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723992" w:rsidR="009921D4" w:rsidP="009921D4" w:rsidRDefault="009921D4" w14:paraId="631B74D4" w14:textId="77777777">
      <w:pPr>
        <w:spacing w:after="0"/>
        <w:rPr>
          <w:rFonts w:ascii="Times New Roman" w:hAnsi="Times New Roman" w:cs="Times New Roman"/>
          <w:b/>
          <w:sz w:val="22"/>
          <w:szCs w:val="20"/>
        </w:rPr>
      </w:pPr>
      <w:r w:rsidRPr="00723992">
        <w:rPr>
          <w:rFonts w:ascii="Times New Roman" w:hAnsi="Times New Roman" w:cs="Times New Roman"/>
          <w:b/>
          <w:sz w:val="52"/>
          <w:szCs w:val="48"/>
        </w:rPr>
        <w:t>Lease Property Summary</w:t>
      </w:r>
      <w:r w:rsidRPr="00723992">
        <w:rPr>
          <w:rFonts w:ascii="Times New Roman" w:hAnsi="Times New Roman" w:cs="Times New Roman"/>
          <w:b/>
          <w:sz w:val="22"/>
          <w:szCs w:val="20"/>
        </w:rPr>
        <w:t xml:space="preserve"> </w:t>
      </w:r>
    </w:p>
    <w:p w:rsidR="00B3158C" w:rsidP="009921D4" w:rsidRDefault="002F5BD8" w14:paraId="2F5DE194" w14:textId="2943EFF3">
      <w:pPr>
        <w:spacing w:after="0"/>
        <w:rPr>
          <w:rFonts w:ascii="Times New Roman" w:hAnsi="Times New Roman" w:cs="Times New Roman"/>
          <w:b/>
          <w:sz w:val="22"/>
          <w:szCs w:val="20"/>
        </w:rPr>
      </w:pPr>
      <w:r w:rsidRPr="00723992">
        <w:rPr>
          <w:rFonts w:ascii="Times New Roman" w:hAnsi="Times New Roman" w:cs="Times New Roman"/>
          <w:b/>
          <w:sz w:val="22"/>
          <w:szCs w:val="20"/>
        </w:rPr>
        <w:t>Photo</w:t>
      </w:r>
      <w:r w:rsidR="00764A53">
        <w:rPr>
          <w:rFonts w:ascii="Times New Roman" w:hAnsi="Times New Roman" w:cs="Times New Roman"/>
          <w:b/>
          <w:sz w:val="22"/>
          <w:szCs w:val="20"/>
        </w:rPr>
        <w:t>s</w:t>
      </w:r>
      <w:r w:rsidRPr="00723992">
        <w:rPr>
          <w:rFonts w:ascii="Times New Roman" w:hAnsi="Times New Roman" w:cs="Times New Roman"/>
          <w:b/>
          <w:sz w:val="22"/>
          <w:szCs w:val="20"/>
        </w:rPr>
        <w:t xml:space="preserve"> of Property</w:t>
      </w:r>
    </w:p>
    <w:p w:rsidR="00641CDD" w:rsidP="009921D4" w:rsidRDefault="0014278A" w14:paraId="3FA3A835" w14:textId="0A866FFC">
      <w:pPr>
        <w:spacing w:after="0"/>
        <w:rPr>
          <w:rFonts w:ascii="Times New Roman" w:hAnsi="Times New Roman" w:cs="Times New Roman"/>
          <w:b/>
          <w:sz w:val="22"/>
          <w:szCs w:val="20"/>
        </w:rPr>
      </w:pPr>
      <w:r>
        <w:rPr>
          <w:noProof/>
        </w:rPr>
        <w:drawing>
          <wp:inline distT="0" distB="0" distL="0" distR="0" wp14:anchorId="6282BDF5" wp14:editId="0670F13C">
            <wp:extent cx="5806235" cy="183678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34352" cy="1845675"/>
                    </a:xfrm>
                    <a:prstGeom prst="rect">
                      <a:avLst/>
                    </a:prstGeom>
                  </pic:spPr>
                </pic:pic>
              </a:graphicData>
            </a:graphic>
          </wp:inline>
        </w:drawing>
      </w:r>
    </w:p>
    <w:p w:rsidRPr="00764B07" w:rsidR="00641CDD" w:rsidP="009921D4" w:rsidRDefault="00641CDD" w14:paraId="0478D100" w14:textId="77777777">
      <w:pPr>
        <w:spacing w:after="0"/>
        <w:rPr>
          <w:rFonts w:ascii="Times New Roman" w:hAnsi="Times New Roman" w:cs="Times New Roman"/>
          <w:b/>
          <w:sz w:val="16"/>
          <w:szCs w:val="16"/>
        </w:rPr>
      </w:pPr>
    </w:p>
    <w:p w:rsidRPr="00495577" w:rsidR="009921D4" w:rsidP="009921D4" w:rsidRDefault="009921D4" w14:paraId="29F69503" w14:textId="14B3850A">
      <w:pPr>
        <w:spacing w:after="0"/>
        <w:rPr>
          <w:rFonts w:ascii="Times New Roman" w:hAnsi="Times New Roman" w:cs="Times New Roman"/>
          <w:b/>
          <w:sz w:val="24"/>
          <w:szCs w:val="24"/>
        </w:rPr>
      </w:pPr>
      <w:r w:rsidRPr="00495577">
        <w:rPr>
          <w:rFonts w:ascii="Times New Roman" w:hAnsi="Times New Roman" w:cs="Times New Roman"/>
          <w:b/>
          <w:sz w:val="24"/>
          <w:szCs w:val="24"/>
        </w:rPr>
        <w:t>Property Owner:</w:t>
      </w:r>
      <w:r w:rsidRPr="00495577">
        <w:rPr>
          <w:rFonts w:ascii="Times New Roman" w:hAnsi="Times New Roman" w:cs="Times New Roman"/>
          <w:b/>
          <w:sz w:val="24"/>
          <w:szCs w:val="24"/>
        </w:rPr>
        <w:tab/>
      </w:r>
      <w:sdt>
        <w:sdtPr>
          <w:rPr>
            <w:rFonts w:ascii="Times New Roman" w:hAnsi="Times New Roman" w:cs="Times New Roman"/>
            <w:b/>
            <w:color w:val="000000" w:themeColor="text1"/>
            <w:sz w:val="24"/>
            <w:szCs w:val="24"/>
          </w:rPr>
          <w:alias w:val="Property Summary"/>
          <w:tag w:val="Property Summary"/>
          <w:id w:val="2921759"/>
          <w:placeholder>
            <w:docPart w:val="74D2CCB1275C409E891B687B0BB3DED4"/>
          </w:placeholder>
        </w:sdtPr>
        <w:sdtEndPr/>
        <w:sdtContent>
          <w:r w:rsidRPr="00495577" w:rsidR="00883421">
            <w:rPr>
              <w:rFonts w:ascii="Times New Roman" w:hAnsi="Times New Roman" w:cs="Times New Roman"/>
              <w:bCs/>
              <w:color w:val="000000" w:themeColor="text1"/>
              <w:sz w:val="24"/>
              <w:szCs w:val="24"/>
            </w:rPr>
            <w:t>King County Metro Transit</w:t>
          </w:r>
          <w:r w:rsidRPr="00495577" w:rsidR="00883421">
            <w:rPr>
              <w:rFonts w:ascii="Times New Roman" w:hAnsi="Times New Roman" w:cs="Times New Roman"/>
              <w:b/>
              <w:color w:val="000000" w:themeColor="text1"/>
              <w:sz w:val="24"/>
              <w:szCs w:val="24"/>
            </w:rPr>
            <w:t xml:space="preserve"> </w:t>
          </w:r>
          <w:r w:rsidRPr="00495577" w:rsidR="00883421">
            <w:rPr>
              <w:rFonts w:ascii="Times New Roman" w:hAnsi="Times New Roman" w:cs="Times New Roman"/>
              <w:color w:val="000000" w:themeColor="text1"/>
              <w:sz w:val="24"/>
              <w:szCs w:val="24"/>
            </w:rPr>
            <w:t>Department</w:t>
          </w:r>
        </w:sdtContent>
      </w:sdt>
    </w:p>
    <w:p w:rsidRPr="00495577" w:rsidR="009921D4" w:rsidP="00723992" w:rsidRDefault="009921D4" w14:paraId="73BF6DC7" w14:textId="0FF7C77B">
      <w:pPr>
        <w:spacing w:after="0"/>
        <w:ind w:left="2160" w:hanging="2160"/>
        <w:rPr>
          <w:rFonts w:ascii="Times New Roman" w:hAnsi="Times New Roman" w:cs="Times New Roman"/>
          <w:b/>
          <w:color w:val="000000" w:themeColor="text1"/>
          <w:sz w:val="24"/>
          <w:szCs w:val="24"/>
        </w:rPr>
      </w:pPr>
      <w:r w:rsidRPr="00495577">
        <w:rPr>
          <w:rFonts w:ascii="Times New Roman" w:hAnsi="Times New Roman" w:cs="Times New Roman"/>
          <w:b/>
          <w:sz w:val="24"/>
          <w:szCs w:val="24"/>
        </w:rPr>
        <w:t>Address:</w:t>
      </w:r>
      <w:r w:rsidRPr="00495577">
        <w:rPr>
          <w:rFonts w:ascii="Times New Roman" w:hAnsi="Times New Roman" w:cs="Times New Roman"/>
          <w:b/>
          <w:sz w:val="24"/>
          <w:szCs w:val="24"/>
        </w:rPr>
        <w:tab/>
      </w:r>
      <w:sdt>
        <w:sdtPr>
          <w:rPr>
            <w:rFonts w:ascii="Times New Roman" w:hAnsi="Times New Roman" w:cs="Times New Roman"/>
            <w:b/>
            <w:color w:val="000000" w:themeColor="text1"/>
            <w:sz w:val="24"/>
            <w:szCs w:val="24"/>
          </w:rPr>
          <w:alias w:val="Address"/>
          <w:tag w:val="Address"/>
          <w:id w:val="-61176312"/>
          <w:placeholder>
            <w:docPart w:val="1B7A35DF58D04372B118732FBB46EB5B"/>
          </w:placeholder>
        </w:sdtPr>
        <w:sdtEndPr/>
        <w:sdtContent>
          <w:r w:rsidRPr="00495577" w:rsidR="00883421">
            <w:rPr>
              <w:rFonts w:ascii="Times New Roman" w:hAnsi="Times New Roman" w:cs="Times New Roman"/>
              <w:color w:val="000000" w:themeColor="text1"/>
              <w:sz w:val="24"/>
              <w:szCs w:val="24"/>
            </w:rPr>
            <w:t>1445 N Northlake Pl</w:t>
          </w:r>
          <w:r w:rsidRPr="00495577" w:rsidR="00CC2C33">
            <w:rPr>
              <w:rFonts w:ascii="Times New Roman" w:hAnsi="Times New Roman" w:cs="Times New Roman"/>
              <w:color w:val="000000" w:themeColor="text1"/>
              <w:sz w:val="24"/>
              <w:szCs w:val="24"/>
            </w:rPr>
            <w:t>ace</w:t>
          </w:r>
          <w:r w:rsidRPr="00495577" w:rsidR="00751160">
            <w:rPr>
              <w:rFonts w:ascii="Times New Roman" w:hAnsi="Times New Roman" w:cs="Times New Roman"/>
              <w:color w:val="000000" w:themeColor="text1"/>
              <w:sz w:val="24"/>
              <w:szCs w:val="24"/>
            </w:rPr>
            <w:t xml:space="preserve">, </w:t>
          </w:r>
          <w:r w:rsidRPr="00495577" w:rsidR="007C0906">
            <w:rPr>
              <w:rFonts w:ascii="Times New Roman" w:hAnsi="Times New Roman" w:cs="Times New Roman"/>
              <w:color w:val="000000" w:themeColor="text1"/>
              <w:sz w:val="24"/>
              <w:szCs w:val="24"/>
            </w:rPr>
            <w:t xml:space="preserve">Seattle </w:t>
          </w:r>
          <w:r w:rsidRPr="00495577" w:rsidR="00751160">
            <w:rPr>
              <w:rFonts w:ascii="Times New Roman" w:hAnsi="Times New Roman" w:cs="Times New Roman"/>
              <w:color w:val="000000" w:themeColor="text1"/>
              <w:sz w:val="24"/>
              <w:szCs w:val="24"/>
            </w:rPr>
            <w:t xml:space="preserve">WA </w:t>
          </w:r>
          <w:r w:rsidRPr="00495577" w:rsidR="00CC2C33">
            <w:rPr>
              <w:rFonts w:ascii="Times New Roman" w:hAnsi="Times New Roman" w:cs="Times New Roman"/>
              <w:color w:val="000000" w:themeColor="text1"/>
              <w:sz w:val="24"/>
              <w:szCs w:val="24"/>
            </w:rPr>
            <w:t>98103</w:t>
          </w:r>
        </w:sdtContent>
      </w:sdt>
    </w:p>
    <w:p w:rsidRPr="00495577" w:rsidR="00865564" w:rsidP="00865564" w:rsidRDefault="00865564" w14:paraId="11E35565" w14:textId="7E235855">
      <w:pPr>
        <w:spacing w:after="0"/>
        <w:rPr>
          <w:rFonts w:ascii="Times New Roman" w:hAnsi="Times New Roman" w:cs="Times New Roman"/>
          <w:sz w:val="24"/>
          <w:szCs w:val="24"/>
        </w:rPr>
      </w:pPr>
      <w:r w:rsidRPr="00495577">
        <w:rPr>
          <w:rFonts w:ascii="Times New Roman" w:hAnsi="Times New Roman" w:cs="Times New Roman"/>
          <w:b/>
          <w:sz w:val="24"/>
          <w:szCs w:val="24"/>
        </w:rPr>
        <w:t>Rent:</w:t>
      </w:r>
      <w:r w:rsidRPr="00495577" w:rsidR="00CC2C33">
        <w:rPr>
          <w:rFonts w:ascii="Times New Roman" w:hAnsi="Times New Roman" w:cs="Times New Roman"/>
          <w:b/>
          <w:sz w:val="24"/>
          <w:szCs w:val="24"/>
        </w:rPr>
        <w:tab/>
      </w:r>
      <w:r w:rsidRPr="00495577">
        <w:rPr>
          <w:rFonts w:ascii="Times New Roman" w:hAnsi="Times New Roman" w:cs="Times New Roman"/>
          <w:b/>
          <w:sz w:val="24"/>
          <w:szCs w:val="24"/>
        </w:rPr>
        <w:tab/>
      </w:r>
      <w:sdt>
        <w:sdtPr>
          <w:rPr>
            <w:rFonts w:ascii="Times New Roman" w:hAnsi="Times New Roman" w:cs="Times New Roman"/>
            <w:sz w:val="24"/>
            <w:szCs w:val="24"/>
          </w:rPr>
          <w:alias w:val="Sq Ft Cost"/>
          <w:tag w:val="Sq Ft Cost"/>
          <w:id w:val="-476297031"/>
          <w:placeholder>
            <w:docPart w:val="555A3EF653E043E9B0B8CE88119F9EA0"/>
          </w:placeholder>
        </w:sdtPr>
        <w:sdtEndPr/>
        <w:sdtContent>
          <w:r w:rsidRPr="00495577">
            <w:rPr>
              <w:rFonts w:ascii="Times New Roman" w:hAnsi="Times New Roman" w:cs="Times New Roman"/>
              <w:sz w:val="24"/>
              <w:szCs w:val="24"/>
            </w:rPr>
            <w:tab/>
          </w:r>
          <w:r w:rsidRPr="00495577" w:rsidR="00C42957">
            <w:rPr>
              <w:rFonts w:ascii="Times New Roman" w:hAnsi="Times New Roman" w:cs="Times New Roman"/>
              <w:sz w:val="24"/>
              <w:szCs w:val="24"/>
            </w:rPr>
            <w:t>$</w:t>
          </w:r>
          <w:r w:rsidRPr="00495577" w:rsidR="00CC2C33">
            <w:rPr>
              <w:rFonts w:ascii="Times New Roman" w:hAnsi="Times New Roman" w:cs="Times New Roman"/>
              <w:sz w:val="24"/>
              <w:szCs w:val="24"/>
            </w:rPr>
            <w:t>4,250</w:t>
          </w:r>
          <w:r w:rsidRPr="00495577" w:rsidR="00C42957">
            <w:rPr>
              <w:rFonts w:ascii="Times New Roman" w:hAnsi="Times New Roman" w:cs="Times New Roman"/>
              <w:sz w:val="24"/>
              <w:szCs w:val="24"/>
            </w:rPr>
            <w:t xml:space="preserve">/month </w:t>
          </w:r>
          <w:r w:rsidRPr="00495577" w:rsidR="00CC2C33">
            <w:rPr>
              <w:rFonts w:ascii="Times New Roman" w:hAnsi="Times New Roman" w:cs="Times New Roman"/>
              <w:sz w:val="24"/>
              <w:szCs w:val="24"/>
            </w:rPr>
            <w:t>NNN</w:t>
          </w:r>
        </w:sdtContent>
      </w:sdt>
    </w:p>
    <w:p w:rsidRPr="00495577" w:rsidR="00865564" w:rsidP="009058BE" w:rsidRDefault="00865564" w14:paraId="1C562144" w14:textId="6B443979">
      <w:pPr>
        <w:spacing w:after="0"/>
        <w:rPr>
          <w:rFonts w:ascii="Times New Roman" w:hAnsi="Times New Roman" w:cs="Times New Roman"/>
          <w:b/>
          <w:sz w:val="24"/>
          <w:szCs w:val="24"/>
        </w:rPr>
      </w:pPr>
      <w:r w:rsidRPr="00495577">
        <w:rPr>
          <w:rFonts w:ascii="Times New Roman" w:hAnsi="Times New Roman" w:cs="Times New Roman"/>
          <w:b/>
          <w:sz w:val="24"/>
          <w:szCs w:val="24"/>
        </w:rPr>
        <w:t>Term:</w:t>
      </w:r>
      <w:r w:rsidRPr="00495577">
        <w:rPr>
          <w:rFonts w:ascii="Times New Roman" w:hAnsi="Times New Roman" w:cs="Times New Roman"/>
          <w:b/>
          <w:sz w:val="24"/>
          <w:szCs w:val="24"/>
        </w:rPr>
        <w:tab/>
      </w:r>
      <w:r w:rsidRPr="00495577">
        <w:rPr>
          <w:rFonts w:ascii="Times New Roman" w:hAnsi="Times New Roman" w:cs="Times New Roman"/>
          <w:b/>
          <w:sz w:val="24"/>
          <w:szCs w:val="24"/>
        </w:rPr>
        <w:tab/>
      </w:r>
      <w:r w:rsidRPr="00495577">
        <w:rPr>
          <w:rFonts w:ascii="Times New Roman" w:hAnsi="Times New Roman" w:cs="Times New Roman"/>
          <w:b/>
          <w:sz w:val="24"/>
          <w:szCs w:val="24"/>
        </w:rPr>
        <w:tab/>
      </w:r>
      <w:sdt>
        <w:sdtPr>
          <w:rPr>
            <w:rFonts w:ascii="Times New Roman" w:hAnsi="Times New Roman" w:cs="Times New Roman"/>
            <w:b/>
            <w:sz w:val="24"/>
            <w:szCs w:val="24"/>
          </w:rPr>
          <w:alias w:val="Term"/>
          <w:tag w:val="Term"/>
          <w:id w:val="2921761"/>
          <w:placeholder>
            <w:docPart w:val="6B417782B67946E195CA4405D56B9628"/>
          </w:placeholder>
        </w:sdtPr>
        <w:sdtEndPr/>
        <w:sdtContent>
          <w:r w:rsidRPr="00495577" w:rsidR="00C42957">
            <w:rPr>
              <w:rFonts w:ascii="Times New Roman" w:hAnsi="Times New Roman" w:cs="Times New Roman"/>
              <w:sz w:val="24"/>
              <w:szCs w:val="24"/>
            </w:rPr>
            <w:t xml:space="preserve">Initial </w:t>
          </w:r>
          <w:r w:rsidRPr="00495577" w:rsidR="00CC2C33">
            <w:rPr>
              <w:rFonts w:ascii="Times New Roman" w:hAnsi="Times New Roman" w:cs="Times New Roman"/>
              <w:sz w:val="24"/>
              <w:szCs w:val="24"/>
            </w:rPr>
            <w:t>5</w:t>
          </w:r>
          <w:r w:rsidRPr="00495577" w:rsidR="00D93C44">
            <w:rPr>
              <w:rFonts w:ascii="Times New Roman" w:hAnsi="Times New Roman" w:cs="Times New Roman"/>
              <w:sz w:val="24"/>
              <w:szCs w:val="24"/>
            </w:rPr>
            <w:t>-</w:t>
          </w:r>
          <w:r w:rsidRPr="00495577" w:rsidR="00B329DE">
            <w:rPr>
              <w:rFonts w:ascii="Times New Roman" w:hAnsi="Times New Roman" w:cs="Times New Roman"/>
              <w:sz w:val="24"/>
              <w:szCs w:val="24"/>
            </w:rPr>
            <w:t>year term</w:t>
          </w:r>
          <w:r w:rsidRPr="00495577" w:rsidR="00D93C44">
            <w:rPr>
              <w:rFonts w:ascii="Times New Roman" w:hAnsi="Times New Roman" w:cs="Times New Roman"/>
              <w:sz w:val="24"/>
              <w:szCs w:val="24"/>
            </w:rPr>
            <w:t xml:space="preserve"> with (</w:t>
          </w:r>
          <w:r w:rsidRPr="00495577" w:rsidR="00CC2C33">
            <w:rPr>
              <w:rFonts w:ascii="Times New Roman" w:hAnsi="Times New Roman" w:cs="Times New Roman"/>
              <w:sz w:val="24"/>
              <w:szCs w:val="24"/>
            </w:rPr>
            <w:t>2</w:t>
          </w:r>
          <w:r w:rsidRPr="00495577" w:rsidR="00D93C44">
            <w:rPr>
              <w:rFonts w:ascii="Times New Roman" w:hAnsi="Times New Roman" w:cs="Times New Roman"/>
              <w:sz w:val="24"/>
              <w:szCs w:val="24"/>
            </w:rPr>
            <w:t>) additional 5-year options to extend</w:t>
          </w:r>
          <w:r w:rsidR="004C6FEC">
            <w:rPr>
              <w:rFonts w:ascii="Times New Roman" w:hAnsi="Times New Roman" w:cs="Times New Roman"/>
              <w:sz w:val="24"/>
              <w:szCs w:val="24"/>
            </w:rPr>
            <w:t xml:space="preserve"> </w:t>
          </w:r>
        </w:sdtContent>
      </w:sdt>
    </w:p>
    <w:p w:rsidRPr="00495577" w:rsidR="00865564" w:rsidP="00247B04" w:rsidRDefault="00865564" w14:paraId="2F46FC87" w14:textId="31C5E6CA">
      <w:pPr>
        <w:autoSpaceDE w:val="0"/>
        <w:autoSpaceDN w:val="0"/>
        <w:adjustRightInd w:val="0"/>
        <w:spacing w:after="0" w:line="240" w:lineRule="auto"/>
        <w:ind w:left="2160" w:hanging="2160"/>
        <w:rPr>
          <w:rFonts w:ascii="Times New Roman" w:hAnsi="Times New Roman" w:cs="Times New Roman"/>
          <w:b/>
          <w:sz w:val="24"/>
          <w:szCs w:val="24"/>
        </w:rPr>
      </w:pPr>
      <w:r w:rsidRPr="00495577">
        <w:rPr>
          <w:rFonts w:ascii="Times New Roman" w:hAnsi="Times New Roman" w:cs="Times New Roman"/>
          <w:b/>
          <w:sz w:val="24"/>
          <w:szCs w:val="24"/>
        </w:rPr>
        <w:t>Square Footage:</w:t>
      </w:r>
      <w:r w:rsidRPr="00495577">
        <w:rPr>
          <w:rFonts w:ascii="Times New Roman" w:hAnsi="Times New Roman" w:cs="Times New Roman"/>
          <w:b/>
          <w:sz w:val="24"/>
          <w:szCs w:val="24"/>
        </w:rPr>
        <w:tab/>
      </w:r>
      <w:r w:rsidRPr="00495577" w:rsidR="00D02F87">
        <w:rPr>
          <w:rFonts w:ascii="Times New Roman" w:hAnsi="Times New Roman" w:cs="Times New Roman"/>
          <w:bCs/>
          <w:sz w:val="24"/>
          <w:szCs w:val="24"/>
        </w:rPr>
        <w:t>56,397</w:t>
      </w:r>
      <w:r w:rsidRPr="00495577" w:rsidR="00D02F87">
        <w:rPr>
          <w:rFonts w:ascii="Times New Roman" w:hAnsi="Times New Roman" w:cs="Times New Roman"/>
          <w:b/>
          <w:sz w:val="24"/>
          <w:szCs w:val="24"/>
        </w:rPr>
        <w:t xml:space="preserve"> </w:t>
      </w:r>
      <w:r w:rsidRPr="00495577">
        <w:rPr>
          <w:rFonts w:ascii="Times New Roman" w:hAnsi="Times New Roman" w:cs="Times New Roman"/>
          <w:sz w:val="24"/>
          <w:szCs w:val="24"/>
        </w:rPr>
        <w:t xml:space="preserve">square feet </w:t>
      </w:r>
      <w:r w:rsidRPr="00495577" w:rsidR="002A2439">
        <w:rPr>
          <w:rFonts w:ascii="Times New Roman" w:hAnsi="Times New Roman" w:cs="Times New Roman"/>
          <w:sz w:val="24"/>
          <w:szCs w:val="24"/>
        </w:rPr>
        <w:t>waterfront lot</w:t>
      </w:r>
      <w:r w:rsidRPr="00495577" w:rsidR="002E09BF">
        <w:rPr>
          <w:rFonts w:ascii="Times New Roman" w:hAnsi="Times New Roman" w:cs="Times New Roman"/>
          <w:sz w:val="24"/>
          <w:szCs w:val="24"/>
        </w:rPr>
        <w:t xml:space="preserve"> (</w:t>
      </w:r>
      <w:r w:rsidRPr="00495577" w:rsidR="00D02F87">
        <w:rPr>
          <w:rFonts w:ascii="Times New Roman" w:hAnsi="Times New Roman" w:cs="Times New Roman"/>
          <w:sz w:val="24"/>
          <w:szCs w:val="24"/>
        </w:rPr>
        <w:t>approximately</w:t>
      </w:r>
      <w:r w:rsidRPr="00495577" w:rsidR="00DE7DE4">
        <w:rPr>
          <w:rFonts w:ascii="Times New Roman" w:hAnsi="Times New Roman" w:cs="Times New Roman"/>
          <w:sz w:val="24"/>
          <w:szCs w:val="24"/>
        </w:rPr>
        <w:t xml:space="preserve"> 25,672 </w:t>
      </w:r>
      <w:r w:rsidRPr="00495577" w:rsidR="002E09BF">
        <w:rPr>
          <w:rFonts w:ascii="Times New Roman" w:hAnsi="Times New Roman" w:cs="Times New Roman"/>
          <w:sz w:val="24"/>
          <w:szCs w:val="24"/>
        </w:rPr>
        <w:t>sq</w:t>
      </w:r>
      <w:r w:rsidRPr="00495577" w:rsidR="0092129A">
        <w:rPr>
          <w:rFonts w:ascii="Times New Roman" w:hAnsi="Times New Roman" w:cs="Times New Roman"/>
          <w:sz w:val="24"/>
          <w:szCs w:val="24"/>
        </w:rPr>
        <w:t>.</w:t>
      </w:r>
      <w:r w:rsidRPr="00495577" w:rsidR="002E09BF">
        <w:rPr>
          <w:rFonts w:ascii="Times New Roman" w:hAnsi="Times New Roman" w:cs="Times New Roman"/>
          <w:sz w:val="24"/>
          <w:szCs w:val="24"/>
        </w:rPr>
        <w:t xml:space="preserve"> ft</w:t>
      </w:r>
      <w:r w:rsidRPr="00495577" w:rsidR="0092129A">
        <w:rPr>
          <w:rFonts w:ascii="Times New Roman" w:hAnsi="Times New Roman" w:cs="Times New Roman"/>
          <w:sz w:val="24"/>
          <w:szCs w:val="24"/>
        </w:rPr>
        <w:t>.</w:t>
      </w:r>
      <w:r w:rsidRPr="00495577" w:rsidR="002E09BF">
        <w:rPr>
          <w:rFonts w:ascii="Times New Roman" w:hAnsi="Times New Roman" w:cs="Times New Roman"/>
          <w:sz w:val="24"/>
          <w:szCs w:val="24"/>
        </w:rPr>
        <w:t xml:space="preserve"> </w:t>
      </w:r>
      <w:r w:rsidRPr="00495577" w:rsidR="00DE7DE4">
        <w:rPr>
          <w:rFonts w:ascii="Times New Roman" w:hAnsi="Times New Roman" w:cs="Times New Roman"/>
          <w:sz w:val="24"/>
          <w:szCs w:val="24"/>
        </w:rPr>
        <w:t xml:space="preserve">of the lot is not submerged </w:t>
      </w:r>
      <w:r w:rsidRPr="00495577" w:rsidR="001B632B">
        <w:rPr>
          <w:rFonts w:ascii="Times New Roman" w:hAnsi="Times New Roman" w:cs="Times New Roman"/>
          <w:sz w:val="24"/>
          <w:szCs w:val="24"/>
        </w:rPr>
        <w:t xml:space="preserve">and </w:t>
      </w:r>
      <w:r w:rsidRPr="00495577" w:rsidR="006F3DAC">
        <w:rPr>
          <w:rFonts w:ascii="Times New Roman" w:hAnsi="Times New Roman" w:cs="Times New Roman"/>
          <w:sz w:val="24"/>
          <w:szCs w:val="24"/>
        </w:rPr>
        <w:t xml:space="preserve">approx. </w:t>
      </w:r>
      <w:bookmarkStart w:name="_Hlk70275844" w:id="0"/>
      <w:r w:rsidRPr="00495577" w:rsidR="006F3DAC">
        <w:rPr>
          <w:rFonts w:ascii="Times New Roman" w:hAnsi="Times New Roman" w:cs="Times New Roman"/>
          <w:sz w:val="24"/>
          <w:szCs w:val="24"/>
        </w:rPr>
        <w:t>20,</w:t>
      </w:r>
      <w:bookmarkEnd w:id="0"/>
      <w:r w:rsidRPr="00495577" w:rsidR="0001795D">
        <w:rPr>
          <w:rFonts w:ascii="Times New Roman" w:hAnsi="Times New Roman" w:cs="Times New Roman"/>
          <w:sz w:val="24"/>
          <w:szCs w:val="24"/>
        </w:rPr>
        <w:t xml:space="preserve">627 </w:t>
      </w:r>
      <w:r w:rsidRPr="00495577" w:rsidR="006F3DAC">
        <w:rPr>
          <w:rFonts w:ascii="Times New Roman" w:hAnsi="Times New Roman" w:cs="Times New Roman"/>
          <w:sz w:val="24"/>
          <w:szCs w:val="24"/>
        </w:rPr>
        <w:t>sq ft</w:t>
      </w:r>
      <w:r w:rsidRPr="00495577" w:rsidR="001B632B">
        <w:rPr>
          <w:rFonts w:ascii="Times New Roman" w:hAnsi="Times New Roman" w:cs="Times New Roman"/>
          <w:sz w:val="24"/>
          <w:szCs w:val="24"/>
        </w:rPr>
        <w:t xml:space="preserve"> of the property is </w:t>
      </w:r>
      <w:r w:rsidRPr="00495577" w:rsidR="006F3DAC">
        <w:rPr>
          <w:rFonts w:ascii="Times New Roman" w:hAnsi="Times New Roman" w:cs="Times New Roman"/>
          <w:sz w:val="24"/>
          <w:szCs w:val="24"/>
        </w:rPr>
        <w:t xml:space="preserve">lease area </w:t>
      </w:r>
      <w:r w:rsidRPr="00495577" w:rsidR="002E09BF">
        <w:rPr>
          <w:rFonts w:ascii="Times New Roman" w:hAnsi="Times New Roman" w:cs="Times New Roman"/>
          <w:sz w:val="24"/>
          <w:szCs w:val="24"/>
        </w:rPr>
        <w:t>and</w:t>
      </w:r>
      <w:r w:rsidRPr="00495577" w:rsidR="00247B04">
        <w:rPr>
          <w:rFonts w:ascii="Times New Roman" w:hAnsi="Times New Roman" w:cs="Times New Roman"/>
          <w:sz w:val="24"/>
          <w:szCs w:val="24"/>
        </w:rPr>
        <w:t xml:space="preserve"> has 5,000 sq. ft. storage/warehouse building and 12,000 s</w:t>
      </w:r>
      <w:r w:rsidRPr="00495577" w:rsidR="0092129A">
        <w:rPr>
          <w:rFonts w:ascii="Times New Roman" w:hAnsi="Times New Roman" w:cs="Times New Roman"/>
          <w:sz w:val="24"/>
          <w:szCs w:val="24"/>
        </w:rPr>
        <w:t xml:space="preserve">q. </w:t>
      </w:r>
      <w:r w:rsidRPr="00495577" w:rsidR="00247B04">
        <w:rPr>
          <w:rFonts w:ascii="Times New Roman" w:hAnsi="Times New Roman" w:cs="Times New Roman"/>
          <w:sz w:val="24"/>
          <w:szCs w:val="24"/>
        </w:rPr>
        <w:t>f</w:t>
      </w:r>
      <w:r w:rsidRPr="00495577" w:rsidR="0092129A">
        <w:rPr>
          <w:rFonts w:ascii="Times New Roman" w:hAnsi="Times New Roman" w:cs="Times New Roman"/>
          <w:sz w:val="24"/>
          <w:szCs w:val="24"/>
        </w:rPr>
        <w:t>t.</w:t>
      </w:r>
      <w:r w:rsidRPr="00495577" w:rsidR="00247B04">
        <w:rPr>
          <w:rFonts w:ascii="Times New Roman" w:hAnsi="Times New Roman" w:cs="Times New Roman"/>
          <w:sz w:val="24"/>
          <w:szCs w:val="24"/>
        </w:rPr>
        <w:t xml:space="preserve"> of outdoor storage.</w:t>
      </w:r>
      <w:r w:rsidRPr="00495577" w:rsidR="002E09BF">
        <w:rPr>
          <w:rFonts w:ascii="Times New Roman" w:hAnsi="Times New Roman" w:cs="Times New Roman"/>
          <w:sz w:val="24"/>
          <w:szCs w:val="24"/>
        </w:rPr>
        <w:t xml:space="preserve"> </w:t>
      </w:r>
      <w:r w:rsidRPr="00495577" w:rsidR="00247B04">
        <w:rPr>
          <w:rFonts w:ascii="Times New Roman" w:hAnsi="Times New Roman" w:cs="Times New Roman"/>
          <w:sz w:val="24"/>
          <w:szCs w:val="24"/>
        </w:rPr>
        <w:t>(a</w:t>
      </w:r>
      <w:r w:rsidRPr="00495577" w:rsidR="00DE7DE4">
        <w:rPr>
          <w:rFonts w:ascii="Times New Roman" w:hAnsi="Times New Roman" w:cs="Times New Roman"/>
          <w:sz w:val="24"/>
          <w:szCs w:val="24"/>
        </w:rPr>
        <w:t xml:space="preserve">pprox. 30,725 </w:t>
      </w:r>
      <w:r w:rsidRPr="00495577" w:rsidR="002E09BF">
        <w:rPr>
          <w:rFonts w:ascii="Times New Roman" w:hAnsi="Times New Roman" w:cs="Times New Roman"/>
          <w:sz w:val="24"/>
          <w:szCs w:val="24"/>
        </w:rPr>
        <w:t>sq ft</w:t>
      </w:r>
      <w:r w:rsidRPr="00495577" w:rsidR="00DE7DE4">
        <w:rPr>
          <w:rFonts w:ascii="Times New Roman" w:hAnsi="Times New Roman" w:cs="Times New Roman"/>
          <w:sz w:val="24"/>
          <w:szCs w:val="24"/>
        </w:rPr>
        <w:t xml:space="preserve"> of the lot </w:t>
      </w:r>
      <w:r w:rsidRPr="00495577" w:rsidR="001B632B">
        <w:rPr>
          <w:rFonts w:ascii="Times New Roman" w:hAnsi="Times New Roman" w:cs="Times New Roman"/>
          <w:sz w:val="24"/>
          <w:szCs w:val="24"/>
        </w:rPr>
        <w:t xml:space="preserve">is submerged land </w:t>
      </w:r>
      <w:r w:rsidRPr="00495577" w:rsidR="00DE7DE4">
        <w:rPr>
          <w:rFonts w:ascii="Times New Roman" w:hAnsi="Times New Roman" w:cs="Times New Roman"/>
          <w:sz w:val="24"/>
          <w:szCs w:val="24"/>
        </w:rPr>
        <w:t>in Lake Union</w:t>
      </w:r>
      <w:r w:rsidRPr="00495577" w:rsidR="002E09BF">
        <w:rPr>
          <w:rFonts w:ascii="Times New Roman" w:hAnsi="Times New Roman" w:cs="Times New Roman"/>
          <w:sz w:val="24"/>
          <w:szCs w:val="24"/>
        </w:rPr>
        <w:t>)</w:t>
      </w:r>
      <w:r w:rsidRPr="00495577" w:rsidR="002A2439">
        <w:rPr>
          <w:rFonts w:ascii="Times New Roman" w:hAnsi="Times New Roman" w:cs="Times New Roman"/>
          <w:sz w:val="24"/>
          <w:szCs w:val="24"/>
        </w:rPr>
        <w:t xml:space="preserve"> </w:t>
      </w:r>
    </w:p>
    <w:p w:rsidRPr="00495577" w:rsidR="00865564" w:rsidP="00865564" w:rsidRDefault="00865564" w14:paraId="5152A42E" w14:textId="6EF97250">
      <w:pPr>
        <w:spacing w:after="0"/>
        <w:rPr>
          <w:rFonts w:ascii="Times New Roman" w:hAnsi="Times New Roman" w:cs="Times New Roman"/>
          <w:b/>
          <w:sz w:val="24"/>
          <w:szCs w:val="24"/>
        </w:rPr>
      </w:pPr>
      <w:r w:rsidRPr="00495577">
        <w:rPr>
          <w:rFonts w:ascii="Times New Roman" w:hAnsi="Times New Roman" w:cs="Times New Roman"/>
          <w:b/>
          <w:sz w:val="24"/>
          <w:szCs w:val="24"/>
        </w:rPr>
        <w:t>Council District:</w:t>
      </w:r>
      <w:r w:rsidRPr="00495577">
        <w:rPr>
          <w:rFonts w:ascii="Times New Roman" w:hAnsi="Times New Roman" w:cs="Times New Roman"/>
          <w:b/>
          <w:sz w:val="24"/>
          <w:szCs w:val="24"/>
        </w:rPr>
        <w:tab/>
      </w:r>
      <w:sdt>
        <w:sdtPr>
          <w:rPr>
            <w:rFonts w:ascii="Times New Roman" w:hAnsi="Times New Roman" w:cs="Times New Roman"/>
            <w:b/>
            <w:sz w:val="24"/>
            <w:szCs w:val="24"/>
          </w:rPr>
          <w:alias w:val="Council District"/>
          <w:tag w:val="Council District"/>
          <w:id w:val="-2124298180"/>
          <w:placeholder>
            <w:docPart w:val="630DC68FA7E945DC8B650F40A6CAA3D9"/>
          </w:placeholder>
        </w:sdtPr>
        <w:sdtEndPr/>
        <w:sdtContent>
          <w:r w:rsidRPr="00495577" w:rsidR="002E09BF">
            <w:rPr>
              <w:rFonts w:ascii="Times New Roman" w:hAnsi="Times New Roman" w:cs="Times New Roman"/>
              <w:color w:val="000000" w:themeColor="text1"/>
              <w:sz w:val="24"/>
              <w:szCs w:val="24"/>
            </w:rPr>
            <w:t>Four</w:t>
          </w:r>
          <w:r w:rsidRPr="00495577" w:rsidR="00057AA6">
            <w:rPr>
              <w:rFonts w:ascii="Times New Roman" w:hAnsi="Times New Roman" w:cs="Times New Roman"/>
              <w:color w:val="000000" w:themeColor="text1"/>
              <w:sz w:val="24"/>
              <w:szCs w:val="24"/>
            </w:rPr>
            <w:t xml:space="preserve"> </w:t>
          </w:r>
        </w:sdtContent>
      </w:sdt>
    </w:p>
    <w:p w:rsidRPr="00495577" w:rsidR="00657FE2" w:rsidP="00657FE2" w:rsidRDefault="00657FE2" w14:paraId="6A714A15" w14:textId="588E8069">
      <w:pPr>
        <w:spacing w:after="0"/>
        <w:rPr>
          <w:rFonts w:ascii="Times New Roman" w:hAnsi="Times New Roman" w:cs="Times New Roman"/>
          <w:sz w:val="24"/>
          <w:szCs w:val="24"/>
        </w:rPr>
      </w:pPr>
      <w:r w:rsidRPr="00495577">
        <w:rPr>
          <w:rFonts w:ascii="Times New Roman" w:hAnsi="Times New Roman" w:cs="Times New Roman"/>
          <w:b/>
          <w:sz w:val="24"/>
          <w:szCs w:val="24"/>
        </w:rPr>
        <w:t>Funding Source:</w:t>
      </w:r>
      <w:r w:rsidRPr="00495577">
        <w:rPr>
          <w:rFonts w:ascii="Times New Roman" w:hAnsi="Times New Roman" w:cs="Times New Roman"/>
          <w:b/>
          <w:sz w:val="24"/>
          <w:szCs w:val="24"/>
        </w:rPr>
        <w:tab/>
      </w:r>
      <w:r w:rsidRPr="00495577" w:rsidR="002E09BF">
        <w:rPr>
          <w:rFonts w:ascii="Times New Roman" w:hAnsi="Times New Roman" w:cs="Times New Roman"/>
          <w:sz w:val="24"/>
          <w:szCs w:val="24"/>
        </w:rPr>
        <w:t xml:space="preserve">Center for Wooden Boats </w:t>
      </w:r>
    </w:p>
    <w:p w:rsidRPr="0077435F" w:rsidR="00DB07D0" w:rsidP="00DB07D0" w:rsidRDefault="00657FE2" w14:paraId="1E9F5B53" w14:textId="26E82F46">
      <w:pPr>
        <w:rPr>
          <w:rFonts w:ascii="Times New Roman" w:hAnsi="Times New Roman" w:cs="Times New Roman"/>
          <w:sz w:val="24"/>
          <w:szCs w:val="24"/>
        </w:rPr>
      </w:pPr>
      <w:r w:rsidRPr="00495577">
        <w:rPr>
          <w:rFonts w:ascii="Times New Roman" w:hAnsi="Times New Roman" w:cs="Times New Roman"/>
          <w:b/>
          <w:sz w:val="24"/>
          <w:szCs w:val="24"/>
        </w:rPr>
        <w:t>Offer Expiration:</w:t>
      </w:r>
      <w:r w:rsidRPr="00495577">
        <w:rPr>
          <w:rFonts w:ascii="Times New Roman" w:hAnsi="Times New Roman" w:cs="Times New Roman"/>
          <w:b/>
          <w:sz w:val="24"/>
          <w:szCs w:val="24"/>
        </w:rPr>
        <w:tab/>
      </w:r>
      <w:r w:rsidRPr="00495577" w:rsidR="009058BE">
        <w:rPr>
          <w:rFonts w:ascii="Times New Roman" w:hAnsi="Times New Roman" w:cs="Times New Roman"/>
          <w:sz w:val="24"/>
          <w:szCs w:val="24"/>
        </w:rPr>
        <w:t xml:space="preserve">Council </w:t>
      </w:r>
      <w:r w:rsidRPr="0077435F" w:rsidR="00DB07D0">
        <w:rPr>
          <w:rFonts w:ascii="Times New Roman" w:hAnsi="Times New Roman" w:cs="Times New Roman"/>
          <w:sz w:val="24"/>
          <w:szCs w:val="24"/>
        </w:rPr>
        <w:t xml:space="preserve">approval by November 19, 2021 </w:t>
      </w:r>
      <w:r w:rsidRPr="00495577" w:rsidR="001367CD">
        <w:rPr>
          <w:rFonts w:ascii="Times New Roman" w:hAnsi="Times New Roman" w:cs="Times New Roman"/>
          <w:sz w:val="24"/>
          <w:szCs w:val="24"/>
        </w:rPr>
        <w:t xml:space="preserve">requested </w:t>
      </w:r>
      <w:r w:rsidRPr="0077435F" w:rsidR="00DB07D0">
        <w:rPr>
          <w:rFonts w:ascii="Times New Roman" w:hAnsi="Times New Roman" w:cs="Times New Roman"/>
          <w:sz w:val="24"/>
          <w:szCs w:val="24"/>
        </w:rPr>
        <w:t>to meet requirements set out in the lease agreement.</w:t>
      </w:r>
    </w:p>
    <w:p w:rsidR="00657FE2" w:rsidP="009921D4" w:rsidRDefault="00657FE2" w14:paraId="24699972" w14:textId="77777777">
      <w:pPr>
        <w:spacing w:after="0"/>
        <w:rPr>
          <w:rFonts w:ascii="Times New Roman" w:hAnsi="Times New Roman" w:cs="Times New Roman"/>
          <w:b/>
          <w:sz w:val="24"/>
          <w:szCs w:val="24"/>
        </w:rPr>
      </w:pPr>
    </w:p>
    <w:p w:rsidRPr="00657FE2" w:rsidR="009921D4" w:rsidP="009921D4" w:rsidRDefault="009921D4" w14:paraId="474A38AA" w14:textId="3E47CFD7">
      <w:pPr>
        <w:spacing w:after="0"/>
        <w:rPr>
          <w:rFonts w:ascii="Times New Roman" w:hAnsi="Times New Roman" w:cs="Times New Roman"/>
          <w:b/>
          <w:sz w:val="28"/>
          <w:szCs w:val="28"/>
        </w:rPr>
      </w:pPr>
      <w:r w:rsidRPr="00657FE2">
        <w:rPr>
          <w:rFonts w:ascii="Times New Roman" w:hAnsi="Times New Roman" w:cs="Times New Roman"/>
          <w:b/>
          <w:sz w:val="28"/>
          <w:szCs w:val="28"/>
        </w:rPr>
        <w:t>Lease Synopsis:</w:t>
      </w:r>
    </w:p>
    <w:p w:rsidR="006C353C" w:rsidP="003A1EA7" w:rsidRDefault="006C353C" w14:paraId="35B2163D" w14:textId="77777777">
      <w:pPr>
        <w:autoSpaceDE w:val="0"/>
        <w:autoSpaceDN w:val="0"/>
        <w:adjustRightInd w:val="0"/>
        <w:spacing w:after="0" w:line="240" w:lineRule="auto"/>
        <w:rPr>
          <w:rFonts w:ascii="Times New Roman" w:hAnsi="Times New Roman" w:cs="Times New Roman"/>
          <w:color w:val="000000" w:themeColor="text1"/>
          <w:sz w:val="24"/>
          <w:szCs w:val="24"/>
        </w:rPr>
      </w:pPr>
    </w:p>
    <w:p w:rsidR="00B3158C" w:rsidP="00CD5477" w:rsidRDefault="00123426" w14:paraId="1DDC6F1D" w14:textId="662B211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rPr>
        <w:t>The property is located on Lake Union and within 100’ of Gas Works Park and Seattle Department of Parks and Recreation property.</w:t>
      </w:r>
      <w:r w:rsidR="004C6FEC">
        <w:rPr>
          <w:rFonts w:ascii="Times New Roman" w:hAnsi="Times New Roman" w:cs="Times New Roman"/>
          <w:color w:val="000000" w:themeColor="text1"/>
          <w:sz w:val="24"/>
          <w:szCs w:val="24"/>
        </w:rPr>
        <w:t xml:space="preserve"> </w:t>
      </w:r>
      <w:r w:rsidR="002C5709">
        <w:rPr>
          <w:rFonts w:ascii="Times New Roman" w:hAnsi="Times New Roman" w:cs="Times New Roman"/>
          <w:color w:val="000000" w:themeColor="text1"/>
          <w:sz w:val="24"/>
          <w:szCs w:val="24"/>
        </w:rPr>
        <w:t xml:space="preserve">Other </w:t>
      </w:r>
      <w:r w:rsidR="00476B3E">
        <w:rPr>
          <w:rFonts w:ascii="Times New Roman" w:hAnsi="Times New Roman" w:cs="Times New Roman"/>
          <w:color w:val="000000" w:themeColor="text1"/>
          <w:sz w:val="24"/>
          <w:szCs w:val="24"/>
        </w:rPr>
        <w:t xml:space="preserve">adjacent </w:t>
      </w:r>
      <w:r w:rsidR="002C5709">
        <w:rPr>
          <w:rFonts w:ascii="Times New Roman" w:hAnsi="Times New Roman" w:cs="Times New Roman"/>
          <w:color w:val="000000" w:themeColor="text1"/>
          <w:sz w:val="24"/>
          <w:szCs w:val="24"/>
        </w:rPr>
        <w:t xml:space="preserve">uses include </w:t>
      </w:r>
      <w:r w:rsidR="00476B3E">
        <w:rPr>
          <w:rFonts w:ascii="Times New Roman" w:hAnsi="Times New Roman" w:cs="Times New Roman"/>
          <w:color w:val="000000" w:themeColor="text1"/>
          <w:sz w:val="24"/>
          <w:szCs w:val="24"/>
        </w:rPr>
        <w:t xml:space="preserve">a </w:t>
      </w:r>
      <w:r w:rsidR="002C5709">
        <w:rPr>
          <w:rFonts w:ascii="Times New Roman" w:hAnsi="Times New Roman" w:cs="Times New Roman"/>
          <w:color w:val="000000" w:themeColor="text1"/>
          <w:sz w:val="24"/>
          <w:szCs w:val="24"/>
        </w:rPr>
        <w:t>shipyard and the Seattle Police Harbor Patrol.</w:t>
      </w:r>
      <w:r w:rsidR="004C6FEC">
        <w:rPr>
          <w:rFonts w:ascii="Times New Roman" w:hAnsi="Times New Roman" w:cs="Times New Roman"/>
          <w:color w:val="000000" w:themeColor="text1"/>
          <w:sz w:val="24"/>
          <w:szCs w:val="24"/>
        </w:rPr>
        <w:t xml:space="preserve"> </w:t>
      </w:r>
      <w:r w:rsidR="008554E1">
        <w:rPr>
          <w:rFonts w:ascii="Times New Roman" w:hAnsi="Times New Roman" w:cs="Times New Roman"/>
          <w:color w:val="000000" w:themeColor="text1"/>
          <w:sz w:val="24"/>
          <w:szCs w:val="24"/>
        </w:rPr>
        <w:t xml:space="preserve">The </w:t>
      </w:r>
      <w:r w:rsidR="009A7B4C">
        <w:rPr>
          <w:rFonts w:ascii="Times New Roman" w:hAnsi="Times New Roman" w:cs="Times New Roman"/>
          <w:color w:val="000000" w:themeColor="text1"/>
          <w:sz w:val="24"/>
          <w:szCs w:val="24"/>
        </w:rPr>
        <w:t>C</w:t>
      </w:r>
      <w:r w:rsidR="008554E1">
        <w:rPr>
          <w:rFonts w:ascii="Times New Roman" w:hAnsi="Times New Roman" w:cs="Times New Roman"/>
          <w:color w:val="000000" w:themeColor="text1"/>
          <w:sz w:val="24"/>
          <w:szCs w:val="24"/>
        </w:rPr>
        <w:t xml:space="preserve">enter for </w:t>
      </w:r>
      <w:r w:rsidR="009A7B4C">
        <w:rPr>
          <w:rFonts w:ascii="Times New Roman" w:hAnsi="Times New Roman" w:cs="Times New Roman"/>
          <w:color w:val="000000" w:themeColor="text1"/>
          <w:sz w:val="24"/>
          <w:szCs w:val="24"/>
        </w:rPr>
        <w:t>W</w:t>
      </w:r>
      <w:r w:rsidR="008554E1">
        <w:rPr>
          <w:rFonts w:ascii="Times New Roman" w:hAnsi="Times New Roman" w:cs="Times New Roman"/>
          <w:color w:val="000000" w:themeColor="text1"/>
          <w:sz w:val="24"/>
          <w:szCs w:val="24"/>
        </w:rPr>
        <w:t xml:space="preserve">ooden </w:t>
      </w:r>
      <w:r w:rsidR="009A7B4C">
        <w:rPr>
          <w:rFonts w:ascii="Times New Roman" w:hAnsi="Times New Roman" w:cs="Times New Roman"/>
          <w:color w:val="000000" w:themeColor="text1"/>
          <w:sz w:val="24"/>
          <w:szCs w:val="24"/>
        </w:rPr>
        <w:t>B</w:t>
      </w:r>
      <w:r w:rsidR="008554E1">
        <w:rPr>
          <w:rFonts w:ascii="Times New Roman" w:hAnsi="Times New Roman" w:cs="Times New Roman"/>
          <w:color w:val="000000" w:themeColor="text1"/>
          <w:sz w:val="24"/>
          <w:szCs w:val="24"/>
        </w:rPr>
        <w:t>oats</w:t>
      </w:r>
      <w:r w:rsidR="00986DEE">
        <w:rPr>
          <w:rFonts w:ascii="Times New Roman" w:hAnsi="Times New Roman" w:cs="Times New Roman"/>
          <w:color w:val="000000" w:themeColor="text1"/>
          <w:sz w:val="24"/>
          <w:szCs w:val="24"/>
        </w:rPr>
        <w:t xml:space="preserve"> (CWB)</w:t>
      </w:r>
      <w:r w:rsidR="008554E1">
        <w:rPr>
          <w:rFonts w:ascii="Times New Roman" w:hAnsi="Times New Roman" w:cs="Times New Roman"/>
          <w:color w:val="000000" w:themeColor="text1"/>
          <w:sz w:val="24"/>
          <w:szCs w:val="24"/>
        </w:rPr>
        <w:t xml:space="preserve"> is the current tenant and has leased this property from King County since 2011.</w:t>
      </w:r>
      <w:r w:rsidR="004C6FEC">
        <w:rPr>
          <w:rFonts w:ascii="Times New Roman" w:hAnsi="Times New Roman" w:cs="Times New Roman"/>
          <w:color w:val="000000" w:themeColor="text1"/>
          <w:sz w:val="24"/>
          <w:szCs w:val="24"/>
        </w:rPr>
        <w:t xml:space="preserve"> </w:t>
      </w:r>
      <w:r w:rsidR="008554E1">
        <w:rPr>
          <w:rFonts w:ascii="Times New Roman" w:hAnsi="Times New Roman" w:cs="Times New Roman"/>
          <w:color w:val="000000" w:themeColor="text1"/>
          <w:sz w:val="24"/>
          <w:szCs w:val="24"/>
        </w:rPr>
        <w:t xml:space="preserve">Center for Wooden Boats is a non-profit organization that uses the </w:t>
      </w:r>
      <w:r w:rsidR="00DC333F">
        <w:rPr>
          <w:rFonts w:ascii="Times New Roman" w:hAnsi="Times New Roman" w:cs="Times New Roman"/>
          <w:color w:val="000000" w:themeColor="text1"/>
          <w:sz w:val="24"/>
          <w:szCs w:val="24"/>
        </w:rPr>
        <w:t>warehouse and ya</w:t>
      </w:r>
      <w:r w:rsidR="00934135">
        <w:rPr>
          <w:rFonts w:ascii="Times New Roman" w:hAnsi="Times New Roman" w:cs="Times New Roman"/>
          <w:color w:val="000000" w:themeColor="text1"/>
          <w:sz w:val="24"/>
          <w:szCs w:val="24"/>
        </w:rPr>
        <w:t>rd for the storage and repair of boats.</w:t>
      </w:r>
      <w:r w:rsidR="004C6FEC">
        <w:rPr>
          <w:rFonts w:ascii="Times New Roman" w:hAnsi="Times New Roman" w:cs="Times New Roman"/>
          <w:color w:val="000000" w:themeColor="text1"/>
          <w:sz w:val="24"/>
          <w:szCs w:val="24"/>
        </w:rPr>
        <w:t xml:space="preserve"> </w:t>
      </w:r>
      <w:r w:rsidR="00934135">
        <w:rPr>
          <w:rFonts w:ascii="Times New Roman" w:hAnsi="Times New Roman" w:cs="Times New Roman"/>
          <w:color w:val="000000" w:themeColor="text1"/>
          <w:sz w:val="24"/>
          <w:szCs w:val="24"/>
        </w:rPr>
        <w:t xml:space="preserve">There are approximately </w:t>
      </w:r>
      <w:r w:rsidR="00D57C3E">
        <w:rPr>
          <w:rFonts w:ascii="Times New Roman" w:hAnsi="Times New Roman" w:cs="Times New Roman"/>
          <w:color w:val="000000" w:themeColor="text1"/>
          <w:sz w:val="24"/>
          <w:szCs w:val="24"/>
        </w:rPr>
        <w:t>80 boats</w:t>
      </w:r>
      <w:r w:rsidR="00934135">
        <w:rPr>
          <w:rFonts w:ascii="Times New Roman" w:hAnsi="Times New Roman" w:cs="Times New Roman"/>
          <w:color w:val="000000" w:themeColor="text1"/>
          <w:sz w:val="24"/>
          <w:szCs w:val="24"/>
        </w:rPr>
        <w:t xml:space="preserve"> on the property</w:t>
      </w:r>
      <w:r w:rsidR="00D57C3E">
        <w:rPr>
          <w:rFonts w:ascii="Times New Roman" w:hAnsi="Times New Roman" w:cs="Times New Roman"/>
          <w:color w:val="000000" w:themeColor="text1"/>
          <w:sz w:val="24"/>
          <w:szCs w:val="24"/>
        </w:rPr>
        <w:t>.</w:t>
      </w:r>
      <w:r w:rsidR="004C6FEC">
        <w:rPr>
          <w:rFonts w:ascii="Times New Roman" w:hAnsi="Times New Roman" w:cs="Times New Roman"/>
          <w:color w:val="000000" w:themeColor="text1"/>
          <w:sz w:val="24"/>
          <w:szCs w:val="24"/>
        </w:rPr>
        <w:t xml:space="preserve"> </w:t>
      </w:r>
      <w:r w:rsidR="008554E1">
        <w:rPr>
          <w:rFonts w:ascii="Times New Roman" w:hAnsi="Times New Roman" w:cs="Times New Roman"/>
          <w:color w:val="000000" w:themeColor="text1"/>
          <w:sz w:val="24"/>
          <w:szCs w:val="24"/>
        </w:rPr>
        <w:t>The existing storage building is 5,000 sq. ft. and was built in 1925.</w:t>
      </w:r>
      <w:r w:rsidR="004C6FEC">
        <w:rPr>
          <w:rFonts w:ascii="Times New Roman" w:hAnsi="Times New Roman" w:cs="Times New Roman"/>
          <w:color w:val="000000" w:themeColor="text1"/>
          <w:sz w:val="24"/>
          <w:szCs w:val="24"/>
        </w:rPr>
        <w:t xml:space="preserve"> </w:t>
      </w:r>
      <w:r w:rsidR="008554E1">
        <w:rPr>
          <w:rFonts w:ascii="Times New Roman" w:hAnsi="Times New Roman" w:cs="Times New Roman"/>
          <w:color w:val="000000" w:themeColor="text1"/>
          <w:sz w:val="24"/>
          <w:szCs w:val="24"/>
        </w:rPr>
        <w:t>CWB has made many improvement</w:t>
      </w:r>
      <w:r w:rsidR="002C5709">
        <w:rPr>
          <w:rFonts w:ascii="Times New Roman" w:hAnsi="Times New Roman" w:cs="Times New Roman"/>
          <w:color w:val="000000" w:themeColor="text1"/>
          <w:sz w:val="24"/>
          <w:szCs w:val="24"/>
        </w:rPr>
        <w:t>s</w:t>
      </w:r>
      <w:r w:rsidR="008554E1">
        <w:rPr>
          <w:rFonts w:ascii="Times New Roman" w:hAnsi="Times New Roman" w:cs="Times New Roman"/>
          <w:color w:val="000000" w:themeColor="text1"/>
          <w:sz w:val="24"/>
          <w:szCs w:val="24"/>
        </w:rPr>
        <w:t xml:space="preserve"> to the building during </w:t>
      </w:r>
      <w:r w:rsidR="00934135">
        <w:rPr>
          <w:rFonts w:ascii="Times New Roman" w:hAnsi="Times New Roman" w:cs="Times New Roman"/>
          <w:color w:val="000000" w:themeColor="text1"/>
          <w:sz w:val="24"/>
          <w:szCs w:val="24"/>
        </w:rPr>
        <w:t>its</w:t>
      </w:r>
      <w:r w:rsidR="008554E1">
        <w:rPr>
          <w:rFonts w:ascii="Times New Roman" w:hAnsi="Times New Roman" w:cs="Times New Roman"/>
          <w:color w:val="000000" w:themeColor="text1"/>
          <w:sz w:val="24"/>
          <w:szCs w:val="24"/>
        </w:rPr>
        <w:t xml:space="preserve"> tenancy </w:t>
      </w:r>
      <w:r w:rsidR="007242C5">
        <w:rPr>
          <w:rFonts w:ascii="Times New Roman" w:hAnsi="Times New Roman" w:cs="Times New Roman"/>
          <w:color w:val="000000" w:themeColor="text1"/>
          <w:sz w:val="24"/>
          <w:szCs w:val="24"/>
        </w:rPr>
        <w:t xml:space="preserve">such as </w:t>
      </w:r>
      <w:r w:rsidR="00646206">
        <w:rPr>
          <w:rFonts w:ascii="Times New Roman" w:hAnsi="Times New Roman" w:cs="Times New Roman"/>
          <w:color w:val="000000" w:themeColor="text1"/>
          <w:sz w:val="24"/>
          <w:szCs w:val="24"/>
        </w:rPr>
        <w:t xml:space="preserve">installing insulation, re-decking the south </w:t>
      </w:r>
      <w:r w:rsidR="00476B3E">
        <w:rPr>
          <w:rFonts w:ascii="Times New Roman" w:hAnsi="Times New Roman" w:cs="Times New Roman"/>
          <w:color w:val="000000" w:themeColor="text1"/>
          <w:sz w:val="24"/>
          <w:szCs w:val="24"/>
        </w:rPr>
        <w:t>porch,</w:t>
      </w:r>
      <w:r w:rsidR="00646206">
        <w:rPr>
          <w:rFonts w:ascii="Times New Roman" w:hAnsi="Times New Roman" w:cs="Times New Roman"/>
          <w:color w:val="000000" w:themeColor="text1"/>
          <w:sz w:val="24"/>
          <w:szCs w:val="24"/>
        </w:rPr>
        <w:t xml:space="preserve"> enhancing interior lighting</w:t>
      </w:r>
      <w:r w:rsidR="00961094">
        <w:rPr>
          <w:rFonts w:ascii="Times New Roman" w:hAnsi="Times New Roman" w:cs="Times New Roman"/>
          <w:color w:val="000000" w:themeColor="text1"/>
          <w:sz w:val="24"/>
          <w:szCs w:val="24"/>
        </w:rPr>
        <w:t xml:space="preserve"> and replace</w:t>
      </w:r>
      <w:r w:rsidR="00312B8A">
        <w:rPr>
          <w:rFonts w:ascii="Times New Roman" w:hAnsi="Times New Roman" w:cs="Times New Roman"/>
          <w:color w:val="000000" w:themeColor="text1"/>
          <w:sz w:val="24"/>
          <w:szCs w:val="24"/>
        </w:rPr>
        <w:t>ment of</w:t>
      </w:r>
      <w:r w:rsidR="00961094">
        <w:rPr>
          <w:rFonts w:ascii="Times New Roman" w:hAnsi="Times New Roman" w:cs="Times New Roman"/>
          <w:color w:val="000000" w:themeColor="text1"/>
          <w:sz w:val="24"/>
          <w:szCs w:val="24"/>
        </w:rPr>
        <w:t xml:space="preserve"> exterior lighting with LED lighting</w:t>
      </w:r>
      <w:r w:rsidR="007242C5">
        <w:rPr>
          <w:rFonts w:ascii="Times New Roman" w:hAnsi="Times New Roman" w:cs="Times New Roman"/>
          <w:color w:val="000000" w:themeColor="text1"/>
          <w:sz w:val="24"/>
          <w:szCs w:val="24"/>
        </w:rPr>
        <w:t>.</w:t>
      </w:r>
      <w:r w:rsidR="004C6FEC">
        <w:rPr>
          <w:rFonts w:ascii="Times New Roman" w:hAnsi="Times New Roman" w:cs="Times New Roman"/>
          <w:color w:val="000000" w:themeColor="text1"/>
          <w:sz w:val="24"/>
          <w:szCs w:val="24"/>
        </w:rPr>
        <w:t xml:space="preserve"> </w:t>
      </w:r>
    </w:p>
    <w:p w:rsidR="002C5709" w:rsidP="005C07AF" w:rsidRDefault="002C5709" w14:paraId="608011FA" w14:textId="77777777">
      <w:pPr>
        <w:spacing w:after="0"/>
        <w:rPr>
          <w:rFonts w:ascii="Times New Roman" w:hAnsi="Times New Roman" w:cs="Times New Roman"/>
          <w:sz w:val="24"/>
          <w:szCs w:val="24"/>
        </w:rPr>
      </w:pPr>
    </w:p>
    <w:p w:rsidR="002E19AE" w:rsidRDefault="002E19AE" w14:paraId="08B78B99" w14:textId="77777777">
      <w:pPr>
        <w:spacing w:after="200"/>
        <w:rPr>
          <w:rFonts w:ascii="Times New Roman" w:hAnsi="Times New Roman" w:cs="Times New Roman"/>
          <w:sz w:val="24"/>
          <w:szCs w:val="24"/>
        </w:rPr>
      </w:pPr>
      <w:r>
        <w:rPr>
          <w:rFonts w:ascii="Times New Roman" w:hAnsi="Times New Roman" w:cs="Times New Roman"/>
          <w:sz w:val="24"/>
          <w:szCs w:val="24"/>
        </w:rPr>
        <w:br w:type="page"/>
      </w:r>
    </w:p>
    <w:p w:rsidRPr="0077435F" w:rsidR="00CE440F" w:rsidP="001F4F5F" w:rsidRDefault="00CE440F" w14:paraId="626D21B9" w14:textId="6C155054">
      <w:pPr>
        <w:autoSpaceDE w:val="0"/>
        <w:autoSpaceDN w:val="0"/>
        <w:adjustRightInd w:val="0"/>
        <w:spacing w:after="0" w:line="240" w:lineRule="auto"/>
        <w:rPr>
          <w:rFonts w:ascii="Times New Roman" w:hAnsi="Times New Roman" w:cs="Times New Roman"/>
          <w:i/>
          <w:iCs/>
          <w:sz w:val="24"/>
          <w:szCs w:val="24"/>
        </w:rPr>
      </w:pPr>
      <w:r w:rsidRPr="0077435F">
        <w:rPr>
          <w:rFonts w:ascii="Times New Roman" w:hAnsi="Times New Roman" w:cs="Times New Roman"/>
          <w:i/>
          <w:iCs/>
          <w:sz w:val="24"/>
          <w:szCs w:val="24"/>
        </w:rPr>
        <w:lastRenderedPageBreak/>
        <w:t xml:space="preserve">Special Environmental Considerations: </w:t>
      </w:r>
    </w:p>
    <w:p w:rsidR="00CE440F" w:rsidP="001F4F5F" w:rsidRDefault="00CE440F" w14:paraId="6FD3C569" w14:textId="77777777">
      <w:pPr>
        <w:autoSpaceDE w:val="0"/>
        <w:autoSpaceDN w:val="0"/>
        <w:adjustRightInd w:val="0"/>
        <w:spacing w:after="0" w:line="240" w:lineRule="auto"/>
        <w:rPr>
          <w:rFonts w:ascii="Times New Roman" w:hAnsi="Times New Roman" w:cs="Times New Roman"/>
          <w:sz w:val="24"/>
          <w:szCs w:val="24"/>
        </w:rPr>
      </w:pPr>
    </w:p>
    <w:p w:rsidRPr="00C07A31" w:rsidR="006250C9" w:rsidP="00127B83" w:rsidRDefault="006250C9" w14:paraId="408C686B" w14:textId="4C5CF760">
      <w:pPr>
        <w:autoSpaceDE w:val="0"/>
        <w:autoSpaceDN w:val="0"/>
        <w:adjustRightInd w:val="0"/>
        <w:spacing w:after="0" w:line="240" w:lineRule="auto"/>
        <w:rPr>
          <w:rFonts w:ascii="Times New Roman" w:hAnsi="Times New Roman" w:cs="Times New Roman"/>
          <w:sz w:val="24"/>
          <w:szCs w:val="24"/>
        </w:rPr>
      </w:pPr>
      <w:r w:rsidRPr="00C07A31">
        <w:rPr>
          <w:rFonts w:ascii="Times New Roman" w:hAnsi="Times New Roman" w:cs="Times New Roman"/>
          <w:sz w:val="24"/>
          <w:szCs w:val="24"/>
        </w:rPr>
        <w:t>The site is the location of a former bulk fuel storage and distribution facility, operation of which resulted in the presence of petroleum hydrocarbons, volatile organic compounds, and metals in the soil and groundwater.</w:t>
      </w:r>
      <w:r w:rsidR="004C6FEC">
        <w:rPr>
          <w:rFonts w:ascii="Times New Roman" w:hAnsi="Times New Roman" w:cs="Times New Roman"/>
          <w:sz w:val="24"/>
          <w:szCs w:val="24"/>
        </w:rPr>
        <w:t xml:space="preserve"> </w:t>
      </w:r>
      <w:r w:rsidRPr="00C07A31">
        <w:rPr>
          <w:rFonts w:ascii="Times New Roman" w:hAnsi="Times New Roman" w:cs="Times New Roman"/>
          <w:sz w:val="24"/>
          <w:szCs w:val="24"/>
        </w:rPr>
        <w:t>A 1999 Consent Decree between Washington Department of Ecology</w:t>
      </w:r>
      <w:r w:rsidR="000806D8">
        <w:rPr>
          <w:rFonts w:ascii="Times New Roman" w:hAnsi="Times New Roman" w:cs="Times New Roman"/>
          <w:sz w:val="24"/>
          <w:szCs w:val="24"/>
        </w:rPr>
        <w:t xml:space="preserve"> (Ecology)</w:t>
      </w:r>
      <w:r w:rsidRPr="00C07A31">
        <w:rPr>
          <w:rFonts w:ascii="Times New Roman" w:hAnsi="Times New Roman" w:cs="Times New Roman"/>
          <w:sz w:val="24"/>
          <w:szCs w:val="24"/>
        </w:rPr>
        <w:t>, Chevron Products Company</w:t>
      </w:r>
      <w:r w:rsidR="000806D8">
        <w:rPr>
          <w:rFonts w:ascii="Times New Roman" w:hAnsi="Times New Roman" w:cs="Times New Roman"/>
          <w:sz w:val="24"/>
          <w:szCs w:val="24"/>
        </w:rPr>
        <w:t xml:space="preserve"> (Chevron)</w:t>
      </w:r>
      <w:r w:rsidRPr="00C07A31">
        <w:rPr>
          <w:rFonts w:ascii="Times New Roman" w:hAnsi="Times New Roman" w:cs="Times New Roman"/>
          <w:sz w:val="24"/>
          <w:szCs w:val="24"/>
        </w:rPr>
        <w:t>, and King County required parties to provide remedial action.</w:t>
      </w:r>
      <w:r w:rsidR="004C6FEC">
        <w:rPr>
          <w:rFonts w:ascii="Times New Roman" w:hAnsi="Times New Roman" w:cs="Times New Roman"/>
          <w:sz w:val="24"/>
          <w:szCs w:val="24"/>
        </w:rPr>
        <w:t xml:space="preserve"> </w:t>
      </w:r>
      <w:r w:rsidR="008810F5">
        <w:rPr>
          <w:rFonts w:ascii="Times New Roman" w:hAnsi="Times New Roman" w:cs="Times New Roman"/>
          <w:sz w:val="24"/>
          <w:szCs w:val="24"/>
        </w:rPr>
        <w:t xml:space="preserve">King County </w:t>
      </w:r>
      <w:r w:rsidR="000806D8">
        <w:rPr>
          <w:rFonts w:ascii="Times New Roman" w:hAnsi="Times New Roman" w:cs="Times New Roman"/>
          <w:sz w:val="24"/>
          <w:szCs w:val="24"/>
        </w:rPr>
        <w:t>and Chevron have</w:t>
      </w:r>
      <w:r w:rsidR="008810F5">
        <w:rPr>
          <w:rFonts w:ascii="Times New Roman" w:hAnsi="Times New Roman" w:cs="Times New Roman"/>
          <w:sz w:val="24"/>
          <w:szCs w:val="24"/>
        </w:rPr>
        <w:t xml:space="preserve"> performed </w:t>
      </w:r>
      <w:r w:rsidR="000806D8">
        <w:rPr>
          <w:rFonts w:ascii="Times New Roman" w:hAnsi="Times New Roman" w:cs="Times New Roman"/>
          <w:sz w:val="24"/>
          <w:szCs w:val="24"/>
        </w:rPr>
        <w:t xml:space="preserve">the </w:t>
      </w:r>
      <w:r w:rsidR="008810F5">
        <w:rPr>
          <w:rFonts w:ascii="Times New Roman" w:hAnsi="Times New Roman" w:cs="Times New Roman"/>
          <w:sz w:val="24"/>
          <w:szCs w:val="24"/>
        </w:rPr>
        <w:t xml:space="preserve">cleanup and </w:t>
      </w:r>
      <w:r w:rsidR="000806D8">
        <w:rPr>
          <w:rFonts w:ascii="Times New Roman" w:hAnsi="Times New Roman" w:cs="Times New Roman"/>
          <w:sz w:val="24"/>
          <w:szCs w:val="24"/>
        </w:rPr>
        <w:t xml:space="preserve">are </w:t>
      </w:r>
      <w:r w:rsidR="008810F5">
        <w:rPr>
          <w:rFonts w:ascii="Times New Roman" w:hAnsi="Times New Roman" w:cs="Times New Roman"/>
          <w:sz w:val="24"/>
          <w:szCs w:val="24"/>
        </w:rPr>
        <w:t xml:space="preserve">monitoring and submitting quarterly soil samples to Ecology. </w:t>
      </w:r>
      <w:r w:rsidR="00A44E37">
        <w:rPr>
          <w:rFonts w:ascii="Times New Roman" w:hAnsi="Times New Roman" w:cs="Times New Roman"/>
          <w:sz w:val="24"/>
          <w:szCs w:val="24"/>
        </w:rPr>
        <w:t xml:space="preserve">No further action is </w:t>
      </w:r>
      <w:r w:rsidR="000806D8">
        <w:rPr>
          <w:rFonts w:ascii="Times New Roman" w:hAnsi="Times New Roman" w:cs="Times New Roman"/>
          <w:sz w:val="24"/>
          <w:szCs w:val="24"/>
        </w:rPr>
        <w:t xml:space="preserve">presently </w:t>
      </w:r>
      <w:r w:rsidR="00A44E37">
        <w:rPr>
          <w:rFonts w:ascii="Times New Roman" w:hAnsi="Times New Roman" w:cs="Times New Roman"/>
          <w:sz w:val="24"/>
          <w:szCs w:val="24"/>
        </w:rPr>
        <w:t>required to meet the existing consent decree.</w:t>
      </w:r>
      <w:r w:rsidR="000806D8">
        <w:rPr>
          <w:rFonts w:ascii="Times New Roman" w:hAnsi="Times New Roman" w:cs="Times New Roman"/>
          <w:sz w:val="24"/>
          <w:szCs w:val="24"/>
        </w:rPr>
        <w:t xml:space="preserve"> </w:t>
      </w:r>
      <w:r w:rsidR="00A44E37">
        <w:rPr>
          <w:rFonts w:ascii="Times New Roman" w:hAnsi="Times New Roman" w:cs="Times New Roman"/>
          <w:sz w:val="24"/>
          <w:szCs w:val="24"/>
        </w:rPr>
        <w:t>However, n</w:t>
      </w:r>
      <w:r w:rsidRPr="00C07A31" w:rsidR="00A14968">
        <w:rPr>
          <w:rFonts w:ascii="Times New Roman" w:hAnsi="Times New Roman" w:cs="Times New Roman"/>
          <w:sz w:val="24"/>
          <w:szCs w:val="24"/>
        </w:rPr>
        <w:t>o</w:t>
      </w:r>
      <w:r w:rsidR="000806D8">
        <w:rPr>
          <w:rFonts w:ascii="Times New Roman" w:hAnsi="Times New Roman" w:cs="Times New Roman"/>
          <w:sz w:val="24"/>
          <w:szCs w:val="24"/>
        </w:rPr>
        <w:t xml:space="preserve"> one can excavate any portion of the</w:t>
      </w:r>
      <w:r w:rsidR="004C6FEC">
        <w:rPr>
          <w:rFonts w:ascii="Times New Roman" w:hAnsi="Times New Roman" w:cs="Times New Roman"/>
          <w:sz w:val="24"/>
          <w:szCs w:val="24"/>
        </w:rPr>
        <w:t xml:space="preserve"> </w:t>
      </w:r>
      <w:r w:rsidRPr="00C07A31">
        <w:rPr>
          <w:rFonts w:ascii="Times New Roman" w:hAnsi="Times New Roman" w:cs="Times New Roman"/>
          <w:sz w:val="24"/>
          <w:szCs w:val="24"/>
        </w:rPr>
        <w:t>site</w:t>
      </w:r>
      <w:r w:rsidRPr="00C07A31" w:rsidR="00D760C8">
        <w:rPr>
          <w:rFonts w:ascii="Times New Roman" w:hAnsi="Times New Roman" w:cs="Times New Roman"/>
          <w:sz w:val="24"/>
          <w:szCs w:val="24"/>
        </w:rPr>
        <w:t xml:space="preserve"> (including installing water and sewer lines for a restroom)</w:t>
      </w:r>
      <w:r w:rsidRPr="00C07A31">
        <w:rPr>
          <w:rFonts w:ascii="Times New Roman" w:hAnsi="Times New Roman" w:cs="Times New Roman"/>
          <w:sz w:val="24"/>
          <w:szCs w:val="24"/>
        </w:rPr>
        <w:t xml:space="preserve"> </w:t>
      </w:r>
      <w:r w:rsidRPr="00C07A31" w:rsidR="00D760C8">
        <w:rPr>
          <w:rFonts w:ascii="Times New Roman" w:hAnsi="Times New Roman" w:cs="Times New Roman"/>
          <w:sz w:val="24"/>
          <w:szCs w:val="24"/>
        </w:rPr>
        <w:t xml:space="preserve">unless </w:t>
      </w:r>
      <w:r w:rsidR="000806D8">
        <w:rPr>
          <w:rFonts w:ascii="Times New Roman" w:hAnsi="Times New Roman" w:cs="Times New Roman"/>
          <w:sz w:val="24"/>
          <w:szCs w:val="24"/>
        </w:rPr>
        <w:t xml:space="preserve">Ecology </w:t>
      </w:r>
      <w:r w:rsidRPr="00C07A31" w:rsidR="00D760C8">
        <w:rPr>
          <w:rFonts w:ascii="Times New Roman" w:hAnsi="Times New Roman" w:cs="Times New Roman"/>
          <w:sz w:val="24"/>
          <w:szCs w:val="24"/>
        </w:rPr>
        <w:t>consent</w:t>
      </w:r>
      <w:r w:rsidR="000806D8">
        <w:rPr>
          <w:rFonts w:ascii="Times New Roman" w:hAnsi="Times New Roman" w:cs="Times New Roman"/>
          <w:sz w:val="24"/>
          <w:szCs w:val="24"/>
        </w:rPr>
        <w:t>s</w:t>
      </w:r>
      <w:r w:rsidRPr="00C07A31" w:rsidR="00D760C8">
        <w:rPr>
          <w:rFonts w:ascii="Times New Roman" w:hAnsi="Times New Roman" w:cs="Times New Roman"/>
          <w:sz w:val="24"/>
          <w:szCs w:val="24"/>
        </w:rPr>
        <w:t xml:space="preserve"> </w:t>
      </w:r>
      <w:r w:rsidR="000806D8">
        <w:rPr>
          <w:rFonts w:ascii="Times New Roman" w:hAnsi="Times New Roman" w:cs="Times New Roman"/>
          <w:sz w:val="24"/>
          <w:szCs w:val="24"/>
        </w:rPr>
        <w:t>to</w:t>
      </w:r>
      <w:r w:rsidRPr="00C07A31" w:rsidR="00D760C8">
        <w:rPr>
          <w:rFonts w:ascii="Times New Roman" w:hAnsi="Times New Roman" w:cs="Times New Roman"/>
          <w:sz w:val="24"/>
          <w:szCs w:val="24"/>
        </w:rPr>
        <w:t xml:space="preserve"> the activity</w:t>
      </w:r>
      <w:r w:rsidR="000806D8">
        <w:rPr>
          <w:rFonts w:ascii="Times New Roman" w:hAnsi="Times New Roman" w:cs="Times New Roman"/>
          <w:sz w:val="24"/>
          <w:szCs w:val="24"/>
        </w:rPr>
        <w:t>.</w:t>
      </w:r>
      <w:r w:rsidR="004C6FEC">
        <w:rPr>
          <w:rFonts w:ascii="Times New Roman" w:hAnsi="Times New Roman" w:cs="Times New Roman"/>
          <w:sz w:val="24"/>
          <w:szCs w:val="24"/>
        </w:rPr>
        <w:t xml:space="preserve"> </w:t>
      </w:r>
      <w:r w:rsidRPr="00A44E37" w:rsidR="00127B83">
        <w:rPr>
          <w:rFonts w:ascii="Times New Roman" w:hAnsi="Times New Roman" w:cs="Times New Roman"/>
          <w:sz w:val="24"/>
          <w:szCs w:val="24"/>
        </w:rPr>
        <w:t xml:space="preserve">The </w:t>
      </w:r>
      <w:r w:rsidR="00FA5675">
        <w:rPr>
          <w:rFonts w:ascii="Times New Roman" w:hAnsi="Times New Roman" w:cs="Times New Roman"/>
          <w:sz w:val="24"/>
          <w:szCs w:val="24"/>
        </w:rPr>
        <w:t xml:space="preserve">1999 </w:t>
      </w:r>
      <w:r w:rsidR="00CE440F">
        <w:rPr>
          <w:rFonts w:ascii="Times New Roman" w:hAnsi="Times New Roman" w:cs="Times New Roman"/>
          <w:sz w:val="24"/>
          <w:szCs w:val="24"/>
        </w:rPr>
        <w:t>C</w:t>
      </w:r>
      <w:r w:rsidRPr="00A44E37" w:rsidR="00127B83">
        <w:rPr>
          <w:rFonts w:ascii="Times New Roman" w:hAnsi="Times New Roman" w:cs="Times New Roman"/>
          <w:sz w:val="24"/>
          <w:szCs w:val="24"/>
        </w:rPr>
        <w:t xml:space="preserve">onsent </w:t>
      </w:r>
      <w:r w:rsidR="00CE440F">
        <w:rPr>
          <w:rFonts w:ascii="Times New Roman" w:hAnsi="Times New Roman" w:cs="Times New Roman"/>
          <w:sz w:val="24"/>
          <w:szCs w:val="24"/>
        </w:rPr>
        <w:t>D</w:t>
      </w:r>
      <w:r w:rsidRPr="00A44E37" w:rsidR="00127B83">
        <w:rPr>
          <w:rFonts w:ascii="Times New Roman" w:hAnsi="Times New Roman" w:cs="Times New Roman"/>
          <w:sz w:val="24"/>
          <w:szCs w:val="24"/>
        </w:rPr>
        <w:t xml:space="preserve">ecree </w:t>
      </w:r>
      <w:r w:rsidR="003319FD">
        <w:rPr>
          <w:rFonts w:ascii="Times New Roman" w:hAnsi="Times New Roman" w:cs="Times New Roman"/>
          <w:sz w:val="24"/>
          <w:szCs w:val="24"/>
        </w:rPr>
        <w:t xml:space="preserve">concerns </w:t>
      </w:r>
      <w:r w:rsidR="000806D8">
        <w:rPr>
          <w:rFonts w:ascii="Times New Roman" w:hAnsi="Times New Roman" w:cs="Times New Roman"/>
          <w:sz w:val="24"/>
          <w:szCs w:val="24"/>
        </w:rPr>
        <w:t xml:space="preserve">only </w:t>
      </w:r>
      <w:r w:rsidRPr="00A44E37" w:rsidR="00A44E37">
        <w:rPr>
          <w:rFonts w:ascii="Times New Roman" w:hAnsi="Times New Roman" w:cs="Times New Roman"/>
          <w:sz w:val="24"/>
          <w:szCs w:val="24"/>
        </w:rPr>
        <w:t xml:space="preserve">the upland portion of the site. </w:t>
      </w:r>
      <w:r w:rsidR="003319FD">
        <w:rPr>
          <w:rFonts w:ascii="Times New Roman" w:hAnsi="Times New Roman" w:cs="Times New Roman"/>
          <w:sz w:val="24"/>
          <w:szCs w:val="24"/>
        </w:rPr>
        <w:t>To date</w:t>
      </w:r>
      <w:r w:rsidR="00422395">
        <w:rPr>
          <w:rFonts w:ascii="Times New Roman" w:hAnsi="Times New Roman" w:cs="Times New Roman"/>
          <w:sz w:val="24"/>
          <w:szCs w:val="24"/>
        </w:rPr>
        <w:t>, there</w:t>
      </w:r>
      <w:r w:rsidR="00476B3E">
        <w:rPr>
          <w:rFonts w:ascii="Times New Roman" w:hAnsi="Times New Roman" w:cs="Times New Roman"/>
          <w:sz w:val="24"/>
          <w:szCs w:val="24"/>
        </w:rPr>
        <w:t xml:space="preserve"> has been</w:t>
      </w:r>
      <w:r w:rsidR="00422395">
        <w:rPr>
          <w:rFonts w:ascii="Times New Roman" w:hAnsi="Times New Roman" w:cs="Times New Roman"/>
          <w:sz w:val="24"/>
          <w:szCs w:val="24"/>
        </w:rPr>
        <w:t xml:space="preserve"> </w:t>
      </w:r>
      <w:r w:rsidR="00476B3E">
        <w:rPr>
          <w:rFonts w:ascii="Times New Roman" w:hAnsi="Times New Roman" w:cs="Times New Roman"/>
          <w:sz w:val="24"/>
          <w:szCs w:val="24"/>
        </w:rPr>
        <w:t xml:space="preserve">no </w:t>
      </w:r>
      <w:r w:rsidR="003319FD">
        <w:rPr>
          <w:rFonts w:ascii="Times New Roman" w:hAnsi="Times New Roman" w:cs="Times New Roman"/>
          <w:sz w:val="24"/>
          <w:szCs w:val="24"/>
        </w:rPr>
        <w:t xml:space="preserve">known </w:t>
      </w:r>
      <w:r w:rsidR="00476B3E">
        <w:rPr>
          <w:rFonts w:ascii="Times New Roman" w:hAnsi="Times New Roman" w:cs="Times New Roman"/>
          <w:sz w:val="24"/>
          <w:szCs w:val="24"/>
        </w:rPr>
        <w:t>site disturbance work to install</w:t>
      </w:r>
      <w:r w:rsidR="00422395">
        <w:rPr>
          <w:rFonts w:ascii="Times New Roman" w:hAnsi="Times New Roman" w:cs="Times New Roman"/>
          <w:sz w:val="24"/>
          <w:szCs w:val="24"/>
        </w:rPr>
        <w:t xml:space="preserve"> </w:t>
      </w:r>
      <w:r w:rsidR="00476B3E">
        <w:rPr>
          <w:rFonts w:ascii="Times New Roman" w:hAnsi="Times New Roman" w:cs="Times New Roman"/>
          <w:sz w:val="24"/>
          <w:szCs w:val="24"/>
        </w:rPr>
        <w:t>underground utilities</w:t>
      </w:r>
      <w:r w:rsidR="00422395">
        <w:rPr>
          <w:rFonts w:ascii="Times New Roman" w:hAnsi="Times New Roman" w:cs="Times New Roman"/>
          <w:sz w:val="24"/>
          <w:szCs w:val="24"/>
        </w:rPr>
        <w:t xml:space="preserve"> to the existing warehouse building.</w:t>
      </w:r>
    </w:p>
    <w:p w:rsidRPr="001B632B" w:rsidR="00F77886" w:rsidP="001B632B" w:rsidRDefault="000806D8" w14:paraId="58E71979" w14:textId="40CB80EA">
      <w:pPr>
        <w:autoSpaceDE w:val="0"/>
        <w:autoSpaceDN w:val="0"/>
        <w:adjustRightInd w:val="0"/>
        <w:spacing w:after="0" w:line="240" w:lineRule="auto"/>
        <w:rPr>
          <w:rFonts w:ascii="Times New Roman" w:hAnsi="Times New Roman" w:cs="Times New Roman"/>
          <w:sz w:val="22"/>
        </w:rPr>
      </w:pPr>
      <w:r>
        <w:rPr>
          <w:rFonts w:ascii="Times New Roman" w:hAnsi="Times New Roman" w:cs="Times New Roman"/>
          <w:sz w:val="24"/>
          <w:szCs w:val="24"/>
        </w:rPr>
        <w:t>As for the submerged portion of the site,</w:t>
      </w:r>
      <w:r w:rsidR="004C6FEC">
        <w:rPr>
          <w:rFonts w:ascii="Times New Roman" w:hAnsi="Times New Roman" w:cs="Times New Roman"/>
          <w:sz w:val="24"/>
          <w:szCs w:val="24"/>
        </w:rPr>
        <w:t xml:space="preserve"> </w:t>
      </w:r>
      <w:r>
        <w:rPr>
          <w:rFonts w:ascii="Times New Roman" w:hAnsi="Times New Roman" w:cs="Times New Roman"/>
          <w:sz w:val="24"/>
          <w:szCs w:val="24"/>
        </w:rPr>
        <w:t xml:space="preserve">which is the subject of </w:t>
      </w:r>
      <w:r w:rsidR="00FA5675">
        <w:rPr>
          <w:rFonts w:ascii="Times New Roman" w:hAnsi="Times New Roman" w:cs="Times New Roman"/>
          <w:sz w:val="24"/>
          <w:szCs w:val="24"/>
        </w:rPr>
        <w:t>a separate</w:t>
      </w:r>
      <w:r>
        <w:rPr>
          <w:rFonts w:ascii="Times New Roman" w:hAnsi="Times New Roman" w:cs="Times New Roman"/>
          <w:sz w:val="24"/>
          <w:szCs w:val="24"/>
        </w:rPr>
        <w:t xml:space="preserve"> environmental clean-up action between the City of Seattle, Puget Sound Energy and Ecology, </w:t>
      </w:r>
      <w:r w:rsidRPr="00C07A31" w:rsidR="00F02B40">
        <w:rPr>
          <w:rFonts w:ascii="Times New Roman" w:hAnsi="Times New Roman" w:cs="Times New Roman"/>
          <w:sz w:val="24"/>
          <w:szCs w:val="24"/>
        </w:rPr>
        <w:t xml:space="preserve">King County </w:t>
      </w:r>
      <w:r>
        <w:rPr>
          <w:rFonts w:ascii="Times New Roman" w:hAnsi="Times New Roman" w:cs="Times New Roman"/>
          <w:sz w:val="24"/>
          <w:szCs w:val="24"/>
        </w:rPr>
        <w:t>has taken the precautionary measure to prohibit access to the submerged portion of the site pending disposition of the environmental remediation for Lake Union.</w:t>
      </w:r>
      <w:r w:rsidR="004C6FEC">
        <w:rPr>
          <w:rFonts w:ascii="Times New Roman" w:hAnsi="Times New Roman" w:cs="Times New Roman"/>
          <w:sz w:val="24"/>
          <w:szCs w:val="24"/>
        </w:rPr>
        <w:t xml:space="preserve"> </w:t>
      </w:r>
      <w:r w:rsidRPr="001B632B" w:rsidR="006F3DAC">
        <w:rPr>
          <w:rFonts w:ascii="Times New Roman" w:hAnsi="Times New Roman" w:cs="Times New Roman"/>
          <w:sz w:val="24"/>
          <w:szCs w:val="24"/>
        </w:rPr>
        <w:t>As access to the water is fenced-off, the market rent</w:t>
      </w:r>
      <w:r w:rsidR="001B632B">
        <w:rPr>
          <w:rFonts w:ascii="Times New Roman" w:hAnsi="Times New Roman" w:cs="Times New Roman"/>
          <w:sz w:val="24"/>
          <w:szCs w:val="24"/>
        </w:rPr>
        <w:t xml:space="preserve"> of $4,250/month</w:t>
      </w:r>
      <w:r w:rsidRPr="001B632B" w:rsidR="006F3DAC">
        <w:rPr>
          <w:rFonts w:ascii="Times New Roman" w:hAnsi="Times New Roman" w:cs="Times New Roman"/>
          <w:sz w:val="24"/>
          <w:szCs w:val="24"/>
        </w:rPr>
        <w:t xml:space="preserve"> </w:t>
      </w:r>
      <w:r w:rsidR="001B632B">
        <w:rPr>
          <w:rFonts w:ascii="Times New Roman" w:hAnsi="Times New Roman" w:cs="Times New Roman"/>
          <w:sz w:val="24"/>
          <w:szCs w:val="24"/>
        </w:rPr>
        <w:t>ha</w:t>
      </w:r>
      <w:r w:rsidRPr="001B632B" w:rsidR="006F3DAC">
        <w:rPr>
          <w:rFonts w:ascii="Times New Roman" w:hAnsi="Times New Roman" w:cs="Times New Roman"/>
          <w:sz w:val="24"/>
          <w:szCs w:val="24"/>
        </w:rPr>
        <w:t>s</w:t>
      </w:r>
      <w:r w:rsidR="001B632B">
        <w:rPr>
          <w:rFonts w:ascii="Times New Roman" w:hAnsi="Times New Roman" w:cs="Times New Roman"/>
          <w:sz w:val="24"/>
          <w:szCs w:val="24"/>
        </w:rPr>
        <w:t xml:space="preserve"> been</w:t>
      </w:r>
      <w:r w:rsidRPr="001B632B" w:rsidR="006F3DAC">
        <w:rPr>
          <w:rFonts w:ascii="Times New Roman" w:hAnsi="Times New Roman" w:cs="Times New Roman"/>
          <w:sz w:val="24"/>
          <w:szCs w:val="24"/>
        </w:rPr>
        <w:t xml:space="preserve"> appraised as an upland property.</w:t>
      </w:r>
    </w:p>
    <w:p w:rsidRPr="00C07A31" w:rsidR="00862461" w:rsidP="00C07A31" w:rsidRDefault="00064B94" w14:paraId="3127E970" w14:textId="5A1D55DE">
      <w:pPr>
        <w:pStyle w:val="NormalWeb"/>
        <w:shd w:val="clear" w:color="auto" w:fill="FFFFFF"/>
        <w:spacing w:before="300" w:beforeAutospacing="0" w:after="0" w:afterAutospacing="0"/>
      </w:pPr>
      <w:r w:rsidRPr="00C07A31">
        <w:t xml:space="preserve">CWB would like to rent canoes and kayaks to the public </w:t>
      </w:r>
      <w:r w:rsidRPr="00C07A31" w:rsidR="00862461">
        <w:t>once they are granted permission from the City of Seattle and the State of Washington to access and launch the boats from the adjacent Waterway 20 property that is owned by the state</w:t>
      </w:r>
      <w:r w:rsidR="001E638A">
        <w:t xml:space="preserve"> and managed by </w:t>
      </w:r>
      <w:r w:rsidR="005A1BD8">
        <w:t>the Washington State Department of Natural Resources</w:t>
      </w:r>
      <w:r w:rsidRPr="00C07A31" w:rsidR="00862461">
        <w:t>.</w:t>
      </w:r>
      <w:r w:rsidRPr="00C07A31">
        <w:t xml:space="preserve"> </w:t>
      </w:r>
    </w:p>
    <w:p w:rsidR="00646206" w:rsidP="00C07A31" w:rsidRDefault="00646206" w14:paraId="21DCF7B8" w14:textId="77777777">
      <w:pPr>
        <w:spacing w:after="0" w:line="240" w:lineRule="auto"/>
        <w:rPr>
          <w:rFonts w:ascii="Times New Roman" w:hAnsi="Times New Roman" w:cs="Times New Roman"/>
          <w:sz w:val="24"/>
          <w:szCs w:val="24"/>
        </w:rPr>
      </w:pPr>
    </w:p>
    <w:p w:rsidRPr="00C07A31" w:rsidR="0014278A" w:rsidP="00C07A31" w:rsidRDefault="00862461" w14:paraId="2E82C3BD" w14:textId="23EFD2A1">
      <w:pPr>
        <w:spacing w:after="0" w:line="240" w:lineRule="auto"/>
        <w:rPr>
          <w:rFonts w:ascii="Times New Roman" w:hAnsi="Times New Roman" w:eastAsia="Times New Roman" w:cs="Times New Roman"/>
          <w:color w:val="000000"/>
          <w:sz w:val="24"/>
          <w:szCs w:val="24"/>
        </w:rPr>
      </w:pPr>
      <w:r w:rsidRPr="00C07A31">
        <w:rPr>
          <w:rFonts w:ascii="Times New Roman" w:hAnsi="Times New Roman" w:cs="Times New Roman"/>
          <w:sz w:val="24"/>
          <w:szCs w:val="24"/>
        </w:rPr>
        <w:t xml:space="preserve">As a condition of </w:t>
      </w:r>
      <w:r w:rsidRPr="00C07A31" w:rsidR="00856D90">
        <w:rPr>
          <w:rFonts w:ascii="Times New Roman" w:hAnsi="Times New Roman" w:cs="Times New Roman"/>
          <w:sz w:val="24"/>
          <w:szCs w:val="24"/>
        </w:rPr>
        <w:t>Waterway Permit 20-08998</w:t>
      </w:r>
      <w:r w:rsidRPr="00C07A31">
        <w:rPr>
          <w:rFonts w:ascii="Times New Roman" w:hAnsi="Times New Roman" w:cs="Times New Roman"/>
          <w:sz w:val="24"/>
          <w:szCs w:val="24"/>
        </w:rPr>
        <w:t xml:space="preserve"> from Washington State Department of Natural Resources</w:t>
      </w:r>
      <w:r w:rsidRPr="00C07A31" w:rsidR="0092504A">
        <w:rPr>
          <w:rFonts w:ascii="Times New Roman" w:hAnsi="Times New Roman" w:cs="Times New Roman"/>
          <w:sz w:val="24"/>
          <w:szCs w:val="24"/>
        </w:rPr>
        <w:t xml:space="preserve"> </w:t>
      </w:r>
      <w:r w:rsidR="00B77197">
        <w:rPr>
          <w:rFonts w:ascii="Times New Roman" w:hAnsi="Times New Roman" w:cs="Times New Roman"/>
          <w:sz w:val="24"/>
          <w:szCs w:val="24"/>
        </w:rPr>
        <w:t>(</w:t>
      </w:r>
      <w:r w:rsidRPr="00C07A31" w:rsidR="0092504A">
        <w:rPr>
          <w:rFonts w:ascii="Times New Roman" w:hAnsi="Times New Roman" w:cs="Times New Roman"/>
          <w:sz w:val="24"/>
          <w:szCs w:val="24"/>
        </w:rPr>
        <w:t>DNR</w:t>
      </w:r>
      <w:r w:rsidR="00B77197">
        <w:rPr>
          <w:rFonts w:ascii="Times New Roman" w:hAnsi="Times New Roman" w:cs="Times New Roman"/>
          <w:sz w:val="24"/>
          <w:szCs w:val="24"/>
        </w:rPr>
        <w:t>)</w:t>
      </w:r>
      <w:r w:rsidRPr="00C07A31">
        <w:rPr>
          <w:rFonts w:ascii="Times New Roman" w:hAnsi="Times New Roman" w:cs="Times New Roman"/>
          <w:sz w:val="24"/>
          <w:szCs w:val="24"/>
        </w:rPr>
        <w:t xml:space="preserve"> for Seattle Police Harbor Patrols use of Waterway 20, </w:t>
      </w:r>
      <w:r w:rsidRPr="00C07A31" w:rsidR="00856D90">
        <w:rPr>
          <w:rFonts w:ascii="Times New Roman" w:hAnsi="Times New Roman" w:cs="Times New Roman"/>
          <w:sz w:val="24"/>
          <w:szCs w:val="24"/>
        </w:rPr>
        <w:t>the City of Seattle’s Department of Finance and Administrative Services, (FAS) m</w:t>
      </w:r>
      <w:r w:rsidR="00312B8A">
        <w:rPr>
          <w:rFonts w:ascii="Times New Roman" w:hAnsi="Times New Roman" w:cs="Times New Roman"/>
          <w:sz w:val="24"/>
          <w:szCs w:val="24"/>
        </w:rPr>
        <w:t>e</w:t>
      </w:r>
      <w:r w:rsidRPr="00C07A31" w:rsidR="00856D90">
        <w:rPr>
          <w:rFonts w:ascii="Times New Roman" w:hAnsi="Times New Roman" w:cs="Times New Roman"/>
          <w:sz w:val="24"/>
          <w:szCs w:val="24"/>
        </w:rPr>
        <w:t>et with the Wallingford Community Council and the Center for Wooden Boats on a monthly basis to create a future conceptual plan for use of Waterway 20 which meets the interests of both the City of Seattle and the Wallingford Community Council.</w:t>
      </w:r>
      <w:r w:rsidR="004C6FEC">
        <w:rPr>
          <w:rFonts w:ascii="Times New Roman" w:hAnsi="Times New Roman" w:cs="Times New Roman"/>
          <w:sz w:val="24"/>
          <w:szCs w:val="24"/>
        </w:rPr>
        <w:t xml:space="preserve"> </w:t>
      </w:r>
      <w:r w:rsidRPr="00C07A31" w:rsidR="0092504A">
        <w:rPr>
          <w:rFonts w:ascii="Times New Roman" w:hAnsi="Times New Roman" w:cs="Times New Roman"/>
          <w:sz w:val="24"/>
          <w:szCs w:val="24"/>
        </w:rPr>
        <w:t>The term of the permit is two years and additional sequential permits are required to be obtained from DNR</w:t>
      </w:r>
      <w:r w:rsidR="00F50334">
        <w:rPr>
          <w:rFonts w:ascii="Times New Roman" w:hAnsi="Times New Roman" w:cs="Times New Roman"/>
          <w:sz w:val="24"/>
          <w:szCs w:val="24"/>
        </w:rPr>
        <w:t xml:space="preserve"> per</w:t>
      </w:r>
      <w:r w:rsidR="001F4F5F">
        <w:rPr>
          <w:rFonts w:ascii="Times New Roman" w:hAnsi="Times New Roman" w:cs="Times New Roman"/>
          <w:sz w:val="24"/>
          <w:szCs w:val="24"/>
        </w:rPr>
        <w:t xml:space="preserve"> </w:t>
      </w:r>
      <w:r w:rsidRPr="00C07A31" w:rsidR="00856D90">
        <w:rPr>
          <w:rFonts w:ascii="Times New Roman" w:hAnsi="Times New Roman" w:cs="Times New Roman"/>
          <w:sz w:val="24"/>
          <w:szCs w:val="24"/>
        </w:rPr>
        <w:t xml:space="preserve">Seattle City Ordinance </w:t>
      </w:r>
      <w:r w:rsidR="00B75711">
        <w:rPr>
          <w:rFonts w:ascii="Times New Roman" w:hAnsi="Times New Roman" w:eastAsia="Times New Roman" w:cs="Times New Roman"/>
          <w:color w:val="000000"/>
          <w:sz w:val="24"/>
          <w:szCs w:val="24"/>
        </w:rPr>
        <w:t>#</w:t>
      </w:r>
      <w:r w:rsidRPr="00C07A31" w:rsidR="00856D90">
        <w:rPr>
          <w:rFonts w:ascii="Times New Roman" w:hAnsi="Times New Roman" w:eastAsia="Times New Roman" w:cs="Times New Roman"/>
          <w:color w:val="000000"/>
          <w:sz w:val="24"/>
          <w:szCs w:val="24"/>
        </w:rPr>
        <w:t>126181</w:t>
      </w:r>
      <w:r w:rsidRPr="00C07A31" w:rsidR="00902364">
        <w:rPr>
          <w:rFonts w:ascii="Times New Roman" w:hAnsi="Times New Roman" w:eastAsia="Times New Roman" w:cs="Times New Roman"/>
          <w:color w:val="000000"/>
          <w:sz w:val="24"/>
          <w:szCs w:val="24"/>
        </w:rPr>
        <w:t xml:space="preserve"> (approved and filed </w:t>
      </w:r>
      <w:r w:rsidR="00B75711">
        <w:rPr>
          <w:rFonts w:ascii="Times New Roman" w:hAnsi="Times New Roman" w:eastAsia="Times New Roman" w:cs="Times New Roman"/>
          <w:color w:val="000000"/>
          <w:sz w:val="24"/>
          <w:szCs w:val="24"/>
        </w:rPr>
        <w:t>October 2, 2020</w:t>
      </w:r>
      <w:r w:rsidRPr="00C07A31" w:rsidR="00902364">
        <w:rPr>
          <w:rFonts w:ascii="Times New Roman" w:hAnsi="Times New Roman" w:eastAsia="Times New Roman" w:cs="Times New Roman"/>
          <w:color w:val="000000"/>
          <w:sz w:val="24"/>
          <w:szCs w:val="24"/>
        </w:rPr>
        <w:t>)</w:t>
      </w:r>
      <w:r w:rsidR="00312B8A">
        <w:rPr>
          <w:rFonts w:ascii="Times New Roman" w:hAnsi="Times New Roman" w:eastAsia="Times New Roman" w:cs="Times New Roman"/>
          <w:color w:val="000000"/>
          <w:sz w:val="24"/>
          <w:szCs w:val="24"/>
        </w:rPr>
        <w:t>.</w:t>
      </w:r>
    </w:p>
    <w:p w:rsidRPr="00C07A31" w:rsidR="00862461" w:rsidP="00C07A31" w:rsidRDefault="00862461" w14:paraId="0938047A" w14:textId="57526327">
      <w:pPr>
        <w:pStyle w:val="NormalWeb"/>
        <w:shd w:val="clear" w:color="auto" w:fill="FFFFFF"/>
        <w:spacing w:before="300" w:beforeAutospacing="0" w:after="0" w:afterAutospacing="0"/>
        <w:rPr>
          <w:color w:val="1C1C1C"/>
          <w:shd w:val="clear" w:color="auto" w:fill="FFFFFF"/>
        </w:rPr>
      </w:pPr>
      <w:r w:rsidRPr="00C07A31">
        <w:t>City legislation place</w:t>
      </w:r>
      <w:r w:rsidRPr="00C07A31" w:rsidR="00856D90">
        <w:t>s</w:t>
      </w:r>
      <w:r w:rsidRPr="00C07A31">
        <w:t xml:space="preserve"> some restrictions on </w:t>
      </w:r>
      <w:r w:rsidRPr="00C07A31" w:rsidR="00934135">
        <w:t>public</w:t>
      </w:r>
      <w:r w:rsidRPr="00C07A31">
        <w:t xml:space="preserve"> access over Waterway 20, although members of Washington Tribes will continue to have access to Waterway 20. Other </w:t>
      </w:r>
      <w:r w:rsidRPr="00C07A31" w:rsidR="00934135">
        <w:t>public</w:t>
      </w:r>
      <w:r w:rsidRPr="00C07A31">
        <w:t xml:space="preserve"> access to Lake Union is available at Gas </w:t>
      </w:r>
      <w:r w:rsidR="00764B07">
        <w:t>W</w:t>
      </w:r>
      <w:r w:rsidRPr="00C07A31">
        <w:t xml:space="preserve">orks </w:t>
      </w:r>
      <w:r w:rsidR="00764B07">
        <w:t>P</w:t>
      </w:r>
      <w:r w:rsidRPr="00C07A31">
        <w:t xml:space="preserve">ark which is adjacent to </w:t>
      </w:r>
      <w:r w:rsidRPr="00C07A31" w:rsidR="00856D90">
        <w:t>Waterway 20</w:t>
      </w:r>
      <w:r w:rsidRPr="00C07A31">
        <w:t xml:space="preserve"> property. </w:t>
      </w:r>
      <w:r w:rsidR="003C739C">
        <w:t>It is the County’s understanding that the</w:t>
      </w:r>
      <w:r w:rsidRPr="00C07A31" w:rsidR="003C739C">
        <w:t xml:space="preserve"> </w:t>
      </w:r>
      <w:r w:rsidRPr="00C07A31">
        <w:t>City will continue to work with the Wallingford Community Council and the Center for Wooden Boats for water access.</w:t>
      </w:r>
    </w:p>
    <w:p w:rsidRPr="00C07A31" w:rsidR="00415084" w:rsidP="00415084" w:rsidRDefault="00415084" w14:paraId="4F74B9F3" w14:textId="77777777">
      <w:pPr>
        <w:spacing w:after="0"/>
        <w:rPr>
          <w:rFonts w:ascii="Times New Roman" w:hAnsi="Times New Roman" w:cs="Times New Roman"/>
          <w:sz w:val="24"/>
          <w:szCs w:val="24"/>
        </w:rPr>
      </w:pPr>
    </w:p>
    <w:p w:rsidR="00415084" w:rsidP="00415084" w:rsidRDefault="009921D4" w14:paraId="4C0E918B" w14:textId="395732E8">
      <w:pPr>
        <w:spacing w:after="0"/>
        <w:rPr>
          <w:rFonts w:ascii="Times New Roman" w:hAnsi="Times New Roman" w:cs="Times New Roman"/>
          <w:b/>
          <w:sz w:val="28"/>
          <w:szCs w:val="28"/>
        </w:rPr>
      </w:pPr>
      <w:r w:rsidRPr="0077435F">
        <w:rPr>
          <w:rFonts w:ascii="Times New Roman" w:hAnsi="Times New Roman" w:cs="Times New Roman"/>
          <w:b/>
          <w:sz w:val="28"/>
          <w:szCs w:val="28"/>
        </w:rPr>
        <w:t>Context</w:t>
      </w:r>
    </w:p>
    <w:p w:rsidRPr="0077435F" w:rsidR="00AD0159" w:rsidP="00415084" w:rsidRDefault="00AD0159" w14:paraId="6148CD37" w14:textId="77777777">
      <w:pPr>
        <w:spacing w:after="0"/>
        <w:rPr>
          <w:rFonts w:ascii="Times New Roman" w:hAnsi="Times New Roman" w:cs="Times New Roman"/>
          <w:b/>
          <w:sz w:val="28"/>
          <w:szCs w:val="28"/>
        </w:rPr>
      </w:pPr>
    </w:p>
    <w:p w:rsidRPr="0077435F" w:rsidR="00992109" w:rsidP="0077435F" w:rsidRDefault="009921D4" w14:paraId="306BBA6E" w14:textId="631CD1E7">
      <w:pPr>
        <w:spacing w:after="0"/>
        <w:rPr>
          <w:rFonts w:ascii="Times New Roman" w:hAnsi="Times New Roman" w:cs="Times New Roman"/>
          <w:sz w:val="24"/>
          <w:szCs w:val="24"/>
        </w:rPr>
      </w:pPr>
      <w:r w:rsidRPr="0717F514" w:rsidR="009921D4">
        <w:rPr>
          <w:rFonts w:ascii="Times New Roman" w:hAnsi="Times New Roman" w:cs="Times New Roman"/>
          <w:i w:val="1"/>
          <w:iCs w:val="1"/>
          <w:sz w:val="24"/>
          <w:szCs w:val="24"/>
        </w:rPr>
        <w:t>Rationale for transaction:</w:t>
      </w:r>
      <w:r w:rsidRPr="00AD0159" w:rsidR="0090071C">
        <w:rPr>
          <w:rFonts w:ascii="Times New Roman" w:hAnsi="Times New Roman" w:cs="Times New Roman"/>
          <w:sz w:val="24"/>
          <w:szCs w:val="24"/>
        </w:rPr>
        <w:t xml:space="preserve"> </w:t>
      </w:r>
      <w:r w:rsidRPr="00AD0159" w:rsidR="006D4899">
        <w:rPr>
          <w:rFonts w:ascii="Times New Roman" w:hAnsi="Times New Roman" w:cs="Times New Roman"/>
          <w:color w:val="000000"/>
          <w:sz w:val="24"/>
          <w:szCs w:val="24"/>
          <w:shd w:val="clear" w:color="auto" w:fill="FFFFFF"/>
        </w:rPr>
        <w:t xml:space="preserve"> </w:t>
      </w:r>
      <w:r w:rsidRPr="00AD0159" w:rsidR="006D4899">
        <w:rPr>
          <w:rFonts w:ascii="Times New Roman" w:hAnsi="Times New Roman" w:cs="Times New Roman"/>
          <w:color w:val="000000"/>
          <w:sz w:val="24"/>
          <w:szCs w:val="24"/>
          <w:shd w:val="clear" w:color="auto" w:fill="FFFFFF"/>
        </w:rPr>
        <w:tab/>
      </w:r>
      <w:r w:rsidRPr="00AD0159" w:rsidR="00F70B1D">
        <w:rPr>
          <w:rFonts w:ascii="Times New Roman" w:hAnsi="Times New Roman" w:cs="Times New Roman"/>
          <w:color w:val="000000"/>
          <w:sz w:val="24"/>
          <w:szCs w:val="24"/>
          <w:shd w:val="clear" w:color="auto" w:fill="FFFFFF"/>
        </w:rPr>
        <w:t>The Center for Wooden Boats is a registered 501(c)(3) nonprofit museum</w:t>
      </w:r>
      <w:r w:rsidRPr="00AD0159" w:rsidR="00764A53">
        <w:rPr>
          <w:rFonts w:ascii="Times New Roman" w:hAnsi="Times New Roman" w:cs="Times New Roman"/>
          <w:color w:val="000000"/>
          <w:sz w:val="24"/>
          <w:szCs w:val="24"/>
          <w:shd w:val="clear" w:color="auto" w:fill="FFFFFF"/>
        </w:rPr>
        <w:t xml:space="preserve"> whose mission is to promote northwest maritime heritage through education, </w:t>
      </w:r>
      <w:r w:rsidRPr="00AD0159" w:rsidR="00934135">
        <w:rPr>
          <w:rFonts w:ascii="Times New Roman" w:hAnsi="Times New Roman" w:cs="Times New Roman"/>
          <w:color w:val="000000"/>
          <w:sz w:val="24"/>
          <w:szCs w:val="24"/>
          <w:shd w:val="clear" w:color="auto" w:fill="FFFFFF"/>
        </w:rPr>
        <w:t>interpretation,</w:t>
      </w:r>
      <w:r w:rsidRPr="00AD0159" w:rsidR="00764A53">
        <w:rPr>
          <w:rFonts w:ascii="Times New Roman" w:hAnsi="Times New Roman" w:cs="Times New Roman"/>
          <w:color w:val="000000"/>
          <w:sz w:val="24"/>
          <w:szCs w:val="24"/>
          <w:shd w:val="clear" w:color="auto" w:fill="FFFFFF"/>
        </w:rPr>
        <w:t xml:space="preserve"> and hands-on experience in building, </w:t>
      </w:r>
      <w:r w:rsidRPr="00AD0159" w:rsidR="00312B8A">
        <w:rPr>
          <w:rFonts w:ascii="Times New Roman" w:hAnsi="Times New Roman" w:cs="Times New Roman"/>
          <w:color w:val="000000"/>
          <w:sz w:val="24"/>
          <w:szCs w:val="24"/>
          <w:shd w:val="clear" w:color="auto" w:fill="FFFFFF"/>
        </w:rPr>
        <w:t>maintaining,</w:t>
      </w:r>
      <w:r w:rsidRPr="00AD0159" w:rsidR="00646206">
        <w:rPr>
          <w:rFonts w:ascii="Times New Roman" w:hAnsi="Times New Roman" w:cs="Times New Roman"/>
          <w:color w:val="000000"/>
          <w:sz w:val="24"/>
          <w:szCs w:val="24"/>
          <w:shd w:val="clear" w:color="auto" w:fill="FFFFFF"/>
        </w:rPr>
        <w:t xml:space="preserve"> and</w:t>
      </w:r>
      <w:r w:rsidRPr="00AD0159" w:rsidR="00764A53">
        <w:rPr>
          <w:rFonts w:ascii="Times New Roman" w:hAnsi="Times New Roman" w:cs="Times New Roman"/>
          <w:color w:val="000000"/>
          <w:sz w:val="24"/>
          <w:szCs w:val="24"/>
          <w:shd w:val="clear" w:color="auto" w:fill="FFFFFF"/>
        </w:rPr>
        <w:t xml:space="preserve"> using historic small craft. </w:t>
      </w:r>
      <w:hyperlink w:history="1" r:id="Rde84be70882e4389">
        <w:r w:rsidRPr="00AD0159" w:rsidR="00764A53">
          <w:rPr>
            <w:rStyle w:val="Hyperlink"/>
            <w:rFonts w:ascii="Times New Roman" w:hAnsi="Times New Roman" w:cs="Times New Roman"/>
            <w:sz w:val="24"/>
            <w:szCs w:val="24"/>
          </w:rPr>
          <w:t xml:space="preserve"> (Source:</w:t>
        </w:r>
        <w:r w:rsidR="005C0075">
          <w:rPr>
            <w:rStyle w:val="Hyperlink"/>
            <w:rFonts w:ascii="Times New Roman" w:hAnsi="Times New Roman" w:cs="Times New Roman"/>
            <w:sz w:val="24"/>
            <w:szCs w:val="24"/>
          </w:rPr>
          <w:t xml:space="preserve"> </w:t>
        </w:r>
        <w:r w:rsidRPr="00AD0159" w:rsidR="00764A53">
          <w:rPr>
            <w:rStyle w:val="Hyperlink"/>
            <w:rFonts w:ascii="Times New Roman" w:hAnsi="Times New Roman" w:cs="Times New Roman"/>
            <w:sz w:val="24"/>
            <w:szCs w:val="24"/>
          </w:rPr>
          <w:t>The Center for Wooden Boats (cwb.org)</w:t>
        </w:r>
      </w:hyperlink>
      <w:r w:rsidRPr="00AD0159" w:rsidR="00C07A31">
        <w:rPr>
          <w:rFonts w:ascii="Times New Roman" w:hAnsi="Times New Roman" w:cs="Times New Roman"/>
          <w:sz w:val="24"/>
          <w:szCs w:val="24"/>
        </w:rPr>
        <w:t xml:space="preserve"> Mission, Vision, &amp; Values</w:t>
      </w:r>
      <w:r w:rsidR="004C6FEC">
        <w:rPr>
          <w:rFonts w:ascii="Times New Roman" w:hAnsi="Times New Roman" w:cs="Times New Roman"/>
          <w:sz w:val="24"/>
          <w:szCs w:val="24"/>
        </w:rPr>
        <w:t xml:space="preserve"> </w:t>
      </w:r>
      <w:r w:rsidRPr="00AD0159" w:rsidR="00992109">
        <w:rPr>
          <w:rFonts w:ascii="Times New Roman" w:hAnsi="Times New Roman" w:cs="Times New Roman"/>
          <w:sz w:val="24"/>
          <w:szCs w:val="24"/>
        </w:rPr>
        <w:t xml:space="preserve">The site is critical to the operations and serves as a logistics hub for the </w:t>
      </w:r>
      <w:r w:rsidRPr="00AD0159" w:rsidR="5178BCC3">
        <w:rPr>
          <w:rFonts w:ascii="Times New Roman" w:hAnsi="Times New Roman" w:cs="Times New Roman"/>
          <w:sz w:val="24"/>
          <w:szCs w:val="24"/>
        </w:rPr>
        <w:t>CWB</w:t>
      </w:r>
      <w:r w:rsidRPr="00AD0159" w:rsidR="00992109">
        <w:rPr>
          <w:rFonts w:ascii="Times New Roman" w:hAnsi="Times New Roman" w:cs="Times New Roman"/>
          <w:sz w:val="24"/>
          <w:szCs w:val="24"/>
        </w:rPr>
        <w:t>’s activities.</w:t>
      </w:r>
      <w:r w:rsidR="004C6FEC">
        <w:rPr>
          <w:rFonts w:ascii="Times New Roman" w:hAnsi="Times New Roman" w:cs="Times New Roman"/>
          <w:sz w:val="24"/>
          <w:szCs w:val="24"/>
        </w:rPr>
        <w:t xml:space="preserve"> </w:t>
      </w:r>
      <w:r w:rsidRPr="00AD0159" w:rsidR="00992109">
        <w:rPr>
          <w:rFonts w:ascii="Times New Roman" w:hAnsi="Times New Roman" w:cs="Times New Roman"/>
          <w:sz w:val="24"/>
          <w:szCs w:val="24"/>
        </w:rPr>
        <w:t xml:space="preserve">Materials and </w:t>
      </w:r>
      <w:r w:rsidRPr="00AD0159" w:rsidR="00992109">
        <w:rPr>
          <w:rFonts w:ascii="Times New Roman" w:hAnsi="Times New Roman" w:cs="Times New Roman"/>
          <w:sz w:val="24"/>
          <w:szCs w:val="24"/>
        </w:rPr>
        <w:lastRenderedPageBreak/>
        <w:t>donations are stored at the site.</w:t>
      </w:r>
      <w:r w:rsidR="004C6FEC">
        <w:rPr>
          <w:rFonts w:ascii="Times New Roman" w:hAnsi="Times New Roman" w:cs="Times New Roman"/>
          <w:sz w:val="24"/>
          <w:szCs w:val="24"/>
        </w:rPr>
        <w:t xml:space="preserve"> </w:t>
      </w:r>
      <w:r w:rsidRPr="00AD0159" w:rsidR="00992109">
        <w:rPr>
          <w:rFonts w:ascii="Times New Roman" w:hAnsi="Times New Roman" w:cs="Times New Roman"/>
          <w:sz w:val="24"/>
          <w:szCs w:val="24"/>
        </w:rPr>
        <w:t xml:space="preserve">The site is unique and useful to the </w:t>
      </w:r>
      <w:r w:rsidRPr="00AD0159" w:rsidR="0A1A030E">
        <w:rPr>
          <w:rFonts w:ascii="Times New Roman" w:hAnsi="Times New Roman" w:cs="Times New Roman"/>
          <w:sz w:val="24"/>
          <w:szCs w:val="24"/>
        </w:rPr>
        <w:t>CWB</w:t>
      </w:r>
      <w:r w:rsidRPr="00AD0159" w:rsidR="00992109">
        <w:rPr>
          <w:rFonts w:ascii="Times New Roman" w:hAnsi="Times New Roman" w:cs="Times New Roman"/>
          <w:sz w:val="24"/>
          <w:szCs w:val="24"/>
        </w:rPr>
        <w:t>’s mission.</w:t>
      </w:r>
      <w:r w:rsidR="004C6FEC">
        <w:rPr>
          <w:rFonts w:ascii="Times New Roman" w:hAnsi="Times New Roman" w:cs="Times New Roman"/>
          <w:sz w:val="24"/>
          <w:szCs w:val="24"/>
        </w:rPr>
        <w:t xml:space="preserve"> </w:t>
      </w:r>
      <w:r w:rsidRPr="00AD0159" w:rsidR="00992109">
        <w:rPr>
          <w:rFonts w:ascii="Times New Roman" w:hAnsi="Times New Roman" w:cs="Times New Roman"/>
          <w:sz w:val="24"/>
          <w:szCs w:val="24"/>
        </w:rPr>
        <w:t xml:space="preserve">The </w:t>
      </w:r>
      <w:r w:rsidRPr="00AD0159" w:rsidR="33EBE12E">
        <w:rPr>
          <w:rFonts w:ascii="Times New Roman" w:hAnsi="Times New Roman" w:cs="Times New Roman"/>
          <w:sz w:val="24"/>
          <w:szCs w:val="24"/>
        </w:rPr>
        <w:t xml:space="preserve">CWB</w:t>
      </w:r>
      <w:r w:rsidRPr="00AD0159" w:rsidR="00992109">
        <w:rPr>
          <w:rFonts w:ascii="Times New Roman" w:hAnsi="Times New Roman" w:cs="Times New Roman"/>
          <w:sz w:val="24"/>
          <w:szCs w:val="24"/>
        </w:rPr>
        <w:t xml:space="preserve"> has informed the County that there is no other land or building site available in the area. </w:t>
      </w:r>
    </w:p>
    <w:p w:rsidRPr="00AD0159" w:rsidR="00E346F0" w:rsidP="001F4F5F" w:rsidRDefault="00E346F0" w14:paraId="4483D98C" w14:textId="1D48055B">
      <w:pPr>
        <w:spacing w:after="0" w:line="240" w:lineRule="auto"/>
        <w:rPr>
          <w:rFonts w:ascii="Times New Roman" w:hAnsi="Times New Roman" w:cs="Times New Roman"/>
          <w:sz w:val="24"/>
          <w:szCs w:val="24"/>
        </w:rPr>
      </w:pPr>
    </w:p>
    <w:p w:rsidRPr="00AD0159" w:rsidR="003A1BC2" w:rsidP="001F4F5F" w:rsidRDefault="009E6F67" w14:paraId="65F25B68" w14:textId="5E50650E">
      <w:pPr>
        <w:spacing w:after="0" w:line="240" w:lineRule="auto"/>
        <w:rPr>
          <w:rFonts w:ascii="Times New Roman" w:hAnsi="Times New Roman" w:cs="Times New Roman"/>
          <w:sz w:val="24"/>
          <w:szCs w:val="24"/>
        </w:rPr>
      </w:pPr>
      <w:r w:rsidRPr="00AD0159">
        <w:rPr>
          <w:rFonts w:ascii="Times New Roman" w:hAnsi="Times New Roman" w:cs="Times New Roman"/>
          <w:sz w:val="24"/>
          <w:szCs w:val="24"/>
        </w:rPr>
        <w:t>Separate from the use of this site for boat storage, they hold classes and boat tours at their other two sites one in the South Lake Union campus in Lake Union Park and The Center for Wooden Boats at Cama Beach State Park on Camano Island.</w:t>
      </w:r>
      <w:r w:rsidR="004C6FEC">
        <w:rPr>
          <w:rFonts w:ascii="Times New Roman" w:hAnsi="Times New Roman" w:cs="Times New Roman"/>
          <w:sz w:val="24"/>
          <w:szCs w:val="24"/>
        </w:rPr>
        <w:t xml:space="preserve"> </w:t>
      </w:r>
    </w:p>
    <w:p w:rsidRPr="00AD0159" w:rsidR="00236A53" w:rsidP="00375514" w:rsidRDefault="00236A53" w14:paraId="1DA9A3CA" w14:textId="77777777">
      <w:pPr>
        <w:spacing w:after="0"/>
        <w:rPr>
          <w:rFonts w:ascii="Times New Roman" w:hAnsi="Times New Roman" w:cs="Times New Roman"/>
          <w:i/>
          <w:sz w:val="24"/>
          <w:szCs w:val="24"/>
        </w:rPr>
      </w:pPr>
    </w:p>
    <w:p w:rsidRPr="0077435F" w:rsidR="00636602" w:rsidP="0077435F" w:rsidRDefault="009921D4" w14:paraId="19A2CCB3" w14:textId="09404FA9">
      <w:pPr>
        <w:spacing w:after="0"/>
        <w:jc w:val="both"/>
        <w:rPr>
          <w:rFonts w:ascii="Times New Roman" w:hAnsi="Times New Roman" w:cs="Times New Roman"/>
          <w:sz w:val="24"/>
          <w:szCs w:val="24"/>
        </w:rPr>
      </w:pPr>
      <w:r w:rsidRPr="00AD0159">
        <w:rPr>
          <w:rFonts w:ascii="Times New Roman" w:hAnsi="Times New Roman" w:cs="Times New Roman"/>
          <w:i/>
          <w:sz w:val="24"/>
          <w:szCs w:val="24"/>
        </w:rPr>
        <w:t>Policy considerations</w:t>
      </w:r>
      <w:r w:rsidRPr="00AD0159" w:rsidR="002A2F07">
        <w:rPr>
          <w:rFonts w:ascii="Times New Roman" w:hAnsi="Times New Roman" w:cs="Times New Roman"/>
          <w:sz w:val="24"/>
          <w:szCs w:val="24"/>
        </w:rPr>
        <w:t>:</w:t>
      </w:r>
      <w:r w:rsidR="004C6FEC">
        <w:rPr>
          <w:rFonts w:ascii="Times New Roman" w:hAnsi="Times New Roman" w:cs="Times New Roman"/>
          <w:sz w:val="24"/>
          <w:szCs w:val="24"/>
        </w:rPr>
        <w:t xml:space="preserve"> </w:t>
      </w:r>
      <w:r w:rsidRPr="00AD0159" w:rsidR="00090658">
        <w:rPr>
          <w:rFonts w:ascii="Times New Roman" w:hAnsi="Times New Roman" w:cs="Times New Roman"/>
          <w:bCs/>
          <w:spacing w:val="-2"/>
          <w:sz w:val="24"/>
          <w:szCs w:val="24"/>
        </w:rPr>
        <w:t xml:space="preserve"> </w:t>
      </w:r>
      <w:r w:rsidRPr="00AD0159" w:rsidR="00090658">
        <w:rPr>
          <w:rFonts w:ascii="Times New Roman" w:hAnsi="Times New Roman" w:cs="Times New Roman"/>
          <w:bCs/>
          <w:spacing w:val="-2"/>
          <w:sz w:val="24"/>
          <w:szCs w:val="24"/>
        </w:rPr>
        <w:tab/>
      </w:r>
      <w:r w:rsidRPr="00AD0159" w:rsidR="00733772">
        <w:rPr>
          <w:rFonts w:ascii="Times New Roman" w:hAnsi="Times New Roman" w:cs="Times New Roman"/>
          <w:sz w:val="24"/>
          <w:szCs w:val="24"/>
        </w:rPr>
        <w:t xml:space="preserve">The continued leasing of this </w:t>
      </w:r>
      <w:r w:rsidRPr="00AD0159" w:rsidR="009A57DB">
        <w:rPr>
          <w:rFonts w:ascii="Times New Roman" w:hAnsi="Times New Roman" w:cs="Times New Roman"/>
          <w:sz w:val="24"/>
          <w:szCs w:val="24"/>
        </w:rPr>
        <w:t>location to the Center for Wooden Boats wi</w:t>
      </w:r>
      <w:r w:rsidRPr="00AD0159" w:rsidR="00733772">
        <w:rPr>
          <w:rFonts w:ascii="Times New Roman" w:hAnsi="Times New Roman" w:cs="Times New Roman"/>
          <w:sz w:val="24"/>
          <w:szCs w:val="24"/>
        </w:rPr>
        <w:t xml:space="preserve">ll </w:t>
      </w:r>
      <w:r w:rsidRPr="00AD0159" w:rsidR="00094D90">
        <w:rPr>
          <w:rFonts w:ascii="Times New Roman" w:hAnsi="Times New Roman" w:cs="Times New Roman"/>
          <w:sz w:val="24"/>
          <w:szCs w:val="24"/>
        </w:rPr>
        <w:t>keep an active tenant</w:t>
      </w:r>
      <w:r w:rsidRPr="0077435F" w:rsidR="00636602">
        <w:rPr>
          <w:rFonts w:ascii="Times New Roman" w:hAnsi="Times New Roman" w:cs="Times New Roman"/>
          <w:sz w:val="24"/>
          <w:szCs w:val="24"/>
        </w:rPr>
        <w:t xml:space="preserve"> on the property keeping the site from mis-use and disrepair until such time as the environmental contamination issues are resolved and a long term plan for the parcel is established.</w:t>
      </w:r>
      <w:r w:rsidR="004C6FEC">
        <w:rPr>
          <w:rFonts w:ascii="Times New Roman" w:hAnsi="Times New Roman" w:cs="Times New Roman"/>
          <w:sz w:val="24"/>
          <w:szCs w:val="24"/>
        </w:rPr>
        <w:t xml:space="preserve"> </w:t>
      </w:r>
    </w:p>
    <w:p w:rsidRPr="00AD0159" w:rsidR="00636602" w:rsidP="00733772" w:rsidRDefault="00636602" w14:paraId="4D719660" w14:textId="77777777">
      <w:pPr>
        <w:spacing w:after="0"/>
        <w:jc w:val="both"/>
        <w:rPr>
          <w:rFonts w:ascii="Times New Roman" w:hAnsi="Times New Roman" w:cs="Times New Roman"/>
          <w:sz w:val="24"/>
          <w:szCs w:val="24"/>
        </w:rPr>
      </w:pPr>
    </w:p>
    <w:p w:rsidRPr="0077435F" w:rsidR="00244223" w:rsidP="006D7631" w:rsidRDefault="009921D4" w14:paraId="47FC84C3" w14:textId="30859F42">
      <w:pPr>
        <w:spacing w:after="0"/>
        <w:rPr>
          <w:rFonts w:ascii="Times New Roman" w:hAnsi="Times New Roman" w:cs="Times New Roman"/>
          <w:sz w:val="24"/>
          <w:szCs w:val="24"/>
        </w:rPr>
      </w:pPr>
      <w:r w:rsidRPr="0717F514" w:rsidR="009921D4">
        <w:rPr>
          <w:rFonts w:ascii="Times New Roman" w:hAnsi="Times New Roman" w:cs="Times New Roman"/>
          <w:i w:val="1"/>
          <w:iCs w:val="1"/>
          <w:sz w:val="24"/>
          <w:szCs w:val="24"/>
        </w:rPr>
        <w:t>Political considerations:</w:t>
      </w:r>
      <w:r w:rsidRPr="0717F514" w:rsidR="004C6FEC">
        <w:rPr>
          <w:rFonts w:ascii="Times New Roman" w:hAnsi="Times New Roman" w:cs="Times New Roman"/>
          <w:sz w:val="24"/>
          <w:szCs w:val="24"/>
        </w:rPr>
        <w:t xml:space="preserve"> </w:t>
      </w:r>
      <w:r>
        <w:tab/>
      </w:r>
      <w:r w:rsidRPr="0717F514" w:rsidR="0022064A">
        <w:rPr>
          <w:rFonts w:ascii="Times New Roman" w:hAnsi="Times New Roman" w:cs="Times New Roman"/>
          <w:sz w:val="24"/>
          <w:szCs w:val="24"/>
        </w:rPr>
        <w:t xml:space="preserve">Continued leasing </w:t>
      </w:r>
      <w:r w:rsidRPr="0717F514" w:rsidR="00B03214">
        <w:rPr>
          <w:rFonts w:ascii="Times New Roman" w:hAnsi="Times New Roman" w:cs="Times New Roman"/>
          <w:sz w:val="24"/>
          <w:szCs w:val="24"/>
        </w:rPr>
        <w:t xml:space="preserve">to the Center for Wooden Boats benefits the county by </w:t>
      </w:r>
      <w:r w:rsidRPr="0717F514" w:rsidR="009A7B4C">
        <w:rPr>
          <w:rFonts w:ascii="Times New Roman" w:hAnsi="Times New Roman" w:cs="Times New Roman"/>
          <w:sz w:val="24"/>
          <w:szCs w:val="24"/>
        </w:rPr>
        <w:t>having an active tenant on the property to keep from misuse and disrepair until such time as the litigation around the contamination issue is resolved with various parties including City of Seattle, Chevron and Puget Sound Energy.</w:t>
      </w:r>
      <w:r w:rsidRPr="0717F514" w:rsidR="004C6FEC">
        <w:rPr>
          <w:rFonts w:ascii="Times New Roman" w:hAnsi="Times New Roman" w:cs="Times New Roman"/>
          <w:sz w:val="24"/>
          <w:szCs w:val="24"/>
        </w:rPr>
        <w:t xml:space="preserve"> </w:t>
      </w:r>
      <w:r w:rsidRPr="0717F514" w:rsidR="00244223">
        <w:rPr>
          <w:rFonts w:ascii="Times New Roman" w:hAnsi="Times New Roman" w:cs="Times New Roman"/>
          <w:sz w:val="24"/>
          <w:szCs w:val="24"/>
        </w:rPr>
        <w:t xml:space="preserve">The </w:t>
      </w:r>
      <w:r w:rsidRPr="0717F514" w:rsidR="01999739">
        <w:rPr>
          <w:rFonts w:ascii="Times New Roman" w:hAnsi="Times New Roman" w:cs="Times New Roman"/>
          <w:sz w:val="24"/>
          <w:szCs w:val="24"/>
        </w:rPr>
        <w:t>C</w:t>
      </w:r>
      <w:r w:rsidRPr="0717F514" w:rsidR="00244223">
        <w:rPr>
          <w:rFonts w:ascii="Times New Roman" w:hAnsi="Times New Roman" w:cs="Times New Roman"/>
          <w:sz w:val="24"/>
          <w:szCs w:val="24"/>
        </w:rPr>
        <w:t>enter</w:t>
      </w:r>
      <w:r w:rsidRPr="0717F514" w:rsidR="0529B46A">
        <w:rPr>
          <w:rFonts w:ascii="Times New Roman" w:hAnsi="Times New Roman" w:cs="Times New Roman"/>
          <w:sz w:val="24"/>
          <w:szCs w:val="24"/>
        </w:rPr>
        <w:t xml:space="preserve"> for Wooden Boats</w:t>
      </w:r>
      <w:r w:rsidRPr="0717F514" w:rsidR="00244223">
        <w:rPr>
          <w:rFonts w:ascii="Times New Roman" w:hAnsi="Times New Roman" w:cs="Times New Roman"/>
          <w:sz w:val="24"/>
          <w:szCs w:val="24"/>
        </w:rPr>
        <w:t xml:space="preserve"> has been responsible tenants and to Metro’s knowledge have not breached King County or Department of Ecology policies.</w:t>
      </w:r>
      <w:r w:rsidRPr="0717F514" w:rsidR="00244223">
        <w:rPr>
          <w:rFonts w:ascii="Times New Roman" w:hAnsi="Times New Roman" w:cs="Times New Roman"/>
          <w:sz w:val="24"/>
          <w:szCs w:val="24"/>
        </w:rPr>
        <w:t xml:space="preserve"> </w:t>
      </w:r>
    </w:p>
    <w:p w:rsidRPr="00AD0159" w:rsidR="00646206" w:rsidP="00A32C2A" w:rsidRDefault="00646206" w14:paraId="32E67577" w14:textId="77777777">
      <w:pPr>
        <w:pStyle w:val="Default"/>
        <w:rPr>
          <w:rFonts w:ascii="Times New Roman" w:hAnsi="Times New Roman" w:cs="Times New Roman"/>
          <w:i/>
        </w:rPr>
      </w:pPr>
    </w:p>
    <w:p w:rsidRPr="00AD0159" w:rsidR="00DF1F5B" w:rsidP="00A32C2A" w:rsidRDefault="009921D4" w14:paraId="0DF4F09A" w14:textId="77777777">
      <w:pPr>
        <w:pStyle w:val="Default"/>
        <w:rPr>
          <w:rFonts w:ascii="Times New Roman" w:hAnsi="Times New Roman" w:cs="Times New Roman"/>
        </w:rPr>
      </w:pPr>
      <w:r w:rsidRPr="00AD0159">
        <w:rPr>
          <w:rFonts w:ascii="Times New Roman" w:hAnsi="Times New Roman" w:cs="Times New Roman"/>
          <w:i/>
        </w:rPr>
        <w:t>Community considerations</w:t>
      </w:r>
      <w:r w:rsidRPr="00AD0159">
        <w:rPr>
          <w:rFonts w:ascii="Times New Roman" w:hAnsi="Times New Roman" w:cs="Times New Roman"/>
        </w:rPr>
        <w:t xml:space="preserve"> </w:t>
      </w:r>
    </w:p>
    <w:p w:rsidRPr="00AD0159" w:rsidR="00A32C2A" w:rsidP="00A32C2A" w:rsidRDefault="009921D4" w14:paraId="017693CD" w14:textId="1A4D4D42">
      <w:pPr>
        <w:pStyle w:val="Default"/>
        <w:rPr>
          <w:rFonts w:ascii="Times New Roman" w:hAnsi="Times New Roman" w:cs="Times New Roman"/>
          <w:i/>
          <w:color w:val="221E1F"/>
        </w:rPr>
      </w:pPr>
      <w:r w:rsidRPr="00AD0159">
        <w:rPr>
          <w:rFonts w:ascii="Times New Roman" w:hAnsi="Times New Roman" w:cs="Times New Roman"/>
          <w:i/>
        </w:rPr>
        <w:t>or partnerships:</w:t>
      </w:r>
      <w:r w:rsidRPr="00AD0159" w:rsidR="00DF1F5B">
        <w:rPr>
          <w:rFonts w:ascii="Times New Roman" w:hAnsi="Times New Roman" w:cs="Times New Roman"/>
          <w:color w:val="000000" w:themeColor="text1"/>
        </w:rPr>
        <w:t xml:space="preserve"> </w:t>
      </w:r>
      <w:r w:rsidRPr="00AD0159" w:rsidR="00DF1F5B">
        <w:rPr>
          <w:rFonts w:ascii="Times New Roman" w:hAnsi="Times New Roman" w:cs="Times New Roman"/>
          <w:color w:val="000000" w:themeColor="text1"/>
        </w:rPr>
        <w:tab/>
      </w:r>
      <w:r w:rsidRPr="00AD0159" w:rsidR="00DF1F5B">
        <w:rPr>
          <w:rFonts w:ascii="Times New Roman" w:hAnsi="Times New Roman" w:cs="Times New Roman"/>
          <w:color w:val="000000" w:themeColor="text1"/>
        </w:rPr>
        <w:tab/>
      </w:r>
      <w:r w:rsidRPr="00AD0159" w:rsidR="009A7B4C">
        <w:rPr>
          <w:rFonts w:ascii="Times New Roman" w:hAnsi="Times New Roman" w:cs="Times New Roman"/>
          <w:color w:val="000000" w:themeColor="text1"/>
        </w:rPr>
        <w:t xml:space="preserve">The use of the property is limited to CWB storage </w:t>
      </w:r>
      <w:r w:rsidRPr="00AD0159" w:rsidR="001F4F5F">
        <w:rPr>
          <w:rFonts w:ascii="Times New Roman" w:hAnsi="Times New Roman" w:cs="Times New Roman"/>
          <w:color w:val="000000" w:themeColor="text1"/>
        </w:rPr>
        <w:t xml:space="preserve">and repair </w:t>
      </w:r>
      <w:r w:rsidRPr="00AD0159" w:rsidR="009A7B4C">
        <w:rPr>
          <w:rFonts w:ascii="Times New Roman" w:hAnsi="Times New Roman" w:cs="Times New Roman"/>
          <w:color w:val="000000" w:themeColor="text1"/>
        </w:rPr>
        <w:t xml:space="preserve">of </w:t>
      </w:r>
      <w:r w:rsidRPr="00AD0159" w:rsidR="001F4F5F">
        <w:rPr>
          <w:rFonts w:ascii="Times New Roman" w:hAnsi="Times New Roman" w:cs="Times New Roman"/>
          <w:color w:val="000000" w:themeColor="text1"/>
        </w:rPr>
        <w:t>boats.</w:t>
      </w:r>
      <w:r w:rsidR="004C6FEC">
        <w:rPr>
          <w:rFonts w:ascii="Times New Roman" w:hAnsi="Times New Roman" w:cs="Times New Roman"/>
          <w:color w:val="000000" w:themeColor="text1"/>
        </w:rPr>
        <w:t xml:space="preserve"> </w:t>
      </w:r>
      <w:r w:rsidRPr="00AD0159" w:rsidR="001F4F5F">
        <w:rPr>
          <w:rFonts w:ascii="Times New Roman" w:hAnsi="Times New Roman" w:cs="Times New Roman"/>
          <w:color w:val="000000" w:themeColor="text1"/>
        </w:rPr>
        <w:t xml:space="preserve">Storage and repair of the boats is needed to support </w:t>
      </w:r>
      <w:r w:rsidRPr="00AD0159" w:rsidR="00E7234B">
        <w:rPr>
          <w:rFonts w:ascii="Times New Roman" w:hAnsi="Times New Roman" w:cs="Times New Roman"/>
          <w:color w:val="000000" w:themeColor="text1"/>
        </w:rPr>
        <w:t xml:space="preserve">CWB’s </w:t>
      </w:r>
      <w:r w:rsidRPr="00AD0159" w:rsidR="001F4F5F">
        <w:rPr>
          <w:rFonts w:ascii="Times New Roman" w:hAnsi="Times New Roman" w:cs="Times New Roman"/>
          <w:color w:val="000000" w:themeColor="text1"/>
        </w:rPr>
        <w:t>public activities of the center</w:t>
      </w:r>
      <w:r w:rsidRPr="00AD0159" w:rsidR="00E7234B">
        <w:rPr>
          <w:rFonts w:ascii="Times New Roman" w:hAnsi="Times New Roman" w:cs="Times New Roman"/>
          <w:color w:val="000000" w:themeColor="text1"/>
        </w:rPr>
        <w:t xml:space="preserve"> and </w:t>
      </w:r>
      <w:r w:rsidRPr="00AD0159" w:rsidR="00197DA8">
        <w:rPr>
          <w:rFonts w:ascii="Times New Roman" w:hAnsi="Times New Roman" w:cs="Times New Roman"/>
          <w:color w:val="000000" w:themeColor="text1"/>
        </w:rPr>
        <w:t>provide</w:t>
      </w:r>
      <w:r w:rsidRPr="00AD0159" w:rsidR="008F6D5B">
        <w:rPr>
          <w:rFonts w:ascii="Times New Roman" w:hAnsi="Times New Roman" w:cs="Times New Roman"/>
          <w:color w:val="000000" w:themeColor="text1"/>
        </w:rPr>
        <w:t xml:space="preserve"> </w:t>
      </w:r>
      <w:r w:rsidRPr="00AD0159" w:rsidR="001F4F5F">
        <w:rPr>
          <w:rFonts w:ascii="Times New Roman" w:hAnsi="Times New Roman" w:cs="Times New Roman"/>
          <w:color w:val="000000" w:themeColor="text1"/>
        </w:rPr>
        <w:t xml:space="preserve">recreational and educational benefit to the community. There is a </w:t>
      </w:r>
      <w:r w:rsidRPr="00AD0159" w:rsidR="009A7B4C">
        <w:rPr>
          <w:rFonts w:ascii="Times New Roman" w:hAnsi="Times New Roman" w:cs="Times New Roman"/>
          <w:color w:val="000000" w:themeColor="text1"/>
        </w:rPr>
        <w:t xml:space="preserve">possible future use of providing kayaks to the public to launch from the adjacent </w:t>
      </w:r>
      <w:r w:rsidRPr="00AD0159" w:rsidR="002922CE">
        <w:rPr>
          <w:rFonts w:ascii="Times New Roman" w:hAnsi="Times New Roman" w:cs="Times New Roman"/>
          <w:color w:val="000000" w:themeColor="text1"/>
        </w:rPr>
        <w:t>property</w:t>
      </w:r>
      <w:r w:rsidRPr="00AD0159" w:rsidR="00572D8C">
        <w:rPr>
          <w:rFonts w:ascii="Times New Roman" w:hAnsi="Times New Roman" w:cs="Times New Roman"/>
          <w:color w:val="000000" w:themeColor="text1"/>
        </w:rPr>
        <w:t xml:space="preserve"> owned by the state</w:t>
      </w:r>
      <w:r w:rsidRPr="00AD0159" w:rsidR="001F4F5F">
        <w:rPr>
          <w:rFonts w:ascii="Times New Roman" w:hAnsi="Times New Roman" w:cs="Times New Roman"/>
          <w:color w:val="000000" w:themeColor="text1"/>
        </w:rPr>
        <w:t xml:space="preserve"> if/when public access is granted in the future. </w:t>
      </w:r>
      <w:r w:rsidRPr="00AD0159" w:rsidR="00CD5477">
        <w:rPr>
          <w:rFonts w:ascii="Times New Roman" w:hAnsi="Times New Roman" w:cs="Times New Roman"/>
          <w:color w:val="000000" w:themeColor="text1"/>
        </w:rPr>
        <w:t xml:space="preserve">Access to the waterfront and dock </w:t>
      </w:r>
      <w:r w:rsidRPr="00AD0159" w:rsidR="002922CE">
        <w:rPr>
          <w:rFonts w:ascii="Times New Roman" w:hAnsi="Times New Roman" w:cs="Times New Roman"/>
          <w:color w:val="000000" w:themeColor="text1"/>
        </w:rPr>
        <w:t>from within</w:t>
      </w:r>
      <w:r w:rsidRPr="00AD0159" w:rsidR="00CD5477">
        <w:rPr>
          <w:rFonts w:ascii="Times New Roman" w:hAnsi="Times New Roman" w:cs="Times New Roman"/>
          <w:color w:val="000000" w:themeColor="text1"/>
        </w:rPr>
        <w:t xml:space="preserve"> the property is prohibited because of the litigation.</w:t>
      </w:r>
      <w:r w:rsidR="004C6FEC">
        <w:rPr>
          <w:rFonts w:ascii="Times New Roman" w:hAnsi="Times New Roman" w:cs="Times New Roman"/>
          <w:color w:val="000000" w:themeColor="text1"/>
        </w:rPr>
        <w:t xml:space="preserve"> </w:t>
      </w:r>
      <w:r w:rsidRPr="00AD0159" w:rsidR="002922CE">
        <w:rPr>
          <w:rFonts w:ascii="Times New Roman" w:hAnsi="Times New Roman" w:cs="Times New Roman"/>
          <w:color w:val="000000" w:themeColor="text1"/>
        </w:rPr>
        <w:t>CWB “</w:t>
      </w:r>
      <w:r w:rsidRPr="0077435F" w:rsidR="002922CE">
        <w:rPr>
          <w:rFonts w:ascii="Times New Roman" w:hAnsi="Times New Roman" w:cs="Times New Roman"/>
          <w:shd w:val="clear" w:color="auto" w:fill="FFFFFF"/>
        </w:rPr>
        <w:t xml:space="preserve">collaborates with partner organizations to provide rewarding learning experiences and to enhance the community.” (source: </w:t>
      </w:r>
      <w:hyperlink w:history="1" r:id="rId14">
        <w:r w:rsidRPr="00AD0159" w:rsidR="002922CE">
          <w:rPr>
            <w:rStyle w:val="Hyperlink"/>
            <w:rFonts w:ascii="Times New Roman" w:hAnsi="Times New Roman" w:cs="Times New Roman"/>
          </w:rPr>
          <w:t>Mission, Vision, &amp; Values — The Center for Wooden Boats (cwb.org)</w:t>
        </w:r>
      </w:hyperlink>
      <w:r w:rsidR="004C6FEC">
        <w:rPr>
          <w:rFonts w:ascii="Times New Roman" w:hAnsi="Times New Roman" w:cs="Times New Roman"/>
        </w:rPr>
        <w:t xml:space="preserve"> </w:t>
      </w:r>
      <w:r w:rsidRPr="00AD0159" w:rsidR="00572D8C">
        <w:rPr>
          <w:rFonts w:ascii="Times New Roman" w:hAnsi="Times New Roman" w:cs="Times New Roman"/>
        </w:rPr>
        <w:t>Community partners and annual sponsors of CWB include Amazon, Fisheries Supply, 4Culture</w:t>
      </w:r>
      <w:r w:rsidRPr="00AD0159" w:rsidR="00572D8C">
        <w:rPr>
          <w:rFonts w:ascii="Times New Roman" w:hAnsi="Times New Roman" w:cs="Times New Roman"/>
          <w:color w:val="000000" w:themeColor="text1"/>
        </w:rPr>
        <w:t xml:space="preserve"> and </w:t>
      </w:r>
      <w:r w:rsidRPr="00AD0159" w:rsidR="00572D8C">
        <w:rPr>
          <w:rFonts w:ascii="Times New Roman" w:hAnsi="Times New Roman" w:cs="Times New Roman"/>
          <w:color w:val="333333"/>
          <w:shd w:val="clear" w:color="auto" w:fill="FFFFFF"/>
        </w:rPr>
        <w:t>The Seattle Office of Arts &amp; Culture</w:t>
      </w:r>
      <w:r w:rsidR="00312B8A">
        <w:rPr>
          <w:rFonts w:ascii="Times New Roman" w:hAnsi="Times New Roman" w:cs="Times New Roman"/>
          <w:color w:val="333333"/>
          <w:shd w:val="clear" w:color="auto" w:fill="FFFFFF"/>
        </w:rPr>
        <w:t>.</w:t>
      </w:r>
    </w:p>
    <w:p w:rsidRPr="00AD0159" w:rsidR="00560C09" w:rsidP="00236A53" w:rsidRDefault="00560C09" w14:paraId="3D10E289" w14:textId="77777777">
      <w:pPr>
        <w:spacing w:after="0"/>
        <w:rPr>
          <w:rFonts w:ascii="Times New Roman" w:hAnsi="Times New Roman" w:cs="Times New Roman"/>
          <w:i/>
          <w:sz w:val="24"/>
          <w:szCs w:val="24"/>
        </w:rPr>
      </w:pPr>
    </w:p>
    <w:p w:rsidR="006A2001" w:rsidP="006D7631" w:rsidRDefault="00865564" w14:paraId="4610E0D0" w14:textId="22998DAF">
      <w:pPr>
        <w:spacing w:after="0"/>
      </w:pPr>
      <w:r w:rsidRPr="00AD0159">
        <w:rPr>
          <w:rFonts w:ascii="Times New Roman" w:hAnsi="Times New Roman" w:cs="Times New Roman"/>
          <w:i/>
          <w:sz w:val="24"/>
          <w:szCs w:val="24"/>
        </w:rPr>
        <w:t>Fiscal considerations:</w:t>
      </w:r>
      <w:r w:rsidRPr="00AD0159">
        <w:rPr>
          <w:rFonts w:ascii="Times New Roman" w:hAnsi="Times New Roman" w:cs="Times New Roman"/>
          <w:sz w:val="24"/>
          <w:szCs w:val="24"/>
        </w:rPr>
        <w:tab/>
      </w:r>
      <w:r w:rsidRPr="00AD0159">
        <w:rPr>
          <w:rFonts w:ascii="Times New Roman" w:hAnsi="Times New Roman" w:cs="Times New Roman"/>
          <w:sz w:val="24"/>
          <w:szCs w:val="24"/>
        </w:rPr>
        <w:t xml:space="preserve"> </w:t>
      </w:r>
      <w:r w:rsidRPr="00AD0159" w:rsidR="00C00011">
        <w:rPr>
          <w:rFonts w:ascii="Times New Roman" w:hAnsi="Times New Roman" w:cs="Times New Roman"/>
          <w:sz w:val="24"/>
          <w:szCs w:val="24"/>
        </w:rPr>
        <w:tab/>
      </w:r>
      <w:r w:rsidRPr="00AD0159">
        <w:rPr>
          <w:rFonts w:ascii="Times New Roman" w:hAnsi="Times New Roman" w:cs="Times New Roman"/>
          <w:sz w:val="24"/>
          <w:szCs w:val="24"/>
        </w:rPr>
        <w:t xml:space="preserve">The rent for </w:t>
      </w:r>
      <w:r w:rsidRPr="00AD0159" w:rsidR="00F902A5">
        <w:rPr>
          <w:rFonts w:ascii="Times New Roman" w:hAnsi="Times New Roman" w:cs="Times New Roman"/>
          <w:sz w:val="24"/>
          <w:szCs w:val="24"/>
        </w:rPr>
        <w:t>the</w:t>
      </w:r>
      <w:r w:rsidRPr="00AD0159">
        <w:rPr>
          <w:rFonts w:ascii="Times New Roman" w:hAnsi="Times New Roman" w:cs="Times New Roman"/>
          <w:sz w:val="24"/>
          <w:szCs w:val="24"/>
        </w:rPr>
        <w:t xml:space="preserve"> </w:t>
      </w:r>
      <w:r w:rsidRPr="00AD0159" w:rsidR="007F1CF5">
        <w:rPr>
          <w:rFonts w:ascii="Times New Roman" w:hAnsi="Times New Roman" w:cs="Times New Roman"/>
          <w:sz w:val="24"/>
          <w:szCs w:val="24"/>
        </w:rPr>
        <w:t>initial</w:t>
      </w:r>
      <w:r w:rsidRPr="00AD0159" w:rsidR="0059005C">
        <w:rPr>
          <w:rFonts w:ascii="Times New Roman" w:hAnsi="Times New Roman" w:cs="Times New Roman"/>
          <w:sz w:val="24"/>
          <w:szCs w:val="24"/>
        </w:rPr>
        <w:t xml:space="preserve"> </w:t>
      </w:r>
      <w:r w:rsidRPr="00AD0159" w:rsidR="00C00011">
        <w:rPr>
          <w:rFonts w:ascii="Times New Roman" w:hAnsi="Times New Roman" w:cs="Times New Roman"/>
          <w:sz w:val="24"/>
          <w:szCs w:val="24"/>
        </w:rPr>
        <w:t>five</w:t>
      </w:r>
      <w:r w:rsidRPr="00AD0159" w:rsidR="007F1CF5">
        <w:rPr>
          <w:rFonts w:ascii="Times New Roman" w:hAnsi="Times New Roman" w:cs="Times New Roman"/>
          <w:sz w:val="24"/>
          <w:szCs w:val="24"/>
        </w:rPr>
        <w:t xml:space="preserve"> </w:t>
      </w:r>
      <w:r w:rsidRPr="00AD0159">
        <w:rPr>
          <w:rFonts w:ascii="Times New Roman" w:hAnsi="Times New Roman" w:cs="Times New Roman"/>
          <w:sz w:val="24"/>
          <w:szCs w:val="24"/>
        </w:rPr>
        <w:t>year</w:t>
      </w:r>
      <w:r w:rsidRPr="00AD0159" w:rsidR="0059005C">
        <w:rPr>
          <w:rFonts w:ascii="Times New Roman" w:hAnsi="Times New Roman" w:cs="Times New Roman"/>
          <w:sz w:val="24"/>
          <w:szCs w:val="24"/>
        </w:rPr>
        <w:t xml:space="preserve">s </w:t>
      </w:r>
      <w:r w:rsidRPr="00AD0159" w:rsidR="00C42957">
        <w:rPr>
          <w:rFonts w:ascii="Times New Roman" w:hAnsi="Times New Roman" w:cs="Times New Roman"/>
          <w:sz w:val="24"/>
          <w:szCs w:val="24"/>
        </w:rPr>
        <w:t xml:space="preserve">by </w:t>
      </w:r>
      <w:r w:rsidRPr="00AD0159" w:rsidR="00DE7DE4">
        <w:rPr>
          <w:rFonts w:ascii="Times New Roman" w:hAnsi="Times New Roman" w:cs="Times New Roman"/>
          <w:sz w:val="24"/>
          <w:szCs w:val="24"/>
        </w:rPr>
        <w:t xml:space="preserve">CWB </w:t>
      </w:r>
      <w:r w:rsidRPr="00AD0159" w:rsidR="00D16E13">
        <w:rPr>
          <w:rFonts w:ascii="Times New Roman" w:hAnsi="Times New Roman" w:cs="Times New Roman"/>
          <w:sz w:val="24"/>
          <w:szCs w:val="24"/>
        </w:rPr>
        <w:t xml:space="preserve">for the property’s 20,627 sq. ft. lease area </w:t>
      </w:r>
      <w:r w:rsidRPr="00AD0159" w:rsidR="00C42957">
        <w:rPr>
          <w:rFonts w:ascii="Times New Roman" w:hAnsi="Times New Roman" w:cs="Times New Roman"/>
          <w:sz w:val="24"/>
          <w:szCs w:val="24"/>
        </w:rPr>
        <w:t xml:space="preserve">is </w:t>
      </w:r>
      <w:r w:rsidRPr="00AD0159" w:rsidR="006F3DAC">
        <w:rPr>
          <w:rFonts w:ascii="Times New Roman" w:hAnsi="Times New Roman" w:cs="Times New Roman"/>
          <w:sz w:val="24"/>
          <w:szCs w:val="24"/>
        </w:rPr>
        <w:t>$4,250</w:t>
      </w:r>
      <w:r w:rsidRPr="00AD0159" w:rsidR="00D16E13">
        <w:rPr>
          <w:rFonts w:ascii="Times New Roman" w:hAnsi="Times New Roman" w:cs="Times New Roman"/>
          <w:sz w:val="24"/>
          <w:szCs w:val="24"/>
        </w:rPr>
        <w:t>/</w:t>
      </w:r>
      <w:r w:rsidRPr="00AD0159" w:rsidR="006F3DAC">
        <w:rPr>
          <w:rFonts w:ascii="Times New Roman" w:hAnsi="Times New Roman" w:cs="Times New Roman"/>
          <w:sz w:val="24"/>
          <w:szCs w:val="24"/>
        </w:rPr>
        <w:t>month NNN</w:t>
      </w:r>
      <w:r w:rsidRPr="00AD0159" w:rsidR="00DE7DE4">
        <w:rPr>
          <w:rFonts w:ascii="Times New Roman" w:hAnsi="Times New Roman" w:cs="Times New Roman"/>
          <w:sz w:val="24"/>
          <w:szCs w:val="24"/>
        </w:rPr>
        <w:t xml:space="preserve"> </w:t>
      </w:r>
      <w:r w:rsidRPr="00AD0159" w:rsidR="006F3DAC">
        <w:rPr>
          <w:rFonts w:ascii="Times New Roman" w:hAnsi="Times New Roman" w:cs="Times New Roman"/>
          <w:sz w:val="24"/>
          <w:szCs w:val="24"/>
        </w:rPr>
        <w:t>triple net</w:t>
      </w:r>
      <w:r w:rsidRPr="00AD0159" w:rsidR="00DE7DE4">
        <w:rPr>
          <w:rFonts w:ascii="Times New Roman" w:hAnsi="Times New Roman" w:cs="Times New Roman"/>
          <w:sz w:val="24"/>
          <w:szCs w:val="24"/>
        </w:rPr>
        <w:t xml:space="preserve"> </w:t>
      </w:r>
      <w:r w:rsidRPr="00AD0159" w:rsidR="006759E6">
        <w:rPr>
          <w:rFonts w:ascii="Times New Roman" w:hAnsi="Times New Roman" w:cs="Times New Roman"/>
          <w:sz w:val="24"/>
          <w:szCs w:val="24"/>
        </w:rPr>
        <w:t>(</w:t>
      </w:r>
      <w:r w:rsidRPr="00AD0159" w:rsidR="00C63B0B">
        <w:rPr>
          <w:rFonts w:ascii="Times New Roman" w:hAnsi="Times New Roman" w:cs="Times New Roman"/>
          <w:sz w:val="24"/>
          <w:szCs w:val="24"/>
        </w:rPr>
        <w:t xml:space="preserve">$51,000/ year </w:t>
      </w:r>
      <w:r w:rsidRPr="00AD0159" w:rsidR="006759E6">
        <w:rPr>
          <w:rFonts w:ascii="Times New Roman" w:hAnsi="Times New Roman" w:cs="Times New Roman"/>
          <w:sz w:val="24"/>
          <w:szCs w:val="24"/>
        </w:rPr>
        <w:t>$</w:t>
      </w:r>
      <w:r w:rsidRPr="00AD0159" w:rsidR="00C63B0B">
        <w:rPr>
          <w:rFonts w:ascii="Times New Roman" w:hAnsi="Times New Roman" w:cs="Times New Roman"/>
          <w:sz w:val="24"/>
          <w:szCs w:val="24"/>
        </w:rPr>
        <w:t>2.40</w:t>
      </w:r>
      <w:r w:rsidRPr="00AD0159" w:rsidR="006759E6">
        <w:rPr>
          <w:rFonts w:ascii="Times New Roman" w:hAnsi="Times New Roman" w:cs="Times New Roman"/>
          <w:sz w:val="24"/>
          <w:szCs w:val="24"/>
        </w:rPr>
        <w:t xml:space="preserve">/sf/year) </w:t>
      </w:r>
      <w:r w:rsidRPr="00B4227A" w:rsidR="006A2001">
        <w:rPr>
          <w:rFonts w:ascii="Times New Roman" w:hAnsi="Times New Roman" w:cs="Times New Roman"/>
          <w:sz w:val="24"/>
          <w:szCs w:val="24"/>
        </w:rPr>
        <w:t>The Center for Wooden Boats will receive rent offsets</w:t>
      </w:r>
      <w:r w:rsidR="006A2001">
        <w:rPr>
          <w:rFonts w:ascii="Times New Roman" w:hAnsi="Times New Roman" w:cs="Times New Roman"/>
          <w:sz w:val="24"/>
          <w:szCs w:val="24"/>
        </w:rPr>
        <w:t xml:space="preserve"> for installing site</w:t>
      </w:r>
      <w:r w:rsidRPr="00B4227A" w:rsidR="006A2001">
        <w:rPr>
          <w:rFonts w:ascii="Times New Roman" w:hAnsi="Times New Roman" w:cs="Times New Roman"/>
          <w:sz w:val="24"/>
          <w:szCs w:val="24"/>
        </w:rPr>
        <w:t xml:space="preserve"> </w:t>
      </w:r>
      <w:r w:rsidR="006A2001">
        <w:rPr>
          <w:rFonts w:ascii="Times New Roman" w:hAnsi="Times New Roman" w:cs="Times New Roman"/>
          <w:sz w:val="24"/>
          <w:szCs w:val="24"/>
        </w:rPr>
        <w:t xml:space="preserve">improvements </w:t>
      </w:r>
      <w:r w:rsidRPr="00B4227A" w:rsidR="006A2001">
        <w:rPr>
          <w:rFonts w:ascii="Times New Roman" w:hAnsi="Times New Roman" w:cs="Times New Roman"/>
          <w:sz w:val="24"/>
          <w:szCs w:val="24"/>
        </w:rPr>
        <w:t>for the first two years of rent and there will be no rent offsets after the first two years have expired</w:t>
      </w:r>
      <w:r w:rsidR="006A2001">
        <w:rPr>
          <w:rFonts w:ascii="Times New Roman" w:hAnsi="Times New Roman" w:cs="Times New Roman"/>
          <w:sz w:val="24"/>
          <w:szCs w:val="24"/>
        </w:rPr>
        <w:t xml:space="preserve"> and full rent will be required</w:t>
      </w:r>
      <w:r w:rsidR="006A2001">
        <w:rPr>
          <w:szCs w:val="20"/>
        </w:rPr>
        <w:t>.</w:t>
      </w:r>
    </w:p>
    <w:p w:rsidRPr="00AD0159" w:rsidR="003A1BC2" w:rsidP="00764B07" w:rsidRDefault="003A1BC2" w14:paraId="6F5F5373" w14:textId="77777777">
      <w:pPr>
        <w:spacing w:after="0" w:line="240" w:lineRule="auto"/>
        <w:rPr>
          <w:rFonts w:ascii="Times New Roman" w:hAnsi="Times New Roman" w:cs="Times New Roman"/>
          <w:i/>
          <w:sz w:val="24"/>
          <w:szCs w:val="24"/>
        </w:rPr>
      </w:pPr>
    </w:p>
    <w:p w:rsidRPr="00AD0159" w:rsidR="00657FE2" w:rsidP="00657FE2" w:rsidRDefault="00657FE2" w14:paraId="3711453C" w14:textId="6AFBF408">
      <w:pPr>
        <w:spacing w:after="0"/>
        <w:rPr>
          <w:rFonts w:ascii="Times New Roman" w:hAnsi="Times New Roman" w:cs="Times New Roman"/>
          <w:iCs/>
          <w:sz w:val="24"/>
          <w:szCs w:val="24"/>
        </w:rPr>
      </w:pPr>
      <w:r w:rsidRPr="00AD0159">
        <w:rPr>
          <w:rFonts w:ascii="Times New Roman" w:hAnsi="Times New Roman" w:cs="Times New Roman"/>
          <w:i/>
          <w:sz w:val="24"/>
          <w:szCs w:val="24"/>
        </w:rPr>
        <w:t>Other Considerations:</w:t>
      </w:r>
      <w:r w:rsidRPr="00AD0159" w:rsidR="000B05D5">
        <w:rPr>
          <w:rFonts w:ascii="Times New Roman" w:hAnsi="Times New Roman" w:cs="Times New Roman"/>
          <w:iCs/>
          <w:sz w:val="24"/>
          <w:szCs w:val="24"/>
        </w:rPr>
        <w:t xml:space="preserve"> </w:t>
      </w:r>
      <w:r w:rsidRPr="00AD0159" w:rsidR="000B0A47">
        <w:rPr>
          <w:rFonts w:ascii="Times New Roman" w:hAnsi="Times New Roman" w:cs="Times New Roman"/>
          <w:iCs/>
          <w:sz w:val="24"/>
          <w:szCs w:val="24"/>
        </w:rPr>
        <w:tab/>
      </w:r>
      <w:r w:rsidR="00AD0159">
        <w:rPr>
          <w:rFonts w:ascii="Times New Roman" w:hAnsi="Times New Roman" w:cs="Times New Roman"/>
          <w:iCs/>
          <w:sz w:val="24"/>
          <w:szCs w:val="24"/>
        </w:rPr>
        <w:t>N/A</w:t>
      </w:r>
    </w:p>
    <w:p w:rsidRPr="00AD0159" w:rsidR="003F45EB" w:rsidP="00764B07" w:rsidRDefault="003F45EB" w14:paraId="25A71C19" w14:textId="4E20AA4B">
      <w:pPr>
        <w:spacing w:line="240" w:lineRule="auto"/>
        <w:rPr>
          <w:rFonts w:ascii="Times New Roman" w:hAnsi="Times New Roman" w:cs="Times New Roman"/>
          <w:sz w:val="24"/>
          <w:szCs w:val="24"/>
        </w:rPr>
      </w:pPr>
    </w:p>
    <w:p w:rsidRPr="00AD0159" w:rsidR="00075FBC" w:rsidP="00075FBC" w:rsidRDefault="00375514" w14:paraId="709995D5" w14:textId="6C77EA92">
      <w:pPr>
        <w:pStyle w:val="NormalWeb"/>
        <w:spacing w:before="0" w:beforeAutospacing="0" w:after="0" w:afterAutospacing="0"/>
        <w:rPr>
          <w:iCs/>
        </w:rPr>
      </w:pPr>
      <w:r w:rsidRPr="00AD0159">
        <w:rPr>
          <w:i/>
        </w:rPr>
        <w:t>Kin</w:t>
      </w:r>
      <w:r w:rsidRPr="00AD0159" w:rsidR="009921D4">
        <w:rPr>
          <w:i/>
        </w:rPr>
        <w:t>g County Strategic Plan impact:</w:t>
      </w:r>
      <w:r w:rsidRPr="00AD0159" w:rsidR="009921D4">
        <w:rPr>
          <w:i/>
        </w:rPr>
        <w:tab/>
      </w:r>
      <w:r w:rsidRPr="00AD0159" w:rsidR="00075FBC">
        <w:rPr>
          <w:iCs/>
        </w:rPr>
        <w:t>Th</w:t>
      </w:r>
      <w:r w:rsidR="00982A53">
        <w:rPr>
          <w:iCs/>
        </w:rPr>
        <w:t>is</w:t>
      </w:r>
      <w:r w:rsidRPr="00AD0159" w:rsidR="00075FBC">
        <w:rPr>
          <w:iCs/>
        </w:rPr>
        <w:t xml:space="preserve"> lease supports King County Strategic Plan’s Goal of Efficient, Accountable Regional and Local Government by aligning goals of King County government with community priorities by supporting public recreation.</w:t>
      </w:r>
      <w:r w:rsidR="004C6FEC">
        <w:rPr>
          <w:iCs/>
        </w:rPr>
        <w:t xml:space="preserve"> </w:t>
      </w:r>
    </w:p>
    <w:p w:rsidRPr="00AD0159" w:rsidR="00236A53" w:rsidP="00375514" w:rsidRDefault="00236A53" w14:paraId="4EF72B40" w14:textId="77777777">
      <w:pPr>
        <w:spacing w:after="0"/>
        <w:rPr>
          <w:rFonts w:ascii="Times New Roman" w:hAnsi="Times New Roman" w:cs="Times New Roman"/>
          <w:i/>
          <w:sz w:val="24"/>
          <w:szCs w:val="24"/>
        </w:rPr>
      </w:pPr>
    </w:p>
    <w:p w:rsidRPr="00AD0159" w:rsidR="00480F0E" w:rsidRDefault="00480F0E" w14:paraId="5A9D594D" w14:textId="77777777">
      <w:pPr>
        <w:spacing w:after="200"/>
        <w:rPr>
          <w:rFonts w:ascii="Times New Roman" w:hAnsi="Times New Roman" w:cs="Times New Roman"/>
          <w:i/>
          <w:sz w:val="24"/>
          <w:szCs w:val="24"/>
        </w:rPr>
      </w:pPr>
      <w:r w:rsidRPr="00AD0159">
        <w:rPr>
          <w:rFonts w:ascii="Times New Roman" w:hAnsi="Times New Roman" w:cs="Times New Roman"/>
          <w:i/>
          <w:sz w:val="24"/>
          <w:szCs w:val="24"/>
        </w:rPr>
        <w:br w:type="page"/>
      </w:r>
    </w:p>
    <w:p w:rsidRPr="00AD0159" w:rsidR="00480F0E" w:rsidP="00AE04FC" w:rsidRDefault="009921D4" w14:paraId="176DEE6B" w14:textId="6C8B5364">
      <w:pPr>
        <w:autoSpaceDE w:val="0"/>
        <w:autoSpaceDN w:val="0"/>
        <w:adjustRightInd w:val="0"/>
        <w:spacing w:after="0" w:line="240" w:lineRule="auto"/>
        <w:rPr>
          <w:rFonts w:ascii="Times New Roman" w:hAnsi="Times New Roman" w:cs="Times New Roman"/>
          <w:sz w:val="24"/>
          <w:szCs w:val="24"/>
        </w:rPr>
      </w:pPr>
      <w:r w:rsidRPr="00AD0159">
        <w:rPr>
          <w:rFonts w:ascii="Times New Roman" w:hAnsi="Times New Roman" w:cs="Times New Roman"/>
          <w:i/>
          <w:sz w:val="24"/>
          <w:szCs w:val="24"/>
        </w:rPr>
        <w:lastRenderedPageBreak/>
        <w:t xml:space="preserve">Equity and Social Justice </w:t>
      </w:r>
      <w:r w:rsidRPr="00AD0159" w:rsidR="00DA7E77">
        <w:rPr>
          <w:rFonts w:ascii="Times New Roman" w:hAnsi="Times New Roman" w:cs="Times New Roman"/>
          <w:i/>
          <w:sz w:val="24"/>
          <w:szCs w:val="24"/>
        </w:rPr>
        <w:t>I</w:t>
      </w:r>
      <w:r w:rsidRPr="00AD0159">
        <w:rPr>
          <w:rFonts w:ascii="Times New Roman" w:hAnsi="Times New Roman" w:cs="Times New Roman"/>
          <w:i/>
          <w:sz w:val="24"/>
          <w:szCs w:val="24"/>
        </w:rPr>
        <w:t>mpact:</w:t>
      </w:r>
      <w:r w:rsidRPr="00AD0159">
        <w:rPr>
          <w:rFonts w:ascii="Times New Roman" w:hAnsi="Times New Roman" w:cs="Times New Roman"/>
          <w:sz w:val="24"/>
          <w:szCs w:val="24"/>
        </w:rPr>
        <w:tab/>
      </w:r>
      <w:r w:rsidRPr="0077435F" w:rsidR="00480F0E">
        <w:rPr>
          <w:rFonts w:ascii="Times New Roman" w:hAnsi="Times New Roman" w:cs="Times New Roman"/>
          <w:sz w:val="24"/>
          <w:szCs w:val="24"/>
        </w:rPr>
        <w:t xml:space="preserve">In accordance with Real Property Asset Management Plan (RAMP) Strategy policy, FMD and </w:t>
      </w:r>
      <w:r w:rsidRPr="0077435F" w:rsidR="00620920">
        <w:rPr>
          <w:rFonts w:ascii="Times New Roman" w:hAnsi="Times New Roman" w:cs="Times New Roman"/>
          <w:sz w:val="24"/>
          <w:szCs w:val="24"/>
        </w:rPr>
        <w:t>Transit</w:t>
      </w:r>
      <w:r w:rsidRPr="0077435F" w:rsidR="00480F0E">
        <w:rPr>
          <w:rFonts w:ascii="Times New Roman" w:hAnsi="Times New Roman" w:cs="Times New Roman"/>
          <w:sz w:val="24"/>
          <w:szCs w:val="24"/>
        </w:rPr>
        <w:t xml:space="preserve"> reviewed this legislation for Equity and Social Justice (ESJ) impacts.</w:t>
      </w:r>
      <w:r w:rsidR="00312B8A">
        <w:rPr>
          <w:rFonts w:ascii="Times New Roman" w:hAnsi="Times New Roman" w:eastAsia="Verdana" w:cs="Times New Roman"/>
          <w:color w:val="008080"/>
          <w:sz w:val="24"/>
          <w:szCs w:val="24"/>
          <w:u w:val="single"/>
        </w:rPr>
        <w:t xml:space="preserve"> </w:t>
      </w:r>
      <w:r w:rsidRPr="0077435F" w:rsidR="00480F0E">
        <w:rPr>
          <w:rFonts w:ascii="Times New Roman" w:hAnsi="Times New Roman" w:cs="Times New Roman"/>
          <w:sz w:val="24"/>
          <w:szCs w:val="24"/>
        </w:rPr>
        <w:t xml:space="preserve">This ordinance furthers the King County Equity and Social Justice Strategic Plan by investing in community partnerships. </w:t>
      </w:r>
      <w:r w:rsidRPr="00AD0159" w:rsidR="001E5A24">
        <w:rPr>
          <w:rFonts w:ascii="Times New Roman" w:hAnsi="Times New Roman" w:cs="Times New Roman"/>
          <w:sz w:val="24"/>
          <w:szCs w:val="24"/>
        </w:rPr>
        <w:t>“</w:t>
      </w:r>
      <w:r w:rsidRPr="0077435F" w:rsidR="001E5A24">
        <w:rPr>
          <w:rFonts w:ascii="Times New Roman" w:hAnsi="Times New Roman" w:cs="Times New Roman"/>
          <w:sz w:val="24"/>
          <w:szCs w:val="24"/>
        </w:rPr>
        <w:t>The Center for Wooden Boats is a thriving community that creates equitable access to empowering maritime experiences</w:t>
      </w:r>
      <w:r w:rsidRPr="00AD0159" w:rsidR="001E5A24">
        <w:rPr>
          <w:rFonts w:ascii="Times New Roman" w:hAnsi="Times New Roman" w:cs="Times New Roman"/>
          <w:sz w:val="24"/>
          <w:szCs w:val="24"/>
        </w:rPr>
        <w:t>…”</w:t>
      </w:r>
      <w:r w:rsidRPr="0077435F" w:rsidR="001E5A24">
        <w:footnoteReference w:id="2"/>
      </w:r>
      <w:r w:rsidR="00312B8A">
        <w:rPr>
          <w:rFonts w:ascii="Times New Roman" w:hAnsi="Times New Roman" w:cs="Times New Roman"/>
          <w:sz w:val="24"/>
          <w:szCs w:val="24"/>
        </w:rPr>
        <w:t>.</w:t>
      </w:r>
      <w:r w:rsidR="004C6FEC">
        <w:rPr>
          <w:rFonts w:ascii="Times New Roman" w:hAnsi="Times New Roman" w:cs="Times New Roman"/>
          <w:sz w:val="24"/>
          <w:szCs w:val="24"/>
        </w:rPr>
        <w:t xml:space="preserve"> </w:t>
      </w:r>
      <w:r w:rsidRPr="00AD0159" w:rsidR="001E5A24">
        <w:rPr>
          <w:rFonts w:ascii="Times New Roman" w:hAnsi="Times New Roman" w:cs="Times New Roman"/>
          <w:sz w:val="24"/>
          <w:szCs w:val="24"/>
        </w:rPr>
        <w:t>One of their values is “</w:t>
      </w:r>
      <w:r w:rsidRPr="0077435F" w:rsidR="001E5A24">
        <w:rPr>
          <w:rFonts w:ascii="Times New Roman" w:hAnsi="Times New Roman" w:cs="Times New Roman"/>
          <w:sz w:val="24"/>
          <w:szCs w:val="24"/>
        </w:rPr>
        <w:t>We believe the joy of being on the water in boats should be available to all without economic or cultural barriers.”</w:t>
      </w:r>
      <w:r w:rsidRPr="00AD0159" w:rsidR="001E5A24">
        <w:rPr>
          <w:rFonts w:ascii="Times New Roman" w:hAnsi="Times New Roman" w:cs="Times New Roman"/>
          <w:sz w:val="24"/>
          <w:szCs w:val="24"/>
        </w:rPr>
        <w:t xml:space="preserve"> “</w:t>
      </w:r>
      <w:r w:rsidRPr="0077435F" w:rsidR="001E5A24">
        <w:rPr>
          <w:rFonts w:ascii="Times New Roman" w:hAnsi="Times New Roman" w:cs="Times New Roman"/>
          <w:sz w:val="24"/>
          <w:szCs w:val="24"/>
        </w:rPr>
        <w:t>We promote a safe and friendly environment where people of all ages, races, genders, ethnicity and incomes can connect with each other and our maritime heritage.</w:t>
      </w:r>
      <w:r w:rsidR="004C6FEC">
        <w:rPr>
          <w:rFonts w:ascii="Times New Roman" w:hAnsi="Times New Roman" w:cs="Times New Roman"/>
          <w:sz w:val="24"/>
          <w:szCs w:val="24"/>
        </w:rPr>
        <w:t xml:space="preserve"> </w:t>
      </w:r>
      <w:r w:rsidRPr="00AD0159" w:rsidR="00620920">
        <w:rPr>
          <w:rFonts w:ascii="Times New Roman" w:hAnsi="Times New Roman" w:cs="Times New Roman"/>
          <w:sz w:val="24"/>
          <w:szCs w:val="24"/>
        </w:rPr>
        <w:t xml:space="preserve">This location is in the urban </w:t>
      </w:r>
      <w:r w:rsidRPr="00AD0159" w:rsidR="006D7631">
        <w:rPr>
          <w:rFonts w:ascii="Times New Roman" w:hAnsi="Times New Roman" w:cs="Times New Roman"/>
          <w:sz w:val="24"/>
          <w:szCs w:val="24"/>
        </w:rPr>
        <w:t>mixed-use</w:t>
      </w:r>
      <w:r w:rsidRPr="00AD0159" w:rsidR="00620920">
        <w:rPr>
          <w:rFonts w:ascii="Times New Roman" w:hAnsi="Times New Roman" w:cs="Times New Roman"/>
          <w:sz w:val="24"/>
          <w:szCs w:val="24"/>
        </w:rPr>
        <w:t xml:space="preserve"> Northlake neighborhood of Seattle. The Northlake neighborhood area is bounded to the northwest by Fremont; northeast by Wallingford and Lake Union to the south.</w:t>
      </w:r>
      <w:r w:rsidR="004C6FEC">
        <w:rPr>
          <w:rFonts w:ascii="Times New Roman" w:hAnsi="Times New Roman" w:cs="Times New Roman"/>
          <w:sz w:val="24"/>
          <w:szCs w:val="24"/>
        </w:rPr>
        <w:t xml:space="preserve"> </w:t>
      </w:r>
      <w:r w:rsidRPr="0077435F" w:rsidR="00620920">
        <w:rPr>
          <w:rFonts w:ascii="Times New Roman" w:hAnsi="Times New Roman" w:cs="Times New Roman"/>
          <w:sz w:val="24"/>
          <w:szCs w:val="24"/>
        </w:rPr>
        <w:t>No negative impacts are anticipated from this lease</w:t>
      </w:r>
      <w:r w:rsidRPr="00AD0159" w:rsidR="00620920">
        <w:rPr>
          <w:rFonts w:ascii="Times New Roman" w:hAnsi="Times New Roman" w:cs="Times New Roman"/>
          <w:sz w:val="24"/>
          <w:szCs w:val="24"/>
        </w:rPr>
        <w:t>.</w:t>
      </w:r>
    </w:p>
    <w:p w:rsidRPr="00AD0159" w:rsidR="009921D4" w:rsidP="0077435F" w:rsidRDefault="009921D4" w14:paraId="57CFC863" w14:textId="77777777">
      <w:pPr>
        <w:autoSpaceDE w:val="0"/>
        <w:autoSpaceDN w:val="0"/>
        <w:adjustRightInd w:val="0"/>
        <w:spacing w:after="0" w:line="240" w:lineRule="auto"/>
        <w:rPr>
          <w:rFonts w:ascii="Times New Roman" w:hAnsi="Times New Roman" w:cs="Times New Roman"/>
          <w:b/>
          <w:sz w:val="24"/>
          <w:szCs w:val="24"/>
        </w:rPr>
      </w:pPr>
    </w:p>
    <w:p w:rsidRPr="00AD0159" w:rsidR="00EA3AC6" w:rsidP="009921D4" w:rsidRDefault="00EA3AC6" w14:paraId="59476417" w14:textId="520D7A42">
      <w:pPr>
        <w:spacing w:after="0"/>
        <w:rPr>
          <w:rFonts w:ascii="Times New Roman" w:hAnsi="Times New Roman" w:cs="Times New Roman"/>
          <w:sz w:val="24"/>
          <w:szCs w:val="24"/>
        </w:rPr>
      </w:pPr>
      <w:r w:rsidRPr="00AD0159">
        <w:rPr>
          <w:rFonts w:ascii="Times New Roman" w:hAnsi="Times New Roman" w:cs="Times New Roman"/>
          <w:i/>
          <w:sz w:val="24"/>
          <w:szCs w:val="24"/>
        </w:rPr>
        <w:t>Energy Efficiency impact:</w:t>
      </w:r>
      <w:r w:rsidRPr="00AD0159">
        <w:rPr>
          <w:rFonts w:ascii="Times New Roman" w:hAnsi="Times New Roman" w:cs="Times New Roman"/>
          <w:sz w:val="24"/>
          <w:szCs w:val="24"/>
        </w:rPr>
        <w:t xml:space="preserve"> </w:t>
      </w:r>
      <w:r w:rsidRPr="00AD0159" w:rsidR="000B05D5">
        <w:rPr>
          <w:rFonts w:ascii="Times New Roman" w:hAnsi="Times New Roman" w:cs="Times New Roman"/>
          <w:sz w:val="24"/>
          <w:szCs w:val="24"/>
        </w:rPr>
        <w:t>CWB installed insulation to conserve energy</w:t>
      </w:r>
      <w:r w:rsidRPr="00AD0159" w:rsidR="00961094">
        <w:rPr>
          <w:rFonts w:ascii="Times New Roman" w:hAnsi="Times New Roman" w:cs="Times New Roman"/>
          <w:sz w:val="24"/>
          <w:szCs w:val="24"/>
        </w:rPr>
        <w:t xml:space="preserve"> and replaced exterior lighting with LED lighting</w:t>
      </w:r>
      <w:r w:rsidRPr="00AD0159" w:rsidR="000B05D5">
        <w:rPr>
          <w:rFonts w:ascii="Times New Roman" w:hAnsi="Times New Roman" w:cs="Times New Roman"/>
          <w:sz w:val="24"/>
          <w:szCs w:val="24"/>
        </w:rPr>
        <w:t>.</w:t>
      </w:r>
    </w:p>
    <w:p w:rsidRPr="00AD0159" w:rsidR="00EA3AC6" w:rsidP="009921D4" w:rsidRDefault="00EA3AC6" w14:paraId="22D7B64D" w14:textId="77777777">
      <w:pPr>
        <w:spacing w:after="0"/>
        <w:rPr>
          <w:rFonts w:ascii="Times New Roman" w:hAnsi="Times New Roman" w:cs="Times New Roman"/>
          <w:b/>
          <w:sz w:val="24"/>
          <w:szCs w:val="24"/>
        </w:rPr>
      </w:pPr>
    </w:p>
    <w:p w:rsidRPr="0006794A" w:rsidR="009921D4" w:rsidP="009921D4" w:rsidRDefault="009921D4" w14:paraId="487969AF" w14:textId="77777777">
      <w:pPr>
        <w:spacing w:after="0"/>
        <w:rPr>
          <w:rFonts w:ascii="Times New Roman" w:hAnsi="Times New Roman" w:cs="Times New Roman"/>
          <w:b/>
          <w:sz w:val="24"/>
          <w:szCs w:val="24"/>
        </w:rPr>
      </w:pPr>
      <w:r w:rsidRPr="0006794A">
        <w:rPr>
          <w:rFonts w:ascii="Times New Roman" w:hAnsi="Times New Roman" w:cs="Times New Roman"/>
          <w:b/>
          <w:sz w:val="24"/>
          <w:szCs w:val="24"/>
        </w:rPr>
        <w:t>Lease Alternatives Analysis</w:t>
      </w:r>
    </w:p>
    <w:p w:rsidR="00447C8F" w:rsidP="009921D4" w:rsidRDefault="009921D4" w14:paraId="2D3BCB93" w14:textId="77777777">
      <w:pPr>
        <w:spacing w:after="0"/>
        <w:rPr>
          <w:rFonts w:ascii="TimesNewRomanPSMT" w:hAnsi="TimesNewRomanPSMT" w:cs="TimesNewRomanPSMT"/>
          <w:sz w:val="24"/>
          <w:szCs w:val="24"/>
        </w:rPr>
      </w:pPr>
      <w:r w:rsidRPr="0006794A">
        <w:rPr>
          <w:rFonts w:ascii="Times New Roman" w:hAnsi="Times New Roman" w:cs="Times New Roman"/>
          <w:i/>
          <w:sz w:val="24"/>
          <w:szCs w:val="24"/>
        </w:rPr>
        <w:t>Summary:</w:t>
      </w:r>
      <w:r w:rsidRPr="0006794A">
        <w:rPr>
          <w:rFonts w:ascii="Times New Roman" w:hAnsi="Times New Roman" w:cs="Times New Roman"/>
          <w:sz w:val="24"/>
          <w:szCs w:val="24"/>
        </w:rPr>
        <w:t xml:space="preserve"> </w:t>
      </w:r>
      <w:r w:rsidR="00764B07">
        <w:rPr>
          <w:rFonts w:ascii="Times New Roman" w:hAnsi="Times New Roman" w:cs="Times New Roman"/>
          <w:sz w:val="24"/>
          <w:szCs w:val="24"/>
        </w:rPr>
        <w:t xml:space="preserve">N/A </w:t>
      </w:r>
    </w:p>
    <w:p w:rsidR="00447C8F" w:rsidP="009921D4" w:rsidRDefault="00447C8F" w14:paraId="3EE87F80" w14:textId="77777777">
      <w:pPr>
        <w:spacing w:after="0"/>
        <w:rPr>
          <w:rFonts w:ascii="TimesNewRomanPSMT" w:hAnsi="TimesNewRomanPSMT" w:cs="TimesNewRomanPSMT"/>
          <w:sz w:val="24"/>
          <w:szCs w:val="24"/>
        </w:rPr>
      </w:pPr>
    </w:p>
    <w:p w:rsidR="00447C8F" w:rsidRDefault="00447C8F" w14:paraId="191767A8" w14:textId="77777777">
      <w:pPr>
        <w:spacing w:after="200"/>
        <w:rPr>
          <w:rFonts w:ascii="TimesNewRomanPSMT" w:hAnsi="TimesNewRomanPSMT" w:cs="TimesNewRomanPSMT"/>
          <w:sz w:val="24"/>
          <w:szCs w:val="24"/>
        </w:rPr>
      </w:pPr>
      <w:r>
        <w:rPr>
          <w:rFonts w:ascii="TimesNewRomanPSMT" w:hAnsi="TimesNewRomanPSMT" w:cs="TimesNewRomanPSMT"/>
          <w:sz w:val="24"/>
          <w:szCs w:val="24"/>
        </w:rPr>
        <w:br w:type="page"/>
      </w:r>
    </w:p>
    <w:p w:rsidRPr="00723992" w:rsidR="009921D4" w:rsidP="009921D4" w:rsidRDefault="009921D4" w14:paraId="7A75F490" w14:textId="0BAAA5E6">
      <w:pPr>
        <w:spacing w:after="0"/>
        <w:rPr>
          <w:rFonts w:ascii="Times New Roman" w:hAnsi="Times New Roman" w:cs="Times New Roman"/>
          <w:b/>
          <w:sz w:val="24"/>
          <w:szCs w:val="20"/>
        </w:rPr>
      </w:pPr>
      <w:r w:rsidRPr="00723992">
        <w:rPr>
          <w:rFonts w:ascii="Times New Roman" w:hAnsi="Times New Roman" w:cs="Times New Roman"/>
          <w:b/>
          <w:sz w:val="24"/>
          <w:szCs w:val="20"/>
        </w:rPr>
        <w:lastRenderedPageBreak/>
        <w:t>Vicinity View Map</w:t>
      </w:r>
    </w:p>
    <w:p w:rsidR="002D594E" w:rsidP="009921D4" w:rsidRDefault="006F5568" w14:paraId="38F72689" w14:textId="6585B9C1">
      <w:pPr>
        <w:spacing w:after="0"/>
        <w:rPr>
          <w:rFonts w:ascii="Times New Roman" w:hAnsi="Times New Roman" w:cs="Times New Roman"/>
          <w:b/>
          <w:sz w:val="22"/>
          <w:szCs w:val="20"/>
        </w:rPr>
      </w:pPr>
      <w:r>
        <w:rPr>
          <w:noProof/>
        </w:rPr>
        <w:drawing>
          <wp:inline distT="0" distB="0" distL="0" distR="0" wp14:anchorId="56341BEB" wp14:editId="2F3B0E09">
            <wp:extent cx="5943600" cy="34823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482340"/>
                    </a:xfrm>
                    <a:prstGeom prst="rect">
                      <a:avLst/>
                    </a:prstGeom>
                  </pic:spPr>
                </pic:pic>
              </a:graphicData>
            </a:graphic>
          </wp:inline>
        </w:drawing>
      </w:r>
    </w:p>
    <w:p w:rsidR="002D594E" w:rsidP="009921D4" w:rsidRDefault="002D594E" w14:paraId="7C8E3287" w14:textId="2A2B3DD1">
      <w:pPr>
        <w:spacing w:after="0"/>
        <w:rPr>
          <w:rFonts w:ascii="Times New Roman" w:hAnsi="Times New Roman" w:cs="Times New Roman"/>
          <w:b/>
          <w:sz w:val="22"/>
          <w:szCs w:val="20"/>
        </w:rPr>
      </w:pPr>
    </w:p>
    <w:p w:rsidR="00C93D0C" w:rsidP="009921D4" w:rsidRDefault="00C93D0C" w14:paraId="7635604C" w14:textId="77777777">
      <w:pPr>
        <w:spacing w:after="0"/>
        <w:rPr>
          <w:rFonts w:ascii="Times New Roman" w:hAnsi="Times New Roman" w:cs="Times New Roman"/>
          <w:b/>
          <w:sz w:val="22"/>
          <w:szCs w:val="20"/>
        </w:rPr>
      </w:pPr>
    </w:p>
    <w:p w:rsidR="000022DE" w:rsidP="000022DE" w:rsidRDefault="009921D4" w14:paraId="78BC3C2A" w14:textId="77777777">
      <w:pPr>
        <w:spacing w:after="0"/>
        <w:rPr>
          <w:rFonts w:ascii="Times New Roman" w:hAnsi="Times New Roman" w:cs="Times New Roman"/>
          <w:b/>
          <w:sz w:val="24"/>
          <w:szCs w:val="20"/>
        </w:rPr>
      </w:pPr>
      <w:r w:rsidRPr="00723992">
        <w:rPr>
          <w:rFonts w:ascii="Times New Roman" w:hAnsi="Times New Roman" w:cs="Times New Roman"/>
          <w:b/>
          <w:sz w:val="24"/>
          <w:szCs w:val="20"/>
        </w:rPr>
        <w:t>Parcel Map</w:t>
      </w:r>
    </w:p>
    <w:p w:rsidRPr="00723992" w:rsidR="001B7953" w:rsidP="00723992" w:rsidRDefault="006F5568" w14:paraId="685D2180" w14:textId="56EC2E89">
      <w:pPr>
        <w:spacing w:after="0"/>
        <w:rPr>
          <w:rFonts w:ascii="Times New Roman" w:hAnsi="Times New Roman" w:cs="Times New Roman"/>
          <w:sz w:val="22"/>
        </w:rPr>
      </w:pPr>
      <w:r>
        <w:rPr>
          <w:noProof/>
        </w:rPr>
        <w:drawing>
          <wp:inline distT="0" distB="0" distL="0" distR="0" wp14:anchorId="3DC21D01" wp14:editId="18D8219B">
            <wp:extent cx="5943600" cy="27940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794000"/>
                    </a:xfrm>
                    <a:prstGeom prst="rect">
                      <a:avLst/>
                    </a:prstGeom>
                  </pic:spPr>
                </pic:pic>
              </a:graphicData>
            </a:graphic>
          </wp:inline>
        </w:drawing>
      </w:r>
    </w:p>
    <w:sectPr w:rsidRPr="00723992" w:rsidR="001B7953" w:rsidSect="00B1324C">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866A2" w:rsidP="00E41493" w:rsidRDefault="00D866A2" w14:paraId="275564AD" w14:textId="77777777">
      <w:pPr>
        <w:spacing w:after="0" w:line="240" w:lineRule="auto"/>
      </w:pPr>
      <w:r>
        <w:separator/>
      </w:r>
    </w:p>
  </w:endnote>
  <w:endnote w:type="continuationSeparator" w:id="0">
    <w:p w:rsidR="00D866A2" w:rsidP="00E41493" w:rsidRDefault="00D866A2" w14:paraId="3F92655D" w14:textId="77777777">
      <w:pPr>
        <w:spacing w:after="0" w:line="240" w:lineRule="auto"/>
      </w:pPr>
      <w:r>
        <w:continuationSeparator/>
      </w:r>
    </w:p>
  </w:endnote>
  <w:endnote w:type="continuationNotice" w:id="1">
    <w:p w:rsidR="00D866A2" w:rsidRDefault="00D866A2" w14:paraId="475D7C1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866A2" w:rsidP="00E41493" w:rsidRDefault="00D866A2" w14:paraId="2F7EA59B" w14:textId="77777777">
      <w:pPr>
        <w:spacing w:after="0" w:line="240" w:lineRule="auto"/>
      </w:pPr>
      <w:r>
        <w:separator/>
      </w:r>
    </w:p>
  </w:footnote>
  <w:footnote w:type="continuationSeparator" w:id="0">
    <w:p w:rsidR="00D866A2" w:rsidP="00E41493" w:rsidRDefault="00D866A2" w14:paraId="34F0D0CD" w14:textId="77777777">
      <w:pPr>
        <w:spacing w:after="0" w:line="240" w:lineRule="auto"/>
      </w:pPr>
      <w:r>
        <w:continuationSeparator/>
      </w:r>
    </w:p>
  </w:footnote>
  <w:footnote w:type="continuationNotice" w:id="1">
    <w:p w:rsidR="00D866A2" w:rsidRDefault="00D866A2" w14:paraId="797068EF" w14:textId="77777777">
      <w:pPr>
        <w:spacing w:after="0" w:line="240" w:lineRule="auto"/>
      </w:pPr>
    </w:p>
  </w:footnote>
  <w:footnote w:id="2">
    <w:p w:rsidR="001E5A24" w:rsidP="001E5A24" w:rsidRDefault="001E5A24" w14:paraId="16910FEA" w14:textId="77777777">
      <w:pPr>
        <w:pStyle w:val="FootnoteText"/>
      </w:pPr>
      <w:r>
        <w:rPr>
          <w:rStyle w:val="FootnoteReference"/>
        </w:rPr>
        <w:footnoteRef/>
      </w:r>
      <w:r>
        <w:t xml:space="preserve"> </w:t>
      </w:r>
      <w:r w:rsidRPr="00C07A31">
        <w:rPr>
          <w:rFonts w:ascii="Times New Roman" w:hAnsi="Times New Roman" w:cs="Times New Roman"/>
          <w:sz w:val="24"/>
          <w:szCs w:val="24"/>
        </w:rPr>
        <w:t>Source: CWB Vision Statement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4051A5"/>
    <w:multiLevelType w:val="hybridMultilevel"/>
    <w:tmpl w:val="F8C64A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7FD7409E"/>
    <w:multiLevelType w:val="multilevel"/>
    <w:tmpl w:val="764824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0"/>
  </w:num>
  <w:num w:numId="2">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trackRevisions w:val="fals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1D4"/>
    <w:rsid w:val="00000079"/>
    <w:rsid w:val="000022DE"/>
    <w:rsid w:val="0000716D"/>
    <w:rsid w:val="00011970"/>
    <w:rsid w:val="00014342"/>
    <w:rsid w:val="0001795D"/>
    <w:rsid w:val="00023661"/>
    <w:rsid w:val="000304FD"/>
    <w:rsid w:val="00041FB4"/>
    <w:rsid w:val="00052108"/>
    <w:rsid w:val="00054C40"/>
    <w:rsid w:val="00057AA6"/>
    <w:rsid w:val="00060B26"/>
    <w:rsid w:val="00064B94"/>
    <w:rsid w:val="0006794A"/>
    <w:rsid w:val="00072380"/>
    <w:rsid w:val="00075FBC"/>
    <w:rsid w:val="000806D8"/>
    <w:rsid w:val="00084E9E"/>
    <w:rsid w:val="00090658"/>
    <w:rsid w:val="00094CCF"/>
    <w:rsid w:val="00094D90"/>
    <w:rsid w:val="000A1F6D"/>
    <w:rsid w:val="000B05D5"/>
    <w:rsid w:val="000B0A47"/>
    <w:rsid w:val="000B70A1"/>
    <w:rsid w:val="000C0486"/>
    <w:rsid w:val="000D01D9"/>
    <w:rsid w:val="000D079D"/>
    <w:rsid w:val="000D50D1"/>
    <w:rsid w:val="000F0293"/>
    <w:rsid w:val="000F4619"/>
    <w:rsid w:val="000F5E41"/>
    <w:rsid w:val="000F7979"/>
    <w:rsid w:val="00100849"/>
    <w:rsid w:val="00101B77"/>
    <w:rsid w:val="00102427"/>
    <w:rsid w:val="00103A16"/>
    <w:rsid w:val="00103AB9"/>
    <w:rsid w:val="001113A7"/>
    <w:rsid w:val="00123426"/>
    <w:rsid w:val="00124ED2"/>
    <w:rsid w:val="00127B83"/>
    <w:rsid w:val="001340F3"/>
    <w:rsid w:val="001367CD"/>
    <w:rsid w:val="0014278A"/>
    <w:rsid w:val="001676DF"/>
    <w:rsid w:val="0017631E"/>
    <w:rsid w:val="00177873"/>
    <w:rsid w:val="00190CCF"/>
    <w:rsid w:val="00197DA8"/>
    <w:rsid w:val="001B632B"/>
    <w:rsid w:val="001B7953"/>
    <w:rsid w:val="001C04FA"/>
    <w:rsid w:val="001C4F84"/>
    <w:rsid w:val="001D6E09"/>
    <w:rsid w:val="001E1580"/>
    <w:rsid w:val="001E5A24"/>
    <w:rsid w:val="001E638A"/>
    <w:rsid w:val="001F4346"/>
    <w:rsid w:val="001F4F5F"/>
    <w:rsid w:val="00203C81"/>
    <w:rsid w:val="00204803"/>
    <w:rsid w:val="002150F6"/>
    <w:rsid w:val="0022064A"/>
    <w:rsid w:val="00225D82"/>
    <w:rsid w:val="00232707"/>
    <w:rsid w:val="0023569F"/>
    <w:rsid w:val="00236A53"/>
    <w:rsid w:val="00244223"/>
    <w:rsid w:val="00247B04"/>
    <w:rsid w:val="002519CF"/>
    <w:rsid w:val="00254156"/>
    <w:rsid w:val="00272828"/>
    <w:rsid w:val="002755CB"/>
    <w:rsid w:val="00277CF3"/>
    <w:rsid w:val="00283F4D"/>
    <w:rsid w:val="00285214"/>
    <w:rsid w:val="002861D9"/>
    <w:rsid w:val="002900EA"/>
    <w:rsid w:val="002922CE"/>
    <w:rsid w:val="00296C14"/>
    <w:rsid w:val="002A1027"/>
    <w:rsid w:val="002A2439"/>
    <w:rsid w:val="002A2F07"/>
    <w:rsid w:val="002A4E36"/>
    <w:rsid w:val="002B0F2F"/>
    <w:rsid w:val="002C5709"/>
    <w:rsid w:val="002C63F9"/>
    <w:rsid w:val="002D594E"/>
    <w:rsid w:val="002E09BF"/>
    <w:rsid w:val="002E19AE"/>
    <w:rsid w:val="002E2172"/>
    <w:rsid w:val="002E4EA9"/>
    <w:rsid w:val="002F5BD8"/>
    <w:rsid w:val="00306E35"/>
    <w:rsid w:val="00312B8A"/>
    <w:rsid w:val="00323077"/>
    <w:rsid w:val="00324902"/>
    <w:rsid w:val="003309B7"/>
    <w:rsid w:val="003319FD"/>
    <w:rsid w:val="00335261"/>
    <w:rsid w:val="00342EBE"/>
    <w:rsid w:val="00350597"/>
    <w:rsid w:val="00350A79"/>
    <w:rsid w:val="00352AF3"/>
    <w:rsid w:val="00354596"/>
    <w:rsid w:val="00354F3D"/>
    <w:rsid w:val="003578ED"/>
    <w:rsid w:val="00371F6A"/>
    <w:rsid w:val="00375514"/>
    <w:rsid w:val="00376B68"/>
    <w:rsid w:val="00390EF4"/>
    <w:rsid w:val="00391DD8"/>
    <w:rsid w:val="003937C6"/>
    <w:rsid w:val="003A0BA1"/>
    <w:rsid w:val="003A1BC2"/>
    <w:rsid w:val="003A1EA7"/>
    <w:rsid w:val="003A386F"/>
    <w:rsid w:val="003B30CC"/>
    <w:rsid w:val="003C3A24"/>
    <w:rsid w:val="003C56F2"/>
    <w:rsid w:val="003C739C"/>
    <w:rsid w:val="003E0231"/>
    <w:rsid w:val="003E65F9"/>
    <w:rsid w:val="003F45EB"/>
    <w:rsid w:val="00400ACC"/>
    <w:rsid w:val="00415084"/>
    <w:rsid w:val="00422395"/>
    <w:rsid w:val="00424823"/>
    <w:rsid w:val="00432BA2"/>
    <w:rsid w:val="00447C8F"/>
    <w:rsid w:val="00454FD1"/>
    <w:rsid w:val="0046540C"/>
    <w:rsid w:val="004672B4"/>
    <w:rsid w:val="00467F1D"/>
    <w:rsid w:val="00470B4B"/>
    <w:rsid w:val="00476B3E"/>
    <w:rsid w:val="00480F0E"/>
    <w:rsid w:val="0048223A"/>
    <w:rsid w:val="00495577"/>
    <w:rsid w:val="004A0AEE"/>
    <w:rsid w:val="004B2A32"/>
    <w:rsid w:val="004B6867"/>
    <w:rsid w:val="004C023B"/>
    <w:rsid w:val="004C0D21"/>
    <w:rsid w:val="004C1066"/>
    <w:rsid w:val="004C2273"/>
    <w:rsid w:val="004C2C34"/>
    <w:rsid w:val="004C6FEC"/>
    <w:rsid w:val="004D0A9E"/>
    <w:rsid w:val="004D3488"/>
    <w:rsid w:val="004E1594"/>
    <w:rsid w:val="004E22FA"/>
    <w:rsid w:val="004E3704"/>
    <w:rsid w:val="004F0032"/>
    <w:rsid w:val="00500D72"/>
    <w:rsid w:val="005028A4"/>
    <w:rsid w:val="005034FE"/>
    <w:rsid w:val="00503961"/>
    <w:rsid w:val="00503D32"/>
    <w:rsid w:val="00504894"/>
    <w:rsid w:val="00512D8D"/>
    <w:rsid w:val="00532E95"/>
    <w:rsid w:val="00560C09"/>
    <w:rsid w:val="00562B74"/>
    <w:rsid w:val="00572D8C"/>
    <w:rsid w:val="00575D45"/>
    <w:rsid w:val="00576F77"/>
    <w:rsid w:val="00577AEE"/>
    <w:rsid w:val="0059005C"/>
    <w:rsid w:val="005A09DA"/>
    <w:rsid w:val="005A1BD8"/>
    <w:rsid w:val="005C0075"/>
    <w:rsid w:val="005C07AF"/>
    <w:rsid w:val="005D1C0A"/>
    <w:rsid w:val="005D29C2"/>
    <w:rsid w:val="005D3D16"/>
    <w:rsid w:val="0061395B"/>
    <w:rsid w:val="00614127"/>
    <w:rsid w:val="00620920"/>
    <w:rsid w:val="00624A50"/>
    <w:rsid w:val="006250C9"/>
    <w:rsid w:val="0063085A"/>
    <w:rsid w:val="00630E3A"/>
    <w:rsid w:val="00636602"/>
    <w:rsid w:val="00636B8F"/>
    <w:rsid w:val="00641CDD"/>
    <w:rsid w:val="00646206"/>
    <w:rsid w:val="00651B4B"/>
    <w:rsid w:val="00653D48"/>
    <w:rsid w:val="00657FE2"/>
    <w:rsid w:val="0066050E"/>
    <w:rsid w:val="006728C4"/>
    <w:rsid w:val="006759E6"/>
    <w:rsid w:val="006777EB"/>
    <w:rsid w:val="00683164"/>
    <w:rsid w:val="00685A71"/>
    <w:rsid w:val="006874DD"/>
    <w:rsid w:val="006907B7"/>
    <w:rsid w:val="006961F3"/>
    <w:rsid w:val="006A2001"/>
    <w:rsid w:val="006B0467"/>
    <w:rsid w:val="006B3402"/>
    <w:rsid w:val="006C353C"/>
    <w:rsid w:val="006D4899"/>
    <w:rsid w:val="006D7631"/>
    <w:rsid w:val="006E3BA5"/>
    <w:rsid w:val="006F338D"/>
    <w:rsid w:val="006F3DAC"/>
    <w:rsid w:val="006F5568"/>
    <w:rsid w:val="00700443"/>
    <w:rsid w:val="007129BA"/>
    <w:rsid w:val="00714F6C"/>
    <w:rsid w:val="00722E07"/>
    <w:rsid w:val="00723992"/>
    <w:rsid w:val="007242C5"/>
    <w:rsid w:val="0072458E"/>
    <w:rsid w:val="00726755"/>
    <w:rsid w:val="007273F4"/>
    <w:rsid w:val="00731C25"/>
    <w:rsid w:val="00733622"/>
    <w:rsid w:val="00733772"/>
    <w:rsid w:val="0074396D"/>
    <w:rsid w:val="00746860"/>
    <w:rsid w:val="00751160"/>
    <w:rsid w:val="00760C6E"/>
    <w:rsid w:val="00760F86"/>
    <w:rsid w:val="00764A53"/>
    <w:rsid w:val="00764B07"/>
    <w:rsid w:val="00765194"/>
    <w:rsid w:val="0077435F"/>
    <w:rsid w:val="007819E2"/>
    <w:rsid w:val="00785B22"/>
    <w:rsid w:val="007A2AB1"/>
    <w:rsid w:val="007B33E9"/>
    <w:rsid w:val="007C0906"/>
    <w:rsid w:val="007F1CF5"/>
    <w:rsid w:val="007F5D50"/>
    <w:rsid w:val="007F6088"/>
    <w:rsid w:val="007F6638"/>
    <w:rsid w:val="00817595"/>
    <w:rsid w:val="00830C02"/>
    <w:rsid w:val="00844C55"/>
    <w:rsid w:val="00852CB4"/>
    <w:rsid w:val="008554E1"/>
    <w:rsid w:val="00856D90"/>
    <w:rsid w:val="008617A8"/>
    <w:rsid w:val="00862461"/>
    <w:rsid w:val="00865564"/>
    <w:rsid w:val="00870C2C"/>
    <w:rsid w:val="008748C4"/>
    <w:rsid w:val="008810F5"/>
    <w:rsid w:val="00883421"/>
    <w:rsid w:val="00883AC6"/>
    <w:rsid w:val="00884947"/>
    <w:rsid w:val="00885AFB"/>
    <w:rsid w:val="0089441E"/>
    <w:rsid w:val="008B5EB2"/>
    <w:rsid w:val="008B73DD"/>
    <w:rsid w:val="008C1741"/>
    <w:rsid w:val="008C24FD"/>
    <w:rsid w:val="008D5667"/>
    <w:rsid w:val="008F24B6"/>
    <w:rsid w:val="008F6D5B"/>
    <w:rsid w:val="0090071C"/>
    <w:rsid w:val="00902364"/>
    <w:rsid w:val="009058BE"/>
    <w:rsid w:val="0092129A"/>
    <w:rsid w:val="0092504A"/>
    <w:rsid w:val="00932171"/>
    <w:rsid w:val="00934135"/>
    <w:rsid w:val="00943C38"/>
    <w:rsid w:val="00945704"/>
    <w:rsid w:val="0094714B"/>
    <w:rsid w:val="00961094"/>
    <w:rsid w:val="00961797"/>
    <w:rsid w:val="0096526F"/>
    <w:rsid w:val="00972D7E"/>
    <w:rsid w:val="00982A53"/>
    <w:rsid w:val="00982AE9"/>
    <w:rsid w:val="00986DEE"/>
    <w:rsid w:val="00992109"/>
    <w:rsid w:val="009921D4"/>
    <w:rsid w:val="00993A52"/>
    <w:rsid w:val="009944AF"/>
    <w:rsid w:val="009A57DB"/>
    <w:rsid w:val="009A7B4C"/>
    <w:rsid w:val="009B0307"/>
    <w:rsid w:val="009B450C"/>
    <w:rsid w:val="009E1E1D"/>
    <w:rsid w:val="009E6F67"/>
    <w:rsid w:val="009F4FDD"/>
    <w:rsid w:val="00A14968"/>
    <w:rsid w:val="00A1715E"/>
    <w:rsid w:val="00A32C2A"/>
    <w:rsid w:val="00A41A48"/>
    <w:rsid w:val="00A41C53"/>
    <w:rsid w:val="00A44E37"/>
    <w:rsid w:val="00A55593"/>
    <w:rsid w:val="00A56607"/>
    <w:rsid w:val="00A669AF"/>
    <w:rsid w:val="00A71F0C"/>
    <w:rsid w:val="00A76E58"/>
    <w:rsid w:val="00A81707"/>
    <w:rsid w:val="00A819EF"/>
    <w:rsid w:val="00A84053"/>
    <w:rsid w:val="00A905A9"/>
    <w:rsid w:val="00AB79BB"/>
    <w:rsid w:val="00AC5B8E"/>
    <w:rsid w:val="00AD0159"/>
    <w:rsid w:val="00AE04FC"/>
    <w:rsid w:val="00AE12B0"/>
    <w:rsid w:val="00AF3351"/>
    <w:rsid w:val="00B02F39"/>
    <w:rsid w:val="00B03214"/>
    <w:rsid w:val="00B1324C"/>
    <w:rsid w:val="00B3158C"/>
    <w:rsid w:val="00B329DE"/>
    <w:rsid w:val="00B43AE8"/>
    <w:rsid w:val="00B63524"/>
    <w:rsid w:val="00B63F62"/>
    <w:rsid w:val="00B67183"/>
    <w:rsid w:val="00B6747A"/>
    <w:rsid w:val="00B676DF"/>
    <w:rsid w:val="00B75711"/>
    <w:rsid w:val="00B75BE2"/>
    <w:rsid w:val="00B77197"/>
    <w:rsid w:val="00B93639"/>
    <w:rsid w:val="00BC3886"/>
    <w:rsid w:val="00BD6521"/>
    <w:rsid w:val="00BD7ABA"/>
    <w:rsid w:val="00BF48B8"/>
    <w:rsid w:val="00C00011"/>
    <w:rsid w:val="00C07A31"/>
    <w:rsid w:val="00C103E5"/>
    <w:rsid w:val="00C11E6D"/>
    <w:rsid w:val="00C13260"/>
    <w:rsid w:val="00C15B8B"/>
    <w:rsid w:val="00C15DAB"/>
    <w:rsid w:val="00C217B2"/>
    <w:rsid w:val="00C242D0"/>
    <w:rsid w:val="00C267D0"/>
    <w:rsid w:val="00C35EDE"/>
    <w:rsid w:val="00C378B3"/>
    <w:rsid w:val="00C37C28"/>
    <w:rsid w:val="00C42957"/>
    <w:rsid w:val="00C623D4"/>
    <w:rsid w:val="00C63B0B"/>
    <w:rsid w:val="00C70453"/>
    <w:rsid w:val="00C70F93"/>
    <w:rsid w:val="00C7687E"/>
    <w:rsid w:val="00C76A07"/>
    <w:rsid w:val="00C852A6"/>
    <w:rsid w:val="00C86EB0"/>
    <w:rsid w:val="00C93D0C"/>
    <w:rsid w:val="00CA44B8"/>
    <w:rsid w:val="00CB274C"/>
    <w:rsid w:val="00CB4928"/>
    <w:rsid w:val="00CC242D"/>
    <w:rsid w:val="00CC25AD"/>
    <w:rsid w:val="00CC2C33"/>
    <w:rsid w:val="00CC41E9"/>
    <w:rsid w:val="00CD18B0"/>
    <w:rsid w:val="00CD2AA5"/>
    <w:rsid w:val="00CD5477"/>
    <w:rsid w:val="00CE048C"/>
    <w:rsid w:val="00CE440F"/>
    <w:rsid w:val="00CF72AD"/>
    <w:rsid w:val="00D01CEA"/>
    <w:rsid w:val="00D02F87"/>
    <w:rsid w:val="00D067F8"/>
    <w:rsid w:val="00D070FA"/>
    <w:rsid w:val="00D16E13"/>
    <w:rsid w:val="00D175E7"/>
    <w:rsid w:val="00D21E95"/>
    <w:rsid w:val="00D23FA7"/>
    <w:rsid w:val="00D42F4E"/>
    <w:rsid w:val="00D52364"/>
    <w:rsid w:val="00D57C3E"/>
    <w:rsid w:val="00D63785"/>
    <w:rsid w:val="00D760C8"/>
    <w:rsid w:val="00D81CB8"/>
    <w:rsid w:val="00D81D78"/>
    <w:rsid w:val="00D84EC4"/>
    <w:rsid w:val="00D85385"/>
    <w:rsid w:val="00D866A2"/>
    <w:rsid w:val="00D86788"/>
    <w:rsid w:val="00D93C44"/>
    <w:rsid w:val="00D9524B"/>
    <w:rsid w:val="00DA7E77"/>
    <w:rsid w:val="00DB07D0"/>
    <w:rsid w:val="00DC333F"/>
    <w:rsid w:val="00DD30F9"/>
    <w:rsid w:val="00DD7155"/>
    <w:rsid w:val="00DE7DE4"/>
    <w:rsid w:val="00DF1F5B"/>
    <w:rsid w:val="00E25B4C"/>
    <w:rsid w:val="00E27A0B"/>
    <w:rsid w:val="00E314C9"/>
    <w:rsid w:val="00E346F0"/>
    <w:rsid w:val="00E41493"/>
    <w:rsid w:val="00E45E8A"/>
    <w:rsid w:val="00E56FE9"/>
    <w:rsid w:val="00E6067E"/>
    <w:rsid w:val="00E642FB"/>
    <w:rsid w:val="00E66ECC"/>
    <w:rsid w:val="00E7234B"/>
    <w:rsid w:val="00E750E6"/>
    <w:rsid w:val="00EA3AC6"/>
    <w:rsid w:val="00EA46FC"/>
    <w:rsid w:val="00EA4802"/>
    <w:rsid w:val="00EA6D90"/>
    <w:rsid w:val="00EB290F"/>
    <w:rsid w:val="00EB3A39"/>
    <w:rsid w:val="00EC25BD"/>
    <w:rsid w:val="00EC4D9B"/>
    <w:rsid w:val="00EC68CB"/>
    <w:rsid w:val="00EC7459"/>
    <w:rsid w:val="00EC7CA3"/>
    <w:rsid w:val="00ED3BC7"/>
    <w:rsid w:val="00ED4947"/>
    <w:rsid w:val="00ED5C34"/>
    <w:rsid w:val="00EE34D5"/>
    <w:rsid w:val="00F0293B"/>
    <w:rsid w:val="00F02B40"/>
    <w:rsid w:val="00F126A5"/>
    <w:rsid w:val="00F30325"/>
    <w:rsid w:val="00F442DB"/>
    <w:rsid w:val="00F450CD"/>
    <w:rsid w:val="00F454CA"/>
    <w:rsid w:val="00F50334"/>
    <w:rsid w:val="00F507CC"/>
    <w:rsid w:val="00F54A6D"/>
    <w:rsid w:val="00F56AA1"/>
    <w:rsid w:val="00F64608"/>
    <w:rsid w:val="00F70B1D"/>
    <w:rsid w:val="00F77886"/>
    <w:rsid w:val="00F826E3"/>
    <w:rsid w:val="00F85B22"/>
    <w:rsid w:val="00F85FDD"/>
    <w:rsid w:val="00F902A5"/>
    <w:rsid w:val="00F9214E"/>
    <w:rsid w:val="00FA5675"/>
    <w:rsid w:val="00FA5FA7"/>
    <w:rsid w:val="00FB11D5"/>
    <w:rsid w:val="00FB6489"/>
    <w:rsid w:val="00FB66BF"/>
    <w:rsid w:val="00FD19C4"/>
    <w:rsid w:val="00FE3E28"/>
    <w:rsid w:val="00FF073C"/>
    <w:rsid w:val="01999739"/>
    <w:rsid w:val="0529B46A"/>
    <w:rsid w:val="0717F514"/>
    <w:rsid w:val="0A1A030E"/>
    <w:rsid w:val="33EBE12E"/>
    <w:rsid w:val="4683B7DF"/>
    <w:rsid w:val="5178B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13FCFA"/>
  <w15:docId w15:val="{A1C45DF6-2F94-46F9-BA9B-6F212362A06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921D4"/>
    <w:pPr>
      <w:spacing w:after="80"/>
    </w:pPr>
    <w:rPr>
      <w:rFonts w:ascii="Verdana" w:hAnsi="Verdana"/>
      <w:sz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uiPriority w:val="35"/>
    <w:semiHidden/>
    <w:unhideWhenUsed/>
    <w:qFormat/>
    <w:rsid w:val="009921D4"/>
    <w:pPr>
      <w:spacing w:after="200" w:line="240" w:lineRule="auto"/>
    </w:pPr>
    <w:rPr>
      <w:b/>
      <w:bCs/>
      <w:color w:val="4F81BD" w:themeColor="accent1"/>
      <w:sz w:val="18"/>
      <w:szCs w:val="18"/>
    </w:rPr>
  </w:style>
  <w:style w:type="character" w:styleId="PlaceholderText">
    <w:name w:val="Placeholder Text"/>
    <w:basedOn w:val="DefaultParagraphFont"/>
    <w:uiPriority w:val="99"/>
    <w:semiHidden/>
    <w:rsid w:val="009921D4"/>
    <w:rPr>
      <w:color w:val="808080"/>
    </w:rPr>
  </w:style>
  <w:style w:type="paragraph" w:styleId="BalloonText">
    <w:name w:val="Balloon Text"/>
    <w:basedOn w:val="Normal"/>
    <w:link w:val="BalloonTextChar"/>
    <w:uiPriority w:val="99"/>
    <w:semiHidden/>
    <w:unhideWhenUsed/>
    <w:rsid w:val="009921D4"/>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921D4"/>
    <w:rPr>
      <w:rFonts w:ascii="Tahoma" w:hAnsi="Tahoma" w:cs="Tahoma"/>
      <w:sz w:val="16"/>
      <w:szCs w:val="16"/>
    </w:rPr>
  </w:style>
  <w:style w:type="character" w:styleId="CommentReference">
    <w:name w:val="annotation reference"/>
    <w:basedOn w:val="DefaultParagraphFont"/>
    <w:uiPriority w:val="99"/>
    <w:semiHidden/>
    <w:unhideWhenUsed/>
    <w:rsid w:val="002F5BD8"/>
    <w:rPr>
      <w:sz w:val="16"/>
      <w:szCs w:val="16"/>
    </w:rPr>
  </w:style>
  <w:style w:type="paragraph" w:styleId="CommentText">
    <w:name w:val="annotation text"/>
    <w:basedOn w:val="Normal"/>
    <w:link w:val="CommentTextChar"/>
    <w:uiPriority w:val="99"/>
    <w:semiHidden/>
    <w:unhideWhenUsed/>
    <w:rsid w:val="002F5BD8"/>
    <w:pPr>
      <w:spacing w:line="240" w:lineRule="auto"/>
    </w:pPr>
    <w:rPr>
      <w:szCs w:val="20"/>
    </w:rPr>
  </w:style>
  <w:style w:type="character" w:styleId="CommentTextChar" w:customStyle="1">
    <w:name w:val="Comment Text Char"/>
    <w:basedOn w:val="DefaultParagraphFont"/>
    <w:link w:val="CommentText"/>
    <w:uiPriority w:val="99"/>
    <w:semiHidden/>
    <w:rsid w:val="002F5BD8"/>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2F5BD8"/>
    <w:rPr>
      <w:b/>
      <w:bCs/>
    </w:rPr>
  </w:style>
  <w:style w:type="character" w:styleId="CommentSubjectChar" w:customStyle="1">
    <w:name w:val="Comment Subject Char"/>
    <w:basedOn w:val="CommentTextChar"/>
    <w:link w:val="CommentSubject"/>
    <w:uiPriority w:val="99"/>
    <w:semiHidden/>
    <w:rsid w:val="002F5BD8"/>
    <w:rPr>
      <w:rFonts w:ascii="Verdana" w:hAnsi="Verdana"/>
      <w:b/>
      <w:bCs/>
      <w:sz w:val="20"/>
      <w:szCs w:val="20"/>
    </w:rPr>
  </w:style>
  <w:style w:type="paragraph" w:styleId="Revision">
    <w:name w:val="Revision"/>
    <w:hidden/>
    <w:uiPriority w:val="99"/>
    <w:semiHidden/>
    <w:rsid w:val="00AF3351"/>
    <w:pPr>
      <w:spacing w:after="0" w:line="240" w:lineRule="auto"/>
    </w:pPr>
    <w:rPr>
      <w:rFonts w:ascii="Verdana" w:hAnsi="Verdana"/>
      <w:sz w:val="20"/>
    </w:rPr>
  </w:style>
  <w:style w:type="paragraph" w:styleId="paragraph" w:customStyle="1">
    <w:name w:val="paragraph"/>
    <w:basedOn w:val="Normal"/>
    <w:rsid w:val="0006794A"/>
    <w:pPr>
      <w:spacing w:after="0" w:line="240" w:lineRule="auto"/>
    </w:pPr>
    <w:rPr>
      <w:rFonts w:ascii="Times New Roman" w:hAnsi="Times New Roman" w:eastAsia="Times New Roman" w:cs="Times New Roman"/>
      <w:sz w:val="24"/>
      <w:szCs w:val="24"/>
    </w:rPr>
  </w:style>
  <w:style w:type="character" w:styleId="normaltextrun1" w:customStyle="1">
    <w:name w:val="normaltextrun1"/>
    <w:basedOn w:val="DefaultParagraphFont"/>
    <w:rsid w:val="0006794A"/>
  </w:style>
  <w:style w:type="character" w:styleId="eop" w:customStyle="1">
    <w:name w:val="eop"/>
    <w:basedOn w:val="DefaultParagraphFont"/>
    <w:rsid w:val="0006794A"/>
  </w:style>
  <w:style w:type="paragraph" w:styleId="Header">
    <w:name w:val="header"/>
    <w:basedOn w:val="Normal"/>
    <w:link w:val="HeaderChar"/>
    <w:uiPriority w:val="99"/>
    <w:unhideWhenUsed/>
    <w:rsid w:val="00E41493"/>
    <w:pPr>
      <w:tabs>
        <w:tab w:val="center" w:pos="4680"/>
        <w:tab w:val="right" w:pos="9360"/>
      </w:tabs>
      <w:spacing w:after="0" w:line="240" w:lineRule="auto"/>
    </w:pPr>
  </w:style>
  <w:style w:type="character" w:styleId="HeaderChar" w:customStyle="1">
    <w:name w:val="Header Char"/>
    <w:basedOn w:val="DefaultParagraphFont"/>
    <w:link w:val="Header"/>
    <w:uiPriority w:val="99"/>
    <w:rsid w:val="00E41493"/>
    <w:rPr>
      <w:rFonts w:ascii="Verdana" w:hAnsi="Verdana"/>
      <w:sz w:val="20"/>
    </w:rPr>
  </w:style>
  <w:style w:type="paragraph" w:styleId="Footer">
    <w:name w:val="footer"/>
    <w:basedOn w:val="Normal"/>
    <w:link w:val="FooterChar"/>
    <w:uiPriority w:val="99"/>
    <w:unhideWhenUsed/>
    <w:rsid w:val="00E41493"/>
    <w:pPr>
      <w:tabs>
        <w:tab w:val="center" w:pos="4680"/>
        <w:tab w:val="right" w:pos="9360"/>
      </w:tabs>
      <w:spacing w:after="0" w:line="240" w:lineRule="auto"/>
    </w:pPr>
  </w:style>
  <w:style w:type="character" w:styleId="FooterChar" w:customStyle="1">
    <w:name w:val="Footer Char"/>
    <w:basedOn w:val="DefaultParagraphFont"/>
    <w:link w:val="Footer"/>
    <w:uiPriority w:val="99"/>
    <w:rsid w:val="00E41493"/>
    <w:rPr>
      <w:rFonts w:ascii="Verdana" w:hAnsi="Verdana"/>
      <w:sz w:val="20"/>
    </w:rPr>
  </w:style>
  <w:style w:type="paragraph" w:styleId="Default" w:customStyle="1">
    <w:name w:val="Default"/>
    <w:rsid w:val="00A32C2A"/>
    <w:pPr>
      <w:autoSpaceDE w:val="0"/>
      <w:autoSpaceDN w:val="0"/>
      <w:adjustRightInd w:val="0"/>
      <w:spacing w:after="0" w:line="240" w:lineRule="auto"/>
    </w:pPr>
    <w:rPr>
      <w:rFonts w:ascii="Source Sans Pro" w:hAnsi="Source Sans Pro" w:cs="Source Sans Pro"/>
      <w:color w:val="000000"/>
      <w:sz w:val="24"/>
      <w:szCs w:val="24"/>
    </w:rPr>
  </w:style>
  <w:style w:type="paragraph" w:styleId="ListParagraph">
    <w:name w:val="List Paragraph"/>
    <w:basedOn w:val="Normal"/>
    <w:uiPriority w:val="34"/>
    <w:qFormat/>
    <w:rsid w:val="00432BA2"/>
    <w:pPr>
      <w:ind w:left="720"/>
      <w:contextualSpacing/>
    </w:pPr>
  </w:style>
  <w:style w:type="paragraph" w:styleId="FootnoteText">
    <w:name w:val="footnote text"/>
    <w:basedOn w:val="Normal"/>
    <w:link w:val="FootnoteTextChar"/>
    <w:uiPriority w:val="99"/>
    <w:semiHidden/>
    <w:unhideWhenUsed/>
    <w:rsid w:val="00CC242D"/>
    <w:pPr>
      <w:spacing w:after="0" w:line="240" w:lineRule="auto"/>
    </w:pPr>
    <w:rPr>
      <w:szCs w:val="20"/>
    </w:rPr>
  </w:style>
  <w:style w:type="character" w:styleId="FootnoteTextChar" w:customStyle="1">
    <w:name w:val="Footnote Text Char"/>
    <w:basedOn w:val="DefaultParagraphFont"/>
    <w:link w:val="FootnoteText"/>
    <w:uiPriority w:val="99"/>
    <w:semiHidden/>
    <w:rsid w:val="00CC242D"/>
    <w:rPr>
      <w:rFonts w:ascii="Verdana" w:hAnsi="Verdana"/>
      <w:sz w:val="20"/>
      <w:szCs w:val="20"/>
    </w:rPr>
  </w:style>
  <w:style w:type="character" w:styleId="FootnoteReference">
    <w:name w:val="footnote reference"/>
    <w:basedOn w:val="DefaultParagraphFont"/>
    <w:uiPriority w:val="99"/>
    <w:semiHidden/>
    <w:unhideWhenUsed/>
    <w:rsid w:val="00CC242D"/>
    <w:rPr>
      <w:vertAlign w:val="superscript"/>
    </w:rPr>
  </w:style>
  <w:style w:type="character" w:styleId="Hyperlink">
    <w:name w:val="Hyperlink"/>
    <w:basedOn w:val="DefaultParagraphFont"/>
    <w:uiPriority w:val="99"/>
    <w:semiHidden/>
    <w:unhideWhenUsed/>
    <w:rsid w:val="0048223A"/>
    <w:rPr>
      <w:color w:val="0563C1"/>
      <w:u w:val="single"/>
    </w:rPr>
  </w:style>
  <w:style w:type="character" w:styleId="authored-by" w:customStyle="1">
    <w:name w:val="authored-by"/>
    <w:basedOn w:val="DefaultParagraphFont"/>
    <w:rsid w:val="00A669AF"/>
  </w:style>
  <w:style w:type="character" w:styleId="separator-slant" w:customStyle="1">
    <w:name w:val="separator-slant"/>
    <w:basedOn w:val="DefaultParagraphFont"/>
    <w:rsid w:val="00A669AF"/>
  </w:style>
  <w:style w:type="character" w:styleId="published-date" w:customStyle="1">
    <w:name w:val="published-date"/>
    <w:basedOn w:val="DefaultParagraphFont"/>
    <w:rsid w:val="00A669AF"/>
  </w:style>
  <w:style w:type="paragraph" w:styleId="NormalWeb">
    <w:name w:val="Normal (Web)"/>
    <w:basedOn w:val="Normal"/>
    <w:uiPriority w:val="99"/>
    <w:unhideWhenUsed/>
    <w:rsid w:val="00993A52"/>
    <w:pPr>
      <w:spacing w:before="100" w:beforeAutospacing="1" w:after="100" w:afterAutospacing="1" w:line="240" w:lineRule="auto"/>
    </w:pPr>
    <w:rPr>
      <w:rFonts w:ascii="Times New Roman" w:hAnsi="Times New Roman" w:eastAsia="Times New Roman" w:cs="Times New Roman"/>
      <w:sz w:val="24"/>
      <w:szCs w:val="24"/>
    </w:rPr>
  </w:style>
  <w:style w:type="character" w:styleId="Emphasis">
    <w:name w:val="Emphasis"/>
    <w:basedOn w:val="DefaultParagraphFont"/>
    <w:uiPriority w:val="20"/>
    <w:qFormat/>
    <w:rsid w:val="00F70B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234367">
      <w:bodyDiv w:val="1"/>
      <w:marLeft w:val="0"/>
      <w:marRight w:val="0"/>
      <w:marTop w:val="0"/>
      <w:marBottom w:val="0"/>
      <w:divBdr>
        <w:top w:val="none" w:sz="0" w:space="0" w:color="auto"/>
        <w:left w:val="none" w:sz="0" w:space="0" w:color="auto"/>
        <w:bottom w:val="none" w:sz="0" w:space="0" w:color="auto"/>
        <w:right w:val="none" w:sz="0" w:space="0" w:color="auto"/>
      </w:divBdr>
    </w:div>
    <w:div w:id="277954039">
      <w:bodyDiv w:val="1"/>
      <w:marLeft w:val="0"/>
      <w:marRight w:val="0"/>
      <w:marTop w:val="0"/>
      <w:marBottom w:val="0"/>
      <w:divBdr>
        <w:top w:val="none" w:sz="0" w:space="0" w:color="auto"/>
        <w:left w:val="none" w:sz="0" w:space="0" w:color="auto"/>
        <w:bottom w:val="none" w:sz="0" w:space="0" w:color="auto"/>
        <w:right w:val="none" w:sz="0" w:space="0" w:color="auto"/>
      </w:divBdr>
    </w:div>
    <w:div w:id="316691769">
      <w:bodyDiv w:val="1"/>
      <w:marLeft w:val="0"/>
      <w:marRight w:val="0"/>
      <w:marTop w:val="0"/>
      <w:marBottom w:val="0"/>
      <w:divBdr>
        <w:top w:val="none" w:sz="0" w:space="0" w:color="auto"/>
        <w:left w:val="none" w:sz="0" w:space="0" w:color="auto"/>
        <w:bottom w:val="none" w:sz="0" w:space="0" w:color="auto"/>
        <w:right w:val="none" w:sz="0" w:space="0" w:color="auto"/>
      </w:divBdr>
    </w:div>
    <w:div w:id="418865622">
      <w:bodyDiv w:val="1"/>
      <w:marLeft w:val="0"/>
      <w:marRight w:val="0"/>
      <w:marTop w:val="0"/>
      <w:marBottom w:val="0"/>
      <w:divBdr>
        <w:top w:val="none" w:sz="0" w:space="0" w:color="auto"/>
        <w:left w:val="none" w:sz="0" w:space="0" w:color="auto"/>
        <w:bottom w:val="none" w:sz="0" w:space="0" w:color="auto"/>
        <w:right w:val="none" w:sz="0" w:space="0" w:color="auto"/>
      </w:divBdr>
    </w:div>
    <w:div w:id="704328162">
      <w:bodyDiv w:val="1"/>
      <w:marLeft w:val="0"/>
      <w:marRight w:val="0"/>
      <w:marTop w:val="0"/>
      <w:marBottom w:val="0"/>
      <w:divBdr>
        <w:top w:val="none" w:sz="0" w:space="0" w:color="auto"/>
        <w:left w:val="none" w:sz="0" w:space="0" w:color="auto"/>
        <w:bottom w:val="none" w:sz="0" w:space="0" w:color="auto"/>
        <w:right w:val="none" w:sz="0" w:space="0" w:color="auto"/>
      </w:divBdr>
    </w:div>
    <w:div w:id="784887504">
      <w:bodyDiv w:val="1"/>
      <w:marLeft w:val="0"/>
      <w:marRight w:val="0"/>
      <w:marTop w:val="0"/>
      <w:marBottom w:val="0"/>
      <w:divBdr>
        <w:top w:val="none" w:sz="0" w:space="0" w:color="auto"/>
        <w:left w:val="none" w:sz="0" w:space="0" w:color="auto"/>
        <w:bottom w:val="none" w:sz="0" w:space="0" w:color="auto"/>
        <w:right w:val="none" w:sz="0" w:space="0" w:color="auto"/>
      </w:divBdr>
    </w:div>
    <w:div w:id="842823498">
      <w:bodyDiv w:val="1"/>
      <w:marLeft w:val="0"/>
      <w:marRight w:val="0"/>
      <w:marTop w:val="0"/>
      <w:marBottom w:val="0"/>
      <w:divBdr>
        <w:top w:val="none" w:sz="0" w:space="0" w:color="auto"/>
        <w:left w:val="none" w:sz="0" w:space="0" w:color="auto"/>
        <w:bottom w:val="none" w:sz="0" w:space="0" w:color="auto"/>
        <w:right w:val="none" w:sz="0" w:space="0" w:color="auto"/>
      </w:divBdr>
    </w:div>
    <w:div w:id="1561860931">
      <w:bodyDiv w:val="1"/>
      <w:marLeft w:val="0"/>
      <w:marRight w:val="0"/>
      <w:marTop w:val="0"/>
      <w:marBottom w:val="0"/>
      <w:divBdr>
        <w:top w:val="none" w:sz="0" w:space="0" w:color="auto"/>
        <w:left w:val="none" w:sz="0" w:space="0" w:color="auto"/>
        <w:bottom w:val="none" w:sz="0" w:space="0" w:color="auto"/>
        <w:right w:val="none" w:sz="0" w:space="0" w:color="auto"/>
      </w:divBdr>
    </w:div>
    <w:div w:id="1675106722">
      <w:bodyDiv w:val="1"/>
      <w:marLeft w:val="0"/>
      <w:marRight w:val="0"/>
      <w:marTop w:val="0"/>
      <w:marBottom w:val="0"/>
      <w:divBdr>
        <w:top w:val="none" w:sz="0" w:space="0" w:color="auto"/>
        <w:left w:val="none" w:sz="0" w:space="0" w:color="auto"/>
        <w:bottom w:val="none" w:sz="0" w:space="0" w:color="auto"/>
        <w:right w:val="none" w:sz="0" w:space="0" w:color="auto"/>
      </w:divBdr>
    </w:div>
    <w:div w:id="197506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glossaryDocument" Target="glossary/document.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2.png" Id="rId15" /><Relationship Type="http://schemas.openxmlformats.org/officeDocument/2006/relationships/footnotes" Target="foot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cwb.org/mission" TargetMode="External" Id="rId14" /><Relationship Type="http://schemas.openxmlformats.org/officeDocument/2006/relationships/hyperlink" Target="https://www.cwb.org/mission" TargetMode="External" Id="Rde84be70882e4389"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4D2CCB1275C409E891B687B0BB3DED4"/>
        <w:category>
          <w:name w:val="General"/>
          <w:gallery w:val="placeholder"/>
        </w:category>
        <w:types>
          <w:type w:val="bbPlcHdr"/>
        </w:types>
        <w:behaviors>
          <w:behavior w:val="content"/>
        </w:behaviors>
        <w:guid w:val="{D31A14B0-A809-415F-9F56-4A68B9BAFA43}"/>
      </w:docPartPr>
      <w:docPartBody>
        <w:p w:rsidR="000744B3" w:rsidRDefault="00F126A5" w:rsidP="00F126A5">
          <w:pPr>
            <w:pStyle w:val="74D2CCB1275C409E891B687B0BB3DED4"/>
          </w:pPr>
          <w:r>
            <w:rPr>
              <w:rStyle w:val="PlaceholderText"/>
            </w:rPr>
            <w:t>Use address from Purchase and Sale Agreement (PSA)</w:t>
          </w:r>
        </w:p>
      </w:docPartBody>
    </w:docPart>
    <w:docPart>
      <w:docPartPr>
        <w:name w:val="1B7A35DF58D04372B118732FBB46EB5B"/>
        <w:category>
          <w:name w:val="General"/>
          <w:gallery w:val="placeholder"/>
        </w:category>
        <w:types>
          <w:type w:val="bbPlcHdr"/>
        </w:types>
        <w:behaviors>
          <w:behavior w:val="content"/>
        </w:behaviors>
        <w:guid w:val="{D8CE3669-F579-4265-9EAB-803CBA27ADC1}"/>
      </w:docPartPr>
      <w:docPartBody>
        <w:p w:rsidR="000744B3" w:rsidRDefault="00F126A5" w:rsidP="00F126A5">
          <w:pPr>
            <w:pStyle w:val="1B7A35DF58D04372B118732FBB46EB5B"/>
          </w:pPr>
          <w:r>
            <w:rPr>
              <w:rStyle w:val="PlaceholderText"/>
            </w:rPr>
            <w:t>Use address from Purchase and Sale Agreement (PSA)</w:t>
          </w:r>
        </w:p>
      </w:docPartBody>
    </w:docPart>
    <w:docPart>
      <w:docPartPr>
        <w:name w:val="555A3EF653E043E9B0B8CE88119F9EA0"/>
        <w:category>
          <w:name w:val="General"/>
          <w:gallery w:val="placeholder"/>
        </w:category>
        <w:types>
          <w:type w:val="bbPlcHdr"/>
        </w:types>
        <w:behaviors>
          <w:behavior w:val="content"/>
        </w:behaviors>
        <w:guid w:val="{1D9FF540-D745-4C9A-872C-2508938107B8}"/>
      </w:docPartPr>
      <w:docPartBody>
        <w:p w:rsidR="006D6007" w:rsidRDefault="00B676DF" w:rsidP="00B676DF">
          <w:pPr>
            <w:pStyle w:val="555A3EF653E043E9B0B8CE88119F9EA0"/>
          </w:pPr>
          <w:r>
            <w:rPr>
              <w:color w:val="808080" w:themeColor="background1" w:themeShade="80"/>
              <w:szCs w:val="20"/>
            </w:rPr>
            <w:t>Use sale price from PSA</w:t>
          </w:r>
        </w:p>
      </w:docPartBody>
    </w:docPart>
    <w:docPart>
      <w:docPartPr>
        <w:name w:val="6B417782B67946E195CA4405D56B9628"/>
        <w:category>
          <w:name w:val="General"/>
          <w:gallery w:val="placeholder"/>
        </w:category>
        <w:types>
          <w:type w:val="bbPlcHdr"/>
        </w:types>
        <w:behaviors>
          <w:behavior w:val="content"/>
        </w:behaviors>
        <w:guid w:val="{231D6CA9-F1CD-4E49-A446-FD946E836570}"/>
      </w:docPartPr>
      <w:docPartBody>
        <w:p w:rsidR="006D6007" w:rsidRDefault="00B676DF" w:rsidP="00B676DF">
          <w:pPr>
            <w:pStyle w:val="6B417782B67946E195CA4405D56B9628"/>
          </w:pPr>
          <w:r>
            <w:rPr>
              <w:color w:val="808080" w:themeColor="background1" w:themeShade="80"/>
              <w:szCs w:val="20"/>
            </w:rPr>
            <w:t>Use sale price from PSA</w:t>
          </w:r>
        </w:p>
      </w:docPartBody>
    </w:docPart>
    <w:docPart>
      <w:docPartPr>
        <w:name w:val="630DC68FA7E945DC8B650F40A6CAA3D9"/>
        <w:category>
          <w:name w:val="General"/>
          <w:gallery w:val="placeholder"/>
        </w:category>
        <w:types>
          <w:type w:val="bbPlcHdr"/>
        </w:types>
        <w:behaviors>
          <w:behavior w:val="content"/>
        </w:behaviors>
        <w:guid w:val="{7D1B2013-F5ED-441C-937E-5D52B9EC4D69}"/>
      </w:docPartPr>
      <w:docPartBody>
        <w:p w:rsidR="006D6007" w:rsidRDefault="00B676DF" w:rsidP="00B676DF">
          <w:pPr>
            <w:pStyle w:val="630DC68FA7E945DC8B650F40A6CAA3D9"/>
          </w:pPr>
          <w:r>
            <w:rPr>
              <w:rStyle w:val="PlaceholderText"/>
            </w:rPr>
            <w:t>Assessor website with council website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126A5"/>
    <w:rsid w:val="000744B3"/>
    <w:rsid w:val="00084457"/>
    <w:rsid w:val="00103D16"/>
    <w:rsid w:val="00171E80"/>
    <w:rsid w:val="001F0CBC"/>
    <w:rsid w:val="00225376"/>
    <w:rsid w:val="002C27DD"/>
    <w:rsid w:val="003541FB"/>
    <w:rsid w:val="00376889"/>
    <w:rsid w:val="003D1BD3"/>
    <w:rsid w:val="003F6939"/>
    <w:rsid w:val="00431465"/>
    <w:rsid w:val="00433CFD"/>
    <w:rsid w:val="00471A14"/>
    <w:rsid w:val="004922FD"/>
    <w:rsid w:val="00570745"/>
    <w:rsid w:val="005C4F3F"/>
    <w:rsid w:val="005F31A4"/>
    <w:rsid w:val="006D6007"/>
    <w:rsid w:val="007D50FC"/>
    <w:rsid w:val="008523A0"/>
    <w:rsid w:val="008B650A"/>
    <w:rsid w:val="00910A76"/>
    <w:rsid w:val="00A93BB0"/>
    <w:rsid w:val="00AD5B47"/>
    <w:rsid w:val="00B51C97"/>
    <w:rsid w:val="00B676DF"/>
    <w:rsid w:val="00B67EEA"/>
    <w:rsid w:val="00D7491B"/>
    <w:rsid w:val="00D80887"/>
    <w:rsid w:val="00E14758"/>
    <w:rsid w:val="00E43A16"/>
    <w:rsid w:val="00ED3D3C"/>
    <w:rsid w:val="00ED7059"/>
    <w:rsid w:val="00F12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DC9F5C5"/>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76DF"/>
  </w:style>
  <w:style w:type="paragraph" w:customStyle="1" w:styleId="74D2CCB1275C409E891B687B0BB3DED4">
    <w:name w:val="74D2CCB1275C409E891B687B0BB3DED4"/>
    <w:rsid w:val="00F126A5"/>
  </w:style>
  <w:style w:type="paragraph" w:customStyle="1" w:styleId="1B7A35DF58D04372B118732FBB46EB5B">
    <w:name w:val="1B7A35DF58D04372B118732FBB46EB5B"/>
    <w:rsid w:val="00F126A5"/>
  </w:style>
  <w:style w:type="paragraph" w:customStyle="1" w:styleId="555A3EF653E043E9B0B8CE88119F9EA0">
    <w:name w:val="555A3EF653E043E9B0B8CE88119F9EA0"/>
    <w:rsid w:val="00B676DF"/>
    <w:pPr>
      <w:spacing w:after="160" w:line="259" w:lineRule="auto"/>
    </w:pPr>
  </w:style>
  <w:style w:type="paragraph" w:customStyle="1" w:styleId="6B417782B67946E195CA4405D56B9628">
    <w:name w:val="6B417782B67946E195CA4405D56B9628"/>
    <w:rsid w:val="00B676DF"/>
    <w:pPr>
      <w:spacing w:after="160" w:line="259" w:lineRule="auto"/>
    </w:pPr>
  </w:style>
  <w:style w:type="paragraph" w:customStyle="1" w:styleId="630DC68FA7E945DC8B650F40A6CAA3D9">
    <w:name w:val="630DC68FA7E945DC8B650F40A6CAA3D9"/>
    <w:rsid w:val="00B676D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Reviewer Log" ma:contentTypeID="0x010100D03C1FEDB24A304B88B22491CFC0976900439C0B438D39E641BC7BB72D65436508" ma:contentTypeVersion="13" ma:contentTypeDescription="" ma:contentTypeScope="" ma:versionID="1ef4869109e5b3ec269783d1dd8c0b99">
  <xsd:schema xmlns:xsd="http://www.w3.org/2001/XMLSchema" xmlns:xs="http://www.w3.org/2001/XMLSchema" xmlns:p="http://schemas.microsoft.com/office/2006/metadata/properties" xmlns:ns1="http://schemas.microsoft.com/sharepoint/v3" xmlns:ns2="308dc21f-8940-46b7-9ee9-f86b439897b1" xmlns:ns3="cc811197-5a73-4d86-a206-c117da05ddaa" xmlns:ns4="5749be02-1652-4e46-a5f7-bcebca5f275b" targetNamespace="http://schemas.microsoft.com/office/2006/metadata/properties" ma:root="true" ma:fieldsID="e4aa23d5d0965ae57e68be78c24f1632" ns1:_="" ns2:_="" ns3:_="" ns4:_="">
    <xsd:import namespace="http://schemas.microsoft.com/sharepoint/v3"/>
    <xsd:import namespace="308dc21f-8940-46b7-9ee9-f86b439897b1"/>
    <xsd:import namespace="cc811197-5a73-4d86-a206-c117da05ddaa"/>
    <xsd:import namespace="5749be02-1652-4e46-a5f7-bcebca5f275b"/>
    <xsd:element name="properties">
      <xsd:complexType>
        <xsd:sequence>
          <xsd:element name="documentManagement">
            <xsd:complexType>
              <xsd:all>
                <xsd:element ref="ns1:AssignedTo" minOccurs="0"/>
                <xsd:element ref="ns2:Proposed_x002f_Passed_x0020__x0023__x003a_" minOccurs="0"/>
                <xsd:element ref="ns3:SharedWithUsers" minOccurs="0"/>
                <xsd:element ref="ns3:SharingHintHash" minOccurs="0"/>
                <xsd:element ref="ns3:SharedWithDetails" minOccurs="0"/>
                <xsd:element ref="ns4:MediaServiceMetadata" minOccurs="0"/>
                <xsd:element ref="ns4:MediaServiceFastMetadata" minOccurs="0"/>
                <xsd:element ref="ns4:PSBReview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8"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8dc21f-8940-46b7-9ee9-f86b439897b1" elementFormDefault="qualified">
    <xsd:import namespace="http://schemas.microsoft.com/office/2006/documentManagement/types"/>
    <xsd:import namespace="http://schemas.microsoft.com/office/infopath/2007/PartnerControls"/>
    <xsd:element name="Proposed_x002f_Passed_x0020__x0023__x003a_" ma:index="9" nillable="true" ma:displayName="Proposed/Passed #:" ma:internalName="Proposed_x002f_Passed_x0020__x0023__x003a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811197-5a73-4d86-a206-c117da05dda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1" nillable="true" ma:displayName="Sharing Hint Hash" ma:description="" ma:internalName="SharingHintHash" ma:readOnly="true">
      <xsd:simpleType>
        <xsd:restriction base="dms:Text"/>
      </xsd:simple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49be02-1652-4e46-a5f7-bcebca5f275b"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PSBReviewer" ma:index="15" nillable="true" ma:displayName="PSB Reviewer" ma:format="Dropdown" ma:list="UserInfo" ma:SharePointGroup="0" ma:internalName="PSBReview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Inf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
        <AccountId xsi:nil="true"/>
        <AccountType/>
      </UserInfo>
    </AssignedTo>
    <Proposed_x002f_Passed_x0020__x0023__x003a_ xmlns="308dc21f-8940-46b7-9ee9-f86b439897b1" xsi:nil="true"/>
    <PSBReviewer xmlns="5749be02-1652-4e46-a5f7-bcebca5f275b">
      <UserInfo>
        <DisplayName/>
        <AccountId xsi:nil="true"/>
        <AccountType/>
      </UserInfo>
    </PSBReviewe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AE3F864-81BE-4F12-82A8-95AFDE547011}"/>
</file>

<file path=customXml/itemProps2.xml><?xml version="1.0" encoding="utf-8"?>
<ds:datastoreItem xmlns:ds="http://schemas.openxmlformats.org/officeDocument/2006/customXml" ds:itemID="{CCEA1F99-8DA1-444A-82D6-ADBB1503BA94}">
  <ds:schemaRefs>
    <ds:schemaRef ds:uri="http://schemas.openxmlformats.org/officeDocument/2006/bibliography"/>
  </ds:schemaRefs>
</ds:datastoreItem>
</file>

<file path=customXml/itemProps3.xml><?xml version="1.0" encoding="utf-8"?>
<ds:datastoreItem xmlns:ds="http://schemas.openxmlformats.org/officeDocument/2006/customXml" ds:itemID="{3A91FE02-AC3C-48E2-9ED7-88C3B599F4C0}">
  <ds:schemaRefs>
    <ds:schemaRef ds:uri="http://schemas.microsoft.com/office/2006/metadata/properties"/>
    <ds:schemaRef ds:uri="http://schemas.microsoft.com/office/infopath/2007/PartnerControls"/>
    <ds:schemaRef ds:uri="cfc4bdfe-72e7-4bcf-8777-527aa6965755"/>
  </ds:schemaRefs>
</ds:datastoreItem>
</file>

<file path=customXml/itemProps4.xml><?xml version="1.0" encoding="utf-8"?>
<ds:datastoreItem xmlns:ds="http://schemas.openxmlformats.org/officeDocument/2006/customXml" ds:itemID="{E2DF90E2-79C5-4E44-9F26-7A42C0F116F1}">
  <ds:schemaRefs>
    <ds:schemaRef ds:uri="http://schemas.microsoft.com/sharepoint/v3/contenttype/forms"/>
  </ds:schemaRefs>
</ds:datastoreItem>
</file>

<file path=customXml/itemProps5.xml><?xml version="1.0" encoding="utf-8"?>
<ds:datastoreItem xmlns:ds="http://schemas.openxmlformats.org/officeDocument/2006/customXml" ds:itemID="{F3C4FC7C-7B4A-4758-B0C4-AC072D9E0F11}">
  <ds:schemaRefs>
    <ds:schemaRef ds:uri="http://schemas.microsoft.com/sharepoint/event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King County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property summary</dc:title>
  <dc:creator>donleyk</dc:creator>
  <cp:lastModifiedBy>Wiggins, Kaitlyn</cp:lastModifiedBy>
  <cp:revision>7</cp:revision>
  <cp:lastPrinted>2020-01-06T20:11:00Z</cp:lastPrinted>
  <dcterms:created xsi:type="dcterms:W3CDTF">2021-07-29T00:13:00Z</dcterms:created>
  <dcterms:modified xsi:type="dcterms:W3CDTF">2021-09-10T20:10:36Z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0x010100D03C1FEDB24A304B88B22491CFC0976900439C0B438D39E641BC7BB72D65436508</vt:lpwstr>
  </property>
  <property fmtid="{D5CDD505-2E9C-101B-9397-08002B2CF9AE}" pid="3" name="_dlc_DocIdItemGuid">
    <vt:lpwstr>26bf0059-09b5-4545-8fd0-3d0335347890</vt:lpwstr>
  </property>
  <property fmtid="{D5CDD505-2E9C-101B-9397-08002B2CF9AE}" pid="4" name="TaxKeyword">
    <vt:lpwstr/>
  </property>
</Properties>
</file>