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1909" w:tblpY="3241"/>
        <w:tblW w:w="0" w:type="auto"/>
        <w:tblLook w:val="04A0" w:firstRow="1" w:lastRow="0" w:firstColumn="1" w:lastColumn="0" w:noHBand="0" w:noVBand="1"/>
      </w:tblPr>
      <w:tblGrid>
        <w:gridCol w:w="2952"/>
        <w:gridCol w:w="2952"/>
        <w:gridCol w:w="2952"/>
      </w:tblGrid>
      <w:tr w:rsidR="00E84B2A" w:rsidRPr="004F7092" w14:paraId="34D5748C" w14:textId="77777777" w:rsidTr="00E84B2A">
        <w:tc>
          <w:tcPr>
            <w:tcW w:w="2952" w:type="dxa"/>
          </w:tcPr>
          <w:p w14:paraId="34D57488" w14:textId="3A6045A1" w:rsidR="00E84B2A" w:rsidRPr="004F7092" w:rsidRDefault="00EC3896" w:rsidP="000E6C5D">
            <w:pPr>
              <w:rPr>
                <w:rFonts w:ascii="Arial" w:hAnsi="Arial" w:cs="Arial"/>
                <w:sz w:val="22"/>
                <w:szCs w:val="22"/>
              </w:rPr>
            </w:pPr>
            <w:r>
              <w:rPr>
                <w:rFonts w:ascii="Arial" w:hAnsi="Arial" w:cs="Arial"/>
                <w:sz w:val="22"/>
                <w:szCs w:val="22"/>
              </w:rPr>
              <w:t>September 15, 2021</w:t>
            </w:r>
          </w:p>
        </w:tc>
        <w:tc>
          <w:tcPr>
            <w:tcW w:w="2952" w:type="dxa"/>
          </w:tcPr>
          <w:p w14:paraId="34D57489" w14:textId="66011CD2" w:rsidR="00E84B2A" w:rsidRPr="004F7092" w:rsidRDefault="00934751" w:rsidP="000E6C5D">
            <w:pPr>
              <w:rPr>
                <w:rFonts w:ascii="Arial" w:hAnsi="Arial" w:cs="Arial"/>
                <w:sz w:val="22"/>
                <w:szCs w:val="22"/>
              </w:rPr>
            </w:pPr>
            <w:r w:rsidRPr="004F7092">
              <w:rPr>
                <w:rFonts w:ascii="Arial" w:hAnsi="Arial" w:cs="Arial"/>
                <w:sz w:val="22"/>
                <w:szCs w:val="22"/>
              </w:rPr>
              <w:t xml:space="preserve">FCD </w:t>
            </w:r>
            <w:r w:rsidR="007366E5">
              <w:rPr>
                <w:rFonts w:ascii="Arial" w:hAnsi="Arial" w:cs="Arial"/>
                <w:sz w:val="22"/>
                <w:szCs w:val="22"/>
              </w:rPr>
              <w:t>2021-B09: King County Flood Control District 2022 Budget Briefing</w:t>
            </w:r>
          </w:p>
        </w:tc>
        <w:tc>
          <w:tcPr>
            <w:tcW w:w="2952" w:type="dxa"/>
          </w:tcPr>
          <w:p w14:paraId="34D5748B" w14:textId="086FB17B" w:rsidR="006E729E" w:rsidRPr="004F7092" w:rsidRDefault="000E4869" w:rsidP="000E4869">
            <w:pPr>
              <w:pStyle w:val="ListParagraph"/>
              <w:rPr>
                <w:rFonts w:ascii="Arial" w:hAnsi="Arial" w:cs="Arial"/>
                <w:sz w:val="22"/>
                <w:szCs w:val="22"/>
              </w:rPr>
            </w:pPr>
            <w:r>
              <w:rPr>
                <w:rFonts w:ascii="Arial" w:hAnsi="Arial" w:cs="Arial"/>
                <w:sz w:val="22"/>
                <w:szCs w:val="22"/>
              </w:rPr>
              <w:t>Michelle Clark</w:t>
            </w:r>
          </w:p>
        </w:tc>
      </w:tr>
    </w:tbl>
    <w:p w14:paraId="34D5748D" w14:textId="77777777" w:rsidR="00E84B2A" w:rsidRPr="004F7092" w:rsidRDefault="00E84B2A" w:rsidP="002210CA">
      <w:pPr>
        <w:spacing w:line="360" w:lineRule="auto"/>
        <w:rPr>
          <w:rFonts w:ascii="Arial" w:hAnsi="Arial" w:cs="Arial"/>
          <w:b/>
          <w:sz w:val="22"/>
          <w:szCs w:val="22"/>
        </w:rPr>
      </w:pPr>
    </w:p>
    <w:p w14:paraId="34D5748F" w14:textId="77777777" w:rsidR="00E84B2A" w:rsidRPr="004F7092" w:rsidRDefault="00E84B2A" w:rsidP="00E84B2A">
      <w:pPr>
        <w:spacing w:line="360" w:lineRule="auto"/>
        <w:rPr>
          <w:rFonts w:ascii="Arial" w:hAnsi="Arial" w:cs="Arial"/>
          <w:b/>
          <w:sz w:val="22"/>
          <w:szCs w:val="22"/>
        </w:rPr>
      </w:pPr>
    </w:p>
    <w:p w14:paraId="34D57490" w14:textId="2161F951" w:rsidR="00934751" w:rsidRPr="007366E5" w:rsidRDefault="00934751" w:rsidP="00D00180">
      <w:pPr>
        <w:rPr>
          <w:rFonts w:ascii="Arial" w:hAnsi="Arial" w:cs="Arial"/>
          <w:b/>
          <w:sz w:val="22"/>
          <w:szCs w:val="22"/>
        </w:rPr>
      </w:pPr>
      <w:r w:rsidRPr="007366E5">
        <w:rPr>
          <w:rFonts w:ascii="Arial" w:hAnsi="Arial" w:cs="Arial"/>
          <w:b/>
          <w:sz w:val="22"/>
          <w:szCs w:val="22"/>
        </w:rPr>
        <w:t xml:space="preserve">FCD </w:t>
      </w:r>
      <w:r w:rsidR="007366E5" w:rsidRPr="007366E5">
        <w:rPr>
          <w:rFonts w:ascii="Arial" w:hAnsi="Arial" w:cs="Arial"/>
          <w:b/>
          <w:sz w:val="22"/>
          <w:szCs w:val="22"/>
        </w:rPr>
        <w:t>2021-B09: King County Flood Control District 2022 Budget Briefing</w:t>
      </w:r>
      <w:r w:rsidR="007366E5" w:rsidRPr="007366E5">
        <w:rPr>
          <w:rFonts w:ascii="Arial" w:hAnsi="Arial" w:cs="Arial"/>
          <w:b/>
          <w:sz w:val="22"/>
          <w:szCs w:val="22"/>
        </w:rPr>
        <w:t>.</w:t>
      </w:r>
    </w:p>
    <w:p w14:paraId="34D57491" w14:textId="77777777" w:rsidR="00934751" w:rsidRPr="004F7092" w:rsidRDefault="00934751" w:rsidP="00D00180">
      <w:pPr>
        <w:rPr>
          <w:rFonts w:ascii="Arial" w:hAnsi="Arial" w:cs="Arial"/>
          <w:sz w:val="22"/>
          <w:szCs w:val="22"/>
        </w:rPr>
      </w:pPr>
    </w:p>
    <w:p w14:paraId="7C09D82C" w14:textId="69A2B8DC" w:rsidR="009B6558" w:rsidRPr="009B6558" w:rsidRDefault="009B6558" w:rsidP="00D00180">
      <w:pPr>
        <w:rPr>
          <w:rFonts w:ascii="Arial" w:hAnsi="Arial" w:cs="Arial"/>
          <w:b/>
          <w:bCs/>
          <w:u w:val="single"/>
        </w:rPr>
      </w:pPr>
      <w:r w:rsidRPr="009B6558">
        <w:rPr>
          <w:rFonts w:ascii="Arial" w:hAnsi="Arial" w:cs="Arial"/>
          <w:b/>
          <w:bCs/>
          <w:u w:val="single"/>
        </w:rPr>
        <w:t xml:space="preserve">Advisory Committee Recommended 2021 Budget. </w:t>
      </w:r>
    </w:p>
    <w:p w14:paraId="2834675C" w14:textId="77777777" w:rsidR="009B6558" w:rsidRDefault="009B6558" w:rsidP="00D00180">
      <w:pPr>
        <w:rPr>
          <w:rFonts w:ascii="Arial" w:hAnsi="Arial" w:cs="Arial"/>
          <w:b/>
          <w:bCs/>
          <w:sz w:val="22"/>
          <w:szCs w:val="22"/>
        </w:rPr>
      </w:pPr>
    </w:p>
    <w:p w14:paraId="622EFE82" w14:textId="073B329F" w:rsidR="00110F1E" w:rsidRDefault="00CE307B" w:rsidP="00D00180">
      <w:pPr>
        <w:rPr>
          <w:rFonts w:ascii="Arial" w:hAnsi="Arial" w:cs="Arial"/>
          <w:sz w:val="22"/>
          <w:szCs w:val="22"/>
        </w:rPr>
      </w:pPr>
      <w:r w:rsidRPr="004F7092">
        <w:rPr>
          <w:rFonts w:ascii="Arial" w:hAnsi="Arial" w:cs="Arial"/>
          <w:sz w:val="22"/>
          <w:szCs w:val="22"/>
        </w:rPr>
        <w:t xml:space="preserve">The </w:t>
      </w:r>
      <w:r w:rsidR="00677F8A">
        <w:rPr>
          <w:rFonts w:ascii="Arial" w:hAnsi="Arial" w:cs="Arial"/>
          <w:sz w:val="22"/>
          <w:szCs w:val="22"/>
        </w:rPr>
        <w:t xml:space="preserve">King County Flood Control District ("District") </w:t>
      </w:r>
      <w:r w:rsidR="00E52975">
        <w:rPr>
          <w:rFonts w:ascii="Arial" w:hAnsi="Arial" w:cs="Arial"/>
          <w:sz w:val="22"/>
          <w:szCs w:val="22"/>
        </w:rPr>
        <w:t xml:space="preserve">Advisory Committee </w:t>
      </w:r>
      <w:r w:rsidR="00110F1E">
        <w:rPr>
          <w:rFonts w:ascii="Arial" w:hAnsi="Arial" w:cs="Arial"/>
          <w:sz w:val="22"/>
          <w:szCs w:val="22"/>
        </w:rPr>
        <w:t xml:space="preserve">("Advisory Committee") </w:t>
      </w:r>
      <w:r w:rsidR="00322E5A">
        <w:rPr>
          <w:rFonts w:ascii="Arial" w:hAnsi="Arial" w:cs="Arial"/>
          <w:sz w:val="22"/>
          <w:szCs w:val="22"/>
        </w:rPr>
        <w:t xml:space="preserve">met </w:t>
      </w:r>
      <w:r w:rsidR="00110F1E">
        <w:rPr>
          <w:rFonts w:ascii="Arial" w:hAnsi="Arial" w:cs="Arial"/>
          <w:sz w:val="22"/>
          <w:szCs w:val="22"/>
        </w:rPr>
        <w:t xml:space="preserve">four times between </w:t>
      </w:r>
      <w:r w:rsidR="007366E5">
        <w:rPr>
          <w:rFonts w:ascii="Arial" w:hAnsi="Arial" w:cs="Arial"/>
          <w:sz w:val="22"/>
          <w:szCs w:val="22"/>
        </w:rPr>
        <w:t xml:space="preserve">February </w:t>
      </w:r>
      <w:r w:rsidR="00110F1E">
        <w:rPr>
          <w:rFonts w:ascii="Arial" w:hAnsi="Arial" w:cs="Arial"/>
          <w:sz w:val="22"/>
          <w:szCs w:val="22"/>
        </w:rPr>
        <w:t>and August of 20220 to provide policy advice on regional flood protection issues. The Advisory Committee meetings focused on briefings on the District's current planning efforts, deliberations related to the District's 202</w:t>
      </w:r>
      <w:r w:rsidR="007366E5">
        <w:rPr>
          <w:rFonts w:ascii="Arial" w:hAnsi="Arial" w:cs="Arial"/>
          <w:sz w:val="22"/>
          <w:szCs w:val="22"/>
        </w:rPr>
        <w:t>2</w:t>
      </w:r>
      <w:r w:rsidR="00110F1E">
        <w:rPr>
          <w:rFonts w:ascii="Arial" w:hAnsi="Arial" w:cs="Arial"/>
          <w:sz w:val="22"/>
          <w:szCs w:val="22"/>
        </w:rPr>
        <w:t xml:space="preserve"> Annual Budget, the 202</w:t>
      </w:r>
      <w:r w:rsidR="007366E5">
        <w:rPr>
          <w:rFonts w:ascii="Arial" w:hAnsi="Arial" w:cs="Arial"/>
          <w:sz w:val="22"/>
          <w:szCs w:val="22"/>
        </w:rPr>
        <w:t>2</w:t>
      </w:r>
      <w:r w:rsidR="00110F1E">
        <w:rPr>
          <w:rFonts w:ascii="Arial" w:hAnsi="Arial" w:cs="Arial"/>
          <w:sz w:val="22"/>
          <w:szCs w:val="22"/>
        </w:rPr>
        <w:t>-202</w:t>
      </w:r>
      <w:r w:rsidR="007366E5">
        <w:rPr>
          <w:rFonts w:ascii="Arial" w:hAnsi="Arial" w:cs="Arial"/>
          <w:sz w:val="22"/>
          <w:szCs w:val="22"/>
        </w:rPr>
        <w:t>7</w:t>
      </w:r>
      <w:r w:rsidR="00110F1E">
        <w:rPr>
          <w:rFonts w:ascii="Arial" w:hAnsi="Arial" w:cs="Arial"/>
          <w:sz w:val="22"/>
          <w:szCs w:val="22"/>
        </w:rPr>
        <w:t xml:space="preserve"> 6-yr CIP, the newly created grant programs, the 2021 levy rate, the Flood Hazard Management Plan Update</w:t>
      </w:r>
      <w:r w:rsidR="007366E5">
        <w:rPr>
          <w:rFonts w:ascii="Arial" w:hAnsi="Arial" w:cs="Arial"/>
          <w:sz w:val="22"/>
          <w:szCs w:val="22"/>
        </w:rPr>
        <w:t>, and the District's financial policies.</w:t>
      </w:r>
    </w:p>
    <w:p w14:paraId="108F220B" w14:textId="77777777" w:rsidR="00110F1E" w:rsidRDefault="00110F1E" w:rsidP="00D00180">
      <w:pPr>
        <w:rPr>
          <w:rFonts w:ascii="Arial" w:hAnsi="Arial" w:cs="Arial"/>
          <w:sz w:val="22"/>
          <w:szCs w:val="22"/>
        </w:rPr>
      </w:pPr>
    </w:p>
    <w:p w14:paraId="21C24C72" w14:textId="58E21966" w:rsidR="009418F7" w:rsidRDefault="00110F1E" w:rsidP="00D00180">
      <w:pPr>
        <w:rPr>
          <w:rFonts w:ascii="Arial" w:hAnsi="Arial" w:cs="Arial"/>
          <w:sz w:val="22"/>
          <w:szCs w:val="22"/>
        </w:rPr>
      </w:pPr>
      <w:r>
        <w:rPr>
          <w:rFonts w:ascii="Arial" w:hAnsi="Arial" w:cs="Arial"/>
          <w:sz w:val="22"/>
          <w:szCs w:val="22"/>
        </w:rPr>
        <w:t xml:space="preserve">The Advisory Committee </w:t>
      </w:r>
      <w:r w:rsidR="00170603">
        <w:rPr>
          <w:rFonts w:ascii="Arial" w:hAnsi="Arial" w:cs="Arial"/>
          <w:sz w:val="22"/>
          <w:szCs w:val="22"/>
        </w:rPr>
        <w:t>recommended</w:t>
      </w:r>
      <w:r w:rsidR="00CE307B" w:rsidRPr="004F7092">
        <w:rPr>
          <w:rFonts w:ascii="Arial" w:hAnsi="Arial" w:cs="Arial"/>
          <w:sz w:val="22"/>
          <w:szCs w:val="22"/>
        </w:rPr>
        <w:t xml:space="preserve"> 20</w:t>
      </w:r>
      <w:r w:rsidR="00C70CD1">
        <w:rPr>
          <w:rFonts w:ascii="Arial" w:hAnsi="Arial" w:cs="Arial"/>
          <w:sz w:val="22"/>
          <w:szCs w:val="22"/>
        </w:rPr>
        <w:t>2</w:t>
      </w:r>
      <w:r w:rsidR="007366E5">
        <w:rPr>
          <w:rFonts w:ascii="Arial" w:hAnsi="Arial" w:cs="Arial"/>
          <w:sz w:val="22"/>
          <w:szCs w:val="22"/>
        </w:rPr>
        <w:t>2</w:t>
      </w:r>
      <w:r w:rsidR="00CE307B" w:rsidRPr="004F7092">
        <w:rPr>
          <w:rFonts w:ascii="Arial" w:hAnsi="Arial" w:cs="Arial"/>
          <w:sz w:val="22"/>
          <w:szCs w:val="22"/>
        </w:rPr>
        <w:t xml:space="preserve"> </w:t>
      </w:r>
      <w:r w:rsidR="00F37971">
        <w:rPr>
          <w:rFonts w:ascii="Arial" w:hAnsi="Arial" w:cs="Arial"/>
          <w:sz w:val="22"/>
          <w:szCs w:val="22"/>
        </w:rPr>
        <w:t>B</w:t>
      </w:r>
      <w:r w:rsidR="00CE307B" w:rsidRPr="004F7092">
        <w:rPr>
          <w:rFonts w:ascii="Arial" w:hAnsi="Arial" w:cs="Arial"/>
          <w:sz w:val="22"/>
          <w:szCs w:val="22"/>
        </w:rPr>
        <w:t xml:space="preserve">udget </w:t>
      </w:r>
      <w:r w:rsidR="00F37971">
        <w:rPr>
          <w:rFonts w:ascii="Arial" w:hAnsi="Arial" w:cs="Arial"/>
          <w:sz w:val="22"/>
          <w:szCs w:val="22"/>
        </w:rPr>
        <w:t>("</w:t>
      </w:r>
      <w:r w:rsidR="00E52975">
        <w:rPr>
          <w:rFonts w:ascii="Arial" w:hAnsi="Arial" w:cs="Arial"/>
          <w:sz w:val="22"/>
          <w:szCs w:val="22"/>
        </w:rPr>
        <w:t xml:space="preserve">Advisory Committee </w:t>
      </w:r>
      <w:r w:rsidR="00170603">
        <w:rPr>
          <w:rFonts w:ascii="Arial" w:hAnsi="Arial" w:cs="Arial"/>
          <w:sz w:val="22"/>
          <w:szCs w:val="22"/>
        </w:rPr>
        <w:t>Recommended</w:t>
      </w:r>
      <w:r w:rsidR="00E52975">
        <w:rPr>
          <w:rFonts w:ascii="Arial" w:hAnsi="Arial" w:cs="Arial"/>
          <w:sz w:val="22"/>
          <w:szCs w:val="22"/>
        </w:rPr>
        <w:t xml:space="preserve"> </w:t>
      </w:r>
      <w:r w:rsidR="00F37971">
        <w:rPr>
          <w:rFonts w:ascii="Arial" w:hAnsi="Arial" w:cs="Arial"/>
          <w:sz w:val="22"/>
          <w:szCs w:val="22"/>
        </w:rPr>
        <w:t xml:space="preserve">Budget") </w:t>
      </w:r>
      <w:r w:rsidR="00CE307B" w:rsidRPr="004F7092">
        <w:rPr>
          <w:rFonts w:ascii="Arial" w:hAnsi="Arial" w:cs="Arial"/>
          <w:sz w:val="22"/>
          <w:szCs w:val="22"/>
        </w:rPr>
        <w:t>is</w:t>
      </w:r>
      <w:r w:rsidR="00702B2D">
        <w:rPr>
          <w:rFonts w:ascii="Arial" w:hAnsi="Arial" w:cs="Arial"/>
          <w:sz w:val="22"/>
          <w:szCs w:val="22"/>
        </w:rPr>
        <w:t xml:space="preserve"> $</w:t>
      </w:r>
      <w:r w:rsidR="007366E5">
        <w:rPr>
          <w:rFonts w:ascii="Arial" w:hAnsi="Arial" w:cs="Arial"/>
          <w:sz w:val="22"/>
          <w:szCs w:val="22"/>
        </w:rPr>
        <w:t>155,760,834</w:t>
      </w:r>
      <w:r w:rsidR="009418F7">
        <w:rPr>
          <w:rStyle w:val="FootnoteReference"/>
          <w:rFonts w:ascii="Arial" w:hAnsi="Arial" w:cs="Arial"/>
          <w:sz w:val="22"/>
          <w:szCs w:val="22"/>
        </w:rPr>
        <w:footnoteReference w:id="1"/>
      </w:r>
      <w:r w:rsidR="000E6C5D" w:rsidRPr="004F7092">
        <w:rPr>
          <w:rFonts w:ascii="Arial" w:hAnsi="Arial" w:cs="Arial"/>
          <w:sz w:val="22"/>
          <w:szCs w:val="22"/>
        </w:rPr>
        <w:t xml:space="preserve">, </w:t>
      </w:r>
      <w:r w:rsidR="00CE307B" w:rsidRPr="004F7092">
        <w:rPr>
          <w:rFonts w:ascii="Arial" w:hAnsi="Arial" w:cs="Arial"/>
          <w:sz w:val="22"/>
          <w:szCs w:val="22"/>
        </w:rPr>
        <w:t>a</w:t>
      </w:r>
      <w:r w:rsidR="000E6C5D" w:rsidRPr="004F7092">
        <w:rPr>
          <w:rFonts w:ascii="Arial" w:hAnsi="Arial" w:cs="Arial"/>
          <w:sz w:val="22"/>
          <w:szCs w:val="22"/>
        </w:rPr>
        <w:t xml:space="preserve">n increase of </w:t>
      </w:r>
      <w:r w:rsidR="00CE307B" w:rsidRPr="004F7092">
        <w:rPr>
          <w:rFonts w:ascii="Arial" w:hAnsi="Arial" w:cs="Arial"/>
          <w:sz w:val="22"/>
          <w:szCs w:val="22"/>
        </w:rPr>
        <w:t>$</w:t>
      </w:r>
      <w:r w:rsidR="009418F7">
        <w:rPr>
          <w:rFonts w:ascii="Arial" w:hAnsi="Arial" w:cs="Arial"/>
          <w:sz w:val="22"/>
          <w:szCs w:val="22"/>
        </w:rPr>
        <w:t>17,898,972</w:t>
      </w:r>
      <w:r w:rsidR="000E6C5D" w:rsidRPr="004F7092">
        <w:rPr>
          <w:rFonts w:ascii="Arial" w:hAnsi="Arial" w:cs="Arial"/>
          <w:sz w:val="22"/>
          <w:szCs w:val="22"/>
        </w:rPr>
        <w:t xml:space="preserve"> or </w:t>
      </w:r>
      <w:r w:rsidR="009418F7">
        <w:rPr>
          <w:rFonts w:ascii="Arial" w:hAnsi="Arial" w:cs="Arial"/>
          <w:sz w:val="22"/>
          <w:szCs w:val="22"/>
        </w:rPr>
        <w:t>13</w:t>
      </w:r>
      <w:r w:rsidR="00E52975">
        <w:rPr>
          <w:rFonts w:ascii="Arial" w:hAnsi="Arial" w:cs="Arial"/>
          <w:sz w:val="22"/>
          <w:szCs w:val="22"/>
        </w:rPr>
        <w:t>%</w:t>
      </w:r>
      <w:r w:rsidR="000E6C5D" w:rsidRPr="004F7092">
        <w:rPr>
          <w:rFonts w:ascii="Arial" w:hAnsi="Arial" w:cs="Arial"/>
          <w:sz w:val="22"/>
          <w:szCs w:val="22"/>
        </w:rPr>
        <w:t xml:space="preserve"> from the 20</w:t>
      </w:r>
      <w:r w:rsidR="00E52975">
        <w:rPr>
          <w:rFonts w:ascii="Arial" w:hAnsi="Arial" w:cs="Arial"/>
          <w:sz w:val="22"/>
          <w:szCs w:val="22"/>
        </w:rPr>
        <w:t>20</w:t>
      </w:r>
      <w:r w:rsidR="00CE307B" w:rsidRPr="004F7092">
        <w:rPr>
          <w:rFonts w:ascii="Arial" w:hAnsi="Arial" w:cs="Arial"/>
          <w:sz w:val="22"/>
          <w:szCs w:val="22"/>
        </w:rPr>
        <w:t xml:space="preserve"> adopted budget of $</w:t>
      </w:r>
      <w:r w:rsidR="009418F7">
        <w:rPr>
          <w:rFonts w:ascii="Arial" w:hAnsi="Arial" w:cs="Arial"/>
          <w:sz w:val="22"/>
          <w:szCs w:val="22"/>
        </w:rPr>
        <w:t>137,861,862</w:t>
      </w:r>
      <w:r w:rsidR="00CE307B" w:rsidRPr="004F7092">
        <w:rPr>
          <w:rFonts w:ascii="Arial" w:hAnsi="Arial" w:cs="Arial"/>
          <w:sz w:val="22"/>
          <w:szCs w:val="22"/>
        </w:rPr>
        <w:t xml:space="preserve">. The </w:t>
      </w:r>
      <w:r w:rsidR="00170603">
        <w:rPr>
          <w:rFonts w:ascii="Arial" w:hAnsi="Arial" w:cs="Arial"/>
          <w:sz w:val="22"/>
          <w:szCs w:val="22"/>
        </w:rPr>
        <w:t xml:space="preserve">Advisory Committee Recommended </w:t>
      </w:r>
      <w:r w:rsidR="00CE307B" w:rsidRPr="004F7092">
        <w:rPr>
          <w:rFonts w:ascii="Arial" w:hAnsi="Arial" w:cs="Arial"/>
          <w:sz w:val="22"/>
          <w:szCs w:val="22"/>
        </w:rPr>
        <w:t xml:space="preserve">Budget </w:t>
      </w:r>
      <w:r w:rsidR="00170603">
        <w:rPr>
          <w:rFonts w:ascii="Arial" w:hAnsi="Arial" w:cs="Arial"/>
          <w:b/>
          <w:bCs/>
          <w:sz w:val="22"/>
          <w:szCs w:val="22"/>
        </w:rPr>
        <w:t xml:space="preserve">does not </w:t>
      </w:r>
      <w:r w:rsidR="00CE307B" w:rsidRPr="004F7092">
        <w:rPr>
          <w:rFonts w:ascii="Arial" w:hAnsi="Arial" w:cs="Arial"/>
          <w:sz w:val="22"/>
          <w:szCs w:val="22"/>
        </w:rPr>
        <w:t>assume a 1% plus new construction increase in the levy rate</w:t>
      </w:r>
      <w:r w:rsidR="00170603">
        <w:rPr>
          <w:rFonts w:ascii="Arial" w:hAnsi="Arial" w:cs="Arial"/>
          <w:sz w:val="22"/>
          <w:szCs w:val="22"/>
        </w:rPr>
        <w:t>.</w:t>
      </w:r>
      <w:r w:rsidR="00702B2D">
        <w:rPr>
          <w:rFonts w:ascii="Arial" w:hAnsi="Arial" w:cs="Arial"/>
          <w:sz w:val="22"/>
          <w:szCs w:val="22"/>
        </w:rPr>
        <w:t xml:space="preserve"> </w:t>
      </w:r>
    </w:p>
    <w:p w14:paraId="08F58985" w14:textId="77777777" w:rsidR="009418F7" w:rsidRDefault="009418F7" w:rsidP="00D00180">
      <w:pPr>
        <w:rPr>
          <w:rFonts w:ascii="Arial" w:hAnsi="Arial" w:cs="Arial"/>
          <w:sz w:val="22"/>
          <w:szCs w:val="22"/>
        </w:rPr>
      </w:pPr>
    </w:p>
    <w:p w14:paraId="29448498" w14:textId="180E7942" w:rsidR="008B3E42" w:rsidRDefault="009418F7" w:rsidP="00D00180">
      <w:pPr>
        <w:rPr>
          <w:rFonts w:ascii="Arial" w:hAnsi="Arial" w:cs="Arial"/>
          <w:sz w:val="22"/>
          <w:szCs w:val="22"/>
        </w:rPr>
      </w:pPr>
      <w:r>
        <w:rPr>
          <w:rFonts w:ascii="Arial" w:hAnsi="Arial" w:cs="Arial"/>
          <w:sz w:val="22"/>
          <w:szCs w:val="22"/>
        </w:rPr>
        <w:t xml:space="preserve">The Operating Budget of </w:t>
      </w:r>
      <w:r w:rsidR="008B3E42">
        <w:rPr>
          <w:rFonts w:ascii="Arial" w:hAnsi="Arial" w:cs="Arial"/>
          <w:sz w:val="22"/>
          <w:szCs w:val="22"/>
        </w:rPr>
        <w:t xml:space="preserve">$16,313,808, is an increase of $3,142,091 or 23.85% increase from the 2021 adopted Operating Budget. This increase is primarily comprised of technical studies including the next phase of the Levee Breach Study, the Climate Change Study, and the Issaquah Creek Study as well as $60,000 for increased flood awareness outreach. </w:t>
      </w:r>
    </w:p>
    <w:p w14:paraId="346EE870" w14:textId="77777777" w:rsidR="008B3E42" w:rsidRDefault="008B3E42" w:rsidP="00D00180">
      <w:pPr>
        <w:rPr>
          <w:rFonts w:ascii="Arial" w:hAnsi="Arial" w:cs="Arial"/>
          <w:sz w:val="22"/>
          <w:szCs w:val="22"/>
        </w:rPr>
      </w:pPr>
    </w:p>
    <w:p w14:paraId="34D57492" w14:textId="13D98996" w:rsidR="007428CB" w:rsidRPr="004F7092" w:rsidRDefault="008B3E42" w:rsidP="00D00180">
      <w:pPr>
        <w:rPr>
          <w:rFonts w:ascii="Arial" w:hAnsi="Arial" w:cs="Arial"/>
          <w:sz w:val="22"/>
          <w:szCs w:val="22"/>
        </w:rPr>
      </w:pPr>
      <w:r>
        <w:rPr>
          <w:rFonts w:ascii="Arial" w:hAnsi="Arial" w:cs="Arial"/>
          <w:sz w:val="22"/>
          <w:szCs w:val="22"/>
        </w:rPr>
        <w:t>The Capital budget of $139,447,026, is an increase of $9,756,881 or 11.83% increase from the 2021 adopted Capital Budget. The highlights of this increase are as follows:</w:t>
      </w:r>
    </w:p>
    <w:p w14:paraId="34D57493" w14:textId="77777777" w:rsidR="007428CB" w:rsidRPr="004F7092" w:rsidRDefault="007428CB" w:rsidP="00D00180">
      <w:pPr>
        <w:rPr>
          <w:rFonts w:ascii="Arial" w:hAnsi="Arial" w:cs="Arial"/>
          <w:sz w:val="22"/>
          <w:szCs w:val="22"/>
        </w:rPr>
      </w:pPr>
    </w:p>
    <w:p w14:paraId="099B7349" w14:textId="2FDC2A48" w:rsidR="00AD0D82" w:rsidRPr="00AD0D82" w:rsidRDefault="008B3E42" w:rsidP="00D92CEE">
      <w:pPr>
        <w:pStyle w:val="ListParagraph"/>
        <w:numPr>
          <w:ilvl w:val="0"/>
          <w:numId w:val="7"/>
        </w:numPr>
        <w:ind w:left="810"/>
        <w:rPr>
          <w:rFonts w:ascii="Arial" w:hAnsi="Arial" w:cs="Arial"/>
          <w:sz w:val="22"/>
          <w:szCs w:val="22"/>
        </w:rPr>
      </w:pPr>
      <w:r>
        <w:rPr>
          <w:rFonts w:ascii="Arial" w:hAnsi="Arial" w:cs="Arial"/>
          <w:sz w:val="22"/>
          <w:szCs w:val="22"/>
          <w:u w:val="single"/>
        </w:rPr>
        <w:t xml:space="preserve">Updating spending forecasts for each project based on most current </w:t>
      </w:r>
      <w:r w:rsidRPr="008B3E42">
        <w:rPr>
          <w:rFonts w:ascii="Arial" w:hAnsi="Arial" w:cs="Arial"/>
          <w:sz w:val="22"/>
          <w:szCs w:val="22"/>
          <w:u w:val="single"/>
        </w:rPr>
        <w:t>information</w:t>
      </w:r>
      <w:r>
        <w:rPr>
          <w:rFonts w:ascii="Arial" w:hAnsi="Arial" w:cs="Arial"/>
          <w:sz w:val="22"/>
          <w:szCs w:val="22"/>
        </w:rPr>
        <w:t>. This includes information received from all service providers when available.</w:t>
      </w:r>
    </w:p>
    <w:p w14:paraId="71DF6C5D" w14:textId="77777777" w:rsidR="00A95667" w:rsidRDefault="00A95667" w:rsidP="00D92CEE">
      <w:pPr>
        <w:pStyle w:val="ListParagraph"/>
        <w:numPr>
          <w:ilvl w:val="0"/>
          <w:numId w:val="7"/>
        </w:numPr>
        <w:ind w:left="810"/>
        <w:rPr>
          <w:rFonts w:ascii="Arial" w:hAnsi="Arial" w:cs="Arial"/>
          <w:sz w:val="22"/>
          <w:szCs w:val="22"/>
        </w:rPr>
      </w:pPr>
      <w:r>
        <w:rPr>
          <w:rFonts w:ascii="Arial" w:hAnsi="Arial" w:cs="Arial"/>
          <w:sz w:val="22"/>
          <w:szCs w:val="22"/>
          <w:u w:val="single"/>
        </w:rPr>
        <w:t>Three New projects</w:t>
      </w:r>
      <w:r w:rsidR="00110F1E">
        <w:rPr>
          <w:rFonts w:ascii="Arial" w:hAnsi="Arial" w:cs="Arial"/>
          <w:sz w:val="22"/>
          <w:szCs w:val="22"/>
        </w:rPr>
        <w:t xml:space="preserve">: </w:t>
      </w:r>
    </w:p>
    <w:p w14:paraId="42606821" w14:textId="6F0401FA" w:rsidR="00A95667" w:rsidRDefault="00A95667" w:rsidP="00A95667">
      <w:pPr>
        <w:pStyle w:val="ListParagraph"/>
        <w:numPr>
          <w:ilvl w:val="1"/>
          <w:numId w:val="7"/>
        </w:numPr>
        <w:rPr>
          <w:rFonts w:ascii="Arial" w:hAnsi="Arial" w:cs="Arial"/>
          <w:sz w:val="22"/>
          <w:szCs w:val="22"/>
        </w:rPr>
      </w:pPr>
      <w:r w:rsidRPr="00A95667">
        <w:rPr>
          <w:rFonts w:ascii="Arial" w:hAnsi="Arial" w:cs="Arial"/>
          <w:sz w:val="22"/>
          <w:szCs w:val="22"/>
          <w:u w:val="single"/>
        </w:rPr>
        <w:t>Mason Thorson Ells 2022 Repair</w:t>
      </w:r>
      <w:r>
        <w:rPr>
          <w:rFonts w:ascii="Arial" w:hAnsi="Arial" w:cs="Arial"/>
          <w:sz w:val="22"/>
          <w:szCs w:val="22"/>
          <w:u w:val="single"/>
        </w:rPr>
        <w:t xml:space="preserve"> ($105,000)</w:t>
      </w:r>
      <w:r>
        <w:rPr>
          <w:rFonts w:ascii="Arial" w:hAnsi="Arial" w:cs="Arial"/>
          <w:sz w:val="22"/>
          <w:szCs w:val="22"/>
        </w:rPr>
        <w:t xml:space="preserve">. </w:t>
      </w:r>
      <w:r w:rsidR="000E4869">
        <w:rPr>
          <w:rFonts w:ascii="Arial" w:hAnsi="Arial" w:cs="Arial"/>
          <w:sz w:val="22"/>
          <w:szCs w:val="22"/>
        </w:rPr>
        <w:t>Located n</w:t>
      </w:r>
      <w:r>
        <w:rPr>
          <w:rFonts w:ascii="Arial" w:hAnsi="Arial" w:cs="Arial"/>
          <w:sz w:val="22"/>
          <w:szCs w:val="22"/>
        </w:rPr>
        <w:t>ear North Bend, this $105,000 project provides the 20% local match to repair erosion to the downstream end of the Mason Thorson Ells levee under the US Army Corps of Engineers("USACE") PL84-99 Levee Rehabilitation and Inspection Program.</w:t>
      </w:r>
    </w:p>
    <w:p w14:paraId="4DC949E3" w14:textId="3FF881BE" w:rsidR="00A95667" w:rsidRDefault="00A95667" w:rsidP="00A95667">
      <w:pPr>
        <w:pStyle w:val="ListParagraph"/>
        <w:numPr>
          <w:ilvl w:val="1"/>
          <w:numId w:val="7"/>
        </w:numPr>
        <w:rPr>
          <w:rFonts w:ascii="Arial" w:hAnsi="Arial" w:cs="Arial"/>
          <w:sz w:val="22"/>
          <w:szCs w:val="22"/>
        </w:rPr>
      </w:pPr>
      <w:r w:rsidRPr="00A95667">
        <w:rPr>
          <w:rFonts w:ascii="Arial" w:hAnsi="Arial" w:cs="Arial"/>
          <w:sz w:val="22"/>
          <w:szCs w:val="22"/>
          <w:u w:val="single"/>
        </w:rPr>
        <w:t>Dy</w:t>
      </w:r>
      <w:r w:rsidR="000E4869">
        <w:rPr>
          <w:rFonts w:ascii="Arial" w:hAnsi="Arial" w:cs="Arial"/>
          <w:sz w:val="22"/>
          <w:szCs w:val="22"/>
          <w:u w:val="single"/>
        </w:rPr>
        <w:t>k</w:t>
      </w:r>
      <w:r w:rsidRPr="00A95667">
        <w:rPr>
          <w:rFonts w:ascii="Arial" w:hAnsi="Arial" w:cs="Arial"/>
          <w:sz w:val="22"/>
          <w:szCs w:val="22"/>
          <w:u w:val="single"/>
        </w:rPr>
        <w:t>stra 2022 Repair</w:t>
      </w:r>
      <w:r>
        <w:rPr>
          <w:rFonts w:ascii="Arial" w:hAnsi="Arial" w:cs="Arial"/>
          <w:sz w:val="22"/>
          <w:szCs w:val="22"/>
          <w:u w:val="single"/>
        </w:rPr>
        <w:t xml:space="preserve"> ($50,000)</w:t>
      </w:r>
      <w:r>
        <w:rPr>
          <w:rFonts w:ascii="Arial" w:hAnsi="Arial" w:cs="Arial"/>
          <w:sz w:val="22"/>
          <w:szCs w:val="22"/>
        </w:rPr>
        <w:t>. Located in Auburn, project addresses scour and bank erosion and missing toe rock upstream of the 2015 USACE repair.</w:t>
      </w:r>
    </w:p>
    <w:p w14:paraId="5F2FD070" w14:textId="77777777" w:rsidR="00A95667" w:rsidRDefault="00A95667" w:rsidP="00A95667">
      <w:pPr>
        <w:pStyle w:val="ListParagraph"/>
        <w:numPr>
          <w:ilvl w:val="1"/>
          <w:numId w:val="7"/>
        </w:numPr>
        <w:rPr>
          <w:rFonts w:ascii="Arial" w:hAnsi="Arial" w:cs="Arial"/>
          <w:sz w:val="22"/>
          <w:szCs w:val="22"/>
        </w:rPr>
      </w:pPr>
      <w:r>
        <w:rPr>
          <w:rFonts w:ascii="Arial" w:hAnsi="Arial" w:cs="Arial"/>
          <w:sz w:val="22"/>
          <w:szCs w:val="22"/>
          <w:u w:val="single"/>
        </w:rPr>
        <w:t xml:space="preserve">Kent Airport </w:t>
      </w:r>
      <w:r w:rsidRPr="00A95667">
        <w:rPr>
          <w:rFonts w:ascii="Arial" w:hAnsi="Arial" w:cs="Arial"/>
          <w:sz w:val="22"/>
          <w:szCs w:val="22"/>
          <w:u w:val="single"/>
        </w:rPr>
        <w:t>Revetment 2020 Repair</w:t>
      </w:r>
      <w:r>
        <w:rPr>
          <w:rFonts w:ascii="Arial" w:hAnsi="Arial" w:cs="Arial"/>
          <w:sz w:val="22"/>
          <w:szCs w:val="22"/>
          <w:u w:val="single"/>
        </w:rPr>
        <w:t xml:space="preserve"> ($100,000)</w:t>
      </w:r>
      <w:r>
        <w:rPr>
          <w:rFonts w:ascii="Arial" w:hAnsi="Arial" w:cs="Arial"/>
          <w:sz w:val="22"/>
          <w:szCs w:val="22"/>
        </w:rPr>
        <w:t>. Located in Kent, this project will stabilize the over-steepened bank and rock revetment that has been undercut by rotational bank failure.</w:t>
      </w:r>
    </w:p>
    <w:p w14:paraId="6EFEEF4C" w14:textId="77777777" w:rsidR="005851AA" w:rsidRDefault="005851AA" w:rsidP="005851AA">
      <w:pPr>
        <w:pStyle w:val="ListParagraph"/>
        <w:numPr>
          <w:ilvl w:val="0"/>
          <w:numId w:val="7"/>
        </w:numPr>
        <w:rPr>
          <w:rFonts w:ascii="Arial" w:hAnsi="Arial" w:cs="Arial"/>
          <w:sz w:val="22"/>
          <w:szCs w:val="22"/>
        </w:rPr>
      </w:pPr>
      <w:r w:rsidRPr="005851AA">
        <w:rPr>
          <w:rFonts w:ascii="Arial" w:hAnsi="Arial" w:cs="Arial"/>
          <w:sz w:val="22"/>
          <w:szCs w:val="22"/>
          <w:u w:val="single"/>
        </w:rPr>
        <w:t>Grant Funds</w:t>
      </w:r>
      <w:r>
        <w:rPr>
          <w:rFonts w:ascii="Arial" w:hAnsi="Arial" w:cs="Arial"/>
          <w:sz w:val="22"/>
          <w:szCs w:val="22"/>
        </w:rPr>
        <w:t>:</w:t>
      </w:r>
    </w:p>
    <w:p w14:paraId="422F11EB" w14:textId="77777777" w:rsidR="005851AA" w:rsidRDefault="005851AA" w:rsidP="005851AA">
      <w:pPr>
        <w:pStyle w:val="ListParagraph"/>
        <w:numPr>
          <w:ilvl w:val="1"/>
          <w:numId w:val="7"/>
        </w:numPr>
        <w:rPr>
          <w:rFonts w:ascii="Arial" w:hAnsi="Arial" w:cs="Arial"/>
          <w:sz w:val="22"/>
          <w:szCs w:val="22"/>
        </w:rPr>
      </w:pPr>
      <w:r>
        <w:rPr>
          <w:rFonts w:ascii="Arial" w:hAnsi="Arial" w:cs="Arial"/>
          <w:sz w:val="22"/>
          <w:szCs w:val="22"/>
          <w:u w:val="single"/>
        </w:rPr>
        <w:t>WRIA/CWM ($101,208)</w:t>
      </w:r>
      <w:r>
        <w:rPr>
          <w:rFonts w:ascii="Arial" w:hAnsi="Arial" w:cs="Arial"/>
          <w:sz w:val="22"/>
          <w:szCs w:val="22"/>
        </w:rPr>
        <w:t xml:space="preserve">: Per resolution this grant fund increases with inflation. </w:t>
      </w:r>
    </w:p>
    <w:p w14:paraId="212E46E2" w14:textId="1C07BE3E" w:rsidR="005851AA" w:rsidRDefault="005851AA" w:rsidP="005851AA">
      <w:pPr>
        <w:pStyle w:val="ListParagraph"/>
        <w:numPr>
          <w:ilvl w:val="1"/>
          <w:numId w:val="7"/>
        </w:numPr>
        <w:rPr>
          <w:rFonts w:ascii="Arial" w:hAnsi="Arial" w:cs="Arial"/>
          <w:sz w:val="22"/>
          <w:szCs w:val="22"/>
        </w:rPr>
      </w:pPr>
      <w:r w:rsidRPr="005851AA">
        <w:rPr>
          <w:rFonts w:ascii="Arial" w:hAnsi="Arial" w:cs="Arial"/>
          <w:sz w:val="22"/>
          <w:szCs w:val="22"/>
          <w:u w:val="single"/>
        </w:rPr>
        <w:t>Opportunity Fund and Flood Reduction Grants ($110,666 SROF and $124,408 for all FRG or $31,102 each)</w:t>
      </w:r>
      <w:r>
        <w:rPr>
          <w:rFonts w:ascii="Arial" w:hAnsi="Arial" w:cs="Arial"/>
          <w:sz w:val="22"/>
          <w:szCs w:val="22"/>
        </w:rPr>
        <w:t>: These grants increase at the same rate as the total levy revenue.</w:t>
      </w:r>
    </w:p>
    <w:p w14:paraId="4903E50C" w14:textId="77777777" w:rsidR="00CE79CD" w:rsidRPr="00CE79CD" w:rsidRDefault="00CE79CD" w:rsidP="00CE79CD">
      <w:pPr>
        <w:pStyle w:val="ListParagraph"/>
        <w:ind w:left="1440"/>
        <w:rPr>
          <w:rFonts w:ascii="Arial" w:hAnsi="Arial" w:cs="Arial"/>
          <w:sz w:val="22"/>
          <w:szCs w:val="22"/>
        </w:rPr>
      </w:pPr>
    </w:p>
    <w:p w14:paraId="68A36B60" w14:textId="2127246D" w:rsidR="005E14DE" w:rsidRPr="005E14DE" w:rsidRDefault="005E14DE" w:rsidP="005E14DE">
      <w:pPr>
        <w:rPr>
          <w:rFonts w:ascii="Arial" w:hAnsi="Arial" w:cs="Arial"/>
          <w:sz w:val="22"/>
          <w:szCs w:val="22"/>
        </w:rPr>
      </w:pPr>
      <w:r>
        <w:rPr>
          <w:rFonts w:ascii="Arial" w:hAnsi="Arial" w:cs="Arial"/>
          <w:b/>
          <w:sz w:val="22"/>
          <w:szCs w:val="22"/>
        </w:rPr>
        <w:t>Attachment:</w:t>
      </w:r>
      <w:r>
        <w:rPr>
          <w:rFonts w:ascii="Arial" w:hAnsi="Arial" w:cs="Arial"/>
          <w:sz w:val="22"/>
          <w:szCs w:val="22"/>
        </w:rPr>
        <w:t xml:space="preserve"> </w:t>
      </w:r>
      <w:r w:rsidR="005851AA">
        <w:rPr>
          <w:rFonts w:ascii="Arial" w:hAnsi="Arial" w:cs="Arial"/>
          <w:sz w:val="22"/>
          <w:szCs w:val="22"/>
        </w:rPr>
        <w:t>FCD 2022 Annual Budget, 2022 Operating Budget, 2022 Capital Budget, 2022 Six-Yr CIP, 2022 Admin Oversight, 2022 Capital Project List, 2022 Expenditure Graph, 2022 Financial Plan, Capital Project Differences, and Preliminary Draft FCD Operating Budget by Account Class</w:t>
      </w:r>
    </w:p>
    <w:sectPr w:rsidR="005E14DE" w:rsidRPr="005E14DE" w:rsidSect="00B438D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1E6D" w14:textId="77777777" w:rsidR="008558C9" w:rsidRDefault="008558C9" w:rsidP="00371BC4">
      <w:r>
        <w:separator/>
      </w:r>
    </w:p>
  </w:endnote>
  <w:endnote w:type="continuationSeparator" w:id="0">
    <w:p w14:paraId="7E05BBD1" w14:textId="77777777" w:rsidR="008558C9" w:rsidRDefault="008558C9" w:rsidP="0037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74D7" w14:textId="77777777" w:rsidR="00F15C9E" w:rsidRDefault="00F15C9E" w:rsidP="00657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574D8" w14:textId="77777777" w:rsidR="00F15C9E" w:rsidRDefault="00F15C9E" w:rsidP="00657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337089"/>
      <w:docPartObj>
        <w:docPartGallery w:val="Page Numbers (Bottom of Page)"/>
        <w:docPartUnique/>
      </w:docPartObj>
    </w:sdtPr>
    <w:sdtEndPr>
      <w:rPr>
        <w:noProof/>
      </w:rPr>
    </w:sdtEndPr>
    <w:sdtContent>
      <w:p w14:paraId="3863F416" w14:textId="7086204F" w:rsidR="006F597A" w:rsidRDefault="006F5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574DA" w14:textId="77777777" w:rsidR="00F15C9E" w:rsidRDefault="00F15C9E" w:rsidP="00D950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35460"/>
      <w:docPartObj>
        <w:docPartGallery w:val="Page Numbers (Bottom of Page)"/>
        <w:docPartUnique/>
      </w:docPartObj>
    </w:sdtPr>
    <w:sdtEndPr>
      <w:rPr>
        <w:noProof/>
      </w:rPr>
    </w:sdtEndPr>
    <w:sdtContent>
      <w:p w14:paraId="4E0F0D0D" w14:textId="3B711445" w:rsidR="006F597A" w:rsidRDefault="006F5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574DD" w14:textId="77777777" w:rsidR="0044075F" w:rsidRDefault="0044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12F22" w14:textId="77777777" w:rsidR="008558C9" w:rsidRDefault="008558C9" w:rsidP="00371BC4">
      <w:r>
        <w:separator/>
      </w:r>
    </w:p>
  </w:footnote>
  <w:footnote w:type="continuationSeparator" w:id="0">
    <w:p w14:paraId="492ABB4E" w14:textId="77777777" w:rsidR="008558C9" w:rsidRDefault="008558C9" w:rsidP="00371BC4">
      <w:r>
        <w:continuationSeparator/>
      </w:r>
    </w:p>
  </w:footnote>
  <w:footnote w:id="1">
    <w:p w14:paraId="3373CCA1" w14:textId="2BAD6DBB" w:rsidR="009418F7" w:rsidRDefault="009418F7">
      <w:pPr>
        <w:pStyle w:val="FootnoteText"/>
      </w:pPr>
      <w:r>
        <w:rPr>
          <w:rStyle w:val="FootnoteReference"/>
        </w:rPr>
        <w:footnoteRef/>
      </w:r>
      <w:r>
        <w:t xml:space="preserve"> This amount does not include the District Administration budget of $2,338,637 for 2021. This amount is used as a placeholder for the 2022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8B48" w14:textId="77777777" w:rsidR="00CE79CD" w:rsidRDefault="00CE7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2F9C" w14:textId="77777777" w:rsidR="00CE79CD" w:rsidRDefault="00CE7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74DB" w14:textId="77777777" w:rsidR="00F15C9E" w:rsidRDefault="00F15C9E">
    <w:pPr>
      <w:pStyle w:val="Header"/>
    </w:pPr>
    <w:r w:rsidRPr="008E76F2">
      <w:rPr>
        <w:noProof/>
      </w:rPr>
      <w:drawing>
        <wp:inline distT="0" distB="0" distL="0" distR="0" wp14:anchorId="34D574DE" wp14:editId="34D574DF">
          <wp:extent cx="5486400" cy="1033780"/>
          <wp:effectExtent l="0" t="0" r="0" b="7620"/>
          <wp:docPr id="2" name="Picture 2" descr="Flood_stat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_stat_top"/>
                  <pic:cNvPicPr>
                    <a:picLocks noChangeAspect="1" noChangeArrowheads="1"/>
                  </pic:cNvPicPr>
                </pic:nvPicPr>
                <pic:blipFill>
                  <a:blip r:embed="rId1"/>
                  <a:srcRect r="7059"/>
                  <a:stretch>
                    <a:fillRect/>
                  </a:stretch>
                </pic:blipFill>
                <pic:spPr bwMode="auto">
                  <a:xfrm>
                    <a:off x="0" y="0"/>
                    <a:ext cx="5486400" cy="10337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803"/>
    <w:multiLevelType w:val="hybridMultilevel"/>
    <w:tmpl w:val="FA3ECA72"/>
    <w:lvl w:ilvl="0" w:tplc="1412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840CD"/>
    <w:multiLevelType w:val="hybridMultilevel"/>
    <w:tmpl w:val="692AF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F2496"/>
    <w:multiLevelType w:val="hybridMultilevel"/>
    <w:tmpl w:val="74BCB146"/>
    <w:lvl w:ilvl="0" w:tplc="CD688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A26EB"/>
    <w:multiLevelType w:val="hybridMultilevel"/>
    <w:tmpl w:val="773C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4677"/>
    <w:multiLevelType w:val="hybridMultilevel"/>
    <w:tmpl w:val="E7AC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B24F6"/>
    <w:multiLevelType w:val="hybridMultilevel"/>
    <w:tmpl w:val="785E317C"/>
    <w:lvl w:ilvl="0" w:tplc="A0F68F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0628C3"/>
    <w:multiLevelType w:val="hybridMultilevel"/>
    <w:tmpl w:val="E9C02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7688E"/>
    <w:multiLevelType w:val="hybridMultilevel"/>
    <w:tmpl w:val="20C46DF2"/>
    <w:lvl w:ilvl="0" w:tplc="097423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7205ED"/>
    <w:multiLevelType w:val="hybridMultilevel"/>
    <w:tmpl w:val="78A021EC"/>
    <w:lvl w:ilvl="0" w:tplc="68C48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8"/>
  </w:num>
  <w:num w:numId="6">
    <w:abstractNumId w:val="3"/>
  </w:num>
  <w:num w:numId="7">
    <w:abstractNumId w:val="7"/>
  </w:num>
  <w:num w:numId="8">
    <w:abstractNumId w:val="1"/>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DEB"/>
    <w:rsid w:val="000104B5"/>
    <w:rsid w:val="00024997"/>
    <w:rsid w:val="000377EF"/>
    <w:rsid w:val="00051F5B"/>
    <w:rsid w:val="00052742"/>
    <w:rsid w:val="0005500C"/>
    <w:rsid w:val="000569B0"/>
    <w:rsid w:val="00057E0F"/>
    <w:rsid w:val="000732CA"/>
    <w:rsid w:val="000766C7"/>
    <w:rsid w:val="00095FD2"/>
    <w:rsid w:val="000A7678"/>
    <w:rsid w:val="000B4175"/>
    <w:rsid w:val="000C6CF8"/>
    <w:rsid w:val="000D3F0D"/>
    <w:rsid w:val="000E419A"/>
    <w:rsid w:val="000E4869"/>
    <w:rsid w:val="000E6C5D"/>
    <w:rsid w:val="000F3D07"/>
    <w:rsid w:val="000F7870"/>
    <w:rsid w:val="00110F1E"/>
    <w:rsid w:val="001265CC"/>
    <w:rsid w:val="001552FE"/>
    <w:rsid w:val="00170603"/>
    <w:rsid w:val="00170A0D"/>
    <w:rsid w:val="00175E53"/>
    <w:rsid w:val="00195CE3"/>
    <w:rsid w:val="001B30CB"/>
    <w:rsid w:val="001B4435"/>
    <w:rsid w:val="001B50A1"/>
    <w:rsid w:val="001D5EDB"/>
    <w:rsid w:val="001D72B3"/>
    <w:rsid w:val="00206957"/>
    <w:rsid w:val="00210F9E"/>
    <w:rsid w:val="002122FA"/>
    <w:rsid w:val="002210CA"/>
    <w:rsid w:val="00250EC5"/>
    <w:rsid w:val="00262B6A"/>
    <w:rsid w:val="00280DE7"/>
    <w:rsid w:val="002904EC"/>
    <w:rsid w:val="002A54CA"/>
    <w:rsid w:val="002B7329"/>
    <w:rsid w:val="002C22B5"/>
    <w:rsid w:val="002F4657"/>
    <w:rsid w:val="002F4C3C"/>
    <w:rsid w:val="00322E5A"/>
    <w:rsid w:val="00323315"/>
    <w:rsid w:val="00324092"/>
    <w:rsid w:val="00325C17"/>
    <w:rsid w:val="00332B24"/>
    <w:rsid w:val="003348F9"/>
    <w:rsid w:val="00344629"/>
    <w:rsid w:val="0036256C"/>
    <w:rsid w:val="00371BC4"/>
    <w:rsid w:val="00391EA6"/>
    <w:rsid w:val="003A0AF0"/>
    <w:rsid w:val="003C1DF4"/>
    <w:rsid w:val="003D51B1"/>
    <w:rsid w:val="00403845"/>
    <w:rsid w:val="00413B7F"/>
    <w:rsid w:val="00422682"/>
    <w:rsid w:val="004354A3"/>
    <w:rsid w:val="0044075F"/>
    <w:rsid w:val="00453C4A"/>
    <w:rsid w:val="00456098"/>
    <w:rsid w:val="0046352E"/>
    <w:rsid w:val="00474855"/>
    <w:rsid w:val="004B2B95"/>
    <w:rsid w:val="004F54AC"/>
    <w:rsid w:val="004F7092"/>
    <w:rsid w:val="00514DDA"/>
    <w:rsid w:val="0052115E"/>
    <w:rsid w:val="00523F06"/>
    <w:rsid w:val="00533A2F"/>
    <w:rsid w:val="005457DD"/>
    <w:rsid w:val="00555A89"/>
    <w:rsid w:val="005601FF"/>
    <w:rsid w:val="00573B69"/>
    <w:rsid w:val="00580E27"/>
    <w:rsid w:val="005851AA"/>
    <w:rsid w:val="005B5503"/>
    <w:rsid w:val="005E14DE"/>
    <w:rsid w:val="005E1692"/>
    <w:rsid w:val="005F2BFD"/>
    <w:rsid w:val="00612696"/>
    <w:rsid w:val="00633143"/>
    <w:rsid w:val="00656792"/>
    <w:rsid w:val="00657EC6"/>
    <w:rsid w:val="00663ABB"/>
    <w:rsid w:val="00677775"/>
    <w:rsid w:val="00677F8A"/>
    <w:rsid w:val="0068164F"/>
    <w:rsid w:val="00697DEB"/>
    <w:rsid w:val="006C2521"/>
    <w:rsid w:val="006C4129"/>
    <w:rsid w:val="006E65CD"/>
    <w:rsid w:val="006E729E"/>
    <w:rsid w:val="006F597A"/>
    <w:rsid w:val="00702B2D"/>
    <w:rsid w:val="00720B64"/>
    <w:rsid w:val="0073113A"/>
    <w:rsid w:val="00731253"/>
    <w:rsid w:val="007366E5"/>
    <w:rsid w:val="007428CB"/>
    <w:rsid w:val="0075104E"/>
    <w:rsid w:val="007549DF"/>
    <w:rsid w:val="00754C94"/>
    <w:rsid w:val="007647F3"/>
    <w:rsid w:val="00784224"/>
    <w:rsid w:val="007A3D92"/>
    <w:rsid w:val="007A6925"/>
    <w:rsid w:val="00806308"/>
    <w:rsid w:val="008124E2"/>
    <w:rsid w:val="00815234"/>
    <w:rsid w:val="00831266"/>
    <w:rsid w:val="00845A86"/>
    <w:rsid w:val="008558C9"/>
    <w:rsid w:val="008763A0"/>
    <w:rsid w:val="00883023"/>
    <w:rsid w:val="0088521F"/>
    <w:rsid w:val="008B3E42"/>
    <w:rsid w:val="008D28CD"/>
    <w:rsid w:val="00901A36"/>
    <w:rsid w:val="009159D1"/>
    <w:rsid w:val="00920830"/>
    <w:rsid w:val="00934751"/>
    <w:rsid w:val="00940222"/>
    <w:rsid w:val="009418F7"/>
    <w:rsid w:val="00991879"/>
    <w:rsid w:val="009A7C35"/>
    <w:rsid w:val="009B539C"/>
    <w:rsid w:val="009B6558"/>
    <w:rsid w:val="009B6DAF"/>
    <w:rsid w:val="009C6E05"/>
    <w:rsid w:val="009D2AFF"/>
    <w:rsid w:val="009F3C74"/>
    <w:rsid w:val="00A10F54"/>
    <w:rsid w:val="00A16A5D"/>
    <w:rsid w:val="00A1710A"/>
    <w:rsid w:val="00A24C38"/>
    <w:rsid w:val="00A509B7"/>
    <w:rsid w:val="00A74724"/>
    <w:rsid w:val="00A843B5"/>
    <w:rsid w:val="00A933B3"/>
    <w:rsid w:val="00A95667"/>
    <w:rsid w:val="00AD0D82"/>
    <w:rsid w:val="00AD3259"/>
    <w:rsid w:val="00AD75A4"/>
    <w:rsid w:val="00AF1AA5"/>
    <w:rsid w:val="00B0041B"/>
    <w:rsid w:val="00B0742D"/>
    <w:rsid w:val="00B438DE"/>
    <w:rsid w:val="00B507B2"/>
    <w:rsid w:val="00B66AA5"/>
    <w:rsid w:val="00B93BB1"/>
    <w:rsid w:val="00B9537D"/>
    <w:rsid w:val="00B95828"/>
    <w:rsid w:val="00BD1C67"/>
    <w:rsid w:val="00BE1666"/>
    <w:rsid w:val="00BE7263"/>
    <w:rsid w:val="00BF16D7"/>
    <w:rsid w:val="00C353DC"/>
    <w:rsid w:val="00C6402F"/>
    <w:rsid w:val="00C70CD1"/>
    <w:rsid w:val="00C80E43"/>
    <w:rsid w:val="00C821E5"/>
    <w:rsid w:val="00C973DE"/>
    <w:rsid w:val="00CA2709"/>
    <w:rsid w:val="00CA5B9C"/>
    <w:rsid w:val="00CD4F1B"/>
    <w:rsid w:val="00CE307B"/>
    <w:rsid w:val="00CE79CD"/>
    <w:rsid w:val="00CF07D5"/>
    <w:rsid w:val="00CF11D1"/>
    <w:rsid w:val="00CF6491"/>
    <w:rsid w:val="00D00180"/>
    <w:rsid w:val="00D03399"/>
    <w:rsid w:val="00D11451"/>
    <w:rsid w:val="00D17491"/>
    <w:rsid w:val="00D22603"/>
    <w:rsid w:val="00D3035B"/>
    <w:rsid w:val="00D54C3D"/>
    <w:rsid w:val="00D5591C"/>
    <w:rsid w:val="00D55946"/>
    <w:rsid w:val="00D714FA"/>
    <w:rsid w:val="00D73E5E"/>
    <w:rsid w:val="00D81B71"/>
    <w:rsid w:val="00D92CEE"/>
    <w:rsid w:val="00D9500B"/>
    <w:rsid w:val="00DB051E"/>
    <w:rsid w:val="00DB184C"/>
    <w:rsid w:val="00DB30BA"/>
    <w:rsid w:val="00DB46E5"/>
    <w:rsid w:val="00DC49D2"/>
    <w:rsid w:val="00E30F65"/>
    <w:rsid w:val="00E32B1C"/>
    <w:rsid w:val="00E52975"/>
    <w:rsid w:val="00E53EA6"/>
    <w:rsid w:val="00E76B4C"/>
    <w:rsid w:val="00E84B2A"/>
    <w:rsid w:val="00E90018"/>
    <w:rsid w:val="00E96CD9"/>
    <w:rsid w:val="00EB74FC"/>
    <w:rsid w:val="00EC3896"/>
    <w:rsid w:val="00ED2F9A"/>
    <w:rsid w:val="00EE589F"/>
    <w:rsid w:val="00F00172"/>
    <w:rsid w:val="00F12BFD"/>
    <w:rsid w:val="00F15C9E"/>
    <w:rsid w:val="00F37971"/>
    <w:rsid w:val="00F43D1F"/>
    <w:rsid w:val="00F94399"/>
    <w:rsid w:val="00F9559E"/>
    <w:rsid w:val="00FA0FE8"/>
    <w:rsid w:val="00FE4A21"/>
    <w:rsid w:val="00FF47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57488"/>
  <w15:docId w15:val="{5C91538D-D30B-444E-9B30-57A4DFA0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62B6A"/>
    <w:pPr>
      <w:widowControl w:val="0"/>
      <w:ind w:left="468" w:hanging="360"/>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ED2F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94"/>
    <w:pPr>
      <w:ind w:left="720"/>
      <w:contextualSpacing/>
    </w:pPr>
  </w:style>
  <w:style w:type="character" w:styleId="Hyperlink">
    <w:name w:val="Hyperlink"/>
    <w:basedOn w:val="DefaultParagraphFont"/>
    <w:uiPriority w:val="99"/>
    <w:unhideWhenUsed/>
    <w:rsid w:val="00754C94"/>
    <w:rPr>
      <w:color w:val="0000FF" w:themeColor="hyperlink"/>
      <w:u w:val="single"/>
    </w:rPr>
  </w:style>
  <w:style w:type="paragraph" w:styleId="Header">
    <w:name w:val="header"/>
    <w:basedOn w:val="Normal"/>
    <w:link w:val="HeaderChar"/>
    <w:uiPriority w:val="99"/>
    <w:unhideWhenUsed/>
    <w:rsid w:val="00371BC4"/>
    <w:pPr>
      <w:tabs>
        <w:tab w:val="center" w:pos="4320"/>
        <w:tab w:val="right" w:pos="8640"/>
      </w:tabs>
    </w:pPr>
  </w:style>
  <w:style w:type="character" w:customStyle="1" w:styleId="HeaderChar">
    <w:name w:val="Header Char"/>
    <w:basedOn w:val="DefaultParagraphFont"/>
    <w:link w:val="Header"/>
    <w:uiPriority w:val="99"/>
    <w:rsid w:val="00371BC4"/>
  </w:style>
  <w:style w:type="paragraph" w:styleId="Footer">
    <w:name w:val="footer"/>
    <w:basedOn w:val="Normal"/>
    <w:link w:val="FooterChar"/>
    <w:uiPriority w:val="99"/>
    <w:unhideWhenUsed/>
    <w:rsid w:val="00371BC4"/>
    <w:pPr>
      <w:tabs>
        <w:tab w:val="center" w:pos="4320"/>
        <w:tab w:val="right" w:pos="8640"/>
      </w:tabs>
    </w:pPr>
  </w:style>
  <w:style w:type="character" w:customStyle="1" w:styleId="FooterChar">
    <w:name w:val="Footer Char"/>
    <w:basedOn w:val="DefaultParagraphFont"/>
    <w:link w:val="Footer"/>
    <w:uiPriority w:val="99"/>
    <w:rsid w:val="00371BC4"/>
  </w:style>
  <w:style w:type="paragraph" w:styleId="BalloonText">
    <w:name w:val="Balloon Text"/>
    <w:basedOn w:val="Normal"/>
    <w:link w:val="BalloonTextChar"/>
    <w:uiPriority w:val="99"/>
    <w:semiHidden/>
    <w:unhideWhenUsed/>
    <w:rsid w:val="00371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BC4"/>
    <w:rPr>
      <w:rFonts w:ascii="Lucida Grande" w:hAnsi="Lucida Grande" w:cs="Lucida Grande"/>
      <w:sz w:val="18"/>
      <w:szCs w:val="18"/>
    </w:rPr>
  </w:style>
  <w:style w:type="character" w:customStyle="1" w:styleId="Heading1Char">
    <w:name w:val="Heading 1 Char"/>
    <w:basedOn w:val="DefaultParagraphFont"/>
    <w:link w:val="Heading1"/>
    <w:uiPriority w:val="1"/>
    <w:rsid w:val="00262B6A"/>
    <w:rPr>
      <w:rFonts w:ascii="Arial" w:eastAsia="Arial" w:hAnsi="Arial" w:cs="Arial"/>
      <w:b/>
      <w:bCs/>
      <w:sz w:val="22"/>
      <w:szCs w:val="22"/>
    </w:rPr>
  </w:style>
  <w:style w:type="paragraph" w:styleId="BodyText">
    <w:name w:val="Body Text"/>
    <w:basedOn w:val="Normal"/>
    <w:link w:val="BodyTextChar"/>
    <w:uiPriority w:val="1"/>
    <w:qFormat/>
    <w:rsid w:val="00262B6A"/>
    <w:pPr>
      <w:widowControl w:val="0"/>
    </w:pPr>
    <w:rPr>
      <w:rFonts w:ascii="Arial" w:eastAsia="Arial" w:hAnsi="Arial" w:cs="Arial"/>
      <w:sz w:val="18"/>
      <w:szCs w:val="18"/>
    </w:rPr>
  </w:style>
  <w:style w:type="character" w:customStyle="1" w:styleId="BodyTextChar">
    <w:name w:val="Body Text Char"/>
    <w:basedOn w:val="DefaultParagraphFont"/>
    <w:link w:val="BodyText"/>
    <w:uiPriority w:val="1"/>
    <w:rsid w:val="00262B6A"/>
    <w:rPr>
      <w:rFonts w:ascii="Arial" w:eastAsia="Arial" w:hAnsi="Arial" w:cs="Arial"/>
      <w:sz w:val="18"/>
      <w:szCs w:val="18"/>
    </w:rPr>
  </w:style>
  <w:style w:type="character" w:customStyle="1" w:styleId="Heading2Char">
    <w:name w:val="Heading 2 Char"/>
    <w:basedOn w:val="DefaultParagraphFont"/>
    <w:link w:val="Heading2"/>
    <w:uiPriority w:val="9"/>
    <w:semiHidden/>
    <w:rsid w:val="00ED2F9A"/>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ED2F9A"/>
    <w:pPr>
      <w:widowControl w:val="0"/>
      <w:ind w:left="100"/>
    </w:pPr>
    <w:rPr>
      <w:rFonts w:ascii="Calibri" w:eastAsia="Calibri" w:hAnsi="Calibri" w:cs="Calibri"/>
      <w:sz w:val="22"/>
      <w:szCs w:val="22"/>
    </w:rPr>
  </w:style>
  <w:style w:type="character" w:styleId="PageNumber">
    <w:name w:val="page number"/>
    <w:basedOn w:val="DefaultParagraphFont"/>
    <w:uiPriority w:val="99"/>
    <w:semiHidden/>
    <w:unhideWhenUsed/>
    <w:rsid w:val="00657EC6"/>
  </w:style>
  <w:style w:type="character" w:styleId="FollowedHyperlink">
    <w:name w:val="FollowedHyperlink"/>
    <w:basedOn w:val="DefaultParagraphFont"/>
    <w:uiPriority w:val="99"/>
    <w:semiHidden/>
    <w:unhideWhenUsed/>
    <w:rsid w:val="00656792"/>
    <w:rPr>
      <w:color w:val="800080" w:themeColor="followedHyperlink"/>
      <w:u w:val="single"/>
    </w:rPr>
  </w:style>
  <w:style w:type="table" w:styleId="TableGrid">
    <w:name w:val="Table Grid"/>
    <w:basedOn w:val="TableNormal"/>
    <w:uiPriority w:val="59"/>
    <w:rsid w:val="00E8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18F7"/>
    <w:rPr>
      <w:sz w:val="20"/>
      <w:szCs w:val="20"/>
    </w:rPr>
  </w:style>
  <w:style w:type="character" w:customStyle="1" w:styleId="FootnoteTextChar">
    <w:name w:val="Footnote Text Char"/>
    <w:basedOn w:val="DefaultParagraphFont"/>
    <w:link w:val="FootnoteText"/>
    <w:uiPriority w:val="99"/>
    <w:semiHidden/>
    <w:rsid w:val="009418F7"/>
    <w:rPr>
      <w:sz w:val="20"/>
      <w:szCs w:val="20"/>
    </w:rPr>
  </w:style>
  <w:style w:type="character" w:styleId="FootnoteReference">
    <w:name w:val="footnote reference"/>
    <w:basedOn w:val="DefaultParagraphFont"/>
    <w:uiPriority w:val="99"/>
    <w:semiHidden/>
    <w:unhideWhenUsed/>
    <w:rsid w:val="00941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E0D787B36DA43AEE7748B9F9EB913" ma:contentTypeVersion="7" ma:contentTypeDescription="Create a new document." ma:contentTypeScope="" ma:versionID="b6ebb90ed9ab2374a1640f015679288e">
  <xsd:schema xmlns:xsd="http://www.w3.org/2001/XMLSchema" xmlns:xs="http://www.w3.org/2001/XMLSchema" xmlns:p="http://schemas.microsoft.com/office/2006/metadata/properties" xmlns:ns3="f6be2142-a74c-44e0-88c5-b1c42e9d0f4e" targetNamespace="http://schemas.microsoft.com/office/2006/metadata/properties" ma:root="true" ma:fieldsID="80b8d8910630c076cbdb5315e042e0c8" ns3:_="">
    <xsd:import namespace="f6be2142-a74c-44e0-88c5-b1c42e9d0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e2142-a74c-44e0-88c5-b1c42e9d0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1D30-F77F-4F30-BCE2-1F26A590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e2142-a74c-44e0-88c5-b1c42e9d0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4B21C-540D-4584-A355-E84554CB8DAF}">
  <ds:schemaRefs>
    <ds:schemaRef ds:uri="http://schemas.microsoft.com/sharepoint/v3/contenttype/forms"/>
  </ds:schemaRefs>
</ds:datastoreItem>
</file>

<file path=customXml/itemProps3.xml><?xml version="1.0" encoding="utf-8"?>
<ds:datastoreItem xmlns:ds="http://schemas.openxmlformats.org/officeDocument/2006/customXml" ds:itemID="{E3E85835-0054-40BE-99DE-D3ABD8600C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7E5CA1-E947-448C-811C-F9129479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Lund Consulting, Inc.</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Clark</dc:creator>
  <cp:keywords/>
  <dc:description/>
  <cp:lastModifiedBy>Clark, Michelle</cp:lastModifiedBy>
  <cp:revision>2</cp:revision>
  <cp:lastPrinted>2019-10-16T20:25:00Z</cp:lastPrinted>
  <dcterms:created xsi:type="dcterms:W3CDTF">2021-09-15T16:48:00Z</dcterms:created>
  <dcterms:modified xsi:type="dcterms:W3CDTF">2021-09-15T16:48:00Z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0x010100C20E0D787B36DA43AEE7748B9F9EB913</vt:lpwstr>
  </property>
</Properties>
</file>