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BBF2" w14:textId="77777777" w:rsidR="00EB5A13" w:rsidRPr="00A46A5D" w:rsidRDefault="00EB5A13" w:rsidP="00EB5A13">
      <w:pPr>
        <w:pStyle w:val="Heading2"/>
        <w:rPr>
          <w:b w:val="0"/>
          <w:sz w:val="24"/>
          <w:u w:val="none"/>
        </w:rPr>
      </w:pPr>
    </w:p>
    <w:p w14:paraId="268EF15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A3EA965" w14:textId="77777777" w:rsidR="00F01B3F" w:rsidRPr="00F3508D" w:rsidRDefault="00F01B3F" w:rsidP="00F01B3F">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01B3F" w:rsidRPr="009349D6" w14:paraId="4F9C5E6E" w14:textId="77777777" w:rsidTr="00935A0B">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F571B7" w14:textId="1870D7A8" w:rsidR="00F01B3F" w:rsidRPr="009349D6" w:rsidRDefault="00F01B3F" w:rsidP="00935A0B">
            <w:pPr>
              <w:spacing w:before="40" w:after="40"/>
              <w:rPr>
                <w:rFonts w:ascii="Arial" w:hAnsi="Arial" w:cs="Arial"/>
                <w:b/>
              </w:rPr>
            </w:pPr>
            <w:r w:rsidRPr="009349D6">
              <w:rPr>
                <w:rFonts w:ascii="Arial" w:hAnsi="Arial" w:cs="Arial"/>
                <w:b/>
              </w:rPr>
              <w:t>Agenda</w:t>
            </w:r>
            <w:r>
              <w:rPr>
                <w:rFonts w:ascii="Arial" w:hAnsi="Arial" w:cs="Arial"/>
                <w:b/>
              </w:rPr>
              <w:t xml:space="preserve"> </w:t>
            </w:r>
            <w:r w:rsidRPr="009349D6">
              <w:rPr>
                <w:rFonts w:ascii="Arial" w:hAnsi="Arial" w:cs="Arial"/>
                <w:b/>
              </w:rPr>
              <w:t>Item:</w:t>
            </w:r>
          </w:p>
        </w:tc>
        <w:tc>
          <w:tcPr>
            <w:tcW w:w="2430" w:type="dxa"/>
            <w:tcBorders>
              <w:top w:val="single" w:sz="4" w:space="0" w:color="auto"/>
              <w:left w:val="single" w:sz="4" w:space="0" w:color="auto"/>
              <w:bottom w:val="single" w:sz="4" w:space="0" w:color="auto"/>
              <w:right w:val="single" w:sz="4" w:space="0" w:color="auto"/>
            </w:tcBorders>
            <w:vAlign w:val="center"/>
          </w:tcPr>
          <w:p w14:paraId="43185425" w14:textId="7E44E17F" w:rsidR="00F01B3F" w:rsidRPr="009349D6" w:rsidRDefault="009F2001" w:rsidP="00935A0B">
            <w:pPr>
              <w:spacing w:before="40" w:after="40"/>
              <w:rPr>
                <w:rFonts w:ascii="Arial" w:hAnsi="Arial" w:cs="Arial"/>
              </w:rPr>
            </w:pPr>
            <w:r>
              <w:rPr>
                <w:rFonts w:ascii="Arial" w:hAnsi="Arial" w:cs="Arial"/>
              </w:rPr>
              <w:t>16</w:t>
            </w:r>
          </w:p>
        </w:tc>
        <w:tc>
          <w:tcPr>
            <w:tcW w:w="1170" w:type="dxa"/>
            <w:tcBorders>
              <w:top w:val="single" w:sz="4" w:space="0" w:color="auto"/>
              <w:left w:val="single" w:sz="4" w:space="0" w:color="auto"/>
              <w:bottom w:val="single" w:sz="4" w:space="0" w:color="auto"/>
              <w:right w:val="single" w:sz="4" w:space="0" w:color="auto"/>
            </w:tcBorders>
            <w:vAlign w:val="center"/>
          </w:tcPr>
          <w:p w14:paraId="1760E10B" w14:textId="77777777" w:rsidR="00F01B3F" w:rsidRPr="009349D6" w:rsidRDefault="00F01B3F" w:rsidP="00935A0B">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A60F0D" w14:textId="77777777" w:rsidR="00F01B3F" w:rsidRPr="009349D6" w:rsidRDefault="00F01B3F" w:rsidP="00935A0B">
            <w:pPr>
              <w:spacing w:before="40" w:after="40"/>
              <w:rPr>
                <w:rFonts w:ascii="Arial" w:hAnsi="Arial" w:cs="Arial"/>
              </w:rPr>
            </w:pPr>
            <w:r>
              <w:rPr>
                <w:rFonts w:ascii="Arial" w:hAnsi="Arial" w:cs="Arial"/>
              </w:rPr>
              <w:t>Mary Bourguignon</w:t>
            </w:r>
          </w:p>
        </w:tc>
      </w:tr>
      <w:tr w:rsidR="00F01B3F" w:rsidRPr="009349D6" w14:paraId="1EC51224" w14:textId="77777777" w:rsidTr="00935A0B">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DF93C7" w14:textId="77777777" w:rsidR="00F01B3F" w:rsidRPr="009349D6" w:rsidRDefault="00F01B3F" w:rsidP="00935A0B">
            <w:pPr>
              <w:spacing w:before="40" w:after="40"/>
              <w:rPr>
                <w:rFonts w:ascii="Arial" w:hAnsi="Arial" w:cs="Arial"/>
              </w:rPr>
            </w:pPr>
            <w:r w:rsidRPr="009349D6">
              <w:rPr>
                <w:rFonts w:ascii="Arial" w:hAnsi="Arial" w:cs="Arial"/>
                <w:b/>
              </w:rPr>
              <w:t>Proposed</w:t>
            </w:r>
            <w:r>
              <w:rPr>
                <w:rFonts w:ascii="Arial" w:hAnsi="Arial" w:cs="Arial"/>
                <w:b/>
              </w:rPr>
              <w:t xml:space="preserve"> </w:t>
            </w:r>
            <w:r w:rsidRPr="009349D6">
              <w:rPr>
                <w:rFonts w:ascii="Arial" w:hAnsi="Arial" w:cs="Arial"/>
                <w:b/>
              </w:rPr>
              <w:t>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8350FC2" w14:textId="53386D2E" w:rsidR="00F01B3F" w:rsidRPr="009F2001" w:rsidRDefault="00F01B3F" w:rsidP="00935A0B">
            <w:pPr>
              <w:spacing w:before="40" w:after="40"/>
              <w:rPr>
                <w:rFonts w:ascii="Arial" w:hAnsi="Arial" w:cs="Arial"/>
              </w:rPr>
            </w:pPr>
            <w:r w:rsidRPr="009F2001">
              <w:rPr>
                <w:rFonts w:ascii="Arial" w:hAnsi="Arial" w:cs="Arial"/>
              </w:rPr>
              <w:t>202</w:t>
            </w:r>
            <w:r w:rsidR="006B3234" w:rsidRPr="009F2001">
              <w:rPr>
                <w:rFonts w:ascii="Arial" w:hAnsi="Arial" w:cs="Arial"/>
              </w:rPr>
              <w:t>1</w:t>
            </w:r>
            <w:r w:rsidRPr="009F2001">
              <w:rPr>
                <w:rFonts w:ascii="Arial" w:hAnsi="Arial" w:cs="Arial"/>
              </w:rPr>
              <w:t>-B</w:t>
            </w:r>
            <w:r w:rsidR="009F2001" w:rsidRPr="009F2001">
              <w:rPr>
                <w:rFonts w:ascii="Arial" w:hAnsi="Arial" w:cs="Arial"/>
              </w:rPr>
              <w:t>0033</w:t>
            </w:r>
          </w:p>
        </w:tc>
        <w:tc>
          <w:tcPr>
            <w:tcW w:w="1170" w:type="dxa"/>
            <w:tcBorders>
              <w:top w:val="single" w:sz="4" w:space="0" w:color="auto"/>
              <w:left w:val="single" w:sz="4" w:space="0" w:color="auto"/>
              <w:bottom w:val="single" w:sz="4" w:space="0" w:color="auto"/>
              <w:right w:val="single" w:sz="4" w:space="0" w:color="auto"/>
            </w:tcBorders>
            <w:vAlign w:val="center"/>
          </w:tcPr>
          <w:p w14:paraId="56AA76D8" w14:textId="77777777" w:rsidR="00F01B3F" w:rsidRPr="009349D6" w:rsidRDefault="00F01B3F" w:rsidP="00935A0B">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49E0F7D" w14:textId="14980C2B" w:rsidR="00F01B3F" w:rsidRPr="00F01B3F" w:rsidRDefault="00F309A3" w:rsidP="00935A0B">
            <w:pPr>
              <w:spacing w:before="40" w:after="40"/>
              <w:rPr>
                <w:rFonts w:ascii="Arial" w:hAnsi="Arial" w:cs="Arial"/>
              </w:rPr>
            </w:pPr>
            <w:r>
              <w:rPr>
                <w:rFonts w:ascii="Arial" w:hAnsi="Arial" w:cs="Arial"/>
              </w:rPr>
              <w:t xml:space="preserve">February </w:t>
            </w:r>
            <w:r w:rsidR="006F39D0">
              <w:rPr>
                <w:rFonts w:ascii="Arial" w:hAnsi="Arial" w:cs="Arial"/>
              </w:rPr>
              <w:t>24</w:t>
            </w:r>
            <w:r>
              <w:rPr>
                <w:rFonts w:ascii="Arial" w:hAnsi="Arial" w:cs="Arial"/>
              </w:rPr>
              <w:t>, 2021</w:t>
            </w:r>
          </w:p>
        </w:tc>
      </w:tr>
    </w:tbl>
    <w:p w14:paraId="0955BFDB" w14:textId="77777777" w:rsidR="00F01B3F" w:rsidRDefault="00F01B3F" w:rsidP="00F01B3F">
      <w:pPr>
        <w:rPr>
          <w:rFonts w:ascii="Arial" w:hAnsi="Arial" w:cs="Arial"/>
          <w:b/>
          <w:smallCaps/>
          <w:szCs w:val="24"/>
          <w:u w:val="single"/>
        </w:rPr>
      </w:pPr>
    </w:p>
    <w:p w14:paraId="1382271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3218328" w14:textId="4ABC3288" w:rsidR="00074A56" w:rsidRDefault="00074A56" w:rsidP="00074A56">
      <w:pPr>
        <w:rPr>
          <w:rFonts w:ascii="Arial" w:hAnsi="Arial" w:cs="Arial"/>
        </w:rPr>
      </w:pPr>
    </w:p>
    <w:p w14:paraId="770AB706" w14:textId="19965C23" w:rsidR="00CE4F6C" w:rsidRPr="00017EC2" w:rsidRDefault="00D5036F" w:rsidP="007F1C7C">
      <w:pPr>
        <w:jc w:val="both"/>
        <w:rPr>
          <w:rFonts w:ascii="Arial" w:hAnsi="Arial" w:cs="Arial"/>
          <w:highlight w:val="yellow"/>
        </w:rPr>
      </w:pPr>
      <w:r>
        <w:rPr>
          <w:rFonts w:ascii="Arial" w:hAnsi="Arial" w:cs="Arial"/>
        </w:rPr>
        <w:t xml:space="preserve">Today’s briefing will </w:t>
      </w:r>
      <w:r w:rsidR="00AC2FF1">
        <w:rPr>
          <w:rFonts w:ascii="Arial" w:hAnsi="Arial" w:cs="Arial"/>
        </w:rPr>
        <w:t xml:space="preserve">review </w:t>
      </w:r>
      <w:r w:rsidR="002B183C">
        <w:rPr>
          <w:rFonts w:ascii="Arial" w:hAnsi="Arial" w:cs="Arial"/>
        </w:rPr>
        <w:t xml:space="preserve">potential updates to </w:t>
      </w:r>
      <w:r w:rsidR="000F7F57">
        <w:rPr>
          <w:rFonts w:ascii="Arial" w:hAnsi="Arial" w:cs="Arial"/>
        </w:rPr>
        <w:t>the Service Guidelines</w:t>
      </w:r>
      <w:r w:rsidR="002B183C">
        <w:rPr>
          <w:rFonts w:ascii="Arial" w:hAnsi="Arial" w:cs="Arial"/>
        </w:rPr>
        <w:t xml:space="preserve">, including </w:t>
      </w:r>
      <w:r w:rsidR="0070565C">
        <w:rPr>
          <w:rFonts w:ascii="Arial" w:hAnsi="Arial" w:cs="Arial"/>
        </w:rPr>
        <w:t xml:space="preserve">a </w:t>
      </w:r>
      <w:r w:rsidR="00725D3D">
        <w:rPr>
          <w:rFonts w:ascii="Arial" w:hAnsi="Arial" w:cs="Arial"/>
        </w:rPr>
        <w:t xml:space="preserve">review </w:t>
      </w:r>
      <w:r w:rsidR="0070565C">
        <w:rPr>
          <w:rFonts w:ascii="Arial" w:hAnsi="Arial" w:cs="Arial"/>
        </w:rPr>
        <w:t xml:space="preserve">of potential </w:t>
      </w:r>
      <w:r w:rsidR="008C48D6">
        <w:rPr>
          <w:rFonts w:ascii="Arial" w:hAnsi="Arial" w:cs="Arial"/>
        </w:rPr>
        <w:t>service growth</w:t>
      </w:r>
      <w:r w:rsidR="003E36C4">
        <w:rPr>
          <w:rFonts w:ascii="Arial" w:hAnsi="Arial" w:cs="Arial"/>
        </w:rPr>
        <w:t xml:space="preserve"> (Priority 3)</w:t>
      </w:r>
      <w:r w:rsidR="008C48D6">
        <w:rPr>
          <w:rFonts w:ascii="Arial" w:hAnsi="Arial" w:cs="Arial"/>
        </w:rPr>
        <w:t xml:space="preserve"> scenarios</w:t>
      </w:r>
      <w:r w:rsidR="00C05C11">
        <w:rPr>
          <w:rFonts w:ascii="Arial" w:hAnsi="Arial" w:cs="Arial"/>
        </w:rPr>
        <w:t>,</w:t>
      </w:r>
      <w:r w:rsidR="000F7F57">
        <w:rPr>
          <w:rFonts w:ascii="Arial" w:hAnsi="Arial" w:cs="Arial"/>
        </w:rPr>
        <w:t xml:space="preserve"> potential </w:t>
      </w:r>
      <w:r w:rsidR="00AC2FF1">
        <w:rPr>
          <w:rFonts w:ascii="Arial" w:hAnsi="Arial" w:cs="Arial"/>
        </w:rPr>
        <w:t xml:space="preserve">changes </w:t>
      </w:r>
      <w:r w:rsidR="00562514">
        <w:rPr>
          <w:rFonts w:ascii="Arial" w:hAnsi="Arial" w:cs="Arial"/>
        </w:rPr>
        <w:t>related to reducing service</w:t>
      </w:r>
      <w:r w:rsidR="00C05C11">
        <w:rPr>
          <w:rFonts w:ascii="Arial" w:hAnsi="Arial" w:cs="Arial"/>
        </w:rPr>
        <w:t xml:space="preserve">, and potential </w:t>
      </w:r>
      <w:r w:rsidR="00050A64">
        <w:rPr>
          <w:rFonts w:ascii="Arial" w:hAnsi="Arial" w:cs="Arial"/>
        </w:rPr>
        <w:t>language on flexible services</w:t>
      </w:r>
      <w:r w:rsidR="00562514">
        <w:rPr>
          <w:rFonts w:ascii="Arial" w:hAnsi="Arial" w:cs="Arial"/>
        </w:rPr>
        <w:t xml:space="preserve">. </w:t>
      </w:r>
    </w:p>
    <w:p w14:paraId="3CD44B68" w14:textId="77777777" w:rsidR="00CE4F6C" w:rsidRDefault="00CE4F6C" w:rsidP="00192A86">
      <w:pPr>
        <w:jc w:val="both"/>
        <w:rPr>
          <w:rFonts w:ascii="Arial" w:hAnsi="Arial" w:cs="Arial"/>
        </w:rPr>
      </w:pPr>
    </w:p>
    <w:p w14:paraId="7346522B" w14:textId="77777777" w:rsidR="00C37A37" w:rsidRDefault="007470ED" w:rsidP="00192A86">
      <w:pPr>
        <w:rPr>
          <w:rFonts w:ascii="Arial" w:hAnsi="Arial" w:cs="Arial"/>
          <w:b/>
          <w:smallCaps/>
          <w:szCs w:val="24"/>
          <w:u w:val="single"/>
        </w:rPr>
      </w:pPr>
      <w:r w:rsidRPr="009864F8">
        <w:rPr>
          <w:rFonts w:ascii="Arial" w:hAnsi="Arial" w:cs="Arial"/>
          <w:b/>
          <w:smallCaps/>
          <w:szCs w:val="24"/>
          <w:u w:val="single"/>
        </w:rPr>
        <w:t>SUMMARY</w:t>
      </w:r>
    </w:p>
    <w:p w14:paraId="6BCB23FE" w14:textId="77777777" w:rsidR="00074A56" w:rsidRDefault="00074A56" w:rsidP="00192A86">
      <w:pPr>
        <w:rPr>
          <w:rFonts w:ascii="Arial" w:hAnsi="Arial" w:cs="Arial"/>
        </w:rPr>
      </w:pPr>
    </w:p>
    <w:p w14:paraId="3AD37418" w14:textId="77777777" w:rsidR="009736DB" w:rsidRDefault="00CF5EEC" w:rsidP="00192A86">
      <w:pPr>
        <w:jc w:val="both"/>
        <w:rPr>
          <w:rFonts w:ascii="Arial" w:hAnsi="Arial" w:cs="Arial"/>
        </w:rPr>
      </w:pPr>
      <w:r>
        <w:rPr>
          <w:rFonts w:ascii="Arial" w:hAnsi="Arial" w:cs="Arial"/>
        </w:rPr>
        <w:t>Metro</w:t>
      </w:r>
      <w:r w:rsidR="00CD6F26">
        <w:rPr>
          <w:rFonts w:ascii="Arial" w:hAnsi="Arial" w:cs="Arial"/>
        </w:rPr>
        <w:t xml:space="preserve"> uses </w:t>
      </w:r>
      <w:r>
        <w:rPr>
          <w:rFonts w:ascii="Arial" w:hAnsi="Arial" w:cs="Arial"/>
        </w:rPr>
        <w:t>three adopted policy documents t</w:t>
      </w:r>
      <w:r w:rsidR="00CD6F26">
        <w:rPr>
          <w:rFonts w:ascii="Arial" w:hAnsi="Arial" w:cs="Arial"/>
        </w:rPr>
        <w:t>o</w:t>
      </w:r>
      <w:r>
        <w:rPr>
          <w:rFonts w:ascii="Arial" w:hAnsi="Arial" w:cs="Arial"/>
        </w:rPr>
        <w:t xml:space="preserve"> guide </w:t>
      </w:r>
      <w:r w:rsidR="00CD6F26">
        <w:rPr>
          <w:rFonts w:ascii="Arial" w:hAnsi="Arial" w:cs="Arial"/>
        </w:rPr>
        <w:t>its</w:t>
      </w:r>
      <w:r>
        <w:rPr>
          <w:rFonts w:ascii="Arial" w:hAnsi="Arial" w:cs="Arial"/>
        </w:rPr>
        <w:t xml:space="preserve"> actions: </w:t>
      </w:r>
    </w:p>
    <w:p w14:paraId="383EEE4E" w14:textId="77777777" w:rsidR="009736DB" w:rsidRDefault="009736DB" w:rsidP="00192A86">
      <w:pPr>
        <w:jc w:val="both"/>
        <w:rPr>
          <w:rFonts w:ascii="Arial" w:hAnsi="Arial" w:cs="Arial"/>
        </w:rPr>
      </w:pPr>
    </w:p>
    <w:p w14:paraId="05B2E09F" w14:textId="1AFA0317" w:rsidR="009736DB" w:rsidRDefault="009736DB" w:rsidP="00FE0A7B">
      <w:pPr>
        <w:pStyle w:val="ListParagraph0"/>
        <w:numPr>
          <w:ilvl w:val="0"/>
          <w:numId w:val="1"/>
        </w:numPr>
        <w:spacing w:line="240" w:lineRule="auto"/>
        <w:jc w:val="both"/>
        <w:rPr>
          <w:rFonts w:ascii="Arial" w:hAnsi="Arial" w:cs="Arial"/>
        </w:rPr>
      </w:pPr>
      <w:r w:rsidRPr="009736DB">
        <w:rPr>
          <w:rFonts w:ascii="Arial" w:hAnsi="Arial" w:cs="Arial"/>
          <w:b/>
          <w:bCs/>
        </w:rPr>
        <w:t>T</w:t>
      </w:r>
      <w:r w:rsidR="00CF5EEC" w:rsidRPr="009736DB">
        <w:rPr>
          <w:rFonts w:ascii="Arial" w:hAnsi="Arial" w:cs="Arial"/>
          <w:b/>
          <w:bCs/>
        </w:rPr>
        <w:t>he Strategic Plan for Public Transportation</w:t>
      </w:r>
      <w:r w:rsidR="00101AD0">
        <w:rPr>
          <w:rStyle w:val="FootnoteReference"/>
          <w:rFonts w:ascii="Arial" w:hAnsi="Arial" w:cs="Arial"/>
        </w:rPr>
        <w:footnoteReference w:id="1"/>
      </w:r>
      <w:r w:rsidR="00CF5EEC" w:rsidRPr="009736DB">
        <w:rPr>
          <w:rFonts w:ascii="Arial" w:hAnsi="Arial" w:cs="Arial"/>
        </w:rPr>
        <w:t xml:space="preserve"> </w:t>
      </w:r>
      <w:r w:rsidR="00635580">
        <w:rPr>
          <w:rFonts w:ascii="Arial" w:hAnsi="Arial" w:cs="Arial"/>
        </w:rPr>
        <w:t>outlines Metro’s goals, strategies, and performance measures.</w:t>
      </w:r>
    </w:p>
    <w:p w14:paraId="0995E31D" w14:textId="77777777" w:rsidR="009736DB" w:rsidRDefault="009736DB" w:rsidP="00192A86">
      <w:pPr>
        <w:pStyle w:val="ListParagraph0"/>
        <w:spacing w:line="240" w:lineRule="auto"/>
        <w:jc w:val="both"/>
        <w:rPr>
          <w:rFonts w:ascii="Arial" w:hAnsi="Arial" w:cs="Arial"/>
        </w:rPr>
      </w:pPr>
    </w:p>
    <w:p w14:paraId="00A7F123" w14:textId="6A7BDCA4" w:rsidR="00635580" w:rsidRDefault="00635580" w:rsidP="00FE0A7B">
      <w:pPr>
        <w:pStyle w:val="ListParagraph0"/>
        <w:numPr>
          <w:ilvl w:val="0"/>
          <w:numId w:val="1"/>
        </w:numPr>
        <w:spacing w:line="240" w:lineRule="auto"/>
        <w:jc w:val="both"/>
        <w:rPr>
          <w:rFonts w:ascii="Arial" w:hAnsi="Arial" w:cs="Arial"/>
        </w:rPr>
      </w:pPr>
      <w:r w:rsidRPr="00635580">
        <w:rPr>
          <w:rFonts w:ascii="Arial" w:hAnsi="Arial" w:cs="Arial"/>
          <w:b/>
          <w:bCs/>
        </w:rPr>
        <w:t>T</w:t>
      </w:r>
      <w:r w:rsidR="00101AD0" w:rsidRPr="00635580">
        <w:rPr>
          <w:rFonts w:ascii="Arial" w:hAnsi="Arial" w:cs="Arial"/>
          <w:b/>
          <w:bCs/>
        </w:rPr>
        <w:t>he Service Guidelines</w:t>
      </w:r>
      <w:r w:rsidR="00101AD0">
        <w:rPr>
          <w:rStyle w:val="FootnoteReference"/>
          <w:rFonts w:ascii="Arial" w:hAnsi="Arial" w:cs="Arial"/>
        </w:rPr>
        <w:footnoteReference w:id="2"/>
      </w:r>
      <w:r w:rsidR="00101AD0" w:rsidRPr="009736DB">
        <w:rPr>
          <w:rFonts w:ascii="Arial" w:hAnsi="Arial" w:cs="Arial"/>
        </w:rPr>
        <w:t xml:space="preserve"> </w:t>
      </w:r>
      <w:r w:rsidR="001052BE">
        <w:rPr>
          <w:rFonts w:ascii="Arial" w:hAnsi="Arial" w:cs="Arial"/>
        </w:rPr>
        <w:t xml:space="preserve">guide day-to-day delivery of transit service by helping Metro set targets </w:t>
      </w:r>
      <w:r w:rsidR="006716D9">
        <w:rPr>
          <w:rFonts w:ascii="Arial" w:hAnsi="Arial" w:cs="Arial"/>
        </w:rPr>
        <w:t xml:space="preserve">for the level of transit service to be provided, evaluate performance, and </w:t>
      </w:r>
      <w:r w:rsidR="00C831FF">
        <w:rPr>
          <w:rFonts w:ascii="Arial" w:hAnsi="Arial" w:cs="Arial"/>
        </w:rPr>
        <w:t>add, reduce, or change service.</w:t>
      </w:r>
    </w:p>
    <w:p w14:paraId="45DA8928" w14:textId="77777777" w:rsidR="00635580" w:rsidRPr="00635580" w:rsidRDefault="00635580" w:rsidP="00192A86">
      <w:pPr>
        <w:pStyle w:val="ListParagraph0"/>
        <w:spacing w:line="240" w:lineRule="auto"/>
        <w:rPr>
          <w:rFonts w:ascii="Arial" w:hAnsi="Arial" w:cs="Arial"/>
        </w:rPr>
      </w:pPr>
    </w:p>
    <w:p w14:paraId="5916A843" w14:textId="0D28894D" w:rsidR="00D52AE7" w:rsidRPr="00D52AE7" w:rsidRDefault="008D450D" w:rsidP="00FE0A7B">
      <w:pPr>
        <w:pStyle w:val="ListParagraph0"/>
        <w:numPr>
          <w:ilvl w:val="0"/>
          <w:numId w:val="1"/>
        </w:numPr>
        <w:spacing w:line="240" w:lineRule="auto"/>
        <w:jc w:val="both"/>
        <w:rPr>
          <w:rFonts w:ascii="Arial" w:hAnsi="Arial" w:cs="Arial"/>
        </w:rPr>
      </w:pPr>
      <w:r>
        <w:rPr>
          <w:rFonts w:ascii="Arial" w:hAnsi="Arial" w:cs="Arial"/>
          <w:b/>
          <w:bCs/>
        </w:rPr>
        <w:t>Metro Connects</w:t>
      </w:r>
      <w:r w:rsidR="001466AF">
        <w:rPr>
          <w:rStyle w:val="FootnoteReference"/>
          <w:rFonts w:ascii="Arial" w:hAnsi="Arial" w:cs="Arial"/>
        </w:rPr>
        <w:footnoteReference w:id="3"/>
      </w:r>
      <w:r w:rsidR="00702FCD" w:rsidRPr="009736DB">
        <w:rPr>
          <w:rFonts w:ascii="Arial" w:hAnsi="Arial" w:cs="Arial"/>
        </w:rPr>
        <w:t xml:space="preserve"> </w:t>
      </w:r>
      <w:r w:rsidR="00C831FF">
        <w:rPr>
          <w:rFonts w:ascii="Arial" w:hAnsi="Arial" w:cs="Arial"/>
        </w:rPr>
        <w:t xml:space="preserve">is the adopted long-range plan, which outlines a goal of increasing bus service hours by 70 percent between 2015 and 2040. </w:t>
      </w:r>
    </w:p>
    <w:p w14:paraId="224A8E8D" w14:textId="4ECBD6FE" w:rsidR="00015A35" w:rsidRDefault="00015A35" w:rsidP="00192A86">
      <w:pPr>
        <w:jc w:val="both"/>
        <w:rPr>
          <w:rFonts w:ascii="Arial" w:hAnsi="Arial" w:cs="Arial"/>
          <w:szCs w:val="24"/>
        </w:rPr>
      </w:pPr>
    </w:p>
    <w:p w14:paraId="2BB8181E" w14:textId="2ACC0C13" w:rsidR="00D449EE" w:rsidRDefault="00C831FF" w:rsidP="00192A86">
      <w:pPr>
        <w:jc w:val="both"/>
        <w:rPr>
          <w:rFonts w:ascii="Arial" w:hAnsi="Arial" w:cs="Arial"/>
          <w:szCs w:val="24"/>
        </w:rPr>
      </w:pPr>
      <w:r>
        <w:rPr>
          <w:rFonts w:ascii="Arial" w:hAnsi="Arial" w:cs="Arial"/>
          <w:szCs w:val="24"/>
        </w:rPr>
        <w:t xml:space="preserve">Metro is working to update these policy documents, using a process </w:t>
      </w:r>
      <w:r w:rsidR="009B6BEC">
        <w:rPr>
          <w:rFonts w:ascii="Arial" w:hAnsi="Arial" w:cs="Arial"/>
          <w:szCs w:val="24"/>
        </w:rPr>
        <w:t>outlined in the legislation that adopted</w:t>
      </w:r>
      <w:r w:rsidR="005A6893">
        <w:rPr>
          <w:rFonts w:ascii="Arial" w:hAnsi="Arial" w:cs="Arial"/>
          <w:szCs w:val="24"/>
        </w:rPr>
        <w:t xml:space="preserve"> the Metro Mobility Framework Recommendations Summary</w:t>
      </w:r>
      <w:r w:rsidR="0066263B">
        <w:rPr>
          <w:rFonts w:ascii="Arial" w:hAnsi="Arial" w:cs="Arial"/>
          <w:szCs w:val="24"/>
        </w:rPr>
        <w:t>.</w:t>
      </w:r>
      <w:r w:rsidR="005A6893">
        <w:rPr>
          <w:rStyle w:val="FootnoteReference"/>
          <w:rFonts w:ascii="Arial" w:hAnsi="Arial" w:cs="Arial"/>
          <w:szCs w:val="24"/>
        </w:rPr>
        <w:footnoteReference w:id="4"/>
      </w:r>
      <w:r w:rsidR="005A6893">
        <w:rPr>
          <w:rFonts w:ascii="Arial" w:hAnsi="Arial" w:cs="Arial"/>
          <w:szCs w:val="24"/>
        </w:rPr>
        <w:t xml:space="preserve"> </w:t>
      </w:r>
    </w:p>
    <w:p w14:paraId="24B2BA69" w14:textId="77777777" w:rsidR="00D449EE" w:rsidRDefault="00D449EE" w:rsidP="0047317C">
      <w:pPr>
        <w:jc w:val="both"/>
        <w:rPr>
          <w:rFonts w:ascii="Arial" w:hAnsi="Arial" w:cs="Arial"/>
          <w:szCs w:val="24"/>
        </w:rPr>
      </w:pPr>
    </w:p>
    <w:p w14:paraId="1045FA55" w14:textId="1347E10E" w:rsidR="00311396" w:rsidRDefault="002638FA" w:rsidP="00311396">
      <w:pPr>
        <w:jc w:val="both"/>
        <w:rPr>
          <w:rFonts w:ascii="Arial" w:hAnsi="Arial" w:cs="Arial"/>
          <w:szCs w:val="24"/>
        </w:rPr>
      </w:pPr>
      <w:r>
        <w:rPr>
          <w:rFonts w:ascii="Arial" w:hAnsi="Arial" w:cs="Arial"/>
          <w:szCs w:val="24"/>
        </w:rPr>
        <w:t xml:space="preserve">Today’s briefing will </w:t>
      </w:r>
      <w:r w:rsidR="00F875ED">
        <w:rPr>
          <w:rFonts w:ascii="Arial" w:hAnsi="Arial" w:cs="Arial"/>
          <w:szCs w:val="24"/>
        </w:rPr>
        <w:t xml:space="preserve">continue the </w:t>
      </w:r>
      <w:r w:rsidR="00F738B9">
        <w:rPr>
          <w:rFonts w:ascii="Arial" w:hAnsi="Arial" w:cs="Arial"/>
          <w:szCs w:val="24"/>
        </w:rPr>
        <w:t>committee</w:t>
      </w:r>
      <w:r w:rsidR="0010717D">
        <w:rPr>
          <w:rFonts w:ascii="Arial" w:hAnsi="Arial" w:cs="Arial"/>
          <w:szCs w:val="24"/>
        </w:rPr>
        <w:t>’s</w:t>
      </w:r>
      <w:r w:rsidR="00F738B9">
        <w:rPr>
          <w:rFonts w:ascii="Arial" w:hAnsi="Arial" w:cs="Arial"/>
          <w:szCs w:val="24"/>
        </w:rPr>
        <w:t xml:space="preserve"> discussions about </w:t>
      </w:r>
      <w:r w:rsidR="00F875ED">
        <w:rPr>
          <w:rFonts w:ascii="Arial" w:hAnsi="Arial" w:cs="Arial"/>
          <w:szCs w:val="24"/>
        </w:rPr>
        <w:t>Metro</w:t>
      </w:r>
      <w:r w:rsidR="00F738B9">
        <w:rPr>
          <w:rFonts w:ascii="Arial" w:hAnsi="Arial" w:cs="Arial"/>
          <w:szCs w:val="24"/>
        </w:rPr>
        <w:t>’s</w:t>
      </w:r>
      <w:r w:rsidR="00F875ED">
        <w:rPr>
          <w:rFonts w:ascii="Arial" w:hAnsi="Arial" w:cs="Arial"/>
          <w:szCs w:val="24"/>
        </w:rPr>
        <w:t xml:space="preserve"> approach to the policy updates</w:t>
      </w:r>
      <w:r w:rsidR="0056670C">
        <w:rPr>
          <w:rFonts w:ascii="Arial" w:hAnsi="Arial" w:cs="Arial"/>
          <w:szCs w:val="24"/>
        </w:rPr>
        <w:t>, focusing on</w:t>
      </w:r>
      <w:r w:rsidR="000A0955">
        <w:rPr>
          <w:rFonts w:ascii="Arial" w:hAnsi="Arial" w:cs="Arial"/>
          <w:szCs w:val="24"/>
        </w:rPr>
        <w:t xml:space="preserve"> </w:t>
      </w:r>
      <w:r w:rsidR="00706AB8">
        <w:rPr>
          <w:rFonts w:ascii="Arial" w:hAnsi="Arial" w:cs="Arial"/>
          <w:szCs w:val="24"/>
        </w:rPr>
        <w:t xml:space="preserve">a review of proposed changes and updates to the </w:t>
      </w:r>
      <w:r w:rsidR="0056670C" w:rsidRPr="00124C40">
        <w:rPr>
          <w:rFonts w:ascii="Arial" w:hAnsi="Arial" w:cs="Arial"/>
          <w:b/>
          <w:bCs/>
          <w:szCs w:val="24"/>
        </w:rPr>
        <w:t>Service Guidelines</w:t>
      </w:r>
      <w:r w:rsidR="00562514">
        <w:rPr>
          <w:rFonts w:ascii="Arial" w:hAnsi="Arial" w:cs="Arial"/>
          <w:szCs w:val="24"/>
        </w:rPr>
        <w:t xml:space="preserve"> focused on </w:t>
      </w:r>
      <w:r w:rsidR="0009090A">
        <w:rPr>
          <w:rFonts w:ascii="Arial" w:hAnsi="Arial" w:cs="Arial"/>
          <w:szCs w:val="24"/>
        </w:rPr>
        <w:t xml:space="preserve">potential scenarios for </w:t>
      </w:r>
      <w:r w:rsidR="007816B1">
        <w:rPr>
          <w:rFonts w:ascii="Arial" w:hAnsi="Arial" w:cs="Arial"/>
          <w:szCs w:val="24"/>
        </w:rPr>
        <w:t>service growth (</w:t>
      </w:r>
      <w:r w:rsidR="0009090A">
        <w:rPr>
          <w:rFonts w:ascii="Arial" w:hAnsi="Arial" w:cs="Arial"/>
          <w:szCs w:val="24"/>
        </w:rPr>
        <w:t>Priority 3</w:t>
      </w:r>
      <w:r w:rsidR="007816B1">
        <w:rPr>
          <w:rFonts w:ascii="Arial" w:hAnsi="Arial" w:cs="Arial"/>
          <w:szCs w:val="24"/>
        </w:rPr>
        <w:t>)</w:t>
      </w:r>
      <w:r w:rsidR="0009090A">
        <w:rPr>
          <w:rFonts w:ascii="Arial" w:hAnsi="Arial" w:cs="Arial"/>
          <w:szCs w:val="24"/>
        </w:rPr>
        <w:t xml:space="preserve"> for setting target service levels</w:t>
      </w:r>
      <w:r w:rsidR="00920896">
        <w:rPr>
          <w:rFonts w:ascii="Arial" w:hAnsi="Arial" w:cs="Arial"/>
          <w:szCs w:val="24"/>
        </w:rPr>
        <w:t>,</w:t>
      </w:r>
      <w:r w:rsidR="0009090A">
        <w:rPr>
          <w:rFonts w:ascii="Arial" w:hAnsi="Arial" w:cs="Arial"/>
          <w:szCs w:val="24"/>
        </w:rPr>
        <w:t xml:space="preserve"> </w:t>
      </w:r>
      <w:r w:rsidR="00562514">
        <w:rPr>
          <w:rFonts w:ascii="Arial" w:hAnsi="Arial" w:cs="Arial"/>
          <w:szCs w:val="24"/>
        </w:rPr>
        <w:t>the language around service reductions</w:t>
      </w:r>
      <w:r w:rsidR="00920896">
        <w:rPr>
          <w:rFonts w:ascii="Arial" w:hAnsi="Arial" w:cs="Arial"/>
          <w:szCs w:val="24"/>
        </w:rPr>
        <w:t xml:space="preserve">, and the language </w:t>
      </w:r>
      <w:r w:rsidR="00D0500A">
        <w:rPr>
          <w:rFonts w:ascii="Arial" w:hAnsi="Arial" w:cs="Arial"/>
          <w:szCs w:val="24"/>
        </w:rPr>
        <w:t>on flexible services</w:t>
      </w:r>
      <w:r w:rsidR="0056670C">
        <w:rPr>
          <w:rFonts w:ascii="Arial" w:hAnsi="Arial" w:cs="Arial"/>
          <w:szCs w:val="24"/>
        </w:rPr>
        <w:t>.</w:t>
      </w:r>
    </w:p>
    <w:p w14:paraId="15046E84" w14:textId="66106883" w:rsidR="00562514" w:rsidRDefault="00562514" w:rsidP="00311396">
      <w:pPr>
        <w:jc w:val="both"/>
        <w:rPr>
          <w:rFonts w:ascii="Arial" w:hAnsi="Arial" w:cs="Arial"/>
          <w:szCs w:val="24"/>
        </w:rPr>
      </w:pPr>
    </w:p>
    <w:p w14:paraId="5ECCEDAC" w14:textId="391EF065" w:rsidR="000A0955" w:rsidRDefault="000A0955">
      <w:pPr>
        <w:rPr>
          <w:rFonts w:ascii="Arial" w:hAnsi="Arial" w:cs="Arial"/>
          <w:szCs w:val="24"/>
        </w:rPr>
      </w:pPr>
      <w:r>
        <w:rPr>
          <w:rFonts w:ascii="Arial" w:hAnsi="Arial" w:cs="Arial"/>
          <w:szCs w:val="24"/>
        </w:rPr>
        <w:br w:type="page"/>
      </w:r>
    </w:p>
    <w:p w14:paraId="72F92FF9" w14:textId="77777777" w:rsidR="00A431EB" w:rsidRDefault="00A431EB" w:rsidP="00074A56">
      <w:pPr>
        <w:rPr>
          <w:rFonts w:ascii="Arial" w:hAnsi="Arial" w:cs="Arial"/>
          <w:szCs w:val="24"/>
        </w:rPr>
      </w:pPr>
    </w:p>
    <w:p w14:paraId="7A730935"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9FE3B89" w14:textId="77777777" w:rsidR="004A0080" w:rsidRDefault="004A0080" w:rsidP="004A0080">
      <w:pPr>
        <w:rPr>
          <w:rFonts w:ascii="Arial" w:hAnsi="Arial" w:cs="Arial"/>
        </w:rPr>
      </w:pPr>
    </w:p>
    <w:p w14:paraId="4215A7B0" w14:textId="461B52AD" w:rsidR="00152465" w:rsidRDefault="00152465" w:rsidP="00152465">
      <w:pPr>
        <w:jc w:val="both"/>
        <w:rPr>
          <w:rFonts w:ascii="Arial" w:hAnsi="Arial" w:cs="Arial"/>
        </w:rPr>
      </w:pPr>
      <w:r w:rsidRPr="00225EC6">
        <w:rPr>
          <w:rFonts w:ascii="Arial" w:hAnsi="Arial" w:cs="Arial"/>
        </w:rPr>
        <w:t>The Service Guidelines</w:t>
      </w:r>
      <w:r>
        <w:rPr>
          <w:rFonts w:ascii="Arial" w:hAnsi="Arial" w:cs="Arial"/>
        </w:rPr>
        <w:t>, as currently adopted,</w:t>
      </w:r>
      <w:r>
        <w:rPr>
          <w:rStyle w:val="FootnoteReference"/>
          <w:rFonts w:ascii="Arial" w:hAnsi="Arial" w:cs="Arial"/>
        </w:rPr>
        <w:footnoteReference w:id="5"/>
      </w:r>
      <w:r w:rsidRPr="00225EC6">
        <w:rPr>
          <w:rFonts w:ascii="Arial" w:hAnsi="Arial" w:cs="Arial"/>
        </w:rPr>
        <w:t xml:space="preserve"> summarize the criteria Metro use</w:t>
      </w:r>
      <w:r>
        <w:rPr>
          <w:rFonts w:ascii="Arial" w:hAnsi="Arial" w:cs="Arial"/>
        </w:rPr>
        <w:t>s</w:t>
      </w:r>
      <w:r w:rsidRPr="00225EC6">
        <w:rPr>
          <w:rFonts w:ascii="Arial" w:hAnsi="Arial" w:cs="Arial"/>
        </w:rPr>
        <w:t xml:space="preserve"> to set target service levels along corridors to develop an all-day and peak-only network</w:t>
      </w:r>
      <w:r>
        <w:rPr>
          <w:rFonts w:ascii="Arial" w:hAnsi="Arial" w:cs="Arial"/>
        </w:rPr>
        <w:t xml:space="preserve">. </w:t>
      </w:r>
      <w:r w:rsidRPr="00225EC6">
        <w:rPr>
          <w:rFonts w:ascii="Arial" w:hAnsi="Arial" w:cs="Arial"/>
        </w:rPr>
        <w:t>The</w:t>
      </w:r>
      <w:r>
        <w:rPr>
          <w:rFonts w:ascii="Arial" w:hAnsi="Arial" w:cs="Arial"/>
        </w:rPr>
        <w:t>y</w:t>
      </w:r>
      <w:r w:rsidRPr="00225EC6">
        <w:rPr>
          <w:rFonts w:ascii="Arial" w:hAnsi="Arial" w:cs="Arial"/>
        </w:rPr>
        <w:t xml:space="preserve"> summarize how Metro evaluates and manages system performance</w:t>
      </w:r>
      <w:r>
        <w:rPr>
          <w:rFonts w:ascii="Arial" w:hAnsi="Arial" w:cs="Arial"/>
        </w:rPr>
        <w:t xml:space="preserve"> using four priorities:</w:t>
      </w:r>
      <w:r>
        <w:rPr>
          <w:rStyle w:val="FootnoteReference"/>
          <w:rFonts w:ascii="Arial" w:hAnsi="Arial" w:cs="Arial"/>
        </w:rPr>
        <w:footnoteReference w:id="6"/>
      </w:r>
    </w:p>
    <w:p w14:paraId="53CEE886" w14:textId="77777777" w:rsidR="00152465" w:rsidRDefault="00152465" w:rsidP="00152465">
      <w:pPr>
        <w:jc w:val="both"/>
        <w:rPr>
          <w:rFonts w:ascii="Arial" w:hAnsi="Arial" w:cs="Arial"/>
        </w:rPr>
      </w:pPr>
    </w:p>
    <w:p w14:paraId="43BB3180" w14:textId="77777777" w:rsidR="00152465" w:rsidRDefault="00152465" w:rsidP="00FE0A7B">
      <w:pPr>
        <w:pStyle w:val="ListParagraph0"/>
        <w:numPr>
          <w:ilvl w:val="0"/>
          <w:numId w:val="1"/>
        </w:numPr>
        <w:jc w:val="both"/>
        <w:rPr>
          <w:rFonts w:ascii="Arial" w:hAnsi="Arial" w:cs="Arial"/>
        </w:rPr>
      </w:pPr>
      <w:r>
        <w:rPr>
          <w:rFonts w:ascii="Arial" w:hAnsi="Arial" w:cs="Arial"/>
        </w:rPr>
        <w:t>Priority 1: Reduce Crowding</w:t>
      </w:r>
    </w:p>
    <w:p w14:paraId="7F66C6A6" w14:textId="77777777" w:rsidR="00152465" w:rsidRDefault="00152465" w:rsidP="00FE0A7B">
      <w:pPr>
        <w:pStyle w:val="ListParagraph0"/>
        <w:numPr>
          <w:ilvl w:val="0"/>
          <w:numId w:val="1"/>
        </w:numPr>
        <w:jc w:val="both"/>
        <w:rPr>
          <w:rFonts w:ascii="Arial" w:hAnsi="Arial" w:cs="Arial"/>
        </w:rPr>
      </w:pPr>
      <w:r>
        <w:rPr>
          <w:rFonts w:ascii="Arial" w:hAnsi="Arial" w:cs="Arial"/>
        </w:rPr>
        <w:t>Priority 2: Improve Reliability</w:t>
      </w:r>
    </w:p>
    <w:p w14:paraId="24DFD5A1" w14:textId="77777777" w:rsidR="00152465" w:rsidRDefault="00152465" w:rsidP="00FE0A7B">
      <w:pPr>
        <w:pStyle w:val="ListParagraph0"/>
        <w:numPr>
          <w:ilvl w:val="0"/>
          <w:numId w:val="1"/>
        </w:numPr>
        <w:jc w:val="both"/>
        <w:rPr>
          <w:rFonts w:ascii="Arial" w:hAnsi="Arial" w:cs="Arial"/>
        </w:rPr>
      </w:pPr>
      <w:r>
        <w:rPr>
          <w:rFonts w:ascii="Arial" w:hAnsi="Arial" w:cs="Arial"/>
        </w:rPr>
        <w:t>Priority 3: Service Growth</w:t>
      </w:r>
    </w:p>
    <w:p w14:paraId="3A1336C3" w14:textId="77777777" w:rsidR="00152465" w:rsidRDefault="00152465" w:rsidP="00FE0A7B">
      <w:pPr>
        <w:pStyle w:val="ListParagraph0"/>
        <w:numPr>
          <w:ilvl w:val="0"/>
          <w:numId w:val="1"/>
        </w:numPr>
        <w:jc w:val="both"/>
        <w:rPr>
          <w:rFonts w:ascii="Arial" w:hAnsi="Arial" w:cs="Arial"/>
        </w:rPr>
      </w:pPr>
      <w:r>
        <w:rPr>
          <w:rFonts w:ascii="Arial" w:hAnsi="Arial" w:cs="Arial"/>
        </w:rPr>
        <w:t>Priority 4: Route Productivity</w:t>
      </w:r>
    </w:p>
    <w:p w14:paraId="0E28B64D" w14:textId="77777777" w:rsidR="00152465" w:rsidRDefault="00152465" w:rsidP="00152465">
      <w:pPr>
        <w:pStyle w:val="ListParagraph0"/>
        <w:jc w:val="both"/>
        <w:rPr>
          <w:rFonts w:ascii="Arial" w:hAnsi="Arial" w:cs="Arial"/>
        </w:rPr>
      </w:pPr>
    </w:p>
    <w:p w14:paraId="4AE66B2F" w14:textId="77777777" w:rsidR="00152465" w:rsidRPr="00955F05" w:rsidRDefault="00152465" w:rsidP="00152465">
      <w:pPr>
        <w:jc w:val="both"/>
        <w:rPr>
          <w:rFonts w:ascii="Arial" w:hAnsi="Arial" w:cs="Arial"/>
        </w:rPr>
      </w:pPr>
      <w:r>
        <w:rPr>
          <w:rFonts w:ascii="Arial" w:hAnsi="Arial" w:cs="Arial"/>
        </w:rPr>
        <w:t xml:space="preserve">They also identify </w:t>
      </w:r>
      <w:r w:rsidRPr="00955F05">
        <w:rPr>
          <w:rFonts w:ascii="Arial" w:hAnsi="Arial" w:cs="Arial"/>
        </w:rPr>
        <w:t>the criteria and processes Metro uses to plan for additions or reductions to transit service</w:t>
      </w:r>
      <w:r>
        <w:rPr>
          <w:rFonts w:ascii="Arial" w:hAnsi="Arial" w:cs="Arial"/>
        </w:rPr>
        <w:t xml:space="preserve">, </w:t>
      </w:r>
      <w:r w:rsidRPr="00955F05">
        <w:rPr>
          <w:rFonts w:ascii="Arial" w:hAnsi="Arial" w:cs="Arial"/>
        </w:rPr>
        <w:t>acknowledge Metro’s partnerships with other jurisdictions and organizations</w:t>
      </w:r>
      <w:r>
        <w:rPr>
          <w:rFonts w:ascii="Arial" w:hAnsi="Arial" w:cs="Arial"/>
        </w:rPr>
        <w:t>,</w:t>
      </w:r>
      <w:r w:rsidRPr="00955F05">
        <w:rPr>
          <w:rFonts w:ascii="Arial" w:hAnsi="Arial" w:cs="Arial"/>
        </w:rPr>
        <w:t xml:space="preserve"> and include guidance on community engagement and outreach.</w:t>
      </w:r>
    </w:p>
    <w:p w14:paraId="04AAC14B" w14:textId="77777777" w:rsidR="00152465" w:rsidRDefault="00152465" w:rsidP="00152465">
      <w:pPr>
        <w:jc w:val="both"/>
        <w:rPr>
          <w:rFonts w:ascii="Arial" w:hAnsi="Arial" w:cs="Arial"/>
        </w:rPr>
      </w:pPr>
    </w:p>
    <w:p w14:paraId="25C61E35" w14:textId="1A97BA7E" w:rsidR="00152465" w:rsidRDefault="00152465" w:rsidP="00152465">
      <w:pPr>
        <w:jc w:val="both"/>
        <w:rPr>
          <w:rFonts w:ascii="Arial" w:hAnsi="Arial" w:cs="Arial"/>
        </w:rPr>
      </w:pPr>
      <w:r>
        <w:rPr>
          <w:rFonts w:ascii="Arial" w:hAnsi="Arial" w:cs="Arial"/>
        </w:rPr>
        <w:t>During previous briefings, Metro staff have shared their approach to Service Guidelines updates, focusing on:</w:t>
      </w:r>
    </w:p>
    <w:p w14:paraId="3C81A76D" w14:textId="77777777" w:rsidR="00152465" w:rsidRDefault="00152465" w:rsidP="00152465">
      <w:pPr>
        <w:jc w:val="both"/>
        <w:rPr>
          <w:rFonts w:ascii="Arial" w:hAnsi="Arial" w:cs="Arial"/>
        </w:rPr>
      </w:pPr>
    </w:p>
    <w:p w14:paraId="5500E813" w14:textId="60F24A55" w:rsidR="00152465" w:rsidRDefault="00152465" w:rsidP="00FE0A7B">
      <w:pPr>
        <w:pStyle w:val="ListParagraph0"/>
        <w:numPr>
          <w:ilvl w:val="0"/>
          <w:numId w:val="2"/>
        </w:numPr>
        <w:spacing w:line="240" w:lineRule="auto"/>
        <w:ind w:left="720"/>
        <w:jc w:val="both"/>
        <w:rPr>
          <w:rFonts w:ascii="Arial" w:hAnsi="Arial" w:cs="Arial"/>
        </w:rPr>
      </w:pPr>
      <w:r>
        <w:rPr>
          <w:rFonts w:ascii="Arial" w:hAnsi="Arial" w:cs="Arial"/>
          <w:b/>
          <w:bCs/>
        </w:rPr>
        <w:t xml:space="preserve">Working with </w:t>
      </w:r>
      <w:r w:rsidRPr="006C75E1">
        <w:rPr>
          <w:rFonts w:ascii="Arial" w:hAnsi="Arial" w:cs="Arial"/>
          <w:b/>
          <w:bCs/>
        </w:rPr>
        <w:t>Partners.</w:t>
      </w:r>
      <w:r>
        <w:rPr>
          <w:rFonts w:ascii="Arial" w:hAnsi="Arial" w:cs="Arial"/>
        </w:rPr>
        <w:t xml:space="preserve"> Metro staff have outlined potential changes to clarify Metro’s relationships with partners, including differentiating between partnerships related to flexible service, fixed service, and infrastructure</w:t>
      </w:r>
      <w:r w:rsidR="00584D95">
        <w:rPr>
          <w:rFonts w:ascii="Arial" w:hAnsi="Arial" w:cs="Arial"/>
        </w:rPr>
        <w:t>; and</w:t>
      </w:r>
    </w:p>
    <w:p w14:paraId="1ED3F4D3" w14:textId="77777777" w:rsidR="00152465" w:rsidRDefault="00152465" w:rsidP="00152465">
      <w:pPr>
        <w:pStyle w:val="ListParagraph0"/>
        <w:spacing w:line="240" w:lineRule="auto"/>
        <w:jc w:val="both"/>
        <w:rPr>
          <w:rFonts w:ascii="Arial" w:hAnsi="Arial" w:cs="Arial"/>
        </w:rPr>
      </w:pPr>
    </w:p>
    <w:p w14:paraId="446406E9" w14:textId="77777777" w:rsidR="00152465" w:rsidRDefault="00152465" w:rsidP="00FE0A7B">
      <w:pPr>
        <w:pStyle w:val="ListParagraph0"/>
        <w:numPr>
          <w:ilvl w:val="0"/>
          <w:numId w:val="2"/>
        </w:numPr>
        <w:spacing w:line="240" w:lineRule="auto"/>
        <w:ind w:left="720"/>
        <w:jc w:val="both"/>
        <w:rPr>
          <w:rFonts w:ascii="Arial" w:hAnsi="Arial" w:cs="Arial"/>
        </w:rPr>
      </w:pPr>
      <w:r>
        <w:rPr>
          <w:rFonts w:ascii="Arial" w:hAnsi="Arial" w:cs="Arial"/>
          <w:b/>
          <w:bCs/>
        </w:rPr>
        <w:t xml:space="preserve">Planning and Community </w:t>
      </w:r>
      <w:r w:rsidRPr="006C75E1">
        <w:rPr>
          <w:rFonts w:ascii="Arial" w:hAnsi="Arial" w:cs="Arial"/>
          <w:b/>
          <w:bCs/>
        </w:rPr>
        <w:t>Engagement.</w:t>
      </w:r>
      <w:r>
        <w:rPr>
          <w:rFonts w:ascii="Arial" w:hAnsi="Arial" w:cs="Arial"/>
        </w:rPr>
        <w:t xml:space="preserve"> Metro staff have discussed updating the Service Guidelines to require more rigorous, transparent, and inclusive forms of community engagement prior to service changes or restructures.</w:t>
      </w:r>
    </w:p>
    <w:p w14:paraId="4C6A04B1" w14:textId="5CED0F67" w:rsidR="00152465" w:rsidRDefault="00152465" w:rsidP="00584D95">
      <w:pPr>
        <w:rPr>
          <w:rFonts w:ascii="Arial" w:hAnsi="Arial" w:cs="Arial"/>
        </w:rPr>
      </w:pPr>
    </w:p>
    <w:p w14:paraId="1A42D14C" w14:textId="13162FE3" w:rsidR="00152465" w:rsidRPr="00584D95" w:rsidRDefault="002C6501" w:rsidP="002C6501">
      <w:pPr>
        <w:jc w:val="both"/>
        <w:rPr>
          <w:rFonts w:ascii="Arial" w:hAnsi="Arial" w:cs="Arial"/>
        </w:rPr>
      </w:pPr>
      <w:r w:rsidRPr="002C6501">
        <w:rPr>
          <w:rFonts w:ascii="Arial" w:hAnsi="Arial" w:cs="Arial"/>
          <w:b/>
          <w:bCs/>
        </w:rPr>
        <w:t>Setting Target Service Levels.</w:t>
      </w:r>
      <w:r>
        <w:rPr>
          <w:rFonts w:ascii="Arial" w:hAnsi="Arial" w:cs="Arial"/>
        </w:rPr>
        <w:t xml:space="preserve"> </w:t>
      </w:r>
      <w:r w:rsidR="00584D95">
        <w:rPr>
          <w:rFonts w:ascii="Arial" w:hAnsi="Arial" w:cs="Arial"/>
        </w:rPr>
        <w:t>In addition</w:t>
      </w:r>
      <w:r>
        <w:rPr>
          <w:rFonts w:ascii="Arial" w:hAnsi="Arial" w:cs="Arial"/>
        </w:rPr>
        <w:t xml:space="preserve"> to these topics</w:t>
      </w:r>
      <w:r w:rsidR="00584D95">
        <w:rPr>
          <w:rFonts w:ascii="Arial" w:hAnsi="Arial" w:cs="Arial"/>
        </w:rPr>
        <w:t xml:space="preserve">, Metro </w:t>
      </w:r>
      <w:r w:rsidR="00C45ABA">
        <w:rPr>
          <w:rFonts w:ascii="Arial" w:hAnsi="Arial" w:cs="Arial"/>
        </w:rPr>
        <w:t xml:space="preserve">briefed the committee last month on </w:t>
      </w:r>
      <w:r>
        <w:rPr>
          <w:rFonts w:ascii="Arial" w:hAnsi="Arial" w:cs="Arial"/>
        </w:rPr>
        <w:t xml:space="preserve">the issue of setting target transit service levels. </w:t>
      </w:r>
      <w:r w:rsidR="00152465" w:rsidRPr="00584D95">
        <w:rPr>
          <w:rFonts w:ascii="Arial" w:hAnsi="Arial" w:cs="Arial"/>
        </w:rPr>
        <w:t xml:space="preserve">The currently adopted Service Guidelines use three factors (productivity, social equity, and geographic value) to measure the gap between currently offered service and the service that is needed. The Service Guidelines both </w:t>
      </w:r>
      <w:r w:rsidR="00152465" w:rsidRPr="00584D95">
        <w:rPr>
          <w:rFonts w:ascii="Arial" w:hAnsi="Arial" w:cs="Arial"/>
          <w:u w:val="single"/>
        </w:rPr>
        <w:t>weights</w:t>
      </w:r>
      <w:r w:rsidR="00152465" w:rsidRPr="00584D95">
        <w:rPr>
          <w:rFonts w:ascii="Arial" w:hAnsi="Arial" w:cs="Arial"/>
        </w:rPr>
        <w:t xml:space="preserve"> and </w:t>
      </w:r>
      <w:r w:rsidR="00152465" w:rsidRPr="00584D95">
        <w:rPr>
          <w:rFonts w:ascii="Arial" w:hAnsi="Arial" w:cs="Arial"/>
          <w:u w:val="single"/>
        </w:rPr>
        <w:t>prioritizes</w:t>
      </w:r>
      <w:r w:rsidR="00152465" w:rsidRPr="00584D95">
        <w:rPr>
          <w:rFonts w:ascii="Arial" w:hAnsi="Arial" w:cs="Arial"/>
        </w:rPr>
        <w:t xml:space="preserve"> these factors, with the three factors weighted as productivity (50 percent), social equity (25 percent), and geographic value (25 percent); and with investment order prioritized based on the scores for geographic value, productivity, and equity </w:t>
      </w:r>
      <w:r w:rsidR="00152465" w:rsidRPr="00584D95">
        <w:rPr>
          <w:rFonts w:ascii="Arial" w:hAnsi="Arial" w:cs="Arial"/>
          <w:u w:val="single"/>
        </w:rPr>
        <w:t>in that order</w:t>
      </w:r>
      <w:r w:rsidR="00152465" w:rsidRPr="00584D95">
        <w:rPr>
          <w:rFonts w:ascii="Arial" w:hAnsi="Arial" w:cs="Arial"/>
        </w:rPr>
        <w:t>.</w:t>
      </w:r>
    </w:p>
    <w:p w14:paraId="1063FFAB" w14:textId="77777777" w:rsidR="00152465" w:rsidRDefault="00152465" w:rsidP="00152465">
      <w:pPr>
        <w:pStyle w:val="ListParagraph0"/>
        <w:spacing w:line="240" w:lineRule="auto"/>
        <w:jc w:val="both"/>
        <w:rPr>
          <w:rFonts w:ascii="Arial" w:hAnsi="Arial" w:cs="Arial"/>
        </w:rPr>
      </w:pPr>
    </w:p>
    <w:p w14:paraId="6753F94B" w14:textId="098E2BC5" w:rsidR="00152465" w:rsidRPr="000E49D1" w:rsidRDefault="00152465" w:rsidP="000E49D1">
      <w:pPr>
        <w:rPr>
          <w:rFonts w:ascii="Arial" w:hAnsi="Arial" w:cs="Arial"/>
        </w:rPr>
      </w:pPr>
      <w:r w:rsidRPr="000E49D1">
        <w:rPr>
          <w:rFonts w:ascii="Arial" w:hAnsi="Arial" w:cs="Arial"/>
        </w:rPr>
        <w:t>Metro staff have proposed to update this process of setting target service levels by:</w:t>
      </w:r>
    </w:p>
    <w:p w14:paraId="1B8F989A" w14:textId="77777777" w:rsidR="00152465" w:rsidRDefault="00152465" w:rsidP="00152465">
      <w:pPr>
        <w:pStyle w:val="ListParagraph0"/>
        <w:spacing w:line="240" w:lineRule="auto"/>
        <w:rPr>
          <w:rFonts w:ascii="Arial" w:hAnsi="Arial" w:cs="Arial"/>
        </w:rPr>
      </w:pPr>
    </w:p>
    <w:p w14:paraId="6EDE0410" w14:textId="77777777" w:rsidR="00152465" w:rsidRPr="00657E92" w:rsidRDefault="00152465" w:rsidP="00FE0A7B">
      <w:pPr>
        <w:pStyle w:val="ListParagraph0"/>
        <w:numPr>
          <w:ilvl w:val="0"/>
          <w:numId w:val="5"/>
        </w:numPr>
        <w:rPr>
          <w:rFonts w:ascii="Arial" w:hAnsi="Arial" w:cs="Arial"/>
        </w:rPr>
      </w:pPr>
      <w:r w:rsidRPr="00657E92">
        <w:rPr>
          <w:rFonts w:ascii="Arial" w:hAnsi="Arial" w:cs="Arial"/>
        </w:rPr>
        <w:t xml:space="preserve">Broadening the definition of equity from race and income to include race, income, disability, foreign-born, and limited English </w:t>
      </w:r>
      <w:proofErr w:type="gramStart"/>
      <w:r w:rsidRPr="00657E92">
        <w:rPr>
          <w:rFonts w:ascii="Arial" w:hAnsi="Arial" w:cs="Arial"/>
        </w:rPr>
        <w:t>speaker;</w:t>
      </w:r>
      <w:proofErr w:type="gramEnd"/>
    </w:p>
    <w:p w14:paraId="564EDBE3" w14:textId="77777777" w:rsidR="00152465" w:rsidRDefault="00152465" w:rsidP="000E49D1">
      <w:pPr>
        <w:pStyle w:val="ListParagraph0"/>
        <w:spacing w:line="240" w:lineRule="auto"/>
        <w:ind w:left="360"/>
        <w:rPr>
          <w:rFonts w:ascii="Arial" w:hAnsi="Arial" w:cs="Arial"/>
        </w:rPr>
      </w:pPr>
    </w:p>
    <w:p w14:paraId="2A5679E5" w14:textId="77777777" w:rsidR="00152465" w:rsidRPr="00657E92" w:rsidRDefault="00152465" w:rsidP="00FE0A7B">
      <w:pPr>
        <w:pStyle w:val="ListParagraph0"/>
        <w:numPr>
          <w:ilvl w:val="0"/>
          <w:numId w:val="5"/>
        </w:numPr>
        <w:rPr>
          <w:rFonts w:ascii="Arial" w:hAnsi="Arial" w:cs="Arial"/>
        </w:rPr>
      </w:pPr>
      <w:r w:rsidRPr="00657E92">
        <w:rPr>
          <w:rFonts w:ascii="Arial" w:hAnsi="Arial" w:cs="Arial"/>
        </w:rPr>
        <w:lastRenderedPageBreak/>
        <w:t xml:space="preserve">Adding consideration of low- and medium-income job locations to the productivity </w:t>
      </w:r>
      <w:proofErr w:type="gramStart"/>
      <w:r w:rsidRPr="00657E92">
        <w:rPr>
          <w:rFonts w:ascii="Arial" w:hAnsi="Arial" w:cs="Arial"/>
        </w:rPr>
        <w:t>score;</w:t>
      </w:r>
      <w:proofErr w:type="gramEnd"/>
    </w:p>
    <w:p w14:paraId="528F0548" w14:textId="77777777" w:rsidR="00152465" w:rsidRPr="00765CCC" w:rsidRDefault="00152465" w:rsidP="000E49D1">
      <w:pPr>
        <w:pStyle w:val="ListParagraph0"/>
        <w:ind w:left="0"/>
        <w:rPr>
          <w:rFonts w:ascii="Arial" w:hAnsi="Arial" w:cs="Arial"/>
        </w:rPr>
      </w:pPr>
    </w:p>
    <w:p w14:paraId="53CA72BF" w14:textId="77777777" w:rsidR="00152465" w:rsidRPr="00657E92" w:rsidRDefault="00152465" w:rsidP="00FE0A7B">
      <w:pPr>
        <w:pStyle w:val="ListParagraph0"/>
        <w:numPr>
          <w:ilvl w:val="0"/>
          <w:numId w:val="5"/>
        </w:numPr>
        <w:rPr>
          <w:rFonts w:ascii="Arial" w:hAnsi="Arial" w:cs="Arial"/>
        </w:rPr>
      </w:pPr>
      <w:r w:rsidRPr="00657E92">
        <w:rPr>
          <w:rFonts w:ascii="Arial" w:hAnsi="Arial" w:cs="Arial"/>
        </w:rPr>
        <w:t xml:space="preserve">Adding target service levels for weekend service to cost </w:t>
      </w:r>
      <w:proofErr w:type="gramStart"/>
      <w:r w:rsidRPr="00657E92">
        <w:rPr>
          <w:rFonts w:ascii="Arial" w:hAnsi="Arial" w:cs="Arial"/>
        </w:rPr>
        <w:t>estimates;</w:t>
      </w:r>
      <w:proofErr w:type="gramEnd"/>
    </w:p>
    <w:p w14:paraId="18A0F031" w14:textId="77777777" w:rsidR="00152465" w:rsidRPr="00765CCC" w:rsidRDefault="00152465" w:rsidP="000E49D1">
      <w:pPr>
        <w:pStyle w:val="ListParagraph0"/>
        <w:ind w:left="0"/>
        <w:rPr>
          <w:rFonts w:ascii="Arial" w:hAnsi="Arial" w:cs="Arial"/>
        </w:rPr>
      </w:pPr>
    </w:p>
    <w:p w14:paraId="712B435E" w14:textId="36B9E294" w:rsidR="00152465" w:rsidRPr="00657E92" w:rsidRDefault="00152465" w:rsidP="00FE0A7B">
      <w:pPr>
        <w:pStyle w:val="ListParagraph0"/>
        <w:numPr>
          <w:ilvl w:val="0"/>
          <w:numId w:val="5"/>
        </w:numPr>
        <w:rPr>
          <w:rFonts w:ascii="Arial" w:hAnsi="Arial" w:cs="Arial"/>
        </w:rPr>
      </w:pPr>
      <w:r w:rsidRPr="00657E92">
        <w:rPr>
          <w:rFonts w:ascii="Arial" w:hAnsi="Arial" w:cs="Arial"/>
        </w:rPr>
        <w:t>Using population data (how many people live in an area) rather than boarding data (how many people ride a route</w:t>
      </w:r>
      <w:proofErr w:type="gramStart"/>
      <w:r w:rsidRPr="00657E92">
        <w:rPr>
          <w:rFonts w:ascii="Arial" w:hAnsi="Arial" w:cs="Arial"/>
        </w:rPr>
        <w:t>);</w:t>
      </w:r>
      <w:proofErr w:type="gramEnd"/>
      <w:r w:rsidRPr="00657E92">
        <w:rPr>
          <w:rFonts w:ascii="Arial" w:hAnsi="Arial" w:cs="Arial"/>
        </w:rPr>
        <w:t xml:space="preserve"> </w:t>
      </w:r>
    </w:p>
    <w:p w14:paraId="23C45680" w14:textId="77777777" w:rsidR="00152465" w:rsidRPr="00765CCC" w:rsidRDefault="00152465" w:rsidP="000E49D1">
      <w:pPr>
        <w:pStyle w:val="ListParagraph0"/>
        <w:ind w:left="0"/>
        <w:rPr>
          <w:rFonts w:ascii="Arial" w:hAnsi="Arial" w:cs="Arial"/>
        </w:rPr>
      </w:pPr>
    </w:p>
    <w:p w14:paraId="3E372EF6" w14:textId="73284F50" w:rsidR="00152465" w:rsidRPr="00657E92" w:rsidRDefault="00152465" w:rsidP="00FE0A7B">
      <w:pPr>
        <w:pStyle w:val="ListParagraph0"/>
        <w:numPr>
          <w:ilvl w:val="0"/>
          <w:numId w:val="5"/>
        </w:numPr>
        <w:rPr>
          <w:rFonts w:ascii="Arial" w:hAnsi="Arial" w:cs="Arial"/>
        </w:rPr>
      </w:pPr>
      <w:r w:rsidRPr="00657E92">
        <w:rPr>
          <w:rFonts w:ascii="Arial" w:hAnsi="Arial" w:cs="Arial"/>
        </w:rPr>
        <w:t>Adding Metro Connects corridors, using Metro Connects proposed service levels as a service minimum, and using the Service Guidelines to establish service levels appropriate above and beyond Metro Connects</w:t>
      </w:r>
      <w:r w:rsidR="00A062F9" w:rsidRPr="00657E92">
        <w:rPr>
          <w:rFonts w:ascii="Arial" w:hAnsi="Arial" w:cs="Arial"/>
        </w:rPr>
        <w:t>; and</w:t>
      </w:r>
    </w:p>
    <w:p w14:paraId="43D2138F" w14:textId="77777777" w:rsidR="00A062F9" w:rsidRPr="00A062F9" w:rsidRDefault="00A062F9" w:rsidP="000E49D1">
      <w:pPr>
        <w:pStyle w:val="ListParagraph0"/>
        <w:ind w:left="0"/>
        <w:rPr>
          <w:rFonts w:ascii="Arial" w:hAnsi="Arial" w:cs="Arial"/>
        </w:rPr>
      </w:pPr>
    </w:p>
    <w:p w14:paraId="6C779D15" w14:textId="08928DDD" w:rsidR="00A062F9" w:rsidRPr="00657E92" w:rsidRDefault="00A062F9" w:rsidP="00FE0A7B">
      <w:pPr>
        <w:pStyle w:val="ListParagraph0"/>
        <w:numPr>
          <w:ilvl w:val="0"/>
          <w:numId w:val="5"/>
        </w:numPr>
        <w:rPr>
          <w:rFonts w:ascii="Arial" w:hAnsi="Arial" w:cs="Arial"/>
        </w:rPr>
      </w:pPr>
      <w:r w:rsidRPr="00657E92">
        <w:rPr>
          <w:rFonts w:ascii="Arial" w:hAnsi="Arial" w:cs="Arial"/>
        </w:rPr>
        <w:t xml:space="preserve">Changing the prioritization of the </w:t>
      </w:r>
      <w:r w:rsidR="00187554" w:rsidRPr="00657E92">
        <w:rPr>
          <w:rFonts w:ascii="Arial" w:hAnsi="Arial" w:cs="Arial"/>
        </w:rPr>
        <w:t>three factors, noting that:</w:t>
      </w:r>
    </w:p>
    <w:p w14:paraId="6A68B0B4" w14:textId="77777777" w:rsidR="00187554" w:rsidRPr="00187554" w:rsidRDefault="00187554" w:rsidP="00187554">
      <w:pPr>
        <w:pStyle w:val="ListParagraph0"/>
        <w:rPr>
          <w:rFonts w:ascii="Arial" w:hAnsi="Arial" w:cs="Arial"/>
        </w:rPr>
      </w:pPr>
    </w:p>
    <w:p w14:paraId="79591ADE" w14:textId="77A6034C" w:rsidR="00187554" w:rsidRDefault="00187554" w:rsidP="00FE0A7B">
      <w:pPr>
        <w:pStyle w:val="ListParagraph0"/>
        <w:numPr>
          <w:ilvl w:val="2"/>
          <w:numId w:val="6"/>
        </w:numPr>
        <w:spacing w:line="240" w:lineRule="auto"/>
        <w:ind w:left="1080"/>
        <w:rPr>
          <w:rFonts w:ascii="Arial" w:hAnsi="Arial" w:cs="Arial"/>
        </w:rPr>
      </w:pPr>
      <w:r>
        <w:rPr>
          <w:rFonts w:ascii="Arial" w:hAnsi="Arial" w:cs="Arial"/>
        </w:rPr>
        <w:t xml:space="preserve">Prioritizing </w:t>
      </w:r>
      <w:r w:rsidRPr="00596190">
        <w:rPr>
          <w:rFonts w:ascii="Arial" w:hAnsi="Arial" w:cs="Arial"/>
          <w:u w:val="single"/>
        </w:rPr>
        <w:t>geographic value</w:t>
      </w:r>
      <w:r>
        <w:rPr>
          <w:rFonts w:ascii="Arial" w:hAnsi="Arial" w:cs="Arial"/>
        </w:rPr>
        <w:t xml:space="preserve"> would result in investment targets similar to the existing Service </w:t>
      </w:r>
      <w:proofErr w:type="gramStart"/>
      <w:r>
        <w:rPr>
          <w:rFonts w:ascii="Arial" w:hAnsi="Arial" w:cs="Arial"/>
        </w:rPr>
        <w:t>Guidelines;</w:t>
      </w:r>
      <w:proofErr w:type="gramEnd"/>
    </w:p>
    <w:p w14:paraId="36D96E13" w14:textId="05A12F87" w:rsidR="00187554" w:rsidRDefault="00187554" w:rsidP="00FE0A7B">
      <w:pPr>
        <w:pStyle w:val="ListParagraph0"/>
        <w:numPr>
          <w:ilvl w:val="2"/>
          <w:numId w:val="6"/>
        </w:numPr>
        <w:spacing w:line="240" w:lineRule="auto"/>
        <w:ind w:left="1080"/>
        <w:rPr>
          <w:rFonts w:ascii="Arial" w:hAnsi="Arial" w:cs="Arial"/>
        </w:rPr>
      </w:pPr>
      <w:r>
        <w:rPr>
          <w:rFonts w:ascii="Arial" w:hAnsi="Arial" w:cs="Arial"/>
        </w:rPr>
        <w:t xml:space="preserve">Prioritizing </w:t>
      </w:r>
      <w:r w:rsidRPr="00596190">
        <w:rPr>
          <w:rFonts w:ascii="Arial" w:hAnsi="Arial" w:cs="Arial"/>
          <w:u w:val="single"/>
        </w:rPr>
        <w:t>equity</w:t>
      </w:r>
      <w:r>
        <w:rPr>
          <w:rFonts w:ascii="Arial" w:hAnsi="Arial" w:cs="Arial"/>
        </w:rPr>
        <w:t xml:space="preserve"> would result in service investments for populations without existing transit access and would reflect pandemic ridership patterns; and</w:t>
      </w:r>
    </w:p>
    <w:p w14:paraId="13A8FF20" w14:textId="43F02379" w:rsidR="00187554" w:rsidRPr="00A643CC" w:rsidRDefault="00187554" w:rsidP="00FE0A7B">
      <w:pPr>
        <w:pStyle w:val="ListParagraph0"/>
        <w:numPr>
          <w:ilvl w:val="2"/>
          <w:numId w:val="6"/>
        </w:numPr>
        <w:spacing w:line="240" w:lineRule="auto"/>
        <w:ind w:left="1080"/>
        <w:rPr>
          <w:rFonts w:ascii="Arial" w:hAnsi="Arial" w:cs="Arial"/>
        </w:rPr>
      </w:pPr>
      <w:r>
        <w:rPr>
          <w:rFonts w:ascii="Arial" w:hAnsi="Arial" w:cs="Arial"/>
        </w:rPr>
        <w:t xml:space="preserve">Prioritizing </w:t>
      </w:r>
      <w:r w:rsidRPr="00BF6A41">
        <w:rPr>
          <w:rFonts w:ascii="Arial" w:hAnsi="Arial" w:cs="Arial"/>
          <w:u w:val="single"/>
        </w:rPr>
        <w:t>productivity</w:t>
      </w:r>
      <w:r>
        <w:rPr>
          <w:rFonts w:ascii="Arial" w:hAnsi="Arial" w:cs="Arial"/>
        </w:rPr>
        <w:t xml:space="preserve"> would follow existing service and land use and would have the greatest impact on climate change measures.</w:t>
      </w:r>
    </w:p>
    <w:p w14:paraId="6B61451B" w14:textId="77777777" w:rsidR="00595ECA" w:rsidRDefault="00595ECA" w:rsidP="00152465">
      <w:pPr>
        <w:jc w:val="both"/>
        <w:rPr>
          <w:rFonts w:ascii="Arial" w:hAnsi="Arial" w:cs="Arial"/>
          <w:b/>
          <w:bCs/>
        </w:rPr>
      </w:pPr>
    </w:p>
    <w:p w14:paraId="4DA9AF78" w14:textId="32BDD729" w:rsidR="00A63577" w:rsidRDefault="00A63577" w:rsidP="00FA521B">
      <w:pPr>
        <w:jc w:val="both"/>
        <w:rPr>
          <w:rFonts w:ascii="Arial" w:hAnsi="Arial" w:cs="Arial"/>
        </w:rPr>
      </w:pPr>
      <w:r>
        <w:rPr>
          <w:rFonts w:ascii="Arial" w:hAnsi="Arial" w:cs="Arial"/>
        </w:rPr>
        <w:t xml:space="preserve">Today’s briefing will </w:t>
      </w:r>
      <w:r w:rsidR="00CF2E3D">
        <w:rPr>
          <w:rFonts w:ascii="Arial" w:hAnsi="Arial" w:cs="Arial"/>
        </w:rPr>
        <w:t>provide a recap of this</w:t>
      </w:r>
      <w:r>
        <w:rPr>
          <w:rFonts w:ascii="Arial" w:hAnsi="Arial" w:cs="Arial"/>
        </w:rPr>
        <w:t xml:space="preserve"> discussion of potential changes to setting target service levels</w:t>
      </w:r>
      <w:r w:rsidR="00597309">
        <w:rPr>
          <w:rFonts w:ascii="Arial" w:hAnsi="Arial" w:cs="Arial"/>
        </w:rPr>
        <w:t>, focused around the prioritization of the geographic value, equity, and productivity factors</w:t>
      </w:r>
      <w:r>
        <w:rPr>
          <w:rFonts w:ascii="Arial" w:hAnsi="Arial" w:cs="Arial"/>
        </w:rPr>
        <w:t>.</w:t>
      </w:r>
    </w:p>
    <w:p w14:paraId="6732E5FF" w14:textId="26AE5F99" w:rsidR="00A63577" w:rsidRDefault="00A63577" w:rsidP="00FA521B">
      <w:pPr>
        <w:jc w:val="both"/>
        <w:rPr>
          <w:rFonts w:ascii="Arial" w:hAnsi="Arial" w:cs="Arial"/>
        </w:rPr>
      </w:pPr>
    </w:p>
    <w:p w14:paraId="0A964302" w14:textId="5075F11E" w:rsidR="00A63577" w:rsidRDefault="008239B0" w:rsidP="00FA521B">
      <w:pPr>
        <w:jc w:val="both"/>
        <w:rPr>
          <w:rFonts w:ascii="Arial" w:hAnsi="Arial" w:cs="Arial"/>
        </w:rPr>
      </w:pPr>
      <w:r w:rsidRPr="008239B0">
        <w:rPr>
          <w:rFonts w:ascii="Arial" w:hAnsi="Arial" w:cs="Arial"/>
          <w:b/>
          <w:bCs/>
        </w:rPr>
        <w:t>Service Reductions.</w:t>
      </w:r>
      <w:r>
        <w:rPr>
          <w:rFonts w:ascii="Arial" w:hAnsi="Arial" w:cs="Arial"/>
        </w:rPr>
        <w:t xml:space="preserve"> T</w:t>
      </w:r>
      <w:r w:rsidR="00A63577">
        <w:rPr>
          <w:rFonts w:ascii="Arial" w:hAnsi="Arial" w:cs="Arial"/>
        </w:rPr>
        <w:t xml:space="preserve">oday’s briefing will </w:t>
      </w:r>
      <w:r>
        <w:rPr>
          <w:rFonts w:ascii="Arial" w:hAnsi="Arial" w:cs="Arial"/>
        </w:rPr>
        <w:t xml:space="preserve">also </w:t>
      </w:r>
      <w:r w:rsidR="00A63577">
        <w:rPr>
          <w:rFonts w:ascii="Arial" w:hAnsi="Arial" w:cs="Arial"/>
        </w:rPr>
        <w:t xml:space="preserve">focus on </w:t>
      </w:r>
      <w:r w:rsidR="00584D95">
        <w:rPr>
          <w:rFonts w:ascii="Arial" w:hAnsi="Arial" w:cs="Arial"/>
        </w:rPr>
        <w:t>language in the Service Guidelines around service reductions.</w:t>
      </w:r>
    </w:p>
    <w:p w14:paraId="5C3F2645" w14:textId="77777777" w:rsidR="00A63577" w:rsidRDefault="00A63577" w:rsidP="00FA521B">
      <w:pPr>
        <w:jc w:val="both"/>
        <w:rPr>
          <w:rFonts w:ascii="Arial" w:hAnsi="Arial" w:cs="Arial"/>
        </w:rPr>
      </w:pPr>
    </w:p>
    <w:p w14:paraId="4272C75A" w14:textId="01BD7506" w:rsidR="00A8377B" w:rsidRDefault="00FA521B" w:rsidP="00FA521B">
      <w:pPr>
        <w:jc w:val="both"/>
        <w:rPr>
          <w:rFonts w:ascii="Arial" w:hAnsi="Arial" w:cs="Arial"/>
        </w:rPr>
      </w:pPr>
      <w:r w:rsidRPr="00225EC6">
        <w:rPr>
          <w:rFonts w:ascii="Arial" w:hAnsi="Arial" w:cs="Arial"/>
        </w:rPr>
        <w:t>The Service Guidelines</w:t>
      </w:r>
      <w:r>
        <w:rPr>
          <w:rFonts w:ascii="Arial" w:hAnsi="Arial" w:cs="Arial"/>
        </w:rPr>
        <w:t>, as currently adopted,</w:t>
      </w:r>
      <w:r>
        <w:rPr>
          <w:rStyle w:val="FootnoteReference"/>
          <w:rFonts w:ascii="Arial" w:hAnsi="Arial" w:cs="Arial"/>
        </w:rPr>
        <w:footnoteReference w:id="7"/>
      </w:r>
      <w:r w:rsidRPr="00225EC6">
        <w:rPr>
          <w:rFonts w:ascii="Arial" w:hAnsi="Arial" w:cs="Arial"/>
        </w:rPr>
        <w:t xml:space="preserve"> summarize the criteria Metro use</w:t>
      </w:r>
      <w:r>
        <w:rPr>
          <w:rFonts w:ascii="Arial" w:hAnsi="Arial" w:cs="Arial"/>
        </w:rPr>
        <w:t>s</w:t>
      </w:r>
      <w:r w:rsidRPr="00225EC6">
        <w:rPr>
          <w:rFonts w:ascii="Arial" w:hAnsi="Arial" w:cs="Arial"/>
        </w:rPr>
        <w:t xml:space="preserve"> to set target service levels along corridors to develop an all-day and peak-only network</w:t>
      </w:r>
      <w:r w:rsidR="00DE373E">
        <w:rPr>
          <w:rFonts w:ascii="Arial" w:hAnsi="Arial" w:cs="Arial"/>
        </w:rPr>
        <w:t xml:space="preserve">, as well as how </w:t>
      </w:r>
      <w:r w:rsidRPr="00225EC6">
        <w:rPr>
          <w:rFonts w:ascii="Arial" w:hAnsi="Arial" w:cs="Arial"/>
        </w:rPr>
        <w:t>Metro evaluates</w:t>
      </w:r>
      <w:r w:rsidR="00A8377B">
        <w:rPr>
          <w:rFonts w:ascii="Arial" w:hAnsi="Arial" w:cs="Arial"/>
        </w:rPr>
        <w:t>, adds, and reduces service.</w:t>
      </w:r>
    </w:p>
    <w:p w14:paraId="3E157B3A" w14:textId="77777777" w:rsidR="00A8377B" w:rsidRDefault="00A8377B" w:rsidP="00FA521B">
      <w:pPr>
        <w:jc w:val="both"/>
        <w:rPr>
          <w:rFonts w:ascii="Arial" w:hAnsi="Arial" w:cs="Arial"/>
        </w:rPr>
      </w:pPr>
    </w:p>
    <w:p w14:paraId="5C5BC634" w14:textId="7A1E705B" w:rsidR="00FA521B" w:rsidRDefault="00513E0A" w:rsidP="00FA521B">
      <w:pPr>
        <w:jc w:val="both"/>
        <w:rPr>
          <w:rFonts w:ascii="Arial" w:hAnsi="Arial" w:cs="Arial"/>
        </w:rPr>
      </w:pPr>
      <w:r w:rsidRPr="00D0500A">
        <w:rPr>
          <w:rFonts w:ascii="Arial" w:hAnsi="Arial" w:cs="Arial"/>
          <w:u w:val="single"/>
        </w:rPr>
        <w:t>Adding service</w:t>
      </w:r>
      <w:r>
        <w:rPr>
          <w:rFonts w:ascii="Arial" w:hAnsi="Arial" w:cs="Arial"/>
        </w:rPr>
        <w:t xml:space="preserve"> is determine</w:t>
      </w:r>
      <w:r w:rsidR="008C0BDE">
        <w:rPr>
          <w:rFonts w:ascii="Arial" w:hAnsi="Arial" w:cs="Arial"/>
        </w:rPr>
        <w:t>d</w:t>
      </w:r>
      <w:r>
        <w:rPr>
          <w:rFonts w:ascii="Arial" w:hAnsi="Arial" w:cs="Arial"/>
        </w:rPr>
        <w:t xml:space="preserve"> by </w:t>
      </w:r>
      <w:r w:rsidR="00FA521B">
        <w:rPr>
          <w:rFonts w:ascii="Arial" w:hAnsi="Arial" w:cs="Arial"/>
        </w:rPr>
        <w:t xml:space="preserve">using four </w:t>
      </w:r>
      <w:r w:rsidR="009435F4">
        <w:rPr>
          <w:rFonts w:ascii="Arial" w:hAnsi="Arial" w:cs="Arial"/>
        </w:rPr>
        <w:t>guidelines</w:t>
      </w:r>
      <w:r w:rsidR="00FA521B">
        <w:rPr>
          <w:rFonts w:ascii="Arial" w:hAnsi="Arial" w:cs="Arial"/>
        </w:rPr>
        <w:t>:</w:t>
      </w:r>
    </w:p>
    <w:p w14:paraId="47CF9055" w14:textId="77777777" w:rsidR="00FA521B" w:rsidRDefault="00FA521B" w:rsidP="00FA521B">
      <w:pPr>
        <w:jc w:val="both"/>
        <w:rPr>
          <w:rFonts w:ascii="Arial" w:hAnsi="Arial" w:cs="Arial"/>
        </w:rPr>
      </w:pPr>
    </w:p>
    <w:p w14:paraId="00E0E5BF" w14:textId="58DACC11" w:rsidR="00FA521B" w:rsidRDefault="009435F4" w:rsidP="00FE0A7B">
      <w:pPr>
        <w:pStyle w:val="ListParagraph0"/>
        <w:numPr>
          <w:ilvl w:val="0"/>
          <w:numId w:val="4"/>
        </w:numPr>
        <w:jc w:val="both"/>
        <w:rPr>
          <w:rFonts w:ascii="Arial" w:hAnsi="Arial" w:cs="Arial"/>
        </w:rPr>
      </w:pPr>
      <w:r>
        <w:rPr>
          <w:rFonts w:ascii="Arial" w:hAnsi="Arial" w:cs="Arial"/>
        </w:rPr>
        <w:t>Passenger loads</w:t>
      </w:r>
    </w:p>
    <w:p w14:paraId="4EDA9432" w14:textId="15A5FB8F" w:rsidR="00FA521B" w:rsidRDefault="009435F4" w:rsidP="00FE0A7B">
      <w:pPr>
        <w:pStyle w:val="ListParagraph0"/>
        <w:numPr>
          <w:ilvl w:val="0"/>
          <w:numId w:val="4"/>
        </w:numPr>
        <w:jc w:val="both"/>
        <w:rPr>
          <w:rFonts w:ascii="Arial" w:hAnsi="Arial" w:cs="Arial"/>
        </w:rPr>
      </w:pPr>
      <w:r>
        <w:rPr>
          <w:rFonts w:ascii="Arial" w:hAnsi="Arial" w:cs="Arial"/>
        </w:rPr>
        <w:t>Schedule</w:t>
      </w:r>
      <w:r w:rsidR="00FA521B">
        <w:rPr>
          <w:rFonts w:ascii="Arial" w:hAnsi="Arial" w:cs="Arial"/>
        </w:rPr>
        <w:t xml:space="preserve"> </w:t>
      </w:r>
      <w:r>
        <w:rPr>
          <w:rFonts w:ascii="Arial" w:hAnsi="Arial" w:cs="Arial"/>
        </w:rPr>
        <w:t>r</w:t>
      </w:r>
      <w:r w:rsidR="00FA521B">
        <w:rPr>
          <w:rFonts w:ascii="Arial" w:hAnsi="Arial" w:cs="Arial"/>
        </w:rPr>
        <w:t>eliability</w:t>
      </w:r>
    </w:p>
    <w:p w14:paraId="32742AC4" w14:textId="59A0B8CB" w:rsidR="00FA521B" w:rsidRDefault="00FC0A62" w:rsidP="00FE0A7B">
      <w:pPr>
        <w:pStyle w:val="ListParagraph0"/>
        <w:numPr>
          <w:ilvl w:val="0"/>
          <w:numId w:val="4"/>
        </w:numPr>
        <w:jc w:val="both"/>
        <w:rPr>
          <w:rFonts w:ascii="Arial" w:hAnsi="Arial" w:cs="Arial"/>
        </w:rPr>
      </w:pPr>
      <w:r>
        <w:rPr>
          <w:rFonts w:ascii="Arial" w:hAnsi="Arial" w:cs="Arial"/>
        </w:rPr>
        <w:t>All-day and peak-only network (s</w:t>
      </w:r>
      <w:r w:rsidR="00FA521B">
        <w:rPr>
          <w:rFonts w:ascii="Arial" w:hAnsi="Arial" w:cs="Arial"/>
        </w:rPr>
        <w:t xml:space="preserve">ervice </w:t>
      </w:r>
      <w:r>
        <w:rPr>
          <w:rFonts w:ascii="Arial" w:hAnsi="Arial" w:cs="Arial"/>
        </w:rPr>
        <w:t>g</w:t>
      </w:r>
      <w:r w:rsidR="00FA521B">
        <w:rPr>
          <w:rFonts w:ascii="Arial" w:hAnsi="Arial" w:cs="Arial"/>
        </w:rPr>
        <w:t>rowth</w:t>
      </w:r>
      <w:r>
        <w:rPr>
          <w:rFonts w:ascii="Arial" w:hAnsi="Arial" w:cs="Arial"/>
        </w:rPr>
        <w:t>)</w:t>
      </w:r>
    </w:p>
    <w:p w14:paraId="2D997606" w14:textId="1D23460C" w:rsidR="00FA521B" w:rsidRDefault="00FA521B" w:rsidP="00FE0A7B">
      <w:pPr>
        <w:pStyle w:val="ListParagraph0"/>
        <w:numPr>
          <w:ilvl w:val="0"/>
          <w:numId w:val="4"/>
        </w:numPr>
        <w:jc w:val="both"/>
        <w:rPr>
          <w:rFonts w:ascii="Arial" w:hAnsi="Arial" w:cs="Arial"/>
        </w:rPr>
      </w:pPr>
      <w:r>
        <w:rPr>
          <w:rFonts w:ascii="Arial" w:hAnsi="Arial" w:cs="Arial"/>
        </w:rPr>
        <w:t xml:space="preserve">Route </w:t>
      </w:r>
      <w:r w:rsidR="00FC0A62">
        <w:rPr>
          <w:rFonts w:ascii="Arial" w:hAnsi="Arial" w:cs="Arial"/>
        </w:rPr>
        <w:t>p</w:t>
      </w:r>
      <w:r>
        <w:rPr>
          <w:rFonts w:ascii="Arial" w:hAnsi="Arial" w:cs="Arial"/>
        </w:rPr>
        <w:t>roductivity</w:t>
      </w:r>
    </w:p>
    <w:p w14:paraId="73518F54" w14:textId="77777777" w:rsidR="00FA521B" w:rsidRDefault="00FA521B" w:rsidP="00FA521B">
      <w:pPr>
        <w:pStyle w:val="ListParagraph0"/>
        <w:jc w:val="both"/>
        <w:rPr>
          <w:rFonts w:ascii="Arial" w:hAnsi="Arial" w:cs="Arial"/>
        </w:rPr>
      </w:pPr>
    </w:p>
    <w:p w14:paraId="5F8E8D37" w14:textId="3E8E0FE9" w:rsidR="008C0BDE" w:rsidRDefault="008C0BDE" w:rsidP="00FA521B">
      <w:pPr>
        <w:jc w:val="both"/>
        <w:rPr>
          <w:rFonts w:ascii="Arial" w:hAnsi="Arial" w:cs="Arial"/>
        </w:rPr>
      </w:pPr>
      <w:r>
        <w:rPr>
          <w:rFonts w:ascii="Arial" w:hAnsi="Arial" w:cs="Arial"/>
        </w:rPr>
        <w:t>In addition, when prioritizing investments in the transit network, Metro considers local and regional planning efforts, including Metro Connects</w:t>
      </w:r>
      <w:r w:rsidR="009560BA">
        <w:rPr>
          <w:rFonts w:ascii="Arial" w:hAnsi="Arial" w:cs="Arial"/>
        </w:rPr>
        <w:t>; changes to the transportation network; operational considerations; productivity, geographic value, and social equity impacts; service quality needs; and corridor scores</w:t>
      </w:r>
      <w:r w:rsidR="00D56675">
        <w:rPr>
          <w:rFonts w:ascii="Arial" w:hAnsi="Arial" w:cs="Arial"/>
        </w:rPr>
        <w:t xml:space="preserve"> (from the Priority 3 service growth analysis).</w:t>
      </w:r>
    </w:p>
    <w:p w14:paraId="6B05372E" w14:textId="4222E23C" w:rsidR="00D56675" w:rsidRDefault="00D56675" w:rsidP="00FA521B">
      <w:pPr>
        <w:jc w:val="both"/>
        <w:rPr>
          <w:rFonts w:ascii="Arial" w:hAnsi="Arial" w:cs="Arial"/>
        </w:rPr>
      </w:pPr>
    </w:p>
    <w:p w14:paraId="102D13AE" w14:textId="3EC04979" w:rsidR="00E25F3E" w:rsidRDefault="00D56675" w:rsidP="00FA521B">
      <w:pPr>
        <w:jc w:val="both"/>
        <w:rPr>
          <w:rFonts w:ascii="Arial" w:hAnsi="Arial" w:cs="Arial"/>
        </w:rPr>
      </w:pPr>
      <w:r w:rsidRPr="00D0500A">
        <w:rPr>
          <w:rFonts w:ascii="Arial" w:hAnsi="Arial" w:cs="Arial"/>
          <w:u w:val="single"/>
        </w:rPr>
        <w:lastRenderedPageBreak/>
        <w:t>When Metro must reduce service</w:t>
      </w:r>
      <w:r w:rsidRPr="00D0500A">
        <w:rPr>
          <w:rFonts w:ascii="Arial" w:hAnsi="Arial" w:cs="Arial"/>
        </w:rPr>
        <w:t>,</w:t>
      </w:r>
      <w:r>
        <w:rPr>
          <w:rFonts w:ascii="Arial" w:hAnsi="Arial" w:cs="Arial"/>
        </w:rPr>
        <w:t xml:space="preserve"> the same </w:t>
      </w:r>
      <w:r w:rsidR="00D3234A">
        <w:rPr>
          <w:rFonts w:ascii="Arial" w:hAnsi="Arial" w:cs="Arial"/>
        </w:rPr>
        <w:t xml:space="preserve">general </w:t>
      </w:r>
      <w:r>
        <w:rPr>
          <w:rFonts w:ascii="Arial" w:hAnsi="Arial" w:cs="Arial"/>
        </w:rPr>
        <w:t>guidelines are used</w:t>
      </w:r>
      <w:r w:rsidR="00636A48">
        <w:rPr>
          <w:rFonts w:ascii="Arial" w:hAnsi="Arial" w:cs="Arial"/>
        </w:rPr>
        <w:t xml:space="preserve"> in the following order</w:t>
      </w:r>
      <w:r w:rsidR="00E25F3E">
        <w:rPr>
          <w:rFonts w:ascii="Arial" w:hAnsi="Arial" w:cs="Arial"/>
        </w:rPr>
        <w:t xml:space="preserve">. </w:t>
      </w:r>
      <w:r w:rsidR="001C31A4">
        <w:rPr>
          <w:rFonts w:ascii="Arial" w:hAnsi="Arial" w:cs="Arial"/>
        </w:rPr>
        <w:t xml:space="preserve">Within the </w:t>
      </w:r>
      <w:r w:rsidR="000A5A85">
        <w:rPr>
          <w:rFonts w:ascii="Arial" w:hAnsi="Arial" w:cs="Arial"/>
        </w:rPr>
        <w:t>guidelines</w:t>
      </w:r>
      <w:r w:rsidR="001C31A4">
        <w:rPr>
          <w:rFonts w:ascii="Arial" w:hAnsi="Arial" w:cs="Arial"/>
        </w:rPr>
        <w:t>, Metro ensures that social equity is a primary consideration in any reduction proposal and complies with all state and federal regulations.</w:t>
      </w:r>
    </w:p>
    <w:p w14:paraId="3D54E8CA" w14:textId="7D736FE9" w:rsidR="001C31A4" w:rsidRDefault="001C31A4" w:rsidP="003050D4">
      <w:pPr>
        <w:jc w:val="both"/>
        <w:rPr>
          <w:rFonts w:ascii="Arial" w:hAnsi="Arial" w:cs="Arial"/>
        </w:rPr>
      </w:pPr>
    </w:p>
    <w:p w14:paraId="6032A483" w14:textId="34A81D88" w:rsidR="00331FFC" w:rsidRDefault="00636A48" w:rsidP="00FE0A7B">
      <w:pPr>
        <w:pStyle w:val="ListParagraph0"/>
        <w:numPr>
          <w:ilvl w:val="0"/>
          <w:numId w:val="1"/>
        </w:numPr>
        <w:spacing w:line="240" w:lineRule="auto"/>
        <w:jc w:val="both"/>
        <w:rPr>
          <w:rFonts w:ascii="Arial" w:hAnsi="Arial" w:cs="Arial"/>
        </w:rPr>
      </w:pPr>
      <w:r>
        <w:rPr>
          <w:rFonts w:ascii="Arial" w:hAnsi="Arial" w:cs="Arial"/>
          <w:b/>
          <w:bCs/>
        </w:rPr>
        <w:t xml:space="preserve">Category 1: </w:t>
      </w:r>
      <w:r w:rsidR="00194957">
        <w:rPr>
          <w:rFonts w:ascii="Arial" w:hAnsi="Arial" w:cs="Arial"/>
          <w:b/>
          <w:bCs/>
        </w:rPr>
        <w:t>Low-p</w:t>
      </w:r>
      <w:r w:rsidR="004A28F4">
        <w:rPr>
          <w:rFonts w:ascii="Arial" w:hAnsi="Arial" w:cs="Arial"/>
          <w:b/>
          <w:bCs/>
        </w:rPr>
        <w:t>roductivity</w:t>
      </w:r>
      <w:r w:rsidR="00194957">
        <w:rPr>
          <w:rFonts w:ascii="Arial" w:hAnsi="Arial" w:cs="Arial"/>
          <w:b/>
          <w:bCs/>
        </w:rPr>
        <w:t xml:space="preserve"> routes</w:t>
      </w:r>
      <w:r w:rsidR="00435BB8" w:rsidRPr="00435BB8">
        <w:rPr>
          <w:rFonts w:ascii="Arial" w:hAnsi="Arial" w:cs="Arial"/>
          <w:b/>
          <w:bCs/>
        </w:rPr>
        <w:t>.</w:t>
      </w:r>
      <w:r w:rsidR="00435BB8">
        <w:rPr>
          <w:rFonts w:ascii="Arial" w:hAnsi="Arial" w:cs="Arial"/>
        </w:rPr>
        <w:t xml:space="preserve"> Reduce service on routes that are below the 25 percent productivity threshold for a given </w:t>
      </w:r>
      <w:proofErr w:type="gramStart"/>
      <w:r w:rsidR="00435BB8">
        <w:rPr>
          <w:rFonts w:ascii="Arial" w:hAnsi="Arial" w:cs="Arial"/>
        </w:rPr>
        <w:t>time period</w:t>
      </w:r>
      <w:proofErr w:type="gramEnd"/>
      <w:r w:rsidR="003F11B6">
        <w:rPr>
          <w:rFonts w:ascii="Arial" w:hAnsi="Arial" w:cs="Arial"/>
        </w:rPr>
        <w:t xml:space="preserve">. Metro considers these types of reductions </w:t>
      </w:r>
      <w:r w:rsidR="00AE09F3">
        <w:rPr>
          <w:rFonts w:ascii="Arial" w:hAnsi="Arial" w:cs="Arial"/>
        </w:rPr>
        <w:t>in a</w:t>
      </w:r>
      <w:r w:rsidR="00C35A4B">
        <w:rPr>
          <w:rFonts w:ascii="Arial" w:hAnsi="Arial" w:cs="Arial"/>
        </w:rPr>
        <w:t xml:space="preserve"> way</w:t>
      </w:r>
      <w:r w:rsidR="00AE09F3">
        <w:rPr>
          <w:rFonts w:ascii="Arial" w:hAnsi="Arial" w:cs="Arial"/>
        </w:rPr>
        <w:t xml:space="preserve"> that prioritizes maintaining the overall network and the operation of individual corridors</w:t>
      </w:r>
      <w:r w:rsidR="00C35A4B">
        <w:rPr>
          <w:rFonts w:ascii="Arial" w:hAnsi="Arial" w:cs="Arial"/>
        </w:rPr>
        <w:t xml:space="preserve">. </w:t>
      </w:r>
      <w:r w:rsidR="004C6225">
        <w:rPr>
          <w:rFonts w:ascii="Arial" w:hAnsi="Arial" w:cs="Arial"/>
        </w:rPr>
        <w:t>Specifically</w:t>
      </w:r>
      <w:r w:rsidR="00331FFC">
        <w:rPr>
          <w:rFonts w:ascii="Arial" w:hAnsi="Arial" w:cs="Arial"/>
        </w:rPr>
        <w:t>:</w:t>
      </w:r>
    </w:p>
    <w:p w14:paraId="0F6B3F82" w14:textId="77777777" w:rsidR="007626FD" w:rsidRDefault="007626FD" w:rsidP="003050D4">
      <w:pPr>
        <w:pStyle w:val="ListParagraph0"/>
        <w:spacing w:line="240" w:lineRule="auto"/>
        <w:jc w:val="both"/>
        <w:rPr>
          <w:rFonts w:ascii="Arial" w:hAnsi="Arial" w:cs="Arial"/>
        </w:rPr>
      </w:pPr>
    </w:p>
    <w:p w14:paraId="45E276E5" w14:textId="77777777" w:rsidR="00331FFC" w:rsidRDefault="00331FFC" w:rsidP="00FE0A7B">
      <w:pPr>
        <w:pStyle w:val="ListParagraph0"/>
        <w:numPr>
          <w:ilvl w:val="1"/>
          <w:numId w:val="1"/>
        </w:numPr>
        <w:spacing w:line="240" w:lineRule="auto"/>
        <w:ind w:left="1080"/>
        <w:jc w:val="both"/>
        <w:rPr>
          <w:rFonts w:ascii="Arial" w:hAnsi="Arial" w:cs="Arial"/>
        </w:rPr>
      </w:pPr>
      <w:r w:rsidRPr="00331FFC">
        <w:rPr>
          <w:rFonts w:ascii="Arial" w:hAnsi="Arial" w:cs="Arial"/>
        </w:rPr>
        <w:t>L</w:t>
      </w:r>
      <w:r w:rsidR="002B2A80">
        <w:rPr>
          <w:rFonts w:ascii="Arial" w:hAnsi="Arial" w:cs="Arial"/>
        </w:rPr>
        <w:t xml:space="preserve">ow productivity routes that duplicate or overlap with other routes on corridors on the all-day and peak-only network would be higher </w:t>
      </w:r>
      <w:r w:rsidR="004A28F4">
        <w:rPr>
          <w:rFonts w:ascii="Arial" w:hAnsi="Arial" w:cs="Arial"/>
        </w:rPr>
        <w:t xml:space="preserve">priorities for reduction, followed by </w:t>
      </w:r>
    </w:p>
    <w:p w14:paraId="49FE6649" w14:textId="77777777" w:rsidR="00331FFC" w:rsidRDefault="00331FFC" w:rsidP="00FE0A7B">
      <w:pPr>
        <w:pStyle w:val="ListParagraph0"/>
        <w:numPr>
          <w:ilvl w:val="1"/>
          <w:numId w:val="1"/>
        </w:numPr>
        <w:spacing w:line="240" w:lineRule="auto"/>
        <w:ind w:left="1080"/>
        <w:jc w:val="both"/>
        <w:rPr>
          <w:rFonts w:ascii="Arial" w:hAnsi="Arial" w:cs="Arial"/>
        </w:rPr>
      </w:pPr>
      <w:r>
        <w:rPr>
          <w:rFonts w:ascii="Arial" w:hAnsi="Arial" w:cs="Arial"/>
        </w:rPr>
        <w:t>P</w:t>
      </w:r>
      <w:r w:rsidR="004A28F4">
        <w:rPr>
          <w:rFonts w:ascii="Arial" w:hAnsi="Arial" w:cs="Arial"/>
        </w:rPr>
        <w:t xml:space="preserve">eak-only routes that do not have a travel time or ridership advantage, and then </w:t>
      </w:r>
    </w:p>
    <w:p w14:paraId="6B796F28" w14:textId="77777777" w:rsidR="007626FD" w:rsidRDefault="00331FFC" w:rsidP="00FE0A7B">
      <w:pPr>
        <w:pStyle w:val="ListParagraph0"/>
        <w:numPr>
          <w:ilvl w:val="1"/>
          <w:numId w:val="1"/>
        </w:numPr>
        <w:spacing w:line="240" w:lineRule="auto"/>
        <w:ind w:left="1080"/>
        <w:jc w:val="both"/>
        <w:rPr>
          <w:rFonts w:ascii="Arial" w:hAnsi="Arial" w:cs="Arial"/>
        </w:rPr>
      </w:pPr>
      <w:r>
        <w:rPr>
          <w:rFonts w:ascii="Arial" w:hAnsi="Arial" w:cs="Arial"/>
        </w:rPr>
        <w:t>A</w:t>
      </w:r>
      <w:r w:rsidR="004A28F4">
        <w:rPr>
          <w:rFonts w:ascii="Arial" w:hAnsi="Arial" w:cs="Arial"/>
        </w:rPr>
        <w:t>ll-day routes that operate on corridors that are above their target service levels</w:t>
      </w:r>
      <w:r w:rsidR="007626FD">
        <w:rPr>
          <w:rFonts w:ascii="Arial" w:hAnsi="Arial" w:cs="Arial"/>
        </w:rPr>
        <w:t xml:space="preserve">, with the </w:t>
      </w:r>
      <w:r w:rsidR="004A28F4">
        <w:rPr>
          <w:rFonts w:ascii="Arial" w:hAnsi="Arial" w:cs="Arial"/>
        </w:rPr>
        <w:t xml:space="preserve">final category for reductions in this area </w:t>
      </w:r>
      <w:r w:rsidR="007626FD">
        <w:rPr>
          <w:rFonts w:ascii="Arial" w:hAnsi="Arial" w:cs="Arial"/>
        </w:rPr>
        <w:t xml:space="preserve">being </w:t>
      </w:r>
    </w:p>
    <w:p w14:paraId="50993860" w14:textId="2DA43E80" w:rsidR="001C31A4" w:rsidRDefault="007626FD" w:rsidP="00FE0A7B">
      <w:pPr>
        <w:pStyle w:val="ListParagraph0"/>
        <w:numPr>
          <w:ilvl w:val="1"/>
          <w:numId w:val="1"/>
        </w:numPr>
        <w:spacing w:line="240" w:lineRule="auto"/>
        <w:ind w:left="1080"/>
        <w:jc w:val="both"/>
        <w:rPr>
          <w:rFonts w:ascii="Arial" w:hAnsi="Arial" w:cs="Arial"/>
        </w:rPr>
      </w:pPr>
      <w:r>
        <w:rPr>
          <w:rFonts w:ascii="Arial" w:hAnsi="Arial" w:cs="Arial"/>
        </w:rPr>
        <w:t>All</w:t>
      </w:r>
      <w:r w:rsidR="004A28F4">
        <w:rPr>
          <w:rFonts w:ascii="Arial" w:hAnsi="Arial" w:cs="Arial"/>
        </w:rPr>
        <w:t>-day routes that operate on corridors that are at their target service levels.</w:t>
      </w:r>
    </w:p>
    <w:p w14:paraId="46012FB4" w14:textId="3F771301" w:rsidR="004A28F4" w:rsidRDefault="004A28F4" w:rsidP="003050D4">
      <w:pPr>
        <w:jc w:val="both"/>
        <w:rPr>
          <w:rFonts w:ascii="Arial" w:hAnsi="Arial" w:cs="Arial"/>
        </w:rPr>
      </w:pPr>
    </w:p>
    <w:p w14:paraId="5620DC30" w14:textId="363C9804" w:rsidR="004A28F4" w:rsidRDefault="00636A48" w:rsidP="00FE0A7B">
      <w:pPr>
        <w:pStyle w:val="ListParagraph0"/>
        <w:numPr>
          <w:ilvl w:val="0"/>
          <w:numId w:val="1"/>
        </w:numPr>
        <w:spacing w:line="240" w:lineRule="auto"/>
        <w:jc w:val="both"/>
        <w:rPr>
          <w:rFonts w:ascii="Arial" w:hAnsi="Arial" w:cs="Arial"/>
        </w:rPr>
      </w:pPr>
      <w:r>
        <w:rPr>
          <w:rFonts w:ascii="Arial" w:hAnsi="Arial" w:cs="Arial"/>
          <w:b/>
          <w:bCs/>
        </w:rPr>
        <w:t xml:space="preserve">Category 2: </w:t>
      </w:r>
      <w:r w:rsidR="00194957">
        <w:rPr>
          <w:rFonts w:ascii="Arial" w:hAnsi="Arial" w:cs="Arial"/>
          <w:b/>
          <w:bCs/>
        </w:rPr>
        <w:t>Restructure</w:t>
      </w:r>
      <w:r w:rsidR="00113675" w:rsidRPr="00113675">
        <w:rPr>
          <w:rFonts w:ascii="Arial" w:hAnsi="Arial" w:cs="Arial"/>
          <w:b/>
          <w:bCs/>
        </w:rPr>
        <w:t>.</w:t>
      </w:r>
      <w:r w:rsidR="00113675">
        <w:rPr>
          <w:rFonts w:ascii="Arial" w:hAnsi="Arial" w:cs="Arial"/>
        </w:rPr>
        <w:t xml:space="preserve"> Reductions can occur through restructures that improve the efficiency of service.</w:t>
      </w:r>
    </w:p>
    <w:p w14:paraId="27A4F858" w14:textId="77777777" w:rsidR="00113675" w:rsidRPr="00113675" w:rsidRDefault="00113675" w:rsidP="003050D4">
      <w:pPr>
        <w:pStyle w:val="ListParagraph0"/>
        <w:spacing w:line="240" w:lineRule="auto"/>
        <w:rPr>
          <w:rFonts w:ascii="Arial" w:hAnsi="Arial" w:cs="Arial"/>
        </w:rPr>
      </w:pPr>
    </w:p>
    <w:p w14:paraId="1A57715F" w14:textId="7A7B5CF5" w:rsidR="00113675" w:rsidRDefault="00636A48" w:rsidP="00FE0A7B">
      <w:pPr>
        <w:pStyle w:val="ListParagraph0"/>
        <w:numPr>
          <w:ilvl w:val="0"/>
          <w:numId w:val="1"/>
        </w:numPr>
        <w:spacing w:line="240" w:lineRule="auto"/>
        <w:jc w:val="both"/>
        <w:rPr>
          <w:rFonts w:ascii="Arial" w:hAnsi="Arial" w:cs="Arial"/>
        </w:rPr>
      </w:pPr>
      <w:r>
        <w:rPr>
          <w:rFonts w:ascii="Arial" w:hAnsi="Arial" w:cs="Arial"/>
          <w:b/>
          <w:bCs/>
        </w:rPr>
        <w:t xml:space="preserve">Category 3: </w:t>
      </w:r>
      <w:r w:rsidR="00740F16" w:rsidRPr="007626FD">
        <w:rPr>
          <w:rFonts w:ascii="Arial" w:hAnsi="Arial" w:cs="Arial"/>
          <w:b/>
          <w:bCs/>
        </w:rPr>
        <w:t>Moderate-productivity routes.</w:t>
      </w:r>
      <w:r w:rsidR="00740F16">
        <w:rPr>
          <w:rFonts w:ascii="Arial" w:hAnsi="Arial" w:cs="Arial"/>
        </w:rPr>
        <w:t xml:space="preserve"> </w:t>
      </w:r>
      <w:r w:rsidR="005653DB">
        <w:rPr>
          <w:rFonts w:ascii="Arial" w:hAnsi="Arial" w:cs="Arial"/>
        </w:rPr>
        <w:t xml:space="preserve">Next, service would be reduced on routes that are above the 25 percent productivity threshold for a given </w:t>
      </w:r>
      <w:proofErr w:type="gramStart"/>
      <w:r w:rsidR="005653DB">
        <w:rPr>
          <w:rFonts w:ascii="Arial" w:hAnsi="Arial" w:cs="Arial"/>
        </w:rPr>
        <w:t>time period</w:t>
      </w:r>
      <w:proofErr w:type="gramEnd"/>
      <w:r w:rsidR="005653DB">
        <w:rPr>
          <w:rFonts w:ascii="Arial" w:hAnsi="Arial" w:cs="Arial"/>
        </w:rPr>
        <w:t>. Routes that are between the 25 and 50 percent threshold</w:t>
      </w:r>
      <w:r w:rsidR="0019596B">
        <w:rPr>
          <w:rFonts w:ascii="Arial" w:hAnsi="Arial" w:cs="Arial"/>
        </w:rPr>
        <w:t xml:space="preserve"> are considered before routes that are above the 50 percent productivity threshold in a way that </w:t>
      </w:r>
      <w:r w:rsidR="004C6225">
        <w:rPr>
          <w:rFonts w:ascii="Arial" w:hAnsi="Arial" w:cs="Arial"/>
        </w:rPr>
        <w:t xml:space="preserve">prioritizes maintaining the overall network and the operation of individual corridors. </w:t>
      </w:r>
      <w:r w:rsidR="001B3717">
        <w:rPr>
          <w:rFonts w:ascii="Arial" w:hAnsi="Arial" w:cs="Arial"/>
        </w:rPr>
        <w:t>Specifically:</w:t>
      </w:r>
    </w:p>
    <w:p w14:paraId="676F9E45" w14:textId="77777777" w:rsidR="001B3717" w:rsidRDefault="001B3717" w:rsidP="001B3717">
      <w:pPr>
        <w:pStyle w:val="ListParagraph0"/>
        <w:spacing w:line="240" w:lineRule="auto"/>
        <w:jc w:val="both"/>
        <w:rPr>
          <w:rFonts w:ascii="Arial" w:hAnsi="Arial" w:cs="Arial"/>
        </w:rPr>
      </w:pPr>
    </w:p>
    <w:p w14:paraId="40179E66" w14:textId="315359D8" w:rsidR="001B3717" w:rsidRDefault="001B3717" w:rsidP="00FE0A7B">
      <w:pPr>
        <w:pStyle w:val="ListParagraph0"/>
        <w:numPr>
          <w:ilvl w:val="1"/>
          <w:numId w:val="1"/>
        </w:numPr>
        <w:spacing w:line="240" w:lineRule="auto"/>
        <w:ind w:left="1080"/>
        <w:jc w:val="both"/>
        <w:rPr>
          <w:rFonts w:ascii="Arial" w:hAnsi="Arial" w:cs="Arial"/>
        </w:rPr>
      </w:pPr>
      <w:r>
        <w:rPr>
          <w:rFonts w:ascii="Arial" w:hAnsi="Arial" w:cs="Arial"/>
        </w:rPr>
        <w:t xml:space="preserve">Moderate-productivity routes that duplicate or overlap with other routes on corridors on the all-day and peak-only network would be higher priorities for reduction, followed by </w:t>
      </w:r>
    </w:p>
    <w:p w14:paraId="65248705" w14:textId="30310A20" w:rsidR="001B3717" w:rsidRDefault="005743F6" w:rsidP="00FE0A7B">
      <w:pPr>
        <w:pStyle w:val="ListParagraph0"/>
        <w:numPr>
          <w:ilvl w:val="1"/>
          <w:numId w:val="1"/>
        </w:numPr>
        <w:spacing w:line="240" w:lineRule="auto"/>
        <w:ind w:left="1080"/>
        <w:jc w:val="both"/>
        <w:rPr>
          <w:rFonts w:ascii="Arial" w:hAnsi="Arial" w:cs="Arial"/>
        </w:rPr>
      </w:pPr>
      <w:r>
        <w:rPr>
          <w:rFonts w:ascii="Arial" w:hAnsi="Arial" w:cs="Arial"/>
        </w:rPr>
        <w:t>Any other p</w:t>
      </w:r>
      <w:r w:rsidR="001B3717">
        <w:rPr>
          <w:rFonts w:ascii="Arial" w:hAnsi="Arial" w:cs="Arial"/>
        </w:rPr>
        <w:t>eak-only route</w:t>
      </w:r>
      <w:r>
        <w:rPr>
          <w:rFonts w:ascii="Arial" w:hAnsi="Arial" w:cs="Arial"/>
        </w:rPr>
        <w:t xml:space="preserve"> that was not considered as part of the first category for reductions, </w:t>
      </w:r>
      <w:r w:rsidR="001B3717">
        <w:rPr>
          <w:rFonts w:ascii="Arial" w:hAnsi="Arial" w:cs="Arial"/>
        </w:rPr>
        <w:t xml:space="preserve">and then </w:t>
      </w:r>
    </w:p>
    <w:p w14:paraId="455CAE19" w14:textId="77777777" w:rsidR="001B3717" w:rsidRDefault="001B3717" w:rsidP="00FE0A7B">
      <w:pPr>
        <w:pStyle w:val="ListParagraph0"/>
        <w:numPr>
          <w:ilvl w:val="1"/>
          <w:numId w:val="1"/>
        </w:numPr>
        <w:spacing w:line="240" w:lineRule="auto"/>
        <w:ind w:left="1080"/>
        <w:jc w:val="both"/>
        <w:rPr>
          <w:rFonts w:ascii="Arial" w:hAnsi="Arial" w:cs="Arial"/>
        </w:rPr>
      </w:pPr>
      <w:r>
        <w:rPr>
          <w:rFonts w:ascii="Arial" w:hAnsi="Arial" w:cs="Arial"/>
        </w:rPr>
        <w:t xml:space="preserve">All-day routes that operate on corridors that are above their target service levels, with the final category for reductions in this area being </w:t>
      </w:r>
    </w:p>
    <w:p w14:paraId="0F8FC269" w14:textId="77777777" w:rsidR="001B3717" w:rsidRDefault="001B3717" w:rsidP="00FE0A7B">
      <w:pPr>
        <w:pStyle w:val="ListParagraph0"/>
        <w:numPr>
          <w:ilvl w:val="1"/>
          <w:numId w:val="1"/>
        </w:numPr>
        <w:spacing w:line="240" w:lineRule="auto"/>
        <w:ind w:left="1080"/>
        <w:jc w:val="both"/>
        <w:rPr>
          <w:rFonts w:ascii="Arial" w:hAnsi="Arial" w:cs="Arial"/>
        </w:rPr>
      </w:pPr>
      <w:r>
        <w:rPr>
          <w:rFonts w:ascii="Arial" w:hAnsi="Arial" w:cs="Arial"/>
        </w:rPr>
        <w:t>All-day routes that operate on corridors that are at their target service levels.</w:t>
      </w:r>
    </w:p>
    <w:p w14:paraId="07987720" w14:textId="77777777" w:rsidR="007D6B32" w:rsidRPr="00113675" w:rsidRDefault="007D6B32" w:rsidP="007D6B32">
      <w:pPr>
        <w:pStyle w:val="ListParagraph0"/>
        <w:spacing w:line="240" w:lineRule="auto"/>
        <w:rPr>
          <w:rFonts w:ascii="Arial" w:hAnsi="Arial" w:cs="Arial"/>
        </w:rPr>
      </w:pPr>
    </w:p>
    <w:p w14:paraId="7F1EAFFB" w14:textId="710B2448" w:rsidR="007D6B32" w:rsidRDefault="007D6B32" w:rsidP="00FE0A7B">
      <w:pPr>
        <w:pStyle w:val="ListParagraph0"/>
        <w:numPr>
          <w:ilvl w:val="0"/>
          <w:numId w:val="1"/>
        </w:numPr>
        <w:spacing w:line="240" w:lineRule="auto"/>
        <w:jc w:val="both"/>
        <w:rPr>
          <w:rFonts w:ascii="Arial" w:hAnsi="Arial" w:cs="Arial"/>
        </w:rPr>
      </w:pPr>
      <w:r>
        <w:rPr>
          <w:rFonts w:ascii="Arial" w:hAnsi="Arial" w:cs="Arial"/>
          <w:b/>
          <w:bCs/>
        </w:rPr>
        <w:t xml:space="preserve">Category 4: </w:t>
      </w:r>
      <w:r w:rsidR="00F91390">
        <w:rPr>
          <w:rFonts w:ascii="Arial" w:hAnsi="Arial" w:cs="Arial"/>
          <w:b/>
          <w:bCs/>
        </w:rPr>
        <w:t>Below-target corridors</w:t>
      </w:r>
      <w:r w:rsidRPr="007626FD">
        <w:rPr>
          <w:rFonts w:ascii="Arial" w:hAnsi="Arial" w:cs="Arial"/>
          <w:b/>
          <w:bCs/>
        </w:rPr>
        <w:t>.</w:t>
      </w:r>
      <w:r>
        <w:rPr>
          <w:rFonts w:ascii="Arial" w:hAnsi="Arial" w:cs="Arial"/>
        </w:rPr>
        <w:t xml:space="preserve"> </w:t>
      </w:r>
      <w:r w:rsidR="00F91390">
        <w:rPr>
          <w:rFonts w:ascii="Arial" w:hAnsi="Arial" w:cs="Arial"/>
        </w:rPr>
        <w:t>The final category to consider is to reduce service on routes that are below the 25 percent productivity thresho</w:t>
      </w:r>
      <w:r w:rsidR="006E4EB5">
        <w:rPr>
          <w:rFonts w:ascii="Arial" w:hAnsi="Arial" w:cs="Arial"/>
        </w:rPr>
        <w:t xml:space="preserve">ld for a given </w:t>
      </w:r>
      <w:proofErr w:type="gramStart"/>
      <w:r w:rsidR="006E4EB5">
        <w:rPr>
          <w:rFonts w:ascii="Arial" w:hAnsi="Arial" w:cs="Arial"/>
        </w:rPr>
        <w:t>time period</w:t>
      </w:r>
      <w:proofErr w:type="gramEnd"/>
      <w:r w:rsidR="006E4EB5">
        <w:rPr>
          <w:rFonts w:ascii="Arial" w:hAnsi="Arial" w:cs="Arial"/>
        </w:rPr>
        <w:t xml:space="preserve"> on corridors that have been identified as being below their target service levels</w:t>
      </w:r>
      <w:r w:rsidR="00AF1499">
        <w:rPr>
          <w:rFonts w:ascii="Arial" w:hAnsi="Arial" w:cs="Arial"/>
        </w:rPr>
        <w:t>. In this case, lowest productivity routes would be considered first.</w:t>
      </w:r>
    </w:p>
    <w:p w14:paraId="57523A93" w14:textId="77777777" w:rsidR="007D6B32" w:rsidRDefault="007D6B32" w:rsidP="007D6B32">
      <w:pPr>
        <w:pStyle w:val="ListParagraph0"/>
        <w:spacing w:line="240" w:lineRule="auto"/>
        <w:jc w:val="both"/>
        <w:rPr>
          <w:rFonts w:ascii="Arial" w:hAnsi="Arial" w:cs="Arial"/>
        </w:rPr>
      </w:pPr>
    </w:p>
    <w:p w14:paraId="69AA2C6C" w14:textId="479B848D" w:rsidR="001B3717" w:rsidRDefault="00AF1499" w:rsidP="001B3717">
      <w:pPr>
        <w:jc w:val="both"/>
        <w:rPr>
          <w:rFonts w:ascii="Arial" w:hAnsi="Arial" w:cs="Arial"/>
        </w:rPr>
      </w:pPr>
      <w:r>
        <w:rPr>
          <w:rFonts w:ascii="Arial" w:hAnsi="Arial" w:cs="Arial"/>
        </w:rPr>
        <w:t xml:space="preserve">In addition to these guidelines, the Service Guidelines identify </w:t>
      </w:r>
      <w:proofErr w:type="gramStart"/>
      <w:r>
        <w:rPr>
          <w:rFonts w:ascii="Arial" w:hAnsi="Arial" w:cs="Arial"/>
        </w:rPr>
        <w:t>a number of</w:t>
      </w:r>
      <w:proofErr w:type="gramEnd"/>
      <w:r>
        <w:rPr>
          <w:rFonts w:ascii="Arial" w:hAnsi="Arial" w:cs="Arial"/>
        </w:rPr>
        <w:t xml:space="preserve"> other factors to be considered when Metro must reduce service, including:</w:t>
      </w:r>
    </w:p>
    <w:p w14:paraId="34390132" w14:textId="09EFAB31" w:rsidR="00AF1499" w:rsidRDefault="00AF1499" w:rsidP="001B3717">
      <w:pPr>
        <w:jc w:val="both"/>
        <w:rPr>
          <w:rFonts w:ascii="Arial" w:hAnsi="Arial" w:cs="Arial"/>
        </w:rPr>
      </w:pPr>
    </w:p>
    <w:p w14:paraId="4A8729FA" w14:textId="38C52FD6" w:rsidR="00AF1499" w:rsidRDefault="00AF1499" w:rsidP="00FE0A7B">
      <w:pPr>
        <w:pStyle w:val="ListParagraph0"/>
        <w:numPr>
          <w:ilvl w:val="0"/>
          <w:numId w:val="1"/>
        </w:numPr>
        <w:jc w:val="both"/>
        <w:rPr>
          <w:rFonts w:ascii="Arial" w:hAnsi="Arial" w:cs="Arial"/>
        </w:rPr>
      </w:pPr>
      <w:r>
        <w:rPr>
          <w:rFonts w:ascii="Arial" w:hAnsi="Arial" w:cs="Arial"/>
        </w:rPr>
        <w:t>The relative impacts to all areas of the county, to minimize or mitigate significant impacts in any one area.</w:t>
      </w:r>
    </w:p>
    <w:p w14:paraId="23D0EFE0" w14:textId="35AA1489" w:rsidR="00AF1499" w:rsidRDefault="00AF1499" w:rsidP="009C788E">
      <w:pPr>
        <w:pStyle w:val="ListParagraph0"/>
        <w:jc w:val="both"/>
        <w:rPr>
          <w:rFonts w:ascii="Arial" w:hAnsi="Arial" w:cs="Arial"/>
        </w:rPr>
      </w:pPr>
    </w:p>
    <w:p w14:paraId="4D31B653" w14:textId="276EA1E3" w:rsidR="00AF1499" w:rsidRDefault="00AF1499" w:rsidP="00FE0A7B">
      <w:pPr>
        <w:pStyle w:val="ListParagraph0"/>
        <w:numPr>
          <w:ilvl w:val="0"/>
          <w:numId w:val="1"/>
        </w:numPr>
        <w:jc w:val="both"/>
        <w:rPr>
          <w:rFonts w:ascii="Arial" w:hAnsi="Arial" w:cs="Arial"/>
        </w:rPr>
      </w:pPr>
      <w:r>
        <w:rPr>
          <w:rFonts w:ascii="Arial" w:hAnsi="Arial" w:cs="Arial"/>
        </w:rPr>
        <w:lastRenderedPageBreak/>
        <w:t>Ways to minimize impacts through the type of reduction, particularly through restructuring service</w:t>
      </w:r>
      <w:r w:rsidR="009C788E">
        <w:rPr>
          <w:rFonts w:ascii="Arial" w:hAnsi="Arial" w:cs="Arial"/>
        </w:rPr>
        <w:t>.</w:t>
      </w:r>
    </w:p>
    <w:p w14:paraId="31A732B1" w14:textId="77777777" w:rsidR="009C788E" w:rsidRPr="009C788E" w:rsidRDefault="009C788E" w:rsidP="009C788E">
      <w:pPr>
        <w:pStyle w:val="ListParagraph0"/>
        <w:rPr>
          <w:rFonts w:ascii="Arial" w:hAnsi="Arial" w:cs="Arial"/>
        </w:rPr>
      </w:pPr>
    </w:p>
    <w:p w14:paraId="5A455A54" w14:textId="7550A490" w:rsidR="009C788E" w:rsidRDefault="009C788E" w:rsidP="00FE0A7B">
      <w:pPr>
        <w:pStyle w:val="ListParagraph0"/>
        <w:numPr>
          <w:ilvl w:val="0"/>
          <w:numId w:val="1"/>
        </w:numPr>
        <w:jc w:val="both"/>
        <w:rPr>
          <w:rFonts w:ascii="Arial" w:hAnsi="Arial" w:cs="Arial"/>
        </w:rPr>
      </w:pPr>
      <w:r>
        <w:rPr>
          <w:rFonts w:ascii="Arial" w:hAnsi="Arial" w:cs="Arial"/>
        </w:rPr>
        <w:t xml:space="preserve">Attempting to maintain </w:t>
      </w:r>
      <w:r w:rsidR="006A1ED2">
        <w:rPr>
          <w:rFonts w:ascii="Arial" w:hAnsi="Arial" w:cs="Arial"/>
        </w:rPr>
        <w:t>the target level of service on corridors in the All-Day and Peak-Only Network and avoiding reducing service on corridors that are already below their target service levels.</w:t>
      </w:r>
    </w:p>
    <w:p w14:paraId="16B1A84C" w14:textId="77777777" w:rsidR="006A1ED2" w:rsidRPr="006A1ED2" w:rsidRDefault="006A1ED2" w:rsidP="006A1ED2">
      <w:pPr>
        <w:pStyle w:val="ListParagraph0"/>
        <w:rPr>
          <w:rFonts w:ascii="Arial" w:hAnsi="Arial" w:cs="Arial"/>
        </w:rPr>
      </w:pPr>
    </w:p>
    <w:p w14:paraId="31C6121D" w14:textId="4ED743FC" w:rsidR="006A1ED2" w:rsidRDefault="006A1ED2" w:rsidP="00FE0A7B">
      <w:pPr>
        <w:pStyle w:val="ListParagraph0"/>
        <w:numPr>
          <w:ilvl w:val="0"/>
          <w:numId w:val="1"/>
        </w:numPr>
        <w:jc w:val="both"/>
        <w:rPr>
          <w:rFonts w:ascii="Arial" w:hAnsi="Arial" w:cs="Arial"/>
        </w:rPr>
      </w:pPr>
      <w:r>
        <w:rPr>
          <w:rFonts w:ascii="Arial" w:hAnsi="Arial" w:cs="Arial"/>
        </w:rPr>
        <w:t>Preserving last connections</w:t>
      </w:r>
      <w:r w:rsidR="00A27713">
        <w:rPr>
          <w:rFonts w:ascii="Arial" w:hAnsi="Arial" w:cs="Arial"/>
        </w:rPr>
        <w:t xml:space="preserve"> to avoid leaving areas of the county, particularly unincorporated rural areas, without any connection to frequent transit service.</w:t>
      </w:r>
    </w:p>
    <w:p w14:paraId="502A8CEE" w14:textId="77777777" w:rsidR="00A27713" w:rsidRPr="00A27713" w:rsidRDefault="00A27713" w:rsidP="00A27713">
      <w:pPr>
        <w:pStyle w:val="ListParagraph0"/>
        <w:rPr>
          <w:rFonts w:ascii="Arial" w:hAnsi="Arial" w:cs="Arial"/>
        </w:rPr>
      </w:pPr>
    </w:p>
    <w:p w14:paraId="3357F3A3" w14:textId="47591301" w:rsidR="00A27713" w:rsidRPr="00AF1499" w:rsidRDefault="00F41F83" w:rsidP="00FE0A7B">
      <w:pPr>
        <w:pStyle w:val="ListParagraph0"/>
        <w:numPr>
          <w:ilvl w:val="0"/>
          <w:numId w:val="1"/>
        </w:numPr>
        <w:jc w:val="both"/>
        <w:rPr>
          <w:rFonts w:ascii="Arial" w:hAnsi="Arial" w:cs="Arial"/>
        </w:rPr>
      </w:pPr>
      <w:r>
        <w:rPr>
          <w:rFonts w:ascii="Arial" w:hAnsi="Arial" w:cs="Arial"/>
        </w:rPr>
        <w:t>Providing alternative or flexible service as a potentially cost-effective way to reduce or replace fixed route service.</w:t>
      </w:r>
    </w:p>
    <w:p w14:paraId="63760ECD" w14:textId="74576F65" w:rsidR="00E25F3E" w:rsidRDefault="00E25F3E" w:rsidP="003050D4">
      <w:pPr>
        <w:jc w:val="both"/>
        <w:rPr>
          <w:rFonts w:ascii="Arial" w:hAnsi="Arial" w:cs="Arial"/>
        </w:rPr>
      </w:pPr>
    </w:p>
    <w:p w14:paraId="59596123" w14:textId="78F9BA1B" w:rsidR="00B013A6" w:rsidRDefault="00B013A6" w:rsidP="003050D4">
      <w:pPr>
        <w:jc w:val="both"/>
        <w:rPr>
          <w:rFonts w:ascii="Arial" w:hAnsi="Arial" w:cs="Arial"/>
        </w:rPr>
      </w:pPr>
      <w:r>
        <w:rPr>
          <w:rFonts w:ascii="Arial" w:hAnsi="Arial" w:cs="Arial"/>
        </w:rPr>
        <w:t>During today’s briefing, Metro staff will discuss potential language changes related to service reductions to center Mobility Framework guidance around equity and sustainability.</w:t>
      </w:r>
      <w:r w:rsidR="00D90833">
        <w:rPr>
          <w:rFonts w:ascii="Arial" w:hAnsi="Arial" w:cs="Arial"/>
        </w:rPr>
        <w:t xml:space="preserve"> Specifically, Metro proposes to</w:t>
      </w:r>
      <w:r w:rsidR="0087104E">
        <w:rPr>
          <w:rFonts w:ascii="Arial" w:hAnsi="Arial" w:cs="Arial"/>
        </w:rPr>
        <w:t xml:space="preserve"> focus reduction priorities</w:t>
      </w:r>
      <w:r w:rsidR="008E4C8C">
        <w:rPr>
          <w:rFonts w:ascii="Arial" w:hAnsi="Arial" w:cs="Arial"/>
        </w:rPr>
        <w:t xml:space="preserve"> to</w:t>
      </w:r>
      <w:r w:rsidR="00D90833">
        <w:rPr>
          <w:rFonts w:ascii="Arial" w:hAnsi="Arial" w:cs="Arial"/>
        </w:rPr>
        <w:t>:</w:t>
      </w:r>
    </w:p>
    <w:p w14:paraId="31EED559" w14:textId="327B7825" w:rsidR="0087104E" w:rsidRDefault="0087104E" w:rsidP="009A65AA">
      <w:pPr>
        <w:jc w:val="both"/>
        <w:rPr>
          <w:rFonts w:ascii="Arial" w:hAnsi="Arial" w:cs="Arial"/>
        </w:rPr>
      </w:pPr>
    </w:p>
    <w:p w14:paraId="45BD01DA" w14:textId="46A9FC3E" w:rsidR="0087104E" w:rsidRDefault="008E4C8C" w:rsidP="009A65AA">
      <w:pPr>
        <w:pStyle w:val="ListParagraph0"/>
        <w:numPr>
          <w:ilvl w:val="0"/>
          <w:numId w:val="1"/>
        </w:numPr>
        <w:spacing w:line="240" w:lineRule="auto"/>
        <w:jc w:val="both"/>
        <w:rPr>
          <w:rFonts w:ascii="Arial" w:hAnsi="Arial" w:cs="Arial"/>
        </w:rPr>
      </w:pPr>
      <w:r>
        <w:rPr>
          <w:rFonts w:ascii="Arial" w:hAnsi="Arial" w:cs="Arial"/>
        </w:rPr>
        <w:t xml:space="preserve">Base prioritization for all-day routes on </w:t>
      </w:r>
      <w:proofErr w:type="gramStart"/>
      <w:r>
        <w:rPr>
          <w:rFonts w:ascii="Arial" w:hAnsi="Arial" w:cs="Arial"/>
        </w:rPr>
        <w:t>productivity;</w:t>
      </w:r>
      <w:proofErr w:type="gramEnd"/>
    </w:p>
    <w:p w14:paraId="095D86DF" w14:textId="64B0E69A" w:rsidR="008E4C8C" w:rsidRDefault="008E4C8C" w:rsidP="009A65AA">
      <w:pPr>
        <w:pStyle w:val="ListParagraph0"/>
        <w:numPr>
          <w:ilvl w:val="0"/>
          <w:numId w:val="1"/>
        </w:numPr>
        <w:spacing w:line="240" w:lineRule="auto"/>
        <w:jc w:val="both"/>
        <w:rPr>
          <w:rFonts w:ascii="Arial" w:hAnsi="Arial" w:cs="Arial"/>
        </w:rPr>
      </w:pPr>
      <w:r>
        <w:rPr>
          <w:rFonts w:ascii="Arial" w:hAnsi="Arial" w:cs="Arial"/>
        </w:rPr>
        <w:t>Within each prioritization, identify candidate routes as high- or low-equity,</w:t>
      </w:r>
      <w:r w:rsidR="009A65AA">
        <w:rPr>
          <w:rStyle w:val="FootnoteReference"/>
          <w:rFonts w:ascii="Arial" w:hAnsi="Arial" w:cs="Arial"/>
        </w:rPr>
        <w:footnoteReference w:id="8"/>
      </w:r>
      <w:r>
        <w:rPr>
          <w:rFonts w:ascii="Arial" w:hAnsi="Arial" w:cs="Arial"/>
        </w:rPr>
        <w:t xml:space="preserve"> with low-equity routes receiving first consideration of reduction within each priority</w:t>
      </w:r>
      <w:r w:rsidR="009A65AA">
        <w:rPr>
          <w:rFonts w:ascii="Arial" w:hAnsi="Arial" w:cs="Arial"/>
        </w:rPr>
        <w:t>; and</w:t>
      </w:r>
    </w:p>
    <w:p w14:paraId="4C61F2EA" w14:textId="5E409EA8" w:rsidR="009A65AA" w:rsidRPr="0087104E" w:rsidRDefault="00DF46B3" w:rsidP="009A65AA">
      <w:pPr>
        <w:pStyle w:val="ListParagraph0"/>
        <w:numPr>
          <w:ilvl w:val="0"/>
          <w:numId w:val="1"/>
        </w:numPr>
        <w:spacing w:line="240" w:lineRule="auto"/>
        <w:jc w:val="both"/>
        <w:rPr>
          <w:rFonts w:ascii="Arial" w:hAnsi="Arial" w:cs="Arial"/>
        </w:rPr>
      </w:pPr>
      <w:r>
        <w:rPr>
          <w:rFonts w:ascii="Arial" w:hAnsi="Arial" w:cs="Arial"/>
        </w:rPr>
        <w:t>Add a sustainability threshold to consider as highest priority any reductions where service is emitting more greenhouse gas than single occupancy vehicles.</w:t>
      </w:r>
    </w:p>
    <w:p w14:paraId="3E1FA846" w14:textId="3000EBE9" w:rsidR="00D90833" w:rsidRDefault="00D90833" w:rsidP="009A65AA">
      <w:pPr>
        <w:jc w:val="both"/>
        <w:rPr>
          <w:rFonts w:ascii="Arial" w:hAnsi="Arial" w:cs="Arial"/>
        </w:rPr>
      </w:pPr>
    </w:p>
    <w:p w14:paraId="2E672309" w14:textId="4EAE352E" w:rsidR="000C7BB5" w:rsidRDefault="000C7BB5" w:rsidP="009A65AA">
      <w:pPr>
        <w:jc w:val="both"/>
        <w:rPr>
          <w:rFonts w:ascii="Arial" w:hAnsi="Arial" w:cs="Arial"/>
        </w:rPr>
      </w:pPr>
      <w:r>
        <w:rPr>
          <w:rFonts w:ascii="Arial" w:hAnsi="Arial" w:cs="Arial"/>
        </w:rPr>
        <w:t xml:space="preserve">Metro staff will also discuss additional reductions factors including ways to </w:t>
      </w:r>
      <w:r w:rsidR="009E0D32">
        <w:rPr>
          <w:rFonts w:ascii="Arial" w:hAnsi="Arial" w:cs="Arial"/>
        </w:rPr>
        <w:t>ensure that no one area experiences significant negative impacts beyond what other areas experience; ways to minimize impacts through the type of reduction, particularly through restructuring; preservation of last connections</w:t>
      </w:r>
      <w:r w:rsidR="00451E46">
        <w:rPr>
          <w:rFonts w:ascii="Arial" w:hAnsi="Arial" w:cs="Arial"/>
        </w:rPr>
        <w:t>, including in east and south King County adjacent to or surrounded by rural land; and applicability of flexible services in minimizing impacts to communities.</w:t>
      </w:r>
    </w:p>
    <w:p w14:paraId="0C3B03C0" w14:textId="4F0B8EA7" w:rsidR="00015BC5" w:rsidRDefault="00015BC5" w:rsidP="009A65AA">
      <w:pPr>
        <w:jc w:val="both"/>
        <w:rPr>
          <w:rFonts w:ascii="Arial" w:hAnsi="Arial" w:cs="Arial"/>
        </w:rPr>
      </w:pPr>
    </w:p>
    <w:p w14:paraId="096C7576" w14:textId="495FD00B" w:rsidR="00015BC5" w:rsidRDefault="00015BC5" w:rsidP="009A65AA">
      <w:pPr>
        <w:jc w:val="both"/>
        <w:rPr>
          <w:rFonts w:ascii="Arial" w:hAnsi="Arial" w:cs="Arial"/>
        </w:rPr>
      </w:pPr>
      <w:r>
        <w:rPr>
          <w:rFonts w:ascii="Arial" w:hAnsi="Arial" w:cs="Arial"/>
        </w:rPr>
        <w:t>Metro staff note that route performance (productivity) would remain the primary quantitative input to reductions planning, and that consideration of additional factors – including balancing reductions across the county, minimizing impacts through restructuring, and preserving last connections – would remain critical.</w:t>
      </w:r>
    </w:p>
    <w:p w14:paraId="25CC5AB4" w14:textId="06E3AAF4" w:rsidR="00B013A6" w:rsidRDefault="00B013A6" w:rsidP="003050D4">
      <w:pPr>
        <w:jc w:val="both"/>
        <w:rPr>
          <w:rFonts w:ascii="Arial" w:hAnsi="Arial" w:cs="Arial"/>
        </w:rPr>
      </w:pPr>
    </w:p>
    <w:p w14:paraId="67220930" w14:textId="1938D1B1" w:rsidR="00041F4A" w:rsidRDefault="00041F4A" w:rsidP="003050D4">
      <w:pPr>
        <w:jc w:val="both"/>
        <w:rPr>
          <w:rFonts w:ascii="Arial" w:hAnsi="Arial" w:cs="Arial"/>
        </w:rPr>
      </w:pPr>
      <w:r w:rsidRPr="00041F4A">
        <w:rPr>
          <w:rFonts w:ascii="Arial" w:hAnsi="Arial" w:cs="Arial"/>
          <w:b/>
          <w:bCs/>
        </w:rPr>
        <w:t>Flexible Services.</w:t>
      </w:r>
      <w:r>
        <w:rPr>
          <w:rFonts w:ascii="Arial" w:hAnsi="Arial" w:cs="Arial"/>
        </w:rPr>
        <w:t xml:space="preserve"> The Service Guidelines currently contain information on planning alternative (now called flexible) services.</w:t>
      </w:r>
      <w:r w:rsidR="001D1B76">
        <w:rPr>
          <w:rStyle w:val="FootnoteReference"/>
          <w:rFonts w:ascii="Arial" w:hAnsi="Arial" w:cs="Arial"/>
        </w:rPr>
        <w:footnoteReference w:id="9"/>
      </w:r>
      <w:r>
        <w:rPr>
          <w:rFonts w:ascii="Arial" w:hAnsi="Arial" w:cs="Arial"/>
        </w:rPr>
        <w:t xml:space="preserve"> </w:t>
      </w:r>
      <w:r w:rsidR="00061914">
        <w:rPr>
          <w:rFonts w:ascii="Arial" w:hAnsi="Arial" w:cs="Arial"/>
        </w:rPr>
        <w:t>This section</w:t>
      </w:r>
      <w:r w:rsidR="00A74CB2">
        <w:rPr>
          <w:rFonts w:ascii="Arial" w:hAnsi="Arial" w:cs="Arial"/>
        </w:rPr>
        <w:t xml:space="preserve"> in the current Service Guidelines includes information about services including </w:t>
      </w:r>
      <w:proofErr w:type="spellStart"/>
      <w:r w:rsidR="00A74CB2">
        <w:rPr>
          <w:rFonts w:ascii="Arial" w:hAnsi="Arial" w:cs="Arial"/>
        </w:rPr>
        <w:t>VanShare</w:t>
      </w:r>
      <w:proofErr w:type="spellEnd"/>
      <w:r w:rsidR="00A74CB2">
        <w:rPr>
          <w:rFonts w:ascii="Arial" w:hAnsi="Arial" w:cs="Arial"/>
        </w:rPr>
        <w:t>, Vanpool, Rideshare Matching, Dial-A-Ride Transit (DART), Community Access Transit (CAT), Community Shuttle, Community Van, Real-Time Rideshare, and Trip Pool.</w:t>
      </w:r>
    </w:p>
    <w:p w14:paraId="4443BEA5" w14:textId="75F59462" w:rsidR="00A74CB2" w:rsidRDefault="00A74CB2" w:rsidP="003050D4">
      <w:pPr>
        <w:jc w:val="both"/>
        <w:rPr>
          <w:rFonts w:ascii="Arial" w:hAnsi="Arial" w:cs="Arial"/>
        </w:rPr>
      </w:pPr>
    </w:p>
    <w:p w14:paraId="694A68A3" w14:textId="5496BD59" w:rsidR="00A74CB2" w:rsidRDefault="001D1B76" w:rsidP="003050D4">
      <w:pPr>
        <w:jc w:val="both"/>
        <w:rPr>
          <w:rFonts w:ascii="Arial" w:hAnsi="Arial" w:cs="Arial"/>
        </w:rPr>
      </w:pPr>
      <w:r>
        <w:rPr>
          <w:rFonts w:ascii="Arial" w:hAnsi="Arial" w:cs="Arial"/>
        </w:rPr>
        <w:t xml:space="preserve">Potential updates to this section would reflect the evolution of flexible and alternative services, provide transparent priorities for future investment, </w:t>
      </w:r>
      <w:r w:rsidR="009F35F2">
        <w:rPr>
          <w:rFonts w:ascii="Arial" w:hAnsi="Arial" w:cs="Arial"/>
        </w:rPr>
        <w:t xml:space="preserve">ensure flexible services’ </w:t>
      </w:r>
      <w:r w:rsidR="009F35F2">
        <w:rPr>
          <w:rFonts w:ascii="Arial" w:hAnsi="Arial" w:cs="Arial"/>
        </w:rPr>
        <w:lastRenderedPageBreak/>
        <w:t xml:space="preserve">performance is measured consistently across projects, and provide clear guidance on pilots and pilot projects. </w:t>
      </w:r>
      <w:r w:rsidR="009F7CFB">
        <w:rPr>
          <w:rFonts w:ascii="Arial" w:hAnsi="Arial" w:cs="Arial"/>
        </w:rPr>
        <w:t>Specifically, Metro staff will discuss plans to:</w:t>
      </w:r>
    </w:p>
    <w:p w14:paraId="35EAF1F9" w14:textId="1151B3DA" w:rsidR="009F7CFB" w:rsidRDefault="009F7CFB" w:rsidP="009F7CFB">
      <w:pPr>
        <w:jc w:val="both"/>
        <w:rPr>
          <w:rFonts w:ascii="Arial" w:hAnsi="Arial" w:cs="Arial"/>
        </w:rPr>
      </w:pPr>
    </w:p>
    <w:p w14:paraId="066D763C" w14:textId="457E8579" w:rsidR="009F7CFB" w:rsidRDefault="009F7CFB" w:rsidP="009F7CFB">
      <w:pPr>
        <w:pStyle w:val="ListParagraph0"/>
        <w:numPr>
          <w:ilvl w:val="0"/>
          <w:numId w:val="1"/>
        </w:numPr>
        <w:spacing w:line="240" w:lineRule="auto"/>
        <w:jc w:val="both"/>
        <w:rPr>
          <w:rFonts w:ascii="Arial" w:hAnsi="Arial" w:cs="Arial"/>
        </w:rPr>
      </w:pPr>
      <w:r>
        <w:rPr>
          <w:rFonts w:ascii="Arial" w:hAnsi="Arial" w:cs="Arial"/>
        </w:rPr>
        <w:t xml:space="preserve">Create prioritization methodology for investment areas for future flexible </w:t>
      </w:r>
      <w:proofErr w:type="gramStart"/>
      <w:r>
        <w:rPr>
          <w:rFonts w:ascii="Arial" w:hAnsi="Arial" w:cs="Arial"/>
        </w:rPr>
        <w:t>services;</w:t>
      </w:r>
      <w:proofErr w:type="gramEnd"/>
    </w:p>
    <w:p w14:paraId="21D33D83" w14:textId="3B57F40B" w:rsidR="009F7CFB" w:rsidRDefault="009F7CFB" w:rsidP="009F7CFB">
      <w:pPr>
        <w:pStyle w:val="ListParagraph0"/>
        <w:numPr>
          <w:ilvl w:val="0"/>
          <w:numId w:val="1"/>
        </w:numPr>
        <w:spacing w:line="240" w:lineRule="auto"/>
        <w:jc w:val="both"/>
        <w:rPr>
          <w:rFonts w:ascii="Arial" w:hAnsi="Arial" w:cs="Arial"/>
        </w:rPr>
      </w:pPr>
      <w:r>
        <w:rPr>
          <w:rFonts w:ascii="Arial" w:hAnsi="Arial" w:cs="Arial"/>
        </w:rPr>
        <w:t xml:space="preserve">Add metrics for existing flexible services on productivity, efficiency, and </w:t>
      </w:r>
      <w:proofErr w:type="gramStart"/>
      <w:r>
        <w:rPr>
          <w:rFonts w:ascii="Arial" w:hAnsi="Arial" w:cs="Arial"/>
        </w:rPr>
        <w:t>equity;</w:t>
      </w:r>
      <w:proofErr w:type="gramEnd"/>
    </w:p>
    <w:p w14:paraId="383A1A9F" w14:textId="462EE409" w:rsidR="009F7CFB" w:rsidRDefault="009F7CFB" w:rsidP="009F7CFB">
      <w:pPr>
        <w:pStyle w:val="ListParagraph0"/>
        <w:numPr>
          <w:ilvl w:val="0"/>
          <w:numId w:val="1"/>
        </w:numPr>
        <w:spacing w:line="240" w:lineRule="auto"/>
        <w:jc w:val="both"/>
        <w:rPr>
          <w:rFonts w:ascii="Arial" w:hAnsi="Arial" w:cs="Arial"/>
        </w:rPr>
      </w:pPr>
      <w:r>
        <w:rPr>
          <w:rFonts w:ascii="Arial" w:hAnsi="Arial" w:cs="Arial"/>
        </w:rPr>
        <w:t>Outline types of measures for future flexible services on productivity, efficiency, and equity; and</w:t>
      </w:r>
    </w:p>
    <w:p w14:paraId="0FEF14C0" w14:textId="189E7A3F" w:rsidR="009F7CFB" w:rsidRPr="009F7CFB" w:rsidRDefault="009F7CFB" w:rsidP="009F7CFB">
      <w:pPr>
        <w:pStyle w:val="ListParagraph0"/>
        <w:numPr>
          <w:ilvl w:val="0"/>
          <w:numId w:val="1"/>
        </w:numPr>
        <w:spacing w:line="240" w:lineRule="auto"/>
        <w:jc w:val="both"/>
        <w:rPr>
          <w:rFonts w:ascii="Arial" w:hAnsi="Arial" w:cs="Arial"/>
        </w:rPr>
      </w:pPr>
      <w:r>
        <w:rPr>
          <w:rFonts w:ascii="Arial" w:hAnsi="Arial" w:cs="Arial"/>
        </w:rPr>
        <w:t>Provide a framework for evaluating flexible services during pilot periods and whether a service should be continued, discontinued, or transitioned to permanent service.</w:t>
      </w:r>
    </w:p>
    <w:p w14:paraId="3DB875F2" w14:textId="50FE2267" w:rsidR="00041F4A" w:rsidRDefault="00041F4A" w:rsidP="003050D4">
      <w:pPr>
        <w:jc w:val="both"/>
        <w:rPr>
          <w:rFonts w:ascii="Arial" w:hAnsi="Arial" w:cs="Arial"/>
        </w:rPr>
      </w:pPr>
    </w:p>
    <w:p w14:paraId="407AA5F4" w14:textId="791C8361" w:rsidR="007B4CDF" w:rsidRDefault="007B4CDF" w:rsidP="003050D4">
      <w:pPr>
        <w:jc w:val="both"/>
        <w:rPr>
          <w:rFonts w:ascii="Arial" w:hAnsi="Arial" w:cs="Arial"/>
        </w:rPr>
      </w:pPr>
      <w:r>
        <w:rPr>
          <w:rFonts w:ascii="Arial" w:hAnsi="Arial" w:cs="Arial"/>
        </w:rPr>
        <w:t>Metro staff will discuss proposed evaluation metrics to measure both permanent and pilot services on:</w:t>
      </w:r>
    </w:p>
    <w:p w14:paraId="55E91619" w14:textId="6A01B2A4" w:rsidR="007B4CDF" w:rsidRDefault="007B4CDF" w:rsidP="007B4CDF">
      <w:pPr>
        <w:jc w:val="both"/>
        <w:rPr>
          <w:rFonts w:ascii="Arial" w:hAnsi="Arial" w:cs="Arial"/>
        </w:rPr>
      </w:pPr>
    </w:p>
    <w:p w14:paraId="5E2F3D8E" w14:textId="1FACC85D" w:rsidR="007B4CDF" w:rsidRDefault="007B4CDF" w:rsidP="007B4CDF">
      <w:pPr>
        <w:pStyle w:val="ListParagraph0"/>
        <w:numPr>
          <w:ilvl w:val="0"/>
          <w:numId w:val="1"/>
        </w:numPr>
        <w:spacing w:line="240" w:lineRule="auto"/>
        <w:jc w:val="both"/>
        <w:rPr>
          <w:rFonts w:ascii="Arial" w:hAnsi="Arial" w:cs="Arial"/>
        </w:rPr>
      </w:pPr>
      <w:r w:rsidRPr="007B4CDF">
        <w:rPr>
          <w:rFonts w:ascii="Arial" w:hAnsi="Arial" w:cs="Arial"/>
          <w:b/>
          <w:bCs/>
        </w:rPr>
        <w:t>Productivity,</w:t>
      </w:r>
      <w:r>
        <w:rPr>
          <w:rFonts w:ascii="Arial" w:hAnsi="Arial" w:cs="Arial"/>
        </w:rPr>
        <w:t xml:space="preserve"> to ensure that service utilization is measured in a way to allows for total service usage and growth in service usage to be compared to similar Metro </w:t>
      </w:r>
      <w:proofErr w:type="gramStart"/>
      <w:r>
        <w:rPr>
          <w:rFonts w:ascii="Arial" w:hAnsi="Arial" w:cs="Arial"/>
        </w:rPr>
        <w:t>services;</w:t>
      </w:r>
      <w:proofErr w:type="gramEnd"/>
    </w:p>
    <w:p w14:paraId="428F6D47" w14:textId="763A076F" w:rsidR="007B4CDF" w:rsidRDefault="007B4CDF" w:rsidP="007B4CDF">
      <w:pPr>
        <w:pStyle w:val="ListParagraph0"/>
        <w:numPr>
          <w:ilvl w:val="0"/>
          <w:numId w:val="1"/>
        </w:numPr>
        <w:spacing w:line="240" w:lineRule="auto"/>
        <w:jc w:val="both"/>
        <w:rPr>
          <w:rFonts w:ascii="Arial" w:hAnsi="Arial" w:cs="Arial"/>
        </w:rPr>
      </w:pPr>
      <w:r w:rsidRPr="007B4CDF">
        <w:rPr>
          <w:rFonts w:ascii="Arial" w:hAnsi="Arial" w:cs="Arial"/>
          <w:b/>
          <w:bCs/>
        </w:rPr>
        <w:t>Efficiency,</w:t>
      </w:r>
      <w:r>
        <w:rPr>
          <w:rFonts w:ascii="Arial" w:hAnsi="Arial" w:cs="Arial"/>
        </w:rPr>
        <w:t xml:space="preserve"> to measure service cost in a manner consistent with similar existing services to allow for cross-service comparison; and</w:t>
      </w:r>
    </w:p>
    <w:p w14:paraId="2B3C3013" w14:textId="064782CA" w:rsidR="007B4CDF" w:rsidRPr="007B4CDF" w:rsidRDefault="007B4CDF" w:rsidP="007B4CDF">
      <w:pPr>
        <w:pStyle w:val="ListParagraph0"/>
        <w:numPr>
          <w:ilvl w:val="0"/>
          <w:numId w:val="1"/>
        </w:numPr>
        <w:spacing w:line="240" w:lineRule="auto"/>
        <w:jc w:val="both"/>
        <w:rPr>
          <w:rFonts w:ascii="Arial" w:hAnsi="Arial" w:cs="Arial"/>
        </w:rPr>
      </w:pPr>
      <w:r w:rsidRPr="007B4CDF">
        <w:rPr>
          <w:rFonts w:ascii="Arial" w:hAnsi="Arial" w:cs="Arial"/>
          <w:b/>
          <w:bCs/>
        </w:rPr>
        <w:t>Equity,</w:t>
      </w:r>
      <w:r>
        <w:rPr>
          <w:rFonts w:ascii="Arial" w:hAnsi="Arial" w:cs="Arial"/>
        </w:rPr>
        <w:t xml:space="preserve"> so that locational choices prioritize service for priority populations.</w:t>
      </w:r>
    </w:p>
    <w:p w14:paraId="44016EDD" w14:textId="4F66D319" w:rsidR="007B4CDF" w:rsidRDefault="007B4CDF" w:rsidP="007B4CDF">
      <w:pPr>
        <w:jc w:val="both"/>
        <w:rPr>
          <w:rFonts w:ascii="Arial" w:hAnsi="Arial" w:cs="Arial"/>
        </w:rPr>
      </w:pPr>
    </w:p>
    <w:p w14:paraId="36BD5221" w14:textId="78A52547" w:rsidR="006F18F6" w:rsidRDefault="006F18F6" w:rsidP="007B4CDF">
      <w:pPr>
        <w:jc w:val="both"/>
        <w:rPr>
          <w:rFonts w:ascii="Arial" w:hAnsi="Arial" w:cs="Arial"/>
        </w:rPr>
      </w:pPr>
      <w:r>
        <w:rPr>
          <w:rFonts w:ascii="Arial" w:hAnsi="Arial" w:cs="Arial"/>
        </w:rPr>
        <w:t>Metro staff propose to add flexible services as pilot programs</w:t>
      </w:r>
      <w:r w:rsidR="00AC05D5">
        <w:rPr>
          <w:rFonts w:ascii="Arial" w:hAnsi="Arial" w:cs="Arial"/>
        </w:rPr>
        <w:t xml:space="preserve"> to allow Metro to learn more about how the service operates, how a community uses the service, provides for continuous improvement</w:t>
      </w:r>
      <w:r w:rsidR="00B01DC5">
        <w:rPr>
          <w:rFonts w:ascii="Arial" w:hAnsi="Arial" w:cs="Arial"/>
        </w:rPr>
        <w:t>, and allows for evaluation before a pilot program is either made permanent or discontinued.</w:t>
      </w:r>
    </w:p>
    <w:p w14:paraId="02877C9B" w14:textId="77777777" w:rsidR="006F18F6" w:rsidRDefault="006F18F6" w:rsidP="007B4CDF">
      <w:pPr>
        <w:jc w:val="both"/>
        <w:rPr>
          <w:rFonts w:ascii="Arial" w:hAnsi="Arial" w:cs="Arial"/>
        </w:rPr>
      </w:pPr>
    </w:p>
    <w:p w14:paraId="5C739DED" w14:textId="3AF1E699" w:rsidR="001B2D5B" w:rsidRDefault="00D24EC9" w:rsidP="00337C6D">
      <w:pPr>
        <w:jc w:val="both"/>
        <w:rPr>
          <w:rFonts w:ascii="Arial" w:hAnsi="Arial" w:cs="Arial"/>
        </w:rPr>
      </w:pPr>
      <w:r w:rsidRPr="00FE0A7B">
        <w:rPr>
          <w:rFonts w:ascii="Arial" w:hAnsi="Arial" w:cs="Arial"/>
          <w:b/>
          <w:bCs/>
        </w:rPr>
        <w:t>Next Steps.</w:t>
      </w:r>
      <w:r>
        <w:rPr>
          <w:rFonts w:ascii="Arial" w:hAnsi="Arial" w:cs="Arial"/>
        </w:rPr>
        <w:t xml:space="preserve"> Metro will continue to share potential changes and updates to its adopted policy documents through the first </w:t>
      </w:r>
      <w:r w:rsidR="00FE0A7B">
        <w:rPr>
          <w:rFonts w:ascii="Arial" w:hAnsi="Arial" w:cs="Arial"/>
        </w:rPr>
        <w:t>five months of the year. Metro anticipates that proposed updates to the policy documents will be transmitted for review by the RTC and County Council in late July.</w:t>
      </w:r>
    </w:p>
    <w:p w14:paraId="36573BF9" w14:textId="77777777" w:rsidR="00D24EC9" w:rsidRDefault="00D24EC9" w:rsidP="00337C6D">
      <w:pPr>
        <w:jc w:val="both"/>
        <w:rPr>
          <w:rFonts w:ascii="Arial" w:hAnsi="Arial" w:cs="Arial"/>
        </w:rPr>
      </w:pPr>
    </w:p>
    <w:p w14:paraId="52741FF9" w14:textId="226BC254" w:rsidR="006B5E2C" w:rsidRPr="006B5E2C" w:rsidRDefault="006B5E2C" w:rsidP="00B43278">
      <w:pPr>
        <w:pStyle w:val="BodyText"/>
        <w:jc w:val="both"/>
        <w:rPr>
          <w:rFonts w:ascii="Arial" w:hAnsi="Arial" w:cs="Arial"/>
          <w:b/>
          <w:bCs/>
          <w:i w:val="0"/>
          <w:iCs/>
          <w:szCs w:val="24"/>
          <w:u w:val="single"/>
        </w:rPr>
      </w:pPr>
      <w:r w:rsidRPr="006B5E2C">
        <w:rPr>
          <w:rFonts w:ascii="Arial" w:hAnsi="Arial" w:cs="Arial"/>
          <w:b/>
          <w:bCs/>
          <w:i w:val="0"/>
          <w:iCs/>
          <w:szCs w:val="24"/>
          <w:u w:val="single"/>
        </w:rPr>
        <w:t>INVITED</w:t>
      </w:r>
    </w:p>
    <w:p w14:paraId="1B0AE856" w14:textId="0C7FDA3A" w:rsidR="006B5E2C" w:rsidRDefault="006B5E2C" w:rsidP="00B43278">
      <w:pPr>
        <w:pStyle w:val="BodyText"/>
        <w:jc w:val="both"/>
        <w:rPr>
          <w:rFonts w:ascii="Arial" w:hAnsi="Arial" w:cs="Arial"/>
          <w:i w:val="0"/>
          <w:iCs/>
          <w:szCs w:val="24"/>
        </w:rPr>
      </w:pPr>
    </w:p>
    <w:p w14:paraId="1FE39247" w14:textId="30593637" w:rsidR="006B5E2C" w:rsidRDefault="006B5E2C" w:rsidP="00FE0A7B">
      <w:pPr>
        <w:pStyle w:val="BodyText"/>
        <w:numPr>
          <w:ilvl w:val="0"/>
          <w:numId w:val="2"/>
        </w:numPr>
        <w:ind w:left="720"/>
        <w:jc w:val="both"/>
        <w:rPr>
          <w:rFonts w:ascii="Arial" w:hAnsi="Arial" w:cs="Arial"/>
          <w:i w:val="0"/>
          <w:iCs/>
          <w:szCs w:val="24"/>
        </w:rPr>
      </w:pPr>
      <w:r>
        <w:rPr>
          <w:rFonts w:ascii="Arial" w:hAnsi="Arial" w:cs="Arial"/>
          <w:i w:val="0"/>
          <w:iCs/>
          <w:szCs w:val="24"/>
        </w:rPr>
        <w:t>Katie Chalmers, Supervisor, Transit Planning, Metro Transit Department</w:t>
      </w:r>
    </w:p>
    <w:p w14:paraId="7143844D" w14:textId="77777777" w:rsidR="006B5E2C" w:rsidRDefault="006B5E2C" w:rsidP="00B43278">
      <w:pPr>
        <w:pStyle w:val="BodyText"/>
        <w:jc w:val="both"/>
        <w:rPr>
          <w:rFonts w:ascii="Arial" w:hAnsi="Arial" w:cs="Arial"/>
          <w:i w:val="0"/>
          <w:iCs/>
          <w:szCs w:val="24"/>
        </w:rPr>
      </w:pPr>
    </w:p>
    <w:p w14:paraId="384F7BE5" w14:textId="1E0DC9F3" w:rsidR="00383F6E" w:rsidRDefault="0039766B" w:rsidP="00B43278">
      <w:pPr>
        <w:pStyle w:val="BodyText"/>
        <w:jc w:val="both"/>
        <w:rPr>
          <w:rFonts w:ascii="Arial" w:hAnsi="Arial" w:cs="Arial"/>
          <w:b/>
          <w:bCs/>
          <w:i w:val="0"/>
          <w:iCs/>
          <w:szCs w:val="24"/>
          <w:u w:val="single"/>
        </w:rPr>
      </w:pPr>
      <w:r w:rsidRPr="0039766B">
        <w:rPr>
          <w:rFonts w:ascii="Arial" w:hAnsi="Arial" w:cs="Arial"/>
          <w:b/>
          <w:bCs/>
          <w:i w:val="0"/>
          <w:iCs/>
          <w:szCs w:val="24"/>
          <w:u w:val="single"/>
        </w:rPr>
        <w:t>ATTACHMENTS</w:t>
      </w:r>
    </w:p>
    <w:p w14:paraId="12092B4C" w14:textId="77777777" w:rsidR="006B5E2C" w:rsidRPr="0039766B" w:rsidRDefault="006B5E2C" w:rsidP="00B43278">
      <w:pPr>
        <w:pStyle w:val="BodyText"/>
        <w:jc w:val="both"/>
        <w:rPr>
          <w:rFonts w:ascii="Arial" w:hAnsi="Arial" w:cs="Arial"/>
          <w:b/>
          <w:bCs/>
          <w:i w:val="0"/>
          <w:iCs/>
          <w:szCs w:val="24"/>
          <w:u w:val="single"/>
        </w:rPr>
      </w:pPr>
    </w:p>
    <w:p w14:paraId="6B0EE662" w14:textId="146A4DCA" w:rsidR="0039766B" w:rsidRDefault="006B5E2C" w:rsidP="00FE0A7B">
      <w:pPr>
        <w:pStyle w:val="BodyText"/>
        <w:numPr>
          <w:ilvl w:val="0"/>
          <w:numId w:val="3"/>
        </w:numPr>
        <w:jc w:val="both"/>
        <w:rPr>
          <w:rFonts w:ascii="Arial" w:hAnsi="Arial" w:cs="Arial"/>
          <w:i w:val="0"/>
          <w:iCs/>
          <w:szCs w:val="24"/>
        </w:rPr>
      </w:pPr>
      <w:r>
        <w:rPr>
          <w:rFonts w:ascii="Arial" w:hAnsi="Arial" w:cs="Arial"/>
          <w:i w:val="0"/>
          <w:iCs/>
          <w:szCs w:val="24"/>
        </w:rPr>
        <w:t xml:space="preserve">Metro presentation: </w:t>
      </w:r>
      <w:r w:rsidR="00D10B4F">
        <w:rPr>
          <w:rFonts w:ascii="Arial" w:hAnsi="Arial" w:cs="Arial"/>
          <w:i w:val="0"/>
          <w:iCs/>
          <w:szCs w:val="24"/>
        </w:rPr>
        <w:t xml:space="preserve">Service Guidelines </w:t>
      </w:r>
      <w:r w:rsidR="00483CF6">
        <w:rPr>
          <w:rFonts w:ascii="Arial" w:hAnsi="Arial" w:cs="Arial"/>
          <w:i w:val="0"/>
          <w:iCs/>
          <w:szCs w:val="24"/>
        </w:rPr>
        <w:t>Update</w:t>
      </w:r>
      <w:r w:rsidR="001B2D5B">
        <w:rPr>
          <w:rFonts w:ascii="Arial" w:hAnsi="Arial" w:cs="Arial"/>
          <w:i w:val="0"/>
          <w:iCs/>
          <w:szCs w:val="24"/>
        </w:rPr>
        <w:t xml:space="preserve">, February </w:t>
      </w:r>
      <w:r w:rsidR="00D86D09">
        <w:rPr>
          <w:rFonts w:ascii="Arial" w:hAnsi="Arial" w:cs="Arial"/>
          <w:i w:val="0"/>
          <w:iCs/>
          <w:szCs w:val="24"/>
        </w:rPr>
        <w:t>24</w:t>
      </w:r>
      <w:r w:rsidR="001B2D5B">
        <w:rPr>
          <w:rFonts w:ascii="Arial" w:hAnsi="Arial" w:cs="Arial"/>
          <w:i w:val="0"/>
          <w:iCs/>
          <w:szCs w:val="24"/>
        </w:rPr>
        <w:t>, 2021</w:t>
      </w:r>
    </w:p>
    <w:sectPr w:rsidR="0039766B"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590D" w14:textId="77777777" w:rsidR="00FE1BAC" w:rsidRDefault="00FE1BAC">
      <w:r>
        <w:separator/>
      </w:r>
    </w:p>
  </w:endnote>
  <w:endnote w:type="continuationSeparator" w:id="0">
    <w:p w14:paraId="47333433" w14:textId="77777777" w:rsidR="00FE1BAC" w:rsidRDefault="00FE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167A" w14:textId="77777777" w:rsidR="00FE1BAC" w:rsidRDefault="00FE1BAC">
      <w:r>
        <w:separator/>
      </w:r>
    </w:p>
  </w:footnote>
  <w:footnote w:type="continuationSeparator" w:id="0">
    <w:p w14:paraId="0C199DD0" w14:textId="77777777" w:rsidR="00FE1BAC" w:rsidRDefault="00FE1BAC">
      <w:r>
        <w:continuationSeparator/>
      </w:r>
    </w:p>
  </w:footnote>
  <w:footnote w:id="1">
    <w:p w14:paraId="62007B60" w14:textId="3D1FABD6" w:rsidR="00101AD0" w:rsidRPr="00101AD0" w:rsidRDefault="00101AD0">
      <w:pPr>
        <w:pStyle w:val="FootnoteText"/>
        <w:rPr>
          <w:rFonts w:ascii="Arial" w:hAnsi="Arial" w:cs="Arial"/>
        </w:rPr>
      </w:pPr>
      <w:r w:rsidRPr="00101AD0">
        <w:rPr>
          <w:rStyle w:val="FootnoteReference"/>
          <w:rFonts w:ascii="Arial" w:hAnsi="Arial" w:cs="Arial"/>
        </w:rPr>
        <w:footnoteRef/>
      </w:r>
      <w:r w:rsidRPr="00101AD0">
        <w:rPr>
          <w:rFonts w:ascii="Arial" w:hAnsi="Arial" w:cs="Arial"/>
        </w:rPr>
        <w:t xml:space="preserve"> Ordinance 18301 Attachment A</w:t>
      </w:r>
    </w:p>
  </w:footnote>
  <w:footnote w:id="2">
    <w:p w14:paraId="57E5F664" w14:textId="5061EBBB" w:rsidR="00101AD0" w:rsidRPr="00101AD0" w:rsidRDefault="00101AD0">
      <w:pPr>
        <w:pStyle w:val="FootnoteText"/>
        <w:rPr>
          <w:rFonts w:ascii="Arial" w:hAnsi="Arial" w:cs="Arial"/>
        </w:rPr>
      </w:pPr>
      <w:r w:rsidRPr="00101AD0">
        <w:rPr>
          <w:rStyle w:val="FootnoteReference"/>
          <w:rFonts w:ascii="Arial" w:hAnsi="Arial" w:cs="Arial"/>
        </w:rPr>
        <w:footnoteRef/>
      </w:r>
      <w:r w:rsidRPr="00101AD0">
        <w:rPr>
          <w:rFonts w:ascii="Arial" w:hAnsi="Arial" w:cs="Arial"/>
        </w:rPr>
        <w:t xml:space="preserve"> Ordinance 18301 Attachment B</w:t>
      </w:r>
    </w:p>
  </w:footnote>
  <w:footnote w:id="3">
    <w:p w14:paraId="37DBAC80" w14:textId="4A6B55CE" w:rsidR="001466AF" w:rsidRPr="001466AF" w:rsidRDefault="001466AF">
      <w:pPr>
        <w:pStyle w:val="FootnoteText"/>
        <w:rPr>
          <w:rFonts w:ascii="Arial" w:hAnsi="Arial" w:cs="Arial"/>
        </w:rPr>
      </w:pPr>
      <w:r w:rsidRPr="001466AF">
        <w:rPr>
          <w:rStyle w:val="FootnoteReference"/>
          <w:rFonts w:ascii="Arial" w:hAnsi="Arial" w:cs="Arial"/>
        </w:rPr>
        <w:footnoteRef/>
      </w:r>
      <w:r w:rsidRPr="001466AF">
        <w:rPr>
          <w:rFonts w:ascii="Arial" w:hAnsi="Arial" w:cs="Arial"/>
        </w:rPr>
        <w:t xml:space="preserve"> Ordinance 18449 Attachment A</w:t>
      </w:r>
    </w:p>
  </w:footnote>
  <w:footnote w:id="4">
    <w:p w14:paraId="52CF805C" w14:textId="454F223E" w:rsidR="005A6893" w:rsidRPr="005A6893" w:rsidRDefault="005A6893">
      <w:pPr>
        <w:pStyle w:val="FootnoteText"/>
        <w:rPr>
          <w:rFonts w:ascii="Arial" w:hAnsi="Arial" w:cs="Arial"/>
        </w:rPr>
      </w:pPr>
      <w:r w:rsidRPr="005A6893">
        <w:rPr>
          <w:rStyle w:val="FootnoteReference"/>
          <w:rFonts w:ascii="Arial" w:hAnsi="Arial" w:cs="Arial"/>
        </w:rPr>
        <w:footnoteRef/>
      </w:r>
      <w:r w:rsidRPr="005A6893">
        <w:rPr>
          <w:rFonts w:ascii="Arial" w:hAnsi="Arial" w:cs="Arial"/>
        </w:rPr>
        <w:t xml:space="preserve"> </w:t>
      </w:r>
      <w:r w:rsidR="005C7694">
        <w:rPr>
          <w:rFonts w:ascii="Arial" w:hAnsi="Arial" w:cs="Arial"/>
        </w:rPr>
        <w:t xml:space="preserve">The Mobility Framework was requested by Motion 15253. The Mobility Framework </w:t>
      </w:r>
      <w:r w:rsidR="002E5FD2">
        <w:rPr>
          <w:rFonts w:ascii="Arial" w:hAnsi="Arial" w:cs="Arial"/>
        </w:rPr>
        <w:t xml:space="preserve">Recommendations Summary and policy update process were adopted by </w:t>
      </w:r>
      <w:r w:rsidRPr="005A6893">
        <w:rPr>
          <w:rFonts w:ascii="Arial" w:hAnsi="Arial" w:cs="Arial"/>
        </w:rPr>
        <w:t>Motion 15618</w:t>
      </w:r>
      <w:r w:rsidR="002E5FD2">
        <w:rPr>
          <w:rFonts w:ascii="Arial" w:hAnsi="Arial" w:cs="Arial"/>
        </w:rPr>
        <w:t>.</w:t>
      </w:r>
    </w:p>
  </w:footnote>
  <w:footnote w:id="5">
    <w:p w14:paraId="75104946" w14:textId="77777777" w:rsidR="00152465" w:rsidRPr="003E492F" w:rsidRDefault="00152465" w:rsidP="00152465">
      <w:pPr>
        <w:pStyle w:val="FootnoteText"/>
        <w:rPr>
          <w:rFonts w:ascii="Arial" w:hAnsi="Arial" w:cs="Arial"/>
        </w:rPr>
      </w:pPr>
      <w:r w:rsidRPr="003E492F">
        <w:rPr>
          <w:rStyle w:val="FootnoteReference"/>
          <w:rFonts w:ascii="Arial" w:hAnsi="Arial" w:cs="Arial"/>
        </w:rPr>
        <w:footnoteRef/>
      </w:r>
      <w:r w:rsidRPr="003E492F">
        <w:rPr>
          <w:rFonts w:ascii="Arial" w:hAnsi="Arial" w:cs="Arial"/>
        </w:rPr>
        <w:t xml:space="preserve"> Ordinance 18301, Attachment B</w:t>
      </w:r>
    </w:p>
  </w:footnote>
  <w:footnote w:id="6">
    <w:p w14:paraId="0CD8027C" w14:textId="77777777" w:rsidR="00152465" w:rsidRPr="00D26777" w:rsidRDefault="00152465" w:rsidP="00152465">
      <w:pPr>
        <w:pStyle w:val="FootnoteText"/>
        <w:rPr>
          <w:rFonts w:ascii="Arial" w:hAnsi="Arial" w:cs="Arial"/>
        </w:rPr>
      </w:pPr>
      <w:r w:rsidRPr="00D26777">
        <w:rPr>
          <w:rStyle w:val="FootnoteReference"/>
          <w:rFonts w:ascii="Arial" w:hAnsi="Arial" w:cs="Arial"/>
        </w:rPr>
        <w:footnoteRef/>
      </w:r>
      <w:r w:rsidRPr="00D26777">
        <w:rPr>
          <w:rFonts w:ascii="Arial" w:hAnsi="Arial" w:cs="Arial"/>
        </w:rPr>
        <w:t xml:space="preserve"> These measures are incorporated into an annual System Evaluation Report.</w:t>
      </w:r>
      <w:r>
        <w:rPr>
          <w:rFonts w:ascii="Arial" w:hAnsi="Arial" w:cs="Arial"/>
        </w:rPr>
        <w:t xml:space="preserve"> </w:t>
      </w:r>
      <w:r w:rsidRPr="00126188">
        <w:rPr>
          <w:rFonts w:ascii="Arial" w:hAnsi="Arial" w:cs="Arial"/>
        </w:rPr>
        <w:t xml:space="preserve">Ordinance 17597 requires Metro to transmit a System Evaluation Report by October 31 </w:t>
      </w:r>
      <w:r>
        <w:rPr>
          <w:rFonts w:ascii="Arial" w:hAnsi="Arial" w:cs="Arial"/>
        </w:rPr>
        <w:t xml:space="preserve">of each year </w:t>
      </w:r>
      <w:r w:rsidRPr="00126188">
        <w:rPr>
          <w:rFonts w:ascii="Arial" w:hAnsi="Arial" w:cs="Arial"/>
        </w:rPr>
        <w:t>(this year, because of the pandemic, the report will not be transmitted until December). The System Evaluation Report must be reviewed by</w:t>
      </w:r>
      <w:r>
        <w:t xml:space="preserve"> </w:t>
      </w:r>
      <w:r w:rsidRPr="00126188">
        <w:rPr>
          <w:rFonts w:ascii="Arial" w:hAnsi="Arial" w:cs="Arial"/>
        </w:rPr>
        <w:t>the RTC and Council and accepted by motion. The 2019 System Evaluation Report was accepted through Motion 15602.</w:t>
      </w:r>
    </w:p>
  </w:footnote>
  <w:footnote w:id="7">
    <w:p w14:paraId="762C7ACE" w14:textId="77777777" w:rsidR="00FA521B" w:rsidRPr="003E492F" w:rsidRDefault="00FA521B" w:rsidP="00FA521B">
      <w:pPr>
        <w:pStyle w:val="FootnoteText"/>
        <w:rPr>
          <w:rFonts w:ascii="Arial" w:hAnsi="Arial" w:cs="Arial"/>
        </w:rPr>
      </w:pPr>
      <w:r w:rsidRPr="003E492F">
        <w:rPr>
          <w:rStyle w:val="FootnoteReference"/>
          <w:rFonts w:ascii="Arial" w:hAnsi="Arial" w:cs="Arial"/>
        </w:rPr>
        <w:footnoteRef/>
      </w:r>
      <w:r w:rsidRPr="003E492F">
        <w:rPr>
          <w:rFonts w:ascii="Arial" w:hAnsi="Arial" w:cs="Arial"/>
        </w:rPr>
        <w:t xml:space="preserve"> Ordinance 18301, Attachment B</w:t>
      </w:r>
    </w:p>
  </w:footnote>
  <w:footnote w:id="8">
    <w:p w14:paraId="718B9BDA" w14:textId="51644A38" w:rsidR="009A65AA" w:rsidRPr="009A65AA" w:rsidRDefault="009A65AA">
      <w:pPr>
        <w:pStyle w:val="FootnoteText"/>
        <w:rPr>
          <w:rFonts w:ascii="Arial" w:hAnsi="Arial" w:cs="Arial"/>
        </w:rPr>
      </w:pPr>
      <w:r w:rsidRPr="009A65AA">
        <w:rPr>
          <w:rStyle w:val="FootnoteReference"/>
          <w:rFonts w:ascii="Arial" w:hAnsi="Arial" w:cs="Arial"/>
        </w:rPr>
        <w:footnoteRef/>
      </w:r>
      <w:r w:rsidRPr="009A65AA">
        <w:rPr>
          <w:rFonts w:ascii="Arial" w:hAnsi="Arial" w:cs="Arial"/>
        </w:rPr>
        <w:t xml:space="preserve"> Metro notes that equity would be measured using the five-point Opportunity Index Score.</w:t>
      </w:r>
    </w:p>
  </w:footnote>
  <w:footnote w:id="9">
    <w:p w14:paraId="33D1316B" w14:textId="043D26C7" w:rsidR="001D1B76" w:rsidRPr="009F35F2" w:rsidRDefault="001D1B76">
      <w:pPr>
        <w:pStyle w:val="FootnoteText"/>
        <w:rPr>
          <w:rFonts w:ascii="Arial" w:hAnsi="Arial" w:cs="Arial"/>
        </w:rPr>
      </w:pPr>
      <w:r w:rsidRPr="009F35F2">
        <w:rPr>
          <w:rStyle w:val="FootnoteReference"/>
          <w:rFonts w:ascii="Arial" w:hAnsi="Arial" w:cs="Arial"/>
        </w:rPr>
        <w:footnoteRef/>
      </w:r>
      <w:r w:rsidRPr="009F35F2">
        <w:rPr>
          <w:rFonts w:ascii="Arial" w:hAnsi="Arial" w:cs="Arial"/>
        </w:rPr>
        <w:t xml:space="preserve"> Ordinance 18301, Attachment B, p. </w:t>
      </w:r>
      <w:r w:rsidR="009F35F2" w:rsidRPr="009F35F2">
        <w:rPr>
          <w:rFonts w:ascii="Arial" w:hAnsi="Arial" w:cs="Arial"/>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E58D" w14:textId="77777777" w:rsidR="00C75025" w:rsidRDefault="00C75025" w:rsidP="00C75025">
    <w:pPr>
      <w:jc w:val="center"/>
    </w:pPr>
    <w:r>
      <w:rPr>
        <w:noProof/>
      </w:rPr>
      <w:drawing>
        <wp:inline distT="0" distB="0" distL="0" distR="0" wp14:anchorId="42286801" wp14:editId="232AB3E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1D2AF0" w14:textId="77777777" w:rsidR="00C75025" w:rsidRPr="003B03EF" w:rsidRDefault="00C75025" w:rsidP="00C75025">
    <w:pPr>
      <w:jc w:val="center"/>
      <w:rPr>
        <w:rFonts w:ascii="Arial" w:hAnsi="Arial"/>
        <w:szCs w:val="22"/>
      </w:rPr>
    </w:pPr>
  </w:p>
  <w:p w14:paraId="7605156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C13C114" w14:textId="0E2C37F4" w:rsidR="00C75025" w:rsidRPr="004A1D48" w:rsidRDefault="002F7969" w:rsidP="00C75025">
    <w:pPr>
      <w:jc w:val="center"/>
      <w:rPr>
        <w:rFonts w:ascii="Verdana" w:hAnsi="Verdana"/>
        <w:b/>
        <w:sz w:val="28"/>
        <w:szCs w:val="28"/>
      </w:rPr>
    </w:pPr>
    <w:r>
      <w:rPr>
        <w:rFonts w:ascii="Verdana" w:hAnsi="Verdana"/>
        <w:b/>
        <w:sz w:val="28"/>
        <w:szCs w:val="28"/>
      </w:rPr>
      <w:t xml:space="preserve">Mobility </w:t>
    </w:r>
    <w:r w:rsidR="006F39D0">
      <w:rPr>
        <w:rFonts w:ascii="Verdana" w:hAnsi="Verdana"/>
        <w:b/>
        <w:sz w:val="28"/>
        <w:szCs w:val="28"/>
      </w:rPr>
      <w:t>&amp;</w:t>
    </w:r>
    <w:r>
      <w:rPr>
        <w:rFonts w:ascii="Verdana" w:hAnsi="Verdana"/>
        <w:b/>
        <w:sz w:val="28"/>
        <w:szCs w:val="28"/>
      </w:rPr>
      <w:t xml:space="preserve"> Environment</w:t>
    </w:r>
    <w:r w:rsidR="00710BA6">
      <w:rPr>
        <w:rFonts w:ascii="Verdana" w:hAnsi="Verdana"/>
        <w:b/>
        <w:sz w:val="28"/>
        <w:szCs w:val="28"/>
      </w:rPr>
      <w:t xml:space="preserve"> C</w:t>
    </w:r>
    <w:r w:rsidR="00C75025">
      <w:rPr>
        <w:rFonts w:ascii="Verdana" w:hAnsi="Verdana"/>
        <w:b/>
        <w:sz w:val="28"/>
        <w:szCs w:val="28"/>
      </w:rPr>
      <w:t>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5A1B"/>
    <w:multiLevelType w:val="hybridMultilevel"/>
    <w:tmpl w:val="FD4A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444DE"/>
    <w:multiLevelType w:val="hybridMultilevel"/>
    <w:tmpl w:val="179E4A12"/>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5">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2" w15:restartNumberingAfterBreak="0">
    <w:nsid w:val="6D423C3A"/>
    <w:multiLevelType w:val="hybridMultilevel"/>
    <w:tmpl w:val="66C4E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01077"/>
    <w:multiLevelType w:val="hybridMultilevel"/>
    <w:tmpl w:val="A0AEC354"/>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4" w15:restartNumberingAfterBreak="0">
    <w:nsid w:val="7E2532F2"/>
    <w:multiLevelType w:val="hybridMultilevel"/>
    <w:tmpl w:val="712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36C18"/>
    <w:multiLevelType w:val="hybridMultilevel"/>
    <w:tmpl w:val="1ADC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66D"/>
    <w:rsid w:val="00000F0A"/>
    <w:rsid w:val="00001FC5"/>
    <w:rsid w:val="00002565"/>
    <w:rsid w:val="00002EFF"/>
    <w:rsid w:val="000038DD"/>
    <w:rsid w:val="000048A8"/>
    <w:rsid w:val="00006AAA"/>
    <w:rsid w:val="00007170"/>
    <w:rsid w:val="000079A1"/>
    <w:rsid w:val="0001117B"/>
    <w:rsid w:val="00011320"/>
    <w:rsid w:val="00011563"/>
    <w:rsid w:val="000125C1"/>
    <w:rsid w:val="00012770"/>
    <w:rsid w:val="000128DA"/>
    <w:rsid w:val="00014584"/>
    <w:rsid w:val="00015A35"/>
    <w:rsid w:val="00015BC5"/>
    <w:rsid w:val="0001615D"/>
    <w:rsid w:val="00016751"/>
    <w:rsid w:val="000172AB"/>
    <w:rsid w:val="0001760A"/>
    <w:rsid w:val="000179BF"/>
    <w:rsid w:val="00017EC2"/>
    <w:rsid w:val="00020499"/>
    <w:rsid w:val="00020A63"/>
    <w:rsid w:val="00020C96"/>
    <w:rsid w:val="00020FEE"/>
    <w:rsid w:val="00022522"/>
    <w:rsid w:val="00022EE3"/>
    <w:rsid w:val="0002302F"/>
    <w:rsid w:val="000231B1"/>
    <w:rsid w:val="00024138"/>
    <w:rsid w:val="0002551E"/>
    <w:rsid w:val="0002555E"/>
    <w:rsid w:val="00027E28"/>
    <w:rsid w:val="000311D8"/>
    <w:rsid w:val="000315B2"/>
    <w:rsid w:val="00031E7D"/>
    <w:rsid w:val="0003207F"/>
    <w:rsid w:val="000321D8"/>
    <w:rsid w:val="000333D7"/>
    <w:rsid w:val="000333DA"/>
    <w:rsid w:val="000351B5"/>
    <w:rsid w:val="00041F4A"/>
    <w:rsid w:val="0004549A"/>
    <w:rsid w:val="00046824"/>
    <w:rsid w:val="000470FF"/>
    <w:rsid w:val="00050A64"/>
    <w:rsid w:val="0005201B"/>
    <w:rsid w:val="000533AF"/>
    <w:rsid w:val="000538C5"/>
    <w:rsid w:val="000553F5"/>
    <w:rsid w:val="00055B9A"/>
    <w:rsid w:val="00056125"/>
    <w:rsid w:val="00056331"/>
    <w:rsid w:val="00056C81"/>
    <w:rsid w:val="000577A3"/>
    <w:rsid w:val="00060235"/>
    <w:rsid w:val="00060D99"/>
    <w:rsid w:val="0006124B"/>
    <w:rsid w:val="00061676"/>
    <w:rsid w:val="00061914"/>
    <w:rsid w:val="00062056"/>
    <w:rsid w:val="00062DB7"/>
    <w:rsid w:val="00063E46"/>
    <w:rsid w:val="00066CEA"/>
    <w:rsid w:val="000722EA"/>
    <w:rsid w:val="000736F6"/>
    <w:rsid w:val="00074A56"/>
    <w:rsid w:val="000766A2"/>
    <w:rsid w:val="000769DC"/>
    <w:rsid w:val="00076F58"/>
    <w:rsid w:val="00080295"/>
    <w:rsid w:val="00081382"/>
    <w:rsid w:val="00082009"/>
    <w:rsid w:val="0008325A"/>
    <w:rsid w:val="0008673E"/>
    <w:rsid w:val="00086A9B"/>
    <w:rsid w:val="00087BF6"/>
    <w:rsid w:val="0009090A"/>
    <w:rsid w:val="000913B6"/>
    <w:rsid w:val="00093E2E"/>
    <w:rsid w:val="000940FB"/>
    <w:rsid w:val="000956D8"/>
    <w:rsid w:val="00095A14"/>
    <w:rsid w:val="000967D1"/>
    <w:rsid w:val="000976A4"/>
    <w:rsid w:val="00097FCF"/>
    <w:rsid w:val="000A0800"/>
    <w:rsid w:val="000A0835"/>
    <w:rsid w:val="000A0955"/>
    <w:rsid w:val="000A0A31"/>
    <w:rsid w:val="000A26BF"/>
    <w:rsid w:val="000A4A4E"/>
    <w:rsid w:val="000A4CB2"/>
    <w:rsid w:val="000A5A85"/>
    <w:rsid w:val="000A5F9C"/>
    <w:rsid w:val="000A5FD0"/>
    <w:rsid w:val="000A6A2D"/>
    <w:rsid w:val="000A714D"/>
    <w:rsid w:val="000A73BE"/>
    <w:rsid w:val="000A78D8"/>
    <w:rsid w:val="000A7CCC"/>
    <w:rsid w:val="000A7E01"/>
    <w:rsid w:val="000B0291"/>
    <w:rsid w:val="000B0D1A"/>
    <w:rsid w:val="000B3172"/>
    <w:rsid w:val="000B36DC"/>
    <w:rsid w:val="000B494F"/>
    <w:rsid w:val="000B650C"/>
    <w:rsid w:val="000B6C41"/>
    <w:rsid w:val="000B70C3"/>
    <w:rsid w:val="000C070E"/>
    <w:rsid w:val="000C07AE"/>
    <w:rsid w:val="000C20E2"/>
    <w:rsid w:val="000C299B"/>
    <w:rsid w:val="000C311D"/>
    <w:rsid w:val="000C44B1"/>
    <w:rsid w:val="000C4BA4"/>
    <w:rsid w:val="000C4D8C"/>
    <w:rsid w:val="000C4E99"/>
    <w:rsid w:val="000C4E9C"/>
    <w:rsid w:val="000C6442"/>
    <w:rsid w:val="000C6F99"/>
    <w:rsid w:val="000C7BB5"/>
    <w:rsid w:val="000D077F"/>
    <w:rsid w:val="000D097E"/>
    <w:rsid w:val="000D0F7A"/>
    <w:rsid w:val="000D4A15"/>
    <w:rsid w:val="000D5202"/>
    <w:rsid w:val="000D6835"/>
    <w:rsid w:val="000D6C72"/>
    <w:rsid w:val="000E0684"/>
    <w:rsid w:val="000E1BAB"/>
    <w:rsid w:val="000E1CD3"/>
    <w:rsid w:val="000E4781"/>
    <w:rsid w:val="000E49D1"/>
    <w:rsid w:val="000E7EFC"/>
    <w:rsid w:val="000F29F5"/>
    <w:rsid w:val="000F4DCA"/>
    <w:rsid w:val="000F5E4A"/>
    <w:rsid w:val="000F7F57"/>
    <w:rsid w:val="00101AD0"/>
    <w:rsid w:val="00102175"/>
    <w:rsid w:val="00103094"/>
    <w:rsid w:val="0010507B"/>
    <w:rsid w:val="001052BE"/>
    <w:rsid w:val="00105382"/>
    <w:rsid w:val="0010576B"/>
    <w:rsid w:val="00106179"/>
    <w:rsid w:val="001062E7"/>
    <w:rsid w:val="00106347"/>
    <w:rsid w:val="0010717D"/>
    <w:rsid w:val="001074C3"/>
    <w:rsid w:val="00110AC4"/>
    <w:rsid w:val="00111384"/>
    <w:rsid w:val="00111799"/>
    <w:rsid w:val="00113675"/>
    <w:rsid w:val="00113B09"/>
    <w:rsid w:val="00117A4D"/>
    <w:rsid w:val="00117D3D"/>
    <w:rsid w:val="00121D0A"/>
    <w:rsid w:val="00124C40"/>
    <w:rsid w:val="0012573D"/>
    <w:rsid w:val="00126188"/>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66AF"/>
    <w:rsid w:val="001468A0"/>
    <w:rsid w:val="001509B2"/>
    <w:rsid w:val="0015229A"/>
    <w:rsid w:val="00152465"/>
    <w:rsid w:val="00152654"/>
    <w:rsid w:val="00152D09"/>
    <w:rsid w:val="00153008"/>
    <w:rsid w:val="00154E2E"/>
    <w:rsid w:val="0015598B"/>
    <w:rsid w:val="00157334"/>
    <w:rsid w:val="00163DEF"/>
    <w:rsid w:val="0016552E"/>
    <w:rsid w:val="00166774"/>
    <w:rsid w:val="001702C8"/>
    <w:rsid w:val="001718C9"/>
    <w:rsid w:val="00171FE0"/>
    <w:rsid w:val="001738AC"/>
    <w:rsid w:val="00173D99"/>
    <w:rsid w:val="00174080"/>
    <w:rsid w:val="00174A3D"/>
    <w:rsid w:val="00174BB6"/>
    <w:rsid w:val="00174FEE"/>
    <w:rsid w:val="001758D5"/>
    <w:rsid w:val="00177734"/>
    <w:rsid w:val="001835BD"/>
    <w:rsid w:val="00183EAB"/>
    <w:rsid w:val="0018563A"/>
    <w:rsid w:val="00185D38"/>
    <w:rsid w:val="00185D47"/>
    <w:rsid w:val="00185F51"/>
    <w:rsid w:val="001860B7"/>
    <w:rsid w:val="00187554"/>
    <w:rsid w:val="00187B62"/>
    <w:rsid w:val="00187ECE"/>
    <w:rsid w:val="0019001E"/>
    <w:rsid w:val="00190D5A"/>
    <w:rsid w:val="00191047"/>
    <w:rsid w:val="001913AD"/>
    <w:rsid w:val="00192A86"/>
    <w:rsid w:val="001932FD"/>
    <w:rsid w:val="00194359"/>
    <w:rsid w:val="00194957"/>
    <w:rsid w:val="00195414"/>
    <w:rsid w:val="0019583B"/>
    <w:rsid w:val="0019596B"/>
    <w:rsid w:val="001969F5"/>
    <w:rsid w:val="00196D35"/>
    <w:rsid w:val="00197513"/>
    <w:rsid w:val="001A144D"/>
    <w:rsid w:val="001A1721"/>
    <w:rsid w:val="001A1D18"/>
    <w:rsid w:val="001A1F93"/>
    <w:rsid w:val="001A2421"/>
    <w:rsid w:val="001A3BDD"/>
    <w:rsid w:val="001A4D65"/>
    <w:rsid w:val="001A5603"/>
    <w:rsid w:val="001A5669"/>
    <w:rsid w:val="001A69FC"/>
    <w:rsid w:val="001A79D0"/>
    <w:rsid w:val="001B0617"/>
    <w:rsid w:val="001B2444"/>
    <w:rsid w:val="001B2B49"/>
    <w:rsid w:val="001B2D5B"/>
    <w:rsid w:val="001B3717"/>
    <w:rsid w:val="001B3E34"/>
    <w:rsid w:val="001B4E6F"/>
    <w:rsid w:val="001B65A3"/>
    <w:rsid w:val="001B6C67"/>
    <w:rsid w:val="001B7023"/>
    <w:rsid w:val="001C0CD3"/>
    <w:rsid w:val="001C254D"/>
    <w:rsid w:val="001C31A4"/>
    <w:rsid w:val="001C4B19"/>
    <w:rsid w:val="001C4E63"/>
    <w:rsid w:val="001C4EAE"/>
    <w:rsid w:val="001C755E"/>
    <w:rsid w:val="001D0111"/>
    <w:rsid w:val="001D0C81"/>
    <w:rsid w:val="001D15FF"/>
    <w:rsid w:val="001D1B76"/>
    <w:rsid w:val="001D2DDB"/>
    <w:rsid w:val="001D396A"/>
    <w:rsid w:val="001D3BB0"/>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CDF"/>
    <w:rsid w:val="001F1B21"/>
    <w:rsid w:val="001F28B9"/>
    <w:rsid w:val="001F2961"/>
    <w:rsid w:val="001F3766"/>
    <w:rsid w:val="001F3996"/>
    <w:rsid w:val="001F3D67"/>
    <w:rsid w:val="001F447F"/>
    <w:rsid w:val="001F4FC3"/>
    <w:rsid w:val="001F5169"/>
    <w:rsid w:val="001F6119"/>
    <w:rsid w:val="001F624F"/>
    <w:rsid w:val="001F6CEB"/>
    <w:rsid w:val="002005DF"/>
    <w:rsid w:val="00201498"/>
    <w:rsid w:val="002054F9"/>
    <w:rsid w:val="002072C9"/>
    <w:rsid w:val="0020735A"/>
    <w:rsid w:val="00210E29"/>
    <w:rsid w:val="00212C08"/>
    <w:rsid w:val="00213B0B"/>
    <w:rsid w:val="00215732"/>
    <w:rsid w:val="002172A5"/>
    <w:rsid w:val="00220282"/>
    <w:rsid w:val="00223040"/>
    <w:rsid w:val="002230E8"/>
    <w:rsid w:val="00224691"/>
    <w:rsid w:val="00224F9B"/>
    <w:rsid w:val="0022679A"/>
    <w:rsid w:val="002276FD"/>
    <w:rsid w:val="00227E8A"/>
    <w:rsid w:val="00230A23"/>
    <w:rsid w:val="00230AA7"/>
    <w:rsid w:val="00230B3D"/>
    <w:rsid w:val="002327A2"/>
    <w:rsid w:val="00232B86"/>
    <w:rsid w:val="002333E7"/>
    <w:rsid w:val="00234206"/>
    <w:rsid w:val="00234580"/>
    <w:rsid w:val="002345A1"/>
    <w:rsid w:val="00234EDB"/>
    <w:rsid w:val="00236BA3"/>
    <w:rsid w:val="002413EE"/>
    <w:rsid w:val="00243C8C"/>
    <w:rsid w:val="00243CB5"/>
    <w:rsid w:val="002443A8"/>
    <w:rsid w:val="0024591D"/>
    <w:rsid w:val="00246276"/>
    <w:rsid w:val="00247551"/>
    <w:rsid w:val="0024797C"/>
    <w:rsid w:val="00250071"/>
    <w:rsid w:val="00250B96"/>
    <w:rsid w:val="0025150C"/>
    <w:rsid w:val="00251853"/>
    <w:rsid w:val="00251FAC"/>
    <w:rsid w:val="00252F6E"/>
    <w:rsid w:val="00253303"/>
    <w:rsid w:val="00253433"/>
    <w:rsid w:val="00253903"/>
    <w:rsid w:val="00254100"/>
    <w:rsid w:val="0025456D"/>
    <w:rsid w:val="00256832"/>
    <w:rsid w:val="00257DA8"/>
    <w:rsid w:val="00261493"/>
    <w:rsid w:val="00261750"/>
    <w:rsid w:val="00261E2C"/>
    <w:rsid w:val="0026334C"/>
    <w:rsid w:val="00263862"/>
    <w:rsid w:val="002638FA"/>
    <w:rsid w:val="00264BE1"/>
    <w:rsid w:val="00265D03"/>
    <w:rsid w:val="00265EB7"/>
    <w:rsid w:val="00270412"/>
    <w:rsid w:val="00270739"/>
    <w:rsid w:val="002720F5"/>
    <w:rsid w:val="00272475"/>
    <w:rsid w:val="00275B58"/>
    <w:rsid w:val="00276EE4"/>
    <w:rsid w:val="00276FDA"/>
    <w:rsid w:val="00277040"/>
    <w:rsid w:val="00281EC5"/>
    <w:rsid w:val="0028252E"/>
    <w:rsid w:val="00283483"/>
    <w:rsid w:val="00283B58"/>
    <w:rsid w:val="002859EF"/>
    <w:rsid w:val="00285AF1"/>
    <w:rsid w:val="00287DEE"/>
    <w:rsid w:val="0029050E"/>
    <w:rsid w:val="00292DEC"/>
    <w:rsid w:val="00293B99"/>
    <w:rsid w:val="00293D02"/>
    <w:rsid w:val="00294222"/>
    <w:rsid w:val="00296690"/>
    <w:rsid w:val="002A1127"/>
    <w:rsid w:val="002A1228"/>
    <w:rsid w:val="002A13AE"/>
    <w:rsid w:val="002A2420"/>
    <w:rsid w:val="002A6326"/>
    <w:rsid w:val="002B08C9"/>
    <w:rsid w:val="002B0E1F"/>
    <w:rsid w:val="002B183C"/>
    <w:rsid w:val="002B2A80"/>
    <w:rsid w:val="002B376D"/>
    <w:rsid w:val="002B674E"/>
    <w:rsid w:val="002B6DBA"/>
    <w:rsid w:val="002B76A4"/>
    <w:rsid w:val="002B7D72"/>
    <w:rsid w:val="002C12FB"/>
    <w:rsid w:val="002C13D3"/>
    <w:rsid w:val="002C1543"/>
    <w:rsid w:val="002C42B2"/>
    <w:rsid w:val="002C44C3"/>
    <w:rsid w:val="002C4D38"/>
    <w:rsid w:val="002C6501"/>
    <w:rsid w:val="002C73D7"/>
    <w:rsid w:val="002D1993"/>
    <w:rsid w:val="002D331D"/>
    <w:rsid w:val="002D3EE7"/>
    <w:rsid w:val="002D5EDC"/>
    <w:rsid w:val="002D6D64"/>
    <w:rsid w:val="002E0EBA"/>
    <w:rsid w:val="002E1F96"/>
    <w:rsid w:val="002E4150"/>
    <w:rsid w:val="002E5C7F"/>
    <w:rsid w:val="002E5FD2"/>
    <w:rsid w:val="002E6164"/>
    <w:rsid w:val="002E61CB"/>
    <w:rsid w:val="002E6554"/>
    <w:rsid w:val="002E6838"/>
    <w:rsid w:val="002E71BD"/>
    <w:rsid w:val="002F3DFD"/>
    <w:rsid w:val="002F6129"/>
    <w:rsid w:val="002F6D29"/>
    <w:rsid w:val="002F7969"/>
    <w:rsid w:val="003002EE"/>
    <w:rsid w:val="003011B5"/>
    <w:rsid w:val="00301DB5"/>
    <w:rsid w:val="00301EF5"/>
    <w:rsid w:val="00302F3E"/>
    <w:rsid w:val="00303D74"/>
    <w:rsid w:val="00303DF8"/>
    <w:rsid w:val="0030438E"/>
    <w:rsid w:val="003050D4"/>
    <w:rsid w:val="0030553B"/>
    <w:rsid w:val="00306680"/>
    <w:rsid w:val="00307609"/>
    <w:rsid w:val="00307D40"/>
    <w:rsid w:val="0031086C"/>
    <w:rsid w:val="00310F83"/>
    <w:rsid w:val="003110A1"/>
    <w:rsid w:val="00311396"/>
    <w:rsid w:val="00311CD5"/>
    <w:rsid w:val="003120D8"/>
    <w:rsid w:val="0031358B"/>
    <w:rsid w:val="003149CE"/>
    <w:rsid w:val="00314E42"/>
    <w:rsid w:val="0031514F"/>
    <w:rsid w:val="00315515"/>
    <w:rsid w:val="0031593D"/>
    <w:rsid w:val="003161AE"/>
    <w:rsid w:val="003179DA"/>
    <w:rsid w:val="00320423"/>
    <w:rsid w:val="00321185"/>
    <w:rsid w:val="00321882"/>
    <w:rsid w:val="003218B9"/>
    <w:rsid w:val="00321CDB"/>
    <w:rsid w:val="00322AA8"/>
    <w:rsid w:val="00323A5D"/>
    <w:rsid w:val="003240C6"/>
    <w:rsid w:val="003260D6"/>
    <w:rsid w:val="00327189"/>
    <w:rsid w:val="0032788E"/>
    <w:rsid w:val="00330976"/>
    <w:rsid w:val="00331FFC"/>
    <w:rsid w:val="00332D92"/>
    <w:rsid w:val="00335E04"/>
    <w:rsid w:val="00336FF7"/>
    <w:rsid w:val="003377D3"/>
    <w:rsid w:val="00337C6D"/>
    <w:rsid w:val="003406EB"/>
    <w:rsid w:val="0034168A"/>
    <w:rsid w:val="003416A6"/>
    <w:rsid w:val="00342043"/>
    <w:rsid w:val="00343549"/>
    <w:rsid w:val="00343A9E"/>
    <w:rsid w:val="00344898"/>
    <w:rsid w:val="00345580"/>
    <w:rsid w:val="0034627D"/>
    <w:rsid w:val="00346377"/>
    <w:rsid w:val="00347DD1"/>
    <w:rsid w:val="00347F7B"/>
    <w:rsid w:val="00347FAE"/>
    <w:rsid w:val="00351E1C"/>
    <w:rsid w:val="00352D8D"/>
    <w:rsid w:val="00352E55"/>
    <w:rsid w:val="003531FC"/>
    <w:rsid w:val="003536EA"/>
    <w:rsid w:val="00353F01"/>
    <w:rsid w:val="00355729"/>
    <w:rsid w:val="00355EED"/>
    <w:rsid w:val="00356561"/>
    <w:rsid w:val="00356FD8"/>
    <w:rsid w:val="00361351"/>
    <w:rsid w:val="00361436"/>
    <w:rsid w:val="003616DB"/>
    <w:rsid w:val="00362EF8"/>
    <w:rsid w:val="00363CBA"/>
    <w:rsid w:val="003648B8"/>
    <w:rsid w:val="00365DAD"/>
    <w:rsid w:val="00366B38"/>
    <w:rsid w:val="00366F46"/>
    <w:rsid w:val="00367E02"/>
    <w:rsid w:val="00372554"/>
    <w:rsid w:val="00373A3A"/>
    <w:rsid w:val="00374D06"/>
    <w:rsid w:val="00375C22"/>
    <w:rsid w:val="00375C9B"/>
    <w:rsid w:val="00375F76"/>
    <w:rsid w:val="00376446"/>
    <w:rsid w:val="003776FF"/>
    <w:rsid w:val="003810EA"/>
    <w:rsid w:val="00381E3C"/>
    <w:rsid w:val="003825DA"/>
    <w:rsid w:val="00382A09"/>
    <w:rsid w:val="00382AC7"/>
    <w:rsid w:val="00383EAC"/>
    <w:rsid w:val="00383F6E"/>
    <w:rsid w:val="00384051"/>
    <w:rsid w:val="00384893"/>
    <w:rsid w:val="00384C61"/>
    <w:rsid w:val="0038500A"/>
    <w:rsid w:val="00386DA4"/>
    <w:rsid w:val="003910D8"/>
    <w:rsid w:val="003912A1"/>
    <w:rsid w:val="00391DBB"/>
    <w:rsid w:val="003927EB"/>
    <w:rsid w:val="00392EE9"/>
    <w:rsid w:val="00393627"/>
    <w:rsid w:val="003967B7"/>
    <w:rsid w:val="0039766B"/>
    <w:rsid w:val="003A0CEC"/>
    <w:rsid w:val="003A0E1D"/>
    <w:rsid w:val="003A12AE"/>
    <w:rsid w:val="003A139D"/>
    <w:rsid w:val="003A213C"/>
    <w:rsid w:val="003A2203"/>
    <w:rsid w:val="003A24D6"/>
    <w:rsid w:val="003A2758"/>
    <w:rsid w:val="003A2766"/>
    <w:rsid w:val="003A374B"/>
    <w:rsid w:val="003A3A28"/>
    <w:rsid w:val="003A3BDD"/>
    <w:rsid w:val="003A6408"/>
    <w:rsid w:val="003B0446"/>
    <w:rsid w:val="003B09C1"/>
    <w:rsid w:val="003B184F"/>
    <w:rsid w:val="003B1B3D"/>
    <w:rsid w:val="003B2172"/>
    <w:rsid w:val="003B2D4C"/>
    <w:rsid w:val="003B3318"/>
    <w:rsid w:val="003B3572"/>
    <w:rsid w:val="003B4653"/>
    <w:rsid w:val="003B52A7"/>
    <w:rsid w:val="003B7878"/>
    <w:rsid w:val="003C027F"/>
    <w:rsid w:val="003C0551"/>
    <w:rsid w:val="003C3117"/>
    <w:rsid w:val="003C31C2"/>
    <w:rsid w:val="003C3AE8"/>
    <w:rsid w:val="003C6B62"/>
    <w:rsid w:val="003C7596"/>
    <w:rsid w:val="003C78B5"/>
    <w:rsid w:val="003D06D2"/>
    <w:rsid w:val="003D07AC"/>
    <w:rsid w:val="003D24A2"/>
    <w:rsid w:val="003D3E56"/>
    <w:rsid w:val="003D7347"/>
    <w:rsid w:val="003E0A75"/>
    <w:rsid w:val="003E0AE4"/>
    <w:rsid w:val="003E120E"/>
    <w:rsid w:val="003E2957"/>
    <w:rsid w:val="003E32E3"/>
    <w:rsid w:val="003E368D"/>
    <w:rsid w:val="003E36C4"/>
    <w:rsid w:val="003E52FC"/>
    <w:rsid w:val="003E54B1"/>
    <w:rsid w:val="003F11B6"/>
    <w:rsid w:val="003F252B"/>
    <w:rsid w:val="003F3805"/>
    <w:rsid w:val="003F622A"/>
    <w:rsid w:val="003F635B"/>
    <w:rsid w:val="003F6AEC"/>
    <w:rsid w:val="003F7F18"/>
    <w:rsid w:val="004004FE"/>
    <w:rsid w:val="004009A6"/>
    <w:rsid w:val="00400A17"/>
    <w:rsid w:val="00400C1C"/>
    <w:rsid w:val="00401E29"/>
    <w:rsid w:val="00402B2D"/>
    <w:rsid w:val="00402D08"/>
    <w:rsid w:val="00403695"/>
    <w:rsid w:val="00404F31"/>
    <w:rsid w:val="00405402"/>
    <w:rsid w:val="00406430"/>
    <w:rsid w:val="004079CC"/>
    <w:rsid w:val="0041229F"/>
    <w:rsid w:val="00413BB8"/>
    <w:rsid w:val="0041435C"/>
    <w:rsid w:val="00415029"/>
    <w:rsid w:val="004158C1"/>
    <w:rsid w:val="004158DE"/>
    <w:rsid w:val="00415C99"/>
    <w:rsid w:val="004160C6"/>
    <w:rsid w:val="004164CB"/>
    <w:rsid w:val="00416EC1"/>
    <w:rsid w:val="00421A90"/>
    <w:rsid w:val="00421B59"/>
    <w:rsid w:val="00421D84"/>
    <w:rsid w:val="004223CC"/>
    <w:rsid w:val="00422570"/>
    <w:rsid w:val="00422ED9"/>
    <w:rsid w:val="00423F29"/>
    <w:rsid w:val="00424662"/>
    <w:rsid w:val="00426722"/>
    <w:rsid w:val="00431EEF"/>
    <w:rsid w:val="00433E5C"/>
    <w:rsid w:val="00433EEB"/>
    <w:rsid w:val="004349B7"/>
    <w:rsid w:val="0043522E"/>
    <w:rsid w:val="00435BB8"/>
    <w:rsid w:val="00436DD2"/>
    <w:rsid w:val="0043717B"/>
    <w:rsid w:val="00437287"/>
    <w:rsid w:val="004402B2"/>
    <w:rsid w:val="004405CD"/>
    <w:rsid w:val="004412EB"/>
    <w:rsid w:val="00447B01"/>
    <w:rsid w:val="00450155"/>
    <w:rsid w:val="00450E7F"/>
    <w:rsid w:val="00451678"/>
    <w:rsid w:val="00451E46"/>
    <w:rsid w:val="0045274D"/>
    <w:rsid w:val="00452DA1"/>
    <w:rsid w:val="00455FE6"/>
    <w:rsid w:val="00456132"/>
    <w:rsid w:val="00456257"/>
    <w:rsid w:val="00456526"/>
    <w:rsid w:val="004568B0"/>
    <w:rsid w:val="004611A4"/>
    <w:rsid w:val="00461BF0"/>
    <w:rsid w:val="00461F75"/>
    <w:rsid w:val="0046321B"/>
    <w:rsid w:val="004633C9"/>
    <w:rsid w:val="00465E3F"/>
    <w:rsid w:val="0046635A"/>
    <w:rsid w:val="0047090B"/>
    <w:rsid w:val="00472043"/>
    <w:rsid w:val="004720A1"/>
    <w:rsid w:val="0047218B"/>
    <w:rsid w:val="0047220A"/>
    <w:rsid w:val="0047262B"/>
    <w:rsid w:val="00472A96"/>
    <w:rsid w:val="00472E21"/>
    <w:rsid w:val="0047317C"/>
    <w:rsid w:val="0047355F"/>
    <w:rsid w:val="00473BE5"/>
    <w:rsid w:val="00473BEB"/>
    <w:rsid w:val="00474DBF"/>
    <w:rsid w:val="0048143B"/>
    <w:rsid w:val="00482087"/>
    <w:rsid w:val="004821C0"/>
    <w:rsid w:val="00483CF6"/>
    <w:rsid w:val="00483F1A"/>
    <w:rsid w:val="0048608E"/>
    <w:rsid w:val="0048657D"/>
    <w:rsid w:val="00486B52"/>
    <w:rsid w:val="0048715C"/>
    <w:rsid w:val="00487295"/>
    <w:rsid w:val="00487F12"/>
    <w:rsid w:val="00490068"/>
    <w:rsid w:val="004900A4"/>
    <w:rsid w:val="00490B18"/>
    <w:rsid w:val="004919C6"/>
    <w:rsid w:val="004927DD"/>
    <w:rsid w:val="00492FD0"/>
    <w:rsid w:val="00494B53"/>
    <w:rsid w:val="00495152"/>
    <w:rsid w:val="00496C11"/>
    <w:rsid w:val="004973DF"/>
    <w:rsid w:val="004A0080"/>
    <w:rsid w:val="004A139B"/>
    <w:rsid w:val="004A1529"/>
    <w:rsid w:val="004A16D6"/>
    <w:rsid w:val="004A28F4"/>
    <w:rsid w:val="004A3CF8"/>
    <w:rsid w:val="004A3EEF"/>
    <w:rsid w:val="004A56A4"/>
    <w:rsid w:val="004A59B3"/>
    <w:rsid w:val="004A71B7"/>
    <w:rsid w:val="004A764A"/>
    <w:rsid w:val="004B0159"/>
    <w:rsid w:val="004B0325"/>
    <w:rsid w:val="004B0743"/>
    <w:rsid w:val="004B0F80"/>
    <w:rsid w:val="004B1EAD"/>
    <w:rsid w:val="004B21CD"/>
    <w:rsid w:val="004B5D19"/>
    <w:rsid w:val="004B5EF7"/>
    <w:rsid w:val="004B74B3"/>
    <w:rsid w:val="004C083D"/>
    <w:rsid w:val="004C20B1"/>
    <w:rsid w:val="004C241A"/>
    <w:rsid w:val="004C2642"/>
    <w:rsid w:val="004C2A6B"/>
    <w:rsid w:val="004C3D3A"/>
    <w:rsid w:val="004C4AA8"/>
    <w:rsid w:val="004C4F9F"/>
    <w:rsid w:val="004C570A"/>
    <w:rsid w:val="004C6225"/>
    <w:rsid w:val="004C76FB"/>
    <w:rsid w:val="004D0961"/>
    <w:rsid w:val="004D160D"/>
    <w:rsid w:val="004D2FE8"/>
    <w:rsid w:val="004D30D7"/>
    <w:rsid w:val="004D31B6"/>
    <w:rsid w:val="004D3E48"/>
    <w:rsid w:val="004D494D"/>
    <w:rsid w:val="004D4AF9"/>
    <w:rsid w:val="004D5297"/>
    <w:rsid w:val="004D558E"/>
    <w:rsid w:val="004D6102"/>
    <w:rsid w:val="004D7537"/>
    <w:rsid w:val="004D78E8"/>
    <w:rsid w:val="004E03AF"/>
    <w:rsid w:val="004E0E02"/>
    <w:rsid w:val="004E1CB7"/>
    <w:rsid w:val="004E25F6"/>
    <w:rsid w:val="004E48AE"/>
    <w:rsid w:val="004E4915"/>
    <w:rsid w:val="004E646C"/>
    <w:rsid w:val="004E6D1D"/>
    <w:rsid w:val="004F0FCB"/>
    <w:rsid w:val="004F301A"/>
    <w:rsid w:val="004F400E"/>
    <w:rsid w:val="004F504F"/>
    <w:rsid w:val="004F57F7"/>
    <w:rsid w:val="004F581F"/>
    <w:rsid w:val="004F593B"/>
    <w:rsid w:val="004F70E1"/>
    <w:rsid w:val="00500D13"/>
    <w:rsid w:val="00501362"/>
    <w:rsid w:val="00502028"/>
    <w:rsid w:val="0050458D"/>
    <w:rsid w:val="0050612C"/>
    <w:rsid w:val="0050732B"/>
    <w:rsid w:val="00507D97"/>
    <w:rsid w:val="00510434"/>
    <w:rsid w:val="005110FE"/>
    <w:rsid w:val="00511CC0"/>
    <w:rsid w:val="00511D33"/>
    <w:rsid w:val="00512D34"/>
    <w:rsid w:val="00512F16"/>
    <w:rsid w:val="00513D3D"/>
    <w:rsid w:val="00513E0A"/>
    <w:rsid w:val="00514A7D"/>
    <w:rsid w:val="00515150"/>
    <w:rsid w:val="00515368"/>
    <w:rsid w:val="005161FC"/>
    <w:rsid w:val="00516686"/>
    <w:rsid w:val="005218F6"/>
    <w:rsid w:val="00522036"/>
    <w:rsid w:val="00522D68"/>
    <w:rsid w:val="005240A2"/>
    <w:rsid w:val="005250D4"/>
    <w:rsid w:val="00527709"/>
    <w:rsid w:val="0053306D"/>
    <w:rsid w:val="005353AD"/>
    <w:rsid w:val="00537A1F"/>
    <w:rsid w:val="00537B98"/>
    <w:rsid w:val="00540CA9"/>
    <w:rsid w:val="005413C0"/>
    <w:rsid w:val="00541E71"/>
    <w:rsid w:val="0054352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514"/>
    <w:rsid w:val="0056311F"/>
    <w:rsid w:val="00564B10"/>
    <w:rsid w:val="00564DEE"/>
    <w:rsid w:val="005653DB"/>
    <w:rsid w:val="00565716"/>
    <w:rsid w:val="0056670C"/>
    <w:rsid w:val="00566785"/>
    <w:rsid w:val="005670E3"/>
    <w:rsid w:val="005676A9"/>
    <w:rsid w:val="00567752"/>
    <w:rsid w:val="005713BD"/>
    <w:rsid w:val="0057198B"/>
    <w:rsid w:val="00571FF0"/>
    <w:rsid w:val="005743F6"/>
    <w:rsid w:val="0057589B"/>
    <w:rsid w:val="00575B03"/>
    <w:rsid w:val="00576BCE"/>
    <w:rsid w:val="00581625"/>
    <w:rsid w:val="00581978"/>
    <w:rsid w:val="00581B47"/>
    <w:rsid w:val="00581C94"/>
    <w:rsid w:val="0058241E"/>
    <w:rsid w:val="0058291D"/>
    <w:rsid w:val="005829BE"/>
    <w:rsid w:val="0058303D"/>
    <w:rsid w:val="00583A0C"/>
    <w:rsid w:val="00584D95"/>
    <w:rsid w:val="00585A82"/>
    <w:rsid w:val="00585B40"/>
    <w:rsid w:val="005878CE"/>
    <w:rsid w:val="00590A54"/>
    <w:rsid w:val="00590C7D"/>
    <w:rsid w:val="00592A33"/>
    <w:rsid w:val="00595ECA"/>
    <w:rsid w:val="00596190"/>
    <w:rsid w:val="00596ACA"/>
    <w:rsid w:val="00597309"/>
    <w:rsid w:val="005975B5"/>
    <w:rsid w:val="00597966"/>
    <w:rsid w:val="005A1377"/>
    <w:rsid w:val="005A2AE5"/>
    <w:rsid w:val="005A2BC9"/>
    <w:rsid w:val="005A3FD9"/>
    <w:rsid w:val="005A4155"/>
    <w:rsid w:val="005A5CC1"/>
    <w:rsid w:val="005A6893"/>
    <w:rsid w:val="005A7B2A"/>
    <w:rsid w:val="005A7E12"/>
    <w:rsid w:val="005B0541"/>
    <w:rsid w:val="005B0FD8"/>
    <w:rsid w:val="005B1AC0"/>
    <w:rsid w:val="005B22AF"/>
    <w:rsid w:val="005B6BCD"/>
    <w:rsid w:val="005B7D1A"/>
    <w:rsid w:val="005C0E73"/>
    <w:rsid w:val="005C44C6"/>
    <w:rsid w:val="005C4BCC"/>
    <w:rsid w:val="005C624B"/>
    <w:rsid w:val="005C7694"/>
    <w:rsid w:val="005C7CBA"/>
    <w:rsid w:val="005D056C"/>
    <w:rsid w:val="005D061C"/>
    <w:rsid w:val="005D1626"/>
    <w:rsid w:val="005E0ADC"/>
    <w:rsid w:val="005E2E44"/>
    <w:rsid w:val="005E440F"/>
    <w:rsid w:val="005E59DE"/>
    <w:rsid w:val="005E611A"/>
    <w:rsid w:val="005E7CF0"/>
    <w:rsid w:val="005E7D07"/>
    <w:rsid w:val="005F27C6"/>
    <w:rsid w:val="005F2888"/>
    <w:rsid w:val="005F3150"/>
    <w:rsid w:val="005F31B2"/>
    <w:rsid w:val="005F3567"/>
    <w:rsid w:val="005F3F58"/>
    <w:rsid w:val="005F4BDA"/>
    <w:rsid w:val="005F4EAE"/>
    <w:rsid w:val="005F5668"/>
    <w:rsid w:val="005F5855"/>
    <w:rsid w:val="005F6FD5"/>
    <w:rsid w:val="005F720B"/>
    <w:rsid w:val="005F7A5A"/>
    <w:rsid w:val="005F7ECB"/>
    <w:rsid w:val="00600CE0"/>
    <w:rsid w:val="006019D3"/>
    <w:rsid w:val="006020BC"/>
    <w:rsid w:val="006024DB"/>
    <w:rsid w:val="00602D75"/>
    <w:rsid w:val="00604D09"/>
    <w:rsid w:val="00604FAF"/>
    <w:rsid w:val="00604FCB"/>
    <w:rsid w:val="0060582F"/>
    <w:rsid w:val="006059FB"/>
    <w:rsid w:val="00606970"/>
    <w:rsid w:val="006069BE"/>
    <w:rsid w:val="00607026"/>
    <w:rsid w:val="00610EE1"/>
    <w:rsid w:val="006131AB"/>
    <w:rsid w:val="00615547"/>
    <w:rsid w:val="00616C01"/>
    <w:rsid w:val="006201B7"/>
    <w:rsid w:val="0062055D"/>
    <w:rsid w:val="006222B0"/>
    <w:rsid w:val="00623245"/>
    <w:rsid w:val="006233C8"/>
    <w:rsid w:val="006236DE"/>
    <w:rsid w:val="00623E0D"/>
    <w:rsid w:val="00625D24"/>
    <w:rsid w:val="00626066"/>
    <w:rsid w:val="00626C06"/>
    <w:rsid w:val="006270DE"/>
    <w:rsid w:val="006315D7"/>
    <w:rsid w:val="006317CD"/>
    <w:rsid w:val="0063186B"/>
    <w:rsid w:val="00632319"/>
    <w:rsid w:val="00632ED8"/>
    <w:rsid w:val="00635580"/>
    <w:rsid w:val="00636650"/>
    <w:rsid w:val="00636A48"/>
    <w:rsid w:val="00641390"/>
    <w:rsid w:val="006425FE"/>
    <w:rsid w:val="00643A33"/>
    <w:rsid w:val="00643BA7"/>
    <w:rsid w:val="00643C42"/>
    <w:rsid w:val="00643DFB"/>
    <w:rsid w:val="00643E28"/>
    <w:rsid w:val="00645C5A"/>
    <w:rsid w:val="00650F7C"/>
    <w:rsid w:val="00653938"/>
    <w:rsid w:val="0065437B"/>
    <w:rsid w:val="0065437F"/>
    <w:rsid w:val="00654479"/>
    <w:rsid w:val="0065532E"/>
    <w:rsid w:val="006555B8"/>
    <w:rsid w:val="00656699"/>
    <w:rsid w:val="00656744"/>
    <w:rsid w:val="006577DB"/>
    <w:rsid w:val="00657A7A"/>
    <w:rsid w:val="00657E92"/>
    <w:rsid w:val="0066056A"/>
    <w:rsid w:val="0066097C"/>
    <w:rsid w:val="0066130C"/>
    <w:rsid w:val="006620F2"/>
    <w:rsid w:val="0066224F"/>
    <w:rsid w:val="0066257C"/>
    <w:rsid w:val="0066263B"/>
    <w:rsid w:val="00662E15"/>
    <w:rsid w:val="00664288"/>
    <w:rsid w:val="00664648"/>
    <w:rsid w:val="00664894"/>
    <w:rsid w:val="00665939"/>
    <w:rsid w:val="006664C0"/>
    <w:rsid w:val="0066783A"/>
    <w:rsid w:val="00671536"/>
    <w:rsid w:val="006715A0"/>
    <w:rsid w:val="006716D9"/>
    <w:rsid w:val="00671750"/>
    <w:rsid w:val="00671BEF"/>
    <w:rsid w:val="00672FEE"/>
    <w:rsid w:val="00675900"/>
    <w:rsid w:val="006767E7"/>
    <w:rsid w:val="00683A2D"/>
    <w:rsid w:val="00683A6B"/>
    <w:rsid w:val="00684471"/>
    <w:rsid w:val="00686542"/>
    <w:rsid w:val="00686A7F"/>
    <w:rsid w:val="00687973"/>
    <w:rsid w:val="0069013F"/>
    <w:rsid w:val="00692925"/>
    <w:rsid w:val="00692F34"/>
    <w:rsid w:val="00695212"/>
    <w:rsid w:val="0069583B"/>
    <w:rsid w:val="0069673D"/>
    <w:rsid w:val="0069690D"/>
    <w:rsid w:val="006A047D"/>
    <w:rsid w:val="006A1123"/>
    <w:rsid w:val="006A18DE"/>
    <w:rsid w:val="006A1DFC"/>
    <w:rsid w:val="006A1E5F"/>
    <w:rsid w:val="006A1ED2"/>
    <w:rsid w:val="006A4253"/>
    <w:rsid w:val="006A58EF"/>
    <w:rsid w:val="006A5FDA"/>
    <w:rsid w:val="006A6066"/>
    <w:rsid w:val="006A60EE"/>
    <w:rsid w:val="006A7389"/>
    <w:rsid w:val="006A76F1"/>
    <w:rsid w:val="006A77A8"/>
    <w:rsid w:val="006B134E"/>
    <w:rsid w:val="006B1894"/>
    <w:rsid w:val="006B3234"/>
    <w:rsid w:val="006B3473"/>
    <w:rsid w:val="006B42A5"/>
    <w:rsid w:val="006B4615"/>
    <w:rsid w:val="006B4D79"/>
    <w:rsid w:val="006B4E42"/>
    <w:rsid w:val="006B577E"/>
    <w:rsid w:val="006B5E2C"/>
    <w:rsid w:val="006B6B31"/>
    <w:rsid w:val="006B7D68"/>
    <w:rsid w:val="006B7DA0"/>
    <w:rsid w:val="006C0C61"/>
    <w:rsid w:val="006C1861"/>
    <w:rsid w:val="006C7139"/>
    <w:rsid w:val="006C71C9"/>
    <w:rsid w:val="006C75E1"/>
    <w:rsid w:val="006D1FAB"/>
    <w:rsid w:val="006D3174"/>
    <w:rsid w:val="006D4A90"/>
    <w:rsid w:val="006D5B17"/>
    <w:rsid w:val="006D6BEA"/>
    <w:rsid w:val="006D6C04"/>
    <w:rsid w:val="006D6F24"/>
    <w:rsid w:val="006D7272"/>
    <w:rsid w:val="006E1DED"/>
    <w:rsid w:val="006E3EC7"/>
    <w:rsid w:val="006E4EB5"/>
    <w:rsid w:val="006E7771"/>
    <w:rsid w:val="006F129F"/>
    <w:rsid w:val="006F18F6"/>
    <w:rsid w:val="006F39D0"/>
    <w:rsid w:val="006F4AD3"/>
    <w:rsid w:val="006F5E92"/>
    <w:rsid w:val="006F62F4"/>
    <w:rsid w:val="006F6DE2"/>
    <w:rsid w:val="006F7148"/>
    <w:rsid w:val="006F715B"/>
    <w:rsid w:val="006F74E7"/>
    <w:rsid w:val="007014C3"/>
    <w:rsid w:val="0070235C"/>
    <w:rsid w:val="00702FCD"/>
    <w:rsid w:val="00703B2A"/>
    <w:rsid w:val="0070539F"/>
    <w:rsid w:val="0070565C"/>
    <w:rsid w:val="00705D32"/>
    <w:rsid w:val="00706AB8"/>
    <w:rsid w:val="00706CF4"/>
    <w:rsid w:val="00706D13"/>
    <w:rsid w:val="00706E67"/>
    <w:rsid w:val="0070724F"/>
    <w:rsid w:val="007100C0"/>
    <w:rsid w:val="00710BA6"/>
    <w:rsid w:val="00711A85"/>
    <w:rsid w:val="00711DBF"/>
    <w:rsid w:val="00715136"/>
    <w:rsid w:val="00716FDD"/>
    <w:rsid w:val="0072021E"/>
    <w:rsid w:val="00720DE5"/>
    <w:rsid w:val="007216BF"/>
    <w:rsid w:val="007219D8"/>
    <w:rsid w:val="00722569"/>
    <w:rsid w:val="007244A4"/>
    <w:rsid w:val="00724D34"/>
    <w:rsid w:val="00725D3D"/>
    <w:rsid w:val="007260A1"/>
    <w:rsid w:val="0073043C"/>
    <w:rsid w:val="00730621"/>
    <w:rsid w:val="00731CC6"/>
    <w:rsid w:val="007335BD"/>
    <w:rsid w:val="00734103"/>
    <w:rsid w:val="0073475E"/>
    <w:rsid w:val="00734CFE"/>
    <w:rsid w:val="00734F1B"/>
    <w:rsid w:val="00734F2E"/>
    <w:rsid w:val="007362F4"/>
    <w:rsid w:val="00737657"/>
    <w:rsid w:val="007404DF"/>
    <w:rsid w:val="00740F16"/>
    <w:rsid w:val="00745493"/>
    <w:rsid w:val="0074630B"/>
    <w:rsid w:val="00746ACD"/>
    <w:rsid w:val="007470ED"/>
    <w:rsid w:val="0074757D"/>
    <w:rsid w:val="00750388"/>
    <w:rsid w:val="007506B8"/>
    <w:rsid w:val="007532A9"/>
    <w:rsid w:val="00753301"/>
    <w:rsid w:val="00753E84"/>
    <w:rsid w:val="00755A77"/>
    <w:rsid w:val="00755B13"/>
    <w:rsid w:val="00755C37"/>
    <w:rsid w:val="00756DB3"/>
    <w:rsid w:val="007574DF"/>
    <w:rsid w:val="007607D5"/>
    <w:rsid w:val="0076134B"/>
    <w:rsid w:val="007626FD"/>
    <w:rsid w:val="00762DB9"/>
    <w:rsid w:val="007635B2"/>
    <w:rsid w:val="0076386D"/>
    <w:rsid w:val="00765CCC"/>
    <w:rsid w:val="00765EB5"/>
    <w:rsid w:val="00767362"/>
    <w:rsid w:val="00767B3E"/>
    <w:rsid w:val="00771486"/>
    <w:rsid w:val="00772135"/>
    <w:rsid w:val="007721C2"/>
    <w:rsid w:val="00772261"/>
    <w:rsid w:val="00773139"/>
    <w:rsid w:val="00773149"/>
    <w:rsid w:val="00773A2E"/>
    <w:rsid w:val="00774989"/>
    <w:rsid w:val="00774CF8"/>
    <w:rsid w:val="007759FD"/>
    <w:rsid w:val="00776679"/>
    <w:rsid w:val="007814FF"/>
    <w:rsid w:val="007816B1"/>
    <w:rsid w:val="0078206A"/>
    <w:rsid w:val="00782A6B"/>
    <w:rsid w:val="00782F7C"/>
    <w:rsid w:val="007836C0"/>
    <w:rsid w:val="00784160"/>
    <w:rsid w:val="00787CD5"/>
    <w:rsid w:val="00790106"/>
    <w:rsid w:val="00790D5F"/>
    <w:rsid w:val="00791045"/>
    <w:rsid w:val="00791AAF"/>
    <w:rsid w:val="00794817"/>
    <w:rsid w:val="0079499A"/>
    <w:rsid w:val="00795056"/>
    <w:rsid w:val="00797DDB"/>
    <w:rsid w:val="007A0645"/>
    <w:rsid w:val="007A0F27"/>
    <w:rsid w:val="007A5876"/>
    <w:rsid w:val="007B1136"/>
    <w:rsid w:val="007B3A44"/>
    <w:rsid w:val="007B4108"/>
    <w:rsid w:val="007B4CDF"/>
    <w:rsid w:val="007B5ED6"/>
    <w:rsid w:val="007B63B1"/>
    <w:rsid w:val="007B688B"/>
    <w:rsid w:val="007B71BA"/>
    <w:rsid w:val="007B76B3"/>
    <w:rsid w:val="007C0862"/>
    <w:rsid w:val="007C20EE"/>
    <w:rsid w:val="007C4191"/>
    <w:rsid w:val="007C4826"/>
    <w:rsid w:val="007C6666"/>
    <w:rsid w:val="007C6843"/>
    <w:rsid w:val="007C7BDF"/>
    <w:rsid w:val="007D178B"/>
    <w:rsid w:val="007D17ED"/>
    <w:rsid w:val="007D2C57"/>
    <w:rsid w:val="007D6B32"/>
    <w:rsid w:val="007D72EC"/>
    <w:rsid w:val="007D78E8"/>
    <w:rsid w:val="007D7D5A"/>
    <w:rsid w:val="007E3231"/>
    <w:rsid w:val="007E3BD3"/>
    <w:rsid w:val="007F0F9A"/>
    <w:rsid w:val="007F1C7C"/>
    <w:rsid w:val="007F2EFD"/>
    <w:rsid w:val="007F566F"/>
    <w:rsid w:val="0080188E"/>
    <w:rsid w:val="008022B2"/>
    <w:rsid w:val="008028FF"/>
    <w:rsid w:val="008029E9"/>
    <w:rsid w:val="00803ADB"/>
    <w:rsid w:val="0080466D"/>
    <w:rsid w:val="0080491B"/>
    <w:rsid w:val="008054C0"/>
    <w:rsid w:val="00806BC6"/>
    <w:rsid w:val="00806E8B"/>
    <w:rsid w:val="00812AFA"/>
    <w:rsid w:val="0081445B"/>
    <w:rsid w:val="00814563"/>
    <w:rsid w:val="00816B49"/>
    <w:rsid w:val="008200F5"/>
    <w:rsid w:val="00820136"/>
    <w:rsid w:val="00820144"/>
    <w:rsid w:val="008203C8"/>
    <w:rsid w:val="008210B8"/>
    <w:rsid w:val="008212BA"/>
    <w:rsid w:val="00821B8A"/>
    <w:rsid w:val="00822221"/>
    <w:rsid w:val="0082285D"/>
    <w:rsid w:val="00822B84"/>
    <w:rsid w:val="00822DC7"/>
    <w:rsid w:val="008239B0"/>
    <w:rsid w:val="008240CE"/>
    <w:rsid w:val="0082419F"/>
    <w:rsid w:val="00824FBF"/>
    <w:rsid w:val="00826536"/>
    <w:rsid w:val="00826643"/>
    <w:rsid w:val="008276D2"/>
    <w:rsid w:val="00827831"/>
    <w:rsid w:val="00830BB1"/>
    <w:rsid w:val="008322AE"/>
    <w:rsid w:val="008327CE"/>
    <w:rsid w:val="008333EB"/>
    <w:rsid w:val="00833D81"/>
    <w:rsid w:val="0083560B"/>
    <w:rsid w:val="00836694"/>
    <w:rsid w:val="008376FD"/>
    <w:rsid w:val="008405BD"/>
    <w:rsid w:val="00841B03"/>
    <w:rsid w:val="0084424D"/>
    <w:rsid w:val="008444FD"/>
    <w:rsid w:val="008455FA"/>
    <w:rsid w:val="0084565D"/>
    <w:rsid w:val="008462F0"/>
    <w:rsid w:val="00846649"/>
    <w:rsid w:val="00853ABF"/>
    <w:rsid w:val="00853AEF"/>
    <w:rsid w:val="00855067"/>
    <w:rsid w:val="00855EED"/>
    <w:rsid w:val="00857D3A"/>
    <w:rsid w:val="00860271"/>
    <w:rsid w:val="00861097"/>
    <w:rsid w:val="00864C8A"/>
    <w:rsid w:val="00867662"/>
    <w:rsid w:val="00867DEB"/>
    <w:rsid w:val="00870615"/>
    <w:rsid w:val="008707CB"/>
    <w:rsid w:val="00870E5A"/>
    <w:rsid w:val="0087104E"/>
    <w:rsid w:val="00871392"/>
    <w:rsid w:val="00871C55"/>
    <w:rsid w:val="00871EF8"/>
    <w:rsid w:val="00871F91"/>
    <w:rsid w:val="008721A2"/>
    <w:rsid w:val="0087285C"/>
    <w:rsid w:val="00872B93"/>
    <w:rsid w:val="00874FC0"/>
    <w:rsid w:val="0087522F"/>
    <w:rsid w:val="00875841"/>
    <w:rsid w:val="008773A6"/>
    <w:rsid w:val="00881630"/>
    <w:rsid w:val="00881F37"/>
    <w:rsid w:val="00882407"/>
    <w:rsid w:val="00882B75"/>
    <w:rsid w:val="00882C72"/>
    <w:rsid w:val="00883A48"/>
    <w:rsid w:val="008847DF"/>
    <w:rsid w:val="008848DC"/>
    <w:rsid w:val="00885C43"/>
    <w:rsid w:val="00886402"/>
    <w:rsid w:val="00887986"/>
    <w:rsid w:val="00892075"/>
    <w:rsid w:val="00892A2F"/>
    <w:rsid w:val="0089377A"/>
    <w:rsid w:val="00894CDD"/>
    <w:rsid w:val="00895B1E"/>
    <w:rsid w:val="00897140"/>
    <w:rsid w:val="008A1766"/>
    <w:rsid w:val="008A2B57"/>
    <w:rsid w:val="008A4C0B"/>
    <w:rsid w:val="008A5B27"/>
    <w:rsid w:val="008A7064"/>
    <w:rsid w:val="008A706A"/>
    <w:rsid w:val="008A7E50"/>
    <w:rsid w:val="008B0CAF"/>
    <w:rsid w:val="008B3068"/>
    <w:rsid w:val="008B35EE"/>
    <w:rsid w:val="008B3E7C"/>
    <w:rsid w:val="008B401E"/>
    <w:rsid w:val="008B4033"/>
    <w:rsid w:val="008B405B"/>
    <w:rsid w:val="008B44E8"/>
    <w:rsid w:val="008B49E0"/>
    <w:rsid w:val="008B556D"/>
    <w:rsid w:val="008B7A46"/>
    <w:rsid w:val="008C01D4"/>
    <w:rsid w:val="008C05C8"/>
    <w:rsid w:val="008C0B85"/>
    <w:rsid w:val="008C0BDE"/>
    <w:rsid w:val="008C18F6"/>
    <w:rsid w:val="008C197F"/>
    <w:rsid w:val="008C3080"/>
    <w:rsid w:val="008C33F8"/>
    <w:rsid w:val="008C42B7"/>
    <w:rsid w:val="008C468E"/>
    <w:rsid w:val="008C48D6"/>
    <w:rsid w:val="008C6271"/>
    <w:rsid w:val="008C6FBE"/>
    <w:rsid w:val="008C7211"/>
    <w:rsid w:val="008D07F4"/>
    <w:rsid w:val="008D125C"/>
    <w:rsid w:val="008D2884"/>
    <w:rsid w:val="008D2E17"/>
    <w:rsid w:val="008D450D"/>
    <w:rsid w:val="008D460A"/>
    <w:rsid w:val="008D5FEF"/>
    <w:rsid w:val="008D79B2"/>
    <w:rsid w:val="008D7ED0"/>
    <w:rsid w:val="008E10AC"/>
    <w:rsid w:val="008E2972"/>
    <w:rsid w:val="008E2F68"/>
    <w:rsid w:val="008E30E9"/>
    <w:rsid w:val="008E32F8"/>
    <w:rsid w:val="008E4C8C"/>
    <w:rsid w:val="008E5F44"/>
    <w:rsid w:val="008F18D1"/>
    <w:rsid w:val="008F3077"/>
    <w:rsid w:val="008F4FEE"/>
    <w:rsid w:val="008F5106"/>
    <w:rsid w:val="008F5A43"/>
    <w:rsid w:val="008F5B95"/>
    <w:rsid w:val="00900923"/>
    <w:rsid w:val="0090274A"/>
    <w:rsid w:val="00903C11"/>
    <w:rsid w:val="00904115"/>
    <w:rsid w:val="00905154"/>
    <w:rsid w:val="00905286"/>
    <w:rsid w:val="009114C1"/>
    <w:rsid w:val="00913FE4"/>
    <w:rsid w:val="009149B1"/>
    <w:rsid w:val="0091571C"/>
    <w:rsid w:val="009171D5"/>
    <w:rsid w:val="00920109"/>
    <w:rsid w:val="0092081A"/>
    <w:rsid w:val="00920896"/>
    <w:rsid w:val="00920D44"/>
    <w:rsid w:val="0092110D"/>
    <w:rsid w:val="009211DA"/>
    <w:rsid w:val="0092149F"/>
    <w:rsid w:val="00923832"/>
    <w:rsid w:val="00923F1E"/>
    <w:rsid w:val="00924047"/>
    <w:rsid w:val="00924A5F"/>
    <w:rsid w:val="00924F91"/>
    <w:rsid w:val="00925702"/>
    <w:rsid w:val="00925828"/>
    <w:rsid w:val="0092633C"/>
    <w:rsid w:val="00926D1F"/>
    <w:rsid w:val="00930C01"/>
    <w:rsid w:val="00930CE2"/>
    <w:rsid w:val="00932CEB"/>
    <w:rsid w:val="00932EF0"/>
    <w:rsid w:val="0093381C"/>
    <w:rsid w:val="0093449E"/>
    <w:rsid w:val="00935AB2"/>
    <w:rsid w:val="00935F95"/>
    <w:rsid w:val="00941D80"/>
    <w:rsid w:val="009435F4"/>
    <w:rsid w:val="00943798"/>
    <w:rsid w:val="00943E7A"/>
    <w:rsid w:val="0094499D"/>
    <w:rsid w:val="009456E6"/>
    <w:rsid w:val="00945FF7"/>
    <w:rsid w:val="0094628E"/>
    <w:rsid w:val="00946942"/>
    <w:rsid w:val="00947F0E"/>
    <w:rsid w:val="0095041F"/>
    <w:rsid w:val="00951A06"/>
    <w:rsid w:val="009526CD"/>
    <w:rsid w:val="00952B2B"/>
    <w:rsid w:val="009532E2"/>
    <w:rsid w:val="009535B1"/>
    <w:rsid w:val="009535B5"/>
    <w:rsid w:val="00954BC9"/>
    <w:rsid w:val="00955248"/>
    <w:rsid w:val="00955F05"/>
    <w:rsid w:val="009560BA"/>
    <w:rsid w:val="009565D3"/>
    <w:rsid w:val="0096284C"/>
    <w:rsid w:val="00962F41"/>
    <w:rsid w:val="009635CA"/>
    <w:rsid w:val="00965139"/>
    <w:rsid w:val="0096513A"/>
    <w:rsid w:val="009667CE"/>
    <w:rsid w:val="00966881"/>
    <w:rsid w:val="00967CB3"/>
    <w:rsid w:val="00970704"/>
    <w:rsid w:val="00970AEA"/>
    <w:rsid w:val="009716A9"/>
    <w:rsid w:val="009718BD"/>
    <w:rsid w:val="00971D46"/>
    <w:rsid w:val="00972E6E"/>
    <w:rsid w:val="00973523"/>
    <w:rsid w:val="009736DB"/>
    <w:rsid w:val="009743D7"/>
    <w:rsid w:val="00974A52"/>
    <w:rsid w:val="00976143"/>
    <w:rsid w:val="0097695C"/>
    <w:rsid w:val="00976A46"/>
    <w:rsid w:val="00977C67"/>
    <w:rsid w:val="009805F0"/>
    <w:rsid w:val="00980B46"/>
    <w:rsid w:val="00981128"/>
    <w:rsid w:val="009822E3"/>
    <w:rsid w:val="00982E0E"/>
    <w:rsid w:val="009845C4"/>
    <w:rsid w:val="009864F8"/>
    <w:rsid w:val="00986BAF"/>
    <w:rsid w:val="00986E94"/>
    <w:rsid w:val="009879E6"/>
    <w:rsid w:val="009904BB"/>
    <w:rsid w:val="0099121E"/>
    <w:rsid w:val="00991B8E"/>
    <w:rsid w:val="00993FED"/>
    <w:rsid w:val="00994872"/>
    <w:rsid w:val="00995A87"/>
    <w:rsid w:val="00997948"/>
    <w:rsid w:val="009A0604"/>
    <w:rsid w:val="009A11A6"/>
    <w:rsid w:val="009A2222"/>
    <w:rsid w:val="009A2BAE"/>
    <w:rsid w:val="009A38D5"/>
    <w:rsid w:val="009A504B"/>
    <w:rsid w:val="009A52E8"/>
    <w:rsid w:val="009A5B2B"/>
    <w:rsid w:val="009A65AA"/>
    <w:rsid w:val="009A672D"/>
    <w:rsid w:val="009B0304"/>
    <w:rsid w:val="009B0F66"/>
    <w:rsid w:val="009B16D7"/>
    <w:rsid w:val="009B17E9"/>
    <w:rsid w:val="009B29D4"/>
    <w:rsid w:val="009B2F8B"/>
    <w:rsid w:val="009B3570"/>
    <w:rsid w:val="009B3672"/>
    <w:rsid w:val="009B4DBC"/>
    <w:rsid w:val="009B50B9"/>
    <w:rsid w:val="009B56EA"/>
    <w:rsid w:val="009B6861"/>
    <w:rsid w:val="009B6BEC"/>
    <w:rsid w:val="009B6E18"/>
    <w:rsid w:val="009C0CBB"/>
    <w:rsid w:val="009C12D1"/>
    <w:rsid w:val="009C245A"/>
    <w:rsid w:val="009C3B05"/>
    <w:rsid w:val="009C516E"/>
    <w:rsid w:val="009C597F"/>
    <w:rsid w:val="009C69CB"/>
    <w:rsid w:val="009C788E"/>
    <w:rsid w:val="009C7DC6"/>
    <w:rsid w:val="009D1660"/>
    <w:rsid w:val="009D2DE6"/>
    <w:rsid w:val="009D48A1"/>
    <w:rsid w:val="009D48CE"/>
    <w:rsid w:val="009D4FCF"/>
    <w:rsid w:val="009D55BB"/>
    <w:rsid w:val="009D55F6"/>
    <w:rsid w:val="009E0D32"/>
    <w:rsid w:val="009E2808"/>
    <w:rsid w:val="009E3F80"/>
    <w:rsid w:val="009E3FF6"/>
    <w:rsid w:val="009E652E"/>
    <w:rsid w:val="009F036C"/>
    <w:rsid w:val="009F1128"/>
    <w:rsid w:val="009F2001"/>
    <w:rsid w:val="009F356D"/>
    <w:rsid w:val="009F35F2"/>
    <w:rsid w:val="009F5577"/>
    <w:rsid w:val="009F5829"/>
    <w:rsid w:val="009F705A"/>
    <w:rsid w:val="009F7CFB"/>
    <w:rsid w:val="00A0058B"/>
    <w:rsid w:val="00A00A79"/>
    <w:rsid w:val="00A00B71"/>
    <w:rsid w:val="00A0380E"/>
    <w:rsid w:val="00A062F9"/>
    <w:rsid w:val="00A06458"/>
    <w:rsid w:val="00A06776"/>
    <w:rsid w:val="00A07959"/>
    <w:rsid w:val="00A11955"/>
    <w:rsid w:val="00A124BC"/>
    <w:rsid w:val="00A13877"/>
    <w:rsid w:val="00A14A3B"/>
    <w:rsid w:val="00A15161"/>
    <w:rsid w:val="00A15F2D"/>
    <w:rsid w:val="00A1689C"/>
    <w:rsid w:val="00A1764B"/>
    <w:rsid w:val="00A20459"/>
    <w:rsid w:val="00A21507"/>
    <w:rsid w:val="00A227FD"/>
    <w:rsid w:val="00A22DC3"/>
    <w:rsid w:val="00A23355"/>
    <w:rsid w:val="00A25BEF"/>
    <w:rsid w:val="00A25DEB"/>
    <w:rsid w:val="00A26072"/>
    <w:rsid w:val="00A26B99"/>
    <w:rsid w:val="00A27713"/>
    <w:rsid w:val="00A30A51"/>
    <w:rsid w:val="00A3188A"/>
    <w:rsid w:val="00A31CF0"/>
    <w:rsid w:val="00A31E54"/>
    <w:rsid w:val="00A320D2"/>
    <w:rsid w:val="00A32FF8"/>
    <w:rsid w:val="00A34277"/>
    <w:rsid w:val="00A347A7"/>
    <w:rsid w:val="00A35E0F"/>
    <w:rsid w:val="00A3643F"/>
    <w:rsid w:val="00A40E9F"/>
    <w:rsid w:val="00A415A9"/>
    <w:rsid w:val="00A41A0B"/>
    <w:rsid w:val="00A42F0C"/>
    <w:rsid w:val="00A431EB"/>
    <w:rsid w:val="00A4406D"/>
    <w:rsid w:val="00A45701"/>
    <w:rsid w:val="00A46752"/>
    <w:rsid w:val="00A51376"/>
    <w:rsid w:val="00A5174B"/>
    <w:rsid w:val="00A54704"/>
    <w:rsid w:val="00A54A49"/>
    <w:rsid w:val="00A55AAD"/>
    <w:rsid w:val="00A5608B"/>
    <w:rsid w:val="00A567DC"/>
    <w:rsid w:val="00A570D9"/>
    <w:rsid w:val="00A57E80"/>
    <w:rsid w:val="00A602E9"/>
    <w:rsid w:val="00A623C2"/>
    <w:rsid w:val="00A62920"/>
    <w:rsid w:val="00A6349A"/>
    <w:rsid w:val="00A63577"/>
    <w:rsid w:val="00A643CC"/>
    <w:rsid w:val="00A64D19"/>
    <w:rsid w:val="00A65088"/>
    <w:rsid w:val="00A66C92"/>
    <w:rsid w:val="00A67B23"/>
    <w:rsid w:val="00A70F08"/>
    <w:rsid w:val="00A70F2D"/>
    <w:rsid w:val="00A7120C"/>
    <w:rsid w:val="00A730FE"/>
    <w:rsid w:val="00A7326B"/>
    <w:rsid w:val="00A7463A"/>
    <w:rsid w:val="00A74CB2"/>
    <w:rsid w:val="00A75483"/>
    <w:rsid w:val="00A77CB9"/>
    <w:rsid w:val="00A810B0"/>
    <w:rsid w:val="00A81830"/>
    <w:rsid w:val="00A81BA1"/>
    <w:rsid w:val="00A8219B"/>
    <w:rsid w:val="00A8300F"/>
    <w:rsid w:val="00A833CF"/>
    <w:rsid w:val="00A8377B"/>
    <w:rsid w:val="00A84562"/>
    <w:rsid w:val="00A8690E"/>
    <w:rsid w:val="00A871D1"/>
    <w:rsid w:val="00A90FF6"/>
    <w:rsid w:val="00A914CD"/>
    <w:rsid w:val="00A93095"/>
    <w:rsid w:val="00A94108"/>
    <w:rsid w:val="00A95CCF"/>
    <w:rsid w:val="00AA01C6"/>
    <w:rsid w:val="00AA08F1"/>
    <w:rsid w:val="00AA13A1"/>
    <w:rsid w:val="00AA29A0"/>
    <w:rsid w:val="00AA2BCA"/>
    <w:rsid w:val="00AA2FB2"/>
    <w:rsid w:val="00AA3737"/>
    <w:rsid w:val="00AA38AF"/>
    <w:rsid w:val="00AA74D0"/>
    <w:rsid w:val="00AA78B7"/>
    <w:rsid w:val="00AA78FE"/>
    <w:rsid w:val="00AA7ACA"/>
    <w:rsid w:val="00AB0779"/>
    <w:rsid w:val="00AB2549"/>
    <w:rsid w:val="00AB546C"/>
    <w:rsid w:val="00AB5D11"/>
    <w:rsid w:val="00AB62CD"/>
    <w:rsid w:val="00AB745F"/>
    <w:rsid w:val="00AB7E51"/>
    <w:rsid w:val="00AB7EDB"/>
    <w:rsid w:val="00AC05D5"/>
    <w:rsid w:val="00AC1CD2"/>
    <w:rsid w:val="00AC2FF1"/>
    <w:rsid w:val="00AC515D"/>
    <w:rsid w:val="00AC79F6"/>
    <w:rsid w:val="00AC7D17"/>
    <w:rsid w:val="00AD04A9"/>
    <w:rsid w:val="00AD04B2"/>
    <w:rsid w:val="00AD1F46"/>
    <w:rsid w:val="00AD234A"/>
    <w:rsid w:val="00AD2CDA"/>
    <w:rsid w:val="00AD3A0E"/>
    <w:rsid w:val="00AD3B91"/>
    <w:rsid w:val="00AD41FD"/>
    <w:rsid w:val="00AD4C01"/>
    <w:rsid w:val="00AD704E"/>
    <w:rsid w:val="00AE080A"/>
    <w:rsid w:val="00AE09F3"/>
    <w:rsid w:val="00AE1BE8"/>
    <w:rsid w:val="00AE1F16"/>
    <w:rsid w:val="00AE24B0"/>
    <w:rsid w:val="00AE2846"/>
    <w:rsid w:val="00AE3058"/>
    <w:rsid w:val="00AE34D3"/>
    <w:rsid w:val="00AE4AD5"/>
    <w:rsid w:val="00AE6101"/>
    <w:rsid w:val="00AE69C3"/>
    <w:rsid w:val="00AE7C51"/>
    <w:rsid w:val="00AE7CB4"/>
    <w:rsid w:val="00AE7DFD"/>
    <w:rsid w:val="00AF1499"/>
    <w:rsid w:val="00AF1C62"/>
    <w:rsid w:val="00AF361D"/>
    <w:rsid w:val="00AF3FD8"/>
    <w:rsid w:val="00AF61B5"/>
    <w:rsid w:val="00AF705B"/>
    <w:rsid w:val="00B003F7"/>
    <w:rsid w:val="00B00C8F"/>
    <w:rsid w:val="00B013A6"/>
    <w:rsid w:val="00B0176F"/>
    <w:rsid w:val="00B01DC5"/>
    <w:rsid w:val="00B039FE"/>
    <w:rsid w:val="00B03C3D"/>
    <w:rsid w:val="00B03F64"/>
    <w:rsid w:val="00B051C0"/>
    <w:rsid w:val="00B0768B"/>
    <w:rsid w:val="00B07BB9"/>
    <w:rsid w:val="00B10483"/>
    <w:rsid w:val="00B1061E"/>
    <w:rsid w:val="00B11959"/>
    <w:rsid w:val="00B12B60"/>
    <w:rsid w:val="00B12F4B"/>
    <w:rsid w:val="00B131FC"/>
    <w:rsid w:val="00B13D04"/>
    <w:rsid w:val="00B14604"/>
    <w:rsid w:val="00B15DFA"/>
    <w:rsid w:val="00B16296"/>
    <w:rsid w:val="00B17CEA"/>
    <w:rsid w:val="00B2043E"/>
    <w:rsid w:val="00B21EA6"/>
    <w:rsid w:val="00B23613"/>
    <w:rsid w:val="00B23B35"/>
    <w:rsid w:val="00B23E7A"/>
    <w:rsid w:val="00B2456C"/>
    <w:rsid w:val="00B24961"/>
    <w:rsid w:val="00B24CF8"/>
    <w:rsid w:val="00B27010"/>
    <w:rsid w:val="00B276F7"/>
    <w:rsid w:val="00B31221"/>
    <w:rsid w:val="00B319EE"/>
    <w:rsid w:val="00B32CF9"/>
    <w:rsid w:val="00B33508"/>
    <w:rsid w:val="00B3351C"/>
    <w:rsid w:val="00B33ED2"/>
    <w:rsid w:val="00B33FA2"/>
    <w:rsid w:val="00B34180"/>
    <w:rsid w:val="00B37B8A"/>
    <w:rsid w:val="00B405FD"/>
    <w:rsid w:val="00B410AF"/>
    <w:rsid w:val="00B418C2"/>
    <w:rsid w:val="00B424FA"/>
    <w:rsid w:val="00B43278"/>
    <w:rsid w:val="00B43AAB"/>
    <w:rsid w:val="00B445B5"/>
    <w:rsid w:val="00B46027"/>
    <w:rsid w:val="00B47954"/>
    <w:rsid w:val="00B5059B"/>
    <w:rsid w:val="00B51B36"/>
    <w:rsid w:val="00B51CA8"/>
    <w:rsid w:val="00B51EFC"/>
    <w:rsid w:val="00B5298C"/>
    <w:rsid w:val="00B60040"/>
    <w:rsid w:val="00B64C37"/>
    <w:rsid w:val="00B65EB6"/>
    <w:rsid w:val="00B66304"/>
    <w:rsid w:val="00B667F4"/>
    <w:rsid w:val="00B66B3E"/>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BE0"/>
    <w:rsid w:val="00B82F0D"/>
    <w:rsid w:val="00B83DD6"/>
    <w:rsid w:val="00B84DD4"/>
    <w:rsid w:val="00B84F08"/>
    <w:rsid w:val="00B850AC"/>
    <w:rsid w:val="00B85BB0"/>
    <w:rsid w:val="00B90238"/>
    <w:rsid w:val="00B943D8"/>
    <w:rsid w:val="00B94EC0"/>
    <w:rsid w:val="00B954C0"/>
    <w:rsid w:val="00B95798"/>
    <w:rsid w:val="00B971FF"/>
    <w:rsid w:val="00B97541"/>
    <w:rsid w:val="00BA0812"/>
    <w:rsid w:val="00BA295B"/>
    <w:rsid w:val="00BA42B1"/>
    <w:rsid w:val="00BA4BF0"/>
    <w:rsid w:val="00BA5ED2"/>
    <w:rsid w:val="00BA6435"/>
    <w:rsid w:val="00BA7B02"/>
    <w:rsid w:val="00BB0831"/>
    <w:rsid w:val="00BB0D89"/>
    <w:rsid w:val="00BB2F7B"/>
    <w:rsid w:val="00BB4CB6"/>
    <w:rsid w:val="00BB6F48"/>
    <w:rsid w:val="00BC0755"/>
    <w:rsid w:val="00BC369B"/>
    <w:rsid w:val="00BC3842"/>
    <w:rsid w:val="00BC3FA3"/>
    <w:rsid w:val="00BC4875"/>
    <w:rsid w:val="00BC5120"/>
    <w:rsid w:val="00BD004A"/>
    <w:rsid w:val="00BD0FC0"/>
    <w:rsid w:val="00BD1F11"/>
    <w:rsid w:val="00BD2360"/>
    <w:rsid w:val="00BD24E9"/>
    <w:rsid w:val="00BD2A49"/>
    <w:rsid w:val="00BD560A"/>
    <w:rsid w:val="00BD63E2"/>
    <w:rsid w:val="00BD7CA2"/>
    <w:rsid w:val="00BE0537"/>
    <w:rsid w:val="00BE084C"/>
    <w:rsid w:val="00BE251E"/>
    <w:rsid w:val="00BE26EF"/>
    <w:rsid w:val="00BE2DFB"/>
    <w:rsid w:val="00BE2E5C"/>
    <w:rsid w:val="00BE2E8E"/>
    <w:rsid w:val="00BE3367"/>
    <w:rsid w:val="00BE3419"/>
    <w:rsid w:val="00BE4252"/>
    <w:rsid w:val="00BE46A7"/>
    <w:rsid w:val="00BE5BAB"/>
    <w:rsid w:val="00BE5F70"/>
    <w:rsid w:val="00BF0748"/>
    <w:rsid w:val="00BF0A06"/>
    <w:rsid w:val="00BF14DE"/>
    <w:rsid w:val="00BF201B"/>
    <w:rsid w:val="00BF2F23"/>
    <w:rsid w:val="00BF2F40"/>
    <w:rsid w:val="00BF305E"/>
    <w:rsid w:val="00BF6682"/>
    <w:rsid w:val="00BF69A0"/>
    <w:rsid w:val="00BF6A41"/>
    <w:rsid w:val="00C00353"/>
    <w:rsid w:val="00C01B37"/>
    <w:rsid w:val="00C02B0D"/>
    <w:rsid w:val="00C03984"/>
    <w:rsid w:val="00C039FB"/>
    <w:rsid w:val="00C04B51"/>
    <w:rsid w:val="00C05AE9"/>
    <w:rsid w:val="00C05C11"/>
    <w:rsid w:val="00C06E23"/>
    <w:rsid w:val="00C06E62"/>
    <w:rsid w:val="00C11DF4"/>
    <w:rsid w:val="00C12B5B"/>
    <w:rsid w:val="00C130A1"/>
    <w:rsid w:val="00C133A1"/>
    <w:rsid w:val="00C1438C"/>
    <w:rsid w:val="00C147F0"/>
    <w:rsid w:val="00C14F77"/>
    <w:rsid w:val="00C160A3"/>
    <w:rsid w:val="00C1790C"/>
    <w:rsid w:val="00C2027E"/>
    <w:rsid w:val="00C21D20"/>
    <w:rsid w:val="00C24296"/>
    <w:rsid w:val="00C2460A"/>
    <w:rsid w:val="00C25213"/>
    <w:rsid w:val="00C2551D"/>
    <w:rsid w:val="00C26326"/>
    <w:rsid w:val="00C26D26"/>
    <w:rsid w:val="00C27F02"/>
    <w:rsid w:val="00C30C8A"/>
    <w:rsid w:val="00C315A7"/>
    <w:rsid w:val="00C3183B"/>
    <w:rsid w:val="00C31BB2"/>
    <w:rsid w:val="00C3244B"/>
    <w:rsid w:val="00C3452F"/>
    <w:rsid w:val="00C35A36"/>
    <w:rsid w:val="00C35A4B"/>
    <w:rsid w:val="00C36D52"/>
    <w:rsid w:val="00C37A37"/>
    <w:rsid w:val="00C40BAD"/>
    <w:rsid w:val="00C42A4E"/>
    <w:rsid w:val="00C44166"/>
    <w:rsid w:val="00C44FB5"/>
    <w:rsid w:val="00C45222"/>
    <w:rsid w:val="00C4548C"/>
    <w:rsid w:val="00C45801"/>
    <w:rsid w:val="00C45ABA"/>
    <w:rsid w:val="00C45F9A"/>
    <w:rsid w:val="00C46A40"/>
    <w:rsid w:val="00C46FBA"/>
    <w:rsid w:val="00C475FD"/>
    <w:rsid w:val="00C479C7"/>
    <w:rsid w:val="00C47D08"/>
    <w:rsid w:val="00C50DBA"/>
    <w:rsid w:val="00C51055"/>
    <w:rsid w:val="00C5212E"/>
    <w:rsid w:val="00C521D8"/>
    <w:rsid w:val="00C538F7"/>
    <w:rsid w:val="00C54D05"/>
    <w:rsid w:val="00C57065"/>
    <w:rsid w:val="00C57122"/>
    <w:rsid w:val="00C574BA"/>
    <w:rsid w:val="00C57C4A"/>
    <w:rsid w:val="00C62C87"/>
    <w:rsid w:val="00C635C0"/>
    <w:rsid w:val="00C64A17"/>
    <w:rsid w:val="00C70D06"/>
    <w:rsid w:val="00C71C5B"/>
    <w:rsid w:val="00C71D66"/>
    <w:rsid w:val="00C72AEF"/>
    <w:rsid w:val="00C731F0"/>
    <w:rsid w:val="00C74786"/>
    <w:rsid w:val="00C74F26"/>
    <w:rsid w:val="00C75025"/>
    <w:rsid w:val="00C7503E"/>
    <w:rsid w:val="00C75E36"/>
    <w:rsid w:val="00C771DE"/>
    <w:rsid w:val="00C814A3"/>
    <w:rsid w:val="00C81634"/>
    <w:rsid w:val="00C81879"/>
    <w:rsid w:val="00C81B35"/>
    <w:rsid w:val="00C822A0"/>
    <w:rsid w:val="00C82C25"/>
    <w:rsid w:val="00C831FF"/>
    <w:rsid w:val="00C8489E"/>
    <w:rsid w:val="00C84D9E"/>
    <w:rsid w:val="00C85437"/>
    <w:rsid w:val="00C856CB"/>
    <w:rsid w:val="00C8595A"/>
    <w:rsid w:val="00C86972"/>
    <w:rsid w:val="00C87C43"/>
    <w:rsid w:val="00C9201A"/>
    <w:rsid w:val="00C953AF"/>
    <w:rsid w:val="00C96E22"/>
    <w:rsid w:val="00C96E3F"/>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1328"/>
    <w:rsid w:val="00CC1A5A"/>
    <w:rsid w:val="00CC319A"/>
    <w:rsid w:val="00CC35C9"/>
    <w:rsid w:val="00CC36CE"/>
    <w:rsid w:val="00CC383B"/>
    <w:rsid w:val="00CC3C11"/>
    <w:rsid w:val="00CC3CB7"/>
    <w:rsid w:val="00CC4C3C"/>
    <w:rsid w:val="00CC53FD"/>
    <w:rsid w:val="00CC5878"/>
    <w:rsid w:val="00CD0174"/>
    <w:rsid w:val="00CD1010"/>
    <w:rsid w:val="00CD24E9"/>
    <w:rsid w:val="00CD299A"/>
    <w:rsid w:val="00CD2CEA"/>
    <w:rsid w:val="00CD4F9A"/>
    <w:rsid w:val="00CD6CC3"/>
    <w:rsid w:val="00CD6F26"/>
    <w:rsid w:val="00CE0613"/>
    <w:rsid w:val="00CE1231"/>
    <w:rsid w:val="00CE1F3A"/>
    <w:rsid w:val="00CE3A29"/>
    <w:rsid w:val="00CE4700"/>
    <w:rsid w:val="00CE4F6C"/>
    <w:rsid w:val="00CE6DD1"/>
    <w:rsid w:val="00CE74FD"/>
    <w:rsid w:val="00CE792B"/>
    <w:rsid w:val="00CE7BF0"/>
    <w:rsid w:val="00CE7E1D"/>
    <w:rsid w:val="00CF079B"/>
    <w:rsid w:val="00CF08BD"/>
    <w:rsid w:val="00CF1D35"/>
    <w:rsid w:val="00CF2E3D"/>
    <w:rsid w:val="00CF5EEC"/>
    <w:rsid w:val="00CF6A55"/>
    <w:rsid w:val="00CF7E2E"/>
    <w:rsid w:val="00D00BB2"/>
    <w:rsid w:val="00D0107F"/>
    <w:rsid w:val="00D016C8"/>
    <w:rsid w:val="00D01C73"/>
    <w:rsid w:val="00D020C1"/>
    <w:rsid w:val="00D04B87"/>
    <w:rsid w:val="00D0500A"/>
    <w:rsid w:val="00D10B4F"/>
    <w:rsid w:val="00D12FCB"/>
    <w:rsid w:val="00D13B13"/>
    <w:rsid w:val="00D13DD3"/>
    <w:rsid w:val="00D143D7"/>
    <w:rsid w:val="00D16257"/>
    <w:rsid w:val="00D167BB"/>
    <w:rsid w:val="00D16B63"/>
    <w:rsid w:val="00D17A09"/>
    <w:rsid w:val="00D20DDB"/>
    <w:rsid w:val="00D2488B"/>
    <w:rsid w:val="00D24E56"/>
    <w:rsid w:val="00D24EC9"/>
    <w:rsid w:val="00D26358"/>
    <w:rsid w:val="00D278B5"/>
    <w:rsid w:val="00D31BCF"/>
    <w:rsid w:val="00D3234A"/>
    <w:rsid w:val="00D3323E"/>
    <w:rsid w:val="00D341C4"/>
    <w:rsid w:val="00D361E1"/>
    <w:rsid w:val="00D37B5C"/>
    <w:rsid w:val="00D37BBD"/>
    <w:rsid w:val="00D40474"/>
    <w:rsid w:val="00D41340"/>
    <w:rsid w:val="00D413F7"/>
    <w:rsid w:val="00D4155B"/>
    <w:rsid w:val="00D42790"/>
    <w:rsid w:val="00D449EE"/>
    <w:rsid w:val="00D45063"/>
    <w:rsid w:val="00D4513D"/>
    <w:rsid w:val="00D462CE"/>
    <w:rsid w:val="00D46B0C"/>
    <w:rsid w:val="00D475C8"/>
    <w:rsid w:val="00D5036F"/>
    <w:rsid w:val="00D52769"/>
    <w:rsid w:val="00D52AE7"/>
    <w:rsid w:val="00D56675"/>
    <w:rsid w:val="00D6024D"/>
    <w:rsid w:val="00D61327"/>
    <w:rsid w:val="00D6181B"/>
    <w:rsid w:val="00D62934"/>
    <w:rsid w:val="00D62B8F"/>
    <w:rsid w:val="00D63329"/>
    <w:rsid w:val="00D63A1D"/>
    <w:rsid w:val="00D64838"/>
    <w:rsid w:val="00D64FF3"/>
    <w:rsid w:val="00D652F6"/>
    <w:rsid w:val="00D65414"/>
    <w:rsid w:val="00D66FEF"/>
    <w:rsid w:val="00D67AEF"/>
    <w:rsid w:val="00D706C7"/>
    <w:rsid w:val="00D70AEC"/>
    <w:rsid w:val="00D71BDF"/>
    <w:rsid w:val="00D72AE4"/>
    <w:rsid w:val="00D73664"/>
    <w:rsid w:val="00D742A4"/>
    <w:rsid w:val="00D744E8"/>
    <w:rsid w:val="00D75405"/>
    <w:rsid w:val="00D75AA3"/>
    <w:rsid w:val="00D76D98"/>
    <w:rsid w:val="00D80A14"/>
    <w:rsid w:val="00D80AAF"/>
    <w:rsid w:val="00D81229"/>
    <w:rsid w:val="00D83FC8"/>
    <w:rsid w:val="00D84386"/>
    <w:rsid w:val="00D848AB"/>
    <w:rsid w:val="00D868C0"/>
    <w:rsid w:val="00D86D09"/>
    <w:rsid w:val="00D90833"/>
    <w:rsid w:val="00D91860"/>
    <w:rsid w:val="00D921CF"/>
    <w:rsid w:val="00D92277"/>
    <w:rsid w:val="00D923A8"/>
    <w:rsid w:val="00D934F8"/>
    <w:rsid w:val="00D946F8"/>
    <w:rsid w:val="00D94F9A"/>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A82"/>
    <w:rsid w:val="00DC0EB7"/>
    <w:rsid w:val="00DC15FF"/>
    <w:rsid w:val="00DC1F18"/>
    <w:rsid w:val="00DC1F8D"/>
    <w:rsid w:val="00DC2F6B"/>
    <w:rsid w:val="00DC4642"/>
    <w:rsid w:val="00DC4F01"/>
    <w:rsid w:val="00DC4F15"/>
    <w:rsid w:val="00DC5108"/>
    <w:rsid w:val="00DC600C"/>
    <w:rsid w:val="00DC635F"/>
    <w:rsid w:val="00DC6642"/>
    <w:rsid w:val="00DC6AED"/>
    <w:rsid w:val="00DD02EB"/>
    <w:rsid w:val="00DD0717"/>
    <w:rsid w:val="00DD071F"/>
    <w:rsid w:val="00DD19E1"/>
    <w:rsid w:val="00DD1D0C"/>
    <w:rsid w:val="00DD1D99"/>
    <w:rsid w:val="00DD1E33"/>
    <w:rsid w:val="00DD3BC4"/>
    <w:rsid w:val="00DE33C8"/>
    <w:rsid w:val="00DE373E"/>
    <w:rsid w:val="00DE47C5"/>
    <w:rsid w:val="00DE4D3C"/>
    <w:rsid w:val="00DE63A4"/>
    <w:rsid w:val="00DE71C2"/>
    <w:rsid w:val="00DE7334"/>
    <w:rsid w:val="00DE7EB8"/>
    <w:rsid w:val="00DF020E"/>
    <w:rsid w:val="00DF132C"/>
    <w:rsid w:val="00DF4519"/>
    <w:rsid w:val="00DF46B3"/>
    <w:rsid w:val="00DF4BF4"/>
    <w:rsid w:val="00DF5528"/>
    <w:rsid w:val="00DF58D2"/>
    <w:rsid w:val="00DF747E"/>
    <w:rsid w:val="00E003CD"/>
    <w:rsid w:val="00E01C9E"/>
    <w:rsid w:val="00E03679"/>
    <w:rsid w:val="00E03BED"/>
    <w:rsid w:val="00E046FD"/>
    <w:rsid w:val="00E0496B"/>
    <w:rsid w:val="00E04DC5"/>
    <w:rsid w:val="00E05578"/>
    <w:rsid w:val="00E07502"/>
    <w:rsid w:val="00E10E88"/>
    <w:rsid w:val="00E10ECB"/>
    <w:rsid w:val="00E11CE7"/>
    <w:rsid w:val="00E1337E"/>
    <w:rsid w:val="00E147A2"/>
    <w:rsid w:val="00E159F6"/>
    <w:rsid w:val="00E15C29"/>
    <w:rsid w:val="00E15DB3"/>
    <w:rsid w:val="00E17D34"/>
    <w:rsid w:val="00E17FF3"/>
    <w:rsid w:val="00E21079"/>
    <w:rsid w:val="00E22F68"/>
    <w:rsid w:val="00E23E0E"/>
    <w:rsid w:val="00E244B3"/>
    <w:rsid w:val="00E244D5"/>
    <w:rsid w:val="00E245DC"/>
    <w:rsid w:val="00E25F3E"/>
    <w:rsid w:val="00E268E2"/>
    <w:rsid w:val="00E272C6"/>
    <w:rsid w:val="00E274FC"/>
    <w:rsid w:val="00E27805"/>
    <w:rsid w:val="00E30001"/>
    <w:rsid w:val="00E302A8"/>
    <w:rsid w:val="00E31BE4"/>
    <w:rsid w:val="00E32B17"/>
    <w:rsid w:val="00E3323F"/>
    <w:rsid w:val="00E33C11"/>
    <w:rsid w:val="00E35009"/>
    <w:rsid w:val="00E350AA"/>
    <w:rsid w:val="00E36757"/>
    <w:rsid w:val="00E36CCF"/>
    <w:rsid w:val="00E4092E"/>
    <w:rsid w:val="00E41F8A"/>
    <w:rsid w:val="00E429B5"/>
    <w:rsid w:val="00E42F19"/>
    <w:rsid w:val="00E4467E"/>
    <w:rsid w:val="00E45516"/>
    <w:rsid w:val="00E45A95"/>
    <w:rsid w:val="00E45FDC"/>
    <w:rsid w:val="00E46037"/>
    <w:rsid w:val="00E46CE2"/>
    <w:rsid w:val="00E470A6"/>
    <w:rsid w:val="00E50403"/>
    <w:rsid w:val="00E50609"/>
    <w:rsid w:val="00E50F48"/>
    <w:rsid w:val="00E515A2"/>
    <w:rsid w:val="00E524AA"/>
    <w:rsid w:val="00E53A87"/>
    <w:rsid w:val="00E5424C"/>
    <w:rsid w:val="00E56250"/>
    <w:rsid w:val="00E60649"/>
    <w:rsid w:val="00E60EB8"/>
    <w:rsid w:val="00E61433"/>
    <w:rsid w:val="00E61726"/>
    <w:rsid w:val="00E62221"/>
    <w:rsid w:val="00E623AE"/>
    <w:rsid w:val="00E6300F"/>
    <w:rsid w:val="00E63B4A"/>
    <w:rsid w:val="00E67B2E"/>
    <w:rsid w:val="00E7163A"/>
    <w:rsid w:val="00E723C8"/>
    <w:rsid w:val="00E73C9B"/>
    <w:rsid w:val="00E75041"/>
    <w:rsid w:val="00E75710"/>
    <w:rsid w:val="00E75A6E"/>
    <w:rsid w:val="00E773DF"/>
    <w:rsid w:val="00E77788"/>
    <w:rsid w:val="00E802D6"/>
    <w:rsid w:val="00E80637"/>
    <w:rsid w:val="00E8134C"/>
    <w:rsid w:val="00E84662"/>
    <w:rsid w:val="00E85141"/>
    <w:rsid w:val="00E85DF1"/>
    <w:rsid w:val="00E86124"/>
    <w:rsid w:val="00E866FF"/>
    <w:rsid w:val="00E867BD"/>
    <w:rsid w:val="00E87E70"/>
    <w:rsid w:val="00E9054A"/>
    <w:rsid w:val="00E90F82"/>
    <w:rsid w:val="00E91025"/>
    <w:rsid w:val="00E91CF3"/>
    <w:rsid w:val="00E93A89"/>
    <w:rsid w:val="00E9450C"/>
    <w:rsid w:val="00E9591E"/>
    <w:rsid w:val="00E96DDA"/>
    <w:rsid w:val="00EA185E"/>
    <w:rsid w:val="00EA2581"/>
    <w:rsid w:val="00EA3EC4"/>
    <w:rsid w:val="00EA4A24"/>
    <w:rsid w:val="00EA564A"/>
    <w:rsid w:val="00EB1647"/>
    <w:rsid w:val="00EB1EDE"/>
    <w:rsid w:val="00EB2C3E"/>
    <w:rsid w:val="00EB474B"/>
    <w:rsid w:val="00EB5A13"/>
    <w:rsid w:val="00EC11DC"/>
    <w:rsid w:val="00EC1332"/>
    <w:rsid w:val="00EC2659"/>
    <w:rsid w:val="00EC29CC"/>
    <w:rsid w:val="00EC3A9C"/>
    <w:rsid w:val="00EC7D0B"/>
    <w:rsid w:val="00ED0178"/>
    <w:rsid w:val="00ED1C6C"/>
    <w:rsid w:val="00ED4C66"/>
    <w:rsid w:val="00ED520F"/>
    <w:rsid w:val="00ED7379"/>
    <w:rsid w:val="00EE00F3"/>
    <w:rsid w:val="00EE1077"/>
    <w:rsid w:val="00EE164A"/>
    <w:rsid w:val="00EE4EFC"/>
    <w:rsid w:val="00EE5F51"/>
    <w:rsid w:val="00EF0AF0"/>
    <w:rsid w:val="00EF0F70"/>
    <w:rsid w:val="00EF2157"/>
    <w:rsid w:val="00EF2262"/>
    <w:rsid w:val="00EF2C25"/>
    <w:rsid w:val="00EF2C34"/>
    <w:rsid w:val="00EF340E"/>
    <w:rsid w:val="00EF47FF"/>
    <w:rsid w:val="00EF73AB"/>
    <w:rsid w:val="00EF74E2"/>
    <w:rsid w:val="00F01092"/>
    <w:rsid w:val="00F01B3F"/>
    <w:rsid w:val="00F028A0"/>
    <w:rsid w:val="00F02BC8"/>
    <w:rsid w:val="00F051CE"/>
    <w:rsid w:val="00F05DBB"/>
    <w:rsid w:val="00F06C8C"/>
    <w:rsid w:val="00F11EDD"/>
    <w:rsid w:val="00F14ED2"/>
    <w:rsid w:val="00F1788A"/>
    <w:rsid w:val="00F20B79"/>
    <w:rsid w:val="00F20BE0"/>
    <w:rsid w:val="00F230D6"/>
    <w:rsid w:val="00F2411C"/>
    <w:rsid w:val="00F25ECF"/>
    <w:rsid w:val="00F275EE"/>
    <w:rsid w:val="00F27CFB"/>
    <w:rsid w:val="00F30039"/>
    <w:rsid w:val="00F301F8"/>
    <w:rsid w:val="00F309A3"/>
    <w:rsid w:val="00F31CDD"/>
    <w:rsid w:val="00F31D2C"/>
    <w:rsid w:val="00F32E77"/>
    <w:rsid w:val="00F357C1"/>
    <w:rsid w:val="00F3709D"/>
    <w:rsid w:val="00F3763B"/>
    <w:rsid w:val="00F37C88"/>
    <w:rsid w:val="00F41F83"/>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5FB2"/>
    <w:rsid w:val="00F6619B"/>
    <w:rsid w:val="00F66401"/>
    <w:rsid w:val="00F67F17"/>
    <w:rsid w:val="00F70131"/>
    <w:rsid w:val="00F738B9"/>
    <w:rsid w:val="00F748EE"/>
    <w:rsid w:val="00F768EB"/>
    <w:rsid w:val="00F76C5A"/>
    <w:rsid w:val="00F77845"/>
    <w:rsid w:val="00F8004A"/>
    <w:rsid w:val="00F80769"/>
    <w:rsid w:val="00F80B33"/>
    <w:rsid w:val="00F82A5D"/>
    <w:rsid w:val="00F8340D"/>
    <w:rsid w:val="00F835BA"/>
    <w:rsid w:val="00F84376"/>
    <w:rsid w:val="00F85B55"/>
    <w:rsid w:val="00F864A5"/>
    <w:rsid w:val="00F8749A"/>
    <w:rsid w:val="00F875ED"/>
    <w:rsid w:val="00F90F69"/>
    <w:rsid w:val="00F91390"/>
    <w:rsid w:val="00F92AB0"/>
    <w:rsid w:val="00F92FA0"/>
    <w:rsid w:val="00F94922"/>
    <w:rsid w:val="00F9615A"/>
    <w:rsid w:val="00F964B6"/>
    <w:rsid w:val="00F968C9"/>
    <w:rsid w:val="00F97CCD"/>
    <w:rsid w:val="00FA09E1"/>
    <w:rsid w:val="00FA4003"/>
    <w:rsid w:val="00FA521B"/>
    <w:rsid w:val="00FA594E"/>
    <w:rsid w:val="00FA6C83"/>
    <w:rsid w:val="00FA7679"/>
    <w:rsid w:val="00FB2A39"/>
    <w:rsid w:val="00FB4D01"/>
    <w:rsid w:val="00FB500C"/>
    <w:rsid w:val="00FB5358"/>
    <w:rsid w:val="00FB574A"/>
    <w:rsid w:val="00FB66FD"/>
    <w:rsid w:val="00FB684A"/>
    <w:rsid w:val="00FB7B8B"/>
    <w:rsid w:val="00FC09F4"/>
    <w:rsid w:val="00FC0A62"/>
    <w:rsid w:val="00FC1A41"/>
    <w:rsid w:val="00FC333C"/>
    <w:rsid w:val="00FC3DA6"/>
    <w:rsid w:val="00FC4790"/>
    <w:rsid w:val="00FC567F"/>
    <w:rsid w:val="00FC69EC"/>
    <w:rsid w:val="00FC71FB"/>
    <w:rsid w:val="00FC7EFC"/>
    <w:rsid w:val="00FD0893"/>
    <w:rsid w:val="00FD11CE"/>
    <w:rsid w:val="00FD18E1"/>
    <w:rsid w:val="00FD2280"/>
    <w:rsid w:val="00FD22E8"/>
    <w:rsid w:val="00FD24F5"/>
    <w:rsid w:val="00FD27B8"/>
    <w:rsid w:val="00FD3EEC"/>
    <w:rsid w:val="00FD49B6"/>
    <w:rsid w:val="00FD5721"/>
    <w:rsid w:val="00FD6012"/>
    <w:rsid w:val="00FD69DC"/>
    <w:rsid w:val="00FD7938"/>
    <w:rsid w:val="00FE0583"/>
    <w:rsid w:val="00FE0A7B"/>
    <w:rsid w:val="00FE1BAC"/>
    <w:rsid w:val="00FE1CCE"/>
    <w:rsid w:val="00FE3738"/>
    <w:rsid w:val="00FE54C5"/>
    <w:rsid w:val="00FE58BC"/>
    <w:rsid w:val="00FE6191"/>
    <w:rsid w:val="00FE6821"/>
    <w:rsid w:val="00FE71D3"/>
    <w:rsid w:val="00FE7EB1"/>
    <w:rsid w:val="00FF18E0"/>
    <w:rsid w:val="00FF24AF"/>
    <w:rsid w:val="00FF48A1"/>
    <w:rsid w:val="00FF5209"/>
    <w:rsid w:val="00FF57BC"/>
    <w:rsid w:val="00FF5DA0"/>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5502"/>
  <w15:docId w15:val="{C100C655-722B-4E6A-AB07-4A5515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27010"/>
  </w:style>
  <w:style w:type="character" w:styleId="UnresolvedMention">
    <w:name w:val="Unresolved Mention"/>
    <w:basedOn w:val="DefaultParagraphFont"/>
    <w:uiPriority w:val="99"/>
    <w:semiHidden/>
    <w:unhideWhenUsed/>
    <w:rsid w:val="0015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39093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BC1D1-E764-46E7-BD81-E4F035788CE2}">
  <ds:schemaRefs>
    <ds:schemaRef ds:uri="http://schemas.openxmlformats.org/officeDocument/2006/bibliography"/>
  </ds:schemaRefs>
</ds:datastoreItem>
</file>

<file path=customXml/itemProps2.xml><?xml version="1.0" encoding="utf-8"?>
<ds:datastoreItem xmlns:ds="http://schemas.openxmlformats.org/officeDocument/2006/customXml" ds:itemID="{0E274AE4-3C98-4C8E-AAEC-1FAE337F374E}">
  <ds:schemaRefs>
    <ds:schemaRef ds:uri="http://schemas.microsoft.com/sharepoint/v3/contenttype/forms"/>
  </ds:schemaRefs>
</ds:datastoreItem>
</file>

<file path=customXml/itemProps3.xml><?xml version="1.0" encoding="utf-8"?>
<ds:datastoreItem xmlns:ds="http://schemas.openxmlformats.org/officeDocument/2006/customXml" ds:itemID="{13A4A4F9-5E37-4CC6-8216-72F3B4B9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5B391-9A8F-4A5D-9593-22888C417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Bourguignon, Mary</cp:lastModifiedBy>
  <cp:revision>12</cp:revision>
  <cp:lastPrinted>2015-03-13T15:09:00Z</cp:lastPrinted>
  <dcterms:created xsi:type="dcterms:W3CDTF">2021-02-16T18:11:00Z</dcterms:created>
  <dcterms:modified xsi:type="dcterms:W3CDTF">2021-02-18T16:03:00Z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