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CB48" w14:textId="77777777" w:rsidR="00EB5A13" w:rsidRPr="00A46A5D" w:rsidRDefault="00EB5A13" w:rsidP="00EB5A13">
      <w:pPr>
        <w:pStyle w:val="Heading2"/>
        <w:rPr>
          <w:b w:val="0"/>
          <w:sz w:val="24"/>
          <w:u w:val="none"/>
        </w:rPr>
      </w:pPr>
    </w:p>
    <w:p w14:paraId="2DCACB49"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DCACB4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DCACB4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DCACB4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DCACB4C" w14:textId="63B62081" w:rsidR="00EB5A13" w:rsidRPr="009349D6" w:rsidRDefault="00994AA6" w:rsidP="00074A56">
            <w:pPr>
              <w:spacing w:before="40" w:after="40"/>
              <w:rPr>
                <w:rFonts w:ascii="Arial" w:hAnsi="Arial" w:cs="Arial"/>
              </w:rPr>
            </w:pPr>
            <w:r>
              <w:rPr>
                <w:rFonts w:ascii="Arial" w:hAnsi="Arial" w:cs="Arial"/>
              </w:rPr>
              <w:t>16</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2DCACB4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DCACB4E" w14:textId="6154DEF2" w:rsidR="00EB5A13" w:rsidRPr="009349D6" w:rsidRDefault="00BD7EDA" w:rsidP="00074A56">
            <w:pPr>
              <w:spacing w:before="40" w:after="40"/>
              <w:rPr>
                <w:rFonts w:ascii="Arial" w:hAnsi="Arial" w:cs="Arial"/>
              </w:rPr>
            </w:pPr>
            <w:r>
              <w:rPr>
                <w:rFonts w:ascii="Arial" w:hAnsi="Arial" w:cs="Arial"/>
              </w:rPr>
              <w:t>Erin Auzins</w:t>
            </w:r>
          </w:p>
        </w:tc>
      </w:tr>
      <w:tr w:rsidR="00EB5A13" w:rsidRPr="009349D6" w14:paraId="2DCACB5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DCACB50"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2DCACB51" w14:textId="78FF9E71" w:rsidR="00EB5A13" w:rsidRPr="009349D6" w:rsidRDefault="00FC7722" w:rsidP="00074A56">
            <w:pPr>
              <w:spacing w:before="40" w:after="40"/>
              <w:rPr>
                <w:rFonts w:ascii="Arial" w:hAnsi="Arial" w:cs="Arial"/>
              </w:rPr>
            </w:pPr>
            <w:r>
              <w:rPr>
                <w:rFonts w:ascii="Arial" w:hAnsi="Arial" w:cs="Arial"/>
              </w:rPr>
              <w:t>2020-0328</w:t>
            </w:r>
          </w:p>
        </w:tc>
        <w:tc>
          <w:tcPr>
            <w:tcW w:w="1170" w:type="dxa"/>
            <w:tcBorders>
              <w:top w:val="single" w:sz="4" w:space="0" w:color="auto"/>
              <w:left w:val="single" w:sz="4" w:space="0" w:color="auto"/>
              <w:bottom w:val="single" w:sz="4" w:space="0" w:color="auto"/>
              <w:right w:val="single" w:sz="4" w:space="0" w:color="auto"/>
            </w:tcBorders>
            <w:vAlign w:val="center"/>
          </w:tcPr>
          <w:p w14:paraId="2DCACB5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DCACB53" w14:textId="4F345E07" w:rsidR="00EB5A13" w:rsidRPr="009349D6" w:rsidRDefault="007C5309" w:rsidP="00074A56">
            <w:pPr>
              <w:spacing w:before="40" w:after="40"/>
              <w:rPr>
                <w:rFonts w:ascii="Arial" w:hAnsi="Arial" w:cs="Arial"/>
              </w:rPr>
            </w:pPr>
            <w:r>
              <w:rPr>
                <w:rFonts w:ascii="Arial" w:hAnsi="Arial" w:cs="Arial"/>
              </w:rPr>
              <w:t>November 10</w:t>
            </w:r>
            <w:r w:rsidR="00FC7722">
              <w:rPr>
                <w:rFonts w:ascii="Arial" w:hAnsi="Arial" w:cs="Arial"/>
              </w:rPr>
              <w:t>, 2020</w:t>
            </w:r>
          </w:p>
        </w:tc>
      </w:tr>
    </w:tbl>
    <w:p w14:paraId="2DCACB55" w14:textId="77777777" w:rsidR="00785660" w:rsidRDefault="00785660" w:rsidP="005B478C">
      <w:pPr>
        <w:jc w:val="both"/>
        <w:rPr>
          <w:rFonts w:ascii="Arial" w:hAnsi="Arial" w:cs="Arial"/>
          <w:b/>
          <w:szCs w:val="24"/>
          <w:u w:val="single"/>
        </w:rPr>
      </w:pPr>
    </w:p>
    <w:p w14:paraId="2DCACB56"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2DCACB57" w14:textId="77777777" w:rsidR="00785660" w:rsidRDefault="00785660" w:rsidP="00785660">
      <w:pPr>
        <w:rPr>
          <w:rFonts w:ascii="Arial" w:hAnsi="Arial" w:cs="Arial"/>
        </w:rPr>
      </w:pPr>
    </w:p>
    <w:p w14:paraId="2DCACB58" w14:textId="3A9C12F6" w:rsidR="00785660" w:rsidRPr="00C75025" w:rsidRDefault="00B0209F" w:rsidP="00785660">
      <w:pPr>
        <w:jc w:val="both"/>
        <w:rPr>
          <w:rFonts w:ascii="Arial" w:hAnsi="Arial" w:cs="Arial"/>
          <w:b/>
          <w:u w:val="single"/>
        </w:rPr>
      </w:pPr>
      <w:r>
        <w:rPr>
          <w:rFonts w:ascii="Arial" w:hAnsi="Arial" w:cs="Arial"/>
        </w:rPr>
        <w:t xml:space="preserve">Proposed Motion 2020-0328 would approve a schedule for service partnership agreements between the Department of Local Services and </w:t>
      </w:r>
      <w:r w:rsidR="007B08DC">
        <w:rPr>
          <w:rFonts w:ascii="Arial" w:hAnsi="Arial" w:cs="Arial"/>
        </w:rPr>
        <w:t>eight other County agencies.</w:t>
      </w:r>
    </w:p>
    <w:p w14:paraId="2DCACB59" w14:textId="77777777" w:rsidR="00785660" w:rsidRDefault="00785660" w:rsidP="00785660">
      <w:pPr>
        <w:rPr>
          <w:rFonts w:ascii="Arial" w:hAnsi="Arial" w:cs="Arial"/>
          <w:b/>
          <w:smallCaps/>
          <w:szCs w:val="24"/>
          <w:u w:val="single"/>
        </w:rPr>
      </w:pPr>
    </w:p>
    <w:p w14:paraId="2DCACB5A"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2DCACB5B" w14:textId="77777777" w:rsidR="00785660" w:rsidRDefault="00785660" w:rsidP="00785660">
      <w:pPr>
        <w:rPr>
          <w:rFonts w:ascii="Arial" w:hAnsi="Arial" w:cs="Arial"/>
        </w:rPr>
      </w:pPr>
    </w:p>
    <w:p w14:paraId="77409A9B" w14:textId="32CAE79C" w:rsidR="00B82F9F" w:rsidRDefault="00B82F9F" w:rsidP="00B82F9F">
      <w:pPr>
        <w:jc w:val="both"/>
        <w:rPr>
          <w:rFonts w:ascii="Arial" w:hAnsi="Arial" w:cs="Arial"/>
        </w:rPr>
      </w:pPr>
      <w:r>
        <w:rPr>
          <w:rFonts w:ascii="Arial" w:hAnsi="Arial" w:cs="Arial"/>
        </w:rPr>
        <w:t>As part of the 2021-2022 biennial budget, the Executive transmitted a required schedule for adopting Service Partnership Agreements</w:t>
      </w:r>
      <w:r w:rsidR="004A299E">
        <w:rPr>
          <w:rFonts w:ascii="Arial" w:hAnsi="Arial" w:cs="Arial"/>
        </w:rPr>
        <w:t xml:space="preserve"> (SPAs)</w:t>
      </w:r>
      <w:r>
        <w:rPr>
          <w:rFonts w:ascii="Arial" w:hAnsi="Arial" w:cs="Arial"/>
        </w:rPr>
        <w:t xml:space="preserve"> with other County agencies that provide local services in</w:t>
      </w:r>
      <w:r w:rsidR="00487687">
        <w:rPr>
          <w:rFonts w:ascii="Arial" w:hAnsi="Arial" w:cs="Arial"/>
        </w:rPr>
        <w:t xml:space="preserve"> unincorporated King County.  This schedule shows </w:t>
      </w:r>
      <w:r w:rsidR="004A299E">
        <w:rPr>
          <w:rFonts w:ascii="Arial" w:hAnsi="Arial" w:cs="Arial"/>
        </w:rPr>
        <w:t>SPAs will be completed with eight Executive branch agencies before transmittal of the 2023-2024 budget, as required by the King County Code.</w:t>
      </w:r>
    </w:p>
    <w:p w14:paraId="2D242CA1" w14:textId="5FD0F7F9" w:rsidR="004A299E" w:rsidRDefault="004A299E" w:rsidP="00B82F9F">
      <w:pPr>
        <w:jc w:val="both"/>
        <w:rPr>
          <w:rFonts w:ascii="Arial" w:hAnsi="Arial" w:cs="Arial"/>
        </w:rPr>
      </w:pPr>
    </w:p>
    <w:p w14:paraId="63617AA5" w14:textId="2E3E38AD" w:rsidR="00270611" w:rsidRDefault="00270611" w:rsidP="00270611">
      <w:pPr>
        <w:jc w:val="both"/>
        <w:rPr>
          <w:rFonts w:ascii="Arial" w:hAnsi="Arial" w:cs="Arial"/>
          <w:szCs w:val="24"/>
        </w:rPr>
      </w:pPr>
      <w:r>
        <w:rPr>
          <w:rFonts w:ascii="Arial" w:hAnsi="Arial" w:cs="Arial"/>
        </w:rPr>
        <w:t xml:space="preserve">Although not shown in the schedule, the Department of Local Services expects to have SPAs signed with the </w:t>
      </w:r>
      <w:r>
        <w:rPr>
          <w:rFonts w:ascii="Arial" w:hAnsi="Arial" w:cs="Arial"/>
          <w:szCs w:val="24"/>
        </w:rPr>
        <w:t xml:space="preserve">King County </w:t>
      </w:r>
      <w:r w:rsidRPr="00041B48">
        <w:rPr>
          <w:rFonts w:ascii="Arial" w:hAnsi="Arial" w:cs="Arial"/>
          <w:szCs w:val="24"/>
        </w:rPr>
        <w:t>Sheriff</w:t>
      </w:r>
      <w:r>
        <w:rPr>
          <w:rFonts w:ascii="Arial" w:hAnsi="Arial" w:cs="Arial"/>
          <w:szCs w:val="24"/>
        </w:rPr>
        <w:t>’s</w:t>
      </w:r>
      <w:r w:rsidRPr="00041B48">
        <w:rPr>
          <w:rFonts w:ascii="Arial" w:hAnsi="Arial" w:cs="Arial"/>
          <w:szCs w:val="24"/>
        </w:rPr>
        <w:t xml:space="preserve"> Office, District Court, Elections, and the Assessor</w:t>
      </w:r>
      <w:r>
        <w:rPr>
          <w:rFonts w:ascii="Arial" w:hAnsi="Arial" w:cs="Arial"/>
          <w:szCs w:val="24"/>
        </w:rPr>
        <w:t xml:space="preserve"> by December 2021.</w:t>
      </w:r>
    </w:p>
    <w:p w14:paraId="6EC60357" w14:textId="26872661" w:rsidR="004A299E" w:rsidRDefault="004A299E" w:rsidP="00B82F9F">
      <w:pPr>
        <w:jc w:val="both"/>
        <w:rPr>
          <w:rFonts w:ascii="Arial" w:hAnsi="Arial" w:cs="Arial"/>
        </w:rPr>
      </w:pPr>
    </w:p>
    <w:p w14:paraId="2DCACB6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DCACB62" w14:textId="77777777" w:rsidR="00074A56" w:rsidRDefault="00074A56" w:rsidP="005B478C">
      <w:pPr>
        <w:jc w:val="both"/>
        <w:rPr>
          <w:rFonts w:ascii="Arial" w:hAnsi="Arial" w:cs="Arial"/>
        </w:rPr>
      </w:pPr>
    </w:p>
    <w:p w14:paraId="73D81113" w14:textId="0405A0E3" w:rsidR="008F7AA1" w:rsidRDefault="008F7AA1" w:rsidP="00B776D2">
      <w:pPr>
        <w:autoSpaceDE w:val="0"/>
        <w:autoSpaceDN w:val="0"/>
        <w:adjustRightInd w:val="0"/>
        <w:spacing w:line="264" w:lineRule="auto"/>
        <w:contextualSpacing/>
        <w:jc w:val="both"/>
        <w:rPr>
          <w:rFonts w:ascii="Arial" w:hAnsi="Arial" w:cs="Arial"/>
        </w:rPr>
      </w:pPr>
      <w:r w:rsidRPr="00254CD5">
        <w:rPr>
          <w:rFonts w:ascii="Arial" w:hAnsi="Arial" w:cs="Arial"/>
        </w:rPr>
        <w:t>As part of the 2020 King County Comprehensive Plan update,</w:t>
      </w:r>
      <w:r w:rsidRPr="00254CD5">
        <w:rPr>
          <w:rStyle w:val="FootnoteReference"/>
          <w:rFonts w:ascii="Arial" w:hAnsi="Arial" w:cs="Arial"/>
        </w:rPr>
        <w:footnoteReference w:id="1"/>
      </w:r>
      <w:r w:rsidRPr="00254CD5">
        <w:rPr>
          <w:rFonts w:ascii="Arial" w:hAnsi="Arial" w:cs="Arial"/>
        </w:rPr>
        <w:t xml:space="preserve"> the Council updated the responsibilities of the Department of Local Services (DLS) to </w:t>
      </w:r>
      <w:r w:rsidR="00731360" w:rsidRPr="00254CD5">
        <w:rPr>
          <w:rFonts w:ascii="Arial" w:hAnsi="Arial" w:cs="Arial"/>
        </w:rPr>
        <w:t>establish service partnership agreements (SPAs)</w:t>
      </w:r>
      <w:r w:rsidR="00B902A2" w:rsidRPr="00254CD5">
        <w:rPr>
          <w:rFonts w:ascii="Arial" w:hAnsi="Arial" w:cs="Arial"/>
        </w:rPr>
        <w:t xml:space="preserve"> </w:t>
      </w:r>
      <w:r w:rsidR="00731360" w:rsidRPr="00254CD5">
        <w:rPr>
          <w:rFonts w:ascii="Arial" w:hAnsi="Arial" w:cs="Arial"/>
        </w:rPr>
        <w:t xml:space="preserve">with each </w:t>
      </w:r>
      <w:r w:rsidR="00B82F9F">
        <w:rPr>
          <w:rFonts w:ascii="Arial" w:hAnsi="Arial" w:cs="Arial"/>
        </w:rPr>
        <w:t>County</w:t>
      </w:r>
      <w:r w:rsidR="00731360" w:rsidRPr="00254CD5">
        <w:rPr>
          <w:rFonts w:ascii="Arial" w:hAnsi="Arial" w:cs="Arial"/>
        </w:rPr>
        <w:t xml:space="preserve"> agency</w:t>
      </w:r>
      <w:r w:rsidR="00B82F9F">
        <w:rPr>
          <w:rStyle w:val="FootnoteReference"/>
          <w:rFonts w:ascii="Arial" w:hAnsi="Arial" w:cs="Arial"/>
        </w:rPr>
        <w:footnoteReference w:id="2"/>
      </w:r>
      <w:r w:rsidR="00731360" w:rsidRPr="00254CD5">
        <w:rPr>
          <w:rFonts w:ascii="Arial" w:hAnsi="Arial" w:cs="Arial"/>
        </w:rPr>
        <w:t xml:space="preserve"> that provides local services</w:t>
      </w:r>
      <w:r w:rsidR="007F2467" w:rsidRPr="00254CD5">
        <w:rPr>
          <w:rFonts w:ascii="Arial" w:hAnsi="Arial" w:cs="Arial"/>
        </w:rPr>
        <w:t xml:space="preserve"> or provides regional services to unincorporated area residents and businesses</w:t>
      </w:r>
      <w:r w:rsidRPr="00254CD5">
        <w:rPr>
          <w:rFonts w:ascii="Arial" w:hAnsi="Arial" w:cs="Arial"/>
        </w:rPr>
        <w:t>. King County Code (K.C.C.) section 2.16.055.</w:t>
      </w:r>
      <w:r w:rsidR="007F2467" w:rsidRPr="00254CD5">
        <w:rPr>
          <w:rFonts w:ascii="Arial" w:hAnsi="Arial" w:cs="Arial"/>
        </w:rPr>
        <w:t>E</w:t>
      </w:r>
      <w:r w:rsidRPr="00254CD5">
        <w:rPr>
          <w:rFonts w:ascii="Arial" w:hAnsi="Arial" w:cs="Arial"/>
        </w:rPr>
        <w:t xml:space="preserve">. sets the requirements for the </w:t>
      </w:r>
      <w:r w:rsidR="00B902A2" w:rsidRPr="00254CD5">
        <w:rPr>
          <w:rFonts w:ascii="Arial" w:hAnsi="Arial" w:cs="Arial"/>
        </w:rPr>
        <w:t>SPAs</w:t>
      </w:r>
      <w:r w:rsidRPr="00254CD5">
        <w:rPr>
          <w:rFonts w:ascii="Arial" w:hAnsi="Arial" w:cs="Arial"/>
        </w:rPr>
        <w:t>.</w:t>
      </w:r>
    </w:p>
    <w:p w14:paraId="71D4D065" w14:textId="0C4BB3A5" w:rsidR="00C57C97" w:rsidRDefault="00C57C97" w:rsidP="00B776D2">
      <w:pPr>
        <w:autoSpaceDE w:val="0"/>
        <w:autoSpaceDN w:val="0"/>
        <w:adjustRightInd w:val="0"/>
        <w:spacing w:line="264" w:lineRule="auto"/>
        <w:contextualSpacing/>
        <w:jc w:val="both"/>
        <w:rPr>
          <w:rFonts w:ascii="Arial" w:hAnsi="Arial" w:cs="Arial"/>
        </w:rPr>
      </w:pPr>
    </w:p>
    <w:p w14:paraId="7ACE9B8E" w14:textId="539CA1A6" w:rsidR="00C57C97" w:rsidRPr="006515E5" w:rsidRDefault="00C57C97" w:rsidP="00B776D2">
      <w:pPr>
        <w:autoSpaceDE w:val="0"/>
        <w:autoSpaceDN w:val="0"/>
        <w:adjustRightInd w:val="0"/>
        <w:spacing w:line="264" w:lineRule="auto"/>
        <w:contextualSpacing/>
        <w:jc w:val="both"/>
        <w:rPr>
          <w:rFonts w:ascii="Arial" w:hAnsi="Arial" w:cs="Arial"/>
        </w:rPr>
      </w:pPr>
      <w:r w:rsidRPr="006515E5">
        <w:rPr>
          <w:rFonts w:ascii="Arial" w:hAnsi="Arial" w:cs="Arial"/>
        </w:rPr>
        <w:t>As stated in the Code, SPAs are required to:</w:t>
      </w:r>
    </w:p>
    <w:p w14:paraId="240F54E4" w14:textId="31E2C3B1" w:rsidR="00C57C97" w:rsidRPr="006515E5" w:rsidRDefault="00540CEC" w:rsidP="00216A5D">
      <w:pPr>
        <w:pStyle w:val="ListParagraph0"/>
        <w:numPr>
          <w:ilvl w:val="0"/>
          <w:numId w:val="3"/>
        </w:numPr>
        <w:autoSpaceDE w:val="0"/>
        <w:autoSpaceDN w:val="0"/>
        <w:adjustRightInd w:val="0"/>
        <w:spacing w:line="264" w:lineRule="auto"/>
        <w:contextualSpacing/>
        <w:jc w:val="both"/>
        <w:rPr>
          <w:rFonts w:ascii="Arial" w:hAnsi="Arial" w:cs="Arial"/>
        </w:rPr>
      </w:pPr>
      <w:r w:rsidRPr="006515E5">
        <w:rPr>
          <w:rFonts w:ascii="Arial" w:hAnsi="Arial" w:cs="Arial"/>
        </w:rPr>
        <w:t>In</w:t>
      </w:r>
      <w:r w:rsidRPr="006515E5">
        <w:rPr>
          <w:rFonts w:ascii="Arial" w:hAnsi="Arial" w:cs="Arial"/>
          <w:lang w:val="x-none"/>
        </w:rPr>
        <w:t>form budget development for programs, services or facilities in the unincorporated area</w:t>
      </w:r>
      <w:r w:rsidR="00DA6E7D" w:rsidRPr="006515E5">
        <w:rPr>
          <w:rFonts w:ascii="Arial" w:hAnsi="Arial" w:cs="Arial"/>
        </w:rPr>
        <w:t>;</w:t>
      </w:r>
    </w:p>
    <w:p w14:paraId="26FCECC7" w14:textId="1097FB11" w:rsidR="00DA6E7D" w:rsidRPr="006515E5" w:rsidRDefault="00DA6E7D" w:rsidP="00216A5D">
      <w:pPr>
        <w:pStyle w:val="ListParagraph0"/>
        <w:numPr>
          <w:ilvl w:val="0"/>
          <w:numId w:val="3"/>
        </w:numPr>
        <w:jc w:val="both"/>
        <w:rPr>
          <w:rFonts w:ascii="Arial" w:hAnsi="Arial" w:cs="Arial"/>
          <w:lang w:val="x-none"/>
        </w:rPr>
      </w:pPr>
      <w:r w:rsidRPr="006515E5">
        <w:rPr>
          <w:rFonts w:ascii="Arial" w:hAnsi="Arial" w:cs="Arial"/>
        </w:rPr>
        <w:t>B</w:t>
      </w:r>
      <w:r w:rsidRPr="006515E5">
        <w:rPr>
          <w:rFonts w:ascii="Arial" w:hAnsi="Arial" w:cs="Arial"/>
          <w:lang w:val="x-none"/>
        </w:rPr>
        <w:t>e consistent with and implement the subarea plans, the community needs lists, the community service area work programs</w:t>
      </w:r>
      <w:r w:rsidRPr="006515E5">
        <w:rPr>
          <w:rFonts w:ascii="Arial" w:hAnsi="Arial" w:cs="Arial"/>
        </w:rPr>
        <w:t>,</w:t>
      </w:r>
      <w:r w:rsidRPr="006515E5">
        <w:rPr>
          <w:rFonts w:ascii="Arial" w:hAnsi="Arial" w:cs="Arial"/>
          <w:lang w:val="x-none"/>
        </w:rPr>
        <w:t xml:space="preserve"> and other county plans;</w:t>
      </w:r>
      <w:r w:rsidR="006515E5">
        <w:rPr>
          <w:rFonts w:ascii="Arial" w:hAnsi="Arial" w:cs="Arial"/>
        </w:rPr>
        <w:t xml:space="preserve"> and</w:t>
      </w:r>
    </w:p>
    <w:p w14:paraId="637A18A4" w14:textId="4ECAB46C" w:rsidR="00DA6E7D" w:rsidRPr="006515E5" w:rsidRDefault="00CE4938" w:rsidP="00216A5D">
      <w:pPr>
        <w:pStyle w:val="ListParagraph0"/>
        <w:numPr>
          <w:ilvl w:val="0"/>
          <w:numId w:val="3"/>
        </w:numPr>
        <w:autoSpaceDE w:val="0"/>
        <w:autoSpaceDN w:val="0"/>
        <w:adjustRightInd w:val="0"/>
        <w:spacing w:line="264" w:lineRule="auto"/>
        <w:contextualSpacing/>
        <w:jc w:val="both"/>
        <w:rPr>
          <w:rFonts w:ascii="Arial" w:hAnsi="Arial" w:cs="Arial"/>
        </w:rPr>
      </w:pPr>
      <w:r w:rsidRPr="006515E5">
        <w:rPr>
          <w:rFonts w:ascii="Arial" w:hAnsi="Arial" w:cs="Arial"/>
        </w:rPr>
        <w:lastRenderedPageBreak/>
        <w:t>U</w:t>
      </w:r>
      <w:r w:rsidRPr="006515E5">
        <w:rPr>
          <w:rFonts w:ascii="Arial" w:hAnsi="Arial" w:cs="Arial"/>
          <w:lang w:val="x-none"/>
        </w:rPr>
        <w:t xml:space="preserve">se tools and resources developed by the </w:t>
      </w:r>
      <w:r w:rsidR="00004FFA" w:rsidRPr="006515E5">
        <w:rPr>
          <w:rFonts w:ascii="Arial" w:hAnsi="Arial" w:cs="Arial"/>
        </w:rPr>
        <w:t>Office</w:t>
      </w:r>
      <w:r w:rsidRPr="006515E5">
        <w:rPr>
          <w:rFonts w:ascii="Arial" w:hAnsi="Arial" w:cs="Arial"/>
          <w:lang w:val="x-none"/>
        </w:rPr>
        <w:t xml:space="preserve"> of </w:t>
      </w:r>
      <w:r w:rsidR="008D2A4E">
        <w:rPr>
          <w:rFonts w:ascii="Arial" w:hAnsi="Arial" w:cs="Arial"/>
        </w:rPr>
        <w:t>Equity</w:t>
      </w:r>
      <w:r w:rsidRPr="006515E5">
        <w:rPr>
          <w:rFonts w:ascii="Arial" w:hAnsi="Arial" w:cs="Arial"/>
          <w:lang w:val="x-none"/>
        </w:rPr>
        <w:t xml:space="preserve"> and </w:t>
      </w:r>
      <w:r w:rsidRPr="006515E5">
        <w:rPr>
          <w:rFonts w:ascii="Arial" w:hAnsi="Arial" w:cs="Arial"/>
        </w:rPr>
        <w:t>S</w:t>
      </w:r>
      <w:proofErr w:type="spellStart"/>
      <w:r w:rsidRPr="006515E5">
        <w:rPr>
          <w:rFonts w:ascii="Arial" w:hAnsi="Arial" w:cs="Arial"/>
          <w:lang w:val="x-none"/>
        </w:rPr>
        <w:t>ocial</w:t>
      </w:r>
      <w:proofErr w:type="spellEnd"/>
      <w:r w:rsidRPr="006515E5">
        <w:rPr>
          <w:rFonts w:ascii="Arial" w:hAnsi="Arial" w:cs="Arial"/>
          <w:lang w:val="x-none"/>
        </w:rPr>
        <w:t xml:space="preserve"> </w:t>
      </w:r>
      <w:r w:rsidRPr="006515E5">
        <w:rPr>
          <w:rFonts w:ascii="Arial" w:hAnsi="Arial" w:cs="Arial"/>
        </w:rPr>
        <w:t>J</w:t>
      </w:r>
      <w:proofErr w:type="spellStart"/>
      <w:r w:rsidRPr="006515E5">
        <w:rPr>
          <w:rFonts w:ascii="Arial" w:hAnsi="Arial" w:cs="Arial"/>
          <w:lang w:val="x-none"/>
        </w:rPr>
        <w:t>ustice</w:t>
      </w:r>
      <w:proofErr w:type="spellEnd"/>
      <w:r w:rsidRPr="006515E5">
        <w:rPr>
          <w:rFonts w:ascii="Arial" w:hAnsi="Arial" w:cs="Arial"/>
          <w:lang w:val="x-none"/>
        </w:rPr>
        <w:t xml:space="preserve"> by the partner agency to deliver the programs, services and facilities described in the service partnership agreements</w:t>
      </w:r>
      <w:r w:rsidR="006515E5">
        <w:rPr>
          <w:rFonts w:ascii="Arial" w:hAnsi="Arial" w:cs="Arial"/>
        </w:rPr>
        <w:t>.</w:t>
      </w:r>
    </w:p>
    <w:p w14:paraId="431406A1" w14:textId="77777777" w:rsidR="008F7AA1" w:rsidRPr="006515E5" w:rsidRDefault="008F7AA1" w:rsidP="00B776D2">
      <w:pPr>
        <w:autoSpaceDE w:val="0"/>
        <w:autoSpaceDN w:val="0"/>
        <w:adjustRightInd w:val="0"/>
        <w:spacing w:line="264" w:lineRule="auto"/>
        <w:contextualSpacing/>
        <w:jc w:val="both"/>
        <w:rPr>
          <w:rFonts w:ascii="Arial" w:hAnsi="Arial" w:cs="Arial"/>
        </w:rPr>
      </w:pPr>
    </w:p>
    <w:p w14:paraId="13FAA504" w14:textId="3AF24B60" w:rsidR="00991888" w:rsidRPr="006515E5" w:rsidRDefault="00991888" w:rsidP="00B776D2">
      <w:pPr>
        <w:jc w:val="both"/>
        <w:rPr>
          <w:rFonts w:ascii="Arial" w:hAnsi="Arial" w:cs="Arial"/>
          <w:szCs w:val="24"/>
        </w:rPr>
      </w:pPr>
      <w:r w:rsidRPr="006515E5">
        <w:rPr>
          <w:rFonts w:ascii="Arial" w:hAnsi="Arial" w:cs="Arial"/>
          <w:szCs w:val="24"/>
        </w:rPr>
        <w:t>The Code requires that each SPA include:</w:t>
      </w:r>
    </w:p>
    <w:p w14:paraId="55662DA7" w14:textId="03FD59E1" w:rsidR="00731360" w:rsidRPr="006515E5" w:rsidRDefault="00991888" w:rsidP="00216A5D">
      <w:pPr>
        <w:pStyle w:val="ListParagraph0"/>
        <w:numPr>
          <w:ilvl w:val="0"/>
          <w:numId w:val="4"/>
        </w:numPr>
        <w:jc w:val="both"/>
        <w:rPr>
          <w:rFonts w:ascii="Arial" w:hAnsi="Arial" w:cs="Arial"/>
          <w:lang w:val="x-none"/>
        </w:rPr>
      </w:pPr>
      <w:r w:rsidRPr="006515E5">
        <w:rPr>
          <w:rFonts w:ascii="Arial" w:hAnsi="Arial" w:cs="Arial"/>
        </w:rPr>
        <w:t>Roles</w:t>
      </w:r>
      <w:r w:rsidR="00731360" w:rsidRPr="006515E5">
        <w:rPr>
          <w:rFonts w:ascii="Arial" w:hAnsi="Arial" w:cs="Arial"/>
          <w:lang w:val="x-none"/>
        </w:rPr>
        <w:t xml:space="preserve"> and responsibilities for </w:t>
      </w:r>
      <w:r w:rsidRPr="006515E5">
        <w:rPr>
          <w:rFonts w:ascii="Arial" w:hAnsi="Arial" w:cs="Arial"/>
        </w:rPr>
        <w:t>DLS</w:t>
      </w:r>
      <w:r w:rsidR="00731360" w:rsidRPr="006515E5">
        <w:rPr>
          <w:rFonts w:ascii="Arial" w:hAnsi="Arial" w:cs="Arial"/>
          <w:lang w:val="x-none"/>
        </w:rPr>
        <w:t xml:space="preserve"> and the partner agency;</w:t>
      </w:r>
    </w:p>
    <w:p w14:paraId="4BF23CF4" w14:textId="55C64B00" w:rsidR="00731360" w:rsidRPr="006515E5" w:rsidRDefault="00D019F1" w:rsidP="00216A5D">
      <w:pPr>
        <w:pStyle w:val="ListParagraph0"/>
        <w:numPr>
          <w:ilvl w:val="0"/>
          <w:numId w:val="4"/>
        </w:numPr>
        <w:jc w:val="both"/>
        <w:rPr>
          <w:rFonts w:ascii="Arial" w:hAnsi="Arial" w:cs="Arial"/>
          <w:lang w:val="x-none"/>
        </w:rPr>
      </w:pPr>
      <w:r>
        <w:rPr>
          <w:rFonts w:ascii="Arial" w:hAnsi="Arial" w:cs="Arial"/>
        </w:rPr>
        <w:t>A</w:t>
      </w:r>
      <w:r w:rsidR="00731360" w:rsidRPr="006515E5">
        <w:rPr>
          <w:rFonts w:ascii="Arial" w:hAnsi="Arial" w:cs="Arial"/>
          <w:lang w:val="x-none"/>
        </w:rPr>
        <w:t xml:space="preserve"> general description of the programs, services or facilities provided by the partner agency for unincorporated area residents and businesses and, where applicable, in the subarea geographies;</w:t>
      </w:r>
    </w:p>
    <w:p w14:paraId="24B25478" w14:textId="14DFCE90" w:rsidR="00731360" w:rsidRPr="00D019F1" w:rsidRDefault="00D019F1" w:rsidP="00216A5D">
      <w:pPr>
        <w:pStyle w:val="ListParagraph0"/>
        <w:numPr>
          <w:ilvl w:val="0"/>
          <w:numId w:val="4"/>
        </w:numPr>
        <w:jc w:val="both"/>
        <w:rPr>
          <w:rFonts w:ascii="Arial" w:hAnsi="Arial" w:cs="Arial"/>
          <w:lang w:val="x-none"/>
        </w:rPr>
      </w:pPr>
      <w:r w:rsidRPr="00D019F1">
        <w:rPr>
          <w:rFonts w:ascii="Arial" w:hAnsi="Arial" w:cs="Arial"/>
        </w:rPr>
        <w:t>G</w:t>
      </w:r>
      <w:proofErr w:type="spellStart"/>
      <w:r w:rsidR="00731360" w:rsidRPr="00D019F1">
        <w:rPr>
          <w:rFonts w:ascii="Arial" w:hAnsi="Arial" w:cs="Arial"/>
          <w:lang w:val="x-none"/>
        </w:rPr>
        <w:t>oals</w:t>
      </w:r>
      <w:proofErr w:type="spellEnd"/>
      <w:r w:rsidR="00731360" w:rsidRPr="00D019F1">
        <w:rPr>
          <w:rFonts w:ascii="Arial" w:hAnsi="Arial" w:cs="Arial"/>
          <w:lang w:val="x-none"/>
        </w:rPr>
        <w:t xml:space="preserve"> for the partner agency</w:t>
      </w:r>
      <w:r w:rsidRPr="00D019F1">
        <w:rPr>
          <w:rFonts w:ascii="Arial" w:hAnsi="Arial" w:cs="Arial"/>
        </w:rPr>
        <w:t>,</w:t>
      </w:r>
      <w:r w:rsidR="00731360" w:rsidRPr="00D019F1">
        <w:rPr>
          <w:rFonts w:ascii="Arial" w:hAnsi="Arial" w:cs="Arial"/>
          <w:lang w:val="x-none"/>
        </w:rPr>
        <w:t xml:space="preserve"> including</w:t>
      </w:r>
      <w:r w:rsidRPr="00D019F1">
        <w:rPr>
          <w:rFonts w:ascii="Arial" w:hAnsi="Arial" w:cs="Arial"/>
        </w:rPr>
        <w:t xml:space="preserve"> </w:t>
      </w:r>
      <w:proofErr w:type="spellStart"/>
      <w:r w:rsidRPr="00D019F1">
        <w:rPr>
          <w:rFonts w:ascii="Arial" w:hAnsi="Arial" w:cs="Arial"/>
        </w:rPr>
        <w:t>t</w:t>
      </w:r>
      <w:r w:rsidR="00731360" w:rsidRPr="00D019F1">
        <w:rPr>
          <w:rFonts w:ascii="Arial" w:hAnsi="Arial" w:cs="Arial"/>
          <w:lang w:val="x-none"/>
        </w:rPr>
        <w:t>he</w:t>
      </w:r>
      <w:proofErr w:type="spellEnd"/>
      <w:r w:rsidR="00731360" w:rsidRPr="00D019F1">
        <w:rPr>
          <w:rFonts w:ascii="Arial" w:hAnsi="Arial" w:cs="Arial"/>
          <w:lang w:val="x-none"/>
        </w:rPr>
        <w:t xml:space="preserve"> desired outcomes for provision of each program, service or facility; and</w:t>
      </w:r>
      <w:r w:rsidRPr="00D019F1">
        <w:rPr>
          <w:rFonts w:ascii="Arial" w:hAnsi="Arial" w:cs="Arial"/>
        </w:rPr>
        <w:t xml:space="preserve"> </w:t>
      </w:r>
      <w:r w:rsidR="00731360" w:rsidRPr="00D019F1">
        <w:rPr>
          <w:rFonts w:ascii="Arial" w:hAnsi="Arial" w:cs="Arial"/>
          <w:lang w:val="x-none"/>
        </w:rPr>
        <w:t>service level goals for each program, service or facility;</w:t>
      </w:r>
    </w:p>
    <w:p w14:paraId="685F42CD" w14:textId="5FF1894B" w:rsidR="00731360" w:rsidRPr="006515E5" w:rsidRDefault="00D019F1" w:rsidP="00216A5D">
      <w:pPr>
        <w:pStyle w:val="ListParagraph0"/>
        <w:numPr>
          <w:ilvl w:val="0"/>
          <w:numId w:val="4"/>
        </w:numPr>
        <w:jc w:val="both"/>
        <w:rPr>
          <w:rFonts w:ascii="Arial" w:hAnsi="Arial" w:cs="Arial"/>
          <w:lang w:val="x-none"/>
        </w:rPr>
      </w:pPr>
      <w:r>
        <w:rPr>
          <w:rFonts w:ascii="Arial" w:hAnsi="Arial" w:cs="Arial"/>
        </w:rPr>
        <w:t>P</w:t>
      </w:r>
      <w:proofErr w:type="spellStart"/>
      <w:r w:rsidR="00731360" w:rsidRPr="006515E5">
        <w:rPr>
          <w:rFonts w:ascii="Arial" w:hAnsi="Arial" w:cs="Arial"/>
          <w:lang w:val="x-none"/>
        </w:rPr>
        <w:t>erformance</w:t>
      </w:r>
      <w:proofErr w:type="spellEnd"/>
      <w:r w:rsidR="00731360" w:rsidRPr="006515E5">
        <w:rPr>
          <w:rFonts w:ascii="Arial" w:hAnsi="Arial" w:cs="Arial"/>
          <w:lang w:val="x-none"/>
        </w:rPr>
        <w:t xml:space="preserve"> metrics to monitor progress of implementing the outcomes and service level goals for each program, service or facility;</w:t>
      </w:r>
    </w:p>
    <w:p w14:paraId="2992B00E" w14:textId="001CB73C" w:rsidR="00731360" w:rsidRPr="006515E5" w:rsidRDefault="008E131F" w:rsidP="00216A5D">
      <w:pPr>
        <w:pStyle w:val="ListParagraph0"/>
        <w:numPr>
          <w:ilvl w:val="0"/>
          <w:numId w:val="4"/>
        </w:numPr>
        <w:jc w:val="both"/>
        <w:rPr>
          <w:rFonts w:ascii="Arial" w:hAnsi="Arial" w:cs="Arial"/>
          <w:lang w:val="x-none"/>
        </w:rPr>
      </w:pPr>
      <w:r>
        <w:rPr>
          <w:rFonts w:ascii="Arial" w:hAnsi="Arial" w:cs="Arial"/>
        </w:rPr>
        <w:t>Use</w:t>
      </w:r>
      <w:r w:rsidR="00731360" w:rsidRPr="006515E5">
        <w:rPr>
          <w:rFonts w:ascii="Arial" w:hAnsi="Arial" w:cs="Arial"/>
          <w:lang w:val="x-none"/>
        </w:rPr>
        <w:t xml:space="preserve"> of the community service area work programs in local service delivery by the partner agency; and</w:t>
      </w:r>
    </w:p>
    <w:p w14:paraId="7B78CD0B" w14:textId="7E32BC19" w:rsidR="00731360" w:rsidRPr="006515E5" w:rsidRDefault="008E131F" w:rsidP="00216A5D">
      <w:pPr>
        <w:pStyle w:val="ListParagraph0"/>
        <w:numPr>
          <w:ilvl w:val="0"/>
          <w:numId w:val="4"/>
        </w:numPr>
        <w:jc w:val="both"/>
        <w:rPr>
          <w:rFonts w:ascii="Arial" w:hAnsi="Arial" w:cs="Arial"/>
          <w:lang w:val="x-none"/>
        </w:rPr>
      </w:pPr>
      <w:proofErr w:type="spellStart"/>
      <w:r>
        <w:rPr>
          <w:rFonts w:ascii="Arial" w:hAnsi="Arial" w:cs="Arial"/>
        </w:rPr>
        <w:t>T</w:t>
      </w:r>
      <w:r w:rsidR="00731360" w:rsidRPr="006515E5">
        <w:rPr>
          <w:rFonts w:ascii="Arial" w:hAnsi="Arial" w:cs="Arial"/>
          <w:lang w:val="x-none"/>
        </w:rPr>
        <w:t>he</w:t>
      </w:r>
      <w:proofErr w:type="spellEnd"/>
      <w:r w:rsidR="00731360" w:rsidRPr="006515E5">
        <w:rPr>
          <w:rFonts w:ascii="Arial" w:hAnsi="Arial" w:cs="Arial"/>
          <w:lang w:val="x-none"/>
        </w:rPr>
        <w:t xml:space="preserve"> current adopted community needs lists and associated performance metrics for monitoring and reporting on the progress the county agencies have made on items on the lists that they are responsible for.</w:t>
      </w:r>
    </w:p>
    <w:p w14:paraId="6CB29449" w14:textId="77777777" w:rsidR="0076240B" w:rsidRPr="006100FE" w:rsidRDefault="0076240B" w:rsidP="00B776D2">
      <w:pPr>
        <w:jc w:val="both"/>
        <w:rPr>
          <w:rFonts w:ascii="Arial" w:hAnsi="Arial" w:cs="Arial"/>
          <w:szCs w:val="24"/>
          <w:lang w:val="x-none"/>
        </w:rPr>
      </w:pPr>
    </w:p>
    <w:p w14:paraId="645F1588" w14:textId="5B9C498C" w:rsidR="00731360" w:rsidRPr="006100FE" w:rsidRDefault="0076240B" w:rsidP="00B776D2">
      <w:pPr>
        <w:jc w:val="both"/>
        <w:rPr>
          <w:rFonts w:ascii="Arial" w:hAnsi="Arial" w:cs="Arial"/>
          <w:szCs w:val="24"/>
          <w:lang w:val="x-none"/>
        </w:rPr>
      </w:pPr>
      <w:r w:rsidRPr="006100FE">
        <w:rPr>
          <w:rFonts w:ascii="Arial" w:hAnsi="Arial" w:cs="Arial"/>
          <w:szCs w:val="24"/>
        </w:rPr>
        <w:t xml:space="preserve">The Code also requires that a schedule for completing </w:t>
      </w:r>
      <w:r w:rsidR="006100FE" w:rsidRPr="006100FE">
        <w:rPr>
          <w:rFonts w:ascii="Arial" w:hAnsi="Arial" w:cs="Arial"/>
          <w:szCs w:val="24"/>
        </w:rPr>
        <w:t>SPAs</w:t>
      </w:r>
      <w:r w:rsidRPr="006100FE">
        <w:rPr>
          <w:rFonts w:ascii="Arial" w:hAnsi="Arial" w:cs="Arial"/>
          <w:szCs w:val="24"/>
        </w:rPr>
        <w:t xml:space="preserve"> with County agencies be transmitted via motion </w:t>
      </w:r>
      <w:r w:rsidR="00731360" w:rsidRPr="006100FE">
        <w:rPr>
          <w:rFonts w:ascii="Arial" w:hAnsi="Arial" w:cs="Arial"/>
          <w:szCs w:val="24"/>
          <w:lang w:val="x-none"/>
        </w:rPr>
        <w:t xml:space="preserve">as part of the </w:t>
      </w:r>
      <w:r w:rsidR="008D2A4E">
        <w:rPr>
          <w:rFonts w:ascii="Arial" w:hAnsi="Arial" w:cs="Arial"/>
          <w:szCs w:val="24"/>
        </w:rPr>
        <w:t>Executive’s</w:t>
      </w:r>
      <w:r w:rsidR="00731360" w:rsidRPr="006100FE">
        <w:rPr>
          <w:rFonts w:ascii="Arial" w:hAnsi="Arial" w:cs="Arial"/>
          <w:szCs w:val="24"/>
          <w:lang w:val="x-none"/>
        </w:rPr>
        <w:t xml:space="preserve"> proposed 2021-2022 biennial budget</w:t>
      </w:r>
      <w:r w:rsidR="00697B57">
        <w:rPr>
          <w:rFonts w:ascii="Arial" w:hAnsi="Arial" w:cs="Arial"/>
          <w:szCs w:val="24"/>
        </w:rPr>
        <w:t xml:space="preserve">, with all </w:t>
      </w:r>
      <w:r w:rsidR="00731360" w:rsidRPr="006100FE">
        <w:rPr>
          <w:rFonts w:ascii="Arial" w:hAnsi="Arial" w:cs="Arial"/>
          <w:szCs w:val="24"/>
          <w:lang w:val="x-none"/>
        </w:rPr>
        <w:t>required agencies</w:t>
      </w:r>
      <w:r w:rsidR="00697B57">
        <w:rPr>
          <w:rFonts w:ascii="Arial" w:hAnsi="Arial" w:cs="Arial"/>
          <w:szCs w:val="24"/>
        </w:rPr>
        <w:t xml:space="preserve"> having SPAs</w:t>
      </w:r>
      <w:r w:rsidR="00731360" w:rsidRPr="006100FE">
        <w:rPr>
          <w:rFonts w:ascii="Arial" w:hAnsi="Arial" w:cs="Arial"/>
          <w:szCs w:val="24"/>
          <w:lang w:val="x-none"/>
        </w:rPr>
        <w:t xml:space="preserve"> in effect no later than transmittal of the </w:t>
      </w:r>
      <w:r w:rsidR="00697B57">
        <w:rPr>
          <w:rFonts w:ascii="Arial" w:hAnsi="Arial" w:cs="Arial"/>
          <w:szCs w:val="24"/>
        </w:rPr>
        <w:t>E</w:t>
      </w:r>
      <w:proofErr w:type="spellStart"/>
      <w:r w:rsidR="00731360" w:rsidRPr="006100FE">
        <w:rPr>
          <w:rFonts w:ascii="Arial" w:hAnsi="Arial" w:cs="Arial"/>
          <w:szCs w:val="24"/>
          <w:lang w:val="x-none"/>
        </w:rPr>
        <w:t>xecutive's</w:t>
      </w:r>
      <w:proofErr w:type="spellEnd"/>
      <w:r w:rsidR="00731360" w:rsidRPr="006100FE">
        <w:rPr>
          <w:rFonts w:ascii="Arial" w:hAnsi="Arial" w:cs="Arial"/>
          <w:szCs w:val="24"/>
          <w:lang w:val="x-none"/>
        </w:rPr>
        <w:t xml:space="preserve"> proposed 2023-2024 biennial budget.</w:t>
      </w:r>
    </w:p>
    <w:p w14:paraId="3AFF2116" w14:textId="77777777" w:rsidR="00D27B26" w:rsidRDefault="00D27B26" w:rsidP="00B776D2">
      <w:pPr>
        <w:jc w:val="both"/>
        <w:rPr>
          <w:rFonts w:ascii="Arial" w:hAnsi="Arial" w:cs="Arial"/>
          <w:szCs w:val="24"/>
          <w:lang w:val="x-none"/>
        </w:rPr>
      </w:pPr>
    </w:p>
    <w:p w14:paraId="2EC9EA09" w14:textId="63024AB1" w:rsidR="00731360" w:rsidRPr="006100FE" w:rsidRDefault="00731360" w:rsidP="00B776D2">
      <w:pPr>
        <w:jc w:val="both"/>
        <w:rPr>
          <w:rFonts w:ascii="Arial" w:hAnsi="Arial" w:cs="Arial"/>
          <w:szCs w:val="24"/>
          <w:lang w:val="x-none"/>
        </w:rPr>
      </w:pPr>
      <w:r w:rsidRPr="006100FE">
        <w:rPr>
          <w:rFonts w:ascii="Arial" w:hAnsi="Arial" w:cs="Arial"/>
          <w:szCs w:val="24"/>
          <w:lang w:val="x-none"/>
        </w:rPr>
        <w:t xml:space="preserve">The </w:t>
      </w:r>
      <w:r w:rsidR="00D27B26">
        <w:rPr>
          <w:rFonts w:ascii="Arial" w:hAnsi="Arial" w:cs="Arial"/>
          <w:szCs w:val="24"/>
        </w:rPr>
        <w:t xml:space="preserve">SPAs are further required to </w:t>
      </w:r>
      <w:r w:rsidRPr="006100FE">
        <w:rPr>
          <w:rFonts w:ascii="Arial" w:hAnsi="Arial" w:cs="Arial"/>
          <w:szCs w:val="24"/>
          <w:lang w:val="x-none"/>
        </w:rPr>
        <w:t xml:space="preserve">be updated with </w:t>
      </w:r>
      <w:r w:rsidR="00D27B26">
        <w:rPr>
          <w:rFonts w:ascii="Arial" w:hAnsi="Arial" w:cs="Arial"/>
          <w:szCs w:val="24"/>
        </w:rPr>
        <w:t>each</w:t>
      </w:r>
      <w:r w:rsidRPr="006100FE">
        <w:rPr>
          <w:rFonts w:ascii="Arial" w:hAnsi="Arial" w:cs="Arial"/>
          <w:szCs w:val="24"/>
          <w:lang w:val="x-none"/>
        </w:rPr>
        <w:t xml:space="preserve"> biennial budget and </w:t>
      </w:r>
      <w:r w:rsidR="00D27B26">
        <w:rPr>
          <w:rFonts w:ascii="Arial" w:hAnsi="Arial" w:cs="Arial"/>
          <w:szCs w:val="24"/>
        </w:rPr>
        <w:t>to</w:t>
      </w:r>
      <w:r w:rsidRPr="006100FE">
        <w:rPr>
          <w:rFonts w:ascii="Arial" w:hAnsi="Arial" w:cs="Arial"/>
          <w:szCs w:val="24"/>
          <w:lang w:val="x-none"/>
        </w:rPr>
        <w:t xml:space="preserve"> be transmitted to the council as part of the supporting material for the </w:t>
      </w:r>
      <w:r w:rsidR="00D27B26">
        <w:rPr>
          <w:rFonts w:ascii="Arial" w:hAnsi="Arial" w:cs="Arial"/>
          <w:szCs w:val="24"/>
        </w:rPr>
        <w:t>E</w:t>
      </w:r>
      <w:proofErr w:type="spellStart"/>
      <w:r w:rsidRPr="006100FE">
        <w:rPr>
          <w:rFonts w:ascii="Arial" w:hAnsi="Arial" w:cs="Arial"/>
          <w:szCs w:val="24"/>
          <w:lang w:val="x-none"/>
        </w:rPr>
        <w:t>xecutive's</w:t>
      </w:r>
      <w:proofErr w:type="spellEnd"/>
      <w:r w:rsidRPr="006100FE">
        <w:rPr>
          <w:rFonts w:ascii="Arial" w:hAnsi="Arial" w:cs="Arial"/>
          <w:szCs w:val="24"/>
          <w:lang w:val="x-none"/>
        </w:rPr>
        <w:t xml:space="preserve"> proposed biennial budget.  </w:t>
      </w:r>
      <w:proofErr w:type="spellStart"/>
      <w:r w:rsidR="00DB63EB">
        <w:rPr>
          <w:rFonts w:ascii="Arial" w:hAnsi="Arial" w:cs="Arial"/>
          <w:szCs w:val="24"/>
        </w:rPr>
        <w:t>T</w:t>
      </w:r>
      <w:r w:rsidR="00DB63EB" w:rsidRPr="006100FE">
        <w:rPr>
          <w:rFonts w:ascii="Arial" w:hAnsi="Arial" w:cs="Arial"/>
          <w:szCs w:val="24"/>
          <w:lang w:val="x-none"/>
        </w:rPr>
        <w:t>he</w:t>
      </w:r>
      <w:proofErr w:type="spellEnd"/>
      <w:r w:rsidRPr="006100FE">
        <w:rPr>
          <w:rFonts w:ascii="Arial" w:hAnsi="Arial" w:cs="Arial"/>
          <w:szCs w:val="24"/>
          <w:lang w:val="x-none"/>
        </w:rPr>
        <w:t xml:space="preserve"> update</w:t>
      </w:r>
      <w:r w:rsidR="00CF3DF4">
        <w:rPr>
          <w:rFonts w:ascii="Arial" w:hAnsi="Arial" w:cs="Arial"/>
          <w:szCs w:val="24"/>
        </w:rPr>
        <w:t>d SPAs</w:t>
      </w:r>
      <w:r w:rsidRPr="006100FE">
        <w:rPr>
          <w:rFonts w:ascii="Arial" w:hAnsi="Arial" w:cs="Arial"/>
          <w:szCs w:val="24"/>
          <w:lang w:val="x-none"/>
        </w:rPr>
        <w:t xml:space="preserve"> </w:t>
      </w:r>
      <w:r w:rsidR="00CF3DF4">
        <w:rPr>
          <w:rFonts w:ascii="Arial" w:hAnsi="Arial" w:cs="Arial"/>
          <w:szCs w:val="24"/>
        </w:rPr>
        <w:t xml:space="preserve">are required to have all of the elements of the initial </w:t>
      </w:r>
      <w:r w:rsidR="00DB63EB">
        <w:rPr>
          <w:rFonts w:ascii="Arial" w:hAnsi="Arial" w:cs="Arial"/>
          <w:szCs w:val="24"/>
        </w:rPr>
        <w:t>SPAs and</w:t>
      </w:r>
      <w:r w:rsidR="00CF3DF4">
        <w:rPr>
          <w:rFonts w:ascii="Arial" w:hAnsi="Arial" w:cs="Arial"/>
          <w:szCs w:val="24"/>
        </w:rPr>
        <w:t xml:space="preserve"> are also required to </w:t>
      </w:r>
      <w:r w:rsidRPr="006100FE">
        <w:rPr>
          <w:rFonts w:ascii="Arial" w:hAnsi="Arial" w:cs="Arial"/>
          <w:szCs w:val="24"/>
          <w:lang w:val="x-none"/>
        </w:rPr>
        <w:t xml:space="preserve">include evaluation and reporting on the goals and performance metrics identified in the previous </w:t>
      </w:r>
      <w:r w:rsidR="00415FDD">
        <w:rPr>
          <w:rFonts w:ascii="Arial" w:hAnsi="Arial" w:cs="Arial"/>
          <w:szCs w:val="24"/>
        </w:rPr>
        <w:t>SPAs</w:t>
      </w:r>
      <w:r w:rsidRPr="006100FE">
        <w:rPr>
          <w:rFonts w:ascii="Arial" w:hAnsi="Arial" w:cs="Arial"/>
          <w:szCs w:val="24"/>
          <w:lang w:val="x-none"/>
        </w:rPr>
        <w:t xml:space="preserve"> and in the community needs list</w:t>
      </w:r>
      <w:r w:rsidR="00415FDD">
        <w:rPr>
          <w:rFonts w:ascii="Arial" w:hAnsi="Arial" w:cs="Arial"/>
          <w:szCs w:val="24"/>
        </w:rPr>
        <w:t>s</w:t>
      </w:r>
      <w:r w:rsidRPr="006100FE">
        <w:rPr>
          <w:rFonts w:ascii="Arial" w:hAnsi="Arial" w:cs="Arial"/>
          <w:szCs w:val="24"/>
          <w:lang w:val="x-none"/>
        </w:rPr>
        <w:t>.</w:t>
      </w:r>
    </w:p>
    <w:p w14:paraId="5DB94306" w14:textId="77777777" w:rsidR="00731360" w:rsidRPr="006100FE" w:rsidRDefault="00731360" w:rsidP="008F7AA1">
      <w:pPr>
        <w:autoSpaceDE w:val="0"/>
        <w:autoSpaceDN w:val="0"/>
        <w:adjustRightInd w:val="0"/>
        <w:spacing w:line="264" w:lineRule="auto"/>
        <w:contextualSpacing/>
        <w:jc w:val="both"/>
        <w:rPr>
          <w:rFonts w:ascii="Arial" w:hAnsi="Arial" w:cs="Arial"/>
        </w:rPr>
      </w:pPr>
    </w:p>
    <w:p w14:paraId="2DCACB6A"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DCACB6B" w14:textId="77777777" w:rsidR="00074A56" w:rsidRPr="00415FDD" w:rsidRDefault="00074A56" w:rsidP="005B478C">
      <w:pPr>
        <w:jc w:val="both"/>
        <w:rPr>
          <w:rFonts w:ascii="Arial" w:hAnsi="Arial" w:cs="Arial"/>
          <w:szCs w:val="24"/>
          <w:lang w:val="x-none"/>
        </w:rPr>
      </w:pPr>
    </w:p>
    <w:p w14:paraId="2DCACB77" w14:textId="076E991A" w:rsidR="00264BE1" w:rsidRDefault="00415FDD" w:rsidP="007B08DC">
      <w:pPr>
        <w:jc w:val="both"/>
        <w:rPr>
          <w:rFonts w:ascii="Arial" w:hAnsi="Arial" w:cs="Arial"/>
          <w:szCs w:val="24"/>
        </w:rPr>
      </w:pPr>
      <w:r w:rsidRPr="00415FDD">
        <w:rPr>
          <w:rFonts w:ascii="Arial" w:hAnsi="Arial" w:cs="Arial"/>
          <w:szCs w:val="24"/>
          <w:lang w:val="x-none"/>
        </w:rPr>
        <w:t xml:space="preserve">Proposed </w:t>
      </w:r>
      <w:r>
        <w:rPr>
          <w:rFonts w:ascii="Arial" w:hAnsi="Arial" w:cs="Arial"/>
          <w:szCs w:val="24"/>
        </w:rPr>
        <w:t>Motion 2020-0328 meets the requirements to transmit</w:t>
      </w:r>
      <w:r w:rsidR="00DB11B2">
        <w:rPr>
          <w:rFonts w:ascii="Arial" w:hAnsi="Arial" w:cs="Arial"/>
          <w:szCs w:val="24"/>
        </w:rPr>
        <w:t xml:space="preserve"> a schedule for </w:t>
      </w:r>
      <w:r w:rsidR="00D32892">
        <w:rPr>
          <w:rFonts w:ascii="Arial" w:hAnsi="Arial" w:cs="Arial"/>
          <w:szCs w:val="24"/>
        </w:rPr>
        <w:t>development of SPAs for Executive branch agencies.</w:t>
      </w:r>
      <w:r w:rsidR="00797716">
        <w:rPr>
          <w:rFonts w:ascii="Arial" w:hAnsi="Arial" w:cs="Arial"/>
          <w:szCs w:val="24"/>
        </w:rPr>
        <w:t xml:space="preserve">  Table 1 shows the schedule</w:t>
      </w:r>
      <w:r w:rsidR="008A1557">
        <w:rPr>
          <w:rFonts w:ascii="Arial" w:hAnsi="Arial" w:cs="Arial"/>
          <w:szCs w:val="24"/>
        </w:rPr>
        <w:t xml:space="preserve"> attached to the Proposed Motion, with additional information on which divisions are expected to be included</w:t>
      </w:r>
    </w:p>
    <w:p w14:paraId="716B9047" w14:textId="77900DB2" w:rsidR="00D32892" w:rsidRDefault="00D32892" w:rsidP="007B08DC">
      <w:pPr>
        <w:jc w:val="both"/>
        <w:rPr>
          <w:rFonts w:ascii="Arial" w:hAnsi="Arial" w:cs="Arial"/>
          <w:szCs w:val="24"/>
        </w:rPr>
      </w:pPr>
    </w:p>
    <w:p w14:paraId="6C6A57ED" w14:textId="7D4C376E" w:rsidR="008A1557" w:rsidRDefault="008A1557" w:rsidP="008A1557">
      <w:pPr>
        <w:jc w:val="center"/>
        <w:rPr>
          <w:rFonts w:ascii="Arial" w:hAnsi="Arial" w:cs="Arial"/>
          <w:b/>
          <w:bCs/>
          <w:szCs w:val="24"/>
        </w:rPr>
      </w:pPr>
      <w:r w:rsidRPr="008A1557">
        <w:rPr>
          <w:rFonts w:ascii="Arial" w:hAnsi="Arial" w:cs="Arial"/>
          <w:b/>
          <w:bCs/>
          <w:szCs w:val="24"/>
        </w:rPr>
        <w:t>Table 1. Service Partnership Agreement Adoption Schedule</w:t>
      </w:r>
    </w:p>
    <w:p w14:paraId="6FF77211" w14:textId="77777777" w:rsidR="002666BF" w:rsidRPr="008A1557" w:rsidRDefault="002666BF" w:rsidP="008A1557">
      <w:pPr>
        <w:jc w:val="center"/>
        <w:rPr>
          <w:rFonts w:ascii="Arial" w:hAnsi="Arial" w:cs="Arial"/>
          <w:b/>
          <w:bCs/>
          <w:szCs w:val="24"/>
        </w:rPr>
      </w:pPr>
    </w:p>
    <w:tbl>
      <w:tblPr>
        <w:tblW w:w="8542" w:type="dxa"/>
        <w:jc w:val="center"/>
        <w:tblCellMar>
          <w:left w:w="0" w:type="dxa"/>
          <w:right w:w="0" w:type="dxa"/>
        </w:tblCellMar>
        <w:tblLook w:val="04A0" w:firstRow="1" w:lastRow="0" w:firstColumn="1" w:lastColumn="0" w:noHBand="0" w:noVBand="1"/>
      </w:tblPr>
      <w:tblGrid>
        <w:gridCol w:w="5351"/>
        <w:gridCol w:w="3191"/>
      </w:tblGrid>
      <w:tr w:rsidR="00D32892" w:rsidRPr="00D32892" w14:paraId="5945ECB5" w14:textId="77777777" w:rsidTr="002C1D93">
        <w:trPr>
          <w:trHeight w:val="290"/>
          <w:tblHeader/>
          <w:jc w:val="center"/>
        </w:trPr>
        <w:tc>
          <w:tcPr>
            <w:tcW w:w="5351"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08BA3E56" w14:textId="77777777" w:rsidR="00D32892" w:rsidRPr="00D32892" w:rsidRDefault="00D32892" w:rsidP="00CB6AD1">
            <w:pPr>
              <w:autoSpaceDE w:val="0"/>
              <w:autoSpaceDN w:val="0"/>
              <w:jc w:val="center"/>
              <w:rPr>
                <w:rFonts w:ascii="Arial" w:hAnsi="Arial" w:cs="Arial"/>
                <w:b/>
                <w:bCs/>
                <w:color w:val="FFFFFF" w:themeColor="background1"/>
                <w:sz w:val="22"/>
                <w:szCs w:val="18"/>
              </w:rPr>
            </w:pPr>
            <w:r w:rsidRPr="00D32892">
              <w:rPr>
                <w:rFonts w:ascii="Arial" w:hAnsi="Arial" w:cs="Arial"/>
                <w:b/>
                <w:bCs/>
                <w:color w:val="FFFFFF" w:themeColor="background1"/>
                <w:sz w:val="22"/>
                <w:szCs w:val="18"/>
              </w:rPr>
              <w:t>Executive Agency / Department</w:t>
            </w:r>
          </w:p>
        </w:tc>
        <w:tc>
          <w:tcPr>
            <w:tcW w:w="3191"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6BF60C62" w14:textId="77777777" w:rsidR="00D32892" w:rsidRPr="00D32892" w:rsidRDefault="00D32892" w:rsidP="00CB6AD1">
            <w:pPr>
              <w:autoSpaceDE w:val="0"/>
              <w:autoSpaceDN w:val="0"/>
              <w:jc w:val="center"/>
              <w:rPr>
                <w:rFonts w:ascii="Arial" w:hAnsi="Arial" w:cs="Arial"/>
                <w:b/>
                <w:bCs/>
                <w:color w:val="FFFFFF" w:themeColor="background1"/>
                <w:sz w:val="22"/>
                <w:szCs w:val="18"/>
              </w:rPr>
            </w:pPr>
            <w:r w:rsidRPr="00D32892">
              <w:rPr>
                <w:rFonts w:ascii="Arial" w:hAnsi="Arial" w:cs="Arial"/>
                <w:b/>
                <w:bCs/>
                <w:color w:val="FFFFFF" w:themeColor="background1"/>
                <w:sz w:val="22"/>
                <w:szCs w:val="18"/>
              </w:rPr>
              <w:t>Month / Year Agreement Complete</w:t>
            </w:r>
          </w:p>
        </w:tc>
      </w:tr>
      <w:tr w:rsidR="00D32892" w:rsidRPr="00D32892" w14:paraId="57D86279"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4663F" w14:textId="77777777" w:rsidR="00D32892" w:rsidRDefault="00D32892" w:rsidP="00CB6AD1">
            <w:pPr>
              <w:autoSpaceDE w:val="0"/>
              <w:autoSpaceDN w:val="0"/>
              <w:rPr>
                <w:rFonts w:ascii="Arial" w:hAnsi="Arial" w:cs="Arial"/>
                <w:color w:val="000000"/>
                <w:sz w:val="22"/>
                <w:szCs w:val="18"/>
              </w:rPr>
            </w:pPr>
            <w:r w:rsidRPr="00D32892">
              <w:rPr>
                <w:rFonts w:ascii="Arial" w:hAnsi="Arial" w:cs="Arial"/>
                <w:color w:val="000000"/>
                <w:sz w:val="22"/>
                <w:szCs w:val="18"/>
              </w:rPr>
              <w:t>Department of Community &amp; Human Services</w:t>
            </w:r>
          </w:p>
          <w:p w14:paraId="1860A620" w14:textId="7BE02179" w:rsidR="00C23F8E" w:rsidRPr="007C68A7" w:rsidRDefault="00C23F8E" w:rsidP="00216A5D">
            <w:pPr>
              <w:pStyle w:val="ListParagraph0"/>
              <w:numPr>
                <w:ilvl w:val="0"/>
                <w:numId w:val="5"/>
              </w:numPr>
              <w:spacing w:line="240" w:lineRule="auto"/>
              <w:contextualSpacing/>
              <w:rPr>
                <w:rFonts w:ascii="Arial" w:eastAsiaTheme="minorEastAsia" w:hAnsi="Arial" w:cs="Arial"/>
                <w:sz w:val="22"/>
                <w:szCs w:val="22"/>
              </w:rPr>
            </w:pPr>
            <w:r w:rsidRPr="007C68A7">
              <w:rPr>
                <w:rFonts w:ascii="Arial" w:eastAsia="Calibri" w:hAnsi="Arial" w:cs="Arial"/>
                <w:sz w:val="22"/>
                <w:szCs w:val="22"/>
              </w:rPr>
              <w:t>B</w:t>
            </w:r>
            <w:r w:rsidR="003C182C">
              <w:rPr>
                <w:rFonts w:ascii="Arial" w:eastAsia="Calibri" w:hAnsi="Arial" w:cs="Arial"/>
                <w:sz w:val="22"/>
                <w:szCs w:val="22"/>
              </w:rPr>
              <w:t>ehavioral Health and Recovery Division</w:t>
            </w:r>
          </w:p>
          <w:p w14:paraId="4ED1D0C6" w14:textId="304694D4" w:rsidR="00C23F8E" w:rsidRPr="007C68A7" w:rsidRDefault="00B548CC" w:rsidP="00216A5D">
            <w:pPr>
              <w:pStyle w:val="ListParagraph0"/>
              <w:numPr>
                <w:ilvl w:val="0"/>
                <w:numId w:val="5"/>
              </w:numPr>
              <w:spacing w:line="240" w:lineRule="auto"/>
              <w:contextualSpacing/>
              <w:rPr>
                <w:rFonts w:ascii="Arial" w:eastAsiaTheme="minorEastAsia" w:hAnsi="Arial" w:cs="Arial"/>
                <w:sz w:val="22"/>
                <w:szCs w:val="22"/>
              </w:rPr>
            </w:pPr>
            <w:r w:rsidRPr="007C68A7">
              <w:rPr>
                <w:rFonts w:ascii="Arial" w:eastAsia="Calibri" w:hAnsi="Arial" w:cs="Arial"/>
                <w:sz w:val="22"/>
                <w:szCs w:val="22"/>
              </w:rPr>
              <w:t>E</w:t>
            </w:r>
            <w:r>
              <w:rPr>
                <w:rFonts w:ascii="Arial" w:eastAsia="Calibri" w:hAnsi="Arial" w:cs="Arial"/>
                <w:sz w:val="22"/>
                <w:szCs w:val="22"/>
              </w:rPr>
              <w:t xml:space="preserve">mployment and </w:t>
            </w:r>
            <w:r w:rsidR="00C23F8E" w:rsidRPr="007C68A7">
              <w:rPr>
                <w:rFonts w:ascii="Arial" w:eastAsia="Calibri" w:hAnsi="Arial" w:cs="Arial"/>
                <w:sz w:val="22"/>
                <w:szCs w:val="22"/>
              </w:rPr>
              <w:t>E</w:t>
            </w:r>
            <w:r>
              <w:rPr>
                <w:rFonts w:ascii="Arial" w:eastAsia="Calibri" w:hAnsi="Arial" w:cs="Arial"/>
                <w:sz w:val="22"/>
                <w:szCs w:val="22"/>
              </w:rPr>
              <w:t xml:space="preserve">ducation </w:t>
            </w:r>
            <w:r w:rsidR="00C23F8E" w:rsidRPr="007C68A7">
              <w:rPr>
                <w:rFonts w:ascii="Arial" w:eastAsia="Calibri" w:hAnsi="Arial" w:cs="Arial"/>
                <w:sz w:val="22"/>
                <w:szCs w:val="22"/>
              </w:rPr>
              <w:t>R</w:t>
            </w:r>
            <w:r>
              <w:rPr>
                <w:rFonts w:ascii="Arial" w:eastAsia="Calibri" w:hAnsi="Arial" w:cs="Arial"/>
                <w:sz w:val="22"/>
                <w:szCs w:val="22"/>
              </w:rPr>
              <w:t>esources</w:t>
            </w:r>
          </w:p>
          <w:p w14:paraId="624309C7" w14:textId="4DB9B677" w:rsidR="00C23F8E" w:rsidRPr="007C68A7" w:rsidRDefault="00A978AB" w:rsidP="00216A5D">
            <w:pPr>
              <w:pStyle w:val="ListParagraph0"/>
              <w:numPr>
                <w:ilvl w:val="0"/>
                <w:numId w:val="5"/>
              </w:numPr>
              <w:spacing w:line="240" w:lineRule="auto"/>
              <w:contextualSpacing/>
              <w:rPr>
                <w:rFonts w:ascii="Arial" w:eastAsiaTheme="minorEastAsia" w:hAnsi="Arial" w:cs="Arial"/>
                <w:sz w:val="22"/>
                <w:szCs w:val="22"/>
              </w:rPr>
            </w:pPr>
            <w:r>
              <w:rPr>
                <w:rFonts w:ascii="Arial" w:eastAsia="Calibri" w:hAnsi="Arial" w:cs="Arial"/>
                <w:sz w:val="22"/>
                <w:szCs w:val="22"/>
              </w:rPr>
              <w:t>Best Start for Kids</w:t>
            </w:r>
            <w:r w:rsidR="00216A5D">
              <w:rPr>
                <w:rFonts w:ascii="Arial" w:eastAsia="Calibri" w:hAnsi="Arial" w:cs="Arial"/>
                <w:sz w:val="22"/>
                <w:szCs w:val="22"/>
              </w:rPr>
              <w:t xml:space="preserve"> Levy</w:t>
            </w:r>
          </w:p>
          <w:p w14:paraId="40DB0CEE" w14:textId="410D7F8C" w:rsidR="00C23F8E" w:rsidRPr="007C68A7" w:rsidRDefault="000F782F" w:rsidP="00216A5D">
            <w:pPr>
              <w:pStyle w:val="ListParagraph0"/>
              <w:numPr>
                <w:ilvl w:val="0"/>
                <w:numId w:val="5"/>
              </w:numPr>
              <w:spacing w:line="240" w:lineRule="auto"/>
              <w:contextualSpacing/>
              <w:rPr>
                <w:rFonts w:ascii="Arial" w:eastAsiaTheme="minorEastAsia" w:hAnsi="Arial" w:cs="Arial"/>
                <w:sz w:val="22"/>
                <w:szCs w:val="22"/>
              </w:rPr>
            </w:pPr>
            <w:r>
              <w:rPr>
                <w:rFonts w:ascii="Arial" w:eastAsiaTheme="minorEastAsia" w:hAnsi="Arial" w:cs="Arial"/>
                <w:sz w:val="22"/>
                <w:szCs w:val="22"/>
              </w:rPr>
              <w:t>Mental</w:t>
            </w:r>
            <w:r w:rsidR="002861DE">
              <w:rPr>
                <w:rFonts w:ascii="Arial" w:eastAsiaTheme="minorEastAsia" w:hAnsi="Arial" w:cs="Arial"/>
                <w:sz w:val="22"/>
                <w:szCs w:val="22"/>
              </w:rPr>
              <w:t xml:space="preserve"> Illness and Drug Dependency</w:t>
            </w:r>
            <w:r w:rsidR="00216A5D">
              <w:rPr>
                <w:rFonts w:ascii="Arial" w:eastAsiaTheme="minorEastAsia" w:hAnsi="Arial" w:cs="Arial"/>
                <w:sz w:val="22"/>
                <w:szCs w:val="22"/>
              </w:rPr>
              <w:t xml:space="preserve"> Levy</w:t>
            </w:r>
          </w:p>
          <w:p w14:paraId="6A96C52D" w14:textId="3824E037" w:rsidR="00713F4C" w:rsidRPr="00713F4C" w:rsidRDefault="00C23F8E" w:rsidP="00216A5D">
            <w:pPr>
              <w:pStyle w:val="ListParagraph0"/>
              <w:numPr>
                <w:ilvl w:val="0"/>
                <w:numId w:val="5"/>
              </w:numPr>
              <w:autoSpaceDE w:val="0"/>
              <w:autoSpaceDN w:val="0"/>
              <w:rPr>
                <w:rFonts w:ascii="Arial" w:hAnsi="Arial" w:cs="Arial"/>
                <w:color w:val="000000"/>
                <w:sz w:val="22"/>
                <w:szCs w:val="18"/>
              </w:rPr>
            </w:pPr>
            <w:r w:rsidRPr="007C68A7">
              <w:rPr>
                <w:rFonts w:ascii="Arial" w:eastAsia="Calibri" w:hAnsi="Arial" w:cs="Arial"/>
                <w:sz w:val="22"/>
                <w:szCs w:val="22"/>
              </w:rPr>
              <w:t>V</w:t>
            </w:r>
            <w:r w:rsidR="000D740C">
              <w:rPr>
                <w:rFonts w:ascii="Arial" w:eastAsia="Calibri" w:hAnsi="Arial" w:cs="Arial"/>
                <w:sz w:val="22"/>
                <w:szCs w:val="22"/>
              </w:rPr>
              <w:t>eterans, Seniors and Human Services Levy</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35173EFE" w14:textId="766A690E" w:rsidR="00D32892" w:rsidRPr="00D32892" w:rsidRDefault="003C182C" w:rsidP="00CB6AD1">
            <w:pPr>
              <w:autoSpaceDE w:val="0"/>
              <w:autoSpaceDN w:val="0"/>
              <w:jc w:val="center"/>
              <w:rPr>
                <w:rFonts w:ascii="Arial" w:hAnsi="Arial" w:cs="Arial"/>
                <w:color w:val="000000"/>
                <w:sz w:val="22"/>
                <w:szCs w:val="18"/>
              </w:rPr>
            </w:pPr>
            <w:r>
              <w:rPr>
                <w:rFonts w:ascii="Arial" w:hAnsi="Arial" w:cs="Arial"/>
                <w:color w:val="000000"/>
                <w:sz w:val="22"/>
                <w:szCs w:val="18"/>
              </w:rPr>
              <w:t>October 2020</w:t>
            </w:r>
          </w:p>
        </w:tc>
      </w:tr>
      <w:tr w:rsidR="00D32892" w:rsidRPr="00D32892" w14:paraId="10A40F44"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23E4A" w14:textId="77777777" w:rsidR="00D32892" w:rsidRDefault="00D32892" w:rsidP="00CB6AD1">
            <w:pPr>
              <w:autoSpaceDE w:val="0"/>
              <w:autoSpaceDN w:val="0"/>
              <w:rPr>
                <w:rFonts w:ascii="Arial" w:hAnsi="Arial" w:cs="Arial"/>
                <w:color w:val="000000"/>
                <w:sz w:val="22"/>
                <w:szCs w:val="18"/>
              </w:rPr>
            </w:pPr>
            <w:r w:rsidRPr="00D32892">
              <w:rPr>
                <w:rFonts w:ascii="Arial" w:hAnsi="Arial" w:cs="Arial"/>
                <w:color w:val="000000"/>
                <w:sz w:val="22"/>
                <w:szCs w:val="18"/>
              </w:rPr>
              <w:lastRenderedPageBreak/>
              <w:t>Department of Executive Services</w:t>
            </w:r>
          </w:p>
          <w:p w14:paraId="488C7466" w14:textId="4D8F221E" w:rsidR="00403A46" w:rsidRPr="00080311" w:rsidRDefault="00403A46"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F</w:t>
            </w:r>
            <w:r w:rsidR="00CE59CA">
              <w:rPr>
                <w:rFonts w:ascii="Arial" w:eastAsia="Calibri" w:hAnsi="Arial" w:cs="Arial"/>
                <w:sz w:val="22"/>
                <w:szCs w:val="22"/>
              </w:rPr>
              <w:t xml:space="preserve">inance and </w:t>
            </w:r>
            <w:r w:rsidRPr="00080311">
              <w:rPr>
                <w:rFonts w:ascii="Arial" w:eastAsia="Calibri" w:hAnsi="Arial" w:cs="Arial"/>
                <w:sz w:val="22"/>
                <w:szCs w:val="22"/>
              </w:rPr>
              <w:t>B</w:t>
            </w:r>
            <w:r w:rsidR="00CE59CA">
              <w:rPr>
                <w:rFonts w:ascii="Arial" w:eastAsia="Calibri" w:hAnsi="Arial" w:cs="Arial"/>
                <w:sz w:val="22"/>
                <w:szCs w:val="22"/>
              </w:rPr>
              <w:t xml:space="preserve">usiness </w:t>
            </w:r>
            <w:r w:rsidRPr="00080311">
              <w:rPr>
                <w:rFonts w:ascii="Arial" w:eastAsia="Calibri" w:hAnsi="Arial" w:cs="Arial"/>
                <w:sz w:val="22"/>
                <w:szCs w:val="22"/>
              </w:rPr>
              <w:t>O</w:t>
            </w:r>
            <w:r w:rsidR="00CE59CA">
              <w:rPr>
                <w:rFonts w:ascii="Arial" w:eastAsia="Calibri" w:hAnsi="Arial" w:cs="Arial"/>
                <w:sz w:val="22"/>
                <w:szCs w:val="22"/>
              </w:rPr>
              <w:t xml:space="preserve">perations </w:t>
            </w:r>
            <w:r w:rsidRPr="00080311">
              <w:rPr>
                <w:rFonts w:ascii="Arial" w:eastAsia="Calibri" w:hAnsi="Arial" w:cs="Arial"/>
                <w:sz w:val="22"/>
                <w:szCs w:val="22"/>
              </w:rPr>
              <w:t>D</w:t>
            </w:r>
            <w:r w:rsidR="00CE59CA">
              <w:rPr>
                <w:rFonts w:ascii="Arial" w:eastAsia="Calibri" w:hAnsi="Arial" w:cs="Arial"/>
                <w:sz w:val="22"/>
                <w:szCs w:val="22"/>
              </w:rPr>
              <w:t>ivision</w:t>
            </w:r>
          </w:p>
          <w:p w14:paraId="4F5A4CE3" w14:textId="20ECC5D2" w:rsidR="00403A46" w:rsidRPr="00080311" w:rsidRDefault="00403A46"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F</w:t>
            </w:r>
            <w:r w:rsidR="002A61D8">
              <w:rPr>
                <w:rFonts w:ascii="Arial" w:eastAsia="Calibri" w:hAnsi="Arial" w:cs="Arial"/>
                <w:sz w:val="22"/>
                <w:szCs w:val="22"/>
              </w:rPr>
              <w:t xml:space="preserve">acilities Management Division – </w:t>
            </w:r>
            <w:r w:rsidRPr="00080311">
              <w:rPr>
                <w:rFonts w:ascii="Arial" w:eastAsia="Calibri" w:hAnsi="Arial" w:cs="Arial"/>
                <w:sz w:val="22"/>
                <w:szCs w:val="22"/>
              </w:rPr>
              <w:t>R</w:t>
            </w:r>
            <w:r w:rsidR="002A61D8">
              <w:rPr>
                <w:rFonts w:ascii="Arial" w:eastAsia="Calibri" w:hAnsi="Arial" w:cs="Arial"/>
                <w:sz w:val="22"/>
                <w:szCs w:val="22"/>
              </w:rPr>
              <w:t xml:space="preserve">eal </w:t>
            </w:r>
            <w:r w:rsidRPr="00080311">
              <w:rPr>
                <w:rFonts w:ascii="Arial" w:eastAsia="Calibri" w:hAnsi="Arial" w:cs="Arial"/>
                <w:sz w:val="22"/>
                <w:szCs w:val="22"/>
              </w:rPr>
              <w:t>E</w:t>
            </w:r>
            <w:r w:rsidR="002A61D8">
              <w:rPr>
                <w:rFonts w:ascii="Arial" w:eastAsia="Calibri" w:hAnsi="Arial" w:cs="Arial"/>
                <w:sz w:val="22"/>
                <w:szCs w:val="22"/>
              </w:rPr>
              <w:t xml:space="preserve">state </w:t>
            </w:r>
            <w:r w:rsidRPr="00080311">
              <w:rPr>
                <w:rFonts w:ascii="Arial" w:eastAsia="Calibri" w:hAnsi="Arial" w:cs="Arial"/>
                <w:sz w:val="22"/>
                <w:szCs w:val="22"/>
              </w:rPr>
              <w:t>S</w:t>
            </w:r>
            <w:r w:rsidR="002A61D8">
              <w:rPr>
                <w:rFonts w:ascii="Arial" w:eastAsia="Calibri" w:hAnsi="Arial" w:cs="Arial"/>
                <w:sz w:val="22"/>
                <w:szCs w:val="22"/>
              </w:rPr>
              <w:t>ervices</w:t>
            </w:r>
          </w:p>
          <w:p w14:paraId="56448684" w14:textId="0661359B" w:rsidR="00403A46" w:rsidRPr="00080311" w:rsidRDefault="00403A46"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K</w:t>
            </w:r>
            <w:r w:rsidR="002A61D8">
              <w:rPr>
                <w:rFonts w:ascii="Arial" w:eastAsia="Calibri" w:hAnsi="Arial" w:cs="Arial"/>
                <w:sz w:val="22"/>
                <w:szCs w:val="22"/>
              </w:rPr>
              <w:t>ing County International Airport</w:t>
            </w:r>
          </w:p>
          <w:p w14:paraId="1DE95EEE" w14:textId="60328C7D" w:rsidR="00403A46" w:rsidRPr="00080311" w:rsidRDefault="00403A46"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R</w:t>
            </w:r>
            <w:r w:rsidR="00E24BE7">
              <w:rPr>
                <w:rFonts w:ascii="Arial" w:eastAsia="Calibri" w:hAnsi="Arial" w:cs="Arial"/>
                <w:sz w:val="22"/>
                <w:szCs w:val="22"/>
              </w:rPr>
              <w:t xml:space="preserve">ecords and </w:t>
            </w:r>
            <w:r w:rsidRPr="00080311">
              <w:rPr>
                <w:rFonts w:ascii="Arial" w:eastAsia="Calibri" w:hAnsi="Arial" w:cs="Arial"/>
                <w:sz w:val="22"/>
                <w:szCs w:val="22"/>
              </w:rPr>
              <w:t>L</w:t>
            </w:r>
            <w:r w:rsidR="00E24BE7">
              <w:rPr>
                <w:rFonts w:ascii="Arial" w:eastAsia="Calibri" w:hAnsi="Arial" w:cs="Arial"/>
                <w:sz w:val="22"/>
                <w:szCs w:val="22"/>
              </w:rPr>
              <w:t xml:space="preserve">icensing </w:t>
            </w:r>
            <w:r w:rsidRPr="00080311">
              <w:rPr>
                <w:rFonts w:ascii="Arial" w:eastAsia="Calibri" w:hAnsi="Arial" w:cs="Arial"/>
                <w:sz w:val="22"/>
                <w:szCs w:val="22"/>
              </w:rPr>
              <w:t>S</w:t>
            </w:r>
            <w:r w:rsidR="00E24BE7">
              <w:rPr>
                <w:rFonts w:ascii="Arial" w:eastAsia="Calibri" w:hAnsi="Arial" w:cs="Arial"/>
                <w:sz w:val="22"/>
                <w:szCs w:val="22"/>
              </w:rPr>
              <w:t xml:space="preserve">ection </w:t>
            </w:r>
            <w:r w:rsidRPr="00080311">
              <w:rPr>
                <w:rFonts w:ascii="Arial" w:eastAsia="Calibri" w:hAnsi="Arial" w:cs="Arial"/>
                <w:sz w:val="22"/>
                <w:szCs w:val="22"/>
              </w:rPr>
              <w:t>/</w:t>
            </w:r>
            <w:r w:rsidR="00E24BE7">
              <w:rPr>
                <w:rFonts w:ascii="Arial" w:eastAsia="Calibri" w:hAnsi="Arial" w:cs="Arial"/>
                <w:sz w:val="22"/>
                <w:szCs w:val="22"/>
              </w:rPr>
              <w:t xml:space="preserve"> </w:t>
            </w:r>
            <w:r w:rsidRPr="00080311">
              <w:rPr>
                <w:rFonts w:ascii="Arial" w:eastAsia="Calibri" w:hAnsi="Arial" w:cs="Arial"/>
                <w:sz w:val="22"/>
                <w:szCs w:val="22"/>
              </w:rPr>
              <w:t>R</w:t>
            </w:r>
            <w:r w:rsidR="00E24BE7">
              <w:rPr>
                <w:rFonts w:ascii="Arial" w:eastAsia="Calibri" w:hAnsi="Arial" w:cs="Arial"/>
                <w:sz w:val="22"/>
                <w:szCs w:val="22"/>
              </w:rPr>
              <w:t xml:space="preserve">egional </w:t>
            </w:r>
            <w:r w:rsidRPr="00080311">
              <w:rPr>
                <w:rFonts w:ascii="Arial" w:eastAsia="Calibri" w:hAnsi="Arial" w:cs="Arial"/>
                <w:sz w:val="22"/>
                <w:szCs w:val="22"/>
              </w:rPr>
              <w:t>A</w:t>
            </w:r>
            <w:r w:rsidR="00E24BE7">
              <w:rPr>
                <w:rFonts w:ascii="Arial" w:eastAsia="Calibri" w:hAnsi="Arial" w:cs="Arial"/>
                <w:sz w:val="22"/>
                <w:szCs w:val="22"/>
              </w:rPr>
              <w:t xml:space="preserve">nimal </w:t>
            </w:r>
            <w:r w:rsidRPr="00080311">
              <w:rPr>
                <w:rFonts w:ascii="Arial" w:eastAsia="Calibri" w:hAnsi="Arial" w:cs="Arial"/>
                <w:sz w:val="22"/>
                <w:szCs w:val="22"/>
              </w:rPr>
              <w:t>S</w:t>
            </w:r>
            <w:r w:rsidR="00E24BE7">
              <w:rPr>
                <w:rFonts w:ascii="Arial" w:eastAsia="Calibri" w:hAnsi="Arial" w:cs="Arial"/>
                <w:sz w:val="22"/>
                <w:szCs w:val="22"/>
              </w:rPr>
              <w:t>ervices</w:t>
            </w:r>
          </w:p>
          <w:p w14:paraId="2346B1BF" w14:textId="738962A3" w:rsidR="00403A46" w:rsidRPr="00403A46" w:rsidRDefault="00403A46" w:rsidP="00216A5D">
            <w:pPr>
              <w:pStyle w:val="ListParagraph0"/>
              <w:numPr>
                <w:ilvl w:val="0"/>
                <w:numId w:val="5"/>
              </w:numPr>
              <w:spacing w:line="240" w:lineRule="auto"/>
              <w:contextualSpacing/>
              <w:rPr>
                <w:rFonts w:ascii="Arial" w:hAnsi="Arial" w:cs="Arial"/>
                <w:color w:val="000000"/>
                <w:sz w:val="22"/>
                <w:szCs w:val="18"/>
              </w:rPr>
            </w:pPr>
            <w:r w:rsidRPr="00080311">
              <w:rPr>
                <w:rFonts w:ascii="Arial" w:eastAsia="Calibri" w:hAnsi="Arial" w:cs="Arial"/>
                <w:sz w:val="22"/>
                <w:szCs w:val="22"/>
              </w:rPr>
              <w:t>O</w:t>
            </w:r>
            <w:r w:rsidR="00E24BE7">
              <w:rPr>
                <w:rFonts w:ascii="Arial" w:eastAsia="Calibri" w:hAnsi="Arial" w:cs="Arial"/>
                <w:sz w:val="22"/>
                <w:szCs w:val="22"/>
              </w:rPr>
              <w:t xml:space="preserve">ffice of </w:t>
            </w:r>
            <w:r w:rsidRPr="00080311">
              <w:rPr>
                <w:rFonts w:ascii="Arial" w:eastAsia="Calibri" w:hAnsi="Arial" w:cs="Arial"/>
                <w:sz w:val="22"/>
                <w:szCs w:val="22"/>
              </w:rPr>
              <w:t>E</w:t>
            </w:r>
            <w:r w:rsidR="00E24BE7">
              <w:rPr>
                <w:rFonts w:ascii="Arial" w:eastAsia="Calibri" w:hAnsi="Arial" w:cs="Arial"/>
                <w:sz w:val="22"/>
                <w:szCs w:val="22"/>
              </w:rPr>
              <w:t xml:space="preserve">mergency </w:t>
            </w:r>
            <w:r w:rsidRPr="00080311">
              <w:rPr>
                <w:rFonts w:ascii="Arial" w:eastAsia="Calibri" w:hAnsi="Arial" w:cs="Arial"/>
                <w:sz w:val="22"/>
                <w:szCs w:val="22"/>
              </w:rPr>
              <w:t>M</w:t>
            </w:r>
            <w:r w:rsidR="00E24BE7">
              <w:rPr>
                <w:rFonts w:ascii="Arial" w:eastAsia="Calibri" w:hAnsi="Arial" w:cs="Arial"/>
                <w:sz w:val="22"/>
                <w:szCs w:val="22"/>
              </w:rPr>
              <w:t>anagement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6A1DB48A" w14:textId="4C1A3A1D" w:rsidR="00D32892" w:rsidRPr="00D32892" w:rsidRDefault="003C182C" w:rsidP="00CB6AD1">
            <w:pPr>
              <w:autoSpaceDE w:val="0"/>
              <w:autoSpaceDN w:val="0"/>
              <w:jc w:val="center"/>
              <w:rPr>
                <w:rFonts w:ascii="Arial" w:hAnsi="Arial" w:cs="Arial"/>
                <w:color w:val="000000"/>
                <w:sz w:val="22"/>
                <w:szCs w:val="18"/>
              </w:rPr>
            </w:pPr>
            <w:r>
              <w:rPr>
                <w:rFonts w:ascii="Arial" w:hAnsi="Arial" w:cs="Arial"/>
                <w:color w:val="000000"/>
                <w:sz w:val="22"/>
                <w:szCs w:val="18"/>
              </w:rPr>
              <w:t>October 2020</w:t>
            </w:r>
          </w:p>
        </w:tc>
      </w:tr>
      <w:tr w:rsidR="00D32892" w:rsidRPr="00D32892" w14:paraId="755DEEF7"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A1FF1" w14:textId="77777777" w:rsidR="00D32892" w:rsidRDefault="00D32892" w:rsidP="00CB6AD1">
            <w:pPr>
              <w:autoSpaceDE w:val="0"/>
              <w:autoSpaceDN w:val="0"/>
              <w:rPr>
                <w:rFonts w:ascii="Arial" w:hAnsi="Arial" w:cs="Arial"/>
                <w:color w:val="000000"/>
                <w:sz w:val="22"/>
                <w:szCs w:val="18"/>
              </w:rPr>
            </w:pPr>
            <w:r w:rsidRPr="00D32892">
              <w:rPr>
                <w:rFonts w:ascii="Arial" w:hAnsi="Arial" w:cs="Arial"/>
                <w:color w:val="000000"/>
                <w:sz w:val="22"/>
                <w:szCs w:val="18"/>
              </w:rPr>
              <w:t>Metro</w:t>
            </w:r>
            <w:r w:rsidR="00F74515">
              <w:rPr>
                <w:rFonts w:ascii="Arial" w:hAnsi="Arial" w:cs="Arial"/>
                <w:color w:val="000000"/>
                <w:sz w:val="22"/>
                <w:szCs w:val="18"/>
              </w:rPr>
              <w:t xml:space="preserve"> Transit Department</w:t>
            </w:r>
          </w:p>
          <w:p w14:paraId="132828C9" w14:textId="77777777" w:rsidR="00080311" w:rsidRPr="00080311" w:rsidRDefault="00080311"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Mobility</w:t>
            </w:r>
          </w:p>
          <w:p w14:paraId="00EA6438" w14:textId="6F20EA1D" w:rsidR="00080311" w:rsidRPr="00080311" w:rsidRDefault="00080311" w:rsidP="00216A5D">
            <w:pPr>
              <w:pStyle w:val="ListParagraph0"/>
              <w:numPr>
                <w:ilvl w:val="0"/>
                <w:numId w:val="5"/>
              </w:numPr>
              <w:spacing w:line="240" w:lineRule="auto"/>
              <w:contextualSpacing/>
              <w:rPr>
                <w:rFonts w:eastAsiaTheme="minorEastAsia"/>
                <w:color w:val="365F91" w:themeColor="accent1" w:themeShade="BF"/>
              </w:rPr>
            </w:pPr>
            <w:r w:rsidRPr="00080311">
              <w:rPr>
                <w:rFonts w:ascii="Arial" w:eastAsia="Calibri" w:hAnsi="Arial" w:cs="Arial"/>
                <w:sz w:val="22"/>
                <w:szCs w:val="22"/>
              </w:rPr>
              <w:t>Capital</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3B137AE1" w14:textId="63F8C879" w:rsidR="00D32892" w:rsidRPr="00D32892" w:rsidRDefault="003C182C" w:rsidP="00CB6AD1">
            <w:pPr>
              <w:autoSpaceDE w:val="0"/>
              <w:autoSpaceDN w:val="0"/>
              <w:jc w:val="center"/>
              <w:rPr>
                <w:rFonts w:ascii="Arial" w:hAnsi="Arial" w:cs="Arial"/>
                <w:color w:val="000000"/>
                <w:sz w:val="22"/>
                <w:szCs w:val="18"/>
              </w:rPr>
            </w:pPr>
            <w:r>
              <w:rPr>
                <w:rFonts w:ascii="Arial" w:hAnsi="Arial" w:cs="Arial"/>
                <w:color w:val="000000"/>
                <w:sz w:val="22"/>
                <w:szCs w:val="18"/>
              </w:rPr>
              <w:t>October 2020</w:t>
            </w:r>
          </w:p>
        </w:tc>
      </w:tr>
      <w:tr w:rsidR="00D32892" w:rsidRPr="00D32892" w14:paraId="5B321574"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3252" w14:textId="77777777" w:rsidR="00D32892" w:rsidRDefault="00D32892" w:rsidP="00CB6AD1">
            <w:pPr>
              <w:autoSpaceDE w:val="0"/>
              <w:autoSpaceDN w:val="0"/>
              <w:rPr>
                <w:rFonts w:ascii="Arial" w:hAnsi="Arial" w:cs="Arial"/>
                <w:color w:val="000000"/>
                <w:sz w:val="22"/>
                <w:szCs w:val="18"/>
              </w:rPr>
            </w:pPr>
            <w:r w:rsidRPr="00D32892">
              <w:rPr>
                <w:rFonts w:ascii="Arial" w:hAnsi="Arial" w:cs="Arial"/>
                <w:color w:val="000000"/>
                <w:sz w:val="22"/>
                <w:szCs w:val="18"/>
              </w:rPr>
              <w:t>Department of Natural Resources &amp; Parks</w:t>
            </w:r>
          </w:p>
          <w:p w14:paraId="0A327A24" w14:textId="5B070BB5" w:rsidR="004E019E" w:rsidRPr="00080311" w:rsidRDefault="004E019E"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Parks</w:t>
            </w:r>
            <w:r w:rsidR="00E24BE7">
              <w:rPr>
                <w:rFonts w:ascii="Arial" w:eastAsia="Calibri" w:hAnsi="Arial" w:cs="Arial"/>
                <w:sz w:val="22"/>
                <w:szCs w:val="22"/>
              </w:rPr>
              <w:t xml:space="preserve"> Division</w:t>
            </w:r>
          </w:p>
          <w:p w14:paraId="4D845E6A" w14:textId="5D019E2C" w:rsidR="004E019E" w:rsidRPr="00080311" w:rsidRDefault="004E019E"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S</w:t>
            </w:r>
            <w:r w:rsidR="00E24BE7">
              <w:rPr>
                <w:rFonts w:ascii="Arial" w:eastAsia="Calibri" w:hAnsi="Arial" w:cs="Arial"/>
                <w:sz w:val="22"/>
                <w:szCs w:val="22"/>
              </w:rPr>
              <w:t>olid Waste Division</w:t>
            </w:r>
          </w:p>
          <w:p w14:paraId="6A26F035" w14:textId="09CE961F" w:rsidR="004E019E" w:rsidRDefault="004E019E" w:rsidP="00216A5D">
            <w:pPr>
              <w:pStyle w:val="ListParagraph0"/>
              <w:numPr>
                <w:ilvl w:val="0"/>
                <w:numId w:val="5"/>
              </w:numPr>
              <w:spacing w:line="240" w:lineRule="auto"/>
              <w:contextualSpacing/>
              <w:rPr>
                <w:rFonts w:ascii="Arial" w:eastAsia="Calibri" w:hAnsi="Arial" w:cs="Arial"/>
                <w:sz w:val="22"/>
                <w:szCs w:val="22"/>
              </w:rPr>
            </w:pPr>
            <w:r w:rsidRPr="00080311">
              <w:rPr>
                <w:rFonts w:ascii="Arial" w:eastAsia="Calibri" w:hAnsi="Arial" w:cs="Arial"/>
                <w:sz w:val="22"/>
                <w:szCs w:val="22"/>
              </w:rPr>
              <w:t>W</w:t>
            </w:r>
            <w:r w:rsidR="00E24BE7">
              <w:rPr>
                <w:rFonts w:ascii="Arial" w:eastAsia="Calibri" w:hAnsi="Arial" w:cs="Arial"/>
                <w:sz w:val="22"/>
                <w:szCs w:val="22"/>
              </w:rPr>
              <w:t>ater and Land Resources Division</w:t>
            </w:r>
          </w:p>
          <w:p w14:paraId="2FA56E3F" w14:textId="6CD55E9F" w:rsidR="004E019E" w:rsidRPr="001921D7" w:rsidRDefault="001921D7" w:rsidP="00216A5D">
            <w:pPr>
              <w:pStyle w:val="ListParagraph0"/>
              <w:numPr>
                <w:ilvl w:val="0"/>
                <w:numId w:val="5"/>
              </w:numPr>
              <w:spacing w:line="240" w:lineRule="auto"/>
              <w:contextualSpacing/>
              <w:rPr>
                <w:rFonts w:ascii="Arial" w:eastAsia="Calibri" w:hAnsi="Arial" w:cs="Arial"/>
                <w:sz w:val="22"/>
                <w:szCs w:val="22"/>
              </w:rPr>
            </w:pPr>
            <w:r>
              <w:rPr>
                <w:rFonts w:ascii="Arial" w:eastAsia="Calibri" w:hAnsi="Arial" w:cs="Arial"/>
                <w:sz w:val="22"/>
                <w:szCs w:val="22"/>
              </w:rPr>
              <w:t>W</w:t>
            </w:r>
            <w:r w:rsidR="00E24BE7">
              <w:rPr>
                <w:rFonts w:ascii="Arial" w:eastAsia="Calibri" w:hAnsi="Arial" w:cs="Arial"/>
                <w:sz w:val="22"/>
                <w:szCs w:val="22"/>
              </w:rPr>
              <w:t>astewater Treatment Division</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78832BBE" w14:textId="72AB43C2" w:rsidR="00D32892" w:rsidRPr="00D32892" w:rsidRDefault="003C182C" w:rsidP="00CB6AD1">
            <w:pPr>
              <w:autoSpaceDE w:val="0"/>
              <w:autoSpaceDN w:val="0"/>
              <w:jc w:val="center"/>
              <w:rPr>
                <w:rFonts w:ascii="Arial" w:hAnsi="Arial" w:cs="Arial"/>
                <w:color w:val="000000"/>
                <w:sz w:val="22"/>
                <w:szCs w:val="18"/>
              </w:rPr>
            </w:pPr>
            <w:r>
              <w:rPr>
                <w:rFonts w:ascii="Arial" w:hAnsi="Arial" w:cs="Arial"/>
                <w:color w:val="000000"/>
                <w:sz w:val="22"/>
                <w:szCs w:val="18"/>
              </w:rPr>
              <w:t>October 2020</w:t>
            </w:r>
          </w:p>
        </w:tc>
      </w:tr>
      <w:tr w:rsidR="00D32892" w:rsidRPr="00D32892" w14:paraId="53684103"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66AD5" w14:textId="77777777" w:rsidR="00D32892" w:rsidRDefault="00D32892" w:rsidP="00CB6AD1">
            <w:pPr>
              <w:autoSpaceDE w:val="0"/>
              <w:autoSpaceDN w:val="0"/>
              <w:rPr>
                <w:rFonts w:ascii="Arial" w:hAnsi="Arial" w:cs="Arial"/>
                <w:color w:val="000000"/>
                <w:sz w:val="22"/>
                <w:szCs w:val="18"/>
              </w:rPr>
            </w:pPr>
            <w:r w:rsidRPr="00D32892">
              <w:rPr>
                <w:rFonts w:ascii="Arial" w:hAnsi="Arial" w:cs="Arial"/>
                <w:color w:val="000000"/>
                <w:sz w:val="22"/>
                <w:szCs w:val="18"/>
              </w:rPr>
              <w:t>King County Information Technology</w:t>
            </w:r>
          </w:p>
          <w:p w14:paraId="2B6DDFAE" w14:textId="1476B013" w:rsidR="00080311" w:rsidRPr="001921D7" w:rsidRDefault="001921D7" w:rsidP="00216A5D">
            <w:pPr>
              <w:pStyle w:val="ListParagraph0"/>
              <w:numPr>
                <w:ilvl w:val="0"/>
                <w:numId w:val="6"/>
              </w:numPr>
              <w:autoSpaceDE w:val="0"/>
              <w:autoSpaceDN w:val="0"/>
              <w:rPr>
                <w:rFonts w:ascii="Arial" w:hAnsi="Arial" w:cs="Arial"/>
                <w:color w:val="000000"/>
                <w:sz w:val="22"/>
                <w:szCs w:val="18"/>
              </w:rPr>
            </w:pPr>
            <w:r>
              <w:rPr>
                <w:rFonts w:ascii="Arial" w:hAnsi="Arial" w:cs="Arial"/>
                <w:color w:val="000000"/>
                <w:sz w:val="22"/>
                <w:szCs w:val="18"/>
              </w:rPr>
              <w:t>Divisions not determined</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312AD633" w14:textId="728D2215" w:rsidR="00D32892" w:rsidRPr="00D32892" w:rsidRDefault="003C182C" w:rsidP="00CB6AD1">
            <w:pPr>
              <w:autoSpaceDE w:val="0"/>
              <w:autoSpaceDN w:val="0"/>
              <w:jc w:val="center"/>
              <w:rPr>
                <w:rFonts w:ascii="Arial" w:hAnsi="Arial" w:cs="Arial"/>
                <w:color w:val="000000"/>
                <w:sz w:val="22"/>
                <w:szCs w:val="18"/>
              </w:rPr>
            </w:pPr>
            <w:r>
              <w:rPr>
                <w:rFonts w:ascii="Arial" w:hAnsi="Arial" w:cs="Arial"/>
                <w:color w:val="000000"/>
                <w:sz w:val="22"/>
                <w:szCs w:val="18"/>
              </w:rPr>
              <w:t>December 2020</w:t>
            </w:r>
          </w:p>
        </w:tc>
      </w:tr>
      <w:tr w:rsidR="003C182C" w:rsidRPr="00D32892" w14:paraId="5C554602"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01D37" w14:textId="77777777" w:rsidR="003C182C" w:rsidRDefault="003C182C" w:rsidP="003C182C">
            <w:pPr>
              <w:autoSpaceDE w:val="0"/>
              <w:autoSpaceDN w:val="0"/>
              <w:rPr>
                <w:rFonts w:ascii="Arial" w:hAnsi="Arial" w:cs="Arial"/>
                <w:color w:val="000000"/>
                <w:sz w:val="22"/>
                <w:szCs w:val="18"/>
              </w:rPr>
            </w:pPr>
            <w:r w:rsidRPr="00D32892">
              <w:rPr>
                <w:rFonts w:ascii="Arial" w:hAnsi="Arial" w:cs="Arial"/>
                <w:color w:val="000000"/>
                <w:sz w:val="22"/>
                <w:szCs w:val="18"/>
              </w:rPr>
              <w:t>Department of Adult &amp; Juvenile Detention</w:t>
            </w:r>
          </w:p>
          <w:p w14:paraId="6192EBCD" w14:textId="726DBFFD" w:rsidR="003C182C" w:rsidRPr="001921D7" w:rsidRDefault="003C182C" w:rsidP="00216A5D">
            <w:pPr>
              <w:pStyle w:val="ListParagraph0"/>
              <w:numPr>
                <w:ilvl w:val="0"/>
                <w:numId w:val="6"/>
              </w:numPr>
              <w:autoSpaceDE w:val="0"/>
              <w:autoSpaceDN w:val="0"/>
              <w:rPr>
                <w:rFonts w:ascii="Arial" w:hAnsi="Arial" w:cs="Arial"/>
                <w:color w:val="000000"/>
                <w:sz w:val="22"/>
                <w:szCs w:val="18"/>
              </w:rPr>
            </w:pPr>
            <w:r w:rsidRPr="001921D7">
              <w:rPr>
                <w:rFonts w:ascii="Arial" w:hAnsi="Arial" w:cs="Arial"/>
                <w:color w:val="000000"/>
                <w:sz w:val="22"/>
                <w:szCs w:val="18"/>
              </w:rPr>
              <w:t>Divisions not determined</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5C6CFDE6" w14:textId="5FBD897F" w:rsidR="003C182C" w:rsidRPr="00D32892" w:rsidRDefault="003C182C" w:rsidP="003C182C">
            <w:pPr>
              <w:autoSpaceDE w:val="0"/>
              <w:autoSpaceDN w:val="0"/>
              <w:jc w:val="center"/>
              <w:rPr>
                <w:rFonts w:ascii="Arial" w:hAnsi="Arial" w:cs="Arial"/>
                <w:color w:val="000000"/>
                <w:sz w:val="22"/>
                <w:szCs w:val="18"/>
              </w:rPr>
            </w:pPr>
            <w:r w:rsidRPr="002748BE">
              <w:rPr>
                <w:rFonts w:ascii="Arial" w:hAnsi="Arial" w:cs="Arial"/>
                <w:color w:val="000000"/>
                <w:sz w:val="22"/>
                <w:szCs w:val="18"/>
              </w:rPr>
              <w:t>December 2020</w:t>
            </w:r>
          </w:p>
        </w:tc>
      </w:tr>
      <w:tr w:rsidR="003C182C" w:rsidRPr="00D32892" w14:paraId="15E9D701"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581FF" w14:textId="77777777" w:rsidR="003C182C" w:rsidRDefault="003C182C" w:rsidP="003C182C">
            <w:pPr>
              <w:autoSpaceDE w:val="0"/>
              <w:autoSpaceDN w:val="0"/>
              <w:rPr>
                <w:rFonts w:ascii="Arial" w:hAnsi="Arial" w:cs="Arial"/>
                <w:color w:val="000000"/>
                <w:sz w:val="22"/>
                <w:szCs w:val="18"/>
              </w:rPr>
            </w:pPr>
            <w:r w:rsidRPr="00D32892">
              <w:rPr>
                <w:rFonts w:ascii="Arial" w:hAnsi="Arial" w:cs="Arial"/>
                <w:color w:val="000000"/>
                <w:sz w:val="22"/>
                <w:szCs w:val="18"/>
              </w:rPr>
              <w:t>Department of Public Defense</w:t>
            </w:r>
          </w:p>
          <w:p w14:paraId="4E6B9251" w14:textId="66190527" w:rsidR="003C182C" w:rsidRPr="001921D7" w:rsidRDefault="003C182C" w:rsidP="00216A5D">
            <w:pPr>
              <w:pStyle w:val="ListParagraph0"/>
              <w:numPr>
                <w:ilvl w:val="0"/>
                <w:numId w:val="6"/>
              </w:numPr>
              <w:autoSpaceDE w:val="0"/>
              <w:autoSpaceDN w:val="0"/>
              <w:rPr>
                <w:rFonts w:ascii="Arial" w:hAnsi="Arial" w:cs="Arial"/>
                <w:color w:val="000000"/>
                <w:sz w:val="22"/>
                <w:szCs w:val="18"/>
              </w:rPr>
            </w:pPr>
            <w:r w:rsidRPr="001921D7">
              <w:rPr>
                <w:rFonts w:ascii="Arial" w:hAnsi="Arial" w:cs="Arial"/>
                <w:color w:val="000000"/>
                <w:sz w:val="22"/>
                <w:szCs w:val="18"/>
              </w:rPr>
              <w:t>Divisions not determined</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0FD9143B" w14:textId="05477249" w:rsidR="003C182C" w:rsidRPr="00D32892" w:rsidRDefault="003C182C" w:rsidP="003C182C">
            <w:pPr>
              <w:autoSpaceDE w:val="0"/>
              <w:autoSpaceDN w:val="0"/>
              <w:jc w:val="center"/>
              <w:rPr>
                <w:rFonts w:ascii="Arial" w:hAnsi="Arial" w:cs="Arial"/>
                <w:color w:val="000000"/>
                <w:sz w:val="22"/>
                <w:szCs w:val="18"/>
              </w:rPr>
            </w:pPr>
            <w:r w:rsidRPr="002748BE">
              <w:rPr>
                <w:rFonts w:ascii="Arial" w:hAnsi="Arial" w:cs="Arial"/>
                <w:color w:val="000000"/>
                <w:sz w:val="22"/>
                <w:szCs w:val="18"/>
              </w:rPr>
              <w:t>December 2020</w:t>
            </w:r>
          </w:p>
        </w:tc>
      </w:tr>
      <w:tr w:rsidR="00D32892" w:rsidRPr="00D32892" w14:paraId="47A1240D" w14:textId="77777777" w:rsidTr="002C1D93">
        <w:trPr>
          <w:trHeight w:val="290"/>
          <w:jc w:val="center"/>
        </w:trPr>
        <w:tc>
          <w:tcPr>
            <w:tcW w:w="5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E1BCF" w14:textId="77777777" w:rsidR="00D32892" w:rsidRDefault="00D32892" w:rsidP="00CB6AD1">
            <w:pPr>
              <w:autoSpaceDE w:val="0"/>
              <w:autoSpaceDN w:val="0"/>
              <w:rPr>
                <w:rFonts w:ascii="Arial" w:hAnsi="Arial" w:cs="Arial"/>
                <w:color w:val="000000"/>
                <w:sz w:val="22"/>
                <w:szCs w:val="18"/>
              </w:rPr>
            </w:pPr>
            <w:r w:rsidRPr="00D32892">
              <w:rPr>
                <w:rFonts w:ascii="Arial" w:hAnsi="Arial" w:cs="Arial"/>
                <w:color w:val="000000"/>
                <w:sz w:val="22"/>
                <w:szCs w:val="18"/>
              </w:rPr>
              <w:t>Seattle-King County Public Health</w:t>
            </w:r>
          </w:p>
          <w:p w14:paraId="46EA0459" w14:textId="19A5AA5E" w:rsidR="001921D7" w:rsidRPr="001921D7" w:rsidRDefault="001921D7" w:rsidP="00216A5D">
            <w:pPr>
              <w:pStyle w:val="ListParagraph0"/>
              <w:numPr>
                <w:ilvl w:val="0"/>
                <w:numId w:val="6"/>
              </w:numPr>
              <w:autoSpaceDE w:val="0"/>
              <w:autoSpaceDN w:val="0"/>
              <w:rPr>
                <w:rFonts w:ascii="Arial" w:hAnsi="Arial" w:cs="Arial"/>
                <w:color w:val="000000"/>
                <w:sz w:val="22"/>
                <w:szCs w:val="18"/>
              </w:rPr>
            </w:pPr>
            <w:r>
              <w:rPr>
                <w:rFonts w:ascii="Arial" w:hAnsi="Arial" w:cs="Arial"/>
                <w:color w:val="000000"/>
                <w:sz w:val="22"/>
                <w:szCs w:val="18"/>
              </w:rPr>
              <w:t>Divisions not determined</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1AB5B302" w14:textId="1515B7AF" w:rsidR="00D32892" w:rsidRPr="00D32892" w:rsidRDefault="003C182C" w:rsidP="00CB6AD1">
            <w:pPr>
              <w:autoSpaceDE w:val="0"/>
              <w:autoSpaceDN w:val="0"/>
              <w:jc w:val="center"/>
              <w:rPr>
                <w:rFonts w:ascii="Arial" w:hAnsi="Arial" w:cs="Arial"/>
                <w:color w:val="000000"/>
                <w:sz w:val="22"/>
                <w:szCs w:val="18"/>
              </w:rPr>
            </w:pPr>
            <w:r>
              <w:rPr>
                <w:rFonts w:ascii="Arial" w:hAnsi="Arial" w:cs="Arial"/>
                <w:color w:val="000000"/>
                <w:sz w:val="22"/>
                <w:szCs w:val="18"/>
              </w:rPr>
              <w:t>Quarter 1 2022</w:t>
            </w:r>
          </w:p>
        </w:tc>
      </w:tr>
    </w:tbl>
    <w:p w14:paraId="5A945CD5" w14:textId="244A642C" w:rsidR="00D32892" w:rsidRDefault="00D32892" w:rsidP="007B08DC">
      <w:pPr>
        <w:jc w:val="both"/>
        <w:rPr>
          <w:rFonts w:ascii="Arial" w:hAnsi="Arial" w:cs="Arial"/>
          <w:szCs w:val="24"/>
        </w:rPr>
      </w:pPr>
    </w:p>
    <w:p w14:paraId="54F1B87C" w14:textId="11B49CB8" w:rsidR="00937C1C" w:rsidRDefault="00937C1C" w:rsidP="007B08DC">
      <w:pPr>
        <w:jc w:val="both"/>
        <w:rPr>
          <w:rFonts w:ascii="Arial" w:hAnsi="Arial" w:cs="Arial"/>
          <w:szCs w:val="24"/>
        </w:rPr>
      </w:pPr>
      <w:r>
        <w:rPr>
          <w:rFonts w:ascii="Arial" w:hAnsi="Arial" w:cs="Arial"/>
          <w:szCs w:val="24"/>
        </w:rPr>
        <w:t xml:space="preserve">Executive staff report that the SPAs with those agencies planned for </w:t>
      </w:r>
      <w:r w:rsidR="00B56035">
        <w:rPr>
          <w:rFonts w:ascii="Arial" w:hAnsi="Arial" w:cs="Arial"/>
          <w:szCs w:val="24"/>
        </w:rPr>
        <w:t xml:space="preserve">completion in </w:t>
      </w:r>
      <w:r>
        <w:rPr>
          <w:rFonts w:ascii="Arial" w:hAnsi="Arial" w:cs="Arial"/>
          <w:szCs w:val="24"/>
        </w:rPr>
        <w:t xml:space="preserve">2020 are on track.  The SPA with Seattle-King County Public Health is planned for much later in the biennium in order to </w:t>
      </w:r>
      <w:r w:rsidR="00B56035">
        <w:rPr>
          <w:rFonts w:ascii="Arial" w:hAnsi="Arial" w:cs="Arial"/>
          <w:szCs w:val="24"/>
        </w:rPr>
        <w:t>“</w:t>
      </w:r>
      <w:r w:rsidR="00B56035" w:rsidRPr="00B56035">
        <w:rPr>
          <w:rFonts w:ascii="Arial" w:hAnsi="Arial" w:cs="Arial"/>
          <w:szCs w:val="24"/>
        </w:rPr>
        <w:t>allow for continued focus on the County’s COVID-19 response.”</w:t>
      </w:r>
    </w:p>
    <w:p w14:paraId="58ECF0AB" w14:textId="14D9C84F" w:rsidR="00B56035" w:rsidRDefault="00B56035" w:rsidP="007B08DC">
      <w:pPr>
        <w:jc w:val="both"/>
        <w:rPr>
          <w:rFonts w:ascii="Arial" w:hAnsi="Arial" w:cs="Arial"/>
          <w:szCs w:val="24"/>
        </w:rPr>
      </w:pPr>
    </w:p>
    <w:p w14:paraId="01E63FAB" w14:textId="6D56FDCB" w:rsidR="00B56035" w:rsidRDefault="00B56035" w:rsidP="007B08DC">
      <w:pPr>
        <w:jc w:val="both"/>
        <w:rPr>
          <w:rFonts w:ascii="Arial" w:hAnsi="Arial" w:cs="Arial"/>
          <w:szCs w:val="24"/>
        </w:rPr>
      </w:pPr>
      <w:r>
        <w:rPr>
          <w:rFonts w:ascii="Arial" w:hAnsi="Arial" w:cs="Arial"/>
          <w:szCs w:val="24"/>
        </w:rPr>
        <w:t>Some agencies that provide local services, and that are part of the Partner Agency Cost Allocation</w:t>
      </w:r>
      <w:r w:rsidR="002F3CA0">
        <w:rPr>
          <w:rFonts w:ascii="Arial" w:hAnsi="Arial" w:cs="Arial"/>
          <w:szCs w:val="24"/>
        </w:rPr>
        <w:t xml:space="preserve"> that supports the DLS Director’s Office</w:t>
      </w:r>
      <w:r>
        <w:rPr>
          <w:rFonts w:ascii="Arial" w:hAnsi="Arial" w:cs="Arial"/>
          <w:szCs w:val="24"/>
        </w:rPr>
        <w:t xml:space="preserve">, are not shown on this schedule.  This includes </w:t>
      </w:r>
      <w:r w:rsidR="000B3B6C">
        <w:rPr>
          <w:rFonts w:ascii="Arial" w:hAnsi="Arial" w:cs="Arial"/>
          <w:szCs w:val="24"/>
        </w:rPr>
        <w:t xml:space="preserve">the King County </w:t>
      </w:r>
      <w:r w:rsidR="000B3B6C" w:rsidRPr="00041B48">
        <w:rPr>
          <w:rFonts w:ascii="Arial" w:hAnsi="Arial" w:cs="Arial"/>
          <w:szCs w:val="24"/>
        </w:rPr>
        <w:t>Sheriff</w:t>
      </w:r>
      <w:r w:rsidR="00270611">
        <w:rPr>
          <w:rFonts w:ascii="Arial" w:hAnsi="Arial" w:cs="Arial"/>
          <w:szCs w:val="24"/>
        </w:rPr>
        <w:t>’s</w:t>
      </w:r>
      <w:r w:rsidR="000B3B6C" w:rsidRPr="00041B48">
        <w:rPr>
          <w:rFonts w:ascii="Arial" w:hAnsi="Arial" w:cs="Arial"/>
          <w:szCs w:val="24"/>
        </w:rPr>
        <w:t xml:space="preserve"> Office, District Court, Elections, and the Assessor.</w:t>
      </w:r>
      <w:r w:rsidR="00041B48">
        <w:rPr>
          <w:rFonts w:ascii="Arial" w:hAnsi="Arial" w:cs="Arial"/>
          <w:szCs w:val="24"/>
        </w:rPr>
        <w:t xml:space="preserve">  Executive staff state that agreements with these agencies is expected by December 2021.</w:t>
      </w:r>
    </w:p>
    <w:p w14:paraId="112D0602" w14:textId="77777777" w:rsidR="00937C1C" w:rsidRPr="00415FDD" w:rsidRDefault="00937C1C" w:rsidP="007B08DC">
      <w:pPr>
        <w:jc w:val="both"/>
        <w:rPr>
          <w:rFonts w:ascii="Arial" w:hAnsi="Arial" w:cs="Arial"/>
          <w:szCs w:val="24"/>
        </w:rPr>
      </w:pPr>
    </w:p>
    <w:p w14:paraId="2DCACB94" w14:textId="179E8F2D"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2DCACB95" w14:textId="77777777" w:rsidR="00785660" w:rsidRPr="001C4B19" w:rsidRDefault="00785660" w:rsidP="00785660">
      <w:pPr>
        <w:jc w:val="both"/>
        <w:rPr>
          <w:rFonts w:ascii="Arial" w:hAnsi="Arial" w:cs="Arial"/>
          <w:szCs w:val="24"/>
        </w:rPr>
      </w:pPr>
    </w:p>
    <w:p w14:paraId="2DCACB96" w14:textId="67477069" w:rsidR="00785660" w:rsidRDefault="001A79F9" w:rsidP="00216A5D">
      <w:pPr>
        <w:pStyle w:val="ListParagraph0"/>
        <w:numPr>
          <w:ilvl w:val="0"/>
          <w:numId w:val="2"/>
        </w:numPr>
        <w:spacing w:line="240" w:lineRule="auto"/>
        <w:jc w:val="both"/>
        <w:rPr>
          <w:rFonts w:ascii="Arial" w:hAnsi="Arial" w:cs="Arial"/>
        </w:rPr>
      </w:pPr>
      <w:r>
        <w:rPr>
          <w:rFonts w:ascii="Arial" w:hAnsi="Arial" w:cs="Arial"/>
        </w:rPr>
        <w:t>Dwight Dively, Director, PSB</w:t>
      </w:r>
    </w:p>
    <w:p w14:paraId="3AB058A4" w14:textId="36A05206" w:rsidR="001A79F9" w:rsidRDefault="001A79F9" w:rsidP="00216A5D">
      <w:pPr>
        <w:pStyle w:val="ListParagraph0"/>
        <w:numPr>
          <w:ilvl w:val="0"/>
          <w:numId w:val="2"/>
        </w:numPr>
        <w:spacing w:line="240" w:lineRule="auto"/>
        <w:jc w:val="both"/>
        <w:rPr>
          <w:rFonts w:ascii="Arial" w:hAnsi="Arial" w:cs="Arial"/>
        </w:rPr>
      </w:pPr>
      <w:r>
        <w:rPr>
          <w:rFonts w:ascii="Arial" w:hAnsi="Arial" w:cs="Arial"/>
        </w:rPr>
        <w:t>John Taylor, Director DLS</w:t>
      </w:r>
    </w:p>
    <w:p w14:paraId="2DCACB99" w14:textId="77777777" w:rsidR="00785660" w:rsidRPr="001C4B19" w:rsidRDefault="00785660" w:rsidP="005B478C">
      <w:pPr>
        <w:pStyle w:val="BodyText"/>
        <w:jc w:val="both"/>
        <w:rPr>
          <w:rFonts w:ascii="Arial" w:hAnsi="Arial" w:cs="Arial"/>
          <w:i w:val="0"/>
          <w:szCs w:val="24"/>
        </w:rPr>
      </w:pPr>
    </w:p>
    <w:p w14:paraId="2DCACB9A"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2DCACB9B" w14:textId="77777777" w:rsidR="00B24961" w:rsidRPr="001C4B19" w:rsidRDefault="00B24961" w:rsidP="005B478C">
      <w:pPr>
        <w:pStyle w:val="BodyText"/>
        <w:jc w:val="both"/>
        <w:rPr>
          <w:rFonts w:ascii="Arial" w:hAnsi="Arial" w:cs="Arial"/>
          <w:i w:val="0"/>
          <w:szCs w:val="24"/>
        </w:rPr>
      </w:pPr>
    </w:p>
    <w:p w14:paraId="2DCACB9C" w14:textId="7FE70A24" w:rsidR="004C241A" w:rsidRPr="001C4B19" w:rsidRDefault="00C521D8" w:rsidP="00216A5D">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785660">
        <w:rPr>
          <w:rFonts w:ascii="Arial" w:hAnsi="Arial" w:cs="Arial"/>
          <w:i w:val="0"/>
          <w:szCs w:val="24"/>
        </w:rPr>
        <w:t xml:space="preserve"> 20</w:t>
      </w:r>
      <w:r w:rsidR="001A79F9">
        <w:rPr>
          <w:rFonts w:ascii="Arial" w:hAnsi="Arial" w:cs="Arial"/>
          <w:i w:val="0"/>
          <w:szCs w:val="24"/>
        </w:rPr>
        <w:t>20-0328</w:t>
      </w:r>
      <w:r w:rsidR="00575B03" w:rsidRPr="001C4B19">
        <w:rPr>
          <w:rFonts w:ascii="Arial" w:hAnsi="Arial" w:cs="Arial"/>
          <w:i w:val="0"/>
          <w:szCs w:val="24"/>
        </w:rPr>
        <w:t xml:space="preserve"> (and its attachment)</w:t>
      </w:r>
    </w:p>
    <w:p w14:paraId="2DCACB9F" w14:textId="77777777" w:rsidR="00C521D8" w:rsidRPr="001C4B19" w:rsidRDefault="00C521D8" w:rsidP="00216A5D">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2DCACBA1"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C138" w14:textId="77777777" w:rsidR="00933AF0" w:rsidRDefault="00933AF0">
      <w:r>
        <w:separator/>
      </w:r>
    </w:p>
  </w:endnote>
  <w:endnote w:type="continuationSeparator" w:id="0">
    <w:p w14:paraId="6A29C654" w14:textId="77777777" w:rsidR="00933AF0" w:rsidRDefault="0093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CBEC"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CBED"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CBF2"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43F5" w14:textId="77777777" w:rsidR="00933AF0" w:rsidRDefault="00933AF0">
      <w:r>
        <w:separator/>
      </w:r>
    </w:p>
  </w:footnote>
  <w:footnote w:type="continuationSeparator" w:id="0">
    <w:p w14:paraId="409F31F5" w14:textId="77777777" w:rsidR="00933AF0" w:rsidRDefault="00933AF0">
      <w:r>
        <w:continuationSeparator/>
      </w:r>
    </w:p>
  </w:footnote>
  <w:footnote w:id="1">
    <w:p w14:paraId="11F288E4" w14:textId="77777777" w:rsidR="008F7AA1" w:rsidRDefault="008F7AA1" w:rsidP="008F7AA1">
      <w:pPr>
        <w:pStyle w:val="FootnoteText"/>
      </w:pPr>
      <w:r>
        <w:rPr>
          <w:rStyle w:val="FootnoteReference"/>
        </w:rPr>
        <w:footnoteRef/>
      </w:r>
      <w:r>
        <w:t xml:space="preserve"> Ordinance 19146</w:t>
      </w:r>
    </w:p>
  </w:footnote>
  <w:footnote w:id="2">
    <w:p w14:paraId="66F9D311" w14:textId="62DB378D" w:rsidR="00B82F9F" w:rsidRDefault="00B82F9F">
      <w:pPr>
        <w:pStyle w:val="FootnoteText"/>
      </w:pPr>
      <w:r>
        <w:rPr>
          <w:rStyle w:val="FootnoteReference"/>
        </w:rPr>
        <w:footnoteRef/>
      </w:r>
      <w:r>
        <w:t xml:space="preserve"> The code is unclear on what agencies are required to have </w:t>
      </w:r>
      <w:r w:rsidR="007520AB">
        <w:t>A</w:t>
      </w:r>
      <w:r>
        <w:t xml:space="preserve">greements.  One section </w:t>
      </w:r>
      <w:proofErr w:type="gramStart"/>
      <w:r>
        <w:t>states</w:t>
      </w:r>
      <w:proofErr w:type="gramEnd"/>
      <w:r>
        <w:t xml:space="preserve"> that only Executive branch agencies are required to have SPAs, while another states that County agencies are required</w:t>
      </w:r>
      <w:r w:rsidR="007520AB">
        <w:t xml:space="preserve"> to have an SPA, and a third time it states that required County agencies must have an SPA.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CBEA"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CBEB"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CBEE" w14:textId="77777777" w:rsidR="00C75025" w:rsidRDefault="00C75025" w:rsidP="00C75025">
    <w:pPr>
      <w:jc w:val="center"/>
    </w:pPr>
    <w:r>
      <w:rPr>
        <w:noProof/>
      </w:rPr>
      <w:drawing>
        <wp:inline distT="0" distB="0" distL="0" distR="0" wp14:anchorId="2DCACBF3" wp14:editId="2DCACBF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DCACBEF" w14:textId="77777777" w:rsidR="00C75025" w:rsidRPr="003B03EF" w:rsidRDefault="00C75025" w:rsidP="00C75025">
    <w:pPr>
      <w:jc w:val="center"/>
      <w:rPr>
        <w:rFonts w:ascii="Arial" w:hAnsi="Arial"/>
        <w:szCs w:val="22"/>
      </w:rPr>
    </w:pPr>
  </w:p>
  <w:p w14:paraId="2DCACBF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DCACBF1"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1686D"/>
    <w:multiLevelType w:val="hybridMultilevel"/>
    <w:tmpl w:val="103AF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83C3C"/>
    <w:multiLevelType w:val="hybridMultilevel"/>
    <w:tmpl w:val="486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170BB"/>
    <w:multiLevelType w:val="hybridMultilevel"/>
    <w:tmpl w:val="F1EA1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740F9"/>
    <w:multiLevelType w:val="hybridMultilevel"/>
    <w:tmpl w:val="A86C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4FFA"/>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B48"/>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311"/>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B6C"/>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D740C"/>
    <w:rsid w:val="000E0684"/>
    <w:rsid w:val="000E1BAB"/>
    <w:rsid w:val="000E1CD3"/>
    <w:rsid w:val="000E4781"/>
    <w:rsid w:val="000E7EFC"/>
    <w:rsid w:val="000F29F5"/>
    <w:rsid w:val="000F4DCA"/>
    <w:rsid w:val="000F5E4A"/>
    <w:rsid w:val="000F782F"/>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A10"/>
    <w:rsid w:val="00142F7E"/>
    <w:rsid w:val="001440C8"/>
    <w:rsid w:val="001440E6"/>
    <w:rsid w:val="001463CF"/>
    <w:rsid w:val="001509B2"/>
    <w:rsid w:val="0015229A"/>
    <w:rsid w:val="00152D09"/>
    <w:rsid w:val="00154E2E"/>
    <w:rsid w:val="00157194"/>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1D7"/>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A79F9"/>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16A5D"/>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CD5"/>
    <w:rsid w:val="00256832"/>
    <w:rsid w:val="00257DA8"/>
    <w:rsid w:val="00261493"/>
    <w:rsid w:val="00261750"/>
    <w:rsid w:val="00261E2C"/>
    <w:rsid w:val="0026334C"/>
    <w:rsid w:val="00264BE1"/>
    <w:rsid w:val="00265D03"/>
    <w:rsid w:val="00265EB7"/>
    <w:rsid w:val="002666BF"/>
    <w:rsid w:val="00270412"/>
    <w:rsid w:val="00270611"/>
    <w:rsid w:val="00270739"/>
    <w:rsid w:val="002720F5"/>
    <w:rsid w:val="00272475"/>
    <w:rsid w:val="00275B58"/>
    <w:rsid w:val="00276EE4"/>
    <w:rsid w:val="00276FDA"/>
    <w:rsid w:val="0028252E"/>
    <w:rsid w:val="00283483"/>
    <w:rsid w:val="00283B58"/>
    <w:rsid w:val="002859EF"/>
    <w:rsid w:val="00285AF1"/>
    <w:rsid w:val="002861DE"/>
    <w:rsid w:val="0029050E"/>
    <w:rsid w:val="00292DEC"/>
    <w:rsid w:val="00293B99"/>
    <w:rsid w:val="00293D02"/>
    <w:rsid w:val="00294222"/>
    <w:rsid w:val="00296690"/>
    <w:rsid w:val="002A1127"/>
    <w:rsid w:val="002A1228"/>
    <w:rsid w:val="002A2420"/>
    <w:rsid w:val="002A61D8"/>
    <w:rsid w:val="002A6326"/>
    <w:rsid w:val="002B0E1F"/>
    <w:rsid w:val="002B376D"/>
    <w:rsid w:val="002B76A4"/>
    <w:rsid w:val="002B7D72"/>
    <w:rsid w:val="002C13D3"/>
    <w:rsid w:val="002C1543"/>
    <w:rsid w:val="002C1D93"/>
    <w:rsid w:val="002C42B2"/>
    <w:rsid w:val="002C4D38"/>
    <w:rsid w:val="002D1993"/>
    <w:rsid w:val="002D6D64"/>
    <w:rsid w:val="002E0EBA"/>
    <w:rsid w:val="002E4150"/>
    <w:rsid w:val="002E6164"/>
    <w:rsid w:val="002E61CB"/>
    <w:rsid w:val="002E6554"/>
    <w:rsid w:val="002E6838"/>
    <w:rsid w:val="002E71BD"/>
    <w:rsid w:val="002F3CA0"/>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82C"/>
    <w:rsid w:val="003C3117"/>
    <w:rsid w:val="003C31C2"/>
    <w:rsid w:val="003C3AE8"/>
    <w:rsid w:val="003C6B62"/>
    <w:rsid w:val="003C7596"/>
    <w:rsid w:val="003C78B5"/>
    <w:rsid w:val="003D06D2"/>
    <w:rsid w:val="003D24A2"/>
    <w:rsid w:val="003D38C9"/>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3A46"/>
    <w:rsid w:val="00404F31"/>
    <w:rsid w:val="00405402"/>
    <w:rsid w:val="004079CC"/>
    <w:rsid w:val="00413BB8"/>
    <w:rsid w:val="0041435C"/>
    <w:rsid w:val="00415029"/>
    <w:rsid w:val="00415C99"/>
    <w:rsid w:val="00415FDD"/>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687"/>
    <w:rsid w:val="00490068"/>
    <w:rsid w:val="004900A4"/>
    <w:rsid w:val="00490B18"/>
    <w:rsid w:val="004919C6"/>
    <w:rsid w:val="004927DD"/>
    <w:rsid w:val="00494B53"/>
    <w:rsid w:val="00495152"/>
    <w:rsid w:val="00496D6B"/>
    <w:rsid w:val="004973DF"/>
    <w:rsid w:val="004A139B"/>
    <w:rsid w:val="004A1529"/>
    <w:rsid w:val="004A16D6"/>
    <w:rsid w:val="004A299E"/>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19E"/>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0CEC"/>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778"/>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5F7A61"/>
    <w:rsid w:val="00600CE0"/>
    <w:rsid w:val="006019D3"/>
    <w:rsid w:val="006020BC"/>
    <w:rsid w:val="006024DB"/>
    <w:rsid w:val="00604FAF"/>
    <w:rsid w:val="00604FCB"/>
    <w:rsid w:val="0060582F"/>
    <w:rsid w:val="006059FB"/>
    <w:rsid w:val="00606970"/>
    <w:rsid w:val="00607026"/>
    <w:rsid w:val="006100FE"/>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15E5"/>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7B57"/>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3F4C"/>
    <w:rsid w:val="00716FDD"/>
    <w:rsid w:val="007216BF"/>
    <w:rsid w:val="007219D8"/>
    <w:rsid w:val="00722569"/>
    <w:rsid w:val="007244A4"/>
    <w:rsid w:val="00724D34"/>
    <w:rsid w:val="007260A1"/>
    <w:rsid w:val="0073043C"/>
    <w:rsid w:val="00730621"/>
    <w:rsid w:val="00731360"/>
    <w:rsid w:val="00731CC6"/>
    <w:rsid w:val="007335BD"/>
    <w:rsid w:val="00734103"/>
    <w:rsid w:val="0073475E"/>
    <w:rsid w:val="00734CFE"/>
    <w:rsid w:val="00734F1B"/>
    <w:rsid w:val="00734F2E"/>
    <w:rsid w:val="007362F4"/>
    <w:rsid w:val="007404DF"/>
    <w:rsid w:val="007470ED"/>
    <w:rsid w:val="00750388"/>
    <w:rsid w:val="007506B8"/>
    <w:rsid w:val="007520AB"/>
    <w:rsid w:val="007532A9"/>
    <w:rsid w:val="00753E84"/>
    <w:rsid w:val="00755A77"/>
    <w:rsid w:val="00755B13"/>
    <w:rsid w:val="00755C37"/>
    <w:rsid w:val="00756DB3"/>
    <w:rsid w:val="007574DF"/>
    <w:rsid w:val="007607D5"/>
    <w:rsid w:val="0076240B"/>
    <w:rsid w:val="007635B2"/>
    <w:rsid w:val="0076386D"/>
    <w:rsid w:val="00764ECF"/>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716"/>
    <w:rsid w:val="00797DDB"/>
    <w:rsid w:val="007A0645"/>
    <w:rsid w:val="007A0F27"/>
    <w:rsid w:val="007B08DC"/>
    <w:rsid w:val="007B1136"/>
    <w:rsid w:val="007B3A44"/>
    <w:rsid w:val="007B4108"/>
    <w:rsid w:val="007B4F30"/>
    <w:rsid w:val="007B5ED6"/>
    <w:rsid w:val="007B63B1"/>
    <w:rsid w:val="007B688B"/>
    <w:rsid w:val="007B76B3"/>
    <w:rsid w:val="007C20EE"/>
    <w:rsid w:val="007C5309"/>
    <w:rsid w:val="007C6843"/>
    <w:rsid w:val="007C68A7"/>
    <w:rsid w:val="007C7BDF"/>
    <w:rsid w:val="007D178B"/>
    <w:rsid w:val="007D17ED"/>
    <w:rsid w:val="007D2C57"/>
    <w:rsid w:val="007D72EC"/>
    <w:rsid w:val="007D78E8"/>
    <w:rsid w:val="007D7D5A"/>
    <w:rsid w:val="007E3231"/>
    <w:rsid w:val="007F0F9A"/>
    <w:rsid w:val="007F2467"/>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5C2"/>
    <w:rsid w:val="00897140"/>
    <w:rsid w:val="008A1557"/>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A4E"/>
    <w:rsid w:val="008D2E17"/>
    <w:rsid w:val="008D460A"/>
    <w:rsid w:val="008D79B2"/>
    <w:rsid w:val="008D7ED0"/>
    <w:rsid w:val="008E131F"/>
    <w:rsid w:val="008E2972"/>
    <w:rsid w:val="008E30E9"/>
    <w:rsid w:val="008E5F44"/>
    <w:rsid w:val="008F18D1"/>
    <w:rsid w:val="008F3077"/>
    <w:rsid w:val="008F4FEE"/>
    <w:rsid w:val="008F5106"/>
    <w:rsid w:val="008F5B95"/>
    <w:rsid w:val="008F7AA1"/>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AF0"/>
    <w:rsid w:val="00935AB2"/>
    <w:rsid w:val="00935F95"/>
    <w:rsid w:val="00937C1C"/>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888"/>
    <w:rsid w:val="00991B8E"/>
    <w:rsid w:val="00992FF7"/>
    <w:rsid w:val="00994872"/>
    <w:rsid w:val="00994AA6"/>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78AB"/>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209F"/>
    <w:rsid w:val="00B039FE"/>
    <w:rsid w:val="00B03C3D"/>
    <w:rsid w:val="00B03F64"/>
    <w:rsid w:val="00B051C0"/>
    <w:rsid w:val="00B061C3"/>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8CC"/>
    <w:rsid w:val="00B56035"/>
    <w:rsid w:val="00B65EB6"/>
    <w:rsid w:val="00B66304"/>
    <w:rsid w:val="00B701FA"/>
    <w:rsid w:val="00B709CE"/>
    <w:rsid w:val="00B71C54"/>
    <w:rsid w:val="00B71C6D"/>
    <w:rsid w:val="00B72103"/>
    <w:rsid w:val="00B7271E"/>
    <w:rsid w:val="00B72A04"/>
    <w:rsid w:val="00B7435C"/>
    <w:rsid w:val="00B743A1"/>
    <w:rsid w:val="00B76422"/>
    <w:rsid w:val="00B766D7"/>
    <w:rsid w:val="00B776D2"/>
    <w:rsid w:val="00B77981"/>
    <w:rsid w:val="00B8185B"/>
    <w:rsid w:val="00B823E4"/>
    <w:rsid w:val="00B82F0D"/>
    <w:rsid w:val="00B82F9F"/>
    <w:rsid w:val="00B83DD6"/>
    <w:rsid w:val="00B84F08"/>
    <w:rsid w:val="00B850AC"/>
    <w:rsid w:val="00B85BB0"/>
    <w:rsid w:val="00B90238"/>
    <w:rsid w:val="00B902A2"/>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D7EDA"/>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3F8E"/>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57C97"/>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05"/>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938"/>
    <w:rsid w:val="00CE59CA"/>
    <w:rsid w:val="00CE74FD"/>
    <w:rsid w:val="00CE792B"/>
    <w:rsid w:val="00CE7E1D"/>
    <w:rsid w:val="00CF079B"/>
    <w:rsid w:val="00CF1D35"/>
    <w:rsid w:val="00CF3DF4"/>
    <w:rsid w:val="00CF6A55"/>
    <w:rsid w:val="00CF7E2E"/>
    <w:rsid w:val="00D00BB2"/>
    <w:rsid w:val="00D0107F"/>
    <w:rsid w:val="00D016C8"/>
    <w:rsid w:val="00D019F1"/>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27B26"/>
    <w:rsid w:val="00D31BCF"/>
    <w:rsid w:val="00D32892"/>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6A09"/>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6E7D"/>
    <w:rsid w:val="00DA7766"/>
    <w:rsid w:val="00DB0574"/>
    <w:rsid w:val="00DB11B2"/>
    <w:rsid w:val="00DB254D"/>
    <w:rsid w:val="00DB268C"/>
    <w:rsid w:val="00DB3B68"/>
    <w:rsid w:val="00DB4590"/>
    <w:rsid w:val="00DB4DFD"/>
    <w:rsid w:val="00DB50C7"/>
    <w:rsid w:val="00DB63EB"/>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4BE7"/>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7E0"/>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515"/>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722"/>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ACB48"/>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0865-205F-47B6-9D22-EEB27E38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882</Words>
  <Characters>4696</Characters>
  <Application>Microsoft Office Word</Application>
  <DocSecurity>0</DocSecurity>
  <Lines>126</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88</cp:revision>
  <cp:lastPrinted>2015-03-13T15:09:00Z</cp:lastPrinted>
  <dcterms:created xsi:type="dcterms:W3CDTF">2015-03-25T15:13:00Z</dcterms:created>
  <dcterms:modified xsi:type="dcterms:W3CDTF">2020-11-04T21:10:00Z</dcterms:modified>
</cp:coreProperties>
</file>