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C472" w14:textId="1EF06B84" w:rsidR="00BB5F06" w:rsidRDefault="00BB5F06" w:rsidP="00B30C05">
      <w:pPr>
        <w:tabs>
          <w:tab w:val="left" w:pos="0"/>
        </w:tabs>
        <w:suppressAutoHyphens/>
      </w:pPr>
      <w:bookmarkStart w:id="0" w:name="_GoBack"/>
      <w:bookmarkEnd w:id="0"/>
    </w:p>
    <w:p w14:paraId="746E2DF7" w14:textId="77777777" w:rsidR="00BB5F06" w:rsidRDefault="00BB5F06" w:rsidP="00B30C05">
      <w:pPr>
        <w:tabs>
          <w:tab w:val="left" w:pos="0"/>
        </w:tabs>
        <w:suppressAutoHyphens/>
      </w:pPr>
    </w:p>
    <w:p w14:paraId="41E653CB" w14:textId="77777777" w:rsidR="00BB5F06" w:rsidRDefault="00BB5F06" w:rsidP="00B30C05">
      <w:pPr>
        <w:tabs>
          <w:tab w:val="left" w:pos="0"/>
        </w:tabs>
        <w:suppressAutoHyphens/>
      </w:pPr>
    </w:p>
    <w:p w14:paraId="3C295E59" w14:textId="77777777" w:rsidR="00BB5F06" w:rsidRDefault="00BB5F06" w:rsidP="00B30C05">
      <w:pPr>
        <w:tabs>
          <w:tab w:val="left" w:pos="0"/>
        </w:tabs>
        <w:suppressAutoHyphens/>
      </w:pPr>
    </w:p>
    <w:p w14:paraId="1A1560BD" w14:textId="634291E2" w:rsidR="00BB5F06" w:rsidRDefault="00BB5F06" w:rsidP="00B30C05">
      <w:pPr>
        <w:tabs>
          <w:tab w:val="left" w:pos="0"/>
        </w:tabs>
        <w:suppressAutoHyphens/>
      </w:pPr>
    </w:p>
    <w:p w14:paraId="412CF56C" w14:textId="77777777" w:rsidR="00BB5F06" w:rsidRDefault="00BB5F06" w:rsidP="00B30C05">
      <w:pPr>
        <w:tabs>
          <w:tab w:val="left" w:pos="0"/>
        </w:tabs>
        <w:suppressAutoHyphens/>
      </w:pPr>
    </w:p>
    <w:p w14:paraId="74D00400" w14:textId="77777777" w:rsidR="00BB5F06" w:rsidRDefault="00BB5F06" w:rsidP="00B30C05">
      <w:pPr>
        <w:tabs>
          <w:tab w:val="left" w:pos="0"/>
        </w:tabs>
        <w:suppressAutoHyphens/>
      </w:pPr>
    </w:p>
    <w:p w14:paraId="6B36770C" w14:textId="77777777" w:rsidR="00BB5F06" w:rsidRDefault="00BB5F06" w:rsidP="00B30C05">
      <w:pPr>
        <w:tabs>
          <w:tab w:val="left" w:pos="0"/>
        </w:tabs>
        <w:suppressAutoHyphens/>
      </w:pPr>
    </w:p>
    <w:p w14:paraId="2381FBBA" w14:textId="77777777" w:rsidR="00BB5F06" w:rsidRDefault="00BB5F06" w:rsidP="00B30C05">
      <w:pPr>
        <w:tabs>
          <w:tab w:val="left" w:pos="0"/>
        </w:tabs>
        <w:suppressAutoHyphens/>
      </w:pPr>
    </w:p>
    <w:p w14:paraId="4CA2C57E" w14:textId="77777777" w:rsidR="00BB5F06" w:rsidRDefault="00BB5F06" w:rsidP="00B30C05">
      <w:pPr>
        <w:tabs>
          <w:tab w:val="left" w:pos="0"/>
        </w:tabs>
        <w:suppressAutoHyphens/>
      </w:pPr>
    </w:p>
    <w:p w14:paraId="1654AE45" w14:textId="3DED28A2" w:rsidR="00B30C05" w:rsidRPr="00FA3041" w:rsidRDefault="00CE064D" w:rsidP="00B30C05">
      <w:pPr>
        <w:tabs>
          <w:tab w:val="left" w:pos="0"/>
        </w:tabs>
        <w:suppressAutoHyphens/>
      </w:pPr>
      <w:r>
        <w:t>May 4, 2020</w:t>
      </w:r>
    </w:p>
    <w:p w14:paraId="49AE3FF1" w14:textId="77777777" w:rsidR="00B30C05" w:rsidRDefault="00B30C05" w:rsidP="00B30C05">
      <w:pPr>
        <w:tabs>
          <w:tab w:val="left" w:pos="0"/>
        </w:tabs>
        <w:suppressAutoHyphens/>
      </w:pPr>
    </w:p>
    <w:p w14:paraId="3CD7E734" w14:textId="77777777" w:rsidR="00B30C05" w:rsidRDefault="00B30C05" w:rsidP="00B30C05">
      <w:pPr>
        <w:tabs>
          <w:tab w:val="left" w:pos="0"/>
        </w:tabs>
        <w:suppressAutoHyphens/>
      </w:pPr>
    </w:p>
    <w:p w14:paraId="41CD89E3" w14:textId="25DE18FD" w:rsidR="00B30C05" w:rsidRDefault="00B30C05" w:rsidP="00B30C05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r w:rsidR="003B6AA0" w:rsidRPr="003B6AA0">
        <w:t>Claudia Balducci</w:t>
      </w:r>
    </w:p>
    <w:p w14:paraId="052F94B2" w14:textId="1D4998C0" w:rsidR="00B30C05" w:rsidRDefault="00B30C05" w:rsidP="00B30C05">
      <w:pPr>
        <w:tabs>
          <w:tab w:val="left" w:pos="0"/>
        </w:tabs>
        <w:suppressAutoHyphens/>
      </w:pPr>
      <w:r>
        <w:t>Chair, King County Council</w:t>
      </w:r>
    </w:p>
    <w:p w14:paraId="0D68323B" w14:textId="4AD4AB06" w:rsidR="00B30C05" w:rsidRDefault="00B30C05" w:rsidP="00B30C05">
      <w:pPr>
        <w:tabs>
          <w:tab w:val="left" w:pos="0"/>
        </w:tabs>
        <w:suppressAutoHyphens/>
      </w:pPr>
      <w:r>
        <w:t>Room 1200</w:t>
      </w:r>
    </w:p>
    <w:p w14:paraId="715BB26F" w14:textId="77777777" w:rsidR="00B30C05" w:rsidRDefault="00B30C05" w:rsidP="00B30C05">
      <w:pPr>
        <w:tabs>
          <w:tab w:val="left" w:pos="0"/>
        </w:tabs>
        <w:suppressAutoHyphens/>
      </w:pPr>
      <w:r>
        <w:t>C O U R T H O U S E</w:t>
      </w:r>
    </w:p>
    <w:p w14:paraId="65D94495" w14:textId="0B0D3D9B" w:rsidR="00B30C05" w:rsidRDefault="00B30C05" w:rsidP="00B30C05">
      <w:pPr>
        <w:tabs>
          <w:tab w:val="left" w:pos="0"/>
        </w:tabs>
        <w:suppressAutoHyphens/>
      </w:pPr>
    </w:p>
    <w:p w14:paraId="5B28F67F" w14:textId="77777777" w:rsidR="00B30C05" w:rsidRPr="00A961F7" w:rsidRDefault="00B30C05" w:rsidP="003B6AA0">
      <w:pPr>
        <w:tabs>
          <w:tab w:val="left" w:pos="0"/>
        </w:tabs>
        <w:suppressAutoHyphens/>
      </w:pPr>
      <w:r>
        <w:t xml:space="preserve">Dear </w:t>
      </w:r>
      <w:r w:rsidRPr="00872E44">
        <w:t xml:space="preserve">Councilmember </w:t>
      </w:r>
      <w:r w:rsidR="003B6AA0" w:rsidRPr="003B6AA0">
        <w:t>Balducci</w:t>
      </w:r>
      <w:r w:rsidRPr="00872E44">
        <w:t>:</w:t>
      </w:r>
    </w:p>
    <w:p w14:paraId="4D855554" w14:textId="77777777" w:rsidR="00B30C05" w:rsidRPr="00E55C54" w:rsidRDefault="00B30C05" w:rsidP="00B30C05">
      <w:pPr>
        <w:rPr>
          <w:b/>
        </w:rPr>
      </w:pPr>
    </w:p>
    <w:p w14:paraId="0F2766A3" w14:textId="352F4DE7" w:rsidR="00975B0B" w:rsidRDefault="00975B0B" w:rsidP="00975B0B">
      <w:pPr>
        <w:pStyle w:val="NormalWeb"/>
        <w:spacing w:before="0" w:beforeAutospacing="0" w:after="0" w:afterAutospacing="0"/>
      </w:pPr>
      <w:r w:rsidRPr="006D2A1C">
        <w:rPr>
          <w:iCs/>
        </w:rPr>
        <w:t>This letter transmits a proposed ordinance that would, if enacted, ratify a collective</w:t>
      </w:r>
      <w:r>
        <w:t xml:space="preserve"> bargaining agreement (CBA) with </w:t>
      </w:r>
      <w:r w:rsidRPr="000F2F4A">
        <w:t xml:space="preserve">the </w:t>
      </w:r>
      <w:r w:rsidR="00A504C3">
        <w:t xml:space="preserve">King County </w:t>
      </w:r>
      <w:r w:rsidR="00624C2C">
        <w:t>Juvenile Detention Guild</w:t>
      </w:r>
      <w:r w:rsidR="00D815FA">
        <w:t xml:space="preserve"> (KCJDG)</w:t>
      </w:r>
      <w:r w:rsidR="00CE714F">
        <w:t xml:space="preserve"> </w:t>
      </w:r>
      <w:r w:rsidR="005909C8" w:rsidRPr="005909C8">
        <w:t xml:space="preserve">for the </w:t>
      </w:r>
      <w:r w:rsidR="00DE0ECF">
        <w:t xml:space="preserve">contractual </w:t>
      </w:r>
      <w:r w:rsidR="005909C8" w:rsidRPr="005909C8">
        <w:t>period of January 1, 201</w:t>
      </w:r>
      <w:r w:rsidR="00697976">
        <w:t>9</w:t>
      </w:r>
      <w:r w:rsidR="005909C8" w:rsidRPr="005909C8">
        <w:t>, through December 31, 20</w:t>
      </w:r>
      <w:r w:rsidR="00697976">
        <w:t>20</w:t>
      </w:r>
      <w:r w:rsidR="005909C8">
        <w:t>.</w:t>
      </w:r>
      <w:r w:rsidR="00C405AD">
        <w:t xml:space="preserve">  </w:t>
      </w:r>
      <w:bookmarkStart w:id="1" w:name="_Hlk34055551"/>
      <w:r>
        <w:t>Adoption of this proposed ordinance</w:t>
      </w:r>
      <w:bookmarkEnd w:id="1"/>
      <w:r>
        <w:t xml:space="preserve"> will enable King County and </w:t>
      </w:r>
      <w:r w:rsidR="0016575D">
        <w:t>the Departme</w:t>
      </w:r>
      <w:r w:rsidR="0063639C">
        <w:t>nt of Adult and Juvenile Detention (</w:t>
      </w:r>
      <w:r w:rsidR="00AA4023">
        <w:t>DAJD</w:t>
      </w:r>
      <w:r w:rsidR="0063639C">
        <w:t>)</w:t>
      </w:r>
      <w:r w:rsidR="00DE0ECF">
        <w:t>, Juvenile Division</w:t>
      </w:r>
      <w:r w:rsidR="00BE3498" w:rsidRPr="00BE3498">
        <w:t xml:space="preserve"> </w:t>
      </w:r>
      <w:r w:rsidR="00BE3498">
        <w:t>to implement negotiated wages, hours and working conditions for employees who provide</w:t>
      </w:r>
      <w:r w:rsidR="006854F8">
        <w:t xml:space="preserve"> essential</w:t>
      </w:r>
      <w:r w:rsidR="007867EB">
        <w:t xml:space="preserve"> detention</w:t>
      </w:r>
      <w:r w:rsidR="00F91DA1">
        <w:t xml:space="preserve"> services </w:t>
      </w:r>
      <w:r w:rsidR="00DD5D34">
        <w:t>for</w:t>
      </w:r>
      <w:r w:rsidR="00F91DA1">
        <w:t xml:space="preserve"> </w:t>
      </w:r>
      <w:r w:rsidR="007A673B">
        <w:t>King County</w:t>
      </w:r>
      <w:r>
        <w:t>.</w:t>
      </w:r>
      <w:r w:rsidRPr="000F2F4A">
        <w:t xml:space="preserve"> </w:t>
      </w:r>
      <w:r>
        <w:t xml:space="preserve"> </w:t>
      </w:r>
    </w:p>
    <w:p w14:paraId="75993D00" w14:textId="47424922" w:rsidR="00975B0B" w:rsidRDefault="00975B0B" w:rsidP="00975B0B">
      <w:pPr>
        <w:rPr>
          <w:b/>
          <w:szCs w:val="24"/>
        </w:rPr>
      </w:pPr>
    </w:p>
    <w:p w14:paraId="12C61546" w14:textId="6CCEE60F" w:rsidR="00EB1E4C" w:rsidRDefault="00AC32F9" w:rsidP="00EC68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>
        <w:t xml:space="preserve">The </w:t>
      </w:r>
      <w:r w:rsidR="007867EB">
        <w:t>negotiated CBA</w:t>
      </w:r>
      <w:r w:rsidR="003C12DD">
        <w:t>, which has</w:t>
      </w:r>
      <w:r w:rsidR="00652EE2">
        <w:t xml:space="preserve"> been ratified by the bargaining unit,</w:t>
      </w:r>
      <w:r w:rsidR="007867EB">
        <w:t xml:space="preserve"> </w:t>
      </w:r>
      <w:r w:rsidR="00652EE2">
        <w:t>covers</w:t>
      </w:r>
      <w:r>
        <w:t xml:space="preserve"> </w:t>
      </w:r>
      <w:r w:rsidR="005A2DBD">
        <w:t>Detention Officers</w:t>
      </w:r>
      <w:r w:rsidR="00D12237">
        <w:t xml:space="preserve">, Community Surveillance Officers, and </w:t>
      </w:r>
      <w:r w:rsidR="001423CF">
        <w:t xml:space="preserve">other </w:t>
      </w:r>
      <w:r w:rsidR="002D332A">
        <w:t>employees</w:t>
      </w:r>
      <w:r w:rsidR="001423CF">
        <w:t xml:space="preserve"> </w:t>
      </w:r>
      <w:r w:rsidR="00F90BE6">
        <w:t xml:space="preserve">who support </w:t>
      </w:r>
      <w:r w:rsidR="00743953">
        <w:t xml:space="preserve">juvenile </w:t>
      </w:r>
      <w:r w:rsidR="008758B1">
        <w:t xml:space="preserve">services at the new Children and Family Justice Center (CFJC).  </w:t>
      </w:r>
      <w:r w:rsidR="007A673B">
        <w:t xml:space="preserve">These </w:t>
      </w:r>
      <w:r w:rsidR="00547174">
        <w:t xml:space="preserve">employees </w:t>
      </w:r>
      <w:r w:rsidR="009E3EA0">
        <w:rPr>
          <w:szCs w:val="24"/>
        </w:rPr>
        <w:t>are highly valued for the</w:t>
      </w:r>
      <w:r w:rsidR="00027CDA">
        <w:rPr>
          <w:szCs w:val="24"/>
        </w:rPr>
        <w:t>ir</w:t>
      </w:r>
      <w:r w:rsidR="009E3EA0">
        <w:rPr>
          <w:szCs w:val="24"/>
        </w:rPr>
        <w:t xml:space="preserve"> </w:t>
      </w:r>
      <w:r w:rsidR="00EC543B">
        <w:rPr>
          <w:szCs w:val="24"/>
        </w:rPr>
        <w:t>role</w:t>
      </w:r>
      <w:r w:rsidR="001F60B2">
        <w:rPr>
          <w:szCs w:val="24"/>
        </w:rPr>
        <w:t xml:space="preserve"> in providing </w:t>
      </w:r>
      <w:r w:rsidR="00F170E7">
        <w:rPr>
          <w:szCs w:val="24"/>
        </w:rPr>
        <w:t xml:space="preserve">a </w:t>
      </w:r>
      <w:r w:rsidR="001F60B2">
        <w:rPr>
          <w:szCs w:val="24"/>
        </w:rPr>
        <w:t>safe</w:t>
      </w:r>
      <w:r w:rsidR="00710226">
        <w:rPr>
          <w:szCs w:val="24"/>
        </w:rPr>
        <w:t xml:space="preserve"> and</w:t>
      </w:r>
      <w:r w:rsidR="001F60B2">
        <w:rPr>
          <w:szCs w:val="24"/>
        </w:rPr>
        <w:t xml:space="preserve"> secure</w:t>
      </w:r>
      <w:r w:rsidR="00710226">
        <w:rPr>
          <w:szCs w:val="24"/>
        </w:rPr>
        <w:t xml:space="preserve"> </w:t>
      </w:r>
      <w:r w:rsidR="00F170E7">
        <w:rPr>
          <w:szCs w:val="24"/>
        </w:rPr>
        <w:t xml:space="preserve">environment for </w:t>
      </w:r>
      <w:r w:rsidR="00111376">
        <w:rPr>
          <w:szCs w:val="24"/>
        </w:rPr>
        <w:t xml:space="preserve">youth </w:t>
      </w:r>
      <w:r w:rsidR="00DD2AD2">
        <w:rPr>
          <w:szCs w:val="24"/>
        </w:rPr>
        <w:t>while they</w:t>
      </w:r>
      <w:r w:rsidR="0081462F">
        <w:rPr>
          <w:szCs w:val="24"/>
        </w:rPr>
        <w:t xml:space="preserve"> are </w:t>
      </w:r>
      <w:r w:rsidR="00111376">
        <w:rPr>
          <w:szCs w:val="24"/>
        </w:rPr>
        <w:t xml:space="preserve">engaged </w:t>
      </w:r>
      <w:r w:rsidR="00BB5F06">
        <w:rPr>
          <w:szCs w:val="24"/>
        </w:rPr>
        <w:t>with King County’s criminal legal system</w:t>
      </w:r>
      <w:r w:rsidR="00A3398F">
        <w:rPr>
          <w:szCs w:val="24"/>
        </w:rPr>
        <w:t>.</w:t>
      </w:r>
    </w:p>
    <w:p w14:paraId="542AE40A" w14:textId="77777777" w:rsidR="00983A4B" w:rsidRDefault="00983A4B" w:rsidP="00EC68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C7B23A9" w14:textId="58667835" w:rsidR="00406406" w:rsidRDefault="00C65A47" w:rsidP="00EC68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t xml:space="preserve">This </w:t>
      </w:r>
      <w:r w:rsidR="00D23AFB">
        <w:rPr>
          <w:szCs w:val="24"/>
        </w:rPr>
        <w:t>agreement</w:t>
      </w:r>
      <w:r w:rsidR="005D1E4C">
        <w:rPr>
          <w:szCs w:val="24"/>
        </w:rPr>
        <w:t xml:space="preserve"> </w:t>
      </w:r>
      <w:r w:rsidR="00DD5D34">
        <w:rPr>
          <w:szCs w:val="24"/>
        </w:rPr>
        <w:t>creates</w:t>
      </w:r>
      <w:r w:rsidR="00C93464">
        <w:rPr>
          <w:szCs w:val="24"/>
        </w:rPr>
        <w:t xml:space="preserve"> </w:t>
      </w:r>
      <w:r w:rsidR="002428F3">
        <w:rPr>
          <w:szCs w:val="24"/>
        </w:rPr>
        <w:t>substantial</w:t>
      </w:r>
      <w:r w:rsidR="00C93464">
        <w:rPr>
          <w:szCs w:val="24"/>
        </w:rPr>
        <w:t xml:space="preserve"> </w:t>
      </w:r>
      <w:r w:rsidR="000F2467">
        <w:rPr>
          <w:szCs w:val="24"/>
        </w:rPr>
        <w:t xml:space="preserve">improvements in </w:t>
      </w:r>
      <w:r w:rsidR="00DD5D34">
        <w:rPr>
          <w:szCs w:val="24"/>
        </w:rPr>
        <w:t xml:space="preserve">DAJD’s </w:t>
      </w:r>
      <w:r w:rsidR="000F2467">
        <w:rPr>
          <w:szCs w:val="24"/>
        </w:rPr>
        <w:t>ability to manage staffing resources efficiently</w:t>
      </w:r>
      <w:r w:rsidR="002428F3">
        <w:rPr>
          <w:szCs w:val="24"/>
        </w:rPr>
        <w:t xml:space="preserve">, </w:t>
      </w:r>
      <w:r w:rsidR="00185EE3">
        <w:rPr>
          <w:szCs w:val="24"/>
        </w:rPr>
        <w:t>with the goal of reducing mandatory overtime.</w:t>
      </w:r>
      <w:r w:rsidR="00B7550D">
        <w:rPr>
          <w:szCs w:val="24"/>
        </w:rPr>
        <w:t xml:space="preserve"> </w:t>
      </w:r>
      <w:r w:rsidR="00564A03">
        <w:rPr>
          <w:szCs w:val="24"/>
        </w:rPr>
        <w:t xml:space="preserve">A new annual </w:t>
      </w:r>
      <w:r w:rsidR="00BB5F06">
        <w:rPr>
          <w:szCs w:val="24"/>
        </w:rPr>
        <w:t xml:space="preserve">limit </w:t>
      </w:r>
      <w:r w:rsidR="00564A03">
        <w:rPr>
          <w:szCs w:val="24"/>
        </w:rPr>
        <w:t xml:space="preserve">on the accrual </w:t>
      </w:r>
      <w:r w:rsidR="00341FE7">
        <w:rPr>
          <w:szCs w:val="24"/>
        </w:rPr>
        <w:t xml:space="preserve">and use </w:t>
      </w:r>
      <w:r w:rsidR="00564A03">
        <w:rPr>
          <w:szCs w:val="24"/>
        </w:rPr>
        <w:t>of compensatory time</w:t>
      </w:r>
      <w:r w:rsidR="00F36C43">
        <w:rPr>
          <w:szCs w:val="24"/>
        </w:rPr>
        <w:t xml:space="preserve"> will </w:t>
      </w:r>
      <w:r w:rsidR="004D507E">
        <w:rPr>
          <w:szCs w:val="24"/>
        </w:rPr>
        <w:t xml:space="preserve">increase available work hours for </w:t>
      </w:r>
      <w:r w:rsidR="00406406">
        <w:rPr>
          <w:szCs w:val="24"/>
        </w:rPr>
        <w:t xml:space="preserve">existing </w:t>
      </w:r>
      <w:r w:rsidR="00B02BE0">
        <w:rPr>
          <w:szCs w:val="24"/>
        </w:rPr>
        <w:t>staff and</w:t>
      </w:r>
      <w:r w:rsidR="00406406">
        <w:rPr>
          <w:szCs w:val="24"/>
        </w:rPr>
        <w:t xml:space="preserve"> </w:t>
      </w:r>
      <w:r w:rsidR="00F36C43">
        <w:rPr>
          <w:szCs w:val="24"/>
        </w:rPr>
        <w:t>reduce the number of vacan</w:t>
      </w:r>
      <w:r w:rsidR="00BD76B3">
        <w:rPr>
          <w:szCs w:val="24"/>
        </w:rPr>
        <w:t>t shifts which require backfill</w:t>
      </w:r>
      <w:r w:rsidR="00DD5D34">
        <w:rPr>
          <w:szCs w:val="24"/>
        </w:rPr>
        <w:t>/mandatory</w:t>
      </w:r>
      <w:r w:rsidR="00406406">
        <w:rPr>
          <w:szCs w:val="24"/>
        </w:rPr>
        <w:t xml:space="preserve"> overtime.</w:t>
      </w:r>
      <w:r w:rsidR="000C58AA">
        <w:rPr>
          <w:szCs w:val="24"/>
        </w:rPr>
        <w:t xml:space="preserve"> </w:t>
      </w:r>
      <w:r w:rsidR="00E216EE">
        <w:rPr>
          <w:szCs w:val="24"/>
        </w:rPr>
        <w:t>This</w:t>
      </w:r>
      <w:r w:rsidR="00DD5D34">
        <w:rPr>
          <w:szCs w:val="24"/>
        </w:rPr>
        <w:t xml:space="preserve"> negotiated </w:t>
      </w:r>
      <w:r w:rsidR="000C58AA">
        <w:rPr>
          <w:szCs w:val="24"/>
        </w:rPr>
        <w:t xml:space="preserve">CBA </w:t>
      </w:r>
      <w:r w:rsidR="00E216EE">
        <w:rPr>
          <w:szCs w:val="24"/>
        </w:rPr>
        <w:t xml:space="preserve">also </w:t>
      </w:r>
      <w:r w:rsidR="000C58AA">
        <w:rPr>
          <w:szCs w:val="24"/>
        </w:rPr>
        <w:t xml:space="preserve">increases the </w:t>
      </w:r>
      <w:r w:rsidR="00E216EE">
        <w:rPr>
          <w:szCs w:val="24"/>
        </w:rPr>
        <w:t>length of time for</w:t>
      </w:r>
      <w:r w:rsidR="000C58AA">
        <w:rPr>
          <w:szCs w:val="24"/>
        </w:rPr>
        <w:t xml:space="preserve"> </w:t>
      </w:r>
      <w:r w:rsidR="00E216EE">
        <w:rPr>
          <w:szCs w:val="24"/>
        </w:rPr>
        <w:t xml:space="preserve">the required </w:t>
      </w:r>
      <w:r w:rsidR="000C58AA">
        <w:rPr>
          <w:szCs w:val="24"/>
        </w:rPr>
        <w:t xml:space="preserve">notice </w:t>
      </w:r>
      <w:r w:rsidR="00E216EE">
        <w:rPr>
          <w:szCs w:val="24"/>
        </w:rPr>
        <w:t>of</w:t>
      </w:r>
      <w:r w:rsidR="00CF0621">
        <w:rPr>
          <w:szCs w:val="24"/>
        </w:rPr>
        <w:t xml:space="preserve"> cancellation of leave, </w:t>
      </w:r>
      <w:r w:rsidR="008E007E">
        <w:rPr>
          <w:szCs w:val="24"/>
        </w:rPr>
        <w:t xml:space="preserve">allowing more time for </w:t>
      </w:r>
      <w:r w:rsidR="00831AD8">
        <w:rPr>
          <w:szCs w:val="24"/>
        </w:rPr>
        <w:t xml:space="preserve">advanced </w:t>
      </w:r>
      <w:r w:rsidR="008E007E">
        <w:rPr>
          <w:szCs w:val="24"/>
        </w:rPr>
        <w:t>scheduling</w:t>
      </w:r>
      <w:r w:rsidR="00E216EE">
        <w:rPr>
          <w:szCs w:val="24"/>
        </w:rPr>
        <w:t xml:space="preserve"> </w:t>
      </w:r>
      <w:r w:rsidR="003F1E3A">
        <w:rPr>
          <w:szCs w:val="24"/>
        </w:rPr>
        <w:t>which will</w:t>
      </w:r>
      <w:r w:rsidR="004E60C4">
        <w:rPr>
          <w:szCs w:val="24"/>
        </w:rPr>
        <w:t xml:space="preserve"> reduce</w:t>
      </w:r>
      <w:r w:rsidR="00755513">
        <w:rPr>
          <w:szCs w:val="24"/>
        </w:rPr>
        <w:t xml:space="preserve"> the need for </w:t>
      </w:r>
      <w:r w:rsidR="00E216EE">
        <w:rPr>
          <w:szCs w:val="24"/>
        </w:rPr>
        <w:t>unplanned</w:t>
      </w:r>
      <w:r w:rsidR="00DB3044">
        <w:rPr>
          <w:szCs w:val="24"/>
        </w:rPr>
        <w:t xml:space="preserve"> </w:t>
      </w:r>
      <w:r w:rsidR="00755513">
        <w:rPr>
          <w:szCs w:val="24"/>
        </w:rPr>
        <w:t>mandatory overtime.</w:t>
      </w:r>
    </w:p>
    <w:p w14:paraId="6B13BD91" w14:textId="77777777" w:rsidR="007927AF" w:rsidRDefault="007927AF" w:rsidP="00EC68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6F5C6633" w14:textId="6C4BEAAD" w:rsidR="007121A9" w:rsidRDefault="007121A9" w:rsidP="007121A9">
      <w:pPr>
        <w:rPr>
          <w:szCs w:val="24"/>
        </w:rPr>
      </w:pPr>
      <w:r>
        <w:rPr>
          <w:szCs w:val="24"/>
        </w:rPr>
        <w:t xml:space="preserve">The negotiated CBA increases alignment of several key provisions with </w:t>
      </w:r>
      <w:r w:rsidR="00E216EE">
        <w:rPr>
          <w:szCs w:val="24"/>
        </w:rPr>
        <w:t>other</w:t>
      </w:r>
      <w:r>
        <w:rPr>
          <w:szCs w:val="24"/>
        </w:rPr>
        <w:t xml:space="preserve"> of DAJD</w:t>
      </w:r>
      <w:r w:rsidR="00E216EE">
        <w:rPr>
          <w:szCs w:val="24"/>
        </w:rPr>
        <w:t xml:space="preserve"> CBAs</w:t>
      </w:r>
      <w:r>
        <w:rPr>
          <w:szCs w:val="24"/>
        </w:rPr>
        <w:t xml:space="preserve">, the </w:t>
      </w:r>
      <w:r w:rsidR="00E216EE">
        <w:rPr>
          <w:szCs w:val="24"/>
        </w:rPr>
        <w:t xml:space="preserve">King County </w:t>
      </w:r>
      <w:r>
        <w:rPr>
          <w:szCs w:val="24"/>
        </w:rPr>
        <w:t>Master Labor Agreement, and revised King County Code</w:t>
      </w:r>
      <w:r w:rsidR="000B0A2A">
        <w:rPr>
          <w:szCs w:val="24"/>
        </w:rPr>
        <w:t xml:space="preserve"> provisions</w:t>
      </w:r>
      <w:r>
        <w:rPr>
          <w:szCs w:val="24"/>
        </w:rPr>
        <w:t>.</w:t>
      </w:r>
      <w:r w:rsidR="00B57F9F" w:rsidRPr="00B57F9F">
        <w:rPr>
          <w:szCs w:val="24"/>
        </w:rPr>
        <w:t xml:space="preserve"> </w:t>
      </w:r>
      <w:r w:rsidR="00CC36E1">
        <w:rPr>
          <w:szCs w:val="24"/>
        </w:rPr>
        <w:t xml:space="preserve">It reduces the </w:t>
      </w:r>
      <w:r w:rsidR="006E421A">
        <w:rPr>
          <w:szCs w:val="24"/>
        </w:rPr>
        <w:t xml:space="preserve">annual </w:t>
      </w:r>
      <w:r w:rsidR="00CC36E1">
        <w:rPr>
          <w:szCs w:val="24"/>
        </w:rPr>
        <w:t>vacation carryover limit for new employees</w:t>
      </w:r>
      <w:r w:rsidR="00C15936">
        <w:rPr>
          <w:szCs w:val="24"/>
        </w:rPr>
        <w:t xml:space="preserve"> to 320 hours</w:t>
      </w:r>
      <w:r w:rsidR="00CC36E1">
        <w:rPr>
          <w:szCs w:val="24"/>
        </w:rPr>
        <w:t xml:space="preserve">, </w:t>
      </w:r>
      <w:r w:rsidR="00886702">
        <w:rPr>
          <w:szCs w:val="24"/>
        </w:rPr>
        <w:t xml:space="preserve">moves </w:t>
      </w:r>
      <w:r w:rsidR="00E9408B">
        <w:rPr>
          <w:szCs w:val="24"/>
        </w:rPr>
        <w:t xml:space="preserve">the </w:t>
      </w:r>
      <w:r w:rsidR="000B0A2A">
        <w:rPr>
          <w:szCs w:val="24"/>
        </w:rPr>
        <w:t xml:space="preserve">awarding </w:t>
      </w:r>
      <w:r w:rsidR="00886702">
        <w:rPr>
          <w:szCs w:val="24"/>
        </w:rPr>
        <w:t xml:space="preserve">of </w:t>
      </w:r>
      <w:r w:rsidR="00DD5D34">
        <w:rPr>
          <w:szCs w:val="24"/>
        </w:rPr>
        <w:t xml:space="preserve">personal </w:t>
      </w:r>
      <w:r w:rsidR="00905132">
        <w:rPr>
          <w:szCs w:val="24"/>
        </w:rPr>
        <w:t>holiday</w:t>
      </w:r>
      <w:r w:rsidR="00DD5D34">
        <w:rPr>
          <w:szCs w:val="24"/>
        </w:rPr>
        <w:t xml:space="preserve"> hour</w:t>
      </w:r>
      <w:r w:rsidR="00905132">
        <w:rPr>
          <w:szCs w:val="24"/>
        </w:rPr>
        <w:t>s</w:t>
      </w:r>
      <w:r w:rsidR="00886702">
        <w:rPr>
          <w:szCs w:val="24"/>
        </w:rPr>
        <w:t xml:space="preserve"> to January</w:t>
      </w:r>
      <w:r w:rsidR="00905132">
        <w:rPr>
          <w:szCs w:val="24"/>
        </w:rPr>
        <w:t xml:space="preserve">, </w:t>
      </w:r>
      <w:r w:rsidR="00095A9B">
        <w:rPr>
          <w:szCs w:val="24"/>
        </w:rPr>
        <w:t xml:space="preserve">ends the reversion of donated leaves, </w:t>
      </w:r>
      <w:r w:rsidR="003A72FF">
        <w:rPr>
          <w:szCs w:val="24"/>
        </w:rPr>
        <w:t xml:space="preserve">standardizes provisions for </w:t>
      </w:r>
      <w:r w:rsidR="00E216EE">
        <w:rPr>
          <w:szCs w:val="24"/>
        </w:rPr>
        <w:t>w</w:t>
      </w:r>
      <w:r w:rsidR="003A72FF">
        <w:rPr>
          <w:szCs w:val="24"/>
        </w:rPr>
        <w:t xml:space="preserve">ork </w:t>
      </w:r>
      <w:r w:rsidR="00E216EE">
        <w:rPr>
          <w:szCs w:val="24"/>
        </w:rPr>
        <w:t>o</w:t>
      </w:r>
      <w:r w:rsidR="003A72FF">
        <w:rPr>
          <w:szCs w:val="24"/>
        </w:rPr>
        <w:t xml:space="preserve">ut of </w:t>
      </w:r>
      <w:r w:rsidR="00E216EE">
        <w:rPr>
          <w:szCs w:val="24"/>
        </w:rPr>
        <w:t>c</w:t>
      </w:r>
      <w:r w:rsidR="003A72FF">
        <w:rPr>
          <w:szCs w:val="24"/>
        </w:rPr>
        <w:t xml:space="preserve">lass and </w:t>
      </w:r>
      <w:r w:rsidR="00E216EE">
        <w:rPr>
          <w:szCs w:val="24"/>
        </w:rPr>
        <w:t>s</w:t>
      </w:r>
      <w:r w:rsidR="003A72FF">
        <w:rPr>
          <w:szCs w:val="24"/>
        </w:rPr>
        <w:t xml:space="preserve">pecial </w:t>
      </w:r>
      <w:r w:rsidR="00E216EE">
        <w:rPr>
          <w:szCs w:val="24"/>
        </w:rPr>
        <w:t>d</w:t>
      </w:r>
      <w:r w:rsidR="003A72FF">
        <w:rPr>
          <w:szCs w:val="24"/>
        </w:rPr>
        <w:t xml:space="preserve">uty </w:t>
      </w:r>
      <w:r w:rsidR="00E216EE">
        <w:rPr>
          <w:szCs w:val="24"/>
        </w:rPr>
        <w:t>a</w:t>
      </w:r>
      <w:r w:rsidR="003A72FF">
        <w:rPr>
          <w:szCs w:val="24"/>
        </w:rPr>
        <w:t xml:space="preserve">ssignments, </w:t>
      </w:r>
      <w:r w:rsidR="00F918B7">
        <w:rPr>
          <w:szCs w:val="24"/>
        </w:rPr>
        <w:t>and clarifies payroll-related language.</w:t>
      </w:r>
    </w:p>
    <w:p w14:paraId="46C99C8D" w14:textId="0FD6C5AF" w:rsidR="007121A9" w:rsidRDefault="007121A9" w:rsidP="007121A9">
      <w:pPr>
        <w:rPr>
          <w:szCs w:val="24"/>
        </w:rPr>
      </w:pPr>
    </w:p>
    <w:p w14:paraId="3F87A7F6" w14:textId="26BB315B" w:rsidR="00AC32F9" w:rsidRPr="00CF6FBD" w:rsidRDefault="007927AF" w:rsidP="00EC68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>
        <w:rPr>
          <w:szCs w:val="24"/>
        </w:rPr>
        <w:lastRenderedPageBreak/>
        <w:t xml:space="preserve">This agreement </w:t>
      </w:r>
      <w:r w:rsidR="004F66FA">
        <w:rPr>
          <w:szCs w:val="24"/>
        </w:rPr>
        <w:t xml:space="preserve">includes </w:t>
      </w:r>
      <w:r w:rsidR="00601602">
        <w:rPr>
          <w:szCs w:val="24"/>
        </w:rPr>
        <w:t xml:space="preserve">general wage increases of </w:t>
      </w:r>
      <w:r w:rsidR="00412F70">
        <w:rPr>
          <w:szCs w:val="24"/>
        </w:rPr>
        <w:t>3.75</w:t>
      </w:r>
      <w:r w:rsidR="00E216EE">
        <w:rPr>
          <w:szCs w:val="24"/>
        </w:rPr>
        <w:t xml:space="preserve"> percent</w:t>
      </w:r>
      <w:r w:rsidR="00E0734A">
        <w:rPr>
          <w:szCs w:val="24"/>
        </w:rPr>
        <w:t xml:space="preserve"> in 201</w:t>
      </w:r>
      <w:r w:rsidR="00412F70">
        <w:rPr>
          <w:szCs w:val="24"/>
        </w:rPr>
        <w:t>9</w:t>
      </w:r>
      <w:r w:rsidR="00DD5D34">
        <w:rPr>
          <w:szCs w:val="24"/>
        </w:rPr>
        <w:t xml:space="preserve"> and</w:t>
      </w:r>
      <w:r w:rsidR="00E0734A">
        <w:rPr>
          <w:szCs w:val="24"/>
        </w:rPr>
        <w:t xml:space="preserve"> </w:t>
      </w:r>
      <w:r w:rsidR="00B57F9F">
        <w:rPr>
          <w:szCs w:val="24"/>
        </w:rPr>
        <w:t>1.5</w:t>
      </w:r>
      <w:r w:rsidR="00E216EE">
        <w:rPr>
          <w:szCs w:val="24"/>
        </w:rPr>
        <w:t xml:space="preserve"> percent</w:t>
      </w:r>
      <w:r w:rsidR="00D6261D">
        <w:rPr>
          <w:szCs w:val="24"/>
        </w:rPr>
        <w:t xml:space="preserve"> </w:t>
      </w:r>
      <w:r w:rsidR="00445943">
        <w:rPr>
          <w:szCs w:val="24"/>
        </w:rPr>
        <w:t xml:space="preserve">in January 2020 plus </w:t>
      </w:r>
      <w:r w:rsidR="00DD5D34">
        <w:rPr>
          <w:szCs w:val="24"/>
        </w:rPr>
        <w:t>1.5</w:t>
      </w:r>
      <w:r w:rsidR="00E216EE">
        <w:rPr>
          <w:szCs w:val="24"/>
        </w:rPr>
        <w:t xml:space="preserve"> percent</w:t>
      </w:r>
      <w:r w:rsidR="00DD5D34">
        <w:rPr>
          <w:szCs w:val="24"/>
        </w:rPr>
        <w:t xml:space="preserve"> in </w:t>
      </w:r>
      <w:r w:rsidR="00445943">
        <w:rPr>
          <w:szCs w:val="24"/>
        </w:rPr>
        <w:t xml:space="preserve">July </w:t>
      </w:r>
      <w:r w:rsidR="00DD5D34">
        <w:rPr>
          <w:szCs w:val="24"/>
        </w:rPr>
        <w:t xml:space="preserve">2020, which is consistent with the MLA agreement increases </w:t>
      </w:r>
      <w:r w:rsidR="00302086">
        <w:rPr>
          <w:szCs w:val="24"/>
        </w:rPr>
        <w:t>for</w:t>
      </w:r>
      <w:r w:rsidR="00DD5D34">
        <w:rPr>
          <w:szCs w:val="24"/>
        </w:rPr>
        <w:t xml:space="preserve"> 2020</w:t>
      </w:r>
      <w:r w:rsidR="003845CD">
        <w:rPr>
          <w:szCs w:val="24"/>
        </w:rPr>
        <w:t xml:space="preserve">.  </w:t>
      </w:r>
      <w:r w:rsidR="00601602" w:rsidRPr="00601602">
        <w:rPr>
          <w:szCs w:val="24"/>
        </w:rPr>
        <w:t>These wage increases</w:t>
      </w:r>
      <w:r w:rsidR="00FE306F">
        <w:rPr>
          <w:szCs w:val="24"/>
        </w:rPr>
        <w:t xml:space="preserve"> are expected to aid in recruiting, while staying </w:t>
      </w:r>
      <w:r w:rsidR="00601602" w:rsidRPr="00601602">
        <w:rPr>
          <w:szCs w:val="24"/>
        </w:rPr>
        <w:t xml:space="preserve">consistent with </w:t>
      </w:r>
      <w:r w:rsidR="00FE306F">
        <w:rPr>
          <w:szCs w:val="24"/>
        </w:rPr>
        <w:t>w</w:t>
      </w:r>
      <w:r w:rsidR="00601602" w:rsidRPr="00601602">
        <w:rPr>
          <w:szCs w:val="24"/>
        </w:rPr>
        <w:t>age increase</w:t>
      </w:r>
      <w:r w:rsidR="00FE306F">
        <w:rPr>
          <w:szCs w:val="24"/>
        </w:rPr>
        <w:t>s</w:t>
      </w:r>
      <w:r w:rsidR="00601602" w:rsidRPr="00601602">
        <w:rPr>
          <w:szCs w:val="24"/>
        </w:rPr>
        <w:t xml:space="preserve"> for other County bargaining units during the same period.</w:t>
      </w:r>
      <w:r w:rsidR="00C53F8D">
        <w:rPr>
          <w:szCs w:val="24"/>
        </w:rPr>
        <w:t xml:space="preserve">  </w:t>
      </w:r>
      <w:r w:rsidR="00B0615B">
        <w:rPr>
          <w:szCs w:val="24"/>
        </w:rPr>
        <w:t>The agreement also provides a 1</w:t>
      </w:r>
      <w:r w:rsidR="00E216EE">
        <w:rPr>
          <w:szCs w:val="24"/>
        </w:rPr>
        <w:t xml:space="preserve"> percent</w:t>
      </w:r>
      <w:r w:rsidR="00B0615B">
        <w:rPr>
          <w:szCs w:val="24"/>
        </w:rPr>
        <w:t xml:space="preserve"> increase in the shift differential premium</w:t>
      </w:r>
      <w:r w:rsidR="005A6391">
        <w:rPr>
          <w:szCs w:val="24"/>
        </w:rPr>
        <w:t xml:space="preserve"> </w:t>
      </w:r>
      <w:r w:rsidR="006955C4">
        <w:rPr>
          <w:szCs w:val="24"/>
        </w:rPr>
        <w:t xml:space="preserve">and clarifies the </w:t>
      </w:r>
      <w:r w:rsidR="005A6391">
        <w:rPr>
          <w:szCs w:val="24"/>
        </w:rPr>
        <w:t xml:space="preserve">eligibility </w:t>
      </w:r>
      <w:r w:rsidR="006955C4">
        <w:rPr>
          <w:szCs w:val="24"/>
        </w:rPr>
        <w:t>requirements</w:t>
      </w:r>
      <w:r w:rsidR="00B0615B">
        <w:rPr>
          <w:szCs w:val="24"/>
        </w:rPr>
        <w:t>.</w:t>
      </w:r>
    </w:p>
    <w:p w14:paraId="524360EE" w14:textId="77777777" w:rsidR="00B30C05" w:rsidRDefault="00B30C05" w:rsidP="00B30C05">
      <w:pPr>
        <w:rPr>
          <w:rStyle w:val="st1"/>
        </w:rPr>
      </w:pPr>
    </w:p>
    <w:p w14:paraId="7DEA7F1F" w14:textId="0BFE19C7" w:rsidR="00CC13C6" w:rsidRDefault="00E216EE" w:rsidP="002B5F7D">
      <w:pPr>
        <w:rPr>
          <w:szCs w:val="24"/>
        </w:rPr>
      </w:pPr>
      <w:r>
        <w:t xml:space="preserve">Ratification of the negotiated </w:t>
      </w:r>
      <w:r w:rsidR="002B5F7D">
        <w:t>CBA advances the</w:t>
      </w:r>
      <w:r w:rsidR="002B5F7D">
        <w:rPr>
          <w:szCs w:val="24"/>
        </w:rPr>
        <w:t xml:space="preserve"> King County Strategic Plan’s guiding principles and goals of </w:t>
      </w:r>
      <w:r w:rsidR="00AB7B77">
        <w:rPr>
          <w:szCs w:val="24"/>
        </w:rPr>
        <w:t xml:space="preserve">providing </w:t>
      </w:r>
      <w:r w:rsidR="00CB36E9">
        <w:rPr>
          <w:szCs w:val="24"/>
        </w:rPr>
        <w:t xml:space="preserve">financially sustainable </w:t>
      </w:r>
      <w:r w:rsidR="00CB1AFE">
        <w:rPr>
          <w:szCs w:val="24"/>
        </w:rPr>
        <w:t xml:space="preserve">and </w:t>
      </w:r>
      <w:r w:rsidR="002B5F7D">
        <w:rPr>
          <w:szCs w:val="24"/>
        </w:rPr>
        <w:t xml:space="preserve">efficient government </w:t>
      </w:r>
      <w:r w:rsidR="00AB7B77">
        <w:rPr>
          <w:szCs w:val="24"/>
        </w:rPr>
        <w:t xml:space="preserve">services </w:t>
      </w:r>
      <w:r w:rsidR="002B5F7D">
        <w:rPr>
          <w:szCs w:val="24"/>
        </w:rPr>
        <w:t xml:space="preserve">by </w:t>
      </w:r>
      <w:r w:rsidR="009C680A">
        <w:rPr>
          <w:szCs w:val="24"/>
        </w:rPr>
        <w:t xml:space="preserve">advancing </w:t>
      </w:r>
      <w:r w:rsidR="00080D7F">
        <w:rPr>
          <w:szCs w:val="24"/>
        </w:rPr>
        <w:t>consistent and standard labor p</w:t>
      </w:r>
      <w:r w:rsidR="000D672B">
        <w:rPr>
          <w:szCs w:val="24"/>
        </w:rPr>
        <w:t>ractices</w:t>
      </w:r>
      <w:r>
        <w:rPr>
          <w:szCs w:val="24"/>
        </w:rPr>
        <w:t>.</w:t>
      </w:r>
      <w:r w:rsidR="00080D7F">
        <w:rPr>
          <w:szCs w:val="24"/>
        </w:rPr>
        <w:t xml:space="preserve"> </w:t>
      </w:r>
    </w:p>
    <w:p w14:paraId="281BC159" w14:textId="77777777" w:rsidR="00CC13C6" w:rsidRDefault="00CC13C6" w:rsidP="002B5F7D">
      <w:pPr>
        <w:rPr>
          <w:szCs w:val="24"/>
        </w:rPr>
      </w:pPr>
    </w:p>
    <w:p w14:paraId="4BD53B30" w14:textId="161DE404" w:rsidR="006D5718" w:rsidRDefault="006D5718" w:rsidP="002B5F7D">
      <w:pPr>
        <w:rPr>
          <w:szCs w:val="24"/>
        </w:rPr>
      </w:pPr>
      <w:r>
        <w:rPr>
          <w:szCs w:val="24"/>
        </w:rPr>
        <w:t xml:space="preserve">No supplemental budget authority is </w:t>
      </w:r>
      <w:r w:rsidR="00917A32">
        <w:rPr>
          <w:szCs w:val="24"/>
        </w:rPr>
        <w:t>being requested</w:t>
      </w:r>
      <w:r w:rsidR="00FC2CF0">
        <w:rPr>
          <w:szCs w:val="24"/>
        </w:rPr>
        <w:t xml:space="preserve"> for </w:t>
      </w:r>
      <w:r w:rsidR="007B1EC5">
        <w:rPr>
          <w:szCs w:val="24"/>
        </w:rPr>
        <w:t>implementation of this CBA</w:t>
      </w:r>
      <w:r w:rsidR="00917A32">
        <w:rPr>
          <w:szCs w:val="24"/>
        </w:rPr>
        <w:t>.</w:t>
      </w:r>
      <w:r w:rsidR="00DB4DB7">
        <w:rPr>
          <w:szCs w:val="24"/>
        </w:rPr>
        <w:t xml:space="preserve">  A complete breakdown of the costs associated </w:t>
      </w:r>
      <w:r w:rsidR="00CE5A80">
        <w:rPr>
          <w:szCs w:val="24"/>
        </w:rPr>
        <w:t xml:space="preserve">with this CBA can be found in the accompanying fiscal note, which has been reviewed by the </w:t>
      </w:r>
      <w:r w:rsidR="00DE1E80">
        <w:rPr>
          <w:szCs w:val="24"/>
        </w:rPr>
        <w:t>O</w:t>
      </w:r>
      <w:r w:rsidR="00757116">
        <w:rPr>
          <w:szCs w:val="24"/>
        </w:rPr>
        <w:t xml:space="preserve">ffice of </w:t>
      </w:r>
      <w:r w:rsidR="00CE5A80">
        <w:rPr>
          <w:szCs w:val="24"/>
        </w:rPr>
        <w:t>Performance, Strategy, and Budge</w:t>
      </w:r>
      <w:r w:rsidR="00757116">
        <w:rPr>
          <w:szCs w:val="24"/>
        </w:rPr>
        <w:t>t.</w:t>
      </w:r>
    </w:p>
    <w:p w14:paraId="4E4C81B2" w14:textId="77777777" w:rsidR="00B30C05" w:rsidRDefault="00B30C05" w:rsidP="00A15012">
      <w:pPr>
        <w:rPr>
          <w:rStyle w:val="st1"/>
        </w:rPr>
      </w:pPr>
    </w:p>
    <w:p w14:paraId="68185AA9" w14:textId="2E2F5A87" w:rsidR="00B30C05" w:rsidRDefault="000E277D" w:rsidP="0050400D">
      <w:r>
        <w:rPr>
          <w:szCs w:val="24"/>
        </w:rPr>
        <w:t>Thank you for your consideration of this proposed ordinance</w:t>
      </w:r>
      <w:r w:rsidR="00046277">
        <w:rPr>
          <w:szCs w:val="24"/>
        </w:rPr>
        <w:t>,</w:t>
      </w:r>
      <w:r w:rsidR="00B35DB9">
        <w:rPr>
          <w:szCs w:val="24"/>
        </w:rPr>
        <w:t xml:space="preserve"> </w:t>
      </w:r>
      <w:r w:rsidR="00046277">
        <w:rPr>
          <w:szCs w:val="24"/>
        </w:rPr>
        <w:t>which</w:t>
      </w:r>
      <w:r w:rsidR="00BB544B">
        <w:rPr>
          <w:szCs w:val="24"/>
        </w:rPr>
        <w:t xml:space="preserve"> will help maintain continuity of </w:t>
      </w:r>
      <w:r w:rsidR="00C518ED">
        <w:rPr>
          <w:szCs w:val="24"/>
        </w:rPr>
        <w:t xml:space="preserve">juvenile </w:t>
      </w:r>
      <w:r w:rsidR="00BB544B">
        <w:rPr>
          <w:szCs w:val="24"/>
        </w:rPr>
        <w:t>detention services</w:t>
      </w:r>
      <w:r w:rsidR="00BE3884">
        <w:rPr>
          <w:szCs w:val="24"/>
        </w:rPr>
        <w:t xml:space="preserve"> and</w:t>
      </w:r>
      <w:r w:rsidR="00DE7A2A">
        <w:rPr>
          <w:szCs w:val="24"/>
        </w:rPr>
        <w:t xml:space="preserve"> improve our </w:t>
      </w:r>
      <w:r w:rsidR="00EA0755">
        <w:rPr>
          <w:szCs w:val="24"/>
        </w:rPr>
        <w:t>use of</w:t>
      </w:r>
      <w:r w:rsidR="00DE7A2A">
        <w:rPr>
          <w:szCs w:val="24"/>
        </w:rPr>
        <w:t xml:space="preserve"> resources</w:t>
      </w:r>
      <w:r w:rsidR="006955C4">
        <w:rPr>
          <w:szCs w:val="24"/>
        </w:rPr>
        <w:t xml:space="preserve"> in the CFJC</w:t>
      </w:r>
      <w:r w:rsidR="00EB227A">
        <w:rPr>
          <w:szCs w:val="24"/>
        </w:rPr>
        <w:t xml:space="preserve">.  </w:t>
      </w:r>
      <w:r w:rsidR="00E216EE">
        <w:rPr>
          <w:szCs w:val="24"/>
        </w:rPr>
        <w:t xml:space="preserve">The CBA will help to improve the Department’s ability to manage its staffing resources in a cost-effective manner. </w:t>
      </w:r>
      <w:r w:rsidR="00EB227A">
        <w:t xml:space="preserve">The agreement is the </w:t>
      </w:r>
      <w:r w:rsidR="008D57CE" w:rsidRPr="008D57CE">
        <w:t>product of a great deal of good work by King County and</w:t>
      </w:r>
      <w:r w:rsidR="006955C4">
        <w:t xml:space="preserve"> the</w:t>
      </w:r>
      <w:r w:rsidR="008D57CE" w:rsidRPr="008D57CE">
        <w:t xml:space="preserve"> </w:t>
      </w:r>
      <w:r w:rsidR="00C518ED">
        <w:t>KCJDG</w:t>
      </w:r>
      <w:r w:rsidR="008D57CE" w:rsidRPr="008D57CE">
        <w:t xml:space="preserve"> to achieve a final agreement.</w:t>
      </w:r>
    </w:p>
    <w:p w14:paraId="095AECCD" w14:textId="77777777" w:rsidR="00B35DB9" w:rsidRDefault="00B35DB9" w:rsidP="00B35D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</w:p>
    <w:p w14:paraId="003B1B11" w14:textId="58CABDEB" w:rsidR="00580040" w:rsidRPr="000F2F4A" w:rsidRDefault="00580040" w:rsidP="00580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Cs w:val="24"/>
        </w:rPr>
      </w:pPr>
      <w:r w:rsidRPr="000F2F4A">
        <w:rPr>
          <w:szCs w:val="24"/>
        </w:rPr>
        <w:t>If you</w:t>
      </w:r>
      <w:r w:rsidR="00E216EE">
        <w:rPr>
          <w:szCs w:val="24"/>
        </w:rPr>
        <w:t>r staff</w:t>
      </w:r>
      <w:r w:rsidRPr="000F2F4A">
        <w:rPr>
          <w:szCs w:val="24"/>
        </w:rPr>
        <w:t xml:space="preserve"> have questions, please contact </w:t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Relations, at 206-</w:t>
      </w:r>
      <w:r>
        <w:rPr>
          <w:szCs w:val="24"/>
        </w:rPr>
        <w:t>263-2898</w:t>
      </w:r>
      <w:r w:rsidRPr="000F2F4A">
        <w:rPr>
          <w:szCs w:val="24"/>
        </w:rPr>
        <w:t>.</w:t>
      </w:r>
    </w:p>
    <w:p w14:paraId="7689FD31" w14:textId="77777777" w:rsidR="00B30C05" w:rsidRPr="008E16A7" w:rsidRDefault="00B30C05" w:rsidP="00B30C05"/>
    <w:p w14:paraId="26C32C7A" w14:textId="4B639968" w:rsidR="00B30C05" w:rsidRPr="008E16A7" w:rsidRDefault="00B30C05" w:rsidP="00B30C05">
      <w:r w:rsidRPr="008E16A7">
        <w:t>Sincerely,</w:t>
      </w:r>
    </w:p>
    <w:p w14:paraId="288E06EF" w14:textId="646E85A1" w:rsidR="00B30C05" w:rsidRDefault="00B30C05" w:rsidP="00B30C05"/>
    <w:p w14:paraId="6BACC4A8" w14:textId="77777777" w:rsidR="00B30C05" w:rsidRDefault="00B30C05" w:rsidP="00B30C05"/>
    <w:p w14:paraId="5E0145F5" w14:textId="77777777" w:rsidR="00B30C05" w:rsidRDefault="00B30C05" w:rsidP="00B30C05"/>
    <w:p w14:paraId="71E5BB9E" w14:textId="77777777" w:rsidR="00B30C05" w:rsidRDefault="00B30C05" w:rsidP="00B30C05"/>
    <w:p w14:paraId="155B80A8" w14:textId="77777777" w:rsidR="00B30C05" w:rsidRDefault="00B30C05" w:rsidP="00B30C05">
      <w:r>
        <w:t>Dow Constantine</w:t>
      </w:r>
    </w:p>
    <w:p w14:paraId="72636201" w14:textId="77777777" w:rsidR="00B30C05" w:rsidRDefault="00B30C05" w:rsidP="00B30C05">
      <w:r>
        <w:t>King County Executive</w:t>
      </w:r>
    </w:p>
    <w:p w14:paraId="69B3AA4F" w14:textId="77777777" w:rsidR="00B30C05" w:rsidRDefault="00B30C05" w:rsidP="00B30C05"/>
    <w:p w14:paraId="2C9992E9" w14:textId="77777777" w:rsidR="00B30C05" w:rsidRDefault="00B30C05" w:rsidP="00B30C05">
      <w:r>
        <w:t>Enclosure</w:t>
      </w:r>
    </w:p>
    <w:p w14:paraId="1AA5B1F0" w14:textId="77777777" w:rsidR="00B30C05" w:rsidRDefault="00B30C05" w:rsidP="00B30C05"/>
    <w:p w14:paraId="61A80DFD" w14:textId="77777777" w:rsidR="00B30C05" w:rsidRDefault="00B30C05" w:rsidP="00B30C05">
      <w:r>
        <w:t>cc:</w:t>
      </w:r>
      <w:r>
        <w:tab/>
        <w:t>King County Councilmembers</w:t>
      </w:r>
    </w:p>
    <w:p w14:paraId="072D9FE5" w14:textId="77777777" w:rsidR="00B30C05" w:rsidRDefault="00B30C05" w:rsidP="00B30C05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7C5BC6C4" w14:textId="77777777" w:rsidR="00B30C05" w:rsidRDefault="00B30C05" w:rsidP="00B30C05">
      <w:r>
        <w:tab/>
      </w:r>
      <w:r>
        <w:tab/>
      </w:r>
      <w:r>
        <w:tab/>
        <w:t xml:space="preserve">  Melani Pedroza, Clerk of the Council</w:t>
      </w:r>
    </w:p>
    <w:p w14:paraId="67E53E58" w14:textId="77777777" w:rsidR="00B30C05" w:rsidRDefault="00B30C05" w:rsidP="00B30C05">
      <w:r>
        <w:tab/>
        <w:t>Shannon Braddock, Deputy Chief of Staff, Office of the Executive</w:t>
      </w:r>
    </w:p>
    <w:p w14:paraId="60959A99" w14:textId="77777777" w:rsidR="00FA3041" w:rsidRDefault="00FA3041" w:rsidP="00B30C05">
      <w:r>
        <w:tab/>
        <w:t>Karan Gill, Director, Council Relations, Office of the Executive</w:t>
      </w:r>
    </w:p>
    <w:p w14:paraId="6658B73F" w14:textId="77777777" w:rsidR="008F3529" w:rsidRDefault="008F3529" w:rsidP="008F3529">
      <w:r>
        <w:tab/>
        <w:t>Dwight Dively, Director, Office of Performance, Strategy and Budget</w:t>
      </w:r>
    </w:p>
    <w:p w14:paraId="747AD9A7" w14:textId="77777777" w:rsidR="003C7B32" w:rsidRPr="001C3273" w:rsidRDefault="008F3529" w:rsidP="008F3529">
      <w:pPr>
        <w:autoSpaceDE w:val="0"/>
        <w:autoSpaceDN w:val="0"/>
        <w:adjustRightInd w:val="0"/>
      </w:pPr>
      <w:r w:rsidRPr="000F2F4A">
        <w:rPr>
          <w:szCs w:val="24"/>
        </w:rPr>
        <w:tab/>
      </w:r>
      <w:r>
        <w:rPr>
          <w:szCs w:val="24"/>
        </w:rPr>
        <w:t>Megan Pedersen</w:t>
      </w:r>
      <w:r w:rsidRPr="000F2F4A">
        <w:rPr>
          <w:szCs w:val="24"/>
        </w:rPr>
        <w:t>, Director, Office of Labor Relations</w:t>
      </w:r>
    </w:p>
    <w:p w14:paraId="27FCDFD8" w14:textId="7EFF340E" w:rsidR="00580040" w:rsidRDefault="0058004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16"/>
        <w:gridCol w:w="8093"/>
      </w:tblGrid>
      <w:tr w:rsidR="00580040" w:rsidRPr="000F2F4A" w14:paraId="34E71F50" w14:textId="77777777" w:rsidTr="00580040">
        <w:tc>
          <w:tcPr>
            <w:tcW w:w="512" w:type="dxa"/>
          </w:tcPr>
          <w:p w14:paraId="2B2424D5" w14:textId="77777777" w:rsidR="00580040" w:rsidRPr="000F2F4A" w:rsidRDefault="00580040" w:rsidP="00AA3D26">
            <w:pPr>
              <w:rPr>
                <w:szCs w:val="24"/>
              </w:rPr>
            </w:pPr>
            <w:r w:rsidRPr="000F2F4A">
              <w:rPr>
                <w:szCs w:val="24"/>
              </w:rPr>
              <w:br w:type="page"/>
              <w:t>bcc:</w:t>
            </w:r>
          </w:p>
        </w:tc>
        <w:tc>
          <w:tcPr>
            <w:tcW w:w="216" w:type="dxa"/>
          </w:tcPr>
          <w:p w14:paraId="24A5BE2C" w14:textId="77777777" w:rsidR="00580040" w:rsidRPr="000F2F4A" w:rsidRDefault="00580040" w:rsidP="00AA3D26">
            <w:pPr>
              <w:rPr>
                <w:szCs w:val="24"/>
              </w:rPr>
            </w:pPr>
          </w:p>
        </w:tc>
        <w:tc>
          <w:tcPr>
            <w:tcW w:w="8093" w:type="dxa"/>
          </w:tcPr>
          <w:p w14:paraId="057D59B5" w14:textId="77777777" w:rsidR="00580040" w:rsidRPr="000F2F4A" w:rsidRDefault="00CC071D" w:rsidP="00AA3D26">
            <w:pPr>
              <w:tabs>
                <w:tab w:val="left" w:pos="720"/>
                <w:tab w:val="left" w:pos="1890"/>
              </w:tabs>
              <w:ind w:left="389" w:hanging="389"/>
              <w:rPr>
                <w:szCs w:val="24"/>
              </w:rPr>
            </w:pPr>
            <w:r w:rsidRPr="00CC071D">
              <w:rPr>
                <w:szCs w:val="24"/>
              </w:rPr>
              <w:t>Dennis Folk, President, King County Corrections Guild</w:t>
            </w:r>
          </w:p>
        </w:tc>
      </w:tr>
    </w:tbl>
    <w:p w14:paraId="70507935" w14:textId="567B446D" w:rsidR="00580040" w:rsidRDefault="00580040"/>
    <w:sectPr w:rsidR="00580040" w:rsidSect="00B30C05">
      <w:headerReference w:type="default" r:id="rId10"/>
      <w:type w:val="continuous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E918" w14:textId="77777777" w:rsidR="00DA7996" w:rsidRDefault="00DA7996" w:rsidP="00B30C05">
      <w:r>
        <w:separator/>
      </w:r>
    </w:p>
  </w:endnote>
  <w:endnote w:type="continuationSeparator" w:id="0">
    <w:p w14:paraId="1258E01D" w14:textId="77777777" w:rsidR="00DA7996" w:rsidRDefault="00DA7996" w:rsidP="00B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E84B" w14:textId="77777777" w:rsidR="00DA7996" w:rsidRDefault="00DA7996" w:rsidP="00B30C05">
      <w:r>
        <w:separator/>
      </w:r>
    </w:p>
  </w:footnote>
  <w:footnote w:type="continuationSeparator" w:id="0">
    <w:p w14:paraId="734833CD" w14:textId="77777777" w:rsidR="00DA7996" w:rsidRDefault="00DA7996" w:rsidP="00B3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0F3C" w14:textId="77777777" w:rsidR="003B6AA0" w:rsidRDefault="009F1972" w:rsidP="003B6AA0">
    <w:pPr>
      <w:tabs>
        <w:tab w:val="left" w:pos="0"/>
      </w:tabs>
      <w:suppressAutoHyphens/>
    </w:pPr>
    <w:r w:rsidRPr="00ED6226">
      <w:t>The Honorable</w:t>
    </w:r>
    <w:r>
      <w:t xml:space="preserve"> </w:t>
    </w:r>
    <w:r w:rsidR="003B6AA0" w:rsidRPr="003B6AA0">
      <w:t>Claudia Balducci</w:t>
    </w:r>
  </w:p>
  <w:p w14:paraId="7E986D53" w14:textId="62FADC30" w:rsidR="004311D6" w:rsidRPr="008D1DF7" w:rsidRDefault="00CE064D">
    <w:pPr>
      <w:pStyle w:val="Header"/>
    </w:pPr>
    <w:r>
      <w:t>May 4, 2020</w:t>
    </w:r>
  </w:p>
  <w:p w14:paraId="38A70529" w14:textId="02211394" w:rsidR="00F30A93" w:rsidRPr="00ED6226" w:rsidRDefault="00FA304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41AD">
      <w:rPr>
        <w:noProof/>
      </w:rPr>
      <w:t>2</w:t>
    </w:r>
    <w:r>
      <w:rPr>
        <w:noProof/>
      </w:rPr>
      <w:fldChar w:fldCharType="end"/>
    </w:r>
  </w:p>
  <w:p w14:paraId="7A7DC10B" w14:textId="77777777" w:rsidR="00F30A93" w:rsidRPr="00ED6226" w:rsidRDefault="006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FD"/>
    <w:multiLevelType w:val="hybridMultilevel"/>
    <w:tmpl w:val="DDFC8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F22"/>
    <w:multiLevelType w:val="hybridMultilevel"/>
    <w:tmpl w:val="9E9C614E"/>
    <w:lvl w:ilvl="0" w:tplc="54F0EA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D2AE5"/>
    <w:multiLevelType w:val="hybridMultilevel"/>
    <w:tmpl w:val="B0E26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E683A"/>
    <w:multiLevelType w:val="hybridMultilevel"/>
    <w:tmpl w:val="6770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0329B"/>
    <w:multiLevelType w:val="hybridMultilevel"/>
    <w:tmpl w:val="D2D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75FF"/>
    <w:multiLevelType w:val="hybridMultilevel"/>
    <w:tmpl w:val="1432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92C8C"/>
    <w:multiLevelType w:val="hybridMultilevel"/>
    <w:tmpl w:val="468E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208DB"/>
    <w:multiLevelType w:val="hybridMultilevel"/>
    <w:tmpl w:val="F816F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14701"/>
    <w:multiLevelType w:val="hybridMultilevel"/>
    <w:tmpl w:val="63788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46047"/>
    <w:multiLevelType w:val="hybridMultilevel"/>
    <w:tmpl w:val="A906C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A02213"/>
    <w:multiLevelType w:val="hybridMultilevel"/>
    <w:tmpl w:val="C4EE8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F55B19"/>
    <w:multiLevelType w:val="hybridMultilevel"/>
    <w:tmpl w:val="18C0E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D81FCD"/>
    <w:multiLevelType w:val="hybridMultilevel"/>
    <w:tmpl w:val="2224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E2D5E"/>
    <w:multiLevelType w:val="hybridMultilevel"/>
    <w:tmpl w:val="4F82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05"/>
    <w:rsid w:val="00013CEB"/>
    <w:rsid w:val="00027CDA"/>
    <w:rsid w:val="000417C1"/>
    <w:rsid w:val="00044013"/>
    <w:rsid w:val="00046277"/>
    <w:rsid w:val="00054610"/>
    <w:rsid w:val="00060B4C"/>
    <w:rsid w:val="00080D7F"/>
    <w:rsid w:val="00092142"/>
    <w:rsid w:val="0009587B"/>
    <w:rsid w:val="00095A9B"/>
    <w:rsid w:val="000A043C"/>
    <w:rsid w:val="000B0A2A"/>
    <w:rsid w:val="000B1239"/>
    <w:rsid w:val="000C58AA"/>
    <w:rsid w:val="000D672B"/>
    <w:rsid w:val="000D7669"/>
    <w:rsid w:val="000E0879"/>
    <w:rsid w:val="000E277D"/>
    <w:rsid w:val="000F2467"/>
    <w:rsid w:val="00111376"/>
    <w:rsid w:val="00132846"/>
    <w:rsid w:val="00140331"/>
    <w:rsid w:val="001423CF"/>
    <w:rsid w:val="0014581E"/>
    <w:rsid w:val="00164A90"/>
    <w:rsid w:val="0016575D"/>
    <w:rsid w:val="00173E81"/>
    <w:rsid w:val="0017555B"/>
    <w:rsid w:val="00185EE3"/>
    <w:rsid w:val="001C3273"/>
    <w:rsid w:val="001E49D9"/>
    <w:rsid w:val="001E799E"/>
    <w:rsid w:val="001E7C78"/>
    <w:rsid w:val="001F345E"/>
    <w:rsid w:val="001F60B2"/>
    <w:rsid w:val="002208D7"/>
    <w:rsid w:val="002428F3"/>
    <w:rsid w:val="00242DA6"/>
    <w:rsid w:val="00261C93"/>
    <w:rsid w:val="00263192"/>
    <w:rsid w:val="0026454E"/>
    <w:rsid w:val="002869D5"/>
    <w:rsid w:val="0029022A"/>
    <w:rsid w:val="002B5F7D"/>
    <w:rsid w:val="002D332A"/>
    <w:rsid w:val="002F3B70"/>
    <w:rsid w:val="00302086"/>
    <w:rsid w:val="00341FE7"/>
    <w:rsid w:val="00353C94"/>
    <w:rsid w:val="003626CA"/>
    <w:rsid w:val="003709D0"/>
    <w:rsid w:val="003845CD"/>
    <w:rsid w:val="003A72FF"/>
    <w:rsid w:val="003B1E33"/>
    <w:rsid w:val="003B1F26"/>
    <w:rsid w:val="003B6AA0"/>
    <w:rsid w:val="003C12DD"/>
    <w:rsid w:val="003C7B32"/>
    <w:rsid w:val="003C7FC5"/>
    <w:rsid w:val="003E5126"/>
    <w:rsid w:val="003F1E3A"/>
    <w:rsid w:val="003F71AD"/>
    <w:rsid w:val="00406406"/>
    <w:rsid w:val="00407CF6"/>
    <w:rsid w:val="00412F70"/>
    <w:rsid w:val="004338BB"/>
    <w:rsid w:val="0044584B"/>
    <w:rsid w:val="00445943"/>
    <w:rsid w:val="00475F47"/>
    <w:rsid w:val="004C1C14"/>
    <w:rsid w:val="004D507E"/>
    <w:rsid w:val="004E60C4"/>
    <w:rsid w:val="004F66FA"/>
    <w:rsid w:val="0050400D"/>
    <w:rsid w:val="00524E76"/>
    <w:rsid w:val="00547174"/>
    <w:rsid w:val="00564A03"/>
    <w:rsid w:val="00565BBB"/>
    <w:rsid w:val="00580040"/>
    <w:rsid w:val="005909C8"/>
    <w:rsid w:val="005A2DBD"/>
    <w:rsid w:val="005A6391"/>
    <w:rsid w:val="005C442D"/>
    <w:rsid w:val="005D1E4C"/>
    <w:rsid w:val="005F0343"/>
    <w:rsid w:val="00601602"/>
    <w:rsid w:val="00624C2C"/>
    <w:rsid w:val="00634CDD"/>
    <w:rsid w:val="0063639C"/>
    <w:rsid w:val="00652EE2"/>
    <w:rsid w:val="006733B8"/>
    <w:rsid w:val="006756CB"/>
    <w:rsid w:val="00681F11"/>
    <w:rsid w:val="006854F8"/>
    <w:rsid w:val="00685A21"/>
    <w:rsid w:val="006955C4"/>
    <w:rsid w:val="00697976"/>
    <w:rsid w:val="006D31D0"/>
    <w:rsid w:val="006D4656"/>
    <w:rsid w:val="006D5718"/>
    <w:rsid w:val="006E2792"/>
    <w:rsid w:val="006E421A"/>
    <w:rsid w:val="00701157"/>
    <w:rsid w:val="00710226"/>
    <w:rsid w:val="007121A9"/>
    <w:rsid w:val="00743953"/>
    <w:rsid w:val="0074710F"/>
    <w:rsid w:val="00755513"/>
    <w:rsid w:val="00757116"/>
    <w:rsid w:val="00777DBD"/>
    <w:rsid w:val="007846BC"/>
    <w:rsid w:val="007867EB"/>
    <w:rsid w:val="007927AF"/>
    <w:rsid w:val="007A673B"/>
    <w:rsid w:val="007B1EC5"/>
    <w:rsid w:val="007C185D"/>
    <w:rsid w:val="007C3163"/>
    <w:rsid w:val="007C50D9"/>
    <w:rsid w:val="007E50B0"/>
    <w:rsid w:val="0081462F"/>
    <w:rsid w:val="0082435F"/>
    <w:rsid w:val="00831AD8"/>
    <w:rsid w:val="00831E86"/>
    <w:rsid w:val="008421B3"/>
    <w:rsid w:val="0084677B"/>
    <w:rsid w:val="00854184"/>
    <w:rsid w:val="0086562C"/>
    <w:rsid w:val="008758B1"/>
    <w:rsid w:val="008848E3"/>
    <w:rsid w:val="00886527"/>
    <w:rsid w:val="00886702"/>
    <w:rsid w:val="0088688F"/>
    <w:rsid w:val="008C5E13"/>
    <w:rsid w:val="008D1DF7"/>
    <w:rsid w:val="008D57CE"/>
    <w:rsid w:val="008E007E"/>
    <w:rsid w:val="008F0037"/>
    <w:rsid w:val="008F3529"/>
    <w:rsid w:val="00905132"/>
    <w:rsid w:val="00917A32"/>
    <w:rsid w:val="00921B28"/>
    <w:rsid w:val="00975B0B"/>
    <w:rsid w:val="00983A4B"/>
    <w:rsid w:val="00984071"/>
    <w:rsid w:val="0099509C"/>
    <w:rsid w:val="009B3874"/>
    <w:rsid w:val="009C680A"/>
    <w:rsid w:val="009E3EA0"/>
    <w:rsid w:val="009E5EC3"/>
    <w:rsid w:val="009F1972"/>
    <w:rsid w:val="00A15012"/>
    <w:rsid w:val="00A2660A"/>
    <w:rsid w:val="00A3398F"/>
    <w:rsid w:val="00A504C3"/>
    <w:rsid w:val="00A941AD"/>
    <w:rsid w:val="00A97D4A"/>
    <w:rsid w:val="00AA4023"/>
    <w:rsid w:val="00AB2E0C"/>
    <w:rsid w:val="00AB7827"/>
    <w:rsid w:val="00AB7B77"/>
    <w:rsid w:val="00AC32F9"/>
    <w:rsid w:val="00AC5961"/>
    <w:rsid w:val="00B02BE0"/>
    <w:rsid w:val="00B0615B"/>
    <w:rsid w:val="00B119AE"/>
    <w:rsid w:val="00B30C05"/>
    <w:rsid w:val="00B35DB9"/>
    <w:rsid w:val="00B50E42"/>
    <w:rsid w:val="00B57F9F"/>
    <w:rsid w:val="00B63F3B"/>
    <w:rsid w:val="00B7550D"/>
    <w:rsid w:val="00B77FFB"/>
    <w:rsid w:val="00BB544B"/>
    <w:rsid w:val="00BB5F06"/>
    <w:rsid w:val="00BC4EA2"/>
    <w:rsid w:val="00BD3996"/>
    <w:rsid w:val="00BD76B3"/>
    <w:rsid w:val="00BE3498"/>
    <w:rsid w:val="00BE3884"/>
    <w:rsid w:val="00C102AF"/>
    <w:rsid w:val="00C15936"/>
    <w:rsid w:val="00C178EF"/>
    <w:rsid w:val="00C346D9"/>
    <w:rsid w:val="00C405AD"/>
    <w:rsid w:val="00C518ED"/>
    <w:rsid w:val="00C53F8D"/>
    <w:rsid w:val="00C65A47"/>
    <w:rsid w:val="00C93464"/>
    <w:rsid w:val="00CB1AFE"/>
    <w:rsid w:val="00CB36E9"/>
    <w:rsid w:val="00CC071D"/>
    <w:rsid w:val="00CC13C6"/>
    <w:rsid w:val="00CC36E1"/>
    <w:rsid w:val="00CE064D"/>
    <w:rsid w:val="00CE5A80"/>
    <w:rsid w:val="00CE714F"/>
    <w:rsid w:val="00CF0621"/>
    <w:rsid w:val="00CF6FBD"/>
    <w:rsid w:val="00D02A1D"/>
    <w:rsid w:val="00D12237"/>
    <w:rsid w:val="00D23AFB"/>
    <w:rsid w:val="00D432A9"/>
    <w:rsid w:val="00D6261D"/>
    <w:rsid w:val="00D73846"/>
    <w:rsid w:val="00D815FA"/>
    <w:rsid w:val="00DA7996"/>
    <w:rsid w:val="00DB3044"/>
    <w:rsid w:val="00DB4DB7"/>
    <w:rsid w:val="00DD2AD2"/>
    <w:rsid w:val="00DD5D34"/>
    <w:rsid w:val="00DE0ECF"/>
    <w:rsid w:val="00DE1E80"/>
    <w:rsid w:val="00DE1EF9"/>
    <w:rsid w:val="00DE7A2A"/>
    <w:rsid w:val="00E0734A"/>
    <w:rsid w:val="00E216EE"/>
    <w:rsid w:val="00E85D17"/>
    <w:rsid w:val="00E9408B"/>
    <w:rsid w:val="00EA0755"/>
    <w:rsid w:val="00EA3D8F"/>
    <w:rsid w:val="00EA7525"/>
    <w:rsid w:val="00EB1CAE"/>
    <w:rsid w:val="00EB1E4C"/>
    <w:rsid w:val="00EB227A"/>
    <w:rsid w:val="00EB39CC"/>
    <w:rsid w:val="00EC543B"/>
    <w:rsid w:val="00EC68F9"/>
    <w:rsid w:val="00F170E7"/>
    <w:rsid w:val="00F36C43"/>
    <w:rsid w:val="00F700BC"/>
    <w:rsid w:val="00F81B54"/>
    <w:rsid w:val="00F90BE6"/>
    <w:rsid w:val="00F918B7"/>
    <w:rsid w:val="00F91DA1"/>
    <w:rsid w:val="00FA3041"/>
    <w:rsid w:val="00FC2CF0"/>
    <w:rsid w:val="00FD28EB"/>
    <w:rsid w:val="00FD5E4D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7AA3"/>
  <w15:chartTrackingRefBased/>
  <w15:docId w15:val="{76F350CE-987E-4FC2-8DEA-769BDC4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C05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32A9"/>
    <w:pPr>
      <w:keepNext/>
      <w:keepLines/>
      <w:spacing w:before="240"/>
      <w:outlineLvl w:val="0"/>
    </w:pPr>
    <w:rPr>
      <w:rFonts w:eastAsiaTheme="majorEastAsia" w:cstheme="majorBidi"/>
      <w:b/>
      <w:color w:val="5B9BD5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32A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32A9"/>
    <w:pPr>
      <w:keepNext/>
      <w:keepLines/>
      <w:spacing w:before="160" w:after="120"/>
      <w:outlineLvl w:val="2"/>
    </w:pPr>
    <w:rPr>
      <w:rFonts w:eastAsia="Times New Roman" w:cs="Arial"/>
      <w:bCs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50E42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E42"/>
    <w:rPr>
      <w:i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32A9"/>
    <w:rPr>
      <w:rFonts w:ascii="Calibri" w:eastAsiaTheme="majorEastAsia" w:hAnsi="Calibri" w:cstheme="majorBidi"/>
      <w:b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32A9"/>
    <w:rPr>
      <w:rFonts w:ascii="Calibri" w:eastAsiaTheme="majorEastAsia" w:hAnsi="Calibri" w:cstheme="majorBidi"/>
      <w:b/>
      <w:color w:val="5B9BD5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32A9"/>
    <w:rPr>
      <w:rFonts w:ascii="Calibri" w:eastAsia="Times New Roman" w:hAnsi="Calibri" w:cs="Arial"/>
      <w:bCs/>
      <w:color w:val="2E74B5" w:themeColor="accent1" w:themeShade="BF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C05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30C05"/>
    <w:pPr>
      <w:ind w:left="720"/>
      <w:contextualSpacing/>
    </w:pPr>
  </w:style>
  <w:style w:type="character" w:customStyle="1" w:styleId="st1">
    <w:name w:val="st1"/>
    <w:uiPriority w:val="99"/>
    <w:rsid w:val="00B30C05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B30C05"/>
    <w:pPr>
      <w:spacing w:before="100" w:beforeAutospacing="1" w:after="100" w:afterAutospacing="1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C0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1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B0B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C68F9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C68F9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34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6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3D6388C495D48A375F34B6203451D" ma:contentTypeVersion="8" ma:contentTypeDescription="Create a new document." ma:contentTypeScope="" ma:versionID="43f3aa535869eac39c0932f74ee47f8e">
  <xsd:schema xmlns:xsd="http://www.w3.org/2001/XMLSchema" xmlns:xs="http://www.w3.org/2001/XMLSchema" xmlns:p="http://schemas.microsoft.com/office/2006/metadata/properties" xmlns:ns3="26406681-182a-4b29-9064-fbe9e3f84d03" targetNamespace="http://schemas.microsoft.com/office/2006/metadata/properties" ma:root="true" ma:fieldsID="d28fe3364898ae991b0c981b301aee1c" ns3:_="">
    <xsd:import namespace="26406681-182a-4b29-9064-fbe9e3f84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6681-182a-4b29-9064-fbe9e3f84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0DF0-C36F-4F13-8242-180B6A7B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6681-182a-4b29-9064-fbe9e3f84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72E2D-D465-4E74-A596-1A4D7470A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E425-6624-4DED-A8EF-FD1817F1501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6406681-182a-4b29-9064-fbe9e3f84d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Kelli</dc:creator>
  <cp:keywords/>
  <dc:description/>
  <cp:lastModifiedBy>Masuo, Janet</cp:lastModifiedBy>
  <cp:revision>2</cp:revision>
  <cp:lastPrinted>2020-02-07T23:39:00Z</cp:lastPrinted>
  <dcterms:created xsi:type="dcterms:W3CDTF">2020-05-04T23:43:00Z</dcterms:created>
  <dcterms:modified xsi:type="dcterms:W3CDTF">2020-05-04T23:43:00Z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0x010100EF43D6388C495D48A375F34B6203451D</vt:lpwstr>
  </property>
</Properties>
</file>