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61D7" w14:textId="77777777" w:rsidR="00EB5A13" w:rsidRPr="00A46A5D" w:rsidRDefault="00EB5A13" w:rsidP="00EB5A13">
      <w:pPr>
        <w:pStyle w:val="Heading2"/>
        <w:rPr>
          <w:b w:val="0"/>
          <w:sz w:val="24"/>
          <w:u w:val="none"/>
        </w:rPr>
      </w:pPr>
    </w:p>
    <w:p w14:paraId="43B0414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BC6431F"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32BA1A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009EAC8"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780D16C" w14:textId="121C8B7C" w:rsidR="00EB5A13" w:rsidRPr="009349D6" w:rsidRDefault="00A618BB"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23EF031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3573226" w14:textId="5A478CF7" w:rsidR="00EB5A13" w:rsidRPr="009349D6" w:rsidRDefault="00BA2AD6" w:rsidP="00074A56">
            <w:pPr>
              <w:spacing w:before="40" w:after="40"/>
              <w:rPr>
                <w:rFonts w:ascii="Arial" w:hAnsi="Arial" w:cs="Arial"/>
              </w:rPr>
            </w:pPr>
            <w:r>
              <w:rPr>
                <w:rFonts w:ascii="Arial" w:hAnsi="Arial" w:cs="Arial"/>
              </w:rPr>
              <w:t>Jenny Giambattista</w:t>
            </w:r>
          </w:p>
        </w:tc>
      </w:tr>
      <w:tr w:rsidR="00EB5A13" w:rsidRPr="009349D6" w14:paraId="1EB682BE"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E4CF2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3EB8B9E" w14:textId="6352893C" w:rsidR="00EB5A13" w:rsidRPr="009349D6" w:rsidRDefault="0081078F" w:rsidP="00074A56">
            <w:pPr>
              <w:spacing w:before="40" w:after="40"/>
              <w:rPr>
                <w:rFonts w:ascii="Arial" w:hAnsi="Arial" w:cs="Arial"/>
              </w:rPr>
            </w:pPr>
            <w:r>
              <w:rPr>
                <w:rFonts w:ascii="Arial" w:hAnsi="Arial" w:cs="Arial"/>
              </w:rPr>
              <w:t>2019-0435</w:t>
            </w:r>
          </w:p>
        </w:tc>
        <w:tc>
          <w:tcPr>
            <w:tcW w:w="1170" w:type="dxa"/>
            <w:tcBorders>
              <w:top w:val="single" w:sz="4" w:space="0" w:color="auto"/>
              <w:left w:val="single" w:sz="4" w:space="0" w:color="auto"/>
              <w:bottom w:val="single" w:sz="4" w:space="0" w:color="auto"/>
              <w:right w:val="single" w:sz="4" w:space="0" w:color="auto"/>
            </w:tcBorders>
            <w:vAlign w:val="center"/>
          </w:tcPr>
          <w:p w14:paraId="6E5809AF"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2785DE2" w14:textId="42CB2B9F" w:rsidR="00EB5A13" w:rsidRPr="009349D6" w:rsidRDefault="000B1BD6" w:rsidP="00FA7F17">
            <w:pPr>
              <w:spacing w:before="40" w:after="40"/>
              <w:rPr>
                <w:rFonts w:ascii="Arial" w:hAnsi="Arial" w:cs="Arial"/>
              </w:rPr>
            </w:pPr>
            <w:r>
              <w:rPr>
                <w:rFonts w:ascii="Arial" w:hAnsi="Arial" w:cs="Arial"/>
              </w:rPr>
              <w:t>January 22, 2020</w:t>
            </w:r>
          </w:p>
        </w:tc>
      </w:tr>
    </w:tbl>
    <w:p w14:paraId="5AC26C1E" w14:textId="77777777" w:rsidR="00C37A37" w:rsidRPr="009864F8" w:rsidRDefault="00C37A37" w:rsidP="00C37A37">
      <w:pPr>
        <w:rPr>
          <w:rFonts w:ascii="Arial" w:hAnsi="Arial" w:cs="Arial"/>
          <w:b/>
          <w:smallCaps/>
          <w:szCs w:val="24"/>
          <w:u w:val="single"/>
        </w:rPr>
      </w:pPr>
    </w:p>
    <w:p w14:paraId="66448D2C" w14:textId="77777777" w:rsidR="0096684D" w:rsidRDefault="0096684D" w:rsidP="0026669B">
      <w:pPr>
        <w:rPr>
          <w:rFonts w:ascii="Arial" w:hAnsi="Arial" w:cs="Arial"/>
          <w:b/>
          <w:smallCaps/>
          <w:szCs w:val="24"/>
          <w:u w:val="single"/>
        </w:rPr>
      </w:pPr>
    </w:p>
    <w:p w14:paraId="6EE8BB4E"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716695DF" w14:textId="77777777" w:rsidR="0026669B" w:rsidRDefault="0026669B" w:rsidP="0026669B">
      <w:pPr>
        <w:jc w:val="both"/>
        <w:rPr>
          <w:rFonts w:ascii="Arial" w:hAnsi="Arial" w:cs="Arial"/>
        </w:rPr>
      </w:pPr>
    </w:p>
    <w:p w14:paraId="4BB11625" w14:textId="5F4E1997" w:rsidR="0026669B" w:rsidRDefault="00F20A0F" w:rsidP="0026669B">
      <w:pPr>
        <w:jc w:val="both"/>
        <w:rPr>
          <w:rFonts w:ascii="Arial" w:hAnsi="Arial" w:cs="Arial"/>
        </w:rPr>
      </w:pPr>
      <w:r>
        <w:rPr>
          <w:rFonts w:ascii="Arial" w:hAnsi="Arial" w:cs="Arial"/>
        </w:rPr>
        <w:t>An Ordinance requiring the implementation of a strategy to accelerate the adoption of electric vehicles.</w:t>
      </w:r>
    </w:p>
    <w:p w14:paraId="2766B775" w14:textId="77777777" w:rsidR="0037785B" w:rsidRDefault="0037785B" w:rsidP="0026669B">
      <w:pPr>
        <w:jc w:val="both"/>
        <w:rPr>
          <w:rFonts w:ascii="Arial" w:hAnsi="Arial" w:cs="Arial"/>
          <w:b/>
          <w:smallCaps/>
          <w:szCs w:val="24"/>
          <w:u w:val="single"/>
        </w:rPr>
      </w:pPr>
    </w:p>
    <w:p w14:paraId="63AB72CA"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435F980F" w14:textId="77777777" w:rsidR="0026669B" w:rsidRDefault="0026669B" w:rsidP="0026669B">
      <w:pPr>
        <w:jc w:val="both"/>
        <w:rPr>
          <w:rFonts w:ascii="Arial" w:hAnsi="Arial" w:cs="Arial"/>
        </w:rPr>
      </w:pPr>
    </w:p>
    <w:p w14:paraId="1E11F7F7" w14:textId="5387B0EE" w:rsidR="00A021DE" w:rsidRDefault="00F20A0F" w:rsidP="00F20A0F">
      <w:pPr>
        <w:pStyle w:val="BodyText"/>
        <w:jc w:val="both"/>
        <w:rPr>
          <w:rFonts w:ascii="Arial" w:hAnsi="Arial" w:cs="Arial"/>
          <w:i w:val="0"/>
          <w:szCs w:val="24"/>
        </w:rPr>
      </w:pPr>
      <w:r>
        <w:rPr>
          <w:rFonts w:ascii="Arial" w:hAnsi="Arial" w:cs="Arial"/>
          <w:i w:val="0"/>
          <w:szCs w:val="24"/>
        </w:rPr>
        <w:t>Proposed Ordinance 2019-0435 would add a new chapter t</w:t>
      </w:r>
      <w:r w:rsidR="00ED5C83">
        <w:rPr>
          <w:rFonts w:ascii="Arial" w:hAnsi="Arial" w:cs="Arial"/>
          <w:i w:val="0"/>
          <w:szCs w:val="24"/>
        </w:rPr>
        <w:t>o the King County Code Title 18, Environmental Sustainability Program.</w:t>
      </w:r>
      <w:r>
        <w:rPr>
          <w:rFonts w:ascii="Arial" w:hAnsi="Arial" w:cs="Arial"/>
          <w:i w:val="0"/>
          <w:szCs w:val="24"/>
        </w:rPr>
        <w:t xml:space="preserve"> It would require the Executive to implement a “jump start” vehicle electrification strategy that seeks to accelerate the adoption of electric vehicles by Met</w:t>
      </w:r>
      <w:r w:rsidR="006D62C7">
        <w:rPr>
          <w:rFonts w:ascii="Arial" w:hAnsi="Arial" w:cs="Arial"/>
          <w:i w:val="0"/>
          <w:szCs w:val="24"/>
        </w:rPr>
        <w:t xml:space="preserve">ro, other county agencies and </w:t>
      </w:r>
      <w:r>
        <w:rPr>
          <w:rFonts w:ascii="Arial" w:hAnsi="Arial" w:cs="Arial"/>
          <w:i w:val="0"/>
          <w:szCs w:val="24"/>
        </w:rPr>
        <w:t xml:space="preserve">residents. </w:t>
      </w:r>
    </w:p>
    <w:p w14:paraId="07621A4E" w14:textId="77777777" w:rsidR="00A021DE" w:rsidRDefault="00A021DE" w:rsidP="00F20A0F">
      <w:pPr>
        <w:pStyle w:val="BodyText"/>
        <w:jc w:val="both"/>
        <w:rPr>
          <w:rFonts w:ascii="Arial" w:hAnsi="Arial" w:cs="Arial"/>
          <w:i w:val="0"/>
          <w:szCs w:val="24"/>
        </w:rPr>
      </w:pPr>
    </w:p>
    <w:p w14:paraId="3FB421E5" w14:textId="0C84034D" w:rsidR="002E4A80" w:rsidRDefault="00F20A0F" w:rsidP="00F20A0F">
      <w:pPr>
        <w:pStyle w:val="BodyText"/>
        <w:jc w:val="both"/>
        <w:rPr>
          <w:rFonts w:ascii="Arial" w:hAnsi="Arial" w:cs="Arial"/>
          <w:i w:val="0"/>
          <w:szCs w:val="24"/>
        </w:rPr>
      </w:pPr>
      <w:r>
        <w:rPr>
          <w:rFonts w:ascii="Arial" w:hAnsi="Arial" w:cs="Arial"/>
          <w:i w:val="0"/>
          <w:szCs w:val="24"/>
        </w:rPr>
        <w:t xml:space="preserve">The ordinance requires actions across county agencies. </w:t>
      </w:r>
      <w:r>
        <w:rPr>
          <w:rFonts w:ascii="Arial" w:hAnsi="Arial" w:cs="Arial"/>
          <w:i w:val="0"/>
        </w:rPr>
        <w:t xml:space="preserve">Most notably, </w:t>
      </w:r>
      <w:r>
        <w:rPr>
          <w:rFonts w:ascii="Arial" w:hAnsi="Arial" w:cs="Arial"/>
          <w:i w:val="0"/>
          <w:szCs w:val="24"/>
        </w:rPr>
        <w:t>it would require Metro to accelerate the transition</w:t>
      </w:r>
      <w:r w:rsidR="00735FCD">
        <w:rPr>
          <w:rFonts w:ascii="Arial" w:hAnsi="Arial" w:cs="Arial"/>
          <w:i w:val="0"/>
          <w:szCs w:val="24"/>
        </w:rPr>
        <w:t xml:space="preserve"> </w:t>
      </w:r>
      <w:r>
        <w:rPr>
          <w:rFonts w:ascii="Arial" w:hAnsi="Arial" w:cs="Arial"/>
          <w:i w:val="0"/>
          <w:szCs w:val="24"/>
        </w:rPr>
        <w:t xml:space="preserve">to </w:t>
      </w:r>
      <w:r w:rsidR="00735FCD">
        <w:rPr>
          <w:rFonts w:ascii="Arial" w:hAnsi="Arial" w:cs="Arial"/>
          <w:i w:val="0"/>
          <w:szCs w:val="24"/>
        </w:rPr>
        <w:t xml:space="preserve">a </w:t>
      </w:r>
      <w:r>
        <w:rPr>
          <w:rFonts w:ascii="Arial" w:hAnsi="Arial" w:cs="Arial"/>
          <w:i w:val="0"/>
          <w:szCs w:val="24"/>
        </w:rPr>
        <w:t>one-hu</w:t>
      </w:r>
      <w:r w:rsidR="00667E75">
        <w:rPr>
          <w:rFonts w:ascii="Arial" w:hAnsi="Arial" w:cs="Arial"/>
          <w:i w:val="0"/>
          <w:szCs w:val="24"/>
        </w:rPr>
        <w:t>ndred percent zero-</w:t>
      </w:r>
      <w:r w:rsidR="008D3C06">
        <w:rPr>
          <w:rFonts w:ascii="Arial" w:hAnsi="Arial" w:cs="Arial"/>
          <w:i w:val="0"/>
          <w:szCs w:val="24"/>
        </w:rPr>
        <w:t>emission</w:t>
      </w:r>
      <w:r>
        <w:rPr>
          <w:rFonts w:ascii="Arial" w:hAnsi="Arial" w:cs="Arial"/>
          <w:i w:val="0"/>
          <w:szCs w:val="24"/>
        </w:rPr>
        <w:t xml:space="preserve"> bus fleet by 2035. Metro reports</w:t>
      </w:r>
      <w:r w:rsidRPr="002E4A80">
        <w:rPr>
          <w:rFonts w:ascii="Arial" w:hAnsi="Arial" w:cs="Arial"/>
          <w:i w:val="0"/>
          <w:szCs w:val="24"/>
        </w:rPr>
        <w:t xml:space="preserve"> that meeting the 2035 ta</w:t>
      </w:r>
      <w:r>
        <w:rPr>
          <w:rFonts w:ascii="Arial" w:hAnsi="Arial" w:cs="Arial"/>
          <w:i w:val="0"/>
          <w:szCs w:val="24"/>
        </w:rPr>
        <w:t>rget would require significant</w:t>
      </w:r>
      <w:r w:rsidR="00735FCD">
        <w:rPr>
          <w:rFonts w:ascii="Arial" w:hAnsi="Arial" w:cs="Arial"/>
          <w:i w:val="0"/>
          <w:szCs w:val="24"/>
        </w:rPr>
        <w:t xml:space="preserve"> near</w:t>
      </w:r>
      <w:r w:rsidRPr="002E4A80">
        <w:rPr>
          <w:rFonts w:ascii="Arial" w:hAnsi="Arial" w:cs="Arial"/>
          <w:i w:val="0"/>
          <w:szCs w:val="24"/>
        </w:rPr>
        <w:t xml:space="preserve"> term budget investments such that service reductions would be required. </w:t>
      </w:r>
      <w:r w:rsidR="007E245B">
        <w:rPr>
          <w:rFonts w:ascii="Arial" w:hAnsi="Arial" w:cs="Arial"/>
          <w:i w:val="0"/>
        </w:rPr>
        <w:t xml:space="preserve">The proposed ordinance includes several </w:t>
      </w:r>
      <w:r>
        <w:rPr>
          <w:rFonts w:ascii="Arial" w:hAnsi="Arial" w:cs="Arial"/>
          <w:i w:val="0"/>
        </w:rPr>
        <w:t xml:space="preserve">other </w:t>
      </w:r>
      <w:r w:rsidR="007E245B">
        <w:rPr>
          <w:rFonts w:ascii="Arial" w:hAnsi="Arial" w:cs="Arial"/>
          <w:i w:val="0"/>
        </w:rPr>
        <w:t xml:space="preserve">ambitious </w:t>
      </w:r>
      <w:r>
        <w:rPr>
          <w:rFonts w:ascii="Arial" w:hAnsi="Arial" w:cs="Arial"/>
          <w:i w:val="0"/>
        </w:rPr>
        <w:t xml:space="preserve">targets </w:t>
      </w:r>
      <w:r w:rsidR="007E245B">
        <w:rPr>
          <w:rFonts w:ascii="Arial" w:hAnsi="Arial" w:cs="Arial"/>
          <w:i w:val="0"/>
        </w:rPr>
        <w:t>related to the adop</w:t>
      </w:r>
      <w:r w:rsidR="00C75A9B">
        <w:rPr>
          <w:rFonts w:ascii="Arial" w:hAnsi="Arial" w:cs="Arial"/>
          <w:i w:val="0"/>
        </w:rPr>
        <w:t>tion of electric vehicles by King</w:t>
      </w:r>
      <w:r w:rsidR="007E245B">
        <w:rPr>
          <w:rFonts w:ascii="Arial" w:hAnsi="Arial" w:cs="Arial"/>
          <w:i w:val="0"/>
        </w:rPr>
        <w:t xml:space="preserve"> County and the installation of charging infrastructure in county facilities</w:t>
      </w:r>
      <w:r w:rsidR="00A021DE">
        <w:rPr>
          <w:rFonts w:ascii="Arial" w:hAnsi="Arial" w:cs="Arial"/>
          <w:i w:val="0"/>
          <w:szCs w:val="24"/>
        </w:rPr>
        <w:t>.</w:t>
      </w:r>
    </w:p>
    <w:p w14:paraId="1CEA3E9A" w14:textId="617055D0" w:rsidR="00A021DE" w:rsidRDefault="00A021DE" w:rsidP="00F20A0F">
      <w:pPr>
        <w:pStyle w:val="BodyText"/>
        <w:jc w:val="both"/>
        <w:rPr>
          <w:rFonts w:ascii="Arial" w:hAnsi="Arial" w:cs="Arial"/>
          <w:i w:val="0"/>
          <w:szCs w:val="24"/>
        </w:rPr>
      </w:pPr>
    </w:p>
    <w:p w14:paraId="2D98EB6C" w14:textId="6B46D94E" w:rsidR="00A021DE" w:rsidRDefault="00A021DE" w:rsidP="00F20A0F">
      <w:pPr>
        <w:pStyle w:val="BodyText"/>
        <w:jc w:val="both"/>
        <w:rPr>
          <w:rFonts w:ascii="Arial" w:hAnsi="Arial" w:cs="Arial"/>
          <w:i w:val="0"/>
          <w:szCs w:val="24"/>
        </w:rPr>
      </w:pPr>
      <w:r>
        <w:rPr>
          <w:rFonts w:ascii="Arial" w:hAnsi="Arial" w:cs="Arial"/>
          <w:i w:val="0"/>
          <w:szCs w:val="24"/>
        </w:rPr>
        <w:t>Additionally, Proposed Ordinance 2019-0435 includes requirements intended to facilitate access to electric vehicles by low-inc</w:t>
      </w:r>
      <w:r w:rsidR="003271F1">
        <w:rPr>
          <w:rFonts w:ascii="Arial" w:hAnsi="Arial" w:cs="Arial"/>
          <w:i w:val="0"/>
          <w:szCs w:val="24"/>
        </w:rPr>
        <w:t>ome residents and to encourage the installation of charging infrastructure in new multi</w:t>
      </w:r>
      <w:r w:rsidR="00C11A06">
        <w:rPr>
          <w:rFonts w:ascii="Arial" w:hAnsi="Arial" w:cs="Arial"/>
          <w:i w:val="0"/>
          <w:szCs w:val="24"/>
        </w:rPr>
        <w:t>-</w:t>
      </w:r>
      <w:r w:rsidR="003271F1">
        <w:rPr>
          <w:rFonts w:ascii="Arial" w:hAnsi="Arial" w:cs="Arial"/>
          <w:i w:val="0"/>
          <w:szCs w:val="24"/>
        </w:rPr>
        <w:t xml:space="preserve">family and commercial developments. </w:t>
      </w:r>
    </w:p>
    <w:p w14:paraId="180B76B5" w14:textId="38B9090A" w:rsidR="008F6DAF" w:rsidRDefault="008F6DAF" w:rsidP="00F20A0F">
      <w:pPr>
        <w:pStyle w:val="BodyText"/>
        <w:jc w:val="both"/>
        <w:rPr>
          <w:rFonts w:ascii="Arial" w:hAnsi="Arial" w:cs="Arial"/>
          <w:i w:val="0"/>
          <w:szCs w:val="24"/>
        </w:rPr>
      </w:pPr>
    </w:p>
    <w:p w14:paraId="2D9C9781" w14:textId="51D0794C" w:rsidR="008F6DAF" w:rsidRDefault="008F6DAF" w:rsidP="00F20A0F">
      <w:pPr>
        <w:pStyle w:val="BodyText"/>
        <w:jc w:val="both"/>
        <w:rPr>
          <w:rFonts w:ascii="Arial" w:hAnsi="Arial" w:cs="Arial"/>
          <w:i w:val="0"/>
          <w:szCs w:val="24"/>
        </w:rPr>
      </w:pPr>
      <w:r>
        <w:rPr>
          <w:rFonts w:ascii="Arial" w:hAnsi="Arial" w:cs="Arial"/>
          <w:i w:val="0"/>
          <w:szCs w:val="24"/>
        </w:rPr>
        <w:t xml:space="preserve">Proposed Ordinance 2019-0435 was discussed in the Mobility and Environment Committee on November 19, 2019. </w:t>
      </w:r>
    </w:p>
    <w:p w14:paraId="61FCB91B" w14:textId="76F70B0E" w:rsidR="00FA7F17" w:rsidRDefault="00FA7F17" w:rsidP="00F20A0F">
      <w:pPr>
        <w:pStyle w:val="BodyText"/>
        <w:jc w:val="both"/>
        <w:rPr>
          <w:rFonts w:ascii="Arial" w:hAnsi="Arial" w:cs="Arial"/>
          <w:i w:val="0"/>
          <w:szCs w:val="24"/>
        </w:rPr>
      </w:pPr>
    </w:p>
    <w:p w14:paraId="7E70179C" w14:textId="60B79C48" w:rsidR="00FA7F17" w:rsidRPr="00FA7F17" w:rsidRDefault="00FA7F17" w:rsidP="00F20A0F">
      <w:pPr>
        <w:pStyle w:val="BodyText"/>
        <w:jc w:val="both"/>
        <w:rPr>
          <w:rFonts w:ascii="Arial" w:hAnsi="Arial" w:cs="Arial"/>
          <w:i w:val="0"/>
          <w:szCs w:val="24"/>
          <w:u w:val="single"/>
        </w:rPr>
      </w:pPr>
      <w:r w:rsidRPr="00FA7F17">
        <w:rPr>
          <w:rFonts w:ascii="Arial" w:hAnsi="Arial" w:cs="Arial"/>
          <w:i w:val="0"/>
          <w:szCs w:val="24"/>
          <w:u w:val="single"/>
        </w:rPr>
        <w:t>Striking Amendment</w:t>
      </w:r>
    </w:p>
    <w:p w14:paraId="08806590" w14:textId="2ECFC3DC" w:rsidR="0037785B" w:rsidRDefault="0037785B" w:rsidP="0026669B">
      <w:pPr>
        <w:jc w:val="both"/>
        <w:rPr>
          <w:rFonts w:ascii="Arial" w:hAnsi="Arial" w:cs="Arial"/>
        </w:rPr>
      </w:pPr>
    </w:p>
    <w:p w14:paraId="06286EF8" w14:textId="78C84485" w:rsidR="0073141F" w:rsidRDefault="0073141F" w:rsidP="0073141F">
      <w:pPr>
        <w:jc w:val="both"/>
        <w:rPr>
          <w:rFonts w:ascii="Arial" w:hAnsi="Arial" w:cs="Arial"/>
          <w:szCs w:val="24"/>
        </w:rPr>
      </w:pPr>
      <w:r>
        <w:rPr>
          <w:rFonts w:ascii="Arial" w:hAnsi="Arial" w:cs="Arial"/>
          <w:szCs w:val="24"/>
        </w:rPr>
        <w:t xml:space="preserve">The striker </w:t>
      </w:r>
      <w:r w:rsidR="007C0C73">
        <w:rPr>
          <w:rFonts w:ascii="Arial" w:hAnsi="Arial" w:cs="Arial"/>
          <w:szCs w:val="24"/>
        </w:rPr>
        <w:t xml:space="preserve">(Attachment 2) </w:t>
      </w:r>
      <w:r>
        <w:rPr>
          <w:rFonts w:ascii="Arial" w:hAnsi="Arial" w:cs="Arial"/>
          <w:szCs w:val="24"/>
        </w:rPr>
        <w:t>would delete language requiring electrification by certain dates and instead establish goals for electrification.  The target dates for electrification</w:t>
      </w:r>
      <w:r w:rsidR="00DD3898">
        <w:rPr>
          <w:rFonts w:ascii="Arial" w:hAnsi="Arial" w:cs="Arial"/>
          <w:szCs w:val="24"/>
        </w:rPr>
        <w:t xml:space="preserve"> would not change</w:t>
      </w:r>
      <w:r>
        <w:rPr>
          <w:rFonts w:ascii="Arial" w:hAnsi="Arial" w:cs="Arial"/>
          <w:szCs w:val="24"/>
        </w:rPr>
        <w:t>. The striker would also move requirements related to Metro to the Public Transit section of the King County Code, Title 28.94.</w:t>
      </w:r>
      <w:r w:rsidR="007C0C73">
        <w:rPr>
          <w:rFonts w:ascii="Arial" w:hAnsi="Arial" w:cs="Arial"/>
          <w:szCs w:val="24"/>
        </w:rPr>
        <w:t xml:space="preserve"> Staff have also prepared a corresponding Title amendment (Attachment 3). </w:t>
      </w:r>
    </w:p>
    <w:p w14:paraId="3AA26FCB" w14:textId="77777777" w:rsidR="0073141F" w:rsidRDefault="0073141F" w:rsidP="0073141F">
      <w:pPr>
        <w:jc w:val="both"/>
        <w:rPr>
          <w:rFonts w:ascii="Arial" w:hAnsi="Arial" w:cs="Arial"/>
        </w:rPr>
      </w:pPr>
    </w:p>
    <w:p w14:paraId="3E001921" w14:textId="301A6880" w:rsidR="0073141F" w:rsidRPr="008662C5" w:rsidRDefault="0073141F" w:rsidP="0073141F">
      <w:pPr>
        <w:jc w:val="both"/>
        <w:rPr>
          <w:rFonts w:ascii="Arial" w:hAnsi="Arial" w:cs="Arial"/>
          <w:szCs w:val="24"/>
        </w:rPr>
      </w:pPr>
      <w:r>
        <w:rPr>
          <w:rFonts w:ascii="Arial" w:hAnsi="Arial" w:cs="Arial"/>
        </w:rPr>
        <w:lastRenderedPageBreak/>
        <w:t>The attached striking amendment is discussed in detail at the end of this staff report.</w:t>
      </w:r>
    </w:p>
    <w:p w14:paraId="7399A23E" w14:textId="45270CF2" w:rsidR="0073141F" w:rsidRPr="002E4A80" w:rsidRDefault="0073141F" w:rsidP="0026669B">
      <w:pPr>
        <w:jc w:val="both"/>
        <w:rPr>
          <w:rFonts w:ascii="Arial" w:hAnsi="Arial" w:cs="Arial"/>
        </w:rPr>
      </w:pPr>
    </w:p>
    <w:p w14:paraId="3599D10B" w14:textId="77777777" w:rsidR="0037785B" w:rsidRDefault="0037785B" w:rsidP="0026669B">
      <w:pPr>
        <w:jc w:val="both"/>
        <w:rPr>
          <w:rFonts w:ascii="Arial" w:hAnsi="Arial" w:cs="Arial"/>
        </w:rPr>
      </w:pPr>
    </w:p>
    <w:p w14:paraId="22699A40"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484F5D65" w14:textId="69A74509" w:rsidR="0026669B" w:rsidRDefault="0026669B" w:rsidP="0026669B">
      <w:pPr>
        <w:jc w:val="both"/>
        <w:rPr>
          <w:rFonts w:ascii="Arial" w:hAnsi="Arial" w:cs="Arial"/>
        </w:rPr>
      </w:pPr>
    </w:p>
    <w:p w14:paraId="069526BD" w14:textId="26B3B8C8" w:rsidR="0011009A" w:rsidRPr="0011009A" w:rsidRDefault="009655E7" w:rsidP="0011009A">
      <w:pPr>
        <w:rPr>
          <w:rFonts w:ascii="Arial" w:hAnsi="Arial" w:cs="Arial"/>
          <w:iCs/>
          <w:sz w:val="22"/>
        </w:rPr>
      </w:pPr>
      <w:r>
        <w:rPr>
          <w:rFonts w:ascii="Arial" w:hAnsi="Arial" w:cs="Arial"/>
        </w:rPr>
        <w:t xml:space="preserve">Transportation accounts for nearly half of all greenhouse gas emissions </w:t>
      </w:r>
      <w:r w:rsidR="006D62C7">
        <w:rPr>
          <w:rFonts w:ascii="Arial" w:hAnsi="Arial" w:cs="Arial"/>
        </w:rPr>
        <w:t xml:space="preserve">(GHG) </w:t>
      </w:r>
      <w:r>
        <w:rPr>
          <w:rFonts w:ascii="Arial" w:hAnsi="Arial" w:cs="Arial"/>
        </w:rPr>
        <w:t>in Washington. In King County, fossil fuel use for transportation is one of the</w:t>
      </w:r>
      <w:r w:rsidR="00C11A06">
        <w:rPr>
          <w:rFonts w:ascii="Arial" w:hAnsi="Arial" w:cs="Arial"/>
        </w:rPr>
        <w:t xml:space="preserve"> top two sources of GHG emissions</w:t>
      </w:r>
      <w:r>
        <w:rPr>
          <w:rFonts w:ascii="Arial" w:hAnsi="Arial" w:cs="Arial"/>
        </w:rPr>
        <w:t>.</w:t>
      </w:r>
      <w:r>
        <w:rPr>
          <w:rStyle w:val="FootnoteReference"/>
          <w:rFonts w:ascii="Arial" w:hAnsi="Arial" w:cs="Arial"/>
        </w:rPr>
        <w:footnoteReference w:id="1"/>
      </w:r>
      <w:r w:rsidR="00206887">
        <w:rPr>
          <w:rFonts w:ascii="Arial" w:hAnsi="Arial" w:cs="Arial"/>
        </w:rPr>
        <w:t xml:space="preserve"> </w:t>
      </w:r>
      <w:r w:rsidR="00050D7A">
        <w:rPr>
          <w:rFonts w:ascii="Arial" w:hAnsi="Arial" w:cs="Arial"/>
        </w:rPr>
        <w:t xml:space="preserve">By taking cars off the road, reducing traffic congestion, and facilitating more efficient land use, Metro displaces roughly four times more GHG </w:t>
      </w:r>
      <w:r w:rsidR="008F6DAF">
        <w:rPr>
          <w:rFonts w:ascii="Arial" w:hAnsi="Arial" w:cs="Arial"/>
        </w:rPr>
        <w:t>emissions than</w:t>
      </w:r>
      <w:r w:rsidR="00050D7A">
        <w:rPr>
          <w:rFonts w:ascii="Arial" w:hAnsi="Arial" w:cs="Arial"/>
        </w:rPr>
        <w:t xml:space="preserve"> it generates. Nonetheless, Metro’s bus fleet </w:t>
      </w:r>
      <w:r w:rsidR="00F067E4">
        <w:rPr>
          <w:rFonts w:ascii="Arial" w:hAnsi="Arial" w:cs="Arial"/>
        </w:rPr>
        <w:t xml:space="preserve">is a large consumer of fuels. Metro </w:t>
      </w:r>
      <w:r w:rsidR="00050D7A">
        <w:rPr>
          <w:rFonts w:ascii="Arial" w:hAnsi="Arial" w:cs="Arial"/>
        </w:rPr>
        <w:t xml:space="preserve">consumes about 10 million gallons of diesel fuel annually and emits </w:t>
      </w:r>
      <w:r w:rsidR="00050D7A" w:rsidRPr="0011009A">
        <w:rPr>
          <w:rFonts w:ascii="Arial" w:hAnsi="Arial" w:cs="Arial"/>
        </w:rPr>
        <w:t xml:space="preserve">approximately 80 percent of King County government’s GHG emissions from </w:t>
      </w:r>
      <w:r w:rsidR="00F857F6" w:rsidRPr="0011009A">
        <w:rPr>
          <w:rFonts w:ascii="Arial" w:hAnsi="Arial" w:cs="Arial"/>
        </w:rPr>
        <w:t>diesel</w:t>
      </w:r>
      <w:r w:rsidR="00050D7A" w:rsidRPr="0011009A">
        <w:rPr>
          <w:rFonts w:ascii="Arial" w:hAnsi="Arial" w:cs="Arial"/>
        </w:rPr>
        <w:t xml:space="preserve"> fuels.</w:t>
      </w:r>
      <w:r w:rsidR="00050D7A" w:rsidRPr="0011009A">
        <w:rPr>
          <w:rStyle w:val="FootnoteReference"/>
          <w:rFonts w:ascii="Arial" w:hAnsi="Arial" w:cs="Arial"/>
        </w:rPr>
        <w:footnoteReference w:id="2"/>
      </w:r>
      <w:r w:rsidR="0011009A" w:rsidRPr="0011009A">
        <w:rPr>
          <w:i/>
          <w:iCs/>
          <w:color w:val="1F497D"/>
        </w:rPr>
        <w:t xml:space="preserve"> </w:t>
      </w:r>
      <w:r w:rsidR="0011009A" w:rsidRPr="0011009A">
        <w:rPr>
          <w:rFonts w:ascii="Arial" w:hAnsi="Arial" w:cs="Arial"/>
          <w:iCs/>
        </w:rPr>
        <w:t>When accounting for all of King County government’s emissions from all sources</w:t>
      </w:r>
      <w:r w:rsidR="0011009A">
        <w:rPr>
          <w:rStyle w:val="FootnoteReference"/>
          <w:rFonts w:ascii="Arial" w:hAnsi="Arial" w:cs="Arial"/>
          <w:iCs/>
        </w:rPr>
        <w:footnoteReference w:id="3"/>
      </w:r>
      <w:r w:rsidR="0011009A" w:rsidRPr="0011009A">
        <w:rPr>
          <w:rFonts w:ascii="Arial" w:hAnsi="Arial" w:cs="Arial"/>
          <w:iCs/>
        </w:rPr>
        <w:t xml:space="preserve">, Metro’s bus fleet emits approximately 29 percent of King County government operational emissions in 2017. </w:t>
      </w:r>
    </w:p>
    <w:p w14:paraId="478E7C9A" w14:textId="450B57CB" w:rsidR="004C2306" w:rsidRDefault="004C2306" w:rsidP="0026669B">
      <w:pPr>
        <w:jc w:val="both"/>
        <w:rPr>
          <w:rFonts w:ascii="Arial" w:hAnsi="Arial" w:cs="Arial"/>
        </w:rPr>
      </w:pPr>
    </w:p>
    <w:p w14:paraId="0B3AB03A" w14:textId="00FF8364" w:rsidR="0063765C" w:rsidRDefault="0063765C" w:rsidP="0026669B">
      <w:pPr>
        <w:jc w:val="both"/>
        <w:rPr>
          <w:rFonts w:ascii="Arial" w:hAnsi="Arial" w:cs="Arial"/>
        </w:rPr>
      </w:pPr>
    </w:p>
    <w:p w14:paraId="2A746A30" w14:textId="693F0C9B" w:rsidR="00E33319" w:rsidRDefault="00E33319" w:rsidP="0026669B">
      <w:pPr>
        <w:jc w:val="both"/>
        <w:rPr>
          <w:rFonts w:ascii="Arial" w:hAnsi="Arial" w:cs="Arial"/>
          <w:i/>
        </w:rPr>
      </w:pPr>
      <w:r w:rsidRPr="00E33319">
        <w:rPr>
          <w:rFonts w:ascii="Arial" w:hAnsi="Arial" w:cs="Arial"/>
          <w:i/>
        </w:rPr>
        <w:t xml:space="preserve">Strategic Climate Action Plan </w:t>
      </w:r>
    </w:p>
    <w:p w14:paraId="32D3758B" w14:textId="77777777" w:rsidR="00753FF6" w:rsidRPr="00E33319" w:rsidRDefault="00753FF6" w:rsidP="0026669B">
      <w:pPr>
        <w:jc w:val="both"/>
        <w:rPr>
          <w:rFonts w:ascii="Arial" w:hAnsi="Arial" w:cs="Arial"/>
        </w:rPr>
      </w:pPr>
    </w:p>
    <w:p w14:paraId="65604BE6" w14:textId="2F571195" w:rsidR="0063765C" w:rsidRDefault="00E97DBB" w:rsidP="0026669B">
      <w:pPr>
        <w:jc w:val="both"/>
        <w:rPr>
          <w:rFonts w:ascii="Arial" w:hAnsi="Arial" w:cs="Arial"/>
        </w:rPr>
      </w:pPr>
      <w:r>
        <w:rPr>
          <w:rFonts w:ascii="Arial" w:hAnsi="Arial" w:cs="Arial"/>
        </w:rPr>
        <w:t xml:space="preserve">The King County Strategic Climate Action Plan (SCAP) is the blueprint that guides the county’s actions in reducing GHG emissions and preparing for the </w:t>
      </w:r>
      <w:r w:rsidR="00C75A9B">
        <w:rPr>
          <w:rFonts w:ascii="Arial" w:hAnsi="Arial" w:cs="Arial"/>
        </w:rPr>
        <w:t>impacts of climate change. King C</w:t>
      </w:r>
      <w:r>
        <w:rPr>
          <w:rFonts w:ascii="Arial" w:hAnsi="Arial" w:cs="Arial"/>
        </w:rPr>
        <w:t xml:space="preserve">ounty’s first SCAP was adopted in 2012 and updated in 2015, consistent </w:t>
      </w:r>
      <w:r w:rsidR="00BE0844">
        <w:rPr>
          <w:rFonts w:ascii="Arial" w:hAnsi="Arial" w:cs="Arial"/>
        </w:rPr>
        <w:t xml:space="preserve">with </w:t>
      </w:r>
      <w:r>
        <w:rPr>
          <w:rFonts w:ascii="Arial" w:hAnsi="Arial" w:cs="Arial"/>
        </w:rPr>
        <w:t>K.C.C. chapter 18.25. The</w:t>
      </w:r>
      <w:r w:rsidR="0063765C">
        <w:rPr>
          <w:rFonts w:ascii="Arial" w:hAnsi="Arial" w:cs="Arial"/>
        </w:rPr>
        <w:t xml:space="preserve"> </w:t>
      </w:r>
      <w:r>
        <w:rPr>
          <w:rFonts w:ascii="Arial" w:hAnsi="Arial" w:cs="Arial"/>
        </w:rPr>
        <w:t xml:space="preserve">2015 SCAP </w:t>
      </w:r>
      <w:r w:rsidR="0063765C">
        <w:rPr>
          <w:rFonts w:ascii="Arial" w:hAnsi="Arial" w:cs="Arial"/>
        </w:rPr>
        <w:t>commi</w:t>
      </w:r>
      <w:r w:rsidR="00C75A9B">
        <w:rPr>
          <w:rFonts w:ascii="Arial" w:hAnsi="Arial" w:cs="Arial"/>
        </w:rPr>
        <w:t xml:space="preserve">ts King </w:t>
      </w:r>
      <w:r w:rsidR="00753FF6">
        <w:rPr>
          <w:rFonts w:ascii="Arial" w:hAnsi="Arial" w:cs="Arial"/>
        </w:rPr>
        <w:t>C</w:t>
      </w:r>
      <w:r w:rsidR="0063765C">
        <w:rPr>
          <w:rFonts w:ascii="Arial" w:hAnsi="Arial" w:cs="Arial"/>
        </w:rPr>
        <w:t xml:space="preserve">ounty to </w:t>
      </w:r>
      <w:r w:rsidR="00A15B96">
        <w:rPr>
          <w:rFonts w:ascii="Arial" w:hAnsi="Arial" w:cs="Arial"/>
        </w:rPr>
        <w:t xml:space="preserve">reducing </w:t>
      </w:r>
      <w:r w:rsidR="0063765C">
        <w:rPr>
          <w:rFonts w:ascii="Arial" w:hAnsi="Arial" w:cs="Arial"/>
        </w:rPr>
        <w:t xml:space="preserve">transportation emissions by </w:t>
      </w:r>
      <w:r w:rsidR="00A2037B">
        <w:rPr>
          <w:rFonts w:ascii="Arial" w:hAnsi="Arial" w:cs="Arial"/>
        </w:rPr>
        <w:t>setting target</w:t>
      </w:r>
      <w:r w:rsidR="002778C9">
        <w:rPr>
          <w:rFonts w:ascii="Arial" w:hAnsi="Arial" w:cs="Arial"/>
        </w:rPr>
        <w:t>s</w:t>
      </w:r>
      <w:r w:rsidR="00A2037B">
        <w:rPr>
          <w:rFonts w:ascii="Arial" w:hAnsi="Arial" w:cs="Arial"/>
        </w:rPr>
        <w:t xml:space="preserve"> to increase </w:t>
      </w:r>
      <w:r w:rsidR="00A15B96">
        <w:rPr>
          <w:rFonts w:ascii="Arial" w:hAnsi="Arial" w:cs="Arial"/>
        </w:rPr>
        <w:t>the number of Transit riders</w:t>
      </w:r>
      <w:r w:rsidR="00A2037B">
        <w:rPr>
          <w:rFonts w:ascii="Arial" w:hAnsi="Arial" w:cs="Arial"/>
        </w:rPr>
        <w:t xml:space="preserve">, </w:t>
      </w:r>
      <w:r w:rsidR="00206887">
        <w:rPr>
          <w:rFonts w:ascii="Arial" w:hAnsi="Arial" w:cs="Arial"/>
        </w:rPr>
        <w:t xml:space="preserve">and </w:t>
      </w:r>
      <w:r w:rsidR="00A2037B">
        <w:rPr>
          <w:rFonts w:ascii="Arial" w:hAnsi="Arial" w:cs="Arial"/>
        </w:rPr>
        <w:t>reduce</w:t>
      </w:r>
      <w:r w:rsidR="0063765C">
        <w:rPr>
          <w:rFonts w:ascii="Arial" w:hAnsi="Arial" w:cs="Arial"/>
        </w:rPr>
        <w:t xml:space="preserve"> emissions in its bus fleet and in other vehicles used in county operations. </w:t>
      </w:r>
    </w:p>
    <w:p w14:paraId="6D33E33E" w14:textId="7AA1A9E5" w:rsidR="00A15B96" w:rsidRDefault="00A15B96" w:rsidP="0026669B">
      <w:pPr>
        <w:jc w:val="both"/>
        <w:rPr>
          <w:rFonts w:ascii="Arial" w:hAnsi="Arial" w:cs="Arial"/>
        </w:rPr>
      </w:pPr>
    </w:p>
    <w:p w14:paraId="26FFB772" w14:textId="3E6216F4" w:rsidR="00A15B96" w:rsidRDefault="004C2306" w:rsidP="0026669B">
      <w:pPr>
        <w:jc w:val="both"/>
        <w:rPr>
          <w:rFonts w:ascii="Arial" w:hAnsi="Arial" w:cs="Arial"/>
        </w:rPr>
      </w:pPr>
      <w:r>
        <w:rPr>
          <w:rFonts w:ascii="Arial" w:hAnsi="Arial" w:cs="Arial"/>
        </w:rPr>
        <w:t xml:space="preserve">Key adopted transportation targets in the </w:t>
      </w:r>
      <w:r w:rsidR="00C75A9B">
        <w:rPr>
          <w:rFonts w:ascii="Arial" w:hAnsi="Arial" w:cs="Arial"/>
        </w:rPr>
        <w:t xml:space="preserve">SCAP </w:t>
      </w:r>
      <w:r>
        <w:rPr>
          <w:rFonts w:ascii="Arial" w:hAnsi="Arial" w:cs="Arial"/>
        </w:rPr>
        <w:t>include:</w:t>
      </w:r>
    </w:p>
    <w:p w14:paraId="61DB88DB" w14:textId="1F84998E" w:rsidR="004C2306" w:rsidRDefault="004C2306" w:rsidP="0026669B">
      <w:pPr>
        <w:jc w:val="both"/>
        <w:rPr>
          <w:rFonts w:ascii="Arial" w:hAnsi="Arial" w:cs="Arial"/>
        </w:rPr>
      </w:pPr>
    </w:p>
    <w:p w14:paraId="3D039070" w14:textId="635B8099" w:rsidR="004C2306" w:rsidRDefault="004C2306" w:rsidP="004C2306">
      <w:pPr>
        <w:pStyle w:val="ListParagraph0"/>
        <w:numPr>
          <w:ilvl w:val="0"/>
          <w:numId w:val="13"/>
        </w:numPr>
        <w:jc w:val="both"/>
        <w:rPr>
          <w:rFonts w:ascii="Arial" w:hAnsi="Arial" w:cs="Arial"/>
        </w:rPr>
      </w:pPr>
      <w:r>
        <w:rPr>
          <w:rFonts w:ascii="Arial" w:hAnsi="Arial" w:cs="Arial"/>
        </w:rPr>
        <w:t xml:space="preserve">Metro will achieve 127 million passenger </w:t>
      </w:r>
      <w:proofErr w:type="spellStart"/>
      <w:r>
        <w:rPr>
          <w:rFonts w:ascii="Arial" w:hAnsi="Arial" w:cs="Arial"/>
        </w:rPr>
        <w:t>boardings</w:t>
      </w:r>
      <w:proofErr w:type="spellEnd"/>
      <w:r>
        <w:rPr>
          <w:rFonts w:ascii="Arial" w:hAnsi="Arial" w:cs="Arial"/>
        </w:rPr>
        <w:t xml:space="preserve"> a year</w:t>
      </w:r>
    </w:p>
    <w:p w14:paraId="48615DD3" w14:textId="2FE60C28" w:rsidR="004C2306" w:rsidRDefault="004C2306" w:rsidP="004C2306">
      <w:pPr>
        <w:pStyle w:val="ListParagraph0"/>
        <w:numPr>
          <w:ilvl w:val="0"/>
          <w:numId w:val="13"/>
        </w:numPr>
        <w:jc w:val="both"/>
        <w:rPr>
          <w:rFonts w:ascii="Arial" w:hAnsi="Arial" w:cs="Arial"/>
        </w:rPr>
      </w:pPr>
      <w:r>
        <w:rPr>
          <w:rFonts w:ascii="Arial" w:hAnsi="Arial" w:cs="Arial"/>
        </w:rPr>
        <w:t>Reduce Metro’s</w:t>
      </w:r>
      <w:r w:rsidR="00C33121">
        <w:rPr>
          <w:rFonts w:ascii="Arial" w:hAnsi="Arial" w:cs="Arial"/>
        </w:rPr>
        <w:t xml:space="preserve"> normalized </w:t>
      </w:r>
      <w:r>
        <w:rPr>
          <w:rFonts w:ascii="Arial" w:hAnsi="Arial" w:cs="Arial"/>
        </w:rPr>
        <w:t>fuel use per boarding</w:t>
      </w:r>
      <w:r w:rsidR="00C11A06">
        <w:rPr>
          <w:rFonts w:ascii="Arial" w:hAnsi="Arial" w:cs="Arial"/>
        </w:rPr>
        <w:t xml:space="preserve"> by at least 10 percent by 2020 compared to a 2014 baseline</w:t>
      </w:r>
    </w:p>
    <w:p w14:paraId="21A90FA0" w14:textId="66E0A2EC" w:rsidR="004C2306" w:rsidRDefault="004C2306" w:rsidP="004C2306">
      <w:pPr>
        <w:pStyle w:val="ListParagraph0"/>
        <w:numPr>
          <w:ilvl w:val="0"/>
          <w:numId w:val="13"/>
        </w:numPr>
        <w:jc w:val="both"/>
        <w:rPr>
          <w:rFonts w:ascii="Arial" w:hAnsi="Arial" w:cs="Arial"/>
        </w:rPr>
      </w:pPr>
      <w:r>
        <w:rPr>
          <w:rFonts w:ascii="Arial" w:hAnsi="Arial" w:cs="Arial"/>
        </w:rPr>
        <w:t>Reduce by 10 percent the energy use of all vehicle operations, excluding Metro fleet</w:t>
      </w:r>
    </w:p>
    <w:p w14:paraId="34B19878" w14:textId="34E823EE" w:rsidR="0063765C" w:rsidRDefault="004C2306" w:rsidP="00B918FF">
      <w:pPr>
        <w:pStyle w:val="ListParagraph0"/>
        <w:numPr>
          <w:ilvl w:val="0"/>
          <w:numId w:val="13"/>
        </w:numPr>
        <w:jc w:val="both"/>
        <w:rPr>
          <w:rFonts w:ascii="Arial" w:hAnsi="Arial" w:cs="Arial"/>
        </w:rPr>
      </w:pPr>
      <w:r w:rsidRPr="004C2306">
        <w:rPr>
          <w:rFonts w:ascii="Arial" w:hAnsi="Arial" w:cs="Arial"/>
        </w:rPr>
        <w:t xml:space="preserve">Reduce vehicle miles traveled by 20 percent below 2012 levels by 2030 </w:t>
      </w:r>
    </w:p>
    <w:p w14:paraId="48B73EE5" w14:textId="36119A29" w:rsidR="004C2306" w:rsidRDefault="004C2306" w:rsidP="00B918FF">
      <w:pPr>
        <w:pStyle w:val="ListParagraph0"/>
        <w:numPr>
          <w:ilvl w:val="0"/>
          <w:numId w:val="13"/>
        </w:numPr>
        <w:jc w:val="both"/>
        <w:rPr>
          <w:rFonts w:ascii="Arial" w:hAnsi="Arial" w:cs="Arial"/>
        </w:rPr>
      </w:pPr>
      <w:r>
        <w:rPr>
          <w:rFonts w:ascii="Arial" w:hAnsi="Arial" w:cs="Arial"/>
        </w:rPr>
        <w:t xml:space="preserve">Concentrate </w:t>
      </w:r>
      <w:r w:rsidR="00A00EB2">
        <w:rPr>
          <w:rFonts w:ascii="Arial" w:hAnsi="Arial" w:cs="Arial"/>
        </w:rPr>
        <w:t>97 percent of new construction in Urban Growth Area</w:t>
      </w:r>
    </w:p>
    <w:p w14:paraId="5C53EB56" w14:textId="27743FA3" w:rsidR="00753FF6" w:rsidRDefault="00753FF6" w:rsidP="00753FF6">
      <w:pPr>
        <w:jc w:val="both"/>
        <w:rPr>
          <w:rFonts w:ascii="Arial" w:hAnsi="Arial" w:cs="Arial"/>
        </w:rPr>
      </w:pPr>
    </w:p>
    <w:p w14:paraId="31BA0E2F" w14:textId="6BB58BB4" w:rsidR="00753FF6" w:rsidRPr="00753FF6" w:rsidRDefault="009E305A" w:rsidP="00753FF6">
      <w:pPr>
        <w:jc w:val="both"/>
        <w:rPr>
          <w:rFonts w:ascii="Arial" w:hAnsi="Arial" w:cs="Arial"/>
        </w:rPr>
      </w:pPr>
      <w:r>
        <w:rPr>
          <w:rFonts w:ascii="Arial" w:hAnsi="Arial" w:cs="Arial"/>
        </w:rPr>
        <w:t>Th</w:t>
      </w:r>
      <w:r w:rsidR="00C75A9B">
        <w:rPr>
          <w:rFonts w:ascii="Arial" w:hAnsi="Arial" w:cs="Arial"/>
        </w:rPr>
        <w:t>e SCAP is required by King County Code</w:t>
      </w:r>
      <w:r>
        <w:rPr>
          <w:rStyle w:val="FootnoteReference"/>
          <w:rFonts w:ascii="Arial" w:hAnsi="Arial" w:cs="Arial"/>
        </w:rPr>
        <w:footnoteReference w:id="4"/>
      </w:r>
      <w:r w:rsidR="00C75A9B">
        <w:rPr>
          <w:rFonts w:ascii="Arial" w:hAnsi="Arial" w:cs="Arial"/>
        </w:rPr>
        <w:t xml:space="preserve"> to be up</w:t>
      </w:r>
      <w:r w:rsidR="00667E75">
        <w:rPr>
          <w:rFonts w:ascii="Arial" w:hAnsi="Arial" w:cs="Arial"/>
        </w:rPr>
        <w:t>d</w:t>
      </w:r>
      <w:r>
        <w:rPr>
          <w:rFonts w:ascii="Arial" w:hAnsi="Arial" w:cs="Arial"/>
        </w:rPr>
        <w:t>ated and adopted by the King County Council at least every five years.</w:t>
      </w:r>
      <w:r w:rsidRPr="004C3600">
        <w:rPr>
          <w:rFonts w:ascii="Arial" w:hAnsi="Arial" w:cs="Arial"/>
        </w:rPr>
        <w:t xml:space="preserve"> </w:t>
      </w:r>
      <w:r>
        <w:rPr>
          <w:rFonts w:ascii="Arial" w:hAnsi="Arial" w:cs="Arial"/>
        </w:rPr>
        <w:t xml:space="preserve">Executive staff are currently working to update and revise the </w:t>
      </w:r>
      <w:r w:rsidR="00FF706C">
        <w:rPr>
          <w:rFonts w:ascii="Arial" w:hAnsi="Arial" w:cs="Arial"/>
        </w:rPr>
        <w:t>SCA</w:t>
      </w:r>
      <w:r w:rsidR="002778C9">
        <w:rPr>
          <w:rFonts w:ascii="Arial" w:hAnsi="Arial" w:cs="Arial"/>
        </w:rPr>
        <w:t>P for 2020-2025 and expect to</w:t>
      </w:r>
      <w:r w:rsidR="00FF706C">
        <w:rPr>
          <w:rFonts w:ascii="Arial" w:hAnsi="Arial" w:cs="Arial"/>
        </w:rPr>
        <w:t xml:space="preserve"> transmit it</w:t>
      </w:r>
      <w:r>
        <w:rPr>
          <w:rFonts w:ascii="Arial" w:hAnsi="Arial" w:cs="Arial"/>
        </w:rPr>
        <w:t xml:space="preserve"> in June 2020. </w:t>
      </w:r>
    </w:p>
    <w:p w14:paraId="45DCC3FA" w14:textId="625260E5" w:rsidR="004C2306" w:rsidRDefault="004C2306" w:rsidP="004C2306">
      <w:pPr>
        <w:jc w:val="both"/>
        <w:rPr>
          <w:rFonts w:ascii="Arial" w:hAnsi="Arial" w:cs="Arial"/>
        </w:rPr>
      </w:pPr>
    </w:p>
    <w:p w14:paraId="21114D35" w14:textId="77777777" w:rsidR="00F03C73" w:rsidRPr="00F03C73" w:rsidRDefault="00F03C73" w:rsidP="00F03C73">
      <w:pPr>
        <w:jc w:val="both"/>
        <w:rPr>
          <w:rFonts w:ascii="Arial" w:hAnsi="Arial" w:cs="Arial"/>
          <w:i/>
        </w:rPr>
      </w:pPr>
      <w:r w:rsidRPr="00F03C73">
        <w:rPr>
          <w:rFonts w:ascii="Arial" w:hAnsi="Arial" w:cs="Arial"/>
          <w:i/>
        </w:rPr>
        <w:t>METRO CONNECTS</w:t>
      </w:r>
    </w:p>
    <w:p w14:paraId="0C72D036" w14:textId="4895B575" w:rsidR="00E33319" w:rsidRDefault="00E33319" w:rsidP="00DA6DB0">
      <w:pPr>
        <w:jc w:val="both"/>
        <w:rPr>
          <w:rFonts w:ascii="Arial" w:hAnsi="Arial" w:cs="Arial"/>
        </w:rPr>
      </w:pPr>
    </w:p>
    <w:p w14:paraId="325F3241" w14:textId="143641AD" w:rsidR="00F03C73" w:rsidRDefault="00B702E9" w:rsidP="00DA6DB0">
      <w:pPr>
        <w:jc w:val="both"/>
        <w:rPr>
          <w:rFonts w:ascii="Arial" w:hAnsi="Arial" w:cs="Arial"/>
        </w:rPr>
      </w:pPr>
      <w:r w:rsidRPr="00B702E9">
        <w:rPr>
          <w:rFonts w:ascii="Arial" w:hAnsi="Arial" w:cs="Arial"/>
          <w:szCs w:val="24"/>
        </w:rPr>
        <w:lastRenderedPageBreak/>
        <w:t>In</w:t>
      </w:r>
      <w:r>
        <w:rPr>
          <w:rFonts w:ascii="Arial" w:hAnsi="Arial" w:cs="Arial"/>
          <w:caps/>
          <w:szCs w:val="24"/>
        </w:rPr>
        <w:t xml:space="preserve"> J</w:t>
      </w:r>
      <w:r>
        <w:rPr>
          <w:rFonts w:ascii="Arial" w:hAnsi="Arial" w:cs="Arial"/>
          <w:szCs w:val="24"/>
        </w:rPr>
        <w:t>anuary 2017 the Council adopted</w:t>
      </w:r>
      <w:r>
        <w:rPr>
          <w:rFonts w:ascii="Arial" w:hAnsi="Arial" w:cs="Arial"/>
          <w:caps/>
          <w:szCs w:val="24"/>
        </w:rPr>
        <w:t xml:space="preserve"> </w:t>
      </w:r>
      <w:r w:rsidR="00F03C73" w:rsidRPr="00326618">
        <w:rPr>
          <w:rFonts w:ascii="Arial" w:hAnsi="Arial" w:cs="Arial"/>
          <w:caps/>
          <w:szCs w:val="24"/>
        </w:rPr>
        <w:t>Metro Connects</w:t>
      </w:r>
      <w:r>
        <w:rPr>
          <w:rFonts w:ascii="Arial" w:hAnsi="Arial" w:cs="Arial"/>
          <w:caps/>
          <w:szCs w:val="24"/>
        </w:rPr>
        <w:t>,</w:t>
      </w:r>
      <w:r>
        <w:rPr>
          <w:rFonts w:ascii="Arial" w:hAnsi="Arial" w:cs="Arial"/>
          <w:szCs w:val="24"/>
        </w:rPr>
        <w:t xml:space="preserve"> the long range plan for improving transit service through service expansion and innovation. </w:t>
      </w:r>
      <w:r w:rsidRPr="00326618">
        <w:rPr>
          <w:rFonts w:ascii="Arial" w:hAnsi="Arial" w:cs="Arial"/>
          <w:caps/>
          <w:szCs w:val="24"/>
        </w:rPr>
        <w:t>Metro Connects</w:t>
      </w:r>
      <w:r>
        <w:rPr>
          <w:rFonts w:ascii="Arial" w:hAnsi="Arial" w:cs="Arial"/>
          <w:caps/>
          <w:szCs w:val="24"/>
        </w:rPr>
        <w:t xml:space="preserve"> </w:t>
      </w:r>
      <w:r w:rsidR="00753FF6">
        <w:rPr>
          <w:rFonts w:ascii="Arial" w:hAnsi="Arial" w:cs="Arial"/>
          <w:szCs w:val="24"/>
        </w:rPr>
        <w:t>is</w:t>
      </w:r>
      <w:r w:rsidR="00F03C73">
        <w:rPr>
          <w:rFonts w:ascii="Arial" w:hAnsi="Arial" w:cs="Arial"/>
          <w:szCs w:val="24"/>
        </w:rPr>
        <w:t xml:space="preserve"> project</w:t>
      </w:r>
      <w:r w:rsidR="00C75A9B">
        <w:rPr>
          <w:rFonts w:ascii="Arial" w:hAnsi="Arial" w:cs="Arial"/>
          <w:szCs w:val="24"/>
        </w:rPr>
        <w:t>ed to remove 300,000 cars on King C</w:t>
      </w:r>
      <w:r w:rsidR="00F03C73">
        <w:rPr>
          <w:rFonts w:ascii="Arial" w:hAnsi="Arial" w:cs="Arial"/>
          <w:szCs w:val="24"/>
        </w:rPr>
        <w:t xml:space="preserve">ounty’s roadways daily and reduce </w:t>
      </w:r>
      <w:r w:rsidR="006D62C7">
        <w:rPr>
          <w:rFonts w:ascii="Arial" w:hAnsi="Arial" w:cs="Arial"/>
          <w:szCs w:val="24"/>
        </w:rPr>
        <w:t xml:space="preserve">GHG </w:t>
      </w:r>
      <w:r w:rsidR="00F03C73">
        <w:rPr>
          <w:rFonts w:ascii="Arial" w:hAnsi="Arial" w:cs="Arial"/>
          <w:szCs w:val="24"/>
        </w:rPr>
        <w:t>emissions by 1.7 million metric tons annually.</w:t>
      </w:r>
    </w:p>
    <w:p w14:paraId="6F039535" w14:textId="5BEE92DF" w:rsidR="00F03C73" w:rsidRDefault="00F03C73" w:rsidP="00DA6DB0">
      <w:pPr>
        <w:jc w:val="both"/>
        <w:rPr>
          <w:rFonts w:ascii="Arial" w:hAnsi="Arial" w:cs="Arial"/>
        </w:rPr>
      </w:pPr>
    </w:p>
    <w:p w14:paraId="5D5EC15A" w14:textId="77777777" w:rsidR="00961B29" w:rsidRPr="00E33319" w:rsidRDefault="00961B29" w:rsidP="00961B29">
      <w:pPr>
        <w:jc w:val="both"/>
        <w:rPr>
          <w:rFonts w:ascii="Arial" w:hAnsi="Arial" w:cs="Arial"/>
          <w:i/>
        </w:rPr>
      </w:pPr>
      <w:r w:rsidRPr="00E33319">
        <w:rPr>
          <w:rFonts w:ascii="Arial" w:hAnsi="Arial" w:cs="Arial"/>
          <w:i/>
        </w:rPr>
        <w:t>2017 Carbon Neutral or Zero Emission Fleet Feasibility Study</w:t>
      </w:r>
      <w:r>
        <w:rPr>
          <w:rFonts w:ascii="Arial" w:hAnsi="Arial" w:cs="Arial"/>
          <w:i/>
        </w:rPr>
        <w:t xml:space="preserve"> Includes 2040 ZEV Target</w:t>
      </w:r>
    </w:p>
    <w:p w14:paraId="172C8167" w14:textId="77777777" w:rsidR="00961B29" w:rsidRDefault="00961B29" w:rsidP="00961B29">
      <w:pPr>
        <w:jc w:val="both"/>
        <w:rPr>
          <w:rFonts w:ascii="Arial" w:hAnsi="Arial" w:cs="Arial"/>
        </w:rPr>
      </w:pPr>
    </w:p>
    <w:p w14:paraId="216CFF85" w14:textId="77777777" w:rsidR="00961B29" w:rsidRDefault="00961B29" w:rsidP="00961B29">
      <w:pPr>
        <w:jc w:val="both"/>
        <w:rPr>
          <w:rFonts w:ascii="Arial" w:hAnsi="Arial" w:cs="Arial"/>
        </w:rPr>
      </w:pPr>
      <w:r>
        <w:rPr>
          <w:rFonts w:ascii="Arial" w:hAnsi="Arial" w:cs="Arial"/>
        </w:rPr>
        <w:t xml:space="preserve">In response to Motion 14633, Metro transmitted a report in March 2017 on the feasibility of achieving a carbon neutral or zero-emission vehicle (ZEV) fleet. The report considered three options for achieving a carbon neutral fleet: </w:t>
      </w:r>
    </w:p>
    <w:p w14:paraId="6D936682" w14:textId="77777777" w:rsidR="00961B29" w:rsidRDefault="00961B29" w:rsidP="00961B29">
      <w:pPr>
        <w:jc w:val="both"/>
        <w:rPr>
          <w:rFonts w:ascii="Arial" w:hAnsi="Arial" w:cs="Arial"/>
        </w:rPr>
      </w:pPr>
    </w:p>
    <w:p w14:paraId="4AD07739" w14:textId="77777777" w:rsidR="00961B29" w:rsidRDefault="00961B29" w:rsidP="00961B29">
      <w:pPr>
        <w:pStyle w:val="ListParagraph0"/>
        <w:numPr>
          <w:ilvl w:val="0"/>
          <w:numId w:val="8"/>
        </w:numPr>
        <w:jc w:val="both"/>
        <w:rPr>
          <w:rFonts w:ascii="Arial" w:hAnsi="Arial" w:cs="Arial"/>
        </w:rPr>
      </w:pPr>
      <w:r>
        <w:rPr>
          <w:rFonts w:ascii="Arial" w:hAnsi="Arial" w:cs="Arial"/>
        </w:rPr>
        <w:t>A</w:t>
      </w:r>
      <w:r w:rsidRPr="00AC13B2">
        <w:rPr>
          <w:rFonts w:ascii="Arial" w:hAnsi="Arial" w:cs="Arial"/>
        </w:rPr>
        <w:t xml:space="preserve">ccounting approach that considers Metro’s efforts to increase ridership or purchasing offsets in order to achieve </w:t>
      </w:r>
    </w:p>
    <w:p w14:paraId="3A7A920F" w14:textId="77777777" w:rsidR="00961B29" w:rsidRDefault="00961B29" w:rsidP="00961B29">
      <w:pPr>
        <w:pStyle w:val="ListParagraph0"/>
        <w:numPr>
          <w:ilvl w:val="0"/>
          <w:numId w:val="8"/>
        </w:numPr>
        <w:jc w:val="both"/>
        <w:rPr>
          <w:rFonts w:ascii="Arial" w:hAnsi="Arial" w:cs="Arial"/>
        </w:rPr>
      </w:pPr>
      <w:r>
        <w:rPr>
          <w:rFonts w:ascii="Arial" w:hAnsi="Arial" w:cs="Arial"/>
        </w:rPr>
        <w:t>Purchasing carbon offsets from external providers</w:t>
      </w:r>
    </w:p>
    <w:p w14:paraId="0B4226D0" w14:textId="3B1FD7CA" w:rsidR="00961B29" w:rsidRDefault="00961B29" w:rsidP="00961B29">
      <w:pPr>
        <w:pStyle w:val="ListParagraph0"/>
        <w:numPr>
          <w:ilvl w:val="0"/>
          <w:numId w:val="8"/>
        </w:numPr>
        <w:jc w:val="both"/>
        <w:rPr>
          <w:rFonts w:ascii="Arial" w:hAnsi="Arial" w:cs="Arial"/>
        </w:rPr>
      </w:pPr>
      <w:r>
        <w:rPr>
          <w:rFonts w:ascii="Arial" w:hAnsi="Arial" w:cs="Arial"/>
        </w:rPr>
        <w:t xml:space="preserve">Transitioning to a </w:t>
      </w:r>
      <w:r w:rsidR="00667E75">
        <w:rPr>
          <w:rFonts w:ascii="Arial" w:hAnsi="Arial" w:cs="Arial"/>
        </w:rPr>
        <w:t xml:space="preserve">ZEV </w:t>
      </w:r>
      <w:r>
        <w:rPr>
          <w:rFonts w:ascii="Arial" w:hAnsi="Arial" w:cs="Arial"/>
        </w:rPr>
        <w:t>fleet powered by renewable energy</w:t>
      </w:r>
    </w:p>
    <w:p w14:paraId="03D7B97B" w14:textId="77777777" w:rsidR="00961B29" w:rsidRPr="00AC13B2" w:rsidRDefault="00961B29" w:rsidP="00961B29">
      <w:pPr>
        <w:pStyle w:val="ListParagraph0"/>
        <w:jc w:val="both"/>
        <w:rPr>
          <w:rFonts w:ascii="Arial" w:hAnsi="Arial" w:cs="Arial"/>
        </w:rPr>
      </w:pPr>
    </w:p>
    <w:p w14:paraId="05F354D7" w14:textId="5527E302" w:rsidR="00961B29" w:rsidRDefault="00961B29" w:rsidP="00961B29">
      <w:pPr>
        <w:jc w:val="both"/>
        <w:rPr>
          <w:rFonts w:ascii="Arial" w:hAnsi="Arial" w:cs="Arial"/>
        </w:rPr>
      </w:pPr>
      <w:r>
        <w:rPr>
          <w:rFonts w:ascii="Arial" w:hAnsi="Arial" w:cs="Arial"/>
        </w:rPr>
        <w:t>Metro concurred with the report recommendation and committed to achieving a 100 percent ZEV fleet powered by renewable energy no later than 2040 and a 56 percent ZEV fleet by 2030. The 2017 report also prioritizes deployment of new zero-emission buses on s</w:t>
      </w:r>
      <w:r w:rsidR="00C75A9B">
        <w:rPr>
          <w:rFonts w:ascii="Arial" w:hAnsi="Arial" w:cs="Arial"/>
        </w:rPr>
        <w:t>ervice operating from S</w:t>
      </w:r>
      <w:r>
        <w:rPr>
          <w:rFonts w:ascii="Arial" w:hAnsi="Arial" w:cs="Arial"/>
        </w:rPr>
        <w:t xml:space="preserve">outh King County, improving air quality first in communities where people are disproportionately affected by pollution. </w:t>
      </w:r>
    </w:p>
    <w:p w14:paraId="630A7593" w14:textId="77777777" w:rsidR="00961B29" w:rsidRDefault="00961B29" w:rsidP="00961B29">
      <w:pPr>
        <w:jc w:val="both"/>
        <w:rPr>
          <w:rFonts w:ascii="Arial" w:hAnsi="Arial" w:cs="Arial"/>
        </w:rPr>
      </w:pPr>
    </w:p>
    <w:p w14:paraId="234D6E75" w14:textId="77777777" w:rsidR="00961B29" w:rsidRDefault="00961B29" w:rsidP="00961B29">
      <w:pPr>
        <w:jc w:val="both"/>
        <w:rPr>
          <w:rFonts w:ascii="Arial" w:hAnsi="Arial" w:cs="Arial"/>
        </w:rPr>
      </w:pPr>
      <w:r>
        <w:rPr>
          <w:rFonts w:ascii="Arial" w:hAnsi="Arial" w:cs="Arial"/>
        </w:rPr>
        <w:t>The feasibility analysis did identify significant risk factors with a transition to a ZEV fleet.  The analysis noted the battery bus industry is still in the development stages and at the time of the analysis the 60-foot battery bus had not yet been tested. (Testing is now underway.) Additionally, the feasibility report noted risks to scheduling and service reliability. To address these risks, Metro assumed a phased approach to transitioning the fleet and committed to continuously evaluate the industry and the implementation of the transition as it moves forward.</w:t>
      </w:r>
    </w:p>
    <w:p w14:paraId="1EC504A0" w14:textId="77777777" w:rsidR="00961B29" w:rsidRDefault="00961B29" w:rsidP="00DA6DB0">
      <w:pPr>
        <w:jc w:val="both"/>
        <w:rPr>
          <w:rFonts w:ascii="Arial" w:hAnsi="Arial" w:cs="Arial"/>
          <w:i/>
        </w:rPr>
      </w:pPr>
    </w:p>
    <w:p w14:paraId="04ED0B34" w14:textId="6C93411D" w:rsidR="00E33319" w:rsidRPr="00E33319" w:rsidRDefault="00A2037B" w:rsidP="00DA6DB0">
      <w:pPr>
        <w:jc w:val="both"/>
        <w:rPr>
          <w:rFonts w:ascii="Arial" w:hAnsi="Arial" w:cs="Arial"/>
          <w:i/>
        </w:rPr>
      </w:pPr>
      <w:r>
        <w:rPr>
          <w:rFonts w:ascii="Arial" w:hAnsi="Arial" w:cs="Arial"/>
          <w:i/>
        </w:rPr>
        <w:t xml:space="preserve">2019 </w:t>
      </w:r>
      <w:r w:rsidR="00E33319" w:rsidRPr="00E33319">
        <w:rPr>
          <w:rFonts w:ascii="Arial" w:hAnsi="Arial" w:cs="Arial"/>
          <w:i/>
        </w:rPr>
        <w:t>Carbon Neutral Implementation Plan</w:t>
      </w:r>
    </w:p>
    <w:p w14:paraId="3691ADF2" w14:textId="77777777" w:rsidR="00A2037B" w:rsidRDefault="00A2037B" w:rsidP="00DA6DB0">
      <w:pPr>
        <w:jc w:val="both"/>
        <w:rPr>
          <w:rFonts w:ascii="Arial" w:hAnsi="Arial" w:cs="Arial"/>
        </w:rPr>
      </w:pPr>
    </w:p>
    <w:p w14:paraId="45BF6DD2" w14:textId="58AC1A55" w:rsidR="00DA6DB0" w:rsidRDefault="00DA6DB0" w:rsidP="00DA6DB0">
      <w:pPr>
        <w:jc w:val="both"/>
        <w:rPr>
          <w:rFonts w:ascii="Arial" w:hAnsi="Arial" w:cs="Arial"/>
        </w:rPr>
      </w:pPr>
      <w:r>
        <w:rPr>
          <w:rFonts w:ascii="Arial" w:hAnsi="Arial" w:cs="Arial"/>
        </w:rPr>
        <w:t>As required by t</w:t>
      </w:r>
      <w:r w:rsidR="00003066">
        <w:rPr>
          <w:rFonts w:ascii="Arial" w:hAnsi="Arial" w:cs="Arial"/>
        </w:rPr>
        <w:t xml:space="preserve">he 2016 Comprehensive Plan, </w:t>
      </w:r>
      <w:r w:rsidR="00A42CF2">
        <w:rPr>
          <w:rFonts w:ascii="Arial" w:hAnsi="Arial" w:cs="Arial"/>
        </w:rPr>
        <w:t xml:space="preserve">in March 2019 the </w:t>
      </w:r>
      <w:r>
        <w:rPr>
          <w:rFonts w:ascii="Arial" w:hAnsi="Arial" w:cs="Arial"/>
        </w:rPr>
        <w:t xml:space="preserve">Executive </w:t>
      </w:r>
      <w:r w:rsidR="00A42CF2">
        <w:rPr>
          <w:rFonts w:ascii="Arial" w:hAnsi="Arial" w:cs="Arial"/>
        </w:rPr>
        <w:t xml:space="preserve">transmitted </w:t>
      </w:r>
      <w:r w:rsidR="00A2037B">
        <w:rPr>
          <w:rFonts w:ascii="Arial" w:hAnsi="Arial" w:cs="Arial"/>
        </w:rPr>
        <w:t>an</w:t>
      </w:r>
      <w:r>
        <w:rPr>
          <w:rFonts w:ascii="Arial" w:hAnsi="Arial" w:cs="Arial"/>
        </w:rPr>
        <w:t xml:space="preserve"> implementation plan for making King County government carbon neutral</w:t>
      </w:r>
      <w:r w:rsidR="00C253F2">
        <w:rPr>
          <w:rFonts w:ascii="Arial" w:hAnsi="Arial" w:cs="Arial"/>
        </w:rPr>
        <w:t xml:space="preserve"> (</w:t>
      </w:r>
      <w:r w:rsidR="00D135D0">
        <w:rPr>
          <w:rFonts w:ascii="Arial" w:hAnsi="Arial" w:cs="Arial"/>
        </w:rPr>
        <w:t xml:space="preserve">Proposed Motion 2019-0115 </w:t>
      </w:r>
      <w:r w:rsidR="00C253F2">
        <w:rPr>
          <w:rFonts w:ascii="Arial" w:hAnsi="Arial" w:cs="Arial"/>
        </w:rPr>
        <w:t>not yet adopted by Council)</w:t>
      </w:r>
      <w:r>
        <w:rPr>
          <w:rFonts w:ascii="Arial" w:hAnsi="Arial" w:cs="Arial"/>
        </w:rPr>
        <w:t xml:space="preserve">. The </w:t>
      </w:r>
      <w:r w:rsidR="00D3570A">
        <w:rPr>
          <w:rFonts w:ascii="Arial" w:hAnsi="Arial" w:cs="Arial"/>
        </w:rPr>
        <w:t>Carbon Neutral Implementation P</w:t>
      </w:r>
      <w:r>
        <w:rPr>
          <w:rFonts w:ascii="Arial" w:hAnsi="Arial" w:cs="Arial"/>
        </w:rPr>
        <w:t>lan recommends an approach and targets that focus on making deep reductions in direct emissions</w:t>
      </w:r>
      <w:r w:rsidR="006D62C7">
        <w:rPr>
          <w:rFonts w:ascii="Arial" w:hAnsi="Arial" w:cs="Arial"/>
        </w:rPr>
        <w:t>,</w:t>
      </w:r>
      <w:r>
        <w:rPr>
          <w:rFonts w:ascii="Arial" w:hAnsi="Arial" w:cs="Arial"/>
        </w:rPr>
        <w:t xml:space="preserve"> rather than achieving carbon neutrality through the purchase of carbon offsets or through accounting methodologies. Building on the 2015 SCAP, this Plan recommends that King County adopt stronger </w:t>
      </w:r>
      <w:r w:rsidR="006D62C7">
        <w:rPr>
          <w:rFonts w:ascii="Arial" w:hAnsi="Arial" w:cs="Arial"/>
        </w:rPr>
        <w:t>GHG</w:t>
      </w:r>
      <w:r>
        <w:rPr>
          <w:rFonts w:ascii="Arial" w:hAnsi="Arial" w:cs="Arial"/>
        </w:rPr>
        <w:t xml:space="preserve"> reduction targets to reduce operational GHG emissions by 50 percent by</w:t>
      </w:r>
      <w:r w:rsidR="006D62C7">
        <w:rPr>
          <w:rFonts w:ascii="Arial" w:hAnsi="Arial" w:cs="Arial"/>
        </w:rPr>
        <w:t xml:space="preserve"> the year</w:t>
      </w:r>
      <w:r>
        <w:rPr>
          <w:rFonts w:ascii="Arial" w:hAnsi="Arial" w:cs="Arial"/>
        </w:rPr>
        <w:t xml:space="preserve"> 2025 and 80 percent by 2030.</w:t>
      </w:r>
    </w:p>
    <w:p w14:paraId="0B492E7D" w14:textId="28C49FF5" w:rsidR="00DA6DB0" w:rsidRDefault="00DA6DB0" w:rsidP="00DA6DB0">
      <w:pPr>
        <w:jc w:val="both"/>
        <w:rPr>
          <w:rFonts w:ascii="Arial" w:hAnsi="Arial" w:cs="Arial"/>
        </w:rPr>
      </w:pPr>
    </w:p>
    <w:p w14:paraId="367501F5" w14:textId="4256E9CD" w:rsidR="00A90230" w:rsidRDefault="00491E51" w:rsidP="00A90230">
      <w:pPr>
        <w:jc w:val="both"/>
        <w:rPr>
          <w:rFonts w:ascii="Arial" w:hAnsi="Arial" w:cs="Arial"/>
        </w:rPr>
      </w:pPr>
      <w:r>
        <w:rPr>
          <w:rFonts w:ascii="Arial" w:hAnsi="Arial" w:cs="Arial"/>
        </w:rPr>
        <w:t xml:space="preserve">To achieve the additional recommended emissions reductions, Executive staff developed a set of technically feasible, yet uncommitted strategies for achieving reductions beyond those identified in the SCAP. Executive staff report </w:t>
      </w:r>
      <w:r w:rsidR="00A90230">
        <w:rPr>
          <w:rFonts w:ascii="Arial" w:hAnsi="Arial" w:cs="Arial"/>
        </w:rPr>
        <w:t xml:space="preserve">that additional analysis is needed to further assess the cost and feasibility of implementing the strategies identified in the Carbon Neutral Implementation Plan. This analysis </w:t>
      </w:r>
      <w:r w:rsidR="00BE0844">
        <w:rPr>
          <w:rFonts w:ascii="Arial" w:hAnsi="Arial" w:cs="Arial"/>
        </w:rPr>
        <w:t xml:space="preserve">will be completed as part of the </w:t>
      </w:r>
      <w:r w:rsidR="00A90230">
        <w:rPr>
          <w:rFonts w:ascii="Arial" w:hAnsi="Arial" w:cs="Arial"/>
        </w:rPr>
        <w:t>2020</w:t>
      </w:r>
      <w:r w:rsidR="006D62C7">
        <w:rPr>
          <w:rFonts w:ascii="Arial" w:hAnsi="Arial" w:cs="Arial"/>
        </w:rPr>
        <w:t xml:space="preserve"> SCAP Update</w:t>
      </w:r>
      <w:r w:rsidR="00A90230">
        <w:rPr>
          <w:rFonts w:ascii="Arial" w:hAnsi="Arial" w:cs="Arial"/>
        </w:rPr>
        <w:t xml:space="preserve">. </w:t>
      </w:r>
    </w:p>
    <w:p w14:paraId="5CA1DDCC" w14:textId="3E832ABF" w:rsidR="00A42CF2" w:rsidRDefault="00A42CF2" w:rsidP="00A90230">
      <w:pPr>
        <w:jc w:val="both"/>
        <w:rPr>
          <w:rFonts w:ascii="Arial" w:hAnsi="Arial" w:cs="Arial"/>
        </w:rPr>
      </w:pPr>
    </w:p>
    <w:p w14:paraId="18DBB046" w14:textId="705C7FA5" w:rsidR="00A2037B" w:rsidDel="00510259" w:rsidRDefault="00A2037B" w:rsidP="00A90230">
      <w:pPr>
        <w:jc w:val="both"/>
        <w:rPr>
          <w:rFonts w:ascii="Arial" w:hAnsi="Arial" w:cs="Arial"/>
        </w:rPr>
      </w:pPr>
      <w:r w:rsidDel="00510259">
        <w:rPr>
          <w:rFonts w:ascii="Arial" w:hAnsi="Arial" w:cs="Arial"/>
        </w:rPr>
        <w:lastRenderedPageBreak/>
        <w:t xml:space="preserve">Many of the targets in Proposed Ordinance 2019-0435 also appear in </w:t>
      </w:r>
      <w:r w:rsidR="00526315" w:rsidDel="00510259">
        <w:rPr>
          <w:rFonts w:ascii="Arial" w:hAnsi="Arial" w:cs="Arial"/>
        </w:rPr>
        <w:t xml:space="preserve">the </w:t>
      </w:r>
      <w:r w:rsidDel="00510259">
        <w:rPr>
          <w:rFonts w:ascii="Arial" w:hAnsi="Arial" w:cs="Arial"/>
        </w:rPr>
        <w:t xml:space="preserve">Carbon Neutral </w:t>
      </w:r>
      <w:r w:rsidR="00526315" w:rsidDel="00510259">
        <w:rPr>
          <w:rFonts w:ascii="Arial" w:hAnsi="Arial" w:cs="Arial"/>
        </w:rPr>
        <w:t xml:space="preserve">Implementation </w:t>
      </w:r>
      <w:r w:rsidDel="00510259">
        <w:rPr>
          <w:rFonts w:ascii="Arial" w:hAnsi="Arial" w:cs="Arial"/>
        </w:rPr>
        <w:t xml:space="preserve">Plan. These targets will be discussed in the analysis section for the corresponding provisions of Proposed Ordinance 2019-0435. </w:t>
      </w:r>
    </w:p>
    <w:p w14:paraId="7D49B8EA" w14:textId="1047E8FD" w:rsidR="00F03C73" w:rsidRDefault="00F03C73" w:rsidP="00A90230">
      <w:pPr>
        <w:jc w:val="both"/>
        <w:rPr>
          <w:rFonts w:ascii="Arial" w:hAnsi="Arial" w:cs="Arial"/>
        </w:rPr>
      </w:pPr>
    </w:p>
    <w:p w14:paraId="21E86DA0" w14:textId="23300E93" w:rsidR="00F03C73" w:rsidRPr="00F03C73" w:rsidRDefault="00961B29" w:rsidP="00852115">
      <w:pPr>
        <w:jc w:val="both"/>
        <w:rPr>
          <w:rFonts w:ascii="Arial" w:hAnsi="Arial" w:cs="Arial"/>
          <w:i/>
        </w:rPr>
      </w:pPr>
      <w:r>
        <w:rPr>
          <w:rFonts w:ascii="Arial" w:hAnsi="Arial" w:cs="Arial"/>
          <w:i/>
        </w:rPr>
        <w:t xml:space="preserve">Metro’s Current Battery Bus </w:t>
      </w:r>
      <w:r w:rsidR="00F03C73" w:rsidRPr="00F03C73">
        <w:rPr>
          <w:rFonts w:ascii="Arial" w:hAnsi="Arial" w:cs="Arial"/>
          <w:i/>
        </w:rPr>
        <w:t xml:space="preserve">Fleet </w:t>
      </w:r>
    </w:p>
    <w:p w14:paraId="493F30B7" w14:textId="24BC1960" w:rsidR="00961B29" w:rsidRDefault="00961B29" w:rsidP="00961B29">
      <w:pPr>
        <w:jc w:val="both"/>
        <w:rPr>
          <w:rFonts w:ascii="Arial" w:hAnsi="Arial" w:cs="Arial"/>
        </w:rPr>
      </w:pPr>
    </w:p>
    <w:p w14:paraId="44F9B11A" w14:textId="3CABA65A" w:rsidR="00852115" w:rsidRDefault="00961B29" w:rsidP="00852115">
      <w:pPr>
        <w:jc w:val="both"/>
        <w:rPr>
          <w:rFonts w:ascii="Arial" w:hAnsi="Arial" w:cs="Arial"/>
        </w:rPr>
      </w:pPr>
      <w:r>
        <w:rPr>
          <w:rFonts w:ascii="Arial" w:hAnsi="Arial" w:cs="Arial"/>
        </w:rPr>
        <w:t xml:space="preserve">Beginning in 2016, Metro piloted three fast charge battery buses in Bellevue, manufactured by </w:t>
      </w:r>
      <w:proofErr w:type="spellStart"/>
      <w:r>
        <w:rPr>
          <w:rFonts w:ascii="Arial" w:hAnsi="Arial" w:cs="Arial"/>
        </w:rPr>
        <w:t>Proterra</w:t>
      </w:r>
      <w:proofErr w:type="spellEnd"/>
      <w:r>
        <w:rPr>
          <w:rFonts w:ascii="Arial" w:hAnsi="Arial" w:cs="Arial"/>
        </w:rPr>
        <w:t xml:space="preserve">.  Metro currently operates and owns eight shorter range (25 miles) </w:t>
      </w:r>
      <w:proofErr w:type="spellStart"/>
      <w:proofErr w:type="gramStart"/>
      <w:r>
        <w:rPr>
          <w:rFonts w:ascii="Arial" w:hAnsi="Arial" w:cs="Arial"/>
        </w:rPr>
        <w:t>Proterra</w:t>
      </w:r>
      <w:proofErr w:type="spellEnd"/>
      <w:proofErr w:type="gramEnd"/>
      <w:r>
        <w:rPr>
          <w:rFonts w:ascii="Arial" w:hAnsi="Arial" w:cs="Arial"/>
        </w:rPr>
        <w:t xml:space="preserve"> battery buses in operation in Bellevue.  </w:t>
      </w:r>
      <w:r w:rsidR="00153A7D">
        <w:rPr>
          <w:rFonts w:ascii="Arial" w:hAnsi="Arial" w:cs="Arial"/>
        </w:rPr>
        <w:t>As of September 2019, about 12</w:t>
      </w:r>
      <w:r w:rsidR="00852115">
        <w:rPr>
          <w:rFonts w:ascii="Arial" w:hAnsi="Arial" w:cs="Arial"/>
        </w:rPr>
        <w:t xml:space="preserve"> </w:t>
      </w:r>
      <w:r w:rsidR="00753FF6">
        <w:rPr>
          <w:rFonts w:ascii="Arial" w:hAnsi="Arial" w:cs="Arial"/>
        </w:rPr>
        <w:t>percent of Metro’s bus fleet is</w:t>
      </w:r>
      <w:r w:rsidR="00852115">
        <w:rPr>
          <w:rFonts w:ascii="Arial" w:hAnsi="Arial" w:cs="Arial"/>
        </w:rPr>
        <w:t xml:space="preserve"> </w:t>
      </w:r>
      <w:r w:rsidR="00153A7D">
        <w:rPr>
          <w:rFonts w:ascii="Arial" w:hAnsi="Arial" w:cs="Arial"/>
        </w:rPr>
        <w:t xml:space="preserve">expected to be </w:t>
      </w:r>
      <w:r w:rsidR="00852115">
        <w:rPr>
          <w:rFonts w:ascii="Arial" w:hAnsi="Arial" w:cs="Arial"/>
        </w:rPr>
        <w:t>all-electric</w:t>
      </w:r>
      <w:r w:rsidR="00153A7D">
        <w:rPr>
          <w:rFonts w:ascii="Arial" w:hAnsi="Arial" w:cs="Arial"/>
        </w:rPr>
        <w:t xml:space="preserve"> by fall 2020</w:t>
      </w:r>
      <w:r w:rsidR="00852115">
        <w:rPr>
          <w:rFonts w:ascii="Arial" w:hAnsi="Arial" w:cs="Arial"/>
        </w:rPr>
        <w:t>. The majority of all-electric vehicles are in the trolley</w:t>
      </w:r>
      <w:r>
        <w:rPr>
          <w:rFonts w:ascii="Arial" w:hAnsi="Arial" w:cs="Arial"/>
        </w:rPr>
        <w:t xml:space="preserve"> </w:t>
      </w:r>
      <w:r w:rsidR="00852115">
        <w:rPr>
          <w:rFonts w:ascii="Arial" w:hAnsi="Arial" w:cs="Arial"/>
        </w:rPr>
        <w:t>bus fleet.</w:t>
      </w:r>
      <w:r w:rsidR="00852115">
        <w:rPr>
          <w:rStyle w:val="FootnoteReference"/>
          <w:rFonts w:ascii="Arial" w:hAnsi="Arial" w:cs="Arial"/>
        </w:rPr>
        <w:footnoteReference w:id="5"/>
      </w:r>
      <w:r w:rsidR="00852115">
        <w:rPr>
          <w:rFonts w:ascii="Arial" w:hAnsi="Arial" w:cs="Arial"/>
        </w:rPr>
        <w:t xml:space="preserve"> </w:t>
      </w:r>
    </w:p>
    <w:p w14:paraId="3A0C1367" w14:textId="77777777" w:rsidR="00852115" w:rsidRDefault="00852115" w:rsidP="00852115">
      <w:pPr>
        <w:jc w:val="both"/>
        <w:rPr>
          <w:rFonts w:ascii="Arial" w:hAnsi="Arial" w:cs="Arial"/>
        </w:rPr>
      </w:pPr>
    </w:p>
    <w:p w14:paraId="0508E218" w14:textId="48EAC89E" w:rsidR="00852115" w:rsidRPr="00270871" w:rsidRDefault="00852115" w:rsidP="00483C00">
      <w:pPr>
        <w:jc w:val="both"/>
        <w:rPr>
          <w:rFonts w:ascii="Arial" w:hAnsi="Arial" w:cs="Arial"/>
          <w:szCs w:val="24"/>
        </w:rPr>
      </w:pPr>
      <w:r w:rsidRPr="00383107">
        <w:rPr>
          <w:rFonts w:ascii="Arial" w:hAnsi="Arial" w:cs="Arial"/>
        </w:rPr>
        <w:t xml:space="preserve">Metro is currently leasing </w:t>
      </w:r>
      <w:r w:rsidR="00483C00" w:rsidRPr="00383107">
        <w:rPr>
          <w:rFonts w:ascii="Arial" w:hAnsi="Arial" w:cs="Arial"/>
        </w:rPr>
        <w:t xml:space="preserve">ten </w:t>
      </w:r>
      <w:r w:rsidRPr="00383107">
        <w:rPr>
          <w:rFonts w:ascii="Arial" w:hAnsi="Arial" w:cs="Arial"/>
        </w:rPr>
        <w:t xml:space="preserve">extended range buses </w:t>
      </w:r>
      <w:r w:rsidR="00526315">
        <w:rPr>
          <w:rFonts w:ascii="Arial" w:hAnsi="Arial" w:cs="Arial"/>
        </w:rPr>
        <w:t>(both 40-foot and 60-foot</w:t>
      </w:r>
      <w:r w:rsidR="00753FF6">
        <w:rPr>
          <w:rFonts w:ascii="Arial" w:hAnsi="Arial" w:cs="Arial"/>
        </w:rPr>
        <w:t xml:space="preserve">) </w:t>
      </w:r>
      <w:r w:rsidRPr="00383107">
        <w:rPr>
          <w:rFonts w:ascii="Arial" w:hAnsi="Arial" w:cs="Arial"/>
        </w:rPr>
        <w:t>for testing</w:t>
      </w:r>
      <w:r w:rsidR="00753FF6">
        <w:rPr>
          <w:rFonts w:ascii="Arial" w:hAnsi="Arial" w:cs="Arial"/>
        </w:rPr>
        <w:t xml:space="preserve"> with</w:t>
      </w:r>
      <w:r w:rsidR="00753FF6" w:rsidRPr="00753FF6">
        <w:rPr>
          <w:rFonts w:ascii="Arial" w:hAnsi="Arial" w:cs="Arial"/>
          <w:szCs w:val="24"/>
        </w:rPr>
        <w:t xml:space="preserve"> </w:t>
      </w:r>
      <w:r w:rsidR="00526315">
        <w:rPr>
          <w:rFonts w:ascii="Arial" w:hAnsi="Arial" w:cs="Arial"/>
          <w:szCs w:val="24"/>
        </w:rPr>
        <w:t xml:space="preserve">an </w:t>
      </w:r>
      <w:r w:rsidR="00753FF6" w:rsidRPr="00383107">
        <w:rPr>
          <w:rFonts w:ascii="Arial" w:hAnsi="Arial" w:cs="Arial"/>
          <w:szCs w:val="24"/>
        </w:rPr>
        <w:t>extended range capability of 140 miles</w:t>
      </w:r>
      <w:r w:rsidRPr="00383107">
        <w:rPr>
          <w:rFonts w:ascii="Arial" w:hAnsi="Arial" w:cs="Arial"/>
        </w:rPr>
        <w:t xml:space="preserve">. All of the buses </w:t>
      </w:r>
      <w:r w:rsidR="00483C00" w:rsidRPr="00383107">
        <w:rPr>
          <w:rFonts w:ascii="Arial" w:hAnsi="Arial" w:cs="Arial"/>
          <w:szCs w:val="24"/>
        </w:rPr>
        <w:t>have charging capability for slow or fast charging and for plug-in as well as overhead charging rails to meet ne</w:t>
      </w:r>
      <w:r w:rsidR="00BE119F">
        <w:rPr>
          <w:rFonts w:ascii="Arial" w:hAnsi="Arial" w:cs="Arial"/>
          <w:szCs w:val="24"/>
        </w:rPr>
        <w:t xml:space="preserve">w interoperability standards and </w:t>
      </w:r>
      <w:r w:rsidR="00483C00" w:rsidRPr="00383107">
        <w:rPr>
          <w:rFonts w:ascii="Arial" w:hAnsi="Arial" w:cs="Arial"/>
          <w:szCs w:val="24"/>
        </w:rPr>
        <w:t xml:space="preserve">enhance reliability and flexibility in design of charging options. </w:t>
      </w:r>
      <w:r w:rsidR="00483C00" w:rsidRPr="00852115">
        <w:rPr>
          <w:rFonts w:ascii="Arial" w:hAnsi="Arial" w:cs="Arial"/>
          <w:szCs w:val="24"/>
        </w:rPr>
        <w:t xml:space="preserve">Extended range buses take longer to fully charge than the fast charge buses that Metro </w:t>
      </w:r>
      <w:r w:rsidR="00BE119F">
        <w:rPr>
          <w:rFonts w:ascii="Arial" w:hAnsi="Arial" w:cs="Arial"/>
          <w:szCs w:val="24"/>
        </w:rPr>
        <w:t xml:space="preserve">currently operates in </w:t>
      </w:r>
      <w:r w:rsidR="00483C00">
        <w:rPr>
          <w:rFonts w:ascii="Arial" w:hAnsi="Arial" w:cs="Arial"/>
          <w:szCs w:val="24"/>
        </w:rPr>
        <w:t>Bellevue</w:t>
      </w:r>
      <w:r w:rsidR="00483C00" w:rsidRPr="00852115">
        <w:rPr>
          <w:rFonts w:ascii="Arial" w:hAnsi="Arial" w:cs="Arial"/>
          <w:szCs w:val="24"/>
        </w:rPr>
        <w:t xml:space="preserve">, but they can travel much farther on a full charge. </w:t>
      </w:r>
      <w:r w:rsidR="00270871">
        <w:rPr>
          <w:rFonts w:ascii="Arial" w:hAnsi="Arial" w:cs="Arial"/>
          <w:szCs w:val="24"/>
        </w:rPr>
        <w:t>T</w:t>
      </w:r>
      <w:r>
        <w:rPr>
          <w:rFonts w:ascii="Arial" w:hAnsi="Arial" w:cs="Arial"/>
          <w:szCs w:val="24"/>
        </w:rPr>
        <w:t xml:space="preserve">he </w:t>
      </w:r>
      <w:r w:rsidR="00753FF6">
        <w:rPr>
          <w:rFonts w:ascii="Arial" w:hAnsi="Arial" w:cs="Arial"/>
          <w:szCs w:val="24"/>
        </w:rPr>
        <w:t>2017 F</w:t>
      </w:r>
      <w:r w:rsidRPr="008E2D83">
        <w:rPr>
          <w:rFonts w:ascii="Arial" w:hAnsi="Arial" w:cs="Arial"/>
          <w:szCs w:val="24"/>
        </w:rPr>
        <w:t xml:space="preserve">easibility report </w:t>
      </w:r>
      <w:r>
        <w:rPr>
          <w:rFonts w:ascii="Arial" w:hAnsi="Arial" w:cs="Arial"/>
          <w:szCs w:val="24"/>
        </w:rPr>
        <w:t xml:space="preserve">assumed that if </w:t>
      </w:r>
      <w:r w:rsidR="00D43261">
        <w:rPr>
          <w:rFonts w:ascii="Arial" w:hAnsi="Arial" w:cs="Arial"/>
          <w:szCs w:val="24"/>
        </w:rPr>
        <w:t>60-</w:t>
      </w:r>
      <w:r w:rsidRPr="008E2D83">
        <w:rPr>
          <w:rFonts w:ascii="Arial" w:hAnsi="Arial" w:cs="Arial"/>
          <w:szCs w:val="24"/>
        </w:rPr>
        <w:t>foot available slow charge</w:t>
      </w:r>
      <w:r>
        <w:rPr>
          <w:rFonts w:ascii="Arial" w:hAnsi="Arial" w:cs="Arial"/>
          <w:szCs w:val="24"/>
        </w:rPr>
        <w:t xml:space="preserve"> buses meet</w:t>
      </w:r>
      <w:r w:rsidRPr="008E2D83">
        <w:rPr>
          <w:rFonts w:ascii="Arial" w:hAnsi="Arial" w:cs="Arial"/>
          <w:szCs w:val="24"/>
        </w:rPr>
        <w:t xml:space="preserve"> Metro’s performance standards, </w:t>
      </w:r>
      <w:r w:rsidR="00753FF6">
        <w:rPr>
          <w:rFonts w:ascii="Arial" w:hAnsi="Arial" w:cs="Arial"/>
          <w:szCs w:val="24"/>
        </w:rPr>
        <w:t>battery buses c</w:t>
      </w:r>
      <w:r w:rsidRPr="008E2D83">
        <w:rPr>
          <w:rFonts w:ascii="Arial" w:hAnsi="Arial" w:cs="Arial"/>
          <w:szCs w:val="24"/>
        </w:rPr>
        <w:t>ould meet the service needs of nearly 70 percent of Metro’s current operations</w:t>
      </w:r>
      <w:r>
        <w:rPr>
          <w:rFonts w:ascii="Arial" w:hAnsi="Arial" w:cs="Arial"/>
          <w:szCs w:val="24"/>
        </w:rPr>
        <w:t>.</w:t>
      </w:r>
      <w:r>
        <w:rPr>
          <w:rFonts w:ascii="Arial" w:hAnsi="Arial" w:cs="Arial"/>
        </w:rPr>
        <w:t xml:space="preserve"> </w:t>
      </w:r>
    </w:p>
    <w:p w14:paraId="05CDD890" w14:textId="77777777" w:rsidR="00852115" w:rsidRDefault="00852115" w:rsidP="00E33319">
      <w:pPr>
        <w:jc w:val="both"/>
        <w:rPr>
          <w:rFonts w:ascii="Arial" w:hAnsi="Arial" w:cs="Arial"/>
        </w:rPr>
      </w:pPr>
    </w:p>
    <w:p w14:paraId="3AED1A5E" w14:textId="1164AB8D" w:rsidR="00DD7223" w:rsidRPr="00DD7223" w:rsidRDefault="00DD7223" w:rsidP="00A53773">
      <w:pPr>
        <w:spacing w:line="259" w:lineRule="auto"/>
        <w:jc w:val="both"/>
        <w:rPr>
          <w:rFonts w:ascii="Arial" w:hAnsi="Arial" w:cs="Arial"/>
          <w:i/>
        </w:rPr>
      </w:pPr>
      <w:r>
        <w:rPr>
          <w:rFonts w:ascii="Arial" w:hAnsi="Arial" w:cs="Arial"/>
          <w:i/>
        </w:rPr>
        <w:t xml:space="preserve">2019 </w:t>
      </w:r>
      <w:r w:rsidR="00DD3898">
        <w:rPr>
          <w:rFonts w:ascii="Arial" w:hAnsi="Arial" w:cs="Arial"/>
          <w:i/>
        </w:rPr>
        <w:t>Budget Omnibus Ordinance 19021</w:t>
      </w:r>
    </w:p>
    <w:p w14:paraId="283BAAD2" w14:textId="77777777" w:rsidR="00DD7223" w:rsidRDefault="00DD7223" w:rsidP="00A53773">
      <w:pPr>
        <w:spacing w:line="259" w:lineRule="auto"/>
        <w:jc w:val="both"/>
        <w:rPr>
          <w:rFonts w:ascii="Arial" w:hAnsi="Arial" w:cs="Arial"/>
        </w:rPr>
      </w:pPr>
    </w:p>
    <w:p w14:paraId="49648D69" w14:textId="3A61057B" w:rsidR="007826C6" w:rsidRDefault="00DD7223" w:rsidP="00A53773">
      <w:pPr>
        <w:spacing w:line="259" w:lineRule="auto"/>
        <w:jc w:val="both"/>
        <w:rPr>
          <w:rFonts w:ascii="Arial" w:hAnsi="Arial" w:cs="Arial"/>
        </w:rPr>
      </w:pPr>
      <w:r>
        <w:rPr>
          <w:rFonts w:ascii="Arial" w:hAnsi="Arial" w:cs="Arial"/>
        </w:rPr>
        <w:t>In November 2019, th</w:t>
      </w:r>
      <w:r w:rsidR="00DD3898">
        <w:rPr>
          <w:rFonts w:ascii="Arial" w:hAnsi="Arial" w:cs="Arial"/>
        </w:rPr>
        <w:t>e Council adopted Ordinance 19021</w:t>
      </w:r>
      <w:r>
        <w:rPr>
          <w:rFonts w:ascii="Arial" w:hAnsi="Arial" w:cs="Arial"/>
        </w:rPr>
        <w:t xml:space="preserve"> which </w:t>
      </w:r>
      <w:r w:rsidR="007C0C73">
        <w:rPr>
          <w:rFonts w:ascii="Arial" w:hAnsi="Arial" w:cs="Arial"/>
        </w:rPr>
        <w:t>addresses</w:t>
      </w:r>
      <w:r w:rsidR="007826C6">
        <w:rPr>
          <w:rFonts w:ascii="Arial" w:hAnsi="Arial" w:cs="Arial"/>
        </w:rPr>
        <w:t xml:space="preserve"> vehicle electrification in several ways. </w:t>
      </w:r>
    </w:p>
    <w:p w14:paraId="3FB062E3" w14:textId="77777777" w:rsidR="007826C6" w:rsidRDefault="007826C6" w:rsidP="00A53773">
      <w:pPr>
        <w:spacing w:line="259" w:lineRule="auto"/>
        <w:jc w:val="both"/>
        <w:rPr>
          <w:rFonts w:ascii="Arial" w:hAnsi="Arial" w:cs="Arial"/>
        </w:rPr>
      </w:pPr>
    </w:p>
    <w:p w14:paraId="7CA712FE" w14:textId="77777777" w:rsidR="007826C6" w:rsidRPr="007826C6" w:rsidRDefault="007826C6" w:rsidP="00A53773">
      <w:pPr>
        <w:spacing w:line="259" w:lineRule="auto"/>
        <w:jc w:val="both"/>
        <w:rPr>
          <w:rFonts w:ascii="Arial" w:hAnsi="Arial" w:cs="Arial"/>
          <w:u w:val="single"/>
        </w:rPr>
      </w:pPr>
      <w:r w:rsidRPr="007826C6">
        <w:rPr>
          <w:rFonts w:ascii="Arial" w:hAnsi="Arial" w:cs="Arial"/>
          <w:u w:val="single"/>
        </w:rPr>
        <w:t>Battery buses</w:t>
      </w:r>
    </w:p>
    <w:p w14:paraId="3438A673" w14:textId="77777777" w:rsidR="007826C6" w:rsidRDefault="007826C6" w:rsidP="00A53773">
      <w:pPr>
        <w:spacing w:line="259" w:lineRule="auto"/>
        <w:jc w:val="both"/>
        <w:rPr>
          <w:rFonts w:ascii="Arial" w:hAnsi="Arial" w:cs="Arial"/>
        </w:rPr>
      </w:pPr>
    </w:p>
    <w:p w14:paraId="505A11C2" w14:textId="7CA48192" w:rsidR="00A53773" w:rsidRDefault="007826C6" w:rsidP="00A53773">
      <w:pPr>
        <w:spacing w:line="259" w:lineRule="auto"/>
        <w:jc w:val="both"/>
        <w:rPr>
          <w:rFonts w:ascii="Arial" w:hAnsi="Arial" w:cs="Arial"/>
        </w:rPr>
      </w:pPr>
      <w:r>
        <w:rPr>
          <w:rFonts w:ascii="Arial" w:hAnsi="Arial" w:cs="Arial"/>
        </w:rPr>
        <w:t xml:space="preserve">Ordinance 19021 </w:t>
      </w:r>
      <w:r w:rsidR="007C0C73">
        <w:rPr>
          <w:rFonts w:ascii="Arial" w:hAnsi="Arial" w:cs="Arial"/>
        </w:rPr>
        <w:t>includes</w:t>
      </w:r>
      <w:r w:rsidR="00DD7223">
        <w:rPr>
          <w:rFonts w:ascii="Arial" w:hAnsi="Arial" w:cs="Arial"/>
        </w:rPr>
        <w:t xml:space="preserve"> several </w:t>
      </w:r>
      <w:r w:rsidR="00A53773">
        <w:rPr>
          <w:rFonts w:ascii="Arial" w:hAnsi="Arial" w:cs="Arial"/>
        </w:rPr>
        <w:t>appropriatio</w:t>
      </w:r>
      <w:r w:rsidR="00DD7223">
        <w:rPr>
          <w:rFonts w:ascii="Arial" w:hAnsi="Arial" w:cs="Arial"/>
        </w:rPr>
        <w:t>ns</w:t>
      </w:r>
      <w:r w:rsidR="00A53773">
        <w:rPr>
          <w:rFonts w:ascii="Arial" w:hAnsi="Arial" w:cs="Arial"/>
        </w:rPr>
        <w:t xml:space="preserve"> related to battery buses. Key appropriations related to this effort include $2 million for battery electric bus and non-revenue vehicle electrification p</w:t>
      </w:r>
      <w:r w:rsidR="00A53773" w:rsidRPr="009B24FA">
        <w:rPr>
          <w:rFonts w:ascii="Arial" w:hAnsi="Arial" w:cs="Arial"/>
        </w:rPr>
        <w:t>lanning</w:t>
      </w:r>
      <w:r w:rsidR="00A53773">
        <w:rPr>
          <w:rFonts w:ascii="Arial" w:hAnsi="Arial" w:cs="Arial"/>
        </w:rPr>
        <w:t>, $6 million for designing and prototyping electric bus charging infrastructure at Metro’s South Campus interim base, and approximately $52 million towards an overall purchase of 120 battery electric buses to be delivered between 2021 and 2022 and operating out of the South Campus interim base.</w:t>
      </w:r>
    </w:p>
    <w:p w14:paraId="2A682408" w14:textId="77777777" w:rsidR="00A53773" w:rsidRDefault="00A53773" w:rsidP="00A53773">
      <w:pPr>
        <w:jc w:val="both"/>
        <w:rPr>
          <w:rFonts w:ascii="Arial" w:hAnsi="Arial" w:cs="Arial"/>
        </w:rPr>
      </w:pPr>
    </w:p>
    <w:p w14:paraId="783B179A" w14:textId="2CEAB86B" w:rsidR="00A53773" w:rsidRDefault="00A53773" w:rsidP="00A53773">
      <w:pPr>
        <w:jc w:val="both"/>
        <w:rPr>
          <w:rFonts w:ascii="Arial" w:hAnsi="Arial" w:cs="Arial"/>
        </w:rPr>
      </w:pPr>
      <w:r>
        <w:rPr>
          <w:rFonts w:ascii="Arial" w:hAnsi="Arial" w:cs="Arial"/>
        </w:rPr>
        <w:t xml:space="preserve">Funding for the capital costs of implementing the charging infrastructure necessary to support the 120 battery buses to be deployed in 2021 at the interim base has been not yet been appropriated. Metro reports it will request full appropriation for final design and implementation in future budget submittals when costs are more certain. Metro reports it will likely need more budget authority for this project prior to the 2021-2022 budget. </w:t>
      </w:r>
    </w:p>
    <w:p w14:paraId="43B1A8CD" w14:textId="5A4730B1" w:rsidR="00E76342" w:rsidRDefault="00E76342" w:rsidP="00A53773">
      <w:pPr>
        <w:jc w:val="both"/>
        <w:rPr>
          <w:rFonts w:ascii="Arial" w:hAnsi="Arial" w:cs="Arial"/>
        </w:rPr>
      </w:pPr>
    </w:p>
    <w:p w14:paraId="7823E617" w14:textId="6CF90A5A" w:rsidR="00E76342" w:rsidRDefault="00851560" w:rsidP="00851560">
      <w:pPr>
        <w:tabs>
          <w:tab w:val="left" w:pos="3615"/>
        </w:tabs>
        <w:jc w:val="both"/>
        <w:rPr>
          <w:rFonts w:ascii="Arial" w:hAnsi="Arial" w:cs="Arial"/>
        </w:rPr>
      </w:pPr>
      <w:r>
        <w:rPr>
          <w:rFonts w:ascii="Arial" w:hAnsi="Arial" w:cs="Arial"/>
        </w:rPr>
        <w:t xml:space="preserve">In order to provide more information to the Council on long range plans and costs associated with </w:t>
      </w:r>
      <w:r w:rsidR="00DD3898">
        <w:rPr>
          <w:rFonts w:ascii="Arial" w:hAnsi="Arial" w:cs="Arial"/>
        </w:rPr>
        <w:t>battery buses Ordinance 19021</w:t>
      </w:r>
      <w:r>
        <w:rPr>
          <w:rFonts w:ascii="Arial" w:hAnsi="Arial" w:cs="Arial"/>
        </w:rPr>
        <w:t xml:space="preserve"> included </w:t>
      </w:r>
      <w:r w:rsidR="0083593F">
        <w:rPr>
          <w:rFonts w:ascii="Arial" w:hAnsi="Arial" w:cs="Arial"/>
        </w:rPr>
        <w:t xml:space="preserve">a </w:t>
      </w:r>
      <w:r w:rsidR="008F6DAF">
        <w:rPr>
          <w:rFonts w:ascii="Arial" w:hAnsi="Arial" w:cs="Arial"/>
        </w:rPr>
        <w:t>proviso requirement: (P9)</w:t>
      </w:r>
      <w:r w:rsidR="0083593F">
        <w:rPr>
          <w:rFonts w:ascii="Arial" w:hAnsi="Arial" w:cs="Arial"/>
        </w:rPr>
        <w:t xml:space="preserve"> for a battery bus implementation plan </w:t>
      </w:r>
      <w:r w:rsidR="00EC5398">
        <w:rPr>
          <w:rFonts w:ascii="Arial" w:hAnsi="Arial" w:cs="Arial"/>
        </w:rPr>
        <w:t xml:space="preserve">due September 14, 2020 </w:t>
      </w:r>
      <w:r w:rsidR="0083593F">
        <w:rPr>
          <w:rFonts w:ascii="Arial" w:hAnsi="Arial" w:cs="Arial"/>
        </w:rPr>
        <w:t>that includes the following:</w:t>
      </w:r>
    </w:p>
    <w:p w14:paraId="1FFB269E" w14:textId="56ACAAF5" w:rsidR="0083593F" w:rsidRDefault="0083593F" w:rsidP="00851560">
      <w:pPr>
        <w:tabs>
          <w:tab w:val="left" w:pos="3615"/>
        </w:tabs>
        <w:jc w:val="both"/>
        <w:rPr>
          <w:rFonts w:ascii="Arial" w:hAnsi="Arial" w:cs="Arial"/>
        </w:rPr>
      </w:pPr>
    </w:p>
    <w:p w14:paraId="0F38DAC5" w14:textId="165AC3B4" w:rsidR="00851560" w:rsidRDefault="00851560" w:rsidP="00F5117E">
      <w:pPr>
        <w:pStyle w:val="ListParagraph0"/>
        <w:widowControl w:val="0"/>
        <w:numPr>
          <w:ilvl w:val="0"/>
          <w:numId w:val="23"/>
        </w:numPr>
        <w:tabs>
          <w:tab w:val="left" w:pos="720"/>
        </w:tabs>
        <w:autoSpaceDE w:val="0"/>
        <w:autoSpaceDN w:val="0"/>
        <w:adjustRightInd w:val="0"/>
        <w:rPr>
          <w:rFonts w:ascii="Arial" w:hAnsi="Arial" w:cs="Arial"/>
        </w:rPr>
      </w:pPr>
      <w:r w:rsidRPr="00F5117E">
        <w:rPr>
          <w:rFonts w:ascii="Arial" w:hAnsi="Arial" w:cs="Arial"/>
        </w:rPr>
        <w:lastRenderedPageBreak/>
        <w:t>Identification of major milestones through th</w:t>
      </w:r>
      <w:r w:rsidR="00672D92">
        <w:rPr>
          <w:rFonts w:ascii="Arial" w:hAnsi="Arial" w:cs="Arial"/>
        </w:rPr>
        <w:t xml:space="preserve">e 2021-2022 biennium related to </w:t>
      </w:r>
      <w:r w:rsidRPr="00F5117E">
        <w:rPr>
          <w:rFonts w:ascii="Arial" w:hAnsi="Arial" w:cs="Arial"/>
        </w:rPr>
        <w:t>planning, testing, procurement, and deployment of battery buses and the installation of charging infrastructure;</w:t>
      </w:r>
    </w:p>
    <w:p w14:paraId="11516E82" w14:textId="77777777" w:rsidR="00F5117E" w:rsidRDefault="00F5117E" w:rsidP="00F5117E">
      <w:pPr>
        <w:pStyle w:val="ListParagraph0"/>
        <w:widowControl w:val="0"/>
        <w:tabs>
          <w:tab w:val="left" w:pos="720"/>
        </w:tabs>
        <w:autoSpaceDE w:val="0"/>
        <w:autoSpaceDN w:val="0"/>
        <w:adjustRightInd w:val="0"/>
        <w:ind w:left="790"/>
        <w:rPr>
          <w:rFonts w:ascii="Arial" w:hAnsi="Arial" w:cs="Arial"/>
        </w:rPr>
      </w:pPr>
    </w:p>
    <w:p w14:paraId="0581CB72" w14:textId="62A6027C" w:rsidR="00F5117E" w:rsidRDefault="00851560" w:rsidP="008F6DAF">
      <w:pPr>
        <w:pStyle w:val="ListParagraph0"/>
        <w:widowControl w:val="0"/>
        <w:numPr>
          <w:ilvl w:val="0"/>
          <w:numId w:val="23"/>
        </w:numPr>
        <w:tabs>
          <w:tab w:val="left" w:pos="720"/>
        </w:tabs>
        <w:autoSpaceDE w:val="0"/>
        <w:autoSpaceDN w:val="0"/>
        <w:adjustRightInd w:val="0"/>
        <w:rPr>
          <w:rFonts w:ascii="Arial" w:hAnsi="Arial" w:cs="Arial"/>
        </w:rPr>
      </w:pPr>
      <w:r w:rsidRPr="00F5117E">
        <w:rPr>
          <w:rFonts w:ascii="Arial" w:hAnsi="Arial" w:cs="Arial"/>
        </w:rPr>
        <w:t xml:space="preserve"> A preliminary fleet procurement plan by type of bus through 2040;</w:t>
      </w:r>
    </w:p>
    <w:p w14:paraId="15BA2C69" w14:textId="2D257900" w:rsidR="00672D92" w:rsidRPr="00672D92" w:rsidRDefault="00672D92" w:rsidP="00672D92">
      <w:pPr>
        <w:widowControl w:val="0"/>
        <w:tabs>
          <w:tab w:val="left" w:pos="720"/>
        </w:tabs>
        <w:autoSpaceDE w:val="0"/>
        <w:autoSpaceDN w:val="0"/>
        <w:adjustRightInd w:val="0"/>
        <w:rPr>
          <w:rFonts w:ascii="Arial" w:hAnsi="Arial" w:cs="Arial"/>
        </w:rPr>
      </w:pPr>
    </w:p>
    <w:p w14:paraId="29C80591" w14:textId="7C092E84" w:rsidR="00F5117E" w:rsidRDefault="00851560" w:rsidP="008F6DAF">
      <w:pPr>
        <w:pStyle w:val="ListParagraph0"/>
        <w:widowControl w:val="0"/>
        <w:numPr>
          <w:ilvl w:val="0"/>
          <w:numId w:val="23"/>
        </w:numPr>
        <w:tabs>
          <w:tab w:val="left" w:pos="720"/>
        </w:tabs>
        <w:autoSpaceDE w:val="0"/>
        <w:autoSpaceDN w:val="0"/>
        <w:adjustRightInd w:val="0"/>
        <w:rPr>
          <w:rFonts w:ascii="Arial" w:hAnsi="Arial" w:cs="Arial"/>
        </w:rPr>
      </w:pPr>
      <w:r w:rsidRPr="00F5117E">
        <w:rPr>
          <w:rFonts w:ascii="Arial" w:hAnsi="Arial" w:cs="Arial"/>
        </w:rPr>
        <w:t>A high-level schedule through 2040 for the anticipated installation of charging infrastructure at new, existing and interim bases as well as in-route charging;</w:t>
      </w:r>
    </w:p>
    <w:p w14:paraId="074A6E20" w14:textId="77777777" w:rsidR="00F5117E" w:rsidRDefault="00F5117E" w:rsidP="00F5117E">
      <w:pPr>
        <w:pStyle w:val="ListParagraph0"/>
        <w:widowControl w:val="0"/>
        <w:tabs>
          <w:tab w:val="left" w:pos="720"/>
        </w:tabs>
        <w:autoSpaceDE w:val="0"/>
        <w:autoSpaceDN w:val="0"/>
        <w:adjustRightInd w:val="0"/>
        <w:ind w:left="790"/>
        <w:rPr>
          <w:rFonts w:ascii="Arial" w:hAnsi="Arial" w:cs="Arial"/>
        </w:rPr>
      </w:pPr>
    </w:p>
    <w:p w14:paraId="43CABBFE" w14:textId="4D6F71F4" w:rsidR="00F5117E" w:rsidRDefault="00851560" w:rsidP="008F6DAF">
      <w:pPr>
        <w:pStyle w:val="ListParagraph0"/>
        <w:widowControl w:val="0"/>
        <w:numPr>
          <w:ilvl w:val="0"/>
          <w:numId w:val="23"/>
        </w:numPr>
        <w:tabs>
          <w:tab w:val="left" w:pos="720"/>
        </w:tabs>
        <w:autoSpaceDE w:val="0"/>
        <w:autoSpaceDN w:val="0"/>
        <w:adjustRightInd w:val="0"/>
        <w:rPr>
          <w:rFonts w:ascii="Arial" w:hAnsi="Arial" w:cs="Arial"/>
        </w:rPr>
      </w:pPr>
      <w:r w:rsidRPr="00F5117E">
        <w:rPr>
          <w:rFonts w:ascii="Arial" w:hAnsi="Arial" w:cs="Arial"/>
        </w:rPr>
        <w:t>A summary of the results of any studies or evaluations related to zero emission battery bus implementation completed after December 1, 2019, and a summary of the scope of any on-going studies or evaluations;</w:t>
      </w:r>
    </w:p>
    <w:p w14:paraId="47737D8C" w14:textId="2498FFF7" w:rsidR="00F5117E" w:rsidRPr="00F5117E" w:rsidRDefault="00F5117E" w:rsidP="00F5117E">
      <w:pPr>
        <w:widowControl w:val="0"/>
        <w:tabs>
          <w:tab w:val="left" w:pos="720"/>
        </w:tabs>
        <w:autoSpaceDE w:val="0"/>
        <w:autoSpaceDN w:val="0"/>
        <w:adjustRightInd w:val="0"/>
        <w:rPr>
          <w:rFonts w:ascii="Arial" w:hAnsi="Arial" w:cs="Arial"/>
        </w:rPr>
      </w:pPr>
    </w:p>
    <w:p w14:paraId="6B6F2A41" w14:textId="1CA05E08" w:rsidR="00F5117E" w:rsidRDefault="00851560" w:rsidP="008F6DAF">
      <w:pPr>
        <w:pStyle w:val="ListParagraph0"/>
        <w:widowControl w:val="0"/>
        <w:numPr>
          <w:ilvl w:val="0"/>
          <w:numId w:val="23"/>
        </w:numPr>
        <w:tabs>
          <w:tab w:val="left" w:pos="720"/>
        </w:tabs>
        <w:autoSpaceDE w:val="0"/>
        <w:autoSpaceDN w:val="0"/>
        <w:adjustRightInd w:val="0"/>
        <w:rPr>
          <w:rFonts w:ascii="Arial" w:hAnsi="Arial" w:cs="Arial"/>
        </w:rPr>
      </w:pPr>
      <w:r w:rsidRPr="00F5117E">
        <w:rPr>
          <w:rFonts w:ascii="Arial" w:hAnsi="Arial" w:cs="Arial"/>
        </w:rPr>
        <w:t>Updated cost projections comparing the cost of a zero emission fleet and continuing Metro transit department's current fleet practice; and</w:t>
      </w:r>
    </w:p>
    <w:p w14:paraId="4F440E54" w14:textId="0DB3E134" w:rsidR="00F5117E" w:rsidRPr="00F5117E" w:rsidRDefault="00F5117E" w:rsidP="00F5117E">
      <w:pPr>
        <w:widowControl w:val="0"/>
        <w:tabs>
          <w:tab w:val="left" w:pos="720"/>
        </w:tabs>
        <w:autoSpaceDE w:val="0"/>
        <w:autoSpaceDN w:val="0"/>
        <w:adjustRightInd w:val="0"/>
        <w:rPr>
          <w:rFonts w:ascii="Arial" w:hAnsi="Arial" w:cs="Arial"/>
        </w:rPr>
      </w:pPr>
    </w:p>
    <w:p w14:paraId="699B8E97" w14:textId="56F40BA2" w:rsidR="00851560" w:rsidRPr="00F5117E" w:rsidRDefault="00851560" w:rsidP="008F6DAF">
      <w:pPr>
        <w:pStyle w:val="ListParagraph0"/>
        <w:widowControl w:val="0"/>
        <w:numPr>
          <w:ilvl w:val="0"/>
          <w:numId w:val="23"/>
        </w:numPr>
        <w:tabs>
          <w:tab w:val="left" w:pos="720"/>
        </w:tabs>
        <w:autoSpaceDE w:val="0"/>
        <w:autoSpaceDN w:val="0"/>
        <w:adjustRightInd w:val="0"/>
        <w:rPr>
          <w:rFonts w:ascii="Arial" w:hAnsi="Arial" w:cs="Arial"/>
        </w:rPr>
      </w:pPr>
      <w:r w:rsidRPr="00F5117E">
        <w:rPr>
          <w:rFonts w:ascii="Arial" w:hAnsi="Arial" w:cs="Arial"/>
        </w:rPr>
        <w:t xml:space="preserve"> A preliminary high-level financing plan for transition to zero emission bus fleet by 2040 that evaluates financing options.</w:t>
      </w:r>
    </w:p>
    <w:p w14:paraId="0FBA1B90" w14:textId="290EFD68" w:rsidR="00851560" w:rsidRDefault="00851560" w:rsidP="008F6DAF">
      <w:pPr>
        <w:widowControl w:val="0"/>
        <w:tabs>
          <w:tab w:val="left" w:pos="720"/>
        </w:tabs>
        <w:autoSpaceDE w:val="0"/>
        <w:autoSpaceDN w:val="0"/>
        <w:adjustRightInd w:val="0"/>
        <w:rPr>
          <w:rFonts w:ascii="Arial" w:hAnsi="Arial" w:cs="Arial"/>
          <w:szCs w:val="24"/>
        </w:rPr>
      </w:pPr>
      <w:r w:rsidRPr="008F6DAF">
        <w:rPr>
          <w:rFonts w:ascii="Arial" w:hAnsi="Arial" w:cs="Arial"/>
          <w:i/>
          <w:szCs w:val="24"/>
        </w:rPr>
        <w:tab/>
      </w:r>
    </w:p>
    <w:p w14:paraId="3A3800F3" w14:textId="11894F0F" w:rsidR="00EC59FF" w:rsidRDefault="00EC59FF" w:rsidP="008F6DAF">
      <w:pPr>
        <w:widowControl w:val="0"/>
        <w:tabs>
          <w:tab w:val="left" w:pos="720"/>
        </w:tabs>
        <w:autoSpaceDE w:val="0"/>
        <w:autoSpaceDN w:val="0"/>
        <w:adjustRightInd w:val="0"/>
        <w:rPr>
          <w:rFonts w:ascii="Arial" w:hAnsi="Arial" w:cs="Arial"/>
          <w:szCs w:val="24"/>
        </w:rPr>
      </w:pPr>
    </w:p>
    <w:p w14:paraId="223D0634" w14:textId="179FCE66" w:rsidR="007826C6" w:rsidRPr="00EC5398" w:rsidRDefault="00EC59FF" w:rsidP="00EC5398">
      <w:pPr>
        <w:widowControl w:val="0"/>
        <w:tabs>
          <w:tab w:val="left" w:pos="720"/>
        </w:tabs>
        <w:autoSpaceDE w:val="0"/>
        <w:autoSpaceDN w:val="0"/>
        <w:adjustRightInd w:val="0"/>
        <w:jc w:val="both"/>
        <w:rPr>
          <w:rFonts w:ascii="Arial" w:hAnsi="Arial" w:cs="Arial"/>
          <w:szCs w:val="24"/>
        </w:rPr>
      </w:pPr>
      <w:r w:rsidRPr="00EC5398">
        <w:rPr>
          <w:rFonts w:ascii="Arial" w:hAnsi="Arial" w:cs="Arial"/>
          <w:szCs w:val="24"/>
        </w:rPr>
        <w:t>Additionally, Proviso P8 for the Local Services Administration</w:t>
      </w:r>
      <w:r w:rsidR="00EC5398" w:rsidRPr="00EC5398">
        <w:rPr>
          <w:rFonts w:ascii="Arial" w:hAnsi="Arial" w:cs="Arial"/>
          <w:szCs w:val="24"/>
        </w:rPr>
        <w:t xml:space="preserve"> requires a report due September 14, 2020 on </w:t>
      </w:r>
      <w:r w:rsidRPr="00EC5398">
        <w:rPr>
          <w:rFonts w:ascii="Arial" w:hAnsi="Arial" w:cs="Arial"/>
          <w:szCs w:val="24"/>
        </w:rPr>
        <w:t>options to require, incentivize or otherwise ensure electric vehicle charging infrastructure in new multifamily construction and other development proposals that include expansion of parking areas in the unincorporated area and an ordinance that would establish requirements to ensure that new parking areas are designed to include some amount of electric vehicle charging infrastructure to account for increased use of electric vehicles in the future.</w:t>
      </w:r>
    </w:p>
    <w:p w14:paraId="0D0B3EA2" w14:textId="4AA57266" w:rsidR="00EC59FF" w:rsidRPr="00EC59FF" w:rsidRDefault="00EC59FF" w:rsidP="00EC5398">
      <w:pPr>
        <w:widowControl w:val="0"/>
        <w:autoSpaceDE w:val="0"/>
        <w:autoSpaceDN w:val="0"/>
        <w:adjustRightInd w:val="0"/>
        <w:rPr>
          <w:rFonts w:ascii="Arial" w:hAnsi="Arial" w:cs="Arial"/>
          <w:i/>
          <w:szCs w:val="24"/>
        </w:rPr>
      </w:pPr>
      <w:r w:rsidRPr="00EC59FF">
        <w:rPr>
          <w:rFonts w:ascii="Arial" w:hAnsi="Arial" w:cs="Arial"/>
          <w:i/>
          <w:szCs w:val="24"/>
        </w:rPr>
        <w:tab/>
      </w:r>
    </w:p>
    <w:p w14:paraId="12124BEE" w14:textId="48538A41" w:rsidR="007826C6" w:rsidRPr="00E84A5F" w:rsidRDefault="007826C6" w:rsidP="007826C6">
      <w:pPr>
        <w:widowControl w:val="0"/>
        <w:autoSpaceDE w:val="0"/>
        <w:autoSpaceDN w:val="0"/>
        <w:adjustRightInd w:val="0"/>
        <w:spacing w:line="480" w:lineRule="auto"/>
        <w:rPr>
          <w:rFonts w:ascii="Arial" w:hAnsi="Arial" w:cs="Arial"/>
          <w:szCs w:val="24"/>
          <w:u w:val="single"/>
        </w:rPr>
      </w:pPr>
      <w:r w:rsidRPr="00E84A5F">
        <w:rPr>
          <w:rFonts w:ascii="Arial" w:hAnsi="Arial" w:cs="Arial"/>
          <w:szCs w:val="24"/>
          <w:u w:val="single"/>
        </w:rPr>
        <w:t xml:space="preserve">County Parks </w:t>
      </w:r>
    </w:p>
    <w:p w14:paraId="7DDAE4F8" w14:textId="2CFAD693" w:rsidR="007826C6" w:rsidRPr="007826C6" w:rsidRDefault="00E84A5F" w:rsidP="007826C6">
      <w:pPr>
        <w:widowControl w:val="0"/>
        <w:autoSpaceDE w:val="0"/>
        <w:autoSpaceDN w:val="0"/>
        <w:adjustRightInd w:val="0"/>
        <w:rPr>
          <w:rFonts w:ascii="Arial" w:hAnsi="Arial" w:cs="Arial"/>
          <w:szCs w:val="24"/>
        </w:rPr>
      </w:pPr>
      <w:r>
        <w:rPr>
          <w:rFonts w:ascii="Arial" w:hAnsi="Arial" w:cs="Arial"/>
          <w:szCs w:val="24"/>
        </w:rPr>
        <w:t xml:space="preserve">Proposed Ordinance 19021 </w:t>
      </w:r>
      <w:r w:rsidR="00B918FF">
        <w:rPr>
          <w:rFonts w:ascii="Arial" w:hAnsi="Arial" w:cs="Arial"/>
          <w:szCs w:val="24"/>
        </w:rPr>
        <w:t xml:space="preserve">also </w:t>
      </w:r>
      <w:r>
        <w:rPr>
          <w:rFonts w:ascii="Arial" w:hAnsi="Arial" w:cs="Arial"/>
          <w:szCs w:val="24"/>
        </w:rPr>
        <w:t xml:space="preserve">included </w:t>
      </w:r>
      <w:r w:rsidR="007826C6" w:rsidRPr="007826C6">
        <w:rPr>
          <w:rFonts w:ascii="Arial" w:hAnsi="Arial" w:cs="Arial"/>
          <w:szCs w:val="24"/>
        </w:rPr>
        <w:t>$25,000 to develop an initial feasibility study for the installation of electric vehicle charging infrastructure for public use at county parks.</w:t>
      </w:r>
      <w:r>
        <w:rPr>
          <w:rFonts w:ascii="Arial" w:hAnsi="Arial" w:cs="Arial"/>
          <w:szCs w:val="24"/>
        </w:rPr>
        <w:t xml:space="preserve"> Proviso P1 requires that the initial feasibility study be transmitted by October 1, 2020 and include: </w:t>
      </w:r>
    </w:p>
    <w:p w14:paraId="7FEE06E0" w14:textId="5CFB4931" w:rsidR="007826C6" w:rsidRPr="007826C6" w:rsidRDefault="007826C6" w:rsidP="00E84A5F">
      <w:pPr>
        <w:widowControl w:val="0"/>
        <w:autoSpaceDE w:val="0"/>
        <w:autoSpaceDN w:val="0"/>
        <w:adjustRightInd w:val="0"/>
        <w:rPr>
          <w:rFonts w:ascii="Arial" w:hAnsi="Arial" w:cs="Arial"/>
          <w:szCs w:val="24"/>
        </w:rPr>
      </w:pPr>
      <w:r w:rsidRPr="007826C6">
        <w:rPr>
          <w:rFonts w:ascii="Arial" w:hAnsi="Arial" w:cs="Arial"/>
          <w:szCs w:val="24"/>
        </w:rPr>
        <w:tab/>
      </w:r>
    </w:p>
    <w:p w14:paraId="698ABC94" w14:textId="40EEE0D9" w:rsidR="007826C6" w:rsidRPr="00F5117E" w:rsidRDefault="007826C6" w:rsidP="00F5117E">
      <w:pPr>
        <w:pStyle w:val="ListParagraph0"/>
        <w:widowControl w:val="0"/>
        <w:numPr>
          <w:ilvl w:val="0"/>
          <w:numId w:val="22"/>
        </w:numPr>
        <w:autoSpaceDE w:val="0"/>
        <w:autoSpaceDN w:val="0"/>
        <w:adjustRightInd w:val="0"/>
        <w:rPr>
          <w:rFonts w:ascii="Arial" w:hAnsi="Arial" w:cs="Arial"/>
        </w:rPr>
      </w:pPr>
      <w:r w:rsidRPr="00F5117E">
        <w:rPr>
          <w:rFonts w:ascii="Arial" w:hAnsi="Arial" w:cs="Arial"/>
        </w:rPr>
        <w:t>Best practices or findings identified by the city of Seattle and by county agencies with experience in electric vehicle charging infrastructure;</w:t>
      </w:r>
    </w:p>
    <w:p w14:paraId="795E7820" w14:textId="77777777" w:rsidR="00F5117E" w:rsidRDefault="00F5117E" w:rsidP="007826C6">
      <w:pPr>
        <w:widowControl w:val="0"/>
        <w:autoSpaceDE w:val="0"/>
        <w:autoSpaceDN w:val="0"/>
        <w:adjustRightInd w:val="0"/>
        <w:rPr>
          <w:rFonts w:ascii="Arial" w:hAnsi="Arial" w:cs="Arial"/>
          <w:szCs w:val="24"/>
        </w:rPr>
      </w:pPr>
    </w:p>
    <w:p w14:paraId="0A7167B0" w14:textId="79EAB802" w:rsidR="007826C6" w:rsidRPr="00F5117E" w:rsidRDefault="007826C6" w:rsidP="00F5117E">
      <w:pPr>
        <w:pStyle w:val="ListParagraph0"/>
        <w:widowControl w:val="0"/>
        <w:numPr>
          <w:ilvl w:val="0"/>
          <w:numId w:val="22"/>
        </w:numPr>
        <w:autoSpaceDE w:val="0"/>
        <w:autoSpaceDN w:val="0"/>
        <w:adjustRightInd w:val="0"/>
        <w:rPr>
          <w:rFonts w:ascii="Arial" w:hAnsi="Arial" w:cs="Arial"/>
        </w:rPr>
      </w:pPr>
      <w:r w:rsidRPr="00F5117E">
        <w:rPr>
          <w:rFonts w:ascii="Arial" w:hAnsi="Arial" w:cs="Arial"/>
        </w:rPr>
        <w:t>Identification of at least two county parks for a public electric vehicle charging pilot.  The selection of sites shall be based on the potential availability of electrical infrastructure, the park's accessibility using public transit and the opportunity to offer charging access in those areas currently underserved by charging infrastructure; and</w:t>
      </w:r>
    </w:p>
    <w:p w14:paraId="27B7601C" w14:textId="77777777" w:rsidR="00F5117E" w:rsidRDefault="007826C6" w:rsidP="00E84A5F">
      <w:pPr>
        <w:widowControl w:val="0"/>
        <w:autoSpaceDE w:val="0"/>
        <w:autoSpaceDN w:val="0"/>
        <w:adjustRightInd w:val="0"/>
        <w:rPr>
          <w:rFonts w:ascii="Arial" w:hAnsi="Arial" w:cs="Arial"/>
          <w:szCs w:val="24"/>
        </w:rPr>
      </w:pPr>
      <w:r w:rsidRPr="007826C6">
        <w:rPr>
          <w:rFonts w:ascii="Arial" w:hAnsi="Arial" w:cs="Arial"/>
          <w:szCs w:val="24"/>
        </w:rPr>
        <w:tab/>
      </w:r>
    </w:p>
    <w:p w14:paraId="62053BFB" w14:textId="74D6F3E7" w:rsidR="007826C6" w:rsidRPr="00F5117E" w:rsidRDefault="007826C6" w:rsidP="00F5117E">
      <w:pPr>
        <w:pStyle w:val="ListParagraph0"/>
        <w:widowControl w:val="0"/>
        <w:numPr>
          <w:ilvl w:val="0"/>
          <w:numId w:val="22"/>
        </w:numPr>
        <w:autoSpaceDE w:val="0"/>
        <w:autoSpaceDN w:val="0"/>
        <w:adjustRightInd w:val="0"/>
        <w:rPr>
          <w:rFonts w:ascii="Arial" w:hAnsi="Arial" w:cs="Arial"/>
        </w:rPr>
      </w:pPr>
      <w:r w:rsidRPr="00F5117E">
        <w:rPr>
          <w:rFonts w:ascii="Arial" w:hAnsi="Arial" w:cs="Arial"/>
        </w:rPr>
        <w:t>Identification of any opportunities to partner with utilities in the financing, installation, or maintenance of the charging infrastructure.</w:t>
      </w:r>
    </w:p>
    <w:p w14:paraId="3EFDD947" w14:textId="2B855807" w:rsidR="00B918FF" w:rsidRDefault="00B918FF" w:rsidP="00E84A5F">
      <w:pPr>
        <w:widowControl w:val="0"/>
        <w:autoSpaceDE w:val="0"/>
        <w:autoSpaceDN w:val="0"/>
        <w:adjustRightInd w:val="0"/>
        <w:rPr>
          <w:rFonts w:ascii="Arial" w:hAnsi="Arial" w:cs="Arial"/>
          <w:szCs w:val="24"/>
        </w:rPr>
      </w:pPr>
    </w:p>
    <w:p w14:paraId="7952F75C" w14:textId="14D8481F" w:rsidR="00B918FF" w:rsidRDefault="00B918FF" w:rsidP="00E84A5F">
      <w:pPr>
        <w:widowControl w:val="0"/>
        <w:autoSpaceDE w:val="0"/>
        <w:autoSpaceDN w:val="0"/>
        <w:adjustRightInd w:val="0"/>
        <w:rPr>
          <w:rFonts w:ascii="Arial" w:hAnsi="Arial" w:cs="Arial"/>
          <w:szCs w:val="24"/>
          <w:u w:val="single"/>
        </w:rPr>
      </w:pPr>
      <w:r w:rsidRPr="00B918FF">
        <w:rPr>
          <w:rFonts w:ascii="Arial" w:hAnsi="Arial" w:cs="Arial"/>
          <w:szCs w:val="24"/>
          <w:u w:val="single"/>
        </w:rPr>
        <w:lastRenderedPageBreak/>
        <w:t>County DES Fleet</w:t>
      </w:r>
    </w:p>
    <w:p w14:paraId="3AAE8E98" w14:textId="55A12EBD" w:rsidR="00B918FF" w:rsidRDefault="00B918FF" w:rsidP="00E84A5F">
      <w:pPr>
        <w:widowControl w:val="0"/>
        <w:autoSpaceDE w:val="0"/>
        <w:autoSpaceDN w:val="0"/>
        <w:adjustRightInd w:val="0"/>
        <w:rPr>
          <w:rFonts w:ascii="Arial" w:hAnsi="Arial" w:cs="Arial"/>
          <w:szCs w:val="24"/>
          <w:u w:val="single"/>
        </w:rPr>
      </w:pPr>
    </w:p>
    <w:p w14:paraId="36148C48" w14:textId="77777777" w:rsidR="00B918FF" w:rsidRDefault="00B918FF" w:rsidP="00B918FF">
      <w:pPr>
        <w:widowControl w:val="0"/>
        <w:tabs>
          <w:tab w:val="left" w:pos="720"/>
          <w:tab w:val="right" w:pos="8640"/>
        </w:tabs>
        <w:autoSpaceDE w:val="0"/>
        <w:autoSpaceDN w:val="0"/>
        <w:adjustRightInd w:val="0"/>
        <w:rPr>
          <w:rFonts w:ascii="Arial" w:hAnsi="Arial" w:cs="Arial"/>
          <w:szCs w:val="24"/>
        </w:rPr>
      </w:pPr>
      <w:r w:rsidRPr="00B918FF">
        <w:rPr>
          <w:rFonts w:ascii="Arial" w:hAnsi="Arial" w:cs="Arial"/>
          <w:szCs w:val="24"/>
        </w:rPr>
        <w:t>$25,000 shall be expended or encumbered solely to support install or upgrade of electric vehicle-chargers for county fleet.</w:t>
      </w:r>
    </w:p>
    <w:p w14:paraId="09F4F143" w14:textId="77777777" w:rsidR="00B918FF" w:rsidRDefault="00B918FF" w:rsidP="00B918FF">
      <w:pPr>
        <w:widowControl w:val="0"/>
        <w:tabs>
          <w:tab w:val="left" w:pos="720"/>
          <w:tab w:val="right" w:pos="8640"/>
        </w:tabs>
        <w:autoSpaceDE w:val="0"/>
        <w:autoSpaceDN w:val="0"/>
        <w:adjustRightInd w:val="0"/>
        <w:rPr>
          <w:rFonts w:ascii="Arial" w:hAnsi="Arial" w:cs="Arial"/>
          <w:szCs w:val="24"/>
        </w:rPr>
      </w:pPr>
    </w:p>
    <w:p w14:paraId="4F63E978" w14:textId="30F34046" w:rsidR="006B38D0" w:rsidRPr="00B918FF" w:rsidRDefault="00DD3898" w:rsidP="00B918FF">
      <w:pPr>
        <w:widowControl w:val="0"/>
        <w:tabs>
          <w:tab w:val="left" w:pos="720"/>
          <w:tab w:val="right" w:pos="8640"/>
        </w:tabs>
        <w:autoSpaceDE w:val="0"/>
        <w:autoSpaceDN w:val="0"/>
        <w:adjustRightInd w:val="0"/>
        <w:rPr>
          <w:rStyle w:val="Strong"/>
          <w:rFonts w:ascii="Arial" w:hAnsi="Arial" w:cs="Arial"/>
          <w:b w:val="0"/>
          <w:bCs w:val="0"/>
          <w:szCs w:val="24"/>
        </w:rPr>
      </w:pPr>
      <w:r>
        <w:rPr>
          <w:rStyle w:val="Strong"/>
          <w:rFonts w:ascii="Arial" w:hAnsi="Arial" w:cs="Arial"/>
          <w:b w:val="0"/>
          <w:bCs w:val="0"/>
          <w:i/>
          <w:color w:val="000000"/>
        </w:rPr>
        <w:t xml:space="preserve">Washington State </w:t>
      </w:r>
      <w:r w:rsidR="000E434A">
        <w:rPr>
          <w:rStyle w:val="Strong"/>
          <w:rFonts w:ascii="Arial" w:hAnsi="Arial" w:cs="Arial"/>
          <w:b w:val="0"/>
          <w:bCs w:val="0"/>
          <w:i/>
          <w:color w:val="000000"/>
        </w:rPr>
        <w:t xml:space="preserve">Vehicle Electrification </w:t>
      </w:r>
      <w:r w:rsidR="007C0C73">
        <w:rPr>
          <w:rStyle w:val="Strong"/>
          <w:rFonts w:ascii="Arial" w:hAnsi="Arial" w:cs="Arial"/>
          <w:b w:val="0"/>
          <w:bCs w:val="0"/>
          <w:i/>
          <w:color w:val="000000"/>
        </w:rPr>
        <w:t>Efforts</w:t>
      </w:r>
    </w:p>
    <w:p w14:paraId="17A5925D" w14:textId="77777777" w:rsidR="00F5117E" w:rsidRDefault="00F5117E" w:rsidP="006B38D0">
      <w:pPr>
        <w:rPr>
          <w:rFonts w:ascii="Arial" w:hAnsi="Arial" w:cs="Arial"/>
          <w:u w:val="single"/>
        </w:rPr>
      </w:pPr>
    </w:p>
    <w:p w14:paraId="137A83B0" w14:textId="52F838BD" w:rsidR="006B38D0" w:rsidRDefault="006B38D0" w:rsidP="006B38D0">
      <w:pPr>
        <w:rPr>
          <w:rFonts w:ascii="Arial" w:hAnsi="Arial" w:cs="Arial"/>
          <w:u w:val="single"/>
        </w:rPr>
      </w:pPr>
      <w:r w:rsidRPr="006B38D0">
        <w:rPr>
          <w:rFonts w:ascii="Arial" w:hAnsi="Arial" w:cs="Arial"/>
          <w:u w:val="single"/>
        </w:rPr>
        <w:t>HB 2042</w:t>
      </w:r>
    </w:p>
    <w:p w14:paraId="53FD4900" w14:textId="4A8C7D02" w:rsidR="006B38D0" w:rsidRDefault="006B38D0" w:rsidP="006B38D0">
      <w:pPr>
        <w:rPr>
          <w:rFonts w:ascii="Arial" w:hAnsi="Arial" w:cs="Arial"/>
          <w:u w:val="single"/>
        </w:rPr>
      </w:pPr>
    </w:p>
    <w:p w14:paraId="0AA48D79" w14:textId="1E3B30AD" w:rsidR="006B38D0" w:rsidRDefault="006B38D0" w:rsidP="00912D0D">
      <w:pPr>
        <w:jc w:val="both"/>
        <w:rPr>
          <w:rFonts w:ascii="Arial" w:hAnsi="Arial" w:cs="Arial"/>
        </w:rPr>
      </w:pPr>
      <w:r>
        <w:rPr>
          <w:rFonts w:ascii="Arial" w:hAnsi="Arial" w:cs="Arial"/>
        </w:rPr>
        <w:t>In 201</w:t>
      </w:r>
      <w:r w:rsidR="00DD3898">
        <w:rPr>
          <w:rFonts w:ascii="Arial" w:hAnsi="Arial" w:cs="Arial"/>
        </w:rPr>
        <w:t xml:space="preserve">9 the state legislature passed </w:t>
      </w:r>
      <w:r w:rsidR="00766E9B">
        <w:rPr>
          <w:rFonts w:ascii="Arial" w:hAnsi="Arial" w:cs="Arial"/>
        </w:rPr>
        <w:t xml:space="preserve">a Green Transportation bill, </w:t>
      </w:r>
      <w:r>
        <w:rPr>
          <w:rFonts w:ascii="Arial" w:hAnsi="Arial" w:cs="Arial"/>
        </w:rPr>
        <w:t xml:space="preserve">HB </w:t>
      </w:r>
      <w:proofErr w:type="gramStart"/>
      <w:r>
        <w:rPr>
          <w:rFonts w:ascii="Arial" w:hAnsi="Arial" w:cs="Arial"/>
        </w:rPr>
        <w:t>2042</w:t>
      </w:r>
      <w:r w:rsidR="00766E9B">
        <w:rPr>
          <w:rFonts w:ascii="Arial" w:hAnsi="Arial" w:cs="Arial"/>
        </w:rPr>
        <w:t>,</w:t>
      </w:r>
      <w:r>
        <w:rPr>
          <w:rFonts w:ascii="Arial" w:hAnsi="Arial" w:cs="Arial"/>
        </w:rPr>
        <w:t xml:space="preserve"> that</w:t>
      </w:r>
      <w:proofErr w:type="gramEnd"/>
      <w:r>
        <w:rPr>
          <w:rFonts w:ascii="Arial" w:hAnsi="Arial" w:cs="Arial"/>
        </w:rPr>
        <w:t xml:space="preserve"> wa</w:t>
      </w:r>
      <w:r w:rsidR="000E434A">
        <w:rPr>
          <w:rFonts w:ascii="Arial" w:hAnsi="Arial" w:cs="Arial"/>
        </w:rPr>
        <w:t>s signed by Governor Inslee on May 7, 2019</w:t>
      </w:r>
      <w:r>
        <w:rPr>
          <w:rFonts w:ascii="Arial" w:hAnsi="Arial" w:cs="Arial"/>
        </w:rPr>
        <w:t xml:space="preserve">. The legislation included several major provisions aimed at transitioning the state to cleaner transportation options. It included tax breaks on electric vehicle sales, construction of charging infrastructure, studies and pilots for EV car-shares and low-income EV adoption, incentives to local transit agencies to buy electric vehicles, and a Green Transportation Capital Grants Program for public agencies. </w:t>
      </w:r>
    </w:p>
    <w:p w14:paraId="41091158" w14:textId="4945D5C0" w:rsidR="00EA3012" w:rsidRDefault="00EA3012" w:rsidP="00912D0D">
      <w:pPr>
        <w:jc w:val="both"/>
        <w:rPr>
          <w:rFonts w:ascii="Arial" w:hAnsi="Arial" w:cs="Arial"/>
        </w:rPr>
      </w:pPr>
    </w:p>
    <w:p w14:paraId="6ADA1114" w14:textId="77777777" w:rsidR="00EA3012" w:rsidRDefault="00EA3012" w:rsidP="00BB480E">
      <w:pPr>
        <w:pStyle w:val="NormalWeb"/>
        <w:shd w:val="clear" w:color="auto" w:fill="FFFFFF"/>
        <w:spacing w:before="0" w:beforeAutospacing="0" w:after="225" w:afterAutospacing="0"/>
        <w:jc w:val="both"/>
        <w:rPr>
          <w:rFonts w:ascii="Arial" w:hAnsi="Arial" w:cs="Arial"/>
          <w:color w:val="000000"/>
        </w:rPr>
      </w:pPr>
      <w:r>
        <w:rPr>
          <w:rFonts w:ascii="Arial" w:hAnsi="Arial" w:cs="Arial"/>
          <w:color w:val="000000"/>
        </w:rPr>
        <w:t>The legislation also adopts expanded authority for the </w:t>
      </w:r>
      <w:hyperlink r:id="rId11" w:tgtFrame="_blank" w:history="1">
        <w:r w:rsidRPr="00DD3898">
          <w:rPr>
            <w:rStyle w:val="Hyperlink"/>
            <w:rFonts w:ascii="Arial" w:hAnsi="Arial" w:cs="Arial"/>
            <w:color w:val="auto"/>
            <w:u w:val="none"/>
          </w:rPr>
          <w:t>Utilities &amp; Transportation Commission</w:t>
        </w:r>
      </w:hyperlink>
      <w:r>
        <w:rPr>
          <w:rFonts w:ascii="Arial" w:hAnsi="Arial" w:cs="Arial"/>
          <w:color w:val="000000"/>
        </w:rPr>
        <w:t> (UTC) to review and approve EV infrastructure and incentive plans for Washington’s regulated investor-owned utilities (IOUs). The legislation requires IOUs submitting electrification of transportation plans to align those plans with their existing planning horizon and broadly authorizes the deployment of EV charging infrastructure, incentives for EV adoption, and other services such as education. The UTC is given equally broad authority to acknowledge the electrification of transportation plans submitted by the IOUs.</w:t>
      </w:r>
    </w:p>
    <w:p w14:paraId="176EF688" w14:textId="675A5295" w:rsidR="00BB480E" w:rsidRDefault="00BB480E" w:rsidP="00BB480E">
      <w:pPr>
        <w:pStyle w:val="NormalWeb"/>
        <w:shd w:val="clear" w:color="auto" w:fill="FFFFFF"/>
        <w:spacing w:before="0" w:beforeAutospacing="0" w:after="225" w:afterAutospacing="0"/>
        <w:jc w:val="both"/>
        <w:rPr>
          <w:rFonts w:ascii="Arial" w:hAnsi="Arial" w:cs="Arial"/>
          <w:color w:val="000000"/>
        </w:rPr>
      </w:pPr>
      <w:r>
        <w:rPr>
          <w:rFonts w:ascii="Arial" w:hAnsi="Arial" w:cs="Arial"/>
          <w:color w:val="000000"/>
        </w:rPr>
        <w:t>The legislation also directs the WSU Extension Energy program to provide technical assistance and education to public agencie</w:t>
      </w:r>
      <w:r w:rsidR="00766E9B">
        <w:rPr>
          <w:rFonts w:ascii="Arial" w:hAnsi="Arial" w:cs="Arial"/>
          <w:color w:val="000000"/>
        </w:rPr>
        <w:t xml:space="preserve">s to assist </w:t>
      </w:r>
      <w:r>
        <w:rPr>
          <w:rFonts w:ascii="Arial" w:hAnsi="Arial" w:cs="Arial"/>
          <w:color w:val="000000"/>
        </w:rPr>
        <w:t>them in acquiring and operating alternative-fueled vehicle fleets.</w:t>
      </w:r>
    </w:p>
    <w:p w14:paraId="4DD120F2" w14:textId="7EE185E5" w:rsidR="006F4A8C" w:rsidRPr="00DD3898" w:rsidRDefault="006F4A8C" w:rsidP="00DD3898">
      <w:pPr>
        <w:pStyle w:val="NormalWeb"/>
        <w:shd w:val="clear" w:color="auto" w:fill="FFFFFF"/>
        <w:spacing w:before="0" w:beforeAutospacing="0" w:after="225" w:afterAutospacing="0"/>
        <w:rPr>
          <w:rFonts w:ascii="Arial" w:hAnsi="Arial" w:cs="Arial"/>
          <w:color w:val="000000"/>
        </w:rPr>
      </w:pPr>
      <w:r>
        <w:rPr>
          <w:rFonts w:ascii="Arial" w:hAnsi="Arial" w:cs="Arial"/>
        </w:rPr>
        <w:t xml:space="preserve">The new law also includes a $75 increase in the Alternative Fuels Vehicles fee to support these initiatives. </w:t>
      </w:r>
    </w:p>
    <w:p w14:paraId="5F57421C" w14:textId="6D4DBB89" w:rsidR="00912D0D" w:rsidRDefault="00912D0D" w:rsidP="00912D0D">
      <w:pPr>
        <w:jc w:val="both"/>
        <w:rPr>
          <w:rFonts w:ascii="Arial" w:hAnsi="Arial" w:cs="Arial"/>
          <w:u w:val="single"/>
        </w:rPr>
      </w:pPr>
    </w:p>
    <w:p w14:paraId="5A2061EB" w14:textId="10901EC7" w:rsidR="00912D0D" w:rsidRDefault="00EA3012" w:rsidP="00912D0D">
      <w:pPr>
        <w:jc w:val="both"/>
        <w:rPr>
          <w:rFonts w:ascii="Arial" w:hAnsi="Arial" w:cs="Arial"/>
          <w:u w:val="single"/>
        </w:rPr>
      </w:pPr>
      <w:r>
        <w:rPr>
          <w:rFonts w:ascii="Arial" w:hAnsi="Arial" w:cs="Arial"/>
          <w:u w:val="single"/>
        </w:rPr>
        <w:t xml:space="preserve">Washington’s Electric Vehicle Charger </w:t>
      </w:r>
      <w:r w:rsidR="00912D0D">
        <w:rPr>
          <w:rFonts w:ascii="Arial" w:hAnsi="Arial" w:cs="Arial"/>
          <w:u w:val="single"/>
        </w:rPr>
        <w:t>Network</w:t>
      </w:r>
    </w:p>
    <w:p w14:paraId="5D8FCD6B" w14:textId="70C85B42" w:rsidR="00912D0D" w:rsidRDefault="00912D0D" w:rsidP="00912D0D">
      <w:pPr>
        <w:jc w:val="both"/>
        <w:rPr>
          <w:rFonts w:ascii="Arial" w:hAnsi="Arial" w:cs="Arial"/>
          <w:u w:val="single"/>
        </w:rPr>
      </w:pPr>
    </w:p>
    <w:p w14:paraId="1D4D868D" w14:textId="44731EBB" w:rsidR="00912D0D" w:rsidRDefault="00912D0D" w:rsidP="00912D0D">
      <w:pPr>
        <w:jc w:val="both"/>
        <w:rPr>
          <w:rStyle w:val="Strong"/>
          <w:rFonts w:eastAsiaTheme="majorEastAsia"/>
          <w:b w:val="0"/>
          <w:bCs w:val="0"/>
          <w:color w:val="000000"/>
          <w:sz w:val="35"/>
          <w:szCs w:val="35"/>
        </w:rPr>
      </w:pPr>
      <w:r w:rsidRPr="00912D0D">
        <w:rPr>
          <w:rFonts w:ascii="Arial" w:hAnsi="Arial" w:cs="Arial"/>
        </w:rPr>
        <w:t xml:space="preserve">Washington State Department of Transportation manages a program to strengthen and expand </w:t>
      </w:r>
      <w:r w:rsidR="00EA3012">
        <w:rPr>
          <w:rFonts w:ascii="Arial" w:hAnsi="Arial" w:cs="Arial"/>
        </w:rPr>
        <w:t xml:space="preserve">the </w:t>
      </w:r>
      <w:r w:rsidRPr="00912D0D">
        <w:rPr>
          <w:rFonts w:ascii="Arial" w:hAnsi="Arial" w:cs="Arial"/>
        </w:rPr>
        <w:t>network</w:t>
      </w:r>
      <w:r w:rsidR="00EA3012">
        <w:rPr>
          <w:rFonts w:ascii="Arial" w:hAnsi="Arial" w:cs="Arial"/>
        </w:rPr>
        <w:t xml:space="preserve"> of fast chargers along Washington’s chargers</w:t>
      </w:r>
      <w:r w:rsidRPr="00912D0D">
        <w:rPr>
          <w:rFonts w:ascii="Arial" w:hAnsi="Arial" w:cs="Arial"/>
        </w:rPr>
        <w:t xml:space="preserve"> by deploying fast chargers along </w:t>
      </w:r>
      <w:r w:rsidR="00EA3012">
        <w:rPr>
          <w:rFonts w:ascii="Arial" w:hAnsi="Arial" w:cs="Arial"/>
        </w:rPr>
        <w:t xml:space="preserve">Interstate 5, US 2, and parts of I-90 </w:t>
      </w:r>
      <w:r w:rsidRPr="00912D0D">
        <w:rPr>
          <w:rFonts w:ascii="Arial" w:hAnsi="Arial" w:cs="Arial"/>
        </w:rPr>
        <w:t xml:space="preserve">in Washington </w:t>
      </w:r>
      <w:proofErr w:type="gramStart"/>
      <w:r w:rsidRPr="00912D0D">
        <w:rPr>
          <w:rFonts w:ascii="Arial" w:hAnsi="Arial" w:cs="Arial"/>
        </w:rPr>
        <w:t>state</w:t>
      </w:r>
      <w:proofErr w:type="gramEnd"/>
      <w:r w:rsidRPr="00912D0D">
        <w:rPr>
          <w:rFonts w:ascii="Arial" w:hAnsi="Arial" w:cs="Arial"/>
        </w:rPr>
        <w:t xml:space="preserve">. </w:t>
      </w:r>
      <w:r w:rsidRPr="00912D0D">
        <w:rPr>
          <w:rStyle w:val="Strong"/>
          <w:rFonts w:eastAsiaTheme="majorEastAsia"/>
          <w:b w:val="0"/>
          <w:bCs w:val="0"/>
          <w:color w:val="000000"/>
          <w:sz w:val="35"/>
          <w:szCs w:val="35"/>
        </w:rPr>
        <w:t xml:space="preserve"> </w:t>
      </w:r>
    </w:p>
    <w:p w14:paraId="60F2051E" w14:textId="77777777" w:rsidR="00FE7CBD" w:rsidRDefault="00FE7CBD" w:rsidP="00E33319">
      <w:pPr>
        <w:jc w:val="both"/>
        <w:rPr>
          <w:rFonts w:ascii="Arial" w:hAnsi="Arial" w:cs="Arial"/>
        </w:rPr>
      </w:pPr>
    </w:p>
    <w:p w14:paraId="0A7153A5" w14:textId="7491CFDB"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38A2856F" w14:textId="77777777" w:rsidR="0026669B" w:rsidRPr="009931DF" w:rsidRDefault="0026669B" w:rsidP="0026669B">
      <w:pPr>
        <w:jc w:val="both"/>
        <w:rPr>
          <w:rFonts w:ascii="Arial" w:hAnsi="Arial" w:cs="Arial"/>
          <w:color w:val="FF0000"/>
        </w:rPr>
      </w:pPr>
    </w:p>
    <w:p w14:paraId="3FF7B543" w14:textId="341A0476" w:rsidR="0035240E" w:rsidRDefault="003A1208" w:rsidP="00C253F2">
      <w:pPr>
        <w:jc w:val="both"/>
        <w:rPr>
          <w:rFonts w:ascii="Arial" w:hAnsi="Arial" w:cs="Arial"/>
          <w:i/>
          <w:szCs w:val="24"/>
        </w:rPr>
      </w:pPr>
      <w:r>
        <w:rPr>
          <w:rFonts w:ascii="Arial" w:hAnsi="Arial" w:cs="Arial"/>
          <w:szCs w:val="24"/>
        </w:rPr>
        <w:t xml:space="preserve">Proposed Ordinance </w:t>
      </w:r>
      <w:r w:rsidR="0035240E">
        <w:rPr>
          <w:rFonts w:ascii="Arial" w:hAnsi="Arial" w:cs="Arial"/>
          <w:szCs w:val="24"/>
        </w:rPr>
        <w:t>2019-0435 would add a new chapter to the King County Code Title 18. It would require the Executive to implement a “jump start” vehicle electrification strategy that seeks to accelerate the adopt</w:t>
      </w:r>
      <w:r w:rsidR="00003066">
        <w:rPr>
          <w:rFonts w:ascii="Arial" w:hAnsi="Arial" w:cs="Arial"/>
          <w:szCs w:val="24"/>
        </w:rPr>
        <w:t xml:space="preserve">ion of electric vehicles by </w:t>
      </w:r>
      <w:r w:rsidR="0035240E">
        <w:rPr>
          <w:rFonts w:ascii="Arial" w:hAnsi="Arial" w:cs="Arial"/>
          <w:szCs w:val="24"/>
        </w:rPr>
        <w:t>Metr</w:t>
      </w:r>
      <w:r w:rsidR="00D43261">
        <w:rPr>
          <w:rFonts w:ascii="Arial" w:hAnsi="Arial" w:cs="Arial"/>
          <w:szCs w:val="24"/>
        </w:rPr>
        <w:t xml:space="preserve">o, other county agencies and </w:t>
      </w:r>
      <w:r w:rsidR="0035240E">
        <w:rPr>
          <w:rFonts w:ascii="Arial" w:hAnsi="Arial" w:cs="Arial"/>
          <w:szCs w:val="24"/>
        </w:rPr>
        <w:t>residents.</w:t>
      </w:r>
      <w:r w:rsidR="004D3A49">
        <w:rPr>
          <w:rFonts w:ascii="Arial" w:hAnsi="Arial" w:cs="Arial"/>
          <w:szCs w:val="24"/>
        </w:rPr>
        <w:t xml:space="preserve"> </w:t>
      </w:r>
      <w:r w:rsidR="0035240E">
        <w:rPr>
          <w:rFonts w:ascii="Arial" w:hAnsi="Arial" w:cs="Arial"/>
          <w:szCs w:val="24"/>
        </w:rPr>
        <w:t>The ordinance requires actions across county agencies.</w:t>
      </w:r>
      <w:r w:rsidR="00306C63">
        <w:rPr>
          <w:rFonts w:ascii="Arial" w:hAnsi="Arial" w:cs="Arial"/>
          <w:szCs w:val="24"/>
        </w:rPr>
        <w:t xml:space="preserve"> </w:t>
      </w:r>
      <w:r w:rsidR="00E33319">
        <w:rPr>
          <w:rFonts w:ascii="Arial" w:hAnsi="Arial" w:cs="Arial"/>
          <w:szCs w:val="24"/>
        </w:rPr>
        <w:t xml:space="preserve">This staff report will discuss each of the major provisions of Proposed Ordinance 2019-0435. </w:t>
      </w:r>
    </w:p>
    <w:p w14:paraId="79022BA5" w14:textId="6D2FC5E4" w:rsidR="0035240E" w:rsidRDefault="0035240E" w:rsidP="0026669B">
      <w:pPr>
        <w:pStyle w:val="BodyText"/>
        <w:jc w:val="both"/>
        <w:rPr>
          <w:rFonts w:ascii="Arial" w:hAnsi="Arial" w:cs="Arial"/>
          <w:i w:val="0"/>
          <w:szCs w:val="24"/>
        </w:rPr>
      </w:pPr>
    </w:p>
    <w:p w14:paraId="63B9099C" w14:textId="02201304" w:rsidR="00E33319" w:rsidRPr="006D7DB4" w:rsidRDefault="00E33319" w:rsidP="00E33319">
      <w:pPr>
        <w:pStyle w:val="BodyText"/>
        <w:jc w:val="both"/>
        <w:rPr>
          <w:rFonts w:ascii="Arial" w:hAnsi="Arial" w:cs="Arial"/>
          <w:i w:val="0"/>
          <w:szCs w:val="24"/>
        </w:rPr>
      </w:pPr>
      <w:r w:rsidRPr="00306C63">
        <w:rPr>
          <w:rFonts w:ascii="Arial" w:hAnsi="Arial" w:cs="Arial"/>
          <w:b/>
          <w:i w:val="0"/>
          <w:szCs w:val="24"/>
        </w:rPr>
        <w:t xml:space="preserve">Accelerates </w:t>
      </w:r>
      <w:r>
        <w:rPr>
          <w:rFonts w:ascii="Arial" w:hAnsi="Arial" w:cs="Arial"/>
          <w:b/>
          <w:i w:val="0"/>
          <w:szCs w:val="24"/>
        </w:rPr>
        <w:t>Metro</w:t>
      </w:r>
      <w:r w:rsidR="002778C9">
        <w:rPr>
          <w:rFonts w:ascii="Arial" w:hAnsi="Arial" w:cs="Arial"/>
          <w:b/>
          <w:i w:val="0"/>
          <w:szCs w:val="24"/>
        </w:rPr>
        <w:t>’s goal of achieving a zero-</w:t>
      </w:r>
      <w:r w:rsidRPr="00306C63">
        <w:rPr>
          <w:rFonts w:ascii="Arial" w:hAnsi="Arial" w:cs="Arial"/>
          <w:b/>
          <w:i w:val="0"/>
          <w:szCs w:val="24"/>
        </w:rPr>
        <w:t xml:space="preserve">emission fleet </w:t>
      </w:r>
      <w:r>
        <w:rPr>
          <w:rFonts w:ascii="Arial" w:hAnsi="Arial" w:cs="Arial"/>
          <w:b/>
          <w:i w:val="0"/>
          <w:szCs w:val="24"/>
        </w:rPr>
        <w:t xml:space="preserve">to 2035 </w:t>
      </w:r>
      <w:r w:rsidRPr="006D7DB4">
        <w:rPr>
          <w:rFonts w:ascii="Arial" w:hAnsi="Arial" w:cs="Arial"/>
          <w:i w:val="0"/>
          <w:szCs w:val="24"/>
        </w:rPr>
        <w:t>(Lines 110-116)</w:t>
      </w:r>
    </w:p>
    <w:p w14:paraId="4CB299CF" w14:textId="77777777" w:rsidR="00E33319" w:rsidRDefault="00E33319" w:rsidP="00E33319">
      <w:pPr>
        <w:pStyle w:val="BodyText"/>
        <w:jc w:val="both"/>
        <w:rPr>
          <w:rFonts w:ascii="Arial" w:hAnsi="Arial" w:cs="Arial"/>
          <w:b/>
          <w:i w:val="0"/>
          <w:szCs w:val="24"/>
        </w:rPr>
      </w:pPr>
    </w:p>
    <w:p w14:paraId="7AC388DD" w14:textId="388FDD4F" w:rsidR="00E33319" w:rsidRDefault="00D43261" w:rsidP="00E33319">
      <w:pPr>
        <w:pStyle w:val="BodyText"/>
        <w:jc w:val="both"/>
        <w:rPr>
          <w:rFonts w:ascii="Arial" w:hAnsi="Arial" w:cs="Arial"/>
          <w:i w:val="0"/>
          <w:szCs w:val="24"/>
        </w:rPr>
      </w:pPr>
      <w:r>
        <w:rPr>
          <w:rFonts w:ascii="Arial" w:hAnsi="Arial" w:cs="Arial"/>
          <w:i w:val="0"/>
          <w:szCs w:val="24"/>
        </w:rPr>
        <w:t>Metro’s current</w:t>
      </w:r>
      <w:r w:rsidR="00931881">
        <w:rPr>
          <w:rFonts w:ascii="Arial" w:hAnsi="Arial" w:cs="Arial"/>
          <w:i w:val="0"/>
          <w:szCs w:val="24"/>
        </w:rPr>
        <w:t xml:space="preserve"> </w:t>
      </w:r>
      <w:r>
        <w:rPr>
          <w:rFonts w:ascii="Arial" w:hAnsi="Arial" w:cs="Arial"/>
          <w:i w:val="0"/>
          <w:szCs w:val="24"/>
        </w:rPr>
        <w:t xml:space="preserve">target identified in the 2017 Feasibility Report is a </w:t>
      </w:r>
      <w:r w:rsidR="004D3A49">
        <w:rPr>
          <w:rFonts w:ascii="Arial" w:hAnsi="Arial" w:cs="Arial"/>
          <w:i w:val="0"/>
          <w:szCs w:val="24"/>
        </w:rPr>
        <w:t xml:space="preserve">ZEV </w:t>
      </w:r>
      <w:r>
        <w:rPr>
          <w:rFonts w:ascii="Arial" w:hAnsi="Arial" w:cs="Arial"/>
          <w:i w:val="0"/>
          <w:szCs w:val="24"/>
        </w:rPr>
        <w:t xml:space="preserve">fleet no later than 2040. </w:t>
      </w:r>
      <w:r w:rsidR="00E33319">
        <w:rPr>
          <w:rFonts w:ascii="Arial" w:hAnsi="Arial" w:cs="Arial"/>
          <w:i w:val="0"/>
          <w:szCs w:val="24"/>
        </w:rPr>
        <w:t xml:space="preserve">Proposed Ordinance 2019-0435 would require Metro to accelerate the transition to </w:t>
      </w:r>
      <w:r w:rsidR="00667E75">
        <w:rPr>
          <w:rFonts w:ascii="Arial" w:hAnsi="Arial" w:cs="Arial"/>
          <w:i w:val="0"/>
          <w:szCs w:val="24"/>
        </w:rPr>
        <w:t xml:space="preserve">a </w:t>
      </w:r>
      <w:r w:rsidR="00E33319">
        <w:rPr>
          <w:rFonts w:ascii="Arial" w:hAnsi="Arial" w:cs="Arial"/>
          <w:i w:val="0"/>
          <w:szCs w:val="24"/>
        </w:rPr>
        <w:t>on</w:t>
      </w:r>
      <w:r w:rsidR="008D3C06">
        <w:rPr>
          <w:rFonts w:ascii="Arial" w:hAnsi="Arial" w:cs="Arial"/>
          <w:i w:val="0"/>
          <w:szCs w:val="24"/>
        </w:rPr>
        <w:t xml:space="preserve">e-hundred percent </w:t>
      </w:r>
      <w:r w:rsidR="004D3A49">
        <w:rPr>
          <w:rFonts w:ascii="Arial" w:hAnsi="Arial" w:cs="Arial"/>
          <w:i w:val="0"/>
          <w:szCs w:val="24"/>
        </w:rPr>
        <w:t xml:space="preserve">ZEV </w:t>
      </w:r>
      <w:r w:rsidR="00E33319">
        <w:rPr>
          <w:rFonts w:ascii="Arial" w:hAnsi="Arial" w:cs="Arial"/>
          <w:i w:val="0"/>
          <w:szCs w:val="24"/>
        </w:rPr>
        <w:t xml:space="preserve">bus fleet by 2035. It further requires Metro to develop a battery bus infrastructure charging plan and identify budget appropriations necessary to support a </w:t>
      </w:r>
      <w:r w:rsidR="00753FF6">
        <w:rPr>
          <w:rFonts w:ascii="Arial" w:hAnsi="Arial" w:cs="Arial"/>
          <w:i w:val="0"/>
          <w:szCs w:val="24"/>
        </w:rPr>
        <w:t xml:space="preserve">ZEV </w:t>
      </w:r>
      <w:r w:rsidR="00E33319">
        <w:rPr>
          <w:rFonts w:ascii="Arial" w:hAnsi="Arial" w:cs="Arial"/>
          <w:i w:val="0"/>
          <w:szCs w:val="24"/>
        </w:rPr>
        <w:t xml:space="preserve">bus fleet and to evaluate impacts on base capacity, service delivery, and ability to meet service expansion commitments in </w:t>
      </w:r>
      <w:r w:rsidR="00E33319" w:rsidRPr="00684DCC">
        <w:rPr>
          <w:rFonts w:ascii="Arial" w:hAnsi="Arial" w:cs="Arial"/>
          <w:i w:val="0"/>
          <w:caps/>
          <w:szCs w:val="24"/>
        </w:rPr>
        <w:t>Metro Connects</w:t>
      </w:r>
      <w:r w:rsidR="00E33319">
        <w:rPr>
          <w:rFonts w:ascii="Arial" w:hAnsi="Arial" w:cs="Arial"/>
          <w:i w:val="0"/>
          <w:szCs w:val="24"/>
        </w:rPr>
        <w:t>.</w:t>
      </w:r>
    </w:p>
    <w:p w14:paraId="3A66915A" w14:textId="77777777" w:rsidR="00E33319" w:rsidRDefault="00E33319" w:rsidP="00E33319">
      <w:pPr>
        <w:pStyle w:val="BodyText"/>
        <w:jc w:val="both"/>
        <w:rPr>
          <w:rFonts w:ascii="Arial" w:hAnsi="Arial" w:cs="Arial"/>
          <w:i w:val="0"/>
          <w:szCs w:val="24"/>
        </w:rPr>
      </w:pPr>
    </w:p>
    <w:p w14:paraId="754F5727" w14:textId="0BDCD1C6" w:rsidR="00175E69" w:rsidRPr="00175E69" w:rsidRDefault="00E33319" w:rsidP="00E33319">
      <w:pPr>
        <w:pStyle w:val="BodyText"/>
        <w:jc w:val="both"/>
        <w:rPr>
          <w:rFonts w:ascii="Arial" w:hAnsi="Arial" w:cs="Arial"/>
          <w:i w:val="0"/>
          <w:szCs w:val="24"/>
        </w:rPr>
      </w:pPr>
      <w:r>
        <w:rPr>
          <w:rFonts w:ascii="Arial" w:hAnsi="Arial" w:cs="Arial"/>
          <w:i w:val="0"/>
          <w:szCs w:val="24"/>
        </w:rPr>
        <w:t xml:space="preserve">As will be discussed in this section of the staff report, </w:t>
      </w:r>
      <w:r>
        <w:rPr>
          <w:rFonts w:ascii="Arial" w:hAnsi="Arial" w:cs="Arial"/>
          <w:i w:val="0"/>
        </w:rPr>
        <w:t>t</w:t>
      </w:r>
      <w:r w:rsidRPr="0044402A">
        <w:rPr>
          <w:rFonts w:ascii="Arial" w:hAnsi="Arial" w:cs="Arial"/>
          <w:i w:val="0"/>
        </w:rPr>
        <w:t>here is still much uncertainty in the feasibility and costs of achievi</w:t>
      </w:r>
      <w:r>
        <w:rPr>
          <w:rFonts w:ascii="Arial" w:hAnsi="Arial" w:cs="Arial"/>
          <w:i w:val="0"/>
        </w:rPr>
        <w:t>ng</w:t>
      </w:r>
      <w:r w:rsidR="008D3C06">
        <w:rPr>
          <w:rFonts w:ascii="Arial" w:hAnsi="Arial" w:cs="Arial"/>
          <w:i w:val="0"/>
        </w:rPr>
        <w:t xml:space="preserve"> a </w:t>
      </w:r>
      <w:r w:rsidR="004D3A49">
        <w:rPr>
          <w:rFonts w:ascii="Arial" w:hAnsi="Arial" w:cs="Arial"/>
          <w:i w:val="0"/>
        </w:rPr>
        <w:t xml:space="preserve">ZEV </w:t>
      </w:r>
      <w:r w:rsidRPr="0044402A">
        <w:rPr>
          <w:rFonts w:ascii="Arial" w:hAnsi="Arial" w:cs="Arial"/>
          <w:i w:val="0"/>
        </w:rPr>
        <w:t>fleet by 2040.</w:t>
      </w:r>
      <w:r>
        <w:rPr>
          <w:rFonts w:ascii="Arial" w:hAnsi="Arial" w:cs="Arial"/>
        </w:rPr>
        <w:t xml:space="preserve"> </w:t>
      </w:r>
      <w:r w:rsidR="00EB180D">
        <w:rPr>
          <w:rFonts w:ascii="Arial" w:hAnsi="Arial" w:cs="Arial"/>
          <w:i w:val="0"/>
          <w:szCs w:val="24"/>
        </w:rPr>
        <w:t>Metro</w:t>
      </w:r>
      <w:r>
        <w:rPr>
          <w:rFonts w:ascii="Arial" w:hAnsi="Arial" w:cs="Arial"/>
          <w:i w:val="0"/>
          <w:szCs w:val="24"/>
        </w:rPr>
        <w:t xml:space="preserve"> reports that in order to achieve a 2035 target, operate buses for the 12 years minimum required by the Federal Transit Administration</w:t>
      </w:r>
      <w:r>
        <w:rPr>
          <w:rStyle w:val="FootnoteReference"/>
          <w:rFonts w:ascii="Arial" w:hAnsi="Arial" w:cs="Arial"/>
          <w:i w:val="0"/>
          <w:szCs w:val="24"/>
        </w:rPr>
        <w:footnoteReference w:id="6"/>
      </w:r>
      <w:r>
        <w:rPr>
          <w:rFonts w:ascii="Arial" w:hAnsi="Arial" w:cs="Arial"/>
          <w:i w:val="0"/>
          <w:szCs w:val="24"/>
        </w:rPr>
        <w:t>, and meet transit service needs, charging infrastructure would be needed starting in 2023 to ensure all newly accepted bus fleets can be zero</w:t>
      </w:r>
      <w:r w:rsidR="002778C9">
        <w:rPr>
          <w:rFonts w:ascii="Arial" w:hAnsi="Arial" w:cs="Arial"/>
          <w:i w:val="0"/>
          <w:szCs w:val="24"/>
        </w:rPr>
        <w:t>-</w:t>
      </w:r>
      <w:r>
        <w:rPr>
          <w:rFonts w:ascii="Arial" w:hAnsi="Arial" w:cs="Arial"/>
          <w:i w:val="0"/>
          <w:szCs w:val="24"/>
        </w:rPr>
        <w:t xml:space="preserve"> emission. </w:t>
      </w:r>
      <w:r w:rsidR="00175E69" w:rsidRPr="00175E69">
        <w:rPr>
          <w:rFonts w:ascii="Arial" w:hAnsi="Arial" w:cs="Arial"/>
          <w:i w:val="0"/>
        </w:rPr>
        <w:t xml:space="preserve">Metro’s current fleet and infrastructure planning do not align with the accelerated timeline and would likely require retiring buses from the hybrid fleet earlier than 12 years and/or accelerating electrification of an existing bus base, which has the potential to impact the agency’s capacity to maintain or expand transit service. Metro also notes that </w:t>
      </w:r>
      <w:bookmarkStart w:id="0" w:name="_Hlk29568963"/>
      <w:r w:rsidR="00175E69" w:rsidRPr="00175E69">
        <w:rPr>
          <w:rFonts w:ascii="Arial" w:hAnsi="Arial" w:cs="Arial"/>
          <w:i w:val="0"/>
        </w:rPr>
        <w:t>meeting the 2035 target would require significant near term budget investments such that without additional funding, service reductions would be required</w:t>
      </w:r>
      <w:bookmarkEnd w:id="0"/>
    </w:p>
    <w:p w14:paraId="1FC3682B" w14:textId="77777777" w:rsidR="00E33319" w:rsidRDefault="00E33319" w:rsidP="00E33319">
      <w:pPr>
        <w:pStyle w:val="BodyText"/>
        <w:jc w:val="both"/>
        <w:rPr>
          <w:rFonts w:ascii="Arial" w:hAnsi="Arial" w:cs="Arial"/>
          <w:i w:val="0"/>
          <w:szCs w:val="24"/>
        </w:rPr>
      </w:pPr>
    </w:p>
    <w:p w14:paraId="267FF172" w14:textId="59219270" w:rsidR="00E33319" w:rsidRDefault="00E33319" w:rsidP="00E33319">
      <w:pPr>
        <w:pStyle w:val="BodyText"/>
        <w:jc w:val="both"/>
        <w:rPr>
          <w:rFonts w:ascii="Arial" w:hAnsi="Arial" w:cs="Arial"/>
          <w:i w:val="0"/>
          <w:szCs w:val="24"/>
        </w:rPr>
      </w:pPr>
      <w:r>
        <w:rPr>
          <w:rFonts w:ascii="Arial" w:hAnsi="Arial" w:cs="Arial"/>
          <w:i w:val="0"/>
        </w:rPr>
        <w:t>Metro has not done a comprehensive battery bus infrastructure plan as would be required by this ordinance. Current</w:t>
      </w:r>
      <w:r w:rsidR="00D43261">
        <w:rPr>
          <w:rFonts w:ascii="Arial" w:hAnsi="Arial" w:cs="Arial"/>
          <w:i w:val="0"/>
        </w:rPr>
        <w:t>ly</w:t>
      </w:r>
      <w:r>
        <w:rPr>
          <w:rFonts w:ascii="Arial" w:hAnsi="Arial" w:cs="Arial"/>
          <w:i w:val="0"/>
        </w:rPr>
        <w:t xml:space="preserve">, detailed planning efforts are focused on </w:t>
      </w:r>
      <w:r w:rsidRPr="00CE4D5A">
        <w:rPr>
          <w:rFonts w:ascii="Arial" w:hAnsi="Arial" w:cs="Arial"/>
          <w:i w:val="0"/>
        </w:rPr>
        <w:t xml:space="preserve">developing </w:t>
      </w:r>
      <w:r w:rsidR="00A517C3">
        <w:rPr>
          <w:rFonts w:ascii="Arial" w:hAnsi="Arial" w:cs="Arial"/>
          <w:i w:val="0"/>
        </w:rPr>
        <w:t xml:space="preserve">a transition plan for battery bus infrastructure and vehicle deployment through 2025 in South King County. </w:t>
      </w:r>
      <w:r w:rsidRPr="00CE4D5A">
        <w:rPr>
          <w:rFonts w:ascii="Arial" w:hAnsi="Arial" w:cs="Arial"/>
          <w:i w:val="0"/>
        </w:rPr>
        <w:t xml:space="preserve"> </w:t>
      </w:r>
    </w:p>
    <w:p w14:paraId="155E6242" w14:textId="77777777" w:rsidR="00E33319" w:rsidRDefault="00E33319" w:rsidP="00E33319">
      <w:pPr>
        <w:pStyle w:val="BodyText"/>
        <w:jc w:val="both"/>
        <w:rPr>
          <w:rFonts w:ascii="Arial" w:hAnsi="Arial" w:cs="Arial"/>
          <w:i w:val="0"/>
          <w:szCs w:val="24"/>
        </w:rPr>
      </w:pPr>
    </w:p>
    <w:p w14:paraId="5CC7A15B" w14:textId="181F172A" w:rsidR="00E33319" w:rsidRDefault="00753FF6" w:rsidP="0026669B">
      <w:pPr>
        <w:pStyle w:val="BodyText"/>
        <w:jc w:val="both"/>
        <w:rPr>
          <w:rFonts w:ascii="Arial" w:hAnsi="Arial" w:cs="Arial"/>
          <w:i w:val="0"/>
          <w:szCs w:val="24"/>
        </w:rPr>
      </w:pPr>
      <w:r>
        <w:rPr>
          <w:rFonts w:ascii="Arial" w:hAnsi="Arial" w:cs="Arial"/>
          <w:i w:val="0"/>
          <w:szCs w:val="24"/>
        </w:rPr>
        <w:t>As will be discussed later in this section, Metro has not yet incorporated the costs of transitioning to a ZEV fleet into</w:t>
      </w:r>
      <w:r w:rsidR="00C864EE">
        <w:rPr>
          <w:rFonts w:ascii="Arial" w:hAnsi="Arial" w:cs="Arial"/>
          <w:i w:val="0"/>
          <w:szCs w:val="24"/>
        </w:rPr>
        <w:t xml:space="preserve"> its ten-year </w:t>
      </w:r>
      <w:r>
        <w:rPr>
          <w:rFonts w:ascii="Arial" w:hAnsi="Arial" w:cs="Arial"/>
          <w:i w:val="0"/>
          <w:szCs w:val="24"/>
        </w:rPr>
        <w:t xml:space="preserve">financial plan. </w:t>
      </w:r>
    </w:p>
    <w:p w14:paraId="5A409692" w14:textId="52FCC3CD" w:rsidR="004369CE" w:rsidRDefault="004369CE" w:rsidP="0026669B">
      <w:pPr>
        <w:pStyle w:val="BodyText"/>
        <w:jc w:val="both"/>
        <w:rPr>
          <w:rFonts w:ascii="Arial" w:hAnsi="Arial" w:cs="Arial"/>
          <w:i w:val="0"/>
          <w:szCs w:val="24"/>
        </w:rPr>
      </w:pPr>
    </w:p>
    <w:p w14:paraId="02BD948C" w14:textId="42410DC1" w:rsidR="004369CE" w:rsidRDefault="00852115" w:rsidP="004369CE">
      <w:pPr>
        <w:jc w:val="both"/>
        <w:rPr>
          <w:rFonts w:ascii="Arial" w:hAnsi="Arial" w:cs="Arial"/>
          <w:i/>
        </w:rPr>
      </w:pPr>
      <w:r>
        <w:rPr>
          <w:rFonts w:ascii="Arial" w:hAnsi="Arial" w:cs="Arial"/>
          <w:i/>
        </w:rPr>
        <w:t xml:space="preserve">Updated </w:t>
      </w:r>
      <w:r w:rsidR="004369CE">
        <w:rPr>
          <w:rFonts w:ascii="Arial" w:hAnsi="Arial" w:cs="Arial"/>
          <w:i/>
        </w:rPr>
        <w:t xml:space="preserve">Timeline for Battery Bus Implementation </w:t>
      </w:r>
    </w:p>
    <w:p w14:paraId="3DF87495" w14:textId="77777777" w:rsidR="004369CE" w:rsidRDefault="004369CE" w:rsidP="004369CE">
      <w:pPr>
        <w:jc w:val="both"/>
        <w:rPr>
          <w:rFonts w:ascii="Arial" w:hAnsi="Arial" w:cs="Arial"/>
          <w:i/>
        </w:rPr>
      </w:pPr>
    </w:p>
    <w:p w14:paraId="170604F2" w14:textId="2370FD95" w:rsidR="00961B29" w:rsidRDefault="00565617" w:rsidP="00961B29">
      <w:pPr>
        <w:jc w:val="both"/>
        <w:rPr>
          <w:rFonts w:ascii="Arial" w:hAnsi="Arial" w:cs="Arial"/>
        </w:rPr>
      </w:pPr>
      <w:r>
        <w:rPr>
          <w:rFonts w:ascii="Arial" w:hAnsi="Arial" w:cs="Arial"/>
        </w:rPr>
        <w:t xml:space="preserve">Based on additional experience and available technology, Metro has revised near term targets </w:t>
      </w:r>
      <w:r w:rsidR="00C864EE">
        <w:rPr>
          <w:rFonts w:ascii="Arial" w:hAnsi="Arial" w:cs="Arial"/>
        </w:rPr>
        <w:t xml:space="preserve">set in 2017 </w:t>
      </w:r>
      <w:r>
        <w:rPr>
          <w:rFonts w:ascii="Arial" w:hAnsi="Arial" w:cs="Arial"/>
        </w:rPr>
        <w:t xml:space="preserve">and now expects that by 2025 any new buses put in </w:t>
      </w:r>
      <w:r w:rsidR="002778C9">
        <w:rPr>
          <w:rFonts w:ascii="Arial" w:hAnsi="Arial" w:cs="Arial"/>
        </w:rPr>
        <w:t>operation will be zero-</w:t>
      </w:r>
      <w:r w:rsidR="008D3C06">
        <w:rPr>
          <w:rFonts w:ascii="Arial" w:hAnsi="Arial" w:cs="Arial"/>
        </w:rPr>
        <w:t>emission</w:t>
      </w:r>
      <w:r w:rsidR="00D43261">
        <w:rPr>
          <w:rFonts w:ascii="Arial" w:hAnsi="Arial" w:cs="Arial"/>
        </w:rPr>
        <w:t xml:space="preserve"> (the previous target year was 2020).</w:t>
      </w:r>
      <w:r>
        <w:rPr>
          <w:rFonts w:ascii="Arial" w:hAnsi="Arial" w:cs="Arial"/>
        </w:rPr>
        <w:t xml:space="preserve"> </w:t>
      </w:r>
      <w:r w:rsidR="00961B29">
        <w:rPr>
          <w:rFonts w:ascii="Arial" w:hAnsi="Arial" w:cs="Arial"/>
        </w:rPr>
        <w:t xml:space="preserve"> In January 2017 Metro announced a plan to purchase up to an additional 73 battery buses from </w:t>
      </w:r>
      <w:proofErr w:type="spellStart"/>
      <w:r w:rsidR="00961B29">
        <w:rPr>
          <w:rFonts w:ascii="Arial" w:hAnsi="Arial" w:cs="Arial"/>
        </w:rPr>
        <w:t>Proterra</w:t>
      </w:r>
      <w:proofErr w:type="spellEnd"/>
      <w:r w:rsidR="00961B29">
        <w:rPr>
          <w:rFonts w:ascii="Arial" w:hAnsi="Arial" w:cs="Arial"/>
        </w:rPr>
        <w:t xml:space="preserve">. At this time, Metro’s initial order of 40-foot and 60-foot battery buses will be placed with New Flyer of North America rather than </w:t>
      </w:r>
      <w:proofErr w:type="spellStart"/>
      <w:r w:rsidR="00961B29">
        <w:rPr>
          <w:rFonts w:ascii="Arial" w:hAnsi="Arial" w:cs="Arial"/>
        </w:rPr>
        <w:t>Proterra</w:t>
      </w:r>
      <w:proofErr w:type="spellEnd"/>
      <w:r w:rsidR="00961B29">
        <w:rPr>
          <w:rFonts w:ascii="Arial" w:hAnsi="Arial" w:cs="Arial"/>
        </w:rPr>
        <w:t xml:space="preserve">, ‘piggy backing’ on contracts issued by the State of Washington. </w:t>
      </w:r>
      <w:r w:rsidR="00961B29" w:rsidRPr="00455C1A">
        <w:rPr>
          <w:rFonts w:ascii="Arial" w:hAnsi="Arial" w:cs="Arial"/>
        </w:rPr>
        <w:t xml:space="preserve"> </w:t>
      </w:r>
    </w:p>
    <w:p w14:paraId="0AB353CE" w14:textId="48AF0BB2" w:rsidR="00565617" w:rsidRDefault="004369CE" w:rsidP="004369CE">
      <w:pPr>
        <w:jc w:val="both"/>
        <w:rPr>
          <w:rFonts w:ascii="Arial" w:hAnsi="Arial" w:cs="Arial"/>
        </w:rPr>
      </w:pPr>
      <w:r>
        <w:rPr>
          <w:rFonts w:ascii="Arial" w:hAnsi="Arial" w:cs="Arial"/>
        </w:rPr>
        <w:t xml:space="preserve"> </w:t>
      </w:r>
    </w:p>
    <w:p w14:paraId="4F3F84A0" w14:textId="64410F78" w:rsidR="004369CE" w:rsidRPr="002778C9" w:rsidRDefault="004369CE" w:rsidP="004369CE">
      <w:pPr>
        <w:jc w:val="both"/>
        <w:rPr>
          <w:rFonts w:ascii="Arial" w:hAnsi="Arial" w:cs="Arial"/>
          <w:szCs w:val="24"/>
        </w:rPr>
      </w:pPr>
      <w:r>
        <w:rPr>
          <w:rFonts w:ascii="Arial" w:hAnsi="Arial" w:cs="Arial"/>
        </w:rPr>
        <w:t xml:space="preserve">Metro plans to use </w:t>
      </w:r>
      <w:r w:rsidR="002778C9">
        <w:rPr>
          <w:rFonts w:ascii="Arial" w:hAnsi="Arial" w:cs="Arial"/>
        </w:rPr>
        <w:t xml:space="preserve">its </w:t>
      </w:r>
      <w:r>
        <w:rPr>
          <w:rFonts w:ascii="Arial" w:hAnsi="Arial" w:cs="Arial"/>
        </w:rPr>
        <w:t>existing appropriation</w:t>
      </w:r>
      <w:r w:rsidR="00C864EE">
        <w:rPr>
          <w:rFonts w:ascii="Arial" w:hAnsi="Arial" w:cs="Arial"/>
        </w:rPr>
        <w:t xml:space="preserve"> </w:t>
      </w:r>
      <w:r>
        <w:rPr>
          <w:rFonts w:ascii="Arial" w:hAnsi="Arial" w:cs="Arial"/>
        </w:rPr>
        <w:t>authority to purchase 120 battery buses</w:t>
      </w:r>
      <w:r w:rsidR="00565617">
        <w:rPr>
          <w:rFonts w:ascii="Arial" w:hAnsi="Arial" w:cs="Arial"/>
        </w:rPr>
        <w:t xml:space="preserve"> for arrival beginning in fall 2021</w:t>
      </w:r>
      <w:r w:rsidR="00753FF6">
        <w:rPr>
          <w:rFonts w:ascii="Arial" w:hAnsi="Arial" w:cs="Arial"/>
        </w:rPr>
        <w:t xml:space="preserve"> for </w:t>
      </w:r>
      <w:r w:rsidR="00565617">
        <w:rPr>
          <w:rFonts w:ascii="Arial" w:hAnsi="Arial" w:cs="Arial"/>
        </w:rPr>
        <w:t>operation from the interim base at South Campus</w:t>
      </w:r>
      <w:r>
        <w:rPr>
          <w:rFonts w:ascii="Arial" w:hAnsi="Arial" w:cs="Arial"/>
        </w:rPr>
        <w:t xml:space="preserve">. </w:t>
      </w:r>
      <w:r w:rsidR="00565617">
        <w:rPr>
          <w:rFonts w:ascii="Arial" w:hAnsi="Arial" w:cs="Arial"/>
        </w:rPr>
        <w:t>The remaining buses will be phased in through September 2022.</w:t>
      </w:r>
      <w:r w:rsidR="00C864EE">
        <w:rPr>
          <w:rFonts w:ascii="Arial" w:hAnsi="Arial" w:cs="Arial"/>
        </w:rPr>
        <w:t xml:space="preserve"> </w:t>
      </w:r>
      <w:r>
        <w:rPr>
          <w:rFonts w:ascii="Arial" w:hAnsi="Arial" w:cs="Arial"/>
        </w:rPr>
        <w:t xml:space="preserve">Metro reports that in 2025 it expects to add up to 250 additional battery electric buses to South Annex base and in 2030 </w:t>
      </w:r>
      <w:r w:rsidR="00D43261">
        <w:rPr>
          <w:rFonts w:ascii="Arial" w:hAnsi="Arial" w:cs="Arial"/>
        </w:rPr>
        <w:t xml:space="preserve">Metro will </w:t>
      </w:r>
      <w:r w:rsidR="00207FBF">
        <w:rPr>
          <w:rFonts w:ascii="Arial" w:hAnsi="Arial" w:cs="Arial"/>
        </w:rPr>
        <w:t>open a new bus base in S</w:t>
      </w:r>
      <w:r>
        <w:rPr>
          <w:rFonts w:ascii="Arial" w:hAnsi="Arial" w:cs="Arial"/>
        </w:rPr>
        <w:t>outh King County for between 250 and 300 buses. This is anticipated to bring Metro’s fleet to 51</w:t>
      </w:r>
      <w:r w:rsidR="00A53773">
        <w:rPr>
          <w:rFonts w:ascii="Arial" w:hAnsi="Arial" w:cs="Arial"/>
        </w:rPr>
        <w:t xml:space="preserve"> </w:t>
      </w:r>
      <w:r>
        <w:rPr>
          <w:rFonts w:ascii="Arial" w:hAnsi="Arial" w:cs="Arial"/>
        </w:rPr>
        <w:t xml:space="preserve">percent battery or electric by 2030. </w:t>
      </w:r>
    </w:p>
    <w:p w14:paraId="45CFC084" w14:textId="7762C6A5" w:rsidR="009549EF" w:rsidRDefault="009549EF" w:rsidP="004369CE">
      <w:pPr>
        <w:jc w:val="both"/>
        <w:rPr>
          <w:rFonts w:ascii="Arial" w:hAnsi="Arial" w:cs="Arial"/>
        </w:rPr>
      </w:pPr>
    </w:p>
    <w:p w14:paraId="1648A624" w14:textId="65E06D01" w:rsidR="00F03C73" w:rsidRPr="006F753A" w:rsidRDefault="00F03C73" w:rsidP="00F03C73">
      <w:pPr>
        <w:spacing w:after="120"/>
        <w:jc w:val="both"/>
        <w:rPr>
          <w:rFonts w:ascii="Arial" w:hAnsi="Arial" w:cs="Arial"/>
          <w:i/>
        </w:rPr>
      </w:pPr>
      <w:r>
        <w:rPr>
          <w:rFonts w:ascii="Arial" w:hAnsi="Arial" w:cs="Arial"/>
          <w:i/>
        </w:rPr>
        <w:t xml:space="preserve">Cost Estimates for Battery Bus Transition Uncertain </w:t>
      </w:r>
    </w:p>
    <w:p w14:paraId="72B98888" w14:textId="332E804A" w:rsidR="00F03C73" w:rsidRDefault="00F03C73" w:rsidP="00F03C73">
      <w:pPr>
        <w:pStyle w:val="BodyText"/>
        <w:jc w:val="both"/>
        <w:rPr>
          <w:rFonts w:ascii="Arial" w:hAnsi="Arial" w:cs="Arial"/>
          <w:i w:val="0"/>
          <w:szCs w:val="24"/>
        </w:rPr>
      </w:pPr>
      <w:r>
        <w:rPr>
          <w:rFonts w:ascii="Arial" w:hAnsi="Arial" w:cs="Arial"/>
          <w:i w:val="0"/>
          <w:szCs w:val="24"/>
        </w:rPr>
        <w:lastRenderedPageBreak/>
        <w:t xml:space="preserve">Metro has not yet developed a long range plan for how to finance the transition to a </w:t>
      </w:r>
      <w:r w:rsidR="00931881">
        <w:rPr>
          <w:rFonts w:ascii="Arial" w:hAnsi="Arial" w:cs="Arial"/>
          <w:i w:val="0"/>
          <w:szCs w:val="24"/>
        </w:rPr>
        <w:t xml:space="preserve">ZEV </w:t>
      </w:r>
      <w:r>
        <w:rPr>
          <w:rFonts w:ascii="Arial" w:hAnsi="Arial" w:cs="Arial"/>
          <w:i w:val="0"/>
          <w:szCs w:val="24"/>
        </w:rPr>
        <w:t xml:space="preserve">fleet, nor has Metro yet incorporated the estimated costs of the transition into the agency’s ten-year financial plan. Additionally, planning level financial analysis completed during the 2015/2016 development of </w:t>
      </w:r>
      <w:r w:rsidRPr="003F47DF">
        <w:rPr>
          <w:rFonts w:ascii="Arial" w:hAnsi="Arial" w:cs="Arial"/>
          <w:i w:val="0"/>
          <w:caps/>
          <w:szCs w:val="24"/>
        </w:rPr>
        <w:t>Metro Connects</w:t>
      </w:r>
      <w:r>
        <w:rPr>
          <w:rFonts w:ascii="Arial" w:hAnsi="Arial" w:cs="Arial"/>
          <w:i w:val="0"/>
          <w:szCs w:val="24"/>
        </w:rPr>
        <w:t xml:space="preserve">, projected that Metro’s anticipated revenue could fund only 30 percent of the additional capital costs and 50 percent of the additional service hours called for in </w:t>
      </w:r>
      <w:r w:rsidRPr="00326618">
        <w:rPr>
          <w:rFonts w:ascii="Arial" w:hAnsi="Arial" w:cs="Arial"/>
          <w:i w:val="0"/>
          <w:caps/>
          <w:szCs w:val="24"/>
        </w:rPr>
        <w:t>Metro Connects</w:t>
      </w:r>
      <w:r>
        <w:rPr>
          <w:rFonts w:ascii="Arial" w:hAnsi="Arial" w:cs="Arial"/>
          <w:i w:val="0"/>
          <w:caps/>
          <w:szCs w:val="24"/>
        </w:rPr>
        <w:t xml:space="preserve"> </w:t>
      </w:r>
      <w:r>
        <w:rPr>
          <w:rFonts w:ascii="Arial" w:hAnsi="Arial" w:cs="Arial"/>
          <w:i w:val="0"/>
          <w:szCs w:val="24"/>
        </w:rPr>
        <w:t xml:space="preserve">by 2040. That financial analysis did not include the costs of </w:t>
      </w:r>
      <w:r w:rsidR="00753FF6">
        <w:rPr>
          <w:rFonts w:ascii="Arial" w:hAnsi="Arial" w:cs="Arial"/>
          <w:i w:val="0"/>
          <w:szCs w:val="24"/>
        </w:rPr>
        <w:t xml:space="preserve">moving to a </w:t>
      </w:r>
      <w:r w:rsidR="00207FBF">
        <w:rPr>
          <w:rFonts w:ascii="Arial" w:hAnsi="Arial" w:cs="Arial"/>
          <w:i w:val="0"/>
          <w:szCs w:val="24"/>
        </w:rPr>
        <w:t xml:space="preserve">ZEV </w:t>
      </w:r>
      <w:r w:rsidR="00753FF6">
        <w:rPr>
          <w:rFonts w:ascii="Arial" w:hAnsi="Arial" w:cs="Arial"/>
          <w:i w:val="0"/>
          <w:szCs w:val="24"/>
        </w:rPr>
        <w:t>fleet</w:t>
      </w:r>
      <w:r>
        <w:rPr>
          <w:rFonts w:ascii="Arial" w:hAnsi="Arial" w:cs="Arial"/>
          <w:i w:val="0"/>
          <w:szCs w:val="24"/>
        </w:rPr>
        <w:t>.</w:t>
      </w:r>
    </w:p>
    <w:p w14:paraId="5E42DFA7" w14:textId="77777777" w:rsidR="00F03C73" w:rsidRPr="003760FF" w:rsidRDefault="00F03C73" w:rsidP="00F03C73">
      <w:pPr>
        <w:pStyle w:val="BodyText"/>
        <w:jc w:val="both"/>
        <w:rPr>
          <w:rFonts w:ascii="Arial" w:hAnsi="Arial" w:cs="Arial"/>
          <w:i w:val="0"/>
        </w:rPr>
      </w:pPr>
    </w:p>
    <w:p w14:paraId="50A12926" w14:textId="77777777" w:rsidR="00A53773" w:rsidRDefault="00F03C73" w:rsidP="00F03C73">
      <w:pPr>
        <w:jc w:val="both"/>
        <w:rPr>
          <w:rFonts w:ascii="Arial" w:hAnsi="Arial" w:cs="Arial"/>
          <w:szCs w:val="24"/>
        </w:rPr>
      </w:pPr>
      <w:r w:rsidRPr="004B568E">
        <w:rPr>
          <w:rFonts w:ascii="Arial" w:hAnsi="Arial" w:cs="Arial"/>
          <w:szCs w:val="24"/>
        </w:rPr>
        <w:t>The 2017 Feasibilit</w:t>
      </w:r>
      <w:r w:rsidR="00F067E4">
        <w:rPr>
          <w:rFonts w:ascii="Arial" w:hAnsi="Arial" w:cs="Arial"/>
          <w:szCs w:val="24"/>
        </w:rPr>
        <w:t>y R</w:t>
      </w:r>
      <w:r w:rsidRPr="004B568E">
        <w:rPr>
          <w:rFonts w:ascii="Arial" w:hAnsi="Arial" w:cs="Arial"/>
          <w:szCs w:val="24"/>
        </w:rPr>
        <w:t xml:space="preserve">eport included a life-cycle cost analysis which found that over the next 30 years transitioning to a </w:t>
      </w:r>
      <w:r w:rsidR="00F067E4">
        <w:rPr>
          <w:rFonts w:ascii="Arial" w:hAnsi="Arial" w:cs="Arial"/>
          <w:szCs w:val="24"/>
        </w:rPr>
        <w:t xml:space="preserve">ZEV </w:t>
      </w:r>
      <w:r w:rsidRPr="004B568E">
        <w:rPr>
          <w:rFonts w:ascii="Arial" w:hAnsi="Arial" w:cs="Arial"/>
          <w:szCs w:val="24"/>
        </w:rPr>
        <w:t>fleet would come at an incremental cost of about 6 percent, or about $194 million in</w:t>
      </w:r>
      <w:r w:rsidR="002778C9">
        <w:rPr>
          <w:rFonts w:ascii="Arial" w:hAnsi="Arial" w:cs="Arial"/>
          <w:szCs w:val="24"/>
        </w:rPr>
        <w:t xml:space="preserve"> 2016 dollars, when compared to the existing </w:t>
      </w:r>
      <w:r w:rsidRPr="004B568E">
        <w:rPr>
          <w:rFonts w:ascii="Arial" w:hAnsi="Arial" w:cs="Arial"/>
          <w:szCs w:val="24"/>
        </w:rPr>
        <w:t xml:space="preserve">fleet replacement plan. The incremental cost is </w:t>
      </w:r>
      <w:r>
        <w:rPr>
          <w:rFonts w:ascii="Arial" w:hAnsi="Arial" w:cs="Arial"/>
          <w:szCs w:val="24"/>
        </w:rPr>
        <w:t>two</w:t>
      </w:r>
      <w:r w:rsidRPr="004B568E">
        <w:rPr>
          <w:rFonts w:ascii="Arial" w:hAnsi="Arial" w:cs="Arial"/>
          <w:szCs w:val="24"/>
        </w:rPr>
        <w:t xml:space="preserve"> percent higher for transitioning to battery-electric bus fleet when the societal costs from emissions and noise pollution are considered. According to the 2017 report, if this incremental cost of $194 million is assumed to be evenly spread out from 2016 to 2047, it is comparable to the fully loaded costs to deliver 55,000 service hours annually. </w:t>
      </w:r>
      <w:r w:rsidR="0021221B">
        <w:rPr>
          <w:rFonts w:ascii="Arial" w:hAnsi="Arial" w:cs="Arial"/>
          <w:szCs w:val="24"/>
        </w:rPr>
        <w:t xml:space="preserve"> </w:t>
      </w:r>
    </w:p>
    <w:p w14:paraId="13F5E8BC" w14:textId="77777777" w:rsidR="00A53773" w:rsidRDefault="00A53773" w:rsidP="00F03C73">
      <w:pPr>
        <w:jc w:val="both"/>
        <w:rPr>
          <w:rFonts w:ascii="Arial" w:hAnsi="Arial" w:cs="Arial"/>
          <w:szCs w:val="24"/>
        </w:rPr>
      </w:pPr>
    </w:p>
    <w:p w14:paraId="1B72CC0C" w14:textId="51B47B95" w:rsidR="00F03C73" w:rsidRPr="004B568E" w:rsidRDefault="00F03C73" w:rsidP="00F03C73">
      <w:pPr>
        <w:jc w:val="both"/>
        <w:rPr>
          <w:rFonts w:ascii="Arial" w:hAnsi="Arial" w:cs="Arial"/>
          <w:szCs w:val="24"/>
        </w:rPr>
      </w:pPr>
      <w:r w:rsidRPr="004B568E">
        <w:rPr>
          <w:rFonts w:ascii="Arial" w:hAnsi="Arial" w:cs="Arial"/>
          <w:szCs w:val="24"/>
        </w:rPr>
        <w:t>The feasibility analysis uses a life-cycle cost analysis approach to look not only at initial capital costs of bus purchases, but also at the costs over the multi-decade life-c</w:t>
      </w:r>
      <w:r w:rsidR="00753FF6">
        <w:rPr>
          <w:rFonts w:ascii="Arial" w:hAnsi="Arial" w:cs="Arial"/>
          <w:szCs w:val="24"/>
        </w:rPr>
        <w:t>ycle of the fleet. The analysis</w:t>
      </w:r>
      <w:r w:rsidRPr="004B568E">
        <w:rPr>
          <w:rFonts w:ascii="Arial" w:hAnsi="Arial" w:cs="Arial"/>
          <w:szCs w:val="24"/>
        </w:rPr>
        <w:t xml:space="preserve"> included both the cash costs to Metro (i.e. capital, operating, maintenance, and disposal) and the societal costs fro</w:t>
      </w:r>
      <w:r w:rsidR="00D43261">
        <w:rPr>
          <w:rFonts w:ascii="Arial" w:hAnsi="Arial" w:cs="Arial"/>
          <w:szCs w:val="24"/>
        </w:rPr>
        <w:t>m environmental pollutants (</w:t>
      </w:r>
      <w:r w:rsidR="00931881">
        <w:rPr>
          <w:rFonts w:ascii="Arial" w:hAnsi="Arial" w:cs="Arial"/>
          <w:szCs w:val="24"/>
        </w:rPr>
        <w:t>i.e.</w:t>
      </w:r>
      <w:r w:rsidR="00D43261">
        <w:rPr>
          <w:rFonts w:ascii="Arial" w:hAnsi="Arial" w:cs="Arial"/>
          <w:szCs w:val="24"/>
        </w:rPr>
        <w:t xml:space="preserve"> GHG</w:t>
      </w:r>
      <w:r w:rsidR="00931881">
        <w:rPr>
          <w:rFonts w:ascii="Arial" w:hAnsi="Arial" w:cs="Arial"/>
          <w:szCs w:val="24"/>
        </w:rPr>
        <w:t xml:space="preserve"> emissions</w:t>
      </w:r>
      <w:r w:rsidRPr="004B568E">
        <w:rPr>
          <w:rFonts w:ascii="Arial" w:hAnsi="Arial" w:cs="Arial"/>
          <w:szCs w:val="24"/>
        </w:rPr>
        <w:t>, air pollutants, and noise).</w:t>
      </w:r>
      <w:r>
        <w:rPr>
          <w:rFonts w:ascii="Arial" w:hAnsi="Arial" w:cs="Arial"/>
          <w:szCs w:val="24"/>
        </w:rPr>
        <w:t xml:space="preserve"> </w:t>
      </w:r>
      <w:r w:rsidRPr="004B568E">
        <w:rPr>
          <w:rFonts w:ascii="Arial" w:hAnsi="Arial" w:cs="Arial"/>
          <w:szCs w:val="24"/>
        </w:rPr>
        <w:t xml:space="preserve">Several investments in supporting systems, including back-up power generation, upgrading power supply to bases, and workforce training and development, would be required as part of a transition to a zero-emission fleet but were not included in the analysis. </w:t>
      </w:r>
    </w:p>
    <w:p w14:paraId="1E0A9A7D" w14:textId="77777777" w:rsidR="00F03C73" w:rsidRPr="004B568E" w:rsidRDefault="00F03C73" w:rsidP="00F03C73">
      <w:pPr>
        <w:jc w:val="both"/>
        <w:rPr>
          <w:rFonts w:ascii="Arial" w:hAnsi="Arial" w:cs="Arial"/>
          <w:szCs w:val="24"/>
        </w:rPr>
      </w:pPr>
    </w:p>
    <w:p w14:paraId="17D574BF" w14:textId="43999219" w:rsidR="00F03C73" w:rsidRPr="004B568E" w:rsidRDefault="00F03C73" w:rsidP="00F03C73">
      <w:pPr>
        <w:jc w:val="both"/>
        <w:rPr>
          <w:rFonts w:ascii="Arial" w:hAnsi="Arial" w:cs="Arial"/>
          <w:szCs w:val="24"/>
        </w:rPr>
      </w:pPr>
      <w:r w:rsidRPr="004B568E">
        <w:rPr>
          <w:rFonts w:ascii="Arial" w:hAnsi="Arial" w:cs="Arial"/>
          <w:szCs w:val="24"/>
        </w:rPr>
        <w:t xml:space="preserve">The </w:t>
      </w:r>
      <w:r w:rsidR="00753FF6">
        <w:rPr>
          <w:rFonts w:ascii="Arial" w:hAnsi="Arial" w:cs="Arial"/>
          <w:szCs w:val="24"/>
        </w:rPr>
        <w:t xml:space="preserve">feasibility </w:t>
      </w:r>
      <w:r w:rsidRPr="004B568E">
        <w:rPr>
          <w:rFonts w:ascii="Arial" w:hAnsi="Arial" w:cs="Arial"/>
          <w:szCs w:val="24"/>
        </w:rPr>
        <w:t xml:space="preserve">report notes that forecasting costs, inflation, and price fluctuations for over a multi-decade time frame is difficult and requires numerous assumptions. In this analysis, the difficulty was compounded by the relatively young state of the battery-electric bus industry and the lack of actual data. For example, the transit industry has limited experience with large scale deployments of charging infrastructure, so the costs </w:t>
      </w:r>
      <w:r w:rsidR="00D43261">
        <w:rPr>
          <w:rFonts w:ascii="Arial" w:hAnsi="Arial" w:cs="Arial"/>
          <w:szCs w:val="24"/>
        </w:rPr>
        <w:t xml:space="preserve">of implementation </w:t>
      </w:r>
      <w:r w:rsidRPr="004B568E">
        <w:rPr>
          <w:rFonts w:ascii="Arial" w:hAnsi="Arial" w:cs="Arial"/>
          <w:szCs w:val="24"/>
        </w:rPr>
        <w:t>are less c</w:t>
      </w:r>
      <w:r w:rsidR="00753FF6">
        <w:rPr>
          <w:rFonts w:ascii="Arial" w:hAnsi="Arial" w:cs="Arial"/>
          <w:szCs w:val="24"/>
        </w:rPr>
        <w:t xml:space="preserve">ertain. Additionally, while there was </w:t>
      </w:r>
      <w:r w:rsidRPr="004B568E">
        <w:rPr>
          <w:rFonts w:ascii="Arial" w:hAnsi="Arial" w:cs="Arial"/>
          <w:szCs w:val="24"/>
        </w:rPr>
        <w:t xml:space="preserve">high confidence in the data for diesel-hybrid operations based on years of experience and a large </w:t>
      </w:r>
      <w:r w:rsidR="00A53773">
        <w:rPr>
          <w:rFonts w:ascii="Arial" w:hAnsi="Arial" w:cs="Arial"/>
          <w:szCs w:val="24"/>
        </w:rPr>
        <w:t xml:space="preserve">fleet, it was more difficult </w:t>
      </w:r>
      <w:r w:rsidRPr="004B568E">
        <w:rPr>
          <w:rFonts w:ascii="Arial" w:hAnsi="Arial" w:cs="Arial"/>
          <w:szCs w:val="24"/>
        </w:rPr>
        <w:t xml:space="preserve">and less certain to extrapolate the costs from the fleet of only three battery-electric buses over only a few months of operation. </w:t>
      </w:r>
    </w:p>
    <w:p w14:paraId="72EC73DD" w14:textId="77777777" w:rsidR="00F03C73" w:rsidRDefault="00F03C73" w:rsidP="00F03C73">
      <w:pPr>
        <w:jc w:val="both"/>
        <w:rPr>
          <w:rFonts w:ascii="Arial" w:hAnsi="Arial" w:cs="Arial"/>
          <w:szCs w:val="18"/>
        </w:rPr>
      </w:pPr>
    </w:p>
    <w:p w14:paraId="7425D321" w14:textId="3F6C129A" w:rsidR="00F03C73" w:rsidRPr="004B568E" w:rsidRDefault="00F03C73" w:rsidP="00F03C73">
      <w:pPr>
        <w:jc w:val="both"/>
        <w:rPr>
          <w:rFonts w:ascii="Arial" w:hAnsi="Arial" w:cs="Arial"/>
          <w:szCs w:val="24"/>
        </w:rPr>
      </w:pPr>
      <w:r w:rsidRPr="004B568E">
        <w:rPr>
          <w:rFonts w:ascii="Arial" w:hAnsi="Arial" w:cs="Arial"/>
          <w:szCs w:val="18"/>
        </w:rPr>
        <w:t>In preparing this staff rep</w:t>
      </w:r>
      <w:r>
        <w:rPr>
          <w:rFonts w:ascii="Arial" w:hAnsi="Arial" w:cs="Arial"/>
          <w:szCs w:val="18"/>
        </w:rPr>
        <w:t>ort, Council staff asked Metro</w:t>
      </w:r>
      <w:r w:rsidRPr="004B568E">
        <w:rPr>
          <w:rFonts w:ascii="Arial" w:hAnsi="Arial" w:cs="Arial"/>
          <w:szCs w:val="18"/>
        </w:rPr>
        <w:t xml:space="preserve"> to what extent the</w:t>
      </w:r>
      <w:r>
        <w:rPr>
          <w:rFonts w:ascii="Arial" w:hAnsi="Arial" w:cs="Arial"/>
          <w:szCs w:val="18"/>
        </w:rPr>
        <w:t xml:space="preserve"> </w:t>
      </w:r>
      <w:r w:rsidR="00931881">
        <w:rPr>
          <w:rFonts w:ascii="Arial" w:hAnsi="Arial" w:cs="Arial"/>
          <w:szCs w:val="18"/>
        </w:rPr>
        <w:t xml:space="preserve">2017 </w:t>
      </w:r>
      <w:r w:rsidRPr="004B568E">
        <w:rPr>
          <w:rFonts w:ascii="Arial" w:hAnsi="Arial" w:cs="Arial"/>
          <w:szCs w:val="18"/>
        </w:rPr>
        <w:t xml:space="preserve">cost estimates have changed based on new data and market information. Metro did not have an update of the 2017 </w:t>
      </w:r>
      <w:r w:rsidR="00207FBF">
        <w:rPr>
          <w:rFonts w:ascii="Arial" w:hAnsi="Arial" w:cs="Arial"/>
          <w:szCs w:val="18"/>
        </w:rPr>
        <w:t>Feasibility</w:t>
      </w:r>
      <w:r w:rsidR="00F067E4">
        <w:rPr>
          <w:rFonts w:ascii="Arial" w:hAnsi="Arial" w:cs="Arial"/>
          <w:szCs w:val="18"/>
        </w:rPr>
        <w:t xml:space="preserve"> of Achieving a Carbon-Neutral or Zero-Emission Fleet report</w:t>
      </w:r>
      <w:r w:rsidRPr="004B568E">
        <w:rPr>
          <w:rFonts w:ascii="Arial" w:hAnsi="Arial" w:cs="Arial"/>
          <w:szCs w:val="18"/>
        </w:rPr>
        <w:t>,</w:t>
      </w:r>
      <w:r w:rsidRPr="008D2BB6">
        <w:rPr>
          <w:rFonts w:ascii="Arial" w:hAnsi="Arial" w:cs="Arial"/>
          <w:szCs w:val="18"/>
        </w:rPr>
        <w:t xml:space="preserve"> </w:t>
      </w:r>
      <w:r>
        <w:rPr>
          <w:rFonts w:ascii="Arial" w:hAnsi="Arial" w:cs="Arial"/>
          <w:szCs w:val="18"/>
        </w:rPr>
        <w:t>however during the November 12, 2019 B</w:t>
      </w:r>
      <w:r w:rsidR="00D43261">
        <w:rPr>
          <w:rFonts w:ascii="Arial" w:hAnsi="Arial" w:cs="Arial"/>
          <w:szCs w:val="18"/>
        </w:rPr>
        <w:t>udget and Fiscal Management Committee</w:t>
      </w:r>
      <w:r w:rsidR="00753FF6">
        <w:rPr>
          <w:rFonts w:ascii="Arial" w:hAnsi="Arial" w:cs="Arial"/>
          <w:szCs w:val="18"/>
        </w:rPr>
        <w:t xml:space="preserve"> briefing, </w:t>
      </w:r>
      <w:proofErr w:type="gramStart"/>
      <w:r w:rsidR="00753FF6">
        <w:rPr>
          <w:rFonts w:ascii="Arial" w:hAnsi="Arial" w:cs="Arial"/>
          <w:szCs w:val="18"/>
        </w:rPr>
        <w:t>Metro</w:t>
      </w:r>
      <w:proofErr w:type="gramEnd"/>
      <w:r w:rsidR="00753FF6">
        <w:rPr>
          <w:rFonts w:ascii="Arial" w:hAnsi="Arial" w:cs="Arial"/>
          <w:szCs w:val="18"/>
        </w:rPr>
        <w:t xml:space="preserve"> staff noted </w:t>
      </w:r>
      <w:r>
        <w:rPr>
          <w:rFonts w:ascii="Arial" w:hAnsi="Arial" w:cs="Arial"/>
          <w:szCs w:val="18"/>
        </w:rPr>
        <w:t>the incremental costs of transitioning to a zero emission fleet are $1 to $</w:t>
      </w:r>
      <w:r w:rsidR="00D43261">
        <w:rPr>
          <w:rFonts w:ascii="Arial" w:hAnsi="Arial" w:cs="Arial"/>
          <w:szCs w:val="18"/>
        </w:rPr>
        <w:t xml:space="preserve">2 billion higher </w:t>
      </w:r>
      <w:r w:rsidR="006920D9">
        <w:rPr>
          <w:rFonts w:ascii="Arial" w:hAnsi="Arial" w:cs="Arial"/>
          <w:szCs w:val="18"/>
        </w:rPr>
        <w:t xml:space="preserve">and there is </w:t>
      </w:r>
      <w:r>
        <w:rPr>
          <w:rFonts w:ascii="Arial" w:hAnsi="Arial" w:cs="Arial"/>
          <w:szCs w:val="18"/>
        </w:rPr>
        <w:t>still much uncertainty around the costs.</w:t>
      </w:r>
      <w:r w:rsidRPr="004B568E">
        <w:rPr>
          <w:rFonts w:ascii="Arial" w:hAnsi="Arial" w:cs="Arial"/>
          <w:szCs w:val="18"/>
        </w:rPr>
        <w:t xml:space="preserve"> </w:t>
      </w:r>
    </w:p>
    <w:p w14:paraId="45F07D51" w14:textId="676B910B" w:rsidR="004369CE" w:rsidRDefault="004369CE" w:rsidP="0026669B">
      <w:pPr>
        <w:pStyle w:val="BodyText"/>
        <w:jc w:val="both"/>
        <w:rPr>
          <w:rFonts w:ascii="Arial" w:hAnsi="Arial" w:cs="Arial"/>
          <w:i w:val="0"/>
          <w:szCs w:val="24"/>
        </w:rPr>
      </w:pPr>
    </w:p>
    <w:p w14:paraId="50294096" w14:textId="58123DC7" w:rsidR="00887818" w:rsidRPr="009E0819" w:rsidRDefault="00887818" w:rsidP="00887818">
      <w:pPr>
        <w:pStyle w:val="BodyText"/>
        <w:jc w:val="both"/>
        <w:rPr>
          <w:rFonts w:ascii="Arial" w:hAnsi="Arial" w:cs="Arial"/>
          <w:i w:val="0"/>
          <w:szCs w:val="24"/>
        </w:rPr>
      </w:pPr>
      <w:r w:rsidRPr="00A86E6B">
        <w:rPr>
          <w:rFonts w:ascii="Arial" w:hAnsi="Arial" w:cs="Arial"/>
          <w:b/>
          <w:i w:val="0"/>
          <w:szCs w:val="24"/>
        </w:rPr>
        <w:t xml:space="preserve">Accelerates transition </w:t>
      </w:r>
      <w:r w:rsidR="00F067E4">
        <w:rPr>
          <w:rFonts w:ascii="Arial" w:hAnsi="Arial" w:cs="Arial"/>
          <w:b/>
          <w:i w:val="0"/>
          <w:szCs w:val="24"/>
        </w:rPr>
        <w:t xml:space="preserve">to zero-emissions for </w:t>
      </w:r>
      <w:r w:rsidRPr="00A86E6B">
        <w:rPr>
          <w:rFonts w:ascii="Arial" w:hAnsi="Arial" w:cs="Arial"/>
          <w:b/>
          <w:i w:val="0"/>
          <w:szCs w:val="24"/>
        </w:rPr>
        <w:t xml:space="preserve">ADA paratransit </w:t>
      </w:r>
      <w:r w:rsidR="00F067E4">
        <w:rPr>
          <w:rFonts w:ascii="Arial" w:hAnsi="Arial" w:cs="Arial"/>
          <w:b/>
          <w:i w:val="0"/>
          <w:szCs w:val="24"/>
        </w:rPr>
        <w:t xml:space="preserve">fleet </w:t>
      </w:r>
      <w:r w:rsidRPr="00A86E6B">
        <w:rPr>
          <w:rFonts w:ascii="Arial" w:hAnsi="Arial" w:cs="Arial"/>
          <w:b/>
          <w:i w:val="0"/>
          <w:szCs w:val="24"/>
        </w:rPr>
        <w:t xml:space="preserve">services </w:t>
      </w:r>
      <w:r w:rsidRPr="009E0819">
        <w:rPr>
          <w:rFonts w:ascii="Arial" w:hAnsi="Arial" w:cs="Arial"/>
          <w:i w:val="0"/>
          <w:szCs w:val="24"/>
        </w:rPr>
        <w:t>(Lines 117-122)</w:t>
      </w:r>
    </w:p>
    <w:p w14:paraId="599F9DFF" w14:textId="77777777" w:rsidR="00887818" w:rsidRDefault="00887818" w:rsidP="00887818">
      <w:pPr>
        <w:pStyle w:val="BodyText"/>
        <w:jc w:val="both"/>
        <w:rPr>
          <w:rFonts w:ascii="Arial" w:hAnsi="Arial" w:cs="Arial"/>
          <w:i w:val="0"/>
          <w:szCs w:val="24"/>
        </w:rPr>
      </w:pPr>
    </w:p>
    <w:p w14:paraId="5B7D21DE" w14:textId="521F3CF5" w:rsidR="00887818" w:rsidRDefault="00887818" w:rsidP="00887818">
      <w:pPr>
        <w:pStyle w:val="BodyText"/>
        <w:jc w:val="both"/>
        <w:rPr>
          <w:rFonts w:ascii="Arial" w:hAnsi="Arial" w:cs="Arial"/>
          <w:i w:val="0"/>
          <w:szCs w:val="24"/>
        </w:rPr>
      </w:pPr>
      <w:r>
        <w:rPr>
          <w:rFonts w:ascii="Arial" w:hAnsi="Arial" w:cs="Arial"/>
          <w:i w:val="0"/>
          <w:szCs w:val="24"/>
        </w:rPr>
        <w:t>Propo</w:t>
      </w:r>
      <w:r w:rsidR="002778C9">
        <w:rPr>
          <w:rFonts w:ascii="Arial" w:hAnsi="Arial" w:cs="Arial"/>
          <w:i w:val="0"/>
          <w:szCs w:val="24"/>
        </w:rPr>
        <w:t>sed Ordinance 2019-0435 would require</w:t>
      </w:r>
      <w:r>
        <w:rPr>
          <w:rFonts w:ascii="Arial" w:hAnsi="Arial" w:cs="Arial"/>
          <w:i w:val="0"/>
          <w:szCs w:val="24"/>
        </w:rPr>
        <w:t xml:space="preserve"> Metro accelerate the transition of Americans with Disabilities Act (ADA) paratransit services such that </w:t>
      </w:r>
      <w:r w:rsidR="006920D9">
        <w:rPr>
          <w:rFonts w:ascii="Arial" w:hAnsi="Arial" w:cs="Arial"/>
          <w:i w:val="0"/>
          <w:szCs w:val="24"/>
        </w:rPr>
        <w:t xml:space="preserve">67 </w:t>
      </w:r>
      <w:r>
        <w:rPr>
          <w:rFonts w:ascii="Arial" w:hAnsi="Arial" w:cs="Arial"/>
          <w:i w:val="0"/>
          <w:szCs w:val="24"/>
        </w:rPr>
        <w:t xml:space="preserve">percent of the </w:t>
      </w:r>
      <w:r>
        <w:rPr>
          <w:rFonts w:ascii="Arial" w:hAnsi="Arial" w:cs="Arial"/>
          <w:i w:val="0"/>
          <w:szCs w:val="24"/>
        </w:rPr>
        <w:lastRenderedPageBreak/>
        <w:t xml:space="preserve">ADA paratransit </w:t>
      </w:r>
      <w:r w:rsidR="008D3C06">
        <w:rPr>
          <w:rFonts w:ascii="Arial" w:hAnsi="Arial" w:cs="Arial"/>
          <w:i w:val="0"/>
          <w:szCs w:val="24"/>
        </w:rPr>
        <w:t xml:space="preserve">service fleet are ZEV </w:t>
      </w:r>
      <w:r>
        <w:rPr>
          <w:rFonts w:ascii="Arial" w:hAnsi="Arial" w:cs="Arial"/>
          <w:i w:val="0"/>
          <w:szCs w:val="24"/>
        </w:rPr>
        <w:t>electric vehicles by 2030. The legislation identifies the challenges with achieving this target and states on lines 119 to 122. “The Executive shall further evaluate and recommend strategies for overcoming current barriers to ADA paratransit services electrification, which include lack of current vehicle technology to meet service needs and lack of county ownership and control over property where paratransit vehicles would need to be charged.”</w:t>
      </w:r>
    </w:p>
    <w:p w14:paraId="6A892081" w14:textId="77777777" w:rsidR="00887818" w:rsidRDefault="00887818" w:rsidP="00887818">
      <w:pPr>
        <w:pStyle w:val="BodyText"/>
        <w:jc w:val="both"/>
        <w:rPr>
          <w:rFonts w:ascii="Arial" w:hAnsi="Arial" w:cs="Arial"/>
          <w:i w:val="0"/>
          <w:szCs w:val="24"/>
        </w:rPr>
      </w:pPr>
    </w:p>
    <w:p w14:paraId="2C0C5DDA" w14:textId="4959A192" w:rsidR="00734E5A" w:rsidRDefault="00887818" w:rsidP="00734E5A">
      <w:pPr>
        <w:jc w:val="both"/>
        <w:rPr>
          <w:rFonts w:ascii="Arial" w:hAnsi="Arial" w:cs="Arial"/>
          <w:szCs w:val="24"/>
        </w:rPr>
      </w:pPr>
      <w:r w:rsidRPr="0042234E">
        <w:rPr>
          <w:rFonts w:ascii="Arial" w:hAnsi="Arial" w:cs="Arial"/>
        </w:rPr>
        <w:t xml:space="preserve">Metro signed a contract </w:t>
      </w:r>
      <w:r>
        <w:rPr>
          <w:rFonts w:ascii="Arial" w:hAnsi="Arial" w:cs="Arial"/>
        </w:rPr>
        <w:t xml:space="preserve">with a new </w:t>
      </w:r>
      <w:r w:rsidRPr="00B91B54">
        <w:rPr>
          <w:rFonts w:ascii="Arial" w:hAnsi="Arial" w:cs="Arial"/>
        </w:rPr>
        <w:t xml:space="preserve">ACCESS </w:t>
      </w:r>
      <w:r w:rsidRPr="0042234E">
        <w:rPr>
          <w:rFonts w:ascii="Arial" w:hAnsi="Arial" w:cs="Arial"/>
        </w:rPr>
        <w:t xml:space="preserve">paratransit </w:t>
      </w:r>
      <w:r>
        <w:rPr>
          <w:rFonts w:ascii="Arial" w:hAnsi="Arial" w:cs="Arial"/>
        </w:rPr>
        <w:t xml:space="preserve">service provider </w:t>
      </w:r>
      <w:r w:rsidRPr="0042234E">
        <w:rPr>
          <w:rFonts w:ascii="Arial" w:hAnsi="Arial" w:cs="Arial"/>
        </w:rPr>
        <w:t xml:space="preserve">in 2019 for a term of </w:t>
      </w:r>
      <w:r>
        <w:rPr>
          <w:rFonts w:ascii="Arial" w:hAnsi="Arial" w:cs="Arial"/>
        </w:rPr>
        <w:t>five</w:t>
      </w:r>
      <w:r w:rsidRPr="0042234E">
        <w:rPr>
          <w:rFonts w:ascii="Arial" w:hAnsi="Arial" w:cs="Arial"/>
        </w:rPr>
        <w:t xml:space="preserve"> years with options for two </w:t>
      </w:r>
      <w:r>
        <w:rPr>
          <w:rFonts w:ascii="Arial" w:hAnsi="Arial" w:cs="Arial"/>
        </w:rPr>
        <w:t>ten</w:t>
      </w:r>
      <w:r w:rsidRPr="0042234E">
        <w:rPr>
          <w:rFonts w:ascii="Arial" w:hAnsi="Arial" w:cs="Arial"/>
        </w:rPr>
        <w:t xml:space="preserve"> year extensions.  The contract states that the contractor is to use and maintain Metro’s Access vehicles but may be asked to purchase additional vehicles. </w:t>
      </w:r>
      <w:r>
        <w:rPr>
          <w:rFonts w:ascii="Arial" w:hAnsi="Arial" w:cs="Arial"/>
        </w:rPr>
        <w:t>In order to transition to a zero emission ACCESS fleet, Metro would need to identify how to work with their contracted service partner</w:t>
      </w:r>
      <w:r w:rsidR="002778C9">
        <w:rPr>
          <w:rFonts w:ascii="Arial" w:hAnsi="Arial" w:cs="Arial"/>
        </w:rPr>
        <w:t xml:space="preserve"> to achieve the targets in Proposed Ordinance 2019-0435</w:t>
      </w:r>
      <w:r>
        <w:rPr>
          <w:rFonts w:ascii="Arial" w:hAnsi="Arial" w:cs="Arial"/>
        </w:rPr>
        <w:t xml:space="preserve">. </w:t>
      </w:r>
      <w:r w:rsidR="00734E5A">
        <w:rPr>
          <w:rFonts w:ascii="Arial" w:hAnsi="Arial" w:cs="Arial"/>
          <w:szCs w:val="24"/>
        </w:rPr>
        <w:t>Metro recently released an RFP</w:t>
      </w:r>
      <w:r w:rsidR="00734E5A">
        <w:rPr>
          <w:rStyle w:val="FootnoteReference"/>
          <w:rFonts w:ascii="Arial" w:hAnsi="Arial" w:cs="Arial"/>
          <w:szCs w:val="24"/>
        </w:rPr>
        <w:footnoteReference w:id="7"/>
      </w:r>
      <w:r w:rsidR="00734E5A">
        <w:rPr>
          <w:rFonts w:ascii="Arial" w:hAnsi="Arial" w:cs="Arial"/>
          <w:szCs w:val="24"/>
        </w:rPr>
        <w:t xml:space="preserve"> in order to provide guidance to Metro in transitioning the agency’s non-bus fleets to zero emission, including ACCESS paratransit and rideshare vehicles. This RFP also requests analysis for a strategy for Metro’s support and deployment of EV charging infrastructure for non-bus fleets. </w:t>
      </w:r>
    </w:p>
    <w:p w14:paraId="0E98490A" w14:textId="2626B1BD" w:rsidR="00D135D0" w:rsidRDefault="00D135D0" w:rsidP="00734E5A">
      <w:pPr>
        <w:jc w:val="both"/>
        <w:rPr>
          <w:rFonts w:ascii="Arial" w:hAnsi="Arial" w:cs="Arial"/>
          <w:szCs w:val="24"/>
        </w:rPr>
      </w:pPr>
    </w:p>
    <w:p w14:paraId="280D07CC" w14:textId="7CEE1FB8" w:rsidR="00D135D0" w:rsidRPr="004747E0" w:rsidRDefault="00D135D0" w:rsidP="00D135D0">
      <w:pPr>
        <w:pStyle w:val="BodyText"/>
        <w:jc w:val="both"/>
        <w:rPr>
          <w:rFonts w:ascii="Arial" w:hAnsi="Arial" w:cs="Arial"/>
          <w:i w:val="0"/>
          <w:szCs w:val="24"/>
        </w:rPr>
      </w:pPr>
      <w:r>
        <w:rPr>
          <w:rFonts w:ascii="Arial" w:hAnsi="Arial" w:cs="Arial"/>
          <w:i w:val="0"/>
          <w:szCs w:val="24"/>
        </w:rPr>
        <w:t>The proposed target of 67</w:t>
      </w:r>
      <w:r w:rsidRPr="004747E0">
        <w:rPr>
          <w:rFonts w:ascii="Arial" w:hAnsi="Arial" w:cs="Arial"/>
          <w:i w:val="0"/>
          <w:szCs w:val="24"/>
        </w:rPr>
        <w:t xml:space="preserve"> percent ZEV rideshare fleet by 2030 is </w:t>
      </w:r>
      <w:r>
        <w:rPr>
          <w:rFonts w:ascii="Arial" w:hAnsi="Arial" w:cs="Arial"/>
          <w:i w:val="0"/>
          <w:szCs w:val="24"/>
        </w:rPr>
        <w:t xml:space="preserve">also included in the </w:t>
      </w:r>
      <w:r w:rsidRPr="004747E0">
        <w:rPr>
          <w:rFonts w:ascii="Arial" w:hAnsi="Arial" w:cs="Arial"/>
          <w:i w:val="0"/>
          <w:szCs w:val="24"/>
        </w:rPr>
        <w:t>Carbon Neutral Implementation Plan described earlier in this staff report. As noted earlier, the targets</w:t>
      </w:r>
      <w:r>
        <w:rPr>
          <w:rFonts w:ascii="Arial" w:hAnsi="Arial" w:cs="Arial"/>
          <w:i w:val="0"/>
          <w:szCs w:val="24"/>
        </w:rPr>
        <w:t xml:space="preserve"> in the Carbon Neutral Plan are</w:t>
      </w:r>
      <w:r w:rsidRPr="004747E0">
        <w:rPr>
          <w:rFonts w:ascii="Arial" w:hAnsi="Arial" w:cs="Arial"/>
          <w:i w:val="0"/>
          <w:szCs w:val="24"/>
        </w:rPr>
        <w:t xml:space="preserve"> considered technically feasible, yet uncommitted targets </w:t>
      </w:r>
      <w:r>
        <w:rPr>
          <w:rFonts w:ascii="Arial" w:hAnsi="Arial" w:cs="Arial"/>
          <w:i w:val="0"/>
        </w:rPr>
        <w:t xml:space="preserve">because </w:t>
      </w:r>
      <w:r>
        <w:rPr>
          <w:rFonts w:ascii="Arial" w:hAnsi="Arial" w:cs="Arial"/>
          <w:i w:val="0"/>
          <w:szCs w:val="24"/>
        </w:rPr>
        <w:t xml:space="preserve">the </w:t>
      </w:r>
      <w:r w:rsidRPr="004747E0">
        <w:rPr>
          <w:rFonts w:ascii="Arial" w:hAnsi="Arial" w:cs="Arial"/>
          <w:i w:val="0"/>
          <w:szCs w:val="24"/>
        </w:rPr>
        <w:t>cost</w:t>
      </w:r>
      <w:r>
        <w:rPr>
          <w:rFonts w:ascii="Arial" w:hAnsi="Arial" w:cs="Arial"/>
          <w:i w:val="0"/>
          <w:szCs w:val="24"/>
        </w:rPr>
        <w:t>s and benefits</w:t>
      </w:r>
      <w:r w:rsidRPr="004747E0">
        <w:rPr>
          <w:rFonts w:ascii="Arial" w:hAnsi="Arial" w:cs="Arial"/>
          <w:i w:val="0"/>
          <w:szCs w:val="24"/>
        </w:rPr>
        <w:t xml:space="preserve"> of achieving those targets have not yet been evaluated.  </w:t>
      </w:r>
    </w:p>
    <w:p w14:paraId="357D6EB6" w14:textId="77777777" w:rsidR="00D135D0" w:rsidRPr="00734E5A" w:rsidRDefault="00D135D0" w:rsidP="00734E5A">
      <w:pPr>
        <w:jc w:val="both"/>
        <w:rPr>
          <w:rFonts w:ascii="Arial" w:hAnsi="Arial" w:cs="Arial"/>
        </w:rPr>
      </w:pPr>
    </w:p>
    <w:p w14:paraId="3778F3DD" w14:textId="3BD80479" w:rsidR="00F51AC6" w:rsidRPr="001F4700" w:rsidRDefault="00F51AC6" w:rsidP="00F51AC6">
      <w:pPr>
        <w:pStyle w:val="BodyText"/>
        <w:jc w:val="both"/>
        <w:rPr>
          <w:rFonts w:ascii="Arial" w:hAnsi="Arial" w:cs="Arial"/>
          <w:i w:val="0"/>
          <w:szCs w:val="24"/>
        </w:rPr>
      </w:pPr>
      <w:r>
        <w:rPr>
          <w:rFonts w:ascii="Arial" w:hAnsi="Arial" w:cs="Arial"/>
          <w:b/>
          <w:i w:val="0"/>
          <w:szCs w:val="24"/>
        </w:rPr>
        <w:t>O</w:t>
      </w:r>
      <w:r w:rsidRPr="001B341F">
        <w:rPr>
          <w:rFonts w:ascii="Arial" w:hAnsi="Arial" w:cs="Arial"/>
          <w:b/>
          <w:i w:val="0"/>
          <w:szCs w:val="24"/>
        </w:rPr>
        <w:t>n</w:t>
      </w:r>
      <w:r w:rsidR="008D3C06">
        <w:rPr>
          <w:rFonts w:ascii="Arial" w:hAnsi="Arial" w:cs="Arial"/>
          <w:b/>
          <w:i w:val="0"/>
          <w:szCs w:val="24"/>
        </w:rPr>
        <w:t>e-hundred percent zero-emission</w:t>
      </w:r>
      <w:r w:rsidRPr="001B341F">
        <w:rPr>
          <w:rFonts w:ascii="Arial" w:hAnsi="Arial" w:cs="Arial"/>
          <w:b/>
          <w:i w:val="0"/>
          <w:szCs w:val="24"/>
        </w:rPr>
        <w:t xml:space="preserve"> transit rideshare fleet by 2030. </w:t>
      </w:r>
      <w:r>
        <w:rPr>
          <w:rFonts w:ascii="Arial" w:hAnsi="Arial" w:cs="Arial"/>
          <w:b/>
          <w:i w:val="0"/>
          <w:szCs w:val="24"/>
        </w:rPr>
        <w:t xml:space="preserve"> </w:t>
      </w:r>
      <w:r w:rsidRPr="001F4700">
        <w:rPr>
          <w:rFonts w:ascii="Arial" w:hAnsi="Arial" w:cs="Arial"/>
          <w:i w:val="0"/>
          <w:szCs w:val="24"/>
        </w:rPr>
        <w:t>(Lines 123-130)</w:t>
      </w:r>
    </w:p>
    <w:p w14:paraId="36303888" w14:textId="77777777" w:rsidR="00F51AC6" w:rsidRPr="00F86021" w:rsidRDefault="00F51AC6" w:rsidP="00F51AC6">
      <w:pPr>
        <w:pStyle w:val="BodyText"/>
        <w:jc w:val="both"/>
        <w:rPr>
          <w:rFonts w:ascii="Arial" w:hAnsi="Arial" w:cs="Arial"/>
          <w:b/>
          <w:szCs w:val="24"/>
        </w:rPr>
      </w:pPr>
    </w:p>
    <w:p w14:paraId="72F58BAD" w14:textId="6E0E3B15" w:rsidR="00F51AC6" w:rsidRDefault="00F51AC6" w:rsidP="00F51AC6">
      <w:pPr>
        <w:pStyle w:val="BodyText"/>
        <w:jc w:val="both"/>
        <w:rPr>
          <w:rFonts w:ascii="Arial" w:hAnsi="Arial" w:cs="Arial"/>
          <w:i w:val="0"/>
          <w:szCs w:val="24"/>
        </w:rPr>
      </w:pPr>
      <w:r>
        <w:rPr>
          <w:rFonts w:ascii="Arial" w:hAnsi="Arial" w:cs="Arial"/>
          <w:i w:val="0"/>
          <w:szCs w:val="24"/>
        </w:rPr>
        <w:t xml:space="preserve">Proposed </w:t>
      </w:r>
      <w:r w:rsidR="002E4A80">
        <w:rPr>
          <w:rFonts w:ascii="Arial" w:hAnsi="Arial" w:cs="Arial"/>
          <w:i w:val="0"/>
          <w:szCs w:val="24"/>
        </w:rPr>
        <w:t>Ordinance 2019-0435</w:t>
      </w:r>
      <w:r>
        <w:rPr>
          <w:rFonts w:ascii="Arial" w:hAnsi="Arial" w:cs="Arial"/>
          <w:i w:val="0"/>
          <w:szCs w:val="24"/>
        </w:rPr>
        <w:t xml:space="preserve"> would require Metro to </w:t>
      </w:r>
      <w:r w:rsidR="00F067E4">
        <w:rPr>
          <w:rFonts w:ascii="Arial" w:hAnsi="Arial" w:cs="Arial"/>
          <w:i w:val="0"/>
          <w:szCs w:val="24"/>
        </w:rPr>
        <w:t xml:space="preserve">work to </w:t>
      </w:r>
      <w:r>
        <w:rPr>
          <w:rFonts w:ascii="Arial" w:hAnsi="Arial" w:cs="Arial"/>
          <w:i w:val="0"/>
          <w:szCs w:val="24"/>
        </w:rPr>
        <w:t xml:space="preserve">achieve a </w:t>
      </w:r>
      <w:r w:rsidR="00427971">
        <w:rPr>
          <w:rFonts w:ascii="Arial" w:hAnsi="Arial" w:cs="Arial"/>
          <w:i w:val="0"/>
          <w:szCs w:val="24"/>
        </w:rPr>
        <w:t xml:space="preserve">100 </w:t>
      </w:r>
      <w:r>
        <w:rPr>
          <w:rFonts w:ascii="Arial" w:hAnsi="Arial" w:cs="Arial"/>
          <w:i w:val="0"/>
          <w:szCs w:val="24"/>
        </w:rPr>
        <w:t xml:space="preserve">percent </w:t>
      </w:r>
      <w:r w:rsidR="00427971">
        <w:rPr>
          <w:rFonts w:ascii="Arial" w:hAnsi="Arial" w:cs="Arial"/>
          <w:i w:val="0"/>
          <w:szCs w:val="24"/>
        </w:rPr>
        <w:t xml:space="preserve">ZEV </w:t>
      </w:r>
      <w:r>
        <w:rPr>
          <w:rFonts w:ascii="Arial" w:hAnsi="Arial" w:cs="Arial"/>
          <w:i w:val="0"/>
          <w:szCs w:val="24"/>
        </w:rPr>
        <w:t xml:space="preserve">transit rideshare fleet </w:t>
      </w:r>
      <w:r w:rsidR="00AA0B34">
        <w:rPr>
          <w:rFonts w:ascii="Arial" w:hAnsi="Arial" w:cs="Arial"/>
          <w:i w:val="0"/>
          <w:szCs w:val="24"/>
        </w:rPr>
        <w:t xml:space="preserve">by 2030 </w:t>
      </w:r>
      <w:r>
        <w:rPr>
          <w:rFonts w:ascii="Arial" w:hAnsi="Arial" w:cs="Arial"/>
          <w:i w:val="0"/>
          <w:szCs w:val="24"/>
        </w:rPr>
        <w:t>and develop options by engaging with the Transportation Electrification Stakeholder Working Group</w:t>
      </w:r>
      <w:r>
        <w:rPr>
          <w:rStyle w:val="FootnoteReference"/>
          <w:rFonts w:ascii="Arial" w:hAnsi="Arial" w:cs="Arial"/>
          <w:i w:val="0"/>
          <w:szCs w:val="24"/>
        </w:rPr>
        <w:footnoteReference w:id="8"/>
      </w:r>
      <w:r>
        <w:rPr>
          <w:rFonts w:ascii="Arial" w:hAnsi="Arial" w:cs="Arial"/>
          <w:i w:val="0"/>
          <w:szCs w:val="24"/>
        </w:rPr>
        <w:t xml:space="preserve"> (TESWG) to develop supportive policies and recommendations related to vehicle charging, financial incentives, and recommending code changes to provide greater flexibility for cost recovery for rideshare services.  </w:t>
      </w:r>
    </w:p>
    <w:p w14:paraId="50FC569F" w14:textId="77777777" w:rsidR="00F51AC6" w:rsidRDefault="00F51AC6" w:rsidP="00F51AC6">
      <w:pPr>
        <w:pStyle w:val="BodyText"/>
        <w:jc w:val="both"/>
        <w:rPr>
          <w:rFonts w:ascii="Arial" w:hAnsi="Arial" w:cs="Arial"/>
          <w:i w:val="0"/>
          <w:szCs w:val="24"/>
        </w:rPr>
      </w:pPr>
    </w:p>
    <w:p w14:paraId="7B93E574" w14:textId="5643BED1" w:rsidR="00F51AC6" w:rsidRPr="004747E0" w:rsidRDefault="00F51AC6" w:rsidP="00F51AC6">
      <w:pPr>
        <w:pStyle w:val="BodyText"/>
        <w:jc w:val="both"/>
        <w:rPr>
          <w:rFonts w:ascii="Arial" w:hAnsi="Arial" w:cs="Arial"/>
          <w:i w:val="0"/>
          <w:szCs w:val="24"/>
        </w:rPr>
      </w:pPr>
      <w:r w:rsidRPr="004747E0">
        <w:rPr>
          <w:rFonts w:ascii="Arial" w:hAnsi="Arial" w:cs="Arial"/>
          <w:i w:val="0"/>
          <w:szCs w:val="24"/>
        </w:rPr>
        <w:t xml:space="preserve">The proposed target of 100 percent ZEV rideshare fleet by 2030 is </w:t>
      </w:r>
      <w:r>
        <w:rPr>
          <w:rFonts w:ascii="Arial" w:hAnsi="Arial" w:cs="Arial"/>
          <w:i w:val="0"/>
          <w:szCs w:val="24"/>
        </w:rPr>
        <w:t xml:space="preserve">also included in the </w:t>
      </w:r>
      <w:r w:rsidRPr="004747E0">
        <w:rPr>
          <w:rFonts w:ascii="Arial" w:hAnsi="Arial" w:cs="Arial"/>
          <w:i w:val="0"/>
          <w:szCs w:val="24"/>
        </w:rPr>
        <w:t xml:space="preserve">Carbon Neutral Implementation Plan described earlier in this staff report. </w:t>
      </w:r>
    </w:p>
    <w:p w14:paraId="73D68F38" w14:textId="77777777" w:rsidR="00F51AC6" w:rsidRDefault="00F51AC6" w:rsidP="00F51AC6">
      <w:pPr>
        <w:pStyle w:val="BodyText"/>
        <w:jc w:val="both"/>
        <w:rPr>
          <w:rFonts w:ascii="Arial" w:hAnsi="Arial" w:cs="Arial"/>
        </w:rPr>
      </w:pPr>
    </w:p>
    <w:p w14:paraId="09414FC2" w14:textId="57C5F986" w:rsidR="00F51AC6" w:rsidRDefault="00427971" w:rsidP="00F51AC6">
      <w:pPr>
        <w:pStyle w:val="BodyText"/>
        <w:jc w:val="both"/>
        <w:rPr>
          <w:rFonts w:ascii="Arial" w:hAnsi="Arial" w:cs="Arial"/>
          <w:i w:val="0"/>
          <w:szCs w:val="24"/>
        </w:rPr>
      </w:pPr>
      <w:r>
        <w:rPr>
          <w:rFonts w:ascii="Arial" w:hAnsi="Arial" w:cs="Arial"/>
          <w:i w:val="0"/>
          <w:szCs w:val="24"/>
        </w:rPr>
        <w:t>According to executive staff, t</w:t>
      </w:r>
      <w:r w:rsidR="00F51AC6">
        <w:rPr>
          <w:rFonts w:ascii="Arial" w:hAnsi="Arial" w:cs="Arial"/>
          <w:i w:val="0"/>
          <w:szCs w:val="24"/>
        </w:rPr>
        <w:t xml:space="preserve">he current </w:t>
      </w:r>
      <w:r w:rsidR="00F51AC6" w:rsidRPr="007E364C">
        <w:rPr>
          <w:rFonts w:ascii="Arial" w:hAnsi="Arial" w:cs="Arial"/>
          <w:i w:val="0"/>
          <w:szCs w:val="24"/>
        </w:rPr>
        <w:t xml:space="preserve">availability of electric vehicles </w:t>
      </w:r>
      <w:r w:rsidR="00F067E4">
        <w:rPr>
          <w:rFonts w:ascii="Arial" w:hAnsi="Arial" w:cs="Arial"/>
          <w:i w:val="0"/>
          <w:szCs w:val="24"/>
        </w:rPr>
        <w:t xml:space="preserve">for </w:t>
      </w:r>
      <w:proofErr w:type="gramStart"/>
      <w:r w:rsidR="00F067E4">
        <w:rPr>
          <w:rFonts w:ascii="Arial" w:hAnsi="Arial" w:cs="Arial"/>
          <w:i w:val="0"/>
          <w:szCs w:val="24"/>
        </w:rPr>
        <w:t xml:space="preserve">the </w:t>
      </w:r>
      <w:r w:rsidR="00F51AC6" w:rsidRPr="007E364C">
        <w:rPr>
          <w:rFonts w:ascii="Arial" w:hAnsi="Arial" w:cs="Arial"/>
          <w:i w:val="0"/>
          <w:szCs w:val="24"/>
        </w:rPr>
        <w:t>rideshare</w:t>
      </w:r>
      <w:proofErr w:type="gramEnd"/>
      <w:r w:rsidR="00F51AC6" w:rsidRPr="007E364C">
        <w:rPr>
          <w:rFonts w:ascii="Arial" w:hAnsi="Arial" w:cs="Arial"/>
          <w:i w:val="0"/>
          <w:szCs w:val="24"/>
        </w:rPr>
        <w:t xml:space="preserve"> fleet </w:t>
      </w:r>
      <w:r w:rsidR="00F51AC6">
        <w:rPr>
          <w:rFonts w:ascii="Arial" w:hAnsi="Arial" w:cs="Arial"/>
          <w:i w:val="0"/>
          <w:szCs w:val="24"/>
        </w:rPr>
        <w:t xml:space="preserve">is limited and vehicles are </w:t>
      </w:r>
      <w:r w:rsidR="00F51AC6" w:rsidRPr="007E364C">
        <w:rPr>
          <w:rFonts w:ascii="Arial" w:hAnsi="Arial" w:cs="Arial"/>
          <w:i w:val="0"/>
          <w:szCs w:val="24"/>
        </w:rPr>
        <w:t>generally expected to be more costly upfront. Currently, Metro has 24 Nissan L</w:t>
      </w:r>
      <w:r w:rsidR="007E4FFF">
        <w:rPr>
          <w:rFonts w:ascii="Arial" w:hAnsi="Arial" w:cs="Arial"/>
          <w:i w:val="0"/>
          <w:szCs w:val="24"/>
        </w:rPr>
        <w:t xml:space="preserve">eafs in its vanpool fleet and six </w:t>
      </w:r>
      <w:r w:rsidR="00F51AC6" w:rsidRPr="007E364C">
        <w:rPr>
          <w:rFonts w:ascii="Arial" w:hAnsi="Arial" w:cs="Arial"/>
          <w:i w:val="0"/>
          <w:szCs w:val="24"/>
        </w:rPr>
        <w:t xml:space="preserve">in its </w:t>
      </w:r>
      <w:proofErr w:type="spellStart"/>
      <w:r w:rsidR="00F51AC6" w:rsidRPr="007E364C">
        <w:rPr>
          <w:rFonts w:ascii="Arial" w:hAnsi="Arial" w:cs="Arial"/>
          <w:i w:val="0"/>
          <w:szCs w:val="24"/>
        </w:rPr>
        <w:t>vanshare</w:t>
      </w:r>
      <w:proofErr w:type="spellEnd"/>
      <w:r w:rsidR="00F51AC6" w:rsidRPr="007E364C">
        <w:rPr>
          <w:rFonts w:ascii="Arial" w:hAnsi="Arial" w:cs="Arial"/>
          <w:i w:val="0"/>
          <w:szCs w:val="24"/>
        </w:rPr>
        <w:t xml:space="preserve"> fleet.</w:t>
      </w:r>
      <w:r w:rsidR="00F51AC6">
        <w:rPr>
          <w:rFonts w:ascii="Arial" w:hAnsi="Arial" w:cs="Arial"/>
          <w:i w:val="0"/>
          <w:szCs w:val="24"/>
        </w:rPr>
        <w:t xml:space="preserve">  According to Metro, it is currently piloting 10 plug-in hybrid electric</w:t>
      </w:r>
      <w:r w:rsidR="00586964">
        <w:rPr>
          <w:rFonts w:ascii="Arial" w:hAnsi="Arial" w:cs="Arial"/>
          <w:i w:val="0"/>
          <w:szCs w:val="24"/>
        </w:rPr>
        <w:t xml:space="preserve"> Chrysler</w:t>
      </w:r>
      <w:r w:rsidR="00F51AC6">
        <w:rPr>
          <w:rFonts w:ascii="Arial" w:hAnsi="Arial" w:cs="Arial"/>
          <w:i w:val="0"/>
          <w:szCs w:val="24"/>
        </w:rPr>
        <w:t xml:space="preserve"> </w:t>
      </w:r>
      <w:proofErr w:type="spellStart"/>
      <w:r w:rsidR="00F51AC6">
        <w:rPr>
          <w:rFonts w:ascii="Arial" w:hAnsi="Arial" w:cs="Arial"/>
          <w:i w:val="0"/>
          <w:szCs w:val="24"/>
        </w:rPr>
        <w:t>Pacificas</w:t>
      </w:r>
      <w:proofErr w:type="spellEnd"/>
      <w:r w:rsidR="00F51AC6">
        <w:rPr>
          <w:rFonts w:ascii="Arial" w:hAnsi="Arial" w:cs="Arial"/>
          <w:i w:val="0"/>
          <w:szCs w:val="24"/>
        </w:rPr>
        <w:t xml:space="preserve"> in the vanpool program this year to evaluate operational considerations and costs. According to Executive staff, the Pacifica is currently the on</w:t>
      </w:r>
      <w:r>
        <w:rPr>
          <w:rFonts w:ascii="Arial" w:hAnsi="Arial" w:cs="Arial"/>
          <w:i w:val="0"/>
          <w:szCs w:val="24"/>
        </w:rPr>
        <w:t xml:space="preserve">ly hybrid van option available and </w:t>
      </w:r>
      <w:r w:rsidR="00F51AC6">
        <w:rPr>
          <w:rFonts w:ascii="Arial" w:hAnsi="Arial" w:cs="Arial"/>
          <w:i w:val="0"/>
          <w:szCs w:val="24"/>
        </w:rPr>
        <w:t>the cost is nearly double that of a comparable conventional minivan.</w:t>
      </w:r>
    </w:p>
    <w:p w14:paraId="299D750F" w14:textId="77777777" w:rsidR="00F51AC6" w:rsidRDefault="00F51AC6" w:rsidP="00F51AC6">
      <w:pPr>
        <w:jc w:val="both"/>
        <w:rPr>
          <w:rFonts w:ascii="Arial" w:hAnsi="Arial" w:cs="Arial"/>
          <w:szCs w:val="24"/>
        </w:rPr>
      </w:pPr>
    </w:p>
    <w:p w14:paraId="18A0810A" w14:textId="303178F7" w:rsidR="00F51AC6" w:rsidRPr="007E364C" w:rsidRDefault="00F51AC6" w:rsidP="00F51AC6">
      <w:pPr>
        <w:jc w:val="both"/>
        <w:rPr>
          <w:rFonts w:ascii="Arial" w:hAnsi="Arial" w:cs="Arial"/>
        </w:rPr>
      </w:pPr>
      <w:r>
        <w:rPr>
          <w:rFonts w:ascii="Arial" w:hAnsi="Arial" w:cs="Arial"/>
          <w:szCs w:val="24"/>
        </w:rPr>
        <w:t xml:space="preserve">Executive staff note the current code provisions in </w:t>
      </w:r>
      <w:r w:rsidRPr="00E12130">
        <w:rPr>
          <w:rFonts w:ascii="Arial" w:hAnsi="Arial" w:cs="Arial"/>
          <w:szCs w:val="24"/>
        </w:rPr>
        <w:t xml:space="preserve">KCC </w:t>
      </w:r>
      <w:r w:rsidRPr="00E12130">
        <w:rPr>
          <w:rFonts w:ascii="Arial" w:hAnsi="Arial" w:cs="Arial"/>
        </w:rPr>
        <w:t>4A.700.130</w:t>
      </w:r>
      <w:r w:rsidR="00C75A9B">
        <w:rPr>
          <w:rFonts w:ascii="Arial" w:hAnsi="Arial" w:cs="Arial"/>
        </w:rPr>
        <w:t xml:space="preserve"> limit the ability of King </w:t>
      </w:r>
      <w:r>
        <w:rPr>
          <w:rFonts w:ascii="Arial" w:hAnsi="Arial" w:cs="Arial"/>
        </w:rPr>
        <w:t xml:space="preserve">County to subsidize a more expensive electric vehicle because the code requires full cost recovery for the operating and capital costs of the rideshare fleet. </w:t>
      </w:r>
      <w:r w:rsidRPr="004747E0">
        <w:rPr>
          <w:rFonts w:ascii="Arial" w:hAnsi="Arial" w:cs="Arial"/>
          <w:u w:val="single"/>
        </w:rPr>
        <w:t>Lines 129-130</w:t>
      </w:r>
      <w:r>
        <w:rPr>
          <w:rFonts w:ascii="Arial" w:hAnsi="Arial" w:cs="Arial"/>
        </w:rPr>
        <w:t xml:space="preserve"> of the Proposed Ordinance would require Metro to develop recommendations for code changes to provide greater flexibility for cost recovery for rideshare services. </w:t>
      </w:r>
    </w:p>
    <w:p w14:paraId="60832623" w14:textId="77777777" w:rsidR="00F51AC6" w:rsidRPr="00E12130" w:rsidRDefault="00F51AC6" w:rsidP="00F51AC6">
      <w:pPr>
        <w:ind w:left="720"/>
        <w:rPr>
          <w:rFonts w:ascii="Arial" w:hAnsi="Arial" w:cs="Arial"/>
        </w:rPr>
      </w:pPr>
    </w:p>
    <w:p w14:paraId="6049FF9B" w14:textId="593396DC" w:rsidR="00391627" w:rsidRPr="00903187" w:rsidRDefault="00055224" w:rsidP="00391627">
      <w:pPr>
        <w:jc w:val="both"/>
        <w:rPr>
          <w:rFonts w:ascii="Arial" w:hAnsi="Arial" w:cs="Arial"/>
          <w:szCs w:val="24"/>
        </w:rPr>
      </w:pPr>
      <w:r>
        <w:rPr>
          <w:rFonts w:ascii="Arial" w:hAnsi="Arial" w:cs="Arial"/>
          <w:b/>
          <w:szCs w:val="24"/>
        </w:rPr>
        <w:t>Increase the number of Level-T</w:t>
      </w:r>
      <w:r w:rsidR="00391627" w:rsidRPr="004D663A">
        <w:rPr>
          <w:rFonts w:ascii="Arial" w:hAnsi="Arial" w:cs="Arial"/>
          <w:b/>
          <w:szCs w:val="24"/>
        </w:rPr>
        <w:t>wo</w:t>
      </w:r>
      <w:r w:rsidR="003416C1">
        <w:rPr>
          <w:rStyle w:val="FootnoteReference"/>
          <w:rFonts w:ascii="Arial" w:hAnsi="Arial" w:cs="Arial"/>
          <w:b/>
          <w:szCs w:val="24"/>
        </w:rPr>
        <w:footnoteReference w:id="9"/>
      </w:r>
      <w:r w:rsidR="00391627" w:rsidRPr="004D663A">
        <w:rPr>
          <w:rFonts w:ascii="Arial" w:hAnsi="Arial" w:cs="Arial"/>
          <w:b/>
          <w:szCs w:val="24"/>
        </w:rPr>
        <w:t xml:space="preserve"> </w:t>
      </w:r>
      <w:r w:rsidR="00391627">
        <w:rPr>
          <w:rFonts w:ascii="Arial" w:hAnsi="Arial" w:cs="Arial"/>
          <w:b/>
          <w:szCs w:val="24"/>
        </w:rPr>
        <w:t xml:space="preserve">240 </w:t>
      </w:r>
      <w:r w:rsidR="00391627" w:rsidRPr="004D663A">
        <w:rPr>
          <w:rFonts w:ascii="Arial" w:hAnsi="Arial" w:cs="Arial"/>
          <w:b/>
          <w:szCs w:val="24"/>
        </w:rPr>
        <w:t>volt electric ch</w:t>
      </w:r>
      <w:r w:rsidR="00F067E4">
        <w:rPr>
          <w:rFonts w:ascii="Arial" w:hAnsi="Arial" w:cs="Arial"/>
          <w:b/>
          <w:szCs w:val="24"/>
        </w:rPr>
        <w:t>argers at King County operated Park and R</w:t>
      </w:r>
      <w:r w:rsidR="00391627" w:rsidRPr="004D663A">
        <w:rPr>
          <w:rFonts w:ascii="Arial" w:hAnsi="Arial" w:cs="Arial"/>
          <w:b/>
          <w:szCs w:val="24"/>
        </w:rPr>
        <w:t xml:space="preserve">ides </w:t>
      </w:r>
      <w:r w:rsidR="00391627" w:rsidRPr="00903187">
        <w:rPr>
          <w:rFonts w:ascii="Arial" w:hAnsi="Arial" w:cs="Arial"/>
          <w:szCs w:val="24"/>
        </w:rPr>
        <w:t>(Lines 131-133)</w:t>
      </w:r>
    </w:p>
    <w:p w14:paraId="11DFC9A8" w14:textId="77777777" w:rsidR="00391627" w:rsidRDefault="00391627" w:rsidP="00391627">
      <w:pPr>
        <w:jc w:val="both"/>
        <w:rPr>
          <w:rFonts w:ascii="Arial" w:hAnsi="Arial" w:cs="Arial"/>
          <w:szCs w:val="24"/>
        </w:rPr>
      </w:pPr>
    </w:p>
    <w:p w14:paraId="5147FE88" w14:textId="7877BFA6" w:rsidR="00391627" w:rsidRDefault="00391627" w:rsidP="00391627">
      <w:pPr>
        <w:jc w:val="both"/>
        <w:rPr>
          <w:rFonts w:ascii="Arial" w:hAnsi="Arial" w:cs="Arial"/>
          <w:szCs w:val="24"/>
        </w:rPr>
      </w:pPr>
      <w:r>
        <w:rPr>
          <w:rFonts w:ascii="Arial" w:hAnsi="Arial" w:cs="Arial"/>
          <w:szCs w:val="24"/>
        </w:rPr>
        <w:t>Proposed Ordinance 2019-0435 would require Metro Tra</w:t>
      </w:r>
      <w:r w:rsidR="00055224">
        <w:rPr>
          <w:rFonts w:ascii="Arial" w:hAnsi="Arial" w:cs="Arial"/>
          <w:szCs w:val="24"/>
        </w:rPr>
        <w:t>nsit to increase the number of Level-T</w:t>
      </w:r>
      <w:r>
        <w:rPr>
          <w:rFonts w:ascii="Arial" w:hAnsi="Arial" w:cs="Arial"/>
          <w:szCs w:val="24"/>
        </w:rPr>
        <w:t>wo ch</w:t>
      </w:r>
      <w:r w:rsidR="00F067E4">
        <w:rPr>
          <w:rFonts w:ascii="Arial" w:hAnsi="Arial" w:cs="Arial"/>
          <w:szCs w:val="24"/>
        </w:rPr>
        <w:t>argers at King County operated Park and Ride</w:t>
      </w:r>
      <w:r>
        <w:rPr>
          <w:rFonts w:ascii="Arial" w:hAnsi="Arial" w:cs="Arial"/>
          <w:szCs w:val="24"/>
        </w:rPr>
        <w:t xml:space="preserve">s with the goal of increasing the current number of installed chargers by </w:t>
      </w:r>
      <w:r w:rsidR="00DD3703">
        <w:rPr>
          <w:rFonts w:ascii="Arial" w:hAnsi="Arial" w:cs="Arial"/>
          <w:szCs w:val="24"/>
        </w:rPr>
        <w:t xml:space="preserve">500 </w:t>
      </w:r>
      <w:r>
        <w:rPr>
          <w:rFonts w:ascii="Arial" w:hAnsi="Arial" w:cs="Arial"/>
          <w:szCs w:val="24"/>
        </w:rPr>
        <w:t xml:space="preserve">percent by 2030.  </w:t>
      </w:r>
    </w:p>
    <w:p w14:paraId="51FC92B4" w14:textId="77777777" w:rsidR="00391627" w:rsidRDefault="00391627" w:rsidP="00391627">
      <w:pPr>
        <w:jc w:val="both"/>
        <w:rPr>
          <w:rFonts w:ascii="Arial" w:hAnsi="Arial" w:cs="Arial"/>
          <w:szCs w:val="24"/>
        </w:rPr>
      </w:pPr>
    </w:p>
    <w:p w14:paraId="3076F914" w14:textId="27C56453" w:rsidR="00391627" w:rsidRDefault="00391627" w:rsidP="00391627">
      <w:pPr>
        <w:jc w:val="both"/>
        <w:rPr>
          <w:rFonts w:ascii="Arial" w:hAnsi="Arial" w:cs="Arial"/>
        </w:rPr>
      </w:pPr>
      <w:r w:rsidRPr="004D663A">
        <w:rPr>
          <w:rFonts w:ascii="Arial" w:hAnsi="Arial" w:cs="Arial"/>
          <w:szCs w:val="24"/>
        </w:rPr>
        <w:t>King County cur</w:t>
      </w:r>
      <w:r w:rsidR="002778C9">
        <w:rPr>
          <w:rFonts w:ascii="Arial" w:hAnsi="Arial" w:cs="Arial"/>
          <w:szCs w:val="24"/>
        </w:rPr>
        <w:t>rently operates 37 chargers at Park and R</w:t>
      </w:r>
      <w:r w:rsidRPr="004D663A">
        <w:rPr>
          <w:rFonts w:ascii="Arial" w:hAnsi="Arial" w:cs="Arial"/>
          <w:szCs w:val="24"/>
        </w:rPr>
        <w:t xml:space="preserve">ides. </w:t>
      </w:r>
      <w:r w:rsidRPr="004D663A">
        <w:rPr>
          <w:rFonts w:ascii="Arial" w:hAnsi="Arial" w:cs="Arial"/>
        </w:rPr>
        <w:t xml:space="preserve">Metro recently updated a contract with </w:t>
      </w:r>
      <w:proofErr w:type="spellStart"/>
      <w:r w:rsidRPr="004D663A">
        <w:rPr>
          <w:rFonts w:ascii="Arial" w:hAnsi="Arial" w:cs="Arial"/>
        </w:rPr>
        <w:t>ChargePoint</w:t>
      </w:r>
      <w:proofErr w:type="spellEnd"/>
      <w:r w:rsidRPr="004D663A">
        <w:rPr>
          <w:rFonts w:ascii="Arial" w:hAnsi="Arial" w:cs="Arial"/>
        </w:rPr>
        <w:t xml:space="preserve"> to replace </w:t>
      </w:r>
      <w:r w:rsidR="002778C9">
        <w:rPr>
          <w:rFonts w:ascii="Arial" w:hAnsi="Arial" w:cs="Arial"/>
        </w:rPr>
        <w:t xml:space="preserve">28 </w:t>
      </w:r>
      <w:r w:rsidRPr="004D663A">
        <w:rPr>
          <w:rFonts w:ascii="Arial" w:hAnsi="Arial" w:cs="Arial"/>
        </w:rPr>
        <w:t>out-of-date chargers with</w:t>
      </w:r>
      <w:r>
        <w:rPr>
          <w:rFonts w:ascii="Arial" w:hAnsi="Arial" w:cs="Arial"/>
        </w:rPr>
        <w:t xml:space="preserve"> upgraded chargers. The new chargers will have dual head dispensers to replace single head dispensers so two vehicles can be charged at once. The annual subscription for a dual port charger is $1650 per year. The cost includes the installation and maintenance of the charger. </w:t>
      </w:r>
    </w:p>
    <w:p w14:paraId="5F3E311B" w14:textId="77777777" w:rsidR="00391627" w:rsidRDefault="00391627" w:rsidP="00391627">
      <w:pPr>
        <w:jc w:val="both"/>
        <w:rPr>
          <w:rFonts w:ascii="Arial" w:hAnsi="Arial" w:cs="Arial"/>
          <w:u w:val="single"/>
        </w:rPr>
      </w:pPr>
    </w:p>
    <w:p w14:paraId="6FEEC587" w14:textId="0B800C7C" w:rsidR="00391627" w:rsidRDefault="00391627" w:rsidP="00391627">
      <w:pPr>
        <w:pStyle w:val="BodyText"/>
        <w:jc w:val="both"/>
        <w:rPr>
          <w:rFonts w:ascii="Arial" w:hAnsi="Arial" w:cs="Arial"/>
          <w:i w:val="0"/>
          <w:szCs w:val="24"/>
        </w:rPr>
      </w:pPr>
      <w:r>
        <w:rPr>
          <w:rFonts w:ascii="Arial" w:hAnsi="Arial" w:cs="Arial"/>
          <w:i w:val="0"/>
          <w:szCs w:val="24"/>
        </w:rPr>
        <w:t xml:space="preserve">Metro reports there is an average of 42 charging sessions per weekday across all of </w:t>
      </w:r>
      <w:r w:rsidR="00C75A9B">
        <w:rPr>
          <w:rFonts w:ascii="Arial" w:hAnsi="Arial" w:cs="Arial"/>
          <w:i w:val="0"/>
          <w:szCs w:val="24"/>
        </w:rPr>
        <w:t xml:space="preserve">King </w:t>
      </w:r>
      <w:r w:rsidR="0014175D">
        <w:rPr>
          <w:rFonts w:ascii="Arial" w:hAnsi="Arial" w:cs="Arial"/>
          <w:i w:val="0"/>
          <w:szCs w:val="24"/>
        </w:rPr>
        <w:t>C</w:t>
      </w:r>
      <w:r>
        <w:rPr>
          <w:rFonts w:ascii="Arial" w:hAnsi="Arial" w:cs="Arial"/>
          <w:i w:val="0"/>
          <w:szCs w:val="24"/>
        </w:rPr>
        <w:t>ounty’s 60 publicly accessible chargers. (Only 38 of the 6</w:t>
      </w:r>
      <w:r w:rsidR="000B519C">
        <w:rPr>
          <w:rFonts w:ascii="Arial" w:hAnsi="Arial" w:cs="Arial"/>
          <w:i w:val="0"/>
          <w:szCs w:val="24"/>
        </w:rPr>
        <w:t>0</w:t>
      </w:r>
      <w:r>
        <w:rPr>
          <w:rFonts w:ascii="Arial" w:hAnsi="Arial" w:cs="Arial"/>
          <w:i w:val="0"/>
          <w:szCs w:val="24"/>
        </w:rPr>
        <w:t xml:space="preserve"> chargers are at Park and Rides.) This relatively low number of uses per d</w:t>
      </w:r>
      <w:r w:rsidR="002778C9">
        <w:rPr>
          <w:rFonts w:ascii="Arial" w:hAnsi="Arial" w:cs="Arial"/>
          <w:i w:val="0"/>
          <w:szCs w:val="24"/>
        </w:rPr>
        <w:t>ay may</w:t>
      </w:r>
      <w:r w:rsidR="0014175D">
        <w:rPr>
          <w:rFonts w:ascii="Arial" w:hAnsi="Arial" w:cs="Arial"/>
          <w:i w:val="0"/>
          <w:szCs w:val="24"/>
        </w:rPr>
        <w:t>, in part,</w:t>
      </w:r>
      <w:r w:rsidR="002778C9">
        <w:rPr>
          <w:rFonts w:ascii="Arial" w:hAnsi="Arial" w:cs="Arial"/>
          <w:i w:val="0"/>
          <w:szCs w:val="24"/>
        </w:rPr>
        <w:t xml:space="preserve"> be due to the nature of Park and R</w:t>
      </w:r>
      <w:r>
        <w:rPr>
          <w:rFonts w:ascii="Arial" w:hAnsi="Arial" w:cs="Arial"/>
          <w:i w:val="0"/>
          <w:szCs w:val="24"/>
        </w:rPr>
        <w:t>ide users who typically</w:t>
      </w:r>
      <w:r w:rsidR="00586964">
        <w:rPr>
          <w:rFonts w:ascii="Arial" w:hAnsi="Arial" w:cs="Arial"/>
          <w:i w:val="0"/>
          <w:szCs w:val="24"/>
        </w:rPr>
        <w:t xml:space="preserve"> occupy parking spaces for the duration of a</w:t>
      </w:r>
      <w:r>
        <w:rPr>
          <w:rFonts w:ascii="Arial" w:hAnsi="Arial" w:cs="Arial"/>
          <w:i w:val="0"/>
          <w:szCs w:val="24"/>
        </w:rPr>
        <w:t xml:space="preserve"> workday. </w:t>
      </w:r>
    </w:p>
    <w:p w14:paraId="5A584A4C" w14:textId="08272B5E" w:rsidR="00734E5A" w:rsidRDefault="00734E5A" w:rsidP="00391627">
      <w:pPr>
        <w:pStyle w:val="BodyText"/>
        <w:jc w:val="both"/>
        <w:rPr>
          <w:rFonts w:ascii="Arial" w:hAnsi="Arial" w:cs="Arial"/>
          <w:i w:val="0"/>
          <w:szCs w:val="24"/>
        </w:rPr>
      </w:pPr>
    </w:p>
    <w:p w14:paraId="524CE9C8" w14:textId="77777777" w:rsidR="00734E5A" w:rsidRDefault="00734E5A" w:rsidP="00734E5A">
      <w:pPr>
        <w:pStyle w:val="BodyText"/>
        <w:jc w:val="both"/>
        <w:rPr>
          <w:rFonts w:ascii="Arial" w:hAnsi="Arial" w:cs="Arial"/>
          <w:i w:val="0"/>
          <w:szCs w:val="24"/>
        </w:rPr>
      </w:pPr>
      <w:r>
        <w:rPr>
          <w:rFonts w:ascii="Arial" w:hAnsi="Arial" w:cs="Arial"/>
          <w:i w:val="0"/>
          <w:szCs w:val="24"/>
        </w:rPr>
        <w:t>Overall, Metro has not had specific policies regarding its role in support for EV charging and providing them for different user groups that could include internal fleets, employees, transit users, shared use vehicles and the general public.</w:t>
      </w:r>
      <w:r>
        <w:rPr>
          <w:rStyle w:val="FootnoteReference"/>
        </w:rPr>
        <w:t xml:space="preserve"> </w:t>
      </w:r>
      <w:r>
        <w:rPr>
          <w:rFonts w:ascii="Arial" w:hAnsi="Arial" w:cs="Arial"/>
          <w:i w:val="0"/>
          <w:szCs w:val="24"/>
        </w:rPr>
        <w:t>Metro published an RFP which among other deliverables is intended to provide policy recommendations for supporting publicly accessible EV charging.</w:t>
      </w:r>
      <w:r>
        <w:rPr>
          <w:rStyle w:val="FootnoteReference"/>
          <w:rFonts w:ascii="Arial" w:hAnsi="Arial" w:cs="Arial"/>
          <w:i w:val="0"/>
          <w:szCs w:val="24"/>
        </w:rPr>
        <w:footnoteReference w:id="10"/>
      </w:r>
      <w:r>
        <w:rPr>
          <w:rFonts w:ascii="Arial" w:hAnsi="Arial" w:cs="Arial"/>
          <w:i w:val="0"/>
          <w:szCs w:val="24"/>
        </w:rPr>
        <w:t xml:space="preserve"> </w:t>
      </w:r>
    </w:p>
    <w:p w14:paraId="61B75BE2" w14:textId="77777777" w:rsidR="00734E5A" w:rsidRDefault="00734E5A" w:rsidP="00391627">
      <w:pPr>
        <w:pStyle w:val="BodyText"/>
        <w:jc w:val="both"/>
        <w:rPr>
          <w:rFonts w:ascii="Arial" w:hAnsi="Arial" w:cs="Arial"/>
          <w:i w:val="0"/>
          <w:szCs w:val="24"/>
        </w:rPr>
      </w:pPr>
    </w:p>
    <w:p w14:paraId="6466C3E0" w14:textId="77777777" w:rsidR="00F51AC6" w:rsidRPr="00521D28" w:rsidRDefault="00F51AC6" w:rsidP="0014175D">
      <w:pPr>
        <w:pStyle w:val="BodyText"/>
        <w:keepNext/>
        <w:jc w:val="both"/>
        <w:rPr>
          <w:rFonts w:ascii="Arial" w:hAnsi="Arial" w:cs="Arial"/>
          <w:i w:val="0"/>
          <w:szCs w:val="24"/>
        </w:rPr>
      </w:pPr>
      <w:r w:rsidRPr="00391627">
        <w:rPr>
          <w:rFonts w:ascii="Arial" w:hAnsi="Arial" w:cs="Arial"/>
          <w:b/>
          <w:i w:val="0"/>
          <w:szCs w:val="24"/>
          <w:u w:val="single"/>
        </w:rPr>
        <w:t xml:space="preserve">Executive Services County Fleet </w:t>
      </w:r>
      <w:r w:rsidRPr="00521D28">
        <w:rPr>
          <w:rFonts w:ascii="Arial" w:hAnsi="Arial" w:cs="Arial"/>
          <w:i w:val="0"/>
          <w:szCs w:val="24"/>
          <w:u w:val="single"/>
        </w:rPr>
        <w:t>(</w:t>
      </w:r>
      <w:r w:rsidRPr="00521D28">
        <w:rPr>
          <w:rFonts w:ascii="Arial" w:hAnsi="Arial" w:cs="Arial"/>
          <w:i w:val="0"/>
          <w:szCs w:val="24"/>
        </w:rPr>
        <w:t>Lines 135-148)</w:t>
      </w:r>
    </w:p>
    <w:p w14:paraId="55754C7A" w14:textId="77777777" w:rsidR="00F51AC6" w:rsidRDefault="00F51AC6" w:rsidP="0014175D">
      <w:pPr>
        <w:pStyle w:val="BodyText"/>
        <w:keepNext/>
        <w:ind w:left="1440"/>
        <w:jc w:val="both"/>
        <w:rPr>
          <w:rFonts w:ascii="Arial" w:hAnsi="Arial" w:cs="Arial"/>
          <w:i w:val="0"/>
          <w:szCs w:val="24"/>
        </w:rPr>
      </w:pPr>
    </w:p>
    <w:p w14:paraId="1003D7F0" w14:textId="57D4B419" w:rsidR="00F51AC6" w:rsidRDefault="00DD3703" w:rsidP="00F51AC6">
      <w:pPr>
        <w:pStyle w:val="BodyText"/>
        <w:jc w:val="both"/>
        <w:rPr>
          <w:rFonts w:ascii="Arial" w:hAnsi="Arial" w:cs="Arial"/>
          <w:b/>
          <w:i w:val="0"/>
          <w:szCs w:val="24"/>
        </w:rPr>
      </w:pPr>
      <w:r>
        <w:rPr>
          <w:rFonts w:ascii="Arial" w:hAnsi="Arial" w:cs="Arial"/>
          <w:i w:val="0"/>
          <w:szCs w:val="24"/>
        </w:rPr>
        <w:t xml:space="preserve">The Department of Executive Services (DES) manages the vehicle fleet for all county departments except Transit, Solid Waste, and the Airport. </w:t>
      </w:r>
      <w:r w:rsidR="00F51AC6">
        <w:rPr>
          <w:rFonts w:ascii="Arial" w:hAnsi="Arial" w:cs="Arial"/>
          <w:i w:val="0"/>
          <w:szCs w:val="24"/>
        </w:rPr>
        <w:t xml:space="preserve">Proposed Ordinance 2019-0435 includes several requirements related to the electrification of </w:t>
      </w:r>
      <w:r>
        <w:rPr>
          <w:rFonts w:ascii="Arial" w:hAnsi="Arial" w:cs="Arial"/>
          <w:i w:val="0"/>
          <w:szCs w:val="24"/>
        </w:rPr>
        <w:t>the county fleet managed by DES.</w:t>
      </w:r>
    </w:p>
    <w:p w14:paraId="7E7FD013" w14:textId="77777777" w:rsidR="00F51AC6" w:rsidRDefault="00F51AC6" w:rsidP="00F51AC6">
      <w:pPr>
        <w:pStyle w:val="BodyText"/>
        <w:jc w:val="both"/>
        <w:rPr>
          <w:rFonts w:ascii="Arial" w:hAnsi="Arial" w:cs="Arial"/>
          <w:b/>
          <w:i w:val="0"/>
          <w:szCs w:val="24"/>
        </w:rPr>
      </w:pPr>
    </w:p>
    <w:p w14:paraId="5802181F" w14:textId="6EFCEC13" w:rsidR="00DC5684" w:rsidRDefault="00F51AC6" w:rsidP="0014175D">
      <w:pPr>
        <w:pStyle w:val="BodyText"/>
        <w:jc w:val="both"/>
        <w:rPr>
          <w:rFonts w:ascii="Arial" w:hAnsi="Arial" w:cs="Arial"/>
          <w:i w:val="0"/>
          <w:szCs w:val="24"/>
        </w:rPr>
      </w:pPr>
      <w:r>
        <w:rPr>
          <w:rFonts w:ascii="Arial" w:hAnsi="Arial" w:cs="Arial"/>
          <w:i w:val="0"/>
          <w:szCs w:val="24"/>
        </w:rPr>
        <w:t>As shown below</w:t>
      </w:r>
      <w:r w:rsidR="00C75A9B">
        <w:rPr>
          <w:rFonts w:ascii="Arial" w:hAnsi="Arial" w:cs="Arial"/>
          <w:i w:val="0"/>
          <w:szCs w:val="24"/>
        </w:rPr>
        <w:t>, the fleet managed by DES is</w:t>
      </w:r>
      <w:r>
        <w:rPr>
          <w:rFonts w:ascii="Arial" w:hAnsi="Arial" w:cs="Arial"/>
          <w:i w:val="0"/>
          <w:szCs w:val="24"/>
        </w:rPr>
        <w:t xml:space="preserve"> currently comprised of mostly gasoline and diesel powered vehicles. </w:t>
      </w:r>
    </w:p>
    <w:p w14:paraId="77F98A50" w14:textId="3B3C112E" w:rsidR="00047136" w:rsidRDefault="00047136">
      <w:pPr>
        <w:rPr>
          <w:rFonts w:ascii="Arial" w:hAnsi="Arial" w:cs="Arial"/>
          <w:szCs w:val="24"/>
        </w:rPr>
      </w:pPr>
      <w:r>
        <w:rPr>
          <w:rFonts w:ascii="Arial" w:hAnsi="Arial" w:cs="Arial"/>
          <w:i/>
          <w:szCs w:val="24"/>
        </w:rPr>
        <w:br w:type="page"/>
      </w:r>
    </w:p>
    <w:p w14:paraId="0A6BDDC4" w14:textId="77777777" w:rsidR="00047136" w:rsidRPr="002778C9" w:rsidRDefault="00047136" w:rsidP="0014175D">
      <w:pPr>
        <w:pStyle w:val="BodyText"/>
        <w:jc w:val="both"/>
        <w:rPr>
          <w:rFonts w:ascii="Arial" w:hAnsi="Arial" w:cs="Arial"/>
          <w:szCs w:val="24"/>
        </w:rPr>
      </w:pPr>
    </w:p>
    <w:p w14:paraId="54499358" w14:textId="77777777" w:rsidR="00B81A4A" w:rsidRDefault="00B81A4A" w:rsidP="00F51AC6">
      <w:pPr>
        <w:pStyle w:val="BodyText"/>
        <w:jc w:val="both"/>
        <w:rPr>
          <w:rFonts w:ascii="Arial" w:hAnsi="Arial" w:cs="Arial"/>
          <w:i w:val="0"/>
          <w:szCs w:val="24"/>
        </w:rPr>
      </w:pPr>
    </w:p>
    <w:p w14:paraId="1C7FE039" w14:textId="276B3A06" w:rsidR="00CA590C" w:rsidRPr="00CA590C" w:rsidRDefault="00CA590C" w:rsidP="0014175D">
      <w:pPr>
        <w:jc w:val="center"/>
        <w:rPr>
          <w:rFonts w:ascii="Arial" w:hAnsi="Arial" w:cs="Arial"/>
          <w:b/>
          <w:i/>
          <w:szCs w:val="24"/>
        </w:rPr>
      </w:pPr>
      <w:r w:rsidRPr="00352D5E">
        <w:rPr>
          <w:rFonts w:ascii="Arial" w:hAnsi="Arial" w:cs="Arial"/>
          <w:b/>
          <w:szCs w:val="24"/>
        </w:rPr>
        <w:t>Table 1</w:t>
      </w:r>
      <w:r w:rsidR="0014175D">
        <w:rPr>
          <w:rFonts w:ascii="Arial" w:hAnsi="Arial" w:cs="Arial"/>
          <w:b/>
          <w:szCs w:val="24"/>
        </w:rPr>
        <w:t xml:space="preserve">. </w:t>
      </w:r>
      <w:r w:rsidRPr="00CA590C">
        <w:rPr>
          <w:rFonts w:ascii="Arial" w:hAnsi="Arial" w:cs="Arial"/>
          <w:b/>
          <w:szCs w:val="24"/>
        </w:rPr>
        <w:t xml:space="preserve">County </w:t>
      </w:r>
      <w:r w:rsidR="00C75A9B">
        <w:rPr>
          <w:rFonts w:ascii="Arial" w:hAnsi="Arial" w:cs="Arial"/>
          <w:b/>
          <w:szCs w:val="24"/>
        </w:rPr>
        <w:t xml:space="preserve">DES </w:t>
      </w:r>
      <w:r w:rsidRPr="00CA590C">
        <w:rPr>
          <w:rFonts w:ascii="Arial" w:hAnsi="Arial" w:cs="Arial"/>
          <w:b/>
          <w:szCs w:val="24"/>
        </w:rPr>
        <w:t>Fleet by Fuel Type</w:t>
      </w:r>
    </w:p>
    <w:tbl>
      <w:tblPr>
        <w:tblW w:w="6296" w:type="dxa"/>
        <w:tblInd w:w="1372" w:type="dxa"/>
        <w:tblCellMar>
          <w:left w:w="0" w:type="dxa"/>
          <w:right w:w="0" w:type="dxa"/>
        </w:tblCellMar>
        <w:tblLook w:val="04A0" w:firstRow="1" w:lastRow="0" w:firstColumn="1" w:lastColumn="0" w:noHBand="0" w:noVBand="1"/>
      </w:tblPr>
      <w:tblGrid>
        <w:gridCol w:w="1435"/>
        <w:gridCol w:w="1981"/>
        <w:gridCol w:w="910"/>
        <w:gridCol w:w="1970"/>
      </w:tblGrid>
      <w:tr w:rsidR="00CA590C" w:rsidRPr="009C11EB" w14:paraId="5B1EA2AF" w14:textId="70232CE9" w:rsidTr="00CA590C">
        <w:trPr>
          <w:trHeight w:val="300"/>
        </w:trPr>
        <w:tc>
          <w:tcPr>
            <w:tcW w:w="1435" w:type="dxa"/>
            <w:tcBorders>
              <w:top w:val="single" w:sz="8" w:space="0" w:color="auto"/>
              <w:left w:val="single" w:sz="8" w:space="0" w:color="auto"/>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14:paraId="4EA953FA" w14:textId="557BFC2C" w:rsidR="00CA590C" w:rsidRPr="00AD2C64" w:rsidRDefault="00CA590C" w:rsidP="00B918FF">
            <w:pPr>
              <w:rPr>
                <w:rFonts w:ascii="Arial" w:hAnsi="Arial" w:cs="Arial"/>
                <w:b/>
                <w:bCs/>
                <w:color w:val="FFFFFF" w:themeColor="background1"/>
                <w:sz w:val="22"/>
              </w:rPr>
            </w:pPr>
            <w:r w:rsidRPr="00AD2C64">
              <w:rPr>
                <w:rFonts w:ascii="Arial" w:hAnsi="Arial" w:cs="Arial"/>
                <w:b/>
                <w:bCs/>
                <w:color w:val="FFFFFF" w:themeColor="background1"/>
              </w:rPr>
              <w:t>Vehicle Type</w:t>
            </w:r>
          </w:p>
        </w:tc>
        <w:tc>
          <w:tcPr>
            <w:tcW w:w="1981"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14:paraId="51076EAB" w14:textId="77777777" w:rsidR="00CA590C" w:rsidRPr="00AD2C64" w:rsidRDefault="00CA590C" w:rsidP="00B918FF">
            <w:pPr>
              <w:rPr>
                <w:rFonts w:ascii="Arial" w:hAnsi="Arial" w:cs="Arial"/>
                <w:b/>
                <w:bCs/>
                <w:color w:val="FFFFFF" w:themeColor="background1"/>
              </w:rPr>
            </w:pPr>
            <w:r w:rsidRPr="00AD2C64">
              <w:rPr>
                <w:rFonts w:ascii="Arial" w:hAnsi="Arial" w:cs="Arial"/>
                <w:b/>
                <w:bCs/>
                <w:color w:val="FFFFFF" w:themeColor="background1"/>
              </w:rPr>
              <w:t>Fuel Type</w:t>
            </w:r>
          </w:p>
        </w:tc>
        <w:tc>
          <w:tcPr>
            <w:tcW w:w="910" w:type="dxa"/>
            <w:tcBorders>
              <w:top w:val="single" w:sz="8" w:space="0" w:color="auto"/>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hideMark/>
          </w:tcPr>
          <w:p w14:paraId="252D6F96" w14:textId="77777777" w:rsidR="00CA590C" w:rsidRPr="00AD2C64" w:rsidRDefault="00CA590C" w:rsidP="00B918FF">
            <w:pPr>
              <w:rPr>
                <w:rFonts w:ascii="Arial" w:hAnsi="Arial" w:cs="Arial"/>
                <w:b/>
                <w:bCs/>
                <w:color w:val="FFFFFF" w:themeColor="background1"/>
              </w:rPr>
            </w:pPr>
            <w:r w:rsidRPr="00AD2C64">
              <w:rPr>
                <w:rFonts w:ascii="Arial" w:hAnsi="Arial" w:cs="Arial"/>
                <w:b/>
                <w:bCs/>
                <w:color w:val="FFFFFF" w:themeColor="background1"/>
              </w:rPr>
              <w:t>Count</w:t>
            </w:r>
          </w:p>
        </w:tc>
        <w:tc>
          <w:tcPr>
            <w:tcW w:w="1970" w:type="dxa"/>
            <w:tcBorders>
              <w:top w:val="single" w:sz="8" w:space="0" w:color="auto"/>
              <w:left w:val="nil"/>
              <w:bottom w:val="single" w:sz="8" w:space="0" w:color="auto"/>
              <w:right w:val="single" w:sz="8" w:space="0" w:color="auto"/>
            </w:tcBorders>
            <w:shd w:val="clear" w:color="auto" w:fill="000000" w:themeFill="text1"/>
          </w:tcPr>
          <w:p w14:paraId="107ECE80" w14:textId="3FD83457" w:rsidR="00CA590C" w:rsidRPr="00AD2C64" w:rsidRDefault="00CA590C" w:rsidP="00CA590C">
            <w:pPr>
              <w:rPr>
                <w:rFonts w:ascii="Arial" w:hAnsi="Arial" w:cs="Arial"/>
                <w:b/>
                <w:bCs/>
                <w:color w:val="FFFFFF" w:themeColor="background1"/>
              </w:rPr>
            </w:pPr>
            <w:r>
              <w:rPr>
                <w:rFonts w:ascii="Arial" w:hAnsi="Arial" w:cs="Arial"/>
                <w:b/>
                <w:bCs/>
                <w:color w:val="FFFFFF" w:themeColor="background1"/>
              </w:rPr>
              <w:t>Percent by Vehicle Type</w:t>
            </w:r>
          </w:p>
        </w:tc>
      </w:tr>
      <w:tr w:rsidR="00CA590C" w:rsidRPr="009C11EB" w14:paraId="4BD9F537" w14:textId="6BC4AEAF" w:rsidTr="00CA590C">
        <w:trPr>
          <w:trHeight w:val="300"/>
        </w:trPr>
        <w:tc>
          <w:tcPr>
            <w:tcW w:w="143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540192" w14:textId="77777777" w:rsidR="00CA590C" w:rsidRPr="009C11EB" w:rsidRDefault="00CA590C" w:rsidP="00B918FF">
            <w:pPr>
              <w:jc w:val="center"/>
              <w:rPr>
                <w:rFonts w:ascii="Arial" w:hAnsi="Arial" w:cs="Arial"/>
                <w:color w:val="000000"/>
              </w:rPr>
            </w:pPr>
            <w:r w:rsidRPr="009C11EB">
              <w:rPr>
                <w:rFonts w:ascii="Arial" w:hAnsi="Arial" w:cs="Arial"/>
                <w:color w:val="000000"/>
              </w:rPr>
              <w:t>Car/Auto</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CD0A64" w14:textId="77777777" w:rsidR="00CA590C" w:rsidRPr="009C11EB" w:rsidRDefault="00CA590C" w:rsidP="00B918FF">
            <w:pPr>
              <w:rPr>
                <w:rFonts w:ascii="Arial" w:hAnsi="Arial" w:cs="Arial"/>
                <w:color w:val="000000"/>
              </w:rPr>
            </w:pPr>
            <w:r w:rsidRPr="009C11EB">
              <w:rPr>
                <w:rFonts w:ascii="Arial" w:hAnsi="Arial" w:cs="Arial"/>
                <w:color w:val="000000"/>
              </w:rPr>
              <w:t>CNG</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147BB1" w14:textId="77777777" w:rsidR="00CA590C" w:rsidRPr="009C11EB" w:rsidRDefault="00CA590C" w:rsidP="00B918FF">
            <w:pPr>
              <w:jc w:val="right"/>
              <w:rPr>
                <w:rFonts w:ascii="Arial" w:hAnsi="Arial" w:cs="Arial"/>
                <w:color w:val="000000"/>
              </w:rPr>
            </w:pPr>
            <w:r w:rsidRPr="009C11EB">
              <w:rPr>
                <w:rFonts w:ascii="Arial" w:hAnsi="Arial" w:cs="Arial"/>
                <w:color w:val="000000"/>
              </w:rPr>
              <w:t>2</w:t>
            </w:r>
          </w:p>
        </w:tc>
        <w:tc>
          <w:tcPr>
            <w:tcW w:w="1970" w:type="dxa"/>
            <w:tcBorders>
              <w:top w:val="nil"/>
              <w:left w:val="nil"/>
              <w:bottom w:val="single" w:sz="8" w:space="0" w:color="auto"/>
              <w:right w:val="single" w:sz="8" w:space="0" w:color="auto"/>
            </w:tcBorders>
          </w:tcPr>
          <w:p w14:paraId="736E5387" w14:textId="3BEB1ABB" w:rsidR="00CA590C" w:rsidRPr="009C11EB" w:rsidRDefault="00CA590C" w:rsidP="00CA590C">
            <w:pPr>
              <w:jc w:val="center"/>
              <w:rPr>
                <w:rFonts w:ascii="Arial" w:hAnsi="Arial" w:cs="Arial"/>
                <w:color w:val="000000"/>
              </w:rPr>
            </w:pPr>
            <w:r>
              <w:rPr>
                <w:rFonts w:ascii="Arial" w:hAnsi="Arial" w:cs="Arial"/>
                <w:color w:val="000000"/>
              </w:rPr>
              <w:t>0%</w:t>
            </w:r>
          </w:p>
        </w:tc>
      </w:tr>
      <w:tr w:rsidR="00CA590C" w:rsidRPr="009C11EB" w14:paraId="2A8F116B" w14:textId="6A8747DE"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03A11680" w14:textId="77777777" w:rsidR="00CA590C" w:rsidRPr="009C11EB" w:rsidRDefault="00CA590C" w:rsidP="00B918FF">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E8E5F8" w14:textId="77777777" w:rsidR="00CA590C" w:rsidRPr="009C11EB" w:rsidRDefault="00CA590C" w:rsidP="00B918FF">
            <w:pPr>
              <w:rPr>
                <w:rFonts w:ascii="Arial" w:hAnsi="Arial" w:cs="Arial"/>
                <w:color w:val="000000"/>
              </w:rPr>
            </w:pPr>
            <w:r w:rsidRPr="009C11EB">
              <w:rPr>
                <w:rFonts w:ascii="Arial" w:hAnsi="Arial" w:cs="Arial"/>
                <w:color w:val="000000"/>
              </w:rPr>
              <w:t>Hybrid</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CB4125" w14:textId="77777777" w:rsidR="00CA590C" w:rsidRPr="009C11EB" w:rsidRDefault="00CA590C" w:rsidP="00B918FF">
            <w:pPr>
              <w:jc w:val="right"/>
              <w:rPr>
                <w:rFonts w:ascii="Arial" w:hAnsi="Arial" w:cs="Arial"/>
                <w:color w:val="000000"/>
              </w:rPr>
            </w:pPr>
            <w:r w:rsidRPr="009C11EB">
              <w:rPr>
                <w:rFonts w:ascii="Arial" w:hAnsi="Arial" w:cs="Arial"/>
                <w:color w:val="000000"/>
              </w:rPr>
              <w:t>298</w:t>
            </w:r>
          </w:p>
        </w:tc>
        <w:tc>
          <w:tcPr>
            <w:tcW w:w="1970" w:type="dxa"/>
            <w:tcBorders>
              <w:top w:val="nil"/>
              <w:left w:val="nil"/>
              <w:bottom w:val="single" w:sz="8" w:space="0" w:color="auto"/>
              <w:right w:val="single" w:sz="8" w:space="0" w:color="auto"/>
            </w:tcBorders>
          </w:tcPr>
          <w:p w14:paraId="62DD0A28" w14:textId="456D499B" w:rsidR="00CA590C" w:rsidRPr="009C11EB" w:rsidRDefault="00CA590C" w:rsidP="00CA590C">
            <w:pPr>
              <w:jc w:val="center"/>
              <w:rPr>
                <w:rFonts w:ascii="Arial" w:hAnsi="Arial" w:cs="Arial"/>
                <w:color w:val="000000"/>
              </w:rPr>
            </w:pPr>
            <w:r>
              <w:rPr>
                <w:rFonts w:ascii="Arial" w:hAnsi="Arial" w:cs="Arial"/>
                <w:color w:val="000000"/>
              </w:rPr>
              <w:t>53%</w:t>
            </w:r>
          </w:p>
        </w:tc>
      </w:tr>
      <w:tr w:rsidR="00CA590C" w:rsidRPr="009C11EB" w14:paraId="50EA142A" w14:textId="54DB79B2"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4D9BFBB4" w14:textId="77777777" w:rsidR="00CA590C" w:rsidRPr="009C11EB" w:rsidRDefault="00CA590C" w:rsidP="00B918FF">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140D51" w14:textId="77777777" w:rsidR="00CA590C" w:rsidRPr="009C11EB" w:rsidRDefault="00CA590C" w:rsidP="00B918FF">
            <w:pPr>
              <w:rPr>
                <w:rFonts w:ascii="Arial" w:hAnsi="Arial" w:cs="Arial"/>
                <w:color w:val="000000"/>
              </w:rPr>
            </w:pPr>
            <w:r w:rsidRPr="009C11EB">
              <w:rPr>
                <w:rFonts w:ascii="Arial" w:hAnsi="Arial" w:cs="Arial"/>
                <w:color w:val="000000"/>
              </w:rPr>
              <w:t>Electric</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4FCFF7" w14:textId="77777777" w:rsidR="00CA590C" w:rsidRPr="009C11EB" w:rsidRDefault="00CA590C" w:rsidP="00B918FF">
            <w:pPr>
              <w:jc w:val="right"/>
              <w:rPr>
                <w:rFonts w:ascii="Arial" w:hAnsi="Arial" w:cs="Arial"/>
                <w:color w:val="000000"/>
              </w:rPr>
            </w:pPr>
            <w:r w:rsidRPr="009C11EB">
              <w:rPr>
                <w:rFonts w:ascii="Arial" w:hAnsi="Arial" w:cs="Arial"/>
                <w:color w:val="000000"/>
              </w:rPr>
              <w:t>15</w:t>
            </w:r>
          </w:p>
        </w:tc>
        <w:tc>
          <w:tcPr>
            <w:tcW w:w="1970" w:type="dxa"/>
            <w:tcBorders>
              <w:top w:val="nil"/>
              <w:left w:val="nil"/>
              <w:bottom w:val="single" w:sz="8" w:space="0" w:color="auto"/>
              <w:right w:val="single" w:sz="8" w:space="0" w:color="auto"/>
            </w:tcBorders>
          </w:tcPr>
          <w:p w14:paraId="02D8815A" w14:textId="0CAD98B4" w:rsidR="00CA590C" w:rsidRPr="009C11EB" w:rsidRDefault="00CA590C" w:rsidP="00CA590C">
            <w:pPr>
              <w:jc w:val="center"/>
              <w:rPr>
                <w:rFonts w:ascii="Arial" w:hAnsi="Arial" w:cs="Arial"/>
                <w:color w:val="000000"/>
              </w:rPr>
            </w:pPr>
            <w:r>
              <w:rPr>
                <w:rFonts w:ascii="Arial" w:hAnsi="Arial" w:cs="Arial"/>
                <w:color w:val="000000"/>
              </w:rPr>
              <w:t>3%</w:t>
            </w:r>
          </w:p>
        </w:tc>
      </w:tr>
      <w:tr w:rsidR="00CA590C" w:rsidRPr="009C11EB" w14:paraId="257EF59B" w14:textId="46E70B73"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3F147C81" w14:textId="77777777" w:rsidR="00CA590C" w:rsidRPr="009C11EB" w:rsidRDefault="00CA590C" w:rsidP="00B918FF">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F93443" w14:textId="77777777" w:rsidR="00CA590C" w:rsidRPr="009C11EB" w:rsidRDefault="00CA590C" w:rsidP="00B918FF">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56A82F" w14:textId="77777777" w:rsidR="00CA590C" w:rsidRPr="009C11EB" w:rsidRDefault="00CA590C" w:rsidP="00B918FF">
            <w:pPr>
              <w:jc w:val="right"/>
              <w:rPr>
                <w:rFonts w:ascii="Arial" w:hAnsi="Arial" w:cs="Arial"/>
                <w:color w:val="000000"/>
              </w:rPr>
            </w:pPr>
            <w:r w:rsidRPr="009C11EB">
              <w:rPr>
                <w:rFonts w:ascii="Arial" w:hAnsi="Arial" w:cs="Arial"/>
                <w:color w:val="000000"/>
              </w:rPr>
              <w:t>241</w:t>
            </w:r>
          </w:p>
        </w:tc>
        <w:tc>
          <w:tcPr>
            <w:tcW w:w="1970" w:type="dxa"/>
            <w:tcBorders>
              <w:top w:val="nil"/>
              <w:left w:val="nil"/>
              <w:bottom w:val="single" w:sz="8" w:space="0" w:color="auto"/>
              <w:right w:val="single" w:sz="8" w:space="0" w:color="auto"/>
            </w:tcBorders>
          </w:tcPr>
          <w:p w14:paraId="28AF05A3" w14:textId="41E59D46" w:rsidR="00CA590C" w:rsidRPr="009C11EB" w:rsidRDefault="00D135D0" w:rsidP="00CA590C">
            <w:pPr>
              <w:jc w:val="center"/>
              <w:rPr>
                <w:rFonts w:ascii="Arial" w:hAnsi="Arial" w:cs="Arial"/>
                <w:color w:val="000000"/>
              </w:rPr>
            </w:pPr>
            <w:r>
              <w:rPr>
                <w:rFonts w:ascii="Arial" w:hAnsi="Arial" w:cs="Arial"/>
                <w:color w:val="000000"/>
              </w:rPr>
              <w:t>4</w:t>
            </w:r>
            <w:r w:rsidR="00CA590C">
              <w:rPr>
                <w:rFonts w:ascii="Arial" w:hAnsi="Arial" w:cs="Arial"/>
                <w:color w:val="000000"/>
              </w:rPr>
              <w:t>3%</w:t>
            </w:r>
          </w:p>
        </w:tc>
      </w:tr>
      <w:tr w:rsidR="00CA590C" w:rsidRPr="009C11EB" w14:paraId="5167768A" w14:textId="5D77F3F0" w:rsidTr="00CA590C">
        <w:trPr>
          <w:trHeight w:val="300"/>
        </w:trPr>
        <w:tc>
          <w:tcPr>
            <w:tcW w:w="14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A10FAE" w14:textId="77777777" w:rsidR="00CA590C" w:rsidRPr="009C11EB" w:rsidRDefault="00CA590C" w:rsidP="00B918FF">
            <w:pPr>
              <w:jc w:val="center"/>
              <w:rPr>
                <w:rFonts w:ascii="Arial" w:hAnsi="Arial" w:cs="Arial"/>
                <w:color w:val="000000"/>
              </w:rPr>
            </w:pPr>
            <w:r w:rsidRPr="009C11EB">
              <w:rPr>
                <w:rFonts w:ascii="Arial" w:hAnsi="Arial" w:cs="Arial"/>
                <w:color w:val="000000"/>
              </w:rPr>
              <w:t>Motorcycle</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34DEB" w14:textId="77777777" w:rsidR="00CA590C" w:rsidRPr="009C11EB" w:rsidRDefault="00CA590C" w:rsidP="00B918FF">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103B0" w14:textId="77777777" w:rsidR="00CA590C" w:rsidRPr="009C11EB" w:rsidRDefault="00CA590C" w:rsidP="00B918FF">
            <w:pPr>
              <w:jc w:val="right"/>
              <w:rPr>
                <w:rFonts w:ascii="Arial" w:hAnsi="Arial" w:cs="Arial"/>
                <w:color w:val="000000"/>
              </w:rPr>
            </w:pPr>
            <w:r w:rsidRPr="009C11EB">
              <w:rPr>
                <w:rFonts w:ascii="Arial" w:hAnsi="Arial" w:cs="Arial"/>
                <w:color w:val="000000"/>
              </w:rPr>
              <w:t>4</w:t>
            </w:r>
          </w:p>
        </w:tc>
        <w:tc>
          <w:tcPr>
            <w:tcW w:w="1970" w:type="dxa"/>
            <w:tcBorders>
              <w:top w:val="nil"/>
              <w:left w:val="nil"/>
              <w:bottom w:val="single" w:sz="8" w:space="0" w:color="auto"/>
              <w:right w:val="single" w:sz="8" w:space="0" w:color="auto"/>
            </w:tcBorders>
          </w:tcPr>
          <w:p w14:paraId="5DD62117" w14:textId="5E016E8F" w:rsidR="00CA590C" w:rsidRPr="009C11EB" w:rsidRDefault="0014175D" w:rsidP="00CA590C">
            <w:pPr>
              <w:jc w:val="center"/>
              <w:rPr>
                <w:rFonts w:ascii="Arial" w:hAnsi="Arial" w:cs="Arial"/>
                <w:color w:val="000000"/>
              </w:rPr>
            </w:pPr>
            <w:r>
              <w:rPr>
                <w:rFonts w:ascii="Arial" w:hAnsi="Arial" w:cs="Arial"/>
                <w:color w:val="000000"/>
              </w:rPr>
              <w:t>100%</w:t>
            </w:r>
          </w:p>
        </w:tc>
      </w:tr>
      <w:tr w:rsidR="00CA590C" w:rsidRPr="009C11EB" w14:paraId="5B81A456" w14:textId="7AC06690" w:rsidTr="00CA590C">
        <w:trPr>
          <w:trHeight w:val="300"/>
        </w:trPr>
        <w:tc>
          <w:tcPr>
            <w:tcW w:w="143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3B72DD" w14:textId="77777777" w:rsidR="00CA590C" w:rsidRPr="009C11EB" w:rsidRDefault="00CA590C" w:rsidP="00B918FF">
            <w:pPr>
              <w:jc w:val="center"/>
              <w:rPr>
                <w:rFonts w:ascii="Arial" w:hAnsi="Arial" w:cs="Arial"/>
                <w:color w:val="000000"/>
              </w:rPr>
            </w:pPr>
            <w:r w:rsidRPr="009C11EB">
              <w:rPr>
                <w:rFonts w:ascii="Arial" w:hAnsi="Arial" w:cs="Arial"/>
                <w:color w:val="000000"/>
              </w:rPr>
              <w:t>SUV</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23CE2" w14:textId="77777777" w:rsidR="00CA590C" w:rsidRPr="009C11EB" w:rsidRDefault="00CA590C" w:rsidP="00B918FF">
            <w:pPr>
              <w:rPr>
                <w:rFonts w:ascii="Arial" w:hAnsi="Arial" w:cs="Arial"/>
                <w:color w:val="000000"/>
              </w:rPr>
            </w:pPr>
            <w:r w:rsidRPr="009C11EB">
              <w:rPr>
                <w:rFonts w:ascii="Arial" w:hAnsi="Arial" w:cs="Arial"/>
                <w:color w:val="000000"/>
              </w:rPr>
              <w:t>Hybrid</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D69792" w14:textId="77777777" w:rsidR="00CA590C" w:rsidRPr="009C11EB" w:rsidRDefault="00CA590C" w:rsidP="00B918FF">
            <w:pPr>
              <w:jc w:val="right"/>
              <w:rPr>
                <w:rFonts w:ascii="Arial" w:hAnsi="Arial" w:cs="Arial"/>
                <w:color w:val="000000"/>
              </w:rPr>
            </w:pPr>
            <w:r w:rsidRPr="009C11EB">
              <w:rPr>
                <w:rFonts w:ascii="Arial" w:hAnsi="Arial" w:cs="Arial"/>
                <w:color w:val="000000"/>
              </w:rPr>
              <w:t>48</w:t>
            </w:r>
          </w:p>
        </w:tc>
        <w:tc>
          <w:tcPr>
            <w:tcW w:w="1970" w:type="dxa"/>
            <w:tcBorders>
              <w:top w:val="nil"/>
              <w:left w:val="nil"/>
              <w:bottom w:val="single" w:sz="8" w:space="0" w:color="auto"/>
              <w:right w:val="single" w:sz="8" w:space="0" w:color="auto"/>
            </w:tcBorders>
          </w:tcPr>
          <w:p w14:paraId="422BA224" w14:textId="103F7DA4" w:rsidR="00CA590C" w:rsidRPr="009C11EB" w:rsidRDefault="00CA590C" w:rsidP="00CA590C">
            <w:pPr>
              <w:jc w:val="center"/>
              <w:rPr>
                <w:rFonts w:ascii="Arial" w:hAnsi="Arial" w:cs="Arial"/>
                <w:color w:val="000000"/>
              </w:rPr>
            </w:pPr>
            <w:r>
              <w:rPr>
                <w:rFonts w:ascii="Arial" w:hAnsi="Arial" w:cs="Arial"/>
                <w:color w:val="000000"/>
              </w:rPr>
              <w:t>8%</w:t>
            </w:r>
          </w:p>
        </w:tc>
      </w:tr>
      <w:tr w:rsidR="00CA590C" w:rsidRPr="009C11EB" w14:paraId="3C4F909B" w14:textId="1EF8146C"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178A7174" w14:textId="77777777" w:rsidR="00CA590C" w:rsidRPr="009C11EB" w:rsidRDefault="00CA590C" w:rsidP="00B918FF">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2F2C6F" w14:textId="77777777" w:rsidR="00CA590C" w:rsidRPr="009C11EB" w:rsidRDefault="00CA590C" w:rsidP="00B918FF">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C86820" w14:textId="77777777" w:rsidR="00CA590C" w:rsidRPr="009C11EB" w:rsidRDefault="00CA590C" w:rsidP="00B918FF">
            <w:pPr>
              <w:jc w:val="right"/>
              <w:rPr>
                <w:rFonts w:ascii="Arial" w:hAnsi="Arial" w:cs="Arial"/>
                <w:color w:val="000000"/>
              </w:rPr>
            </w:pPr>
            <w:r w:rsidRPr="009C11EB">
              <w:rPr>
                <w:rFonts w:ascii="Arial" w:hAnsi="Arial" w:cs="Arial"/>
                <w:color w:val="000000"/>
              </w:rPr>
              <w:t>571</w:t>
            </w:r>
          </w:p>
        </w:tc>
        <w:tc>
          <w:tcPr>
            <w:tcW w:w="1970" w:type="dxa"/>
            <w:tcBorders>
              <w:top w:val="nil"/>
              <w:left w:val="nil"/>
              <w:bottom w:val="single" w:sz="8" w:space="0" w:color="auto"/>
              <w:right w:val="single" w:sz="8" w:space="0" w:color="auto"/>
            </w:tcBorders>
          </w:tcPr>
          <w:p w14:paraId="2E3448CE" w14:textId="6EC3AC4E" w:rsidR="00CA590C" w:rsidRPr="009C11EB" w:rsidRDefault="00CA590C" w:rsidP="00CA590C">
            <w:pPr>
              <w:jc w:val="center"/>
              <w:rPr>
                <w:rFonts w:ascii="Arial" w:hAnsi="Arial" w:cs="Arial"/>
                <w:color w:val="000000"/>
              </w:rPr>
            </w:pPr>
            <w:r>
              <w:rPr>
                <w:rFonts w:ascii="Arial" w:hAnsi="Arial" w:cs="Arial"/>
                <w:color w:val="000000"/>
              </w:rPr>
              <w:t>92%</w:t>
            </w:r>
          </w:p>
        </w:tc>
      </w:tr>
      <w:tr w:rsidR="00CA590C" w:rsidRPr="009C11EB" w14:paraId="09421DEA" w14:textId="26D9CAF3" w:rsidTr="00CA590C">
        <w:trPr>
          <w:trHeight w:val="300"/>
        </w:trPr>
        <w:tc>
          <w:tcPr>
            <w:tcW w:w="143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6B633F" w14:textId="77777777" w:rsidR="00CA590C" w:rsidRPr="009C11EB" w:rsidRDefault="00CA590C" w:rsidP="00B918FF">
            <w:pPr>
              <w:jc w:val="center"/>
              <w:rPr>
                <w:rFonts w:ascii="Arial" w:hAnsi="Arial" w:cs="Arial"/>
                <w:color w:val="000000"/>
              </w:rPr>
            </w:pPr>
            <w:r w:rsidRPr="009C11EB">
              <w:rPr>
                <w:rFonts w:ascii="Arial" w:hAnsi="Arial" w:cs="Arial"/>
                <w:color w:val="000000"/>
              </w:rPr>
              <w:t>Truck</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CB5907" w14:textId="77777777" w:rsidR="00CA590C" w:rsidRPr="009C11EB" w:rsidRDefault="00CA590C" w:rsidP="00B918FF">
            <w:pPr>
              <w:rPr>
                <w:rFonts w:ascii="Arial" w:hAnsi="Arial" w:cs="Arial"/>
                <w:color w:val="000000"/>
              </w:rPr>
            </w:pPr>
            <w:r w:rsidRPr="009C11EB">
              <w:rPr>
                <w:rFonts w:ascii="Arial" w:hAnsi="Arial" w:cs="Arial"/>
                <w:color w:val="000000"/>
              </w:rPr>
              <w:t>Diesel</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34605" w14:textId="77777777" w:rsidR="00CA590C" w:rsidRPr="009C11EB" w:rsidRDefault="00CA590C" w:rsidP="00B918FF">
            <w:pPr>
              <w:jc w:val="right"/>
              <w:rPr>
                <w:rFonts w:ascii="Arial" w:hAnsi="Arial" w:cs="Arial"/>
                <w:color w:val="000000"/>
              </w:rPr>
            </w:pPr>
            <w:r w:rsidRPr="009C11EB">
              <w:rPr>
                <w:rFonts w:ascii="Arial" w:hAnsi="Arial" w:cs="Arial"/>
                <w:color w:val="000000"/>
              </w:rPr>
              <w:t>29</w:t>
            </w:r>
          </w:p>
        </w:tc>
        <w:tc>
          <w:tcPr>
            <w:tcW w:w="1970" w:type="dxa"/>
            <w:tcBorders>
              <w:top w:val="nil"/>
              <w:left w:val="nil"/>
              <w:bottom w:val="single" w:sz="8" w:space="0" w:color="auto"/>
              <w:right w:val="single" w:sz="8" w:space="0" w:color="auto"/>
            </w:tcBorders>
          </w:tcPr>
          <w:p w14:paraId="0C4B8407" w14:textId="63B62139" w:rsidR="00CA590C" w:rsidRPr="009C11EB" w:rsidRDefault="00CA590C" w:rsidP="00CA590C">
            <w:pPr>
              <w:jc w:val="center"/>
              <w:rPr>
                <w:rFonts w:ascii="Arial" w:hAnsi="Arial" w:cs="Arial"/>
                <w:color w:val="000000"/>
              </w:rPr>
            </w:pPr>
            <w:r>
              <w:rPr>
                <w:rFonts w:ascii="Arial" w:hAnsi="Arial" w:cs="Arial"/>
                <w:color w:val="000000"/>
              </w:rPr>
              <w:t>7%</w:t>
            </w:r>
          </w:p>
        </w:tc>
      </w:tr>
      <w:tr w:rsidR="00CA590C" w:rsidRPr="009C11EB" w14:paraId="79EB0371" w14:textId="4814B96A"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4882434B" w14:textId="77777777" w:rsidR="00CA590C" w:rsidRPr="009C11EB" w:rsidRDefault="00CA590C" w:rsidP="00B918FF">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5C714F" w14:textId="77777777" w:rsidR="00CA590C" w:rsidRPr="009C11EB" w:rsidRDefault="00CA590C" w:rsidP="00B918FF">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73AE1B" w14:textId="77777777" w:rsidR="00CA590C" w:rsidRPr="009C11EB" w:rsidRDefault="00CA590C" w:rsidP="00B918FF">
            <w:pPr>
              <w:jc w:val="right"/>
              <w:rPr>
                <w:rFonts w:ascii="Arial" w:hAnsi="Arial" w:cs="Arial"/>
                <w:color w:val="000000"/>
              </w:rPr>
            </w:pPr>
            <w:r w:rsidRPr="009C11EB">
              <w:rPr>
                <w:rFonts w:ascii="Arial" w:hAnsi="Arial" w:cs="Arial"/>
                <w:color w:val="000000"/>
              </w:rPr>
              <w:t>390</w:t>
            </w:r>
          </w:p>
        </w:tc>
        <w:tc>
          <w:tcPr>
            <w:tcW w:w="1970" w:type="dxa"/>
            <w:tcBorders>
              <w:top w:val="nil"/>
              <w:left w:val="nil"/>
              <w:bottom w:val="single" w:sz="8" w:space="0" w:color="auto"/>
              <w:right w:val="single" w:sz="8" w:space="0" w:color="auto"/>
            </w:tcBorders>
          </w:tcPr>
          <w:p w14:paraId="5E19EC2D" w14:textId="5D256F55" w:rsidR="00CA590C" w:rsidRPr="009C11EB" w:rsidRDefault="00CA590C" w:rsidP="00CA590C">
            <w:pPr>
              <w:jc w:val="center"/>
              <w:rPr>
                <w:rFonts w:ascii="Arial" w:hAnsi="Arial" w:cs="Arial"/>
                <w:color w:val="000000"/>
              </w:rPr>
            </w:pPr>
            <w:r>
              <w:rPr>
                <w:rFonts w:ascii="Arial" w:hAnsi="Arial" w:cs="Arial"/>
                <w:color w:val="000000"/>
              </w:rPr>
              <w:t>89%</w:t>
            </w:r>
          </w:p>
        </w:tc>
      </w:tr>
      <w:tr w:rsidR="00CA590C" w:rsidRPr="009C11EB" w14:paraId="2A7C58EE" w14:textId="23865DEE"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47F00AC0" w14:textId="77777777" w:rsidR="00CA590C" w:rsidRPr="009C11EB" w:rsidRDefault="00CA590C" w:rsidP="00B918FF">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D93599" w14:textId="77777777" w:rsidR="00CA590C" w:rsidRPr="009C11EB" w:rsidRDefault="00CA590C" w:rsidP="00B918FF">
            <w:pPr>
              <w:rPr>
                <w:rFonts w:ascii="Arial" w:hAnsi="Arial" w:cs="Arial"/>
                <w:color w:val="000000"/>
              </w:rPr>
            </w:pPr>
            <w:r w:rsidRPr="009C11EB">
              <w:rPr>
                <w:rFonts w:ascii="Arial" w:hAnsi="Arial" w:cs="Arial"/>
                <w:color w:val="000000"/>
              </w:rPr>
              <w:t>Propane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A2438" w14:textId="77777777" w:rsidR="00CA590C" w:rsidRPr="009C11EB" w:rsidRDefault="00CA590C" w:rsidP="00B918FF">
            <w:pPr>
              <w:jc w:val="right"/>
              <w:rPr>
                <w:rFonts w:ascii="Arial" w:hAnsi="Arial" w:cs="Arial"/>
                <w:color w:val="000000"/>
              </w:rPr>
            </w:pPr>
            <w:r w:rsidRPr="009C11EB">
              <w:rPr>
                <w:rFonts w:ascii="Arial" w:hAnsi="Arial" w:cs="Arial"/>
                <w:color w:val="000000"/>
              </w:rPr>
              <w:t>15</w:t>
            </w:r>
          </w:p>
        </w:tc>
        <w:tc>
          <w:tcPr>
            <w:tcW w:w="1970" w:type="dxa"/>
            <w:tcBorders>
              <w:top w:val="nil"/>
              <w:left w:val="nil"/>
              <w:bottom w:val="single" w:sz="8" w:space="0" w:color="auto"/>
              <w:right w:val="single" w:sz="8" w:space="0" w:color="auto"/>
            </w:tcBorders>
          </w:tcPr>
          <w:p w14:paraId="74CE364B" w14:textId="002CF1BD" w:rsidR="00CA590C" w:rsidRPr="009C11EB" w:rsidRDefault="00CA590C" w:rsidP="00CA590C">
            <w:pPr>
              <w:jc w:val="center"/>
              <w:rPr>
                <w:rFonts w:ascii="Arial" w:hAnsi="Arial" w:cs="Arial"/>
                <w:color w:val="000000"/>
              </w:rPr>
            </w:pPr>
            <w:r>
              <w:rPr>
                <w:rFonts w:ascii="Arial" w:hAnsi="Arial" w:cs="Arial"/>
                <w:color w:val="000000"/>
              </w:rPr>
              <w:t>3%</w:t>
            </w:r>
          </w:p>
        </w:tc>
      </w:tr>
      <w:tr w:rsidR="00CA590C" w:rsidRPr="009C11EB" w14:paraId="6ED2E739" w14:textId="2605DC59" w:rsidTr="00CA590C">
        <w:trPr>
          <w:trHeight w:val="300"/>
        </w:trPr>
        <w:tc>
          <w:tcPr>
            <w:tcW w:w="143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6C5B1A" w14:textId="77777777" w:rsidR="00CA590C" w:rsidRPr="009C11EB" w:rsidRDefault="00CA590C" w:rsidP="00B918FF">
            <w:pPr>
              <w:jc w:val="center"/>
              <w:rPr>
                <w:rFonts w:ascii="Arial" w:hAnsi="Arial" w:cs="Arial"/>
                <w:color w:val="000000"/>
              </w:rPr>
            </w:pPr>
            <w:r w:rsidRPr="009C11EB">
              <w:rPr>
                <w:rFonts w:ascii="Arial" w:hAnsi="Arial" w:cs="Arial"/>
                <w:color w:val="000000"/>
              </w:rPr>
              <w:t>Van</w:t>
            </w: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000EF" w14:textId="77777777" w:rsidR="00CA590C" w:rsidRPr="009C11EB" w:rsidRDefault="00CA590C" w:rsidP="00B918FF">
            <w:pPr>
              <w:rPr>
                <w:rFonts w:ascii="Arial" w:hAnsi="Arial" w:cs="Arial"/>
                <w:color w:val="000000"/>
              </w:rPr>
            </w:pPr>
            <w:r w:rsidRPr="009C11EB">
              <w:rPr>
                <w:rFonts w:ascii="Arial" w:hAnsi="Arial" w:cs="Arial"/>
                <w:color w:val="000000"/>
              </w:rPr>
              <w:t>Diesel</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60C0D7" w14:textId="77777777" w:rsidR="00CA590C" w:rsidRPr="009C11EB" w:rsidRDefault="00CA590C" w:rsidP="00B918FF">
            <w:pPr>
              <w:jc w:val="right"/>
              <w:rPr>
                <w:rFonts w:ascii="Arial" w:hAnsi="Arial" w:cs="Arial"/>
                <w:color w:val="000000"/>
              </w:rPr>
            </w:pPr>
            <w:r w:rsidRPr="009C11EB">
              <w:rPr>
                <w:rFonts w:ascii="Arial" w:hAnsi="Arial" w:cs="Arial"/>
                <w:color w:val="000000"/>
              </w:rPr>
              <w:t>1</w:t>
            </w:r>
          </w:p>
        </w:tc>
        <w:tc>
          <w:tcPr>
            <w:tcW w:w="1970" w:type="dxa"/>
            <w:tcBorders>
              <w:top w:val="nil"/>
              <w:left w:val="nil"/>
              <w:bottom w:val="single" w:sz="8" w:space="0" w:color="auto"/>
              <w:right w:val="single" w:sz="8" w:space="0" w:color="auto"/>
            </w:tcBorders>
          </w:tcPr>
          <w:p w14:paraId="49E31AF9" w14:textId="57429BAD" w:rsidR="00CA590C" w:rsidRPr="009C11EB" w:rsidRDefault="00CA590C" w:rsidP="00CA590C">
            <w:pPr>
              <w:jc w:val="center"/>
              <w:rPr>
                <w:rFonts w:ascii="Arial" w:hAnsi="Arial" w:cs="Arial"/>
                <w:color w:val="000000"/>
              </w:rPr>
            </w:pPr>
            <w:r>
              <w:rPr>
                <w:rFonts w:ascii="Arial" w:hAnsi="Arial" w:cs="Arial"/>
                <w:color w:val="000000"/>
              </w:rPr>
              <w:t>0%</w:t>
            </w:r>
          </w:p>
        </w:tc>
      </w:tr>
      <w:tr w:rsidR="00CA590C" w:rsidRPr="009C11EB" w14:paraId="0B25D3D9" w14:textId="288E97BA"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2BFD5DDC" w14:textId="77777777" w:rsidR="00CA590C" w:rsidRPr="009C11EB" w:rsidRDefault="00CA590C" w:rsidP="00B918FF">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0686FB" w14:textId="77777777" w:rsidR="00CA590C" w:rsidRPr="009C11EB" w:rsidRDefault="00CA590C" w:rsidP="00B918FF">
            <w:pPr>
              <w:rPr>
                <w:rFonts w:ascii="Arial" w:hAnsi="Arial" w:cs="Arial"/>
                <w:color w:val="000000"/>
              </w:rPr>
            </w:pPr>
            <w:r w:rsidRPr="009C11EB">
              <w:rPr>
                <w:rFonts w:ascii="Arial" w:hAnsi="Arial" w:cs="Arial"/>
                <w:color w:val="000000"/>
              </w:rPr>
              <w:t>Gasoline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51EA7" w14:textId="77777777" w:rsidR="00CA590C" w:rsidRPr="009C11EB" w:rsidRDefault="00CA590C" w:rsidP="00B918FF">
            <w:pPr>
              <w:jc w:val="right"/>
              <w:rPr>
                <w:rFonts w:ascii="Arial" w:hAnsi="Arial" w:cs="Arial"/>
                <w:color w:val="000000"/>
              </w:rPr>
            </w:pPr>
            <w:r w:rsidRPr="009C11EB">
              <w:rPr>
                <w:rFonts w:ascii="Arial" w:hAnsi="Arial" w:cs="Arial"/>
                <w:color w:val="000000"/>
              </w:rPr>
              <w:t>193</w:t>
            </w:r>
          </w:p>
        </w:tc>
        <w:tc>
          <w:tcPr>
            <w:tcW w:w="1970" w:type="dxa"/>
            <w:tcBorders>
              <w:top w:val="nil"/>
              <w:left w:val="nil"/>
              <w:bottom w:val="single" w:sz="8" w:space="0" w:color="auto"/>
              <w:right w:val="single" w:sz="8" w:space="0" w:color="auto"/>
            </w:tcBorders>
          </w:tcPr>
          <w:p w14:paraId="015F892D" w14:textId="315B28A5" w:rsidR="00CA590C" w:rsidRPr="009C11EB" w:rsidRDefault="00CA590C" w:rsidP="00CA590C">
            <w:pPr>
              <w:jc w:val="center"/>
              <w:rPr>
                <w:rFonts w:ascii="Arial" w:hAnsi="Arial" w:cs="Arial"/>
                <w:color w:val="000000"/>
              </w:rPr>
            </w:pPr>
            <w:r>
              <w:rPr>
                <w:rFonts w:ascii="Arial" w:hAnsi="Arial" w:cs="Arial"/>
                <w:color w:val="000000"/>
              </w:rPr>
              <w:t>98%</w:t>
            </w:r>
          </w:p>
        </w:tc>
      </w:tr>
      <w:tr w:rsidR="00CA590C" w:rsidRPr="009C11EB" w14:paraId="4A1F6C83" w14:textId="491E2537" w:rsidTr="00CA590C">
        <w:trPr>
          <w:trHeight w:val="300"/>
        </w:trPr>
        <w:tc>
          <w:tcPr>
            <w:tcW w:w="0" w:type="auto"/>
            <w:vMerge/>
            <w:tcBorders>
              <w:top w:val="nil"/>
              <w:left w:val="single" w:sz="8" w:space="0" w:color="auto"/>
              <w:bottom w:val="single" w:sz="8" w:space="0" w:color="auto"/>
              <w:right w:val="single" w:sz="8" w:space="0" w:color="auto"/>
            </w:tcBorders>
            <w:vAlign w:val="center"/>
            <w:hideMark/>
          </w:tcPr>
          <w:p w14:paraId="453CE3E1" w14:textId="77777777" w:rsidR="00CA590C" w:rsidRPr="009C11EB" w:rsidRDefault="00CA590C" w:rsidP="00B918FF">
            <w:pPr>
              <w:rPr>
                <w:rFonts w:ascii="Arial" w:eastAsiaTheme="minorHAnsi" w:hAnsi="Arial" w:cs="Arial"/>
                <w:color w:val="000000"/>
                <w:sz w:val="22"/>
                <w:szCs w:val="22"/>
              </w:rPr>
            </w:pPr>
          </w:p>
        </w:tc>
        <w:tc>
          <w:tcPr>
            <w:tcW w:w="19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F037B" w14:textId="77777777" w:rsidR="00CA590C" w:rsidRPr="009C11EB" w:rsidRDefault="00CA590C" w:rsidP="00B918FF">
            <w:pPr>
              <w:rPr>
                <w:rFonts w:ascii="Arial" w:hAnsi="Arial" w:cs="Arial"/>
                <w:color w:val="000000"/>
              </w:rPr>
            </w:pPr>
            <w:r w:rsidRPr="009C11EB">
              <w:rPr>
                <w:rFonts w:ascii="Arial" w:hAnsi="Arial" w:cs="Arial"/>
                <w:color w:val="000000"/>
              </w:rPr>
              <w:t>Propane</w:t>
            </w:r>
          </w:p>
        </w:tc>
        <w:tc>
          <w:tcPr>
            <w:tcW w:w="9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35703C" w14:textId="77777777" w:rsidR="00CA590C" w:rsidRPr="009C11EB" w:rsidRDefault="00CA590C" w:rsidP="00B918FF">
            <w:pPr>
              <w:jc w:val="right"/>
              <w:rPr>
                <w:rFonts w:ascii="Arial" w:hAnsi="Arial" w:cs="Arial"/>
                <w:color w:val="000000"/>
              </w:rPr>
            </w:pPr>
            <w:r w:rsidRPr="009C11EB">
              <w:rPr>
                <w:rFonts w:ascii="Arial" w:hAnsi="Arial" w:cs="Arial"/>
                <w:color w:val="000000"/>
              </w:rPr>
              <w:t>3</w:t>
            </w:r>
          </w:p>
        </w:tc>
        <w:tc>
          <w:tcPr>
            <w:tcW w:w="1970" w:type="dxa"/>
            <w:tcBorders>
              <w:top w:val="nil"/>
              <w:left w:val="nil"/>
              <w:bottom w:val="single" w:sz="8" w:space="0" w:color="auto"/>
              <w:right w:val="single" w:sz="8" w:space="0" w:color="auto"/>
            </w:tcBorders>
          </w:tcPr>
          <w:p w14:paraId="24868CB8" w14:textId="11332048" w:rsidR="00CA590C" w:rsidRPr="009C11EB" w:rsidRDefault="00CA590C" w:rsidP="00CA590C">
            <w:pPr>
              <w:jc w:val="center"/>
              <w:rPr>
                <w:rFonts w:ascii="Arial" w:hAnsi="Arial" w:cs="Arial"/>
                <w:color w:val="000000"/>
              </w:rPr>
            </w:pPr>
            <w:r>
              <w:rPr>
                <w:rFonts w:ascii="Arial" w:hAnsi="Arial" w:cs="Arial"/>
                <w:color w:val="000000"/>
              </w:rPr>
              <w:t>2%</w:t>
            </w:r>
          </w:p>
        </w:tc>
      </w:tr>
      <w:tr w:rsidR="00CA590C" w:rsidRPr="009C11EB" w14:paraId="02141433" w14:textId="58D136B3" w:rsidTr="00CA590C">
        <w:trPr>
          <w:trHeight w:val="300"/>
        </w:trPr>
        <w:tc>
          <w:tcPr>
            <w:tcW w:w="0" w:type="auto"/>
            <w:tcBorders>
              <w:top w:val="nil"/>
              <w:left w:val="single" w:sz="8" w:space="0" w:color="auto"/>
              <w:bottom w:val="single" w:sz="8" w:space="0" w:color="auto"/>
              <w:right w:val="single" w:sz="8" w:space="0" w:color="auto"/>
            </w:tcBorders>
            <w:shd w:val="clear" w:color="auto" w:fill="000000" w:themeFill="text1"/>
            <w:vAlign w:val="bottom"/>
          </w:tcPr>
          <w:p w14:paraId="3292B8B4" w14:textId="77777777" w:rsidR="00CA590C" w:rsidRPr="00AD2C64" w:rsidRDefault="00CA590C" w:rsidP="00352D5E">
            <w:pPr>
              <w:jc w:val="center"/>
              <w:rPr>
                <w:rFonts w:ascii="Arial" w:eastAsiaTheme="minorHAnsi" w:hAnsi="Arial" w:cs="Arial"/>
                <w:color w:val="FFFFFF" w:themeColor="background1"/>
                <w:sz w:val="22"/>
                <w:szCs w:val="22"/>
              </w:rPr>
            </w:pPr>
            <w:r w:rsidRPr="00AD2C64">
              <w:rPr>
                <w:rFonts w:ascii="Arial" w:hAnsi="Arial" w:cs="Arial"/>
                <w:b/>
                <w:bCs/>
                <w:color w:val="FFFFFF" w:themeColor="background1"/>
              </w:rPr>
              <w:t>Total</w:t>
            </w:r>
          </w:p>
        </w:tc>
        <w:tc>
          <w:tcPr>
            <w:tcW w:w="1981" w:type="dxa"/>
            <w:tcBorders>
              <w:top w:val="nil"/>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tcPr>
          <w:p w14:paraId="41C4A66F" w14:textId="77777777" w:rsidR="00CA590C" w:rsidRPr="00AD2C64" w:rsidRDefault="00CA590C" w:rsidP="00B918FF">
            <w:pPr>
              <w:rPr>
                <w:rFonts w:ascii="Arial" w:hAnsi="Arial" w:cs="Arial"/>
                <w:color w:val="FFFFFF" w:themeColor="background1"/>
              </w:rPr>
            </w:pPr>
          </w:p>
        </w:tc>
        <w:tc>
          <w:tcPr>
            <w:tcW w:w="910" w:type="dxa"/>
            <w:tcBorders>
              <w:top w:val="nil"/>
              <w:left w:val="nil"/>
              <w:bottom w:val="single" w:sz="8" w:space="0" w:color="auto"/>
              <w:right w:val="single" w:sz="8" w:space="0" w:color="auto"/>
            </w:tcBorders>
            <w:shd w:val="clear" w:color="auto" w:fill="000000" w:themeFill="text1"/>
            <w:noWrap/>
            <w:tcMar>
              <w:top w:w="0" w:type="dxa"/>
              <w:left w:w="108" w:type="dxa"/>
              <w:bottom w:w="0" w:type="dxa"/>
              <w:right w:w="108" w:type="dxa"/>
            </w:tcMar>
            <w:vAlign w:val="bottom"/>
          </w:tcPr>
          <w:p w14:paraId="3031D062" w14:textId="77777777" w:rsidR="00CA590C" w:rsidRPr="00AD2C64" w:rsidRDefault="00CA590C" w:rsidP="00B918FF">
            <w:pPr>
              <w:jc w:val="right"/>
              <w:rPr>
                <w:rFonts w:ascii="Arial" w:hAnsi="Arial" w:cs="Arial"/>
                <w:color w:val="FFFFFF" w:themeColor="background1"/>
              </w:rPr>
            </w:pPr>
            <w:r w:rsidRPr="00AD2C64">
              <w:rPr>
                <w:rFonts w:ascii="Arial" w:hAnsi="Arial" w:cs="Arial"/>
                <w:b/>
                <w:bCs/>
                <w:color w:val="FFFFFF" w:themeColor="background1"/>
              </w:rPr>
              <w:t>1810</w:t>
            </w:r>
          </w:p>
        </w:tc>
        <w:tc>
          <w:tcPr>
            <w:tcW w:w="1970" w:type="dxa"/>
            <w:tcBorders>
              <w:top w:val="nil"/>
              <w:left w:val="nil"/>
              <w:bottom w:val="single" w:sz="8" w:space="0" w:color="auto"/>
              <w:right w:val="single" w:sz="8" w:space="0" w:color="auto"/>
            </w:tcBorders>
            <w:shd w:val="clear" w:color="auto" w:fill="000000" w:themeFill="text1"/>
          </w:tcPr>
          <w:p w14:paraId="6D2C5248" w14:textId="77777777" w:rsidR="00CA590C" w:rsidRPr="00AD2C64" w:rsidRDefault="00CA590C" w:rsidP="00B918FF">
            <w:pPr>
              <w:jc w:val="right"/>
              <w:rPr>
                <w:rFonts w:ascii="Arial" w:hAnsi="Arial" w:cs="Arial"/>
                <w:b/>
                <w:bCs/>
                <w:color w:val="FFFFFF" w:themeColor="background1"/>
              </w:rPr>
            </w:pPr>
          </w:p>
        </w:tc>
      </w:tr>
      <w:tr w:rsidR="00CA590C" w:rsidRPr="009C11EB" w14:paraId="1B111F6C" w14:textId="585D8B84" w:rsidTr="00CA590C">
        <w:trPr>
          <w:trHeight w:val="300"/>
        </w:trPr>
        <w:tc>
          <w:tcPr>
            <w:tcW w:w="1435" w:type="dxa"/>
            <w:noWrap/>
            <w:tcMar>
              <w:top w:w="0" w:type="dxa"/>
              <w:left w:w="108" w:type="dxa"/>
              <w:bottom w:w="0" w:type="dxa"/>
              <w:right w:w="108" w:type="dxa"/>
            </w:tcMar>
            <w:vAlign w:val="bottom"/>
          </w:tcPr>
          <w:p w14:paraId="57579EC6" w14:textId="77777777" w:rsidR="00CA590C" w:rsidRPr="009C11EB" w:rsidRDefault="00CA590C" w:rsidP="00B918FF">
            <w:pPr>
              <w:jc w:val="center"/>
              <w:rPr>
                <w:rFonts w:ascii="Arial" w:hAnsi="Arial" w:cs="Arial"/>
                <w:b/>
                <w:bCs/>
                <w:color w:val="000000"/>
              </w:rPr>
            </w:pPr>
          </w:p>
        </w:tc>
        <w:tc>
          <w:tcPr>
            <w:tcW w:w="1981" w:type="dxa"/>
            <w:noWrap/>
            <w:tcMar>
              <w:top w:w="0" w:type="dxa"/>
              <w:left w:w="108" w:type="dxa"/>
              <w:bottom w:w="0" w:type="dxa"/>
              <w:right w:w="108" w:type="dxa"/>
            </w:tcMar>
            <w:vAlign w:val="bottom"/>
          </w:tcPr>
          <w:p w14:paraId="5772FF40" w14:textId="77777777" w:rsidR="00CA590C" w:rsidRPr="009C11EB" w:rsidRDefault="00CA590C" w:rsidP="00B918FF">
            <w:pPr>
              <w:rPr>
                <w:rFonts w:ascii="Arial" w:hAnsi="Arial" w:cs="Arial"/>
                <w:b/>
                <w:bCs/>
                <w:color w:val="000000"/>
              </w:rPr>
            </w:pPr>
          </w:p>
        </w:tc>
        <w:tc>
          <w:tcPr>
            <w:tcW w:w="910" w:type="dxa"/>
            <w:noWrap/>
            <w:tcMar>
              <w:top w:w="0" w:type="dxa"/>
              <w:left w:w="108" w:type="dxa"/>
              <w:bottom w:w="0" w:type="dxa"/>
              <w:right w:w="108" w:type="dxa"/>
            </w:tcMar>
            <w:vAlign w:val="bottom"/>
          </w:tcPr>
          <w:p w14:paraId="71B72B9D" w14:textId="77777777" w:rsidR="00CA590C" w:rsidRPr="009C11EB" w:rsidRDefault="00CA590C" w:rsidP="00B918FF">
            <w:pPr>
              <w:jc w:val="right"/>
              <w:rPr>
                <w:rFonts w:ascii="Arial" w:eastAsiaTheme="minorHAnsi" w:hAnsi="Arial" w:cs="Arial"/>
                <w:b/>
                <w:bCs/>
                <w:color w:val="000000"/>
                <w:sz w:val="22"/>
                <w:szCs w:val="22"/>
              </w:rPr>
            </w:pPr>
          </w:p>
        </w:tc>
        <w:tc>
          <w:tcPr>
            <w:tcW w:w="1970" w:type="dxa"/>
          </w:tcPr>
          <w:p w14:paraId="17BE2E6F" w14:textId="77777777" w:rsidR="00CA590C" w:rsidRPr="009C11EB" w:rsidRDefault="00CA590C" w:rsidP="00B918FF">
            <w:pPr>
              <w:jc w:val="right"/>
              <w:rPr>
                <w:rFonts w:ascii="Arial" w:eastAsiaTheme="minorHAnsi" w:hAnsi="Arial" w:cs="Arial"/>
                <w:b/>
                <w:bCs/>
                <w:color w:val="000000"/>
                <w:sz w:val="22"/>
                <w:szCs w:val="22"/>
              </w:rPr>
            </w:pPr>
          </w:p>
        </w:tc>
      </w:tr>
    </w:tbl>
    <w:p w14:paraId="7AEF2F99" w14:textId="32518C8F" w:rsidR="00F51AC6" w:rsidRPr="008D4130" w:rsidRDefault="00F51AC6" w:rsidP="00F51AC6">
      <w:pPr>
        <w:pStyle w:val="BodyText"/>
        <w:jc w:val="both"/>
        <w:rPr>
          <w:rFonts w:ascii="Arial" w:hAnsi="Arial" w:cs="Arial"/>
          <w:i w:val="0"/>
          <w:szCs w:val="24"/>
        </w:rPr>
      </w:pPr>
      <w:r w:rsidRPr="00D421D5">
        <w:rPr>
          <w:rFonts w:ascii="Arial" w:hAnsi="Arial" w:cs="Arial"/>
          <w:b/>
          <w:i w:val="0"/>
          <w:szCs w:val="24"/>
        </w:rPr>
        <w:t>Accel</w:t>
      </w:r>
      <w:r w:rsidR="00C75A9B">
        <w:rPr>
          <w:rFonts w:ascii="Arial" w:hAnsi="Arial" w:cs="Arial"/>
          <w:b/>
          <w:i w:val="0"/>
          <w:szCs w:val="24"/>
        </w:rPr>
        <w:t>erate the electrification of King C</w:t>
      </w:r>
      <w:r w:rsidRPr="00D421D5">
        <w:rPr>
          <w:rFonts w:ascii="Arial" w:hAnsi="Arial" w:cs="Arial"/>
          <w:b/>
          <w:i w:val="0"/>
          <w:szCs w:val="24"/>
        </w:rPr>
        <w:t>ounty</w:t>
      </w:r>
      <w:r w:rsidR="00C75A9B">
        <w:rPr>
          <w:rFonts w:ascii="Arial" w:hAnsi="Arial" w:cs="Arial"/>
          <w:b/>
          <w:i w:val="0"/>
          <w:szCs w:val="24"/>
        </w:rPr>
        <w:t>’s</w:t>
      </w:r>
      <w:r w:rsidRPr="00D421D5">
        <w:rPr>
          <w:rFonts w:ascii="Arial" w:hAnsi="Arial" w:cs="Arial"/>
          <w:b/>
          <w:i w:val="0"/>
          <w:szCs w:val="24"/>
        </w:rPr>
        <w:t xml:space="preserve"> </w:t>
      </w:r>
      <w:r>
        <w:rPr>
          <w:rFonts w:ascii="Arial" w:hAnsi="Arial" w:cs="Arial"/>
          <w:b/>
          <w:i w:val="0"/>
          <w:szCs w:val="24"/>
        </w:rPr>
        <w:t xml:space="preserve">light duty </w:t>
      </w:r>
      <w:r w:rsidRPr="00D421D5">
        <w:rPr>
          <w:rFonts w:ascii="Arial" w:hAnsi="Arial" w:cs="Arial"/>
          <w:b/>
          <w:i w:val="0"/>
          <w:szCs w:val="24"/>
        </w:rPr>
        <w:t>fleet</w:t>
      </w:r>
      <w:r>
        <w:rPr>
          <w:rFonts w:ascii="Arial" w:hAnsi="Arial" w:cs="Arial"/>
          <w:b/>
          <w:i w:val="0"/>
          <w:szCs w:val="24"/>
        </w:rPr>
        <w:t xml:space="preserve"> </w:t>
      </w:r>
      <w:r w:rsidRPr="008D4130">
        <w:rPr>
          <w:rFonts w:ascii="Arial" w:hAnsi="Arial" w:cs="Arial"/>
          <w:i w:val="0"/>
          <w:szCs w:val="24"/>
        </w:rPr>
        <w:t>(Lines 135-137)</w:t>
      </w:r>
    </w:p>
    <w:p w14:paraId="4501F7B8" w14:textId="77777777" w:rsidR="00F51AC6" w:rsidRDefault="00F51AC6" w:rsidP="00F51AC6">
      <w:pPr>
        <w:pStyle w:val="BodyText"/>
        <w:jc w:val="both"/>
        <w:rPr>
          <w:rFonts w:ascii="Arial" w:hAnsi="Arial" w:cs="Arial"/>
          <w:i w:val="0"/>
          <w:szCs w:val="24"/>
        </w:rPr>
      </w:pPr>
    </w:p>
    <w:p w14:paraId="7789207D" w14:textId="57F33DA6" w:rsidR="00F51AC6" w:rsidRDefault="00CA590C" w:rsidP="00F51AC6">
      <w:pPr>
        <w:pStyle w:val="BodyText"/>
        <w:jc w:val="both"/>
        <w:rPr>
          <w:rFonts w:ascii="Arial" w:hAnsi="Arial" w:cs="Arial"/>
          <w:i w:val="0"/>
          <w:szCs w:val="24"/>
        </w:rPr>
      </w:pPr>
      <w:r>
        <w:rPr>
          <w:rFonts w:ascii="Arial" w:hAnsi="Arial" w:cs="Arial"/>
          <w:i w:val="0"/>
          <w:szCs w:val="24"/>
        </w:rPr>
        <w:t>About one percent</w:t>
      </w:r>
      <w:r>
        <w:rPr>
          <w:rStyle w:val="FootnoteReference"/>
          <w:rFonts w:ascii="Arial" w:hAnsi="Arial" w:cs="Arial"/>
          <w:i w:val="0"/>
          <w:szCs w:val="24"/>
        </w:rPr>
        <w:footnoteReference w:id="11"/>
      </w:r>
      <w:r>
        <w:rPr>
          <w:rFonts w:ascii="Arial" w:hAnsi="Arial" w:cs="Arial"/>
          <w:i w:val="0"/>
          <w:szCs w:val="24"/>
        </w:rPr>
        <w:t xml:space="preserve"> of </w:t>
      </w:r>
      <w:r w:rsidR="0014175D">
        <w:rPr>
          <w:rFonts w:ascii="Arial" w:hAnsi="Arial" w:cs="Arial"/>
          <w:i w:val="0"/>
          <w:szCs w:val="24"/>
        </w:rPr>
        <w:t>King County’s</w:t>
      </w:r>
      <w:r>
        <w:rPr>
          <w:rFonts w:ascii="Arial" w:hAnsi="Arial" w:cs="Arial"/>
          <w:i w:val="0"/>
          <w:szCs w:val="24"/>
        </w:rPr>
        <w:t xml:space="preserve"> light duty</w:t>
      </w:r>
      <w:r w:rsidR="00B81A4A">
        <w:rPr>
          <w:rStyle w:val="FootnoteReference"/>
          <w:rFonts w:ascii="Arial" w:hAnsi="Arial" w:cs="Arial"/>
          <w:i w:val="0"/>
          <w:szCs w:val="24"/>
        </w:rPr>
        <w:footnoteReference w:id="12"/>
      </w:r>
      <w:r>
        <w:rPr>
          <w:rFonts w:ascii="Arial" w:hAnsi="Arial" w:cs="Arial"/>
          <w:i w:val="0"/>
          <w:szCs w:val="24"/>
        </w:rPr>
        <w:t xml:space="preserve"> (cars and SUVs) fleet is electric. </w:t>
      </w:r>
      <w:r w:rsidR="00F51AC6" w:rsidRPr="000E1250">
        <w:rPr>
          <w:rFonts w:ascii="Arial" w:hAnsi="Arial" w:cs="Arial"/>
          <w:i w:val="0"/>
          <w:szCs w:val="24"/>
        </w:rPr>
        <w:t xml:space="preserve">Proposed Ordinance 2019-0435 would require the electrification of the county fleet so that 50 percent of light duty vehicles are transitioned to electric by 2025 and 100 percent by 2030. This target is similar to the target in the 2019 Carbon Neutral Implementation Plan. </w:t>
      </w:r>
      <w:r w:rsidR="00F51AC6">
        <w:rPr>
          <w:rFonts w:ascii="Arial" w:hAnsi="Arial" w:cs="Arial"/>
          <w:i w:val="0"/>
          <w:szCs w:val="24"/>
        </w:rPr>
        <w:t xml:space="preserve">Additionally, according to Executive staff, electric vehicles could serve the passenger vehicle needs for many departments. </w:t>
      </w:r>
      <w:r w:rsidR="00D135D0" w:rsidRPr="004747E0">
        <w:rPr>
          <w:rFonts w:ascii="Arial" w:hAnsi="Arial" w:cs="Arial"/>
          <w:i w:val="0"/>
          <w:szCs w:val="24"/>
        </w:rPr>
        <w:t xml:space="preserve">The proposed target is </w:t>
      </w:r>
      <w:r w:rsidR="00D135D0">
        <w:rPr>
          <w:rFonts w:ascii="Arial" w:hAnsi="Arial" w:cs="Arial"/>
          <w:i w:val="0"/>
          <w:szCs w:val="24"/>
        </w:rPr>
        <w:t xml:space="preserve">similar to the target included in the </w:t>
      </w:r>
      <w:r w:rsidR="00D135D0" w:rsidRPr="004747E0">
        <w:rPr>
          <w:rFonts w:ascii="Arial" w:hAnsi="Arial" w:cs="Arial"/>
          <w:i w:val="0"/>
          <w:szCs w:val="24"/>
        </w:rPr>
        <w:t xml:space="preserve">Carbon Neutral Implementation Plan described earlier in this staff report. </w:t>
      </w:r>
      <w:r w:rsidR="00F51AC6">
        <w:rPr>
          <w:rFonts w:ascii="Arial" w:hAnsi="Arial" w:cs="Arial"/>
          <w:i w:val="0"/>
          <w:szCs w:val="24"/>
        </w:rPr>
        <w:t>However, as noted in the Carbon Neutral Implementation Plan, the feasibility challenges include funding to cover the incremental costs of EVs and funding for additional charging infrastructure in county operated spaces and the availability of charging infrastructure in leased spaces.</w:t>
      </w:r>
    </w:p>
    <w:p w14:paraId="62B042A9" w14:textId="77777777" w:rsidR="00F51AC6" w:rsidRDefault="00F51AC6" w:rsidP="00F51AC6">
      <w:pPr>
        <w:pStyle w:val="BodyText"/>
        <w:ind w:left="720"/>
        <w:jc w:val="both"/>
        <w:rPr>
          <w:rFonts w:ascii="Arial" w:hAnsi="Arial" w:cs="Arial"/>
          <w:i w:val="0"/>
          <w:szCs w:val="24"/>
        </w:rPr>
      </w:pPr>
    </w:p>
    <w:p w14:paraId="1EFA32ED" w14:textId="3B1E30CD" w:rsidR="00F51AC6" w:rsidRPr="00DD3703" w:rsidRDefault="00F51AC6" w:rsidP="00F51AC6">
      <w:pPr>
        <w:pStyle w:val="BodyText"/>
        <w:jc w:val="both"/>
        <w:rPr>
          <w:rFonts w:ascii="Arial" w:hAnsi="Arial" w:cs="Arial"/>
          <w:i w:val="0"/>
          <w:szCs w:val="24"/>
        </w:rPr>
      </w:pPr>
      <w:r w:rsidRPr="00D421D5">
        <w:rPr>
          <w:rFonts w:ascii="Arial" w:hAnsi="Arial" w:cs="Arial"/>
          <w:b/>
          <w:i w:val="0"/>
          <w:szCs w:val="24"/>
        </w:rPr>
        <w:t>Acceler</w:t>
      </w:r>
      <w:r w:rsidR="00C75A9B">
        <w:rPr>
          <w:rFonts w:ascii="Arial" w:hAnsi="Arial" w:cs="Arial"/>
          <w:b/>
          <w:i w:val="0"/>
          <w:szCs w:val="24"/>
        </w:rPr>
        <w:t>ate the electrification of King C</w:t>
      </w:r>
      <w:r w:rsidRPr="00D421D5">
        <w:rPr>
          <w:rFonts w:ascii="Arial" w:hAnsi="Arial" w:cs="Arial"/>
          <w:b/>
          <w:i w:val="0"/>
          <w:szCs w:val="24"/>
        </w:rPr>
        <w:t>ounty</w:t>
      </w:r>
      <w:r>
        <w:rPr>
          <w:rFonts w:ascii="Arial" w:hAnsi="Arial" w:cs="Arial"/>
          <w:b/>
          <w:i w:val="0"/>
          <w:szCs w:val="24"/>
        </w:rPr>
        <w:t>’s medium and heavy duty vehicles</w:t>
      </w:r>
      <w:r w:rsidR="00DD3703">
        <w:rPr>
          <w:rFonts w:ascii="Arial" w:hAnsi="Arial" w:cs="Arial"/>
          <w:b/>
          <w:i w:val="0"/>
          <w:szCs w:val="24"/>
        </w:rPr>
        <w:t xml:space="preserve"> </w:t>
      </w:r>
      <w:r w:rsidR="000B519C">
        <w:rPr>
          <w:rFonts w:ascii="Arial" w:hAnsi="Arial" w:cs="Arial"/>
          <w:i w:val="0"/>
          <w:szCs w:val="24"/>
        </w:rPr>
        <w:t>(Lines 137-139</w:t>
      </w:r>
      <w:r w:rsidR="00DD3703" w:rsidRPr="00DD3703">
        <w:rPr>
          <w:rFonts w:ascii="Arial" w:hAnsi="Arial" w:cs="Arial"/>
          <w:i w:val="0"/>
          <w:szCs w:val="24"/>
        </w:rPr>
        <w:t>)</w:t>
      </w:r>
    </w:p>
    <w:p w14:paraId="7F80664A" w14:textId="77777777" w:rsidR="00F51AC6" w:rsidRDefault="00F51AC6" w:rsidP="00F51AC6">
      <w:pPr>
        <w:pStyle w:val="BodyText"/>
        <w:jc w:val="both"/>
        <w:rPr>
          <w:rFonts w:ascii="Arial" w:hAnsi="Arial" w:cs="Arial"/>
          <w:b/>
          <w:i w:val="0"/>
          <w:szCs w:val="24"/>
        </w:rPr>
      </w:pPr>
    </w:p>
    <w:p w14:paraId="3FDD9831" w14:textId="5BC73FE0" w:rsidR="00F51AC6" w:rsidRPr="00B81A4A" w:rsidRDefault="00F51AC6" w:rsidP="00F51AC6">
      <w:pPr>
        <w:pStyle w:val="BodyText"/>
        <w:jc w:val="both"/>
        <w:rPr>
          <w:rFonts w:ascii="Arial" w:hAnsi="Arial" w:cs="Arial"/>
          <w:i w:val="0"/>
          <w:szCs w:val="24"/>
        </w:rPr>
      </w:pPr>
      <w:r w:rsidRPr="00167E35">
        <w:rPr>
          <w:rFonts w:ascii="Arial" w:hAnsi="Arial" w:cs="Arial"/>
          <w:i w:val="0"/>
          <w:szCs w:val="24"/>
        </w:rPr>
        <w:t>Propo</w:t>
      </w:r>
      <w:r>
        <w:rPr>
          <w:rFonts w:ascii="Arial" w:hAnsi="Arial" w:cs="Arial"/>
          <w:i w:val="0"/>
          <w:szCs w:val="24"/>
        </w:rPr>
        <w:t>sed Ordinance 2019-0435 would require</w:t>
      </w:r>
      <w:r w:rsidRPr="00167E35">
        <w:rPr>
          <w:rFonts w:ascii="Arial" w:hAnsi="Arial" w:cs="Arial"/>
          <w:i w:val="0"/>
          <w:szCs w:val="24"/>
        </w:rPr>
        <w:t xml:space="preserve"> </w:t>
      </w:r>
      <w:r w:rsidR="00586964">
        <w:rPr>
          <w:rFonts w:ascii="Arial" w:hAnsi="Arial" w:cs="Arial"/>
          <w:i w:val="0"/>
          <w:szCs w:val="24"/>
        </w:rPr>
        <w:t xml:space="preserve">that </w:t>
      </w:r>
      <w:r w:rsidRPr="00167E35">
        <w:rPr>
          <w:rFonts w:ascii="Arial" w:hAnsi="Arial" w:cs="Arial"/>
          <w:i w:val="0"/>
          <w:szCs w:val="24"/>
        </w:rPr>
        <w:t>50 percent of medium</w:t>
      </w:r>
      <w:r w:rsidRPr="00167E35">
        <w:rPr>
          <w:rStyle w:val="FootnoteReference"/>
          <w:rFonts w:ascii="Arial" w:hAnsi="Arial" w:cs="Arial"/>
          <w:i w:val="0"/>
          <w:szCs w:val="24"/>
        </w:rPr>
        <w:footnoteReference w:id="13"/>
      </w:r>
      <w:r w:rsidRPr="00167E35">
        <w:rPr>
          <w:rFonts w:ascii="Arial" w:hAnsi="Arial" w:cs="Arial"/>
          <w:i w:val="0"/>
          <w:szCs w:val="24"/>
        </w:rPr>
        <w:t xml:space="preserve"> duty vehicles are transitioned to electric by 2028 and 100 percent by 2033 and that 50 </w:t>
      </w:r>
      <w:r w:rsidRPr="00167E35">
        <w:rPr>
          <w:rFonts w:ascii="Arial" w:hAnsi="Arial" w:cs="Arial"/>
          <w:i w:val="0"/>
          <w:szCs w:val="24"/>
        </w:rPr>
        <w:lastRenderedPageBreak/>
        <w:t>percent of heavy duty vehicles are transitioned to el</w:t>
      </w:r>
      <w:r>
        <w:rPr>
          <w:rFonts w:ascii="Arial" w:hAnsi="Arial" w:cs="Arial"/>
          <w:i w:val="0"/>
          <w:szCs w:val="24"/>
        </w:rPr>
        <w:t>ectric vehicles by 2030 and 100 percent</w:t>
      </w:r>
      <w:r w:rsidRPr="00167E35">
        <w:rPr>
          <w:rFonts w:ascii="Arial" w:hAnsi="Arial" w:cs="Arial"/>
          <w:i w:val="0"/>
          <w:szCs w:val="24"/>
        </w:rPr>
        <w:t xml:space="preserve"> by 2035</w:t>
      </w:r>
      <w:r w:rsidR="00B81A4A">
        <w:rPr>
          <w:rFonts w:ascii="Arial" w:hAnsi="Arial" w:cs="Arial"/>
          <w:i w:val="0"/>
          <w:szCs w:val="24"/>
        </w:rPr>
        <w:t xml:space="preserve">. </w:t>
      </w:r>
      <w:r>
        <w:rPr>
          <w:rFonts w:ascii="Arial" w:hAnsi="Arial" w:cs="Arial"/>
          <w:i w:val="0"/>
          <w:szCs w:val="24"/>
        </w:rPr>
        <w:t xml:space="preserve">Executive staff report this will be very challenging given the limited availability of vehicles in this category, cost and lack of charging infrastructure. </w:t>
      </w:r>
    </w:p>
    <w:p w14:paraId="332466B8" w14:textId="77777777" w:rsidR="00F51AC6" w:rsidRDefault="00F51AC6" w:rsidP="00F51AC6">
      <w:pPr>
        <w:pStyle w:val="BodyText"/>
        <w:jc w:val="both"/>
        <w:rPr>
          <w:rFonts w:ascii="Arial" w:hAnsi="Arial" w:cs="Arial"/>
          <w:i w:val="0"/>
          <w:szCs w:val="24"/>
        </w:rPr>
      </w:pPr>
    </w:p>
    <w:p w14:paraId="16856F4C" w14:textId="63B4CDD2" w:rsidR="00F51AC6" w:rsidRPr="00DD3703" w:rsidRDefault="00055224" w:rsidP="00F51AC6">
      <w:pPr>
        <w:pStyle w:val="BodyText"/>
        <w:jc w:val="both"/>
        <w:rPr>
          <w:rFonts w:ascii="Arial" w:hAnsi="Arial" w:cs="Arial"/>
          <w:i w:val="0"/>
          <w:szCs w:val="24"/>
        </w:rPr>
      </w:pPr>
      <w:r>
        <w:rPr>
          <w:rFonts w:ascii="Arial" w:hAnsi="Arial" w:cs="Arial"/>
          <w:b/>
          <w:i w:val="0"/>
          <w:szCs w:val="24"/>
        </w:rPr>
        <w:t>Increase the number of Level T</w:t>
      </w:r>
      <w:r w:rsidR="00C75A9B">
        <w:rPr>
          <w:rFonts w:ascii="Arial" w:hAnsi="Arial" w:cs="Arial"/>
          <w:b/>
          <w:i w:val="0"/>
          <w:szCs w:val="24"/>
        </w:rPr>
        <w:t>wo chargers installed in King C</w:t>
      </w:r>
      <w:r w:rsidR="00F51AC6" w:rsidRPr="00D01B0F">
        <w:rPr>
          <w:rFonts w:ascii="Arial" w:hAnsi="Arial" w:cs="Arial"/>
          <w:b/>
          <w:i w:val="0"/>
          <w:szCs w:val="24"/>
        </w:rPr>
        <w:t xml:space="preserve">ounty facilities </w:t>
      </w:r>
      <w:r w:rsidR="00F51AC6">
        <w:rPr>
          <w:rFonts w:ascii="Arial" w:hAnsi="Arial" w:cs="Arial"/>
          <w:b/>
          <w:i w:val="0"/>
          <w:szCs w:val="24"/>
        </w:rPr>
        <w:t xml:space="preserve">and develop an electric vehicle infrastructure plan </w:t>
      </w:r>
      <w:r w:rsidR="000B519C">
        <w:rPr>
          <w:rFonts w:ascii="Arial" w:hAnsi="Arial" w:cs="Arial"/>
          <w:i w:val="0"/>
          <w:szCs w:val="24"/>
        </w:rPr>
        <w:t>(Lines 140-142</w:t>
      </w:r>
      <w:r w:rsidR="00DD3703" w:rsidRPr="00DD3703">
        <w:rPr>
          <w:rFonts w:ascii="Arial" w:hAnsi="Arial" w:cs="Arial"/>
          <w:i w:val="0"/>
          <w:szCs w:val="24"/>
        </w:rPr>
        <w:t>)</w:t>
      </w:r>
    </w:p>
    <w:p w14:paraId="180B70E8" w14:textId="77777777" w:rsidR="00F51AC6" w:rsidRDefault="00F51AC6" w:rsidP="00F51AC6">
      <w:pPr>
        <w:pStyle w:val="BodyText"/>
        <w:jc w:val="both"/>
        <w:rPr>
          <w:rFonts w:ascii="Arial" w:hAnsi="Arial" w:cs="Arial"/>
          <w:b/>
          <w:i w:val="0"/>
          <w:szCs w:val="24"/>
        </w:rPr>
      </w:pPr>
    </w:p>
    <w:p w14:paraId="28CEF58B" w14:textId="164347F5" w:rsidR="006A6AE7" w:rsidRPr="00003066" w:rsidRDefault="00F51AC6" w:rsidP="00003066">
      <w:pPr>
        <w:pStyle w:val="BodyText"/>
        <w:jc w:val="both"/>
        <w:rPr>
          <w:rFonts w:ascii="Arial" w:hAnsi="Arial" w:cs="Arial"/>
          <w:i w:val="0"/>
          <w:szCs w:val="24"/>
        </w:rPr>
      </w:pPr>
      <w:r>
        <w:rPr>
          <w:rFonts w:ascii="Arial" w:hAnsi="Arial" w:cs="Arial"/>
          <w:i w:val="0"/>
          <w:szCs w:val="24"/>
        </w:rPr>
        <w:t>Proposed Ordinance 2019-0435 would requi</w:t>
      </w:r>
      <w:r w:rsidR="00DD3703">
        <w:rPr>
          <w:rFonts w:ascii="Arial" w:hAnsi="Arial" w:cs="Arial"/>
          <w:i w:val="0"/>
          <w:szCs w:val="24"/>
        </w:rPr>
        <w:t xml:space="preserve">re </w:t>
      </w:r>
      <w:r w:rsidR="002778C9">
        <w:rPr>
          <w:rFonts w:ascii="Arial" w:hAnsi="Arial" w:cs="Arial"/>
          <w:i w:val="0"/>
          <w:szCs w:val="24"/>
        </w:rPr>
        <w:t>DES</w:t>
      </w:r>
      <w:r w:rsidR="00F067E4">
        <w:rPr>
          <w:rFonts w:ascii="Arial" w:hAnsi="Arial" w:cs="Arial"/>
          <w:i w:val="0"/>
          <w:szCs w:val="24"/>
        </w:rPr>
        <w:t xml:space="preserve"> </w:t>
      </w:r>
      <w:r w:rsidR="006A6AE7">
        <w:rPr>
          <w:rFonts w:ascii="Arial" w:hAnsi="Arial" w:cs="Arial"/>
          <w:i w:val="0"/>
          <w:szCs w:val="24"/>
        </w:rPr>
        <w:t xml:space="preserve">increase the number of Level Two </w:t>
      </w:r>
      <w:r>
        <w:rPr>
          <w:rFonts w:ascii="Arial" w:hAnsi="Arial" w:cs="Arial"/>
          <w:i w:val="0"/>
          <w:szCs w:val="24"/>
        </w:rPr>
        <w:t xml:space="preserve">electric vehicle chargers installed in county facilities with the goal of increasing </w:t>
      </w:r>
      <w:r w:rsidR="00B81A4A">
        <w:rPr>
          <w:rFonts w:ascii="Arial" w:hAnsi="Arial" w:cs="Arial"/>
          <w:i w:val="0"/>
          <w:szCs w:val="24"/>
        </w:rPr>
        <w:t xml:space="preserve">the </w:t>
      </w:r>
      <w:r w:rsidRPr="00BC7BC7">
        <w:rPr>
          <w:rFonts w:ascii="Arial" w:hAnsi="Arial" w:cs="Arial"/>
          <w:i w:val="0"/>
          <w:szCs w:val="24"/>
        </w:rPr>
        <w:t xml:space="preserve">number of installed chargers by </w:t>
      </w:r>
      <w:r w:rsidR="00DD3703">
        <w:rPr>
          <w:rFonts w:ascii="Arial" w:hAnsi="Arial" w:cs="Arial"/>
          <w:i w:val="0"/>
          <w:szCs w:val="24"/>
        </w:rPr>
        <w:t xml:space="preserve">500 </w:t>
      </w:r>
      <w:r w:rsidRPr="00BC7BC7">
        <w:rPr>
          <w:rFonts w:ascii="Arial" w:hAnsi="Arial" w:cs="Arial"/>
          <w:i w:val="0"/>
          <w:szCs w:val="24"/>
        </w:rPr>
        <w:t xml:space="preserve">percent by 2030. </w:t>
      </w:r>
      <w:r w:rsidRPr="00003066">
        <w:rPr>
          <w:rFonts w:ascii="Arial" w:hAnsi="Arial" w:cs="Arial"/>
          <w:i w:val="0"/>
          <w:szCs w:val="24"/>
        </w:rPr>
        <w:t>To acceler</w:t>
      </w:r>
      <w:r w:rsidR="00C75A9B">
        <w:rPr>
          <w:rFonts w:ascii="Arial" w:hAnsi="Arial" w:cs="Arial"/>
          <w:i w:val="0"/>
          <w:szCs w:val="24"/>
        </w:rPr>
        <w:t>ate the electrification of the King C</w:t>
      </w:r>
      <w:r w:rsidRPr="00003066">
        <w:rPr>
          <w:rFonts w:ascii="Arial" w:hAnsi="Arial" w:cs="Arial"/>
          <w:i w:val="0"/>
          <w:szCs w:val="24"/>
        </w:rPr>
        <w:t xml:space="preserve">ounty fleet, the Proposed Ordinance requires </w:t>
      </w:r>
      <w:r w:rsidR="00F067E4">
        <w:rPr>
          <w:rFonts w:ascii="Arial" w:hAnsi="Arial" w:cs="Arial"/>
          <w:i w:val="0"/>
          <w:szCs w:val="24"/>
        </w:rPr>
        <w:t xml:space="preserve">DES </w:t>
      </w:r>
      <w:r w:rsidRPr="00003066">
        <w:rPr>
          <w:rFonts w:ascii="Arial" w:hAnsi="Arial" w:cs="Arial"/>
          <w:i w:val="0"/>
          <w:szCs w:val="24"/>
        </w:rPr>
        <w:t>develop an electric vehicle infrastructure plan that supports the fleet goa</w:t>
      </w:r>
      <w:r w:rsidR="002778C9">
        <w:rPr>
          <w:rFonts w:ascii="Arial" w:hAnsi="Arial" w:cs="Arial"/>
          <w:i w:val="0"/>
          <w:szCs w:val="24"/>
        </w:rPr>
        <w:t>ls identified in the proposed ordinance</w:t>
      </w:r>
      <w:r w:rsidRPr="00003066">
        <w:rPr>
          <w:rFonts w:ascii="Arial" w:hAnsi="Arial" w:cs="Arial"/>
          <w:i w:val="0"/>
          <w:szCs w:val="24"/>
        </w:rPr>
        <w:t xml:space="preserve">. The plan is required to outline the financial investment, financing options, and technical resources needed.  </w:t>
      </w:r>
    </w:p>
    <w:p w14:paraId="334A1650" w14:textId="3C46D93F" w:rsidR="006A6AE7" w:rsidRDefault="006A6AE7" w:rsidP="00F51AC6">
      <w:pPr>
        <w:jc w:val="both"/>
        <w:rPr>
          <w:rFonts w:ascii="Arial" w:hAnsi="Arial" w:cs="Arial"/>
          <w:szCs w:val="24"/>
        </w:rPr>
      </w:pPr>
    </w:p>
    <w:p w14:paraId="4BED3EE7" w14:textId="73311C5A" w:rsidR="006A6AE7" w:rsidRDefault="006A6AE7" w:rsidP="006A6AE7">
      <w:pPr>
        <w:pStyle w:val="BodyText"/>
        <w:jc w:val="both"/>
        <w:rPr>
          <w:rFonts w:ascii="Arial" w:hAnsi="Arial" w:cs="Arial"/>
          <w:b/>
          <w:i w:val="0"/>
          <w:szCs w:val="24"/>
        </w:rPr>
      </w:pPr>
      <w:r>
        <w:rPr>
          <w:rFonts w:ascii="Arial" w:hAnsi="Arial" w:cs="Arial"/>
          <w:i w:val="0"/>
          <w:szCs w:val="24"/>
        </w:rPr>
        <w:t xml:space="preserve">Additionally, Proposed Ordinance 2019-0435 (Lines 163-164) would require the Executive transmit to Council revisions to </w:t>
      </w:r>
      <w:r w:rsidR="00C75A9B">
        <w:rPr>
          <w:rFonts w:ascii="Arial" w:hAnsi="Arial" w:cs="Arial"/>
          <w:i w:val="0"/>
          <w:szCs w:val="24"/>
        </w:rPr>
        <w:t xml:space="preserve">KCC </w:t>
      </w:r>
      <w:r>
        <w:rPr>
          <w:rFonts w:ascii="Arial" w:hAnsi="Arial" w:cs="Arial"/>
          <w:i w:val="0"/>
          <w:szCs w:val="24"/>
        </w:rPr>
        <w:t xml:space="preserve">that facilitate the electrification of </w:t>
      </w:r>
      <w:r w:rsidR="00DD3703">
        <w:rPr>
          <w:rFonts w:ascii="Arial" w:hAnsi="Arial" w:cs="Arial"/>
          <w:i w:val="0"/>
          <w:szCs w:val="24"/>
        </w:rPr>
        <w:t xml:space="preserve">the </w:t>
      </w:r>
      <w:r w:rsidR="00C75A9B">
        <w:rPr>
          <w:rFonts w:ascii="Arial" w:hAnsi="Arial" w:cs="Arial"/>
          <w:i w:val="0"/>
          <w:szCs w:val="24"/>
        </w:rPr>
        <w:t xml:space="preserve">King </w:t>
      </w:r>
      <w:r w:rsidR="00DD3703">
        <w:rPr>
          <w:rFonts w:ascii="Arial" w:hAnsi="Arial" w:cs="Arial"/>
          <w:i w:val="0"/>
          <w:szCs w:val="24"/>
        </w:rPr>
        <w:t>C</w:t>
      </w:r>
      <w:r>
        <w:rPr>
          <w:rFonts w:ascii="Arial" w:hAnsi="Arial" w:cs="Arial"/>
          <w:i w:val="0"/>
          <w:szCs w:val="24"/>
        </w:rPr>
        <w:t xml:space="preserve">ounty fleet. Council staff have asked Executive staff for more information on the code revisions necessary to facilitate fleet electrification. </w:t>
      </w:r>
    </w:p>
    <w:p w14:paraId="15DFAF8C" w14:textId="7275DB6E" w:rsidR="006A6AE7" w:rsidRDefault="006A6AE7" w:rsidP="00F51AC6">
      <w:pPr>
        <w:jc w:val="both"/>
        <w:rPr>
          <w:rFonts w:ascii="Arial" w:hAnsi="Arial" w:cs="Arial"/>
          <w:szCs w:val="24"/>
        </w:rPr>
      </w:pPr>
    </w:p>
    <w:p w14:paraId="6F25FBBA" w14:textId="706A8044" w:rsidR="00F51AC6" w:rsidRPr="006A6AE7" w:rsidRDefault="006A6AE7" w:rsidP="006A6AE7">
      <w:pPr>
        <w:pStyle w:val="BodyText"/>
        <w:jc w:val="both"/>
        <w:rPr>
          <w:rFonts w:ascii="Arial" w:hAnsi="Arial" w:cs="Arial"/>
          <w:i w:val="0"/>
          <w:szCs w:val="24"/>
        </w:rPr>
      </w:pPr>
      <w:r>
        <w:rPr>
          <w:rFonts w:ascii="Arial" w:hAnsi="Arial" w:cs="Arial"/>
          <w:i w:val="0"/>
          <w:szCs w:val="24"/>
        </w:rPr>
        <w:t>There are currently 25 chargers located at non Park</w:t>
      </w:r>
      <w:r w:rsidR="00DD3703">
        <w:rPr>
          <w:rFonts w:ascii="Arial" w:hAnsi="Arial" w:cs="Arial"/>
          <w:i w:val="0"/>
          <w:szCs w:val="24"/>
        </w:rPr>
        <w:t xml:space="preserve"> and Ride facilities including seven at King Street Center and six</w:t>
      </w:r>
      <w:r>
        <w:rPr>
          <w:rFonts w:ascii="Arial" w:hAnsi="Arial" w:cs="Arial"/>
          <w:i w:val="0"/>
          <w:szCs w:val="24"/>
        </w:rPr>
        <w:t xml:space="preserve"> at Goat Hill Garage. </w:t>
      </w:r>
      <w:r>
        <w:rPr>
          <w:rFonts w:ascii="Arial" w:hAnsi="Arial" w:cs="Arial"/>
          <w:i w:val="0"/>
        </w:rPr>
        <w:t xml:space="preserve">The Facilities Management Division </w:t>
      </w:r>
      <w:r w:rsidR="00F51AC6" w:rsidRPr="006A6AE7">
        <w:rPr>
          <w:rFonts w:ascii="Arial" w:hAnsi="Arial" w:cs="Arial"/>
          <w:i w:val="0"/>
        </w:rPr>
        <w:t xml:space="preserve">is </w:t>
      </w:r>
      <w:r w:rsidR="00DD3703">
        <w:rPr>
          <w:rFonts w:ascii="Arial" w:hAnsi="Arial" w:cs="Arial"/>
          <w:i w:val="0"/>
        </w:rPr>
        <w:t xml:space="preserve">seeking to conduct </w:t>
      </w:r>
      <w:r w:rsidR="00F51AC6" w:rsidRPr="006A6AE7">
        <w:rPr>
          <w:rFonts w:ascii="Arial" w:hAnsi="Arial" w:cs="Arial"/>
          <w:i w:val="0"/>
        </w:rPr>
        <w:t>an EV infrastructure expansion f</w:t>
      </w:r>
      <w:r w:rsidR="00DD3703">
        <w:rPr>
          <w:rFonts w:ascii="Arial" w:hAnsi="Arial" w:cs="Arial"/>
          <w:i w:val="0"/>
        </w:rPr>
        <w:t xml:space="preserve">easibility study and develop </w:t>
      </w:r>
      <w:r w:rsidR="00F51AC6" w:rsidRPr="006A6AE7">
        <w:rPr>
          <w:rFonts w:ascii="Arial" w:hAnsi="Arial" w:cs="Arial"/>
          <w:i w:val="0"/>
        </w:rPr>
        <w:t xml:space="preserve">an implementation masterplan. This effort is intended to strategically inform the SCAP update and 2021-2022 budget and beyond to </w:t>
      </w:r>
      <w:r w:rsidR="00734E5A">
        <w:rPr>
          <w:rFonts w:ascii="Arial" w:hAnsi="Arial" w:cs="Arial"/>
          <w:i w:val="0"/>
        </w:rPr>
        <w:t xml:space="preserve">strategically </w:t>
      </w:r>
      <w:r w:rsidR="00F51AC6" w:rsidRPr="006A6AE7">
        <w:rPr>
          <w:rFonts w:ascii="Arial" w:hAnsi="Arial" w:cs="Arial"/>
          <w:i w:val="0"/>
        </w:rPr>
        <w:t xml:space="preserve">build out charging infrastructure. This effort is currently scoped to include analysis of Goat Hill Garage, King Street Center, Chinook, </w:t>
      </w:r>
      <w:proofErr w:type="spellStart"/>
      <w:r w:rsidR="00F51AC6" w:rsidRPr="006A6AE7">
        <w:rPr>
          <w:rFonts w:ascii="Arial" w:hAnsi="Arial" w:cs="Arial"/>
          <w:i w:val="0"/>
        </w:rPr>
        <w:t>Maleng</w:t>
      </w:r>
      <w:proofErr w:type="spellEnd"/>
      <w:r w:rsidR="00F51AC6" w:rsidRPr="006A6AE7">
        <w:rPr>
          <w:rFonts w:ascii="Arial" w:hAnsi="Arial" w:cs="Arial"/>
          <w:i w:val="0"/>
        </w:rPr>
        <w:t xml:space="preserve"> Regional Justice Center, Black River</w:t>
      </w:r>
      <w:r w:rsidR="00DD3703">
        <w:rPr>
          <w:rFonts w:ascii="Arial" w:hAnsi="Arial" w:cs="Arial"/>
          <w:i w:val="0"/>
        </w:rPr>
        <w:t xml:space="preserve"> Office Building, and Regional C</w:t>
      </w:r>
      <w:r w:rsidR="00F51AC6" w:rsidRPr="006A6AE7">
        <w:rPr>
          <w:rFonts w:ascii="Arial" w:hAnsi="Arial" w:cs="Arial"/>
          <w:i w:val="0"/>
        </w:rPr>
        <w:t xml:space="preserve">ommunications and Emergency Coordination Center. </w:t>
      </w:r>
    </w:p>
    <w:p w14:paraId="1F36FC58" w14:textId="77777777" w:rsidR="00F51AC6" w:rsidRDefault="00F51AC6" w:rsidP="00F51AC6">
      <w:pPr>
        <w:pStyle w:val="BodyText"/>
        <w:jc w:val="both"/>
        <w:rPr>
          <w:rFonts w:ascii="Arial" w:hAnsi="Arial" w:cs="Arial"/>
          <w:i w:val="0"/>
          <w:szCs w:val="24"/>
        </w:rPr>
      </w:pPr>
    </w:p>
    <w:p w14:paraId="61595A9A" w14:textId="371D5EEA" w:rsidR="00572B67" w:rsidRPr="00F51AC6" w:rsidRDefault="009C11EB" w:rsidP="007E649E">
      <w:pPr>
        <w:pStyle w:val="BodyText"/>
        <w:jc w:val="both"/>
        <w:rPr>
          <w:rFonts w:ascii="Arial" w:hAnsi="Arial" w:cs="Arial"/>
          <w:b/>
          <w:i w:val="0"/>
          <w:szCs w:val="24"/>
          <w:u w:val="single"/>
        </w:rPr>
      </w:pPr>
      <w:r w:rsidRPr="00F51AC6">
        <w:rPr>
          <w:rFonts w:ascii="Arial" w:hAnsi="Arial" w:cs="Arial"/>
          <w:b/>
          <w:i w:val="0"/>
          <w:szCs w:val="24"/>
          <w:u w:val="single"/>
        </w:rPr>
        <w:t>Low-Income Communities</w:t>
      </w:r>
      <w:r w:rsidR="00145E87" w:rsidRPr="00F51AC6">
        <w:rPr>
          <w:rFonts w:ascii="Arial" w:hAnsi="Arial" w:cs="Arial"/>
          <w:b/>
          <w:i w:val="0"/>
          <w:szCs w:val="24"/>
          <w:u w:val="single"/>
        </w:rPr>
        <w:t xml:space="preserve"> </w:t>
      </w:r>
    </w:p>
    <w:p w14:paraId="3A331D9C" w14:textId="77777777" w:rsidR="00145E87" w:rsidRDefault="00145E87" w:rsidP="007E649E">
      <w:pPr>
        <w:pStyle w:val="BodyText"/>
        <w:jc w:val="both"/>
        <w:rPr>
          <w:rFonts w:ascii="Arial" w:hAnsi="Arial" w:cs="Arial"/>
          <w:i w:val="0"/>
          <w:szCs w:val="24"/>
          <w:u w:val="single"/>
        </w:rPr>
      </w:pPr>
    </w:p>
    <w:p w14:paraId="7C041017" w14:textId="5EC8B9E9" w:rsidR="00145E87" w:rsidRDefault="00145E87" w:rsidP="00145E87">
      <w:pPr>
        <w:pStyle w:val="BodyText"/>
        <w:jc w:val="both"/>
        <w:rPr>
          <w:szCs w:val="24"/>
        </w:rPr>
      </w:pPr>
      <w:r>
        <w:rPr>
          <w:rFonts w:ascii="Arial" w:hAnsi="Arial" w:cs="Arial"/>
          <w:i w:val="0"/>
          <w:szCs w:val="24"/>
        </w:rPr>
        <w:t>The legislation includes several provisions</w:t>
      </w:r>
      <w:r w:rsidR="009C11EB" w:rsidRPr="009C11EB">
        <w:rPr>
          <w:rFonts w:ascii="Arial" w:hAnsi="Arial" w:cs="Arial"/>
          <w:i w:val="0"/>
          <w:szCs w:val="24"/>
        </w:rPr>
        <w:t xml:space="preserve"> related to </w:t>
      </w:r>
      <w:r w:rsidR="00DD3703">
        <w:rPr>
          <w:rFonts w:ascii="Arial" w:hAnsi="Arial" w:cs="Arial"/>
          <w:i w:val="0"/>
          <w:szCs w:val="24"/>
        </w:rPr>
        <w:t xml:space="preserve">facilitating </w:t>
      </w:r>
      <w:r w:rsidR="002C361F">
        <w:rPr>
          <w:rFonts w:ascii="Arial" w:hAnsi="Arial" w:cs="Arial"/>
          <w:i w:val="0"/>
          <w:szCs w:val="24"/>
        </w:rPr>
        <w:t xml:space="preserve">access </w:t>
      </w:r>
      <w:r w:rsidR="00734E5A">
        <w:rPr>
          <w:rFonts w:ascii="Arial" w:hAnsi="Arial" w:cs="Arial"/>
          <w:i w:val="0"/>
          <w:szCs w:val="24"/>
        </w:rPr>
        <w:t xml:space="preserve">to </w:t>
      </w:r>
      <w:r w:rsidR="002C361F">
        <w:rPr>
          <w:rFonts w:ascii="Arial" w:hAnsi="Arial" w:cs="Arial"/>
          <w:i w:val="0"/>
          <w:szCs w:val="24"/>
        </w:rPr>
        <w:t>electric vehicles by low-</w:t>
      </w:r>
      <w:r w:rsidR="00DD3703">
        <w:rPr>
          <w:rFonts w:ascii="Arial" w:hAnsi="Arial" w:cs="Arial"/>
          <w:i w:val="0"/>
          <w:szCs w:val="24"/>
        </w:rPr>
        <w:t>income residents</w:t>
      </w:r>
      <w:r w:rsidR="009C11EB" w:rsidRPr="009C11EB">
        <w:rPr>
          <w:rFonts w:ascii="Arial" w:hAnsi="Arial" w:cs="Arial"/>
          <w:i w:val="0"/>
          <w:szCs w:val="24"/>
        </w:rPr>
        <w:t xml:space="preserve">. </w:t>
      </w:r>
    </w:p>
    <w:p w14:paraId="3E479F5B" w14:textId="77777777" w:rsidR="00145E87" w:rsidRDefault="00145E87" w:rsidP="009C11EB">
      <w:pPr>
        <w:pStyle w:val="BodyText"/>
        <w:jc w:val="both"/>
        <w:rPr>
          <w:rFonts w:ascii="Arial" w:hAnsi="Arial" w:cs="Arial"/>
          <w:i w:val="0"/>
          <w:szCs w:val="24"/>
        </w:rPr>
      </w:pPr>
    </w:p>
    <w:p w14:paraId="4EFBAD58" w14:textId="5106FAFA" w:rsidR="009C11EB" w:rsidRDefault="00C75A9B" w:rsidP="009C11EB">
      <w:pPr>
        <w:pStyle w:val="BodyText"/>
        <w:jc w:val="both"/>
        <w:rPr>
          <w:rFonts w:ascii="Arial" w:hAnsi="Arial" w:cs="Arial"/>
          <w:i w:val="0"/>
          <w:szCs w:val="24"/>
        </w:rPr>
      </w:pPr>
      <w:r>
        <w:rPr>
          <w:rFonts w:ascii="Arial" w:hAnsi="Arial" w:cs="Arial"/>
          <w:b/>
          <w:i w:val="0"/>
          <w:szCs w:val="24"/>
        </w:rPr>
        <w:t xml:space="preserve">King </w:t>
      </w:r>
      <w:r w:rsidR="00145E87">
        <w:rPr>
          <w:rFonts w:ascii="Arial" w:hAnsi="Arial" w:cs="Arial"/>
          <w:b/>
          <w:i w:val="0"/>
          <w:szCs w:val="24"/>
        </w:rPr>
        <w:t>C</w:t>
      </w:r>
      <w:r w:rsidR="009C11EB" w:rsidRPr="009C11EB">
        <w:rPr>
          <w:rFonts w:ascii="Arial" w:hAnsi="Arial" w:cs="Arial"/>
          <w:b/>
          <w:i w:val="0"/>
          <w:szCs w:val="24"/>
        </w:rPr>
        <w:t xml:space="preserve">ounty investments in affordable housing are required to consider opportunities to provide access to electric vehicles </w:t>
      </w:r>
      <w:r w:rsidR="00145E87">
        <w:rPr>
          <w:rFonts w:ascii="Arial" w:hAnsi="Arial" w:cs="Arial"/>
          <w:i w:val="0"/>
          <w:szCs w:val="24"/>
        </w:rPr>
        <w:t>(Lines 149-151)</w:t>
      </w:r>
    </w:p>
    <w:p w14:paraId="348B2037" w14:textId="57C3B891" w:rsidR="00145E87" w:rsidRDefault="00145E87" w:rsidP="009C11EB">
      <w:pPr>
        <w:pStyle w:val="BodyText"/>
        <w:jc w:val="both"/>
        <w:rPr>
          <w:rFonts w:ascii="Arial" w:hAnsi="Arial" w:cs="Arial"/>
          <w:i w:val="0"/>
          <w:szCs w:val="24"/>
        </w:rPr>
      </w:pPr>
    </w:p>
    <w:p w14:paraId="48D8E2A9" w14:textId="12F39074" w:rsidR="00145E87" w:rsidRDefault="00145E87" w:rsidP="009C11EB">
      <w:pPr>
        <w:pStyle w:val="BodyText"/>
        <w:jc w:val="both"/>
        <w:rPr>
          <w:rFonts w:ascii="Arial" w:hAnsi="Arial" w:cs="Arial"/>
          <w:i w:val="0"/>
          <w:szCs w:val="24"/>
        </w:rPr>
      </w:pPr>
      <w:r>
        <w:rPr>
          <w:rFonts w:ascii="Arial" w:hAnsi="Arial" w:cs="Arial"/>
          <w:i w:val="0"/>
          <w:szCs w:val="24"/>
        </w:rPr>
        <w:t xml:space="preserve">Proposed Ordinance 2019-0435 would require the Department of Community and Human Services </w:t>
      </w:r>
      <w:r w:rsidR="00DD3703">
        <w:rPr>
          <w:rFonts w:ascii="Arial" w:hAnsi="Arial" w:cs="Arial"/>
          <w:i w:val="0"/>
          <w:szCs w:val="24"/>
        </w:rPr>
        <w:t xml:space="preserve">(DCHS) </w:t>
      </w:r>
      <w:r w:rsidR="00C75A9B">
        <w:rPr>
          <w:rFonts w:ascii="Arial" w:hAnsi="Arial" w:cs="Arial"/>
          <w:i w:val="0"/>
          <w:szCs w:val="24"/>
        </w:rPr>
        <w:t>to require any King C</w:t>
      </w:r>
      <w:r>
        <w:rPr>
          <w:rFonts w:ascii="Arial" w:hAnsi="Arial" w:cs="Arial"/>
          <w:i w:val="0"/>
          <w:szCs w:val="24"/>
        </w:rPr>
        <w:t xml:space="preserve">ounty investments in affordable housing consider opportunities to provide access to electric vehicles. </w:t>
      </w:r>
    </w:p>
    <w:p w14:paraId="17CFFCD2" w14:textId="0958EACC" w:rsidR="00145E87" w:rsidRDefault="00145E87" w:rsidP="009C11EB">
      <w:pPr>
        <w:pStyle w:val="BodyText"/>
        <w:jc w:val="both"/>
        <w:rPr>
          <w:rFonts w:ascii="Arial" w:hAnsi="Arial" w:cs="Arial"/>
          <w:i w:val="0"/>
          <w:szCs w:val="24"/>
        </w:rPr>
      </w:pPr>
    </w:p>
    <w:p w14:paraId="367BCEAC" w14:textId="73A851E0" w:rsidR="009C11EB" w:rsidRDefault="00145E87" w:rsidP="009C11EB">
      <w:pPr>
        <w:pStyle w:val="BodyText"/>
        <w:jc w:val="both"/>
        <w:rPr>
          <w:rFonts w:ascii="Arial" w:hAnsi="Arial" w:cs="Arial"/>
          <w:b/>
          <w:i w:val="0"/>
          <w:szCs w:val="24"/>
        </w:rPr>
      </w:pPr>
      <w:r>
        <w:rPr>
          <w:rFonts w:ascii="Arial" w:hAnsi="Arial" w:cs="Arial"/>
          <w:b/>
          <w:i w:val="0"/>
          <w:szCs w:val="24"/>
        </w:rPr>
        <w:t>P</w:t>
      </w:r>
      <w:r w:rsidR="009C11EB">
        <w:rPr>
          <w:rFonts w:ascii="Arial" w:hAnsi="Arial" w:cs="Arial"/>
          <w:b/>
          <w:i w:val="0"/>
          <w:szCs w:val="24"/>
        </w:rPr>
        <w:t>ilot program to facilitate access to electric vehicles including shared mobility services, by low-</w:t>
      </w:r>
      <w:r w:rsidR="00D96A9E">
        <w:rPr>
          <w:rFonts w:ascii="Arial" w:hAnsi="Arial" w:cs="Arial"/>
          <w:b/>
          <w:i w:val="0"/>
          <w:szCs w:val="24"/>
        </w:rPr>
        <w:t xml:space="preserve">income </w:t>
      </w:r>
      <w:r w:rsidR="009C11EB">
        <w:rPr>
          <w:rFonts w:ascii="Arial" w:hAnsi="Arial" w:cs="Arial"/>
          <w:b/>
          <w:i w:val="0"/>
          <w:szCs w:val="24"/>
        </w:rPr>
        <w:t>residents of King County</w:t>
      </w:r>
      <w:r>
        <w:rPr>
          <w:rFonts w:ascii="Arial" w:hAnsi="Arial" w:cs="Arial"/>
          <w:b/>
          <w:i w:val="0"/>
          <w:szCs w:val="24"/>
        </w:rPr>
        <w:t xml:space="preserve"> </w:t>
      </w:r>
      <w:r>
        <w:rPr>
          <w:rFonts w:ascii="Arial" w:hAnsi="Arial" w:cs="Arial"/>
          <w:i w:val="0"/>
          <w:szCs w:val="24"/>
        </w:rPr>
        <w:t>(Lines 165-167)</w:t>
      </w:r>
    </w:p>
    <w:p w14:paraId="03D2F54C" w14:textId="08B4E98D" w:rsidR="009C11EB" w:rsidRDefault="009C11EB" w:rsidP="009C11EB">
      <w:pPr>
        <w:pStyle w:val="BodyText"/>
        <w:jc w:val="both"/>
        <w:rPr>
          <w:rFonts w:ascii="Arial" w:hAnsi="Arial" w:cs="Arial"/>
          <w:i w:val="0"/>
          <w:szCs w:val="24"/>
        </w:rPr>
      </w:pPr>
    </w:p>
    <w:p w14:paraId="1F706971" w14:textId="48C702B4" w:rsidR="00145E87" w:rsidRDefault="00145E87" w:rsidP="009C11EB">
      <w:pPr>
        <w:pStyle w:val="BodyText"/>
        <w:jc w:val="both"/>
        <w:rPr>
          <w:rFonts w:ascii="Arial" w:hAnsi="Arial" w:cs="Arial"/>
          <w:i w:val="0"/>
          <w:szCs w:val="24"/>
        </w:rPr>
      </w:pPr>
      <w:r>
        <w:rPr>
          <w:rFonts w:ascii="Arial" w:hAnsi="Arial" w:cs="Arial"/>
          <w:i w:val="0"/>
          <w:szCs w:val="24"/>
        </w:rPr>
        <w:t xml:space="preserve">Proposed Ordinance 2019-0435 includes a requirement </w:t>
      </w:r>
      <w:r w:rsidR="005C6DC3">
        <w:rPr>
          <w:rFonts w:ascii="Arial" w:hAnsi="Arial" w:cs="Arial"/>
          <w:i w:val="0"/>
          <w:szCs w:val="24"/>
        </w:rPr>
        <w:t xml:space="preserve">for the Executive to partner with utilities and community organizations on a pilot program to facilitate access to electric vehicles and electric vehicle infrastructure, including shared mobility services, by low income residents of King County. </w:t>
      </w:r>
    </w:p>
    <w:p w14:paraId="45A81FC3" w14:textId="77777777" w:rsidR="00145E87" w:rsidRDefault="00145E87" w:rsidP="009C11EB">
      <w:pPr>
        <w:pStyle w:val="BodyText"/>
        <w:jc w:val="both"/>
        <w:rPr>
          <w:rFonts w:ascii="Arial" w:hAnsi="Arial" w:cs="Arial"/>
          <w:i w:val="0"/>
          <w:szCs w:val="24"/>
        </w:rPr>
      </w:pPr>
    </w:p>
    <w:p w14:paraId="03B9318A" w14:textId="37231427" w:rsidR="00145E87" w:rsidRPr="004E5AE2" w:rsidRDefault="00145E87" w:rsidP="00145E87">
      <w:pPr>
        <w:pStyle w:val="BodyText"/>
        <w:jc w:val="both"/>
        <w:rPr>
          <w:rFonts w:ascii="Arial" w:hAnsi="Arial" w:cs="Arial"/>
          <w:i w:val="0"/>
          <w:szCs w:val="24"/>
        </w:rPr>
      </w:pPr>
      <w:r w:rsidRPr="004E5AE2">
        <w:rPr>
          <w:rFonts w:ascii="Arial" w:hAnsi="Arial" w:cs="Arial"/>
          <w:i w:val="0"/>
          <w:szCs w:val="24"/>
        </w:rPr>
        <w:lastRenderedPageBreak/>
        <w:t>As reported in the 2018 Puget Sound Clean Air Agency</w:t>
      </w:r>
      <w:r w:rsidR="00734E5A">
        <w:rPr>
          <w:rFonts w:ascii="Arial" w:hAnsi="Arial" w:cs="Arial"/>
          <w:i w:val="0"/>
          <w:szCs w:val="24"/>
        </w:rPr>
        <w:t xml:space="preserve"> (PSCAA) </w:t>
      </w:r>
      <w:r w:rsidRPr="004E5AE2">
        <w:rPr>
          <w:rFonts w:ascii="Arial" w:hAnsi="Arial" w:cs="Arial"/>
          <w:i w:val="0"/>
          <w:szCs w:val="24"/>
        </w:rPr>
        <w:t xml:space="preserve">report, </w:t>
      </w:r>
      <w:r w:rsidRPr="009746CC">
        <w:rPr>
          <w:rFonts w:ascii="Arial" w:hAnsi="Arial" w:cs="Arial"/>
          <w:szCs w:val="24"/>
        </w:rPr>
        <w:t>Facilitating Low Income Utilization of Electric Vehicles: A Feasibility Study</w:t>
      </w:r>
      <w:r w:rsidRPr="004E5AE2">
        <w:rPr>
          <w:rFonts w:ascii="Arial" w:hAnsi="Arial" w:cs="Arial"/>
          <w:i w:val="0"/>
          <w:szCs w:val="24"/>
        </w:rPr>
        <w:t xml:space="preserve">, electric vehicles can reduce air pollution and save money, however there is unequal access to the technology.  The Puget Sound Clean Air Agency undertook the feasibility study to identify opportunities and barriers pertaining to the use and purchase of electric vehicles by low-income residents of Washington State, and to design a pilot project to address these barriers. The </w:t>
      </w:r>
      <w:r w:rsidR="00734E5A">
        <w:rPr>
          <w:rFonts w:ascii="Arial" w:hAnsi="Arial" w:cs="Arial"/>
          <w:i w:val="0"/>
          <w:szCs w:val="24"/>
        </w:rPr>
        <w:t xml:space="preserve">PSCAA </w:t>
      </w:r>
      <w:r w:rsidRPr="004E5AE2">
        <w:rPr>
          <w:rFonts w:ascii="Arial" w:hAnsi="Arial" w:cs="Arial"/>
          <w:i w:val="0"/>
          <w:szCs w:val="24"/>
        </w:rPr>
        <w:t xml:space="preserve">is now developing a low-income electric vehicle car share project in South Park as a continuation of a low-income electric vehicle feasibility study conducted by the Agency in 2018. This neighborhood-led initiative will help reduce transportation emissions and will be located at Villa </w:t>
      </w:r>
      <w:proofErr w:type="spellStart"/>
      <w:r w:rsidRPr="004E5AE2">
        <w:rPr>
          <w:rFonts w:ascii="Arial" w:hAnsi="Arial" w:cs="Arial"/>
          <w:i w:val="0"/>
          <w:szCs w:val="24"/>
        </w:rPr>
        <w:t>Comunitaria</w:t>
      </w:r>
      <w:proofErr w:type="spellEnd"/>
      <w:r w:rsidRPr="004E5AE2">
        <w:rPr>
          <w:rFonts w:ascii="Arial" w:hAnsi="Arial" w:cs="Arial"/>
          <w:i w:val="0"/>
          <w:szCs w:val="24"/>
        </w:rPr>
        <w:t xml:space="preserve"> (Villa), formerly South Park Information and Resource Center. </w:t>
      </w:r>
    </w:p>
    <w:p w14:paraId="72AE2FCE" w14:textId="77777777" w:rsidR="00145E87" w:rsidRPr="004E5AE2" w:rsidRDefault="00145E87" w:rsidP="00145E87">
      <w:pPr>
        <w:jc w:val="both"/>
        <w:rPr>
          <w:rFonts w:ascii="Arial" w:hAnsi="Arial" w:cs="Arial"/>
          <w:szCs w:val="24"/>
        </w:rPr>
      </w:pPr>
    </w:p>
    <w:p w14:paraId="1F6CE647" w14:textId="0CDD1110" w:rsidR="00145E87" w:rsidRDefault="00145E87" w:rsidP="00145E87">
      <w:pPr>
        <w:jc w:val="both"/>
        <w:rPr>
          <w:szCs w:val="24"/>
        </w:rPr>
      </w:pPr>
      <w:r w:rsidRPr="004E5AE2">
        <w:rPr>
          <w:rFonts w:ascii="Arial" w:hAnsi="Arial" w:cs="Arial"/>
          <w:szCs w:val="24"/>
        </w:rPr>
        <w:t xml:space="preserve">Villa </w:t>
      </w:r>
      <w:proofErr w:type="spellStart"/>
      <w:r w:rsidRPr="004E5AE2">
        <w:rPr>
          <w:rFonts w:ascii="Arial" w:hAnsi="Arial" w:cs="Arial"/>
          <w:szCs w:val="24"/>
        </w:rPr>
        <w:t>Com</w:t>
      </w:r>
      <w:r w:rsidR="00290816">
        <w:rPr>
          <w:rFonts w:ascii="Arial" w:hAnsi="Arial" w:cs="Arial"/>
          <w:szCs w:val="24"/>
        </w:rPr>
        <w:t>unitaria</w:t>
      </w:r>
      <w:proofErr w:type="spellEnd"/>
      <w:r w:rsidR="00290816">
        <w:rPr>
          <w:rFonts w:ascii="Arial" w:hAnsi="Arial" w:cs="Arial"/>
          <w:szCs w:val="24"/>
        </w:rPr>
        <w:t xml:space="preserve"> will host and manage</w:t>
      </w:r>
      <w:r w:rsidR="00D96A9E">
        <w:rPr>
          <w:rFonts w:ascii="Arial" w:hAnsi="Arial" w:cs="Arial"/>
          <w:szCs w:val="24"/>
        </w:rPr>
        <w:t xml:space="preserve"> the electric vehicles, and </w:t>
      </w:r>
      <w:r w:rsidRPr="004E5AE2">
        <w:rPr>
          <w:rFonts w:ascii="Arial" w:hAnsi="Arial" w:cs="Arial"/>
          <w:szCs w:val="24"/>
        </w:rPr>
        <w:t xml:space="preserve">participate in the multi-partner effort with the Puget Sound Clean Air Agency, the Environmental Coalition of South Seattle, </w:t>
      </w:r>
      <w:proofErr w:type="spellStart"/>
      <w:r w:rsidRPr="004E5AE2">
        <w:rPr>
          <w:rFonts w:ascii="Arial" w:hAnsi="Arial" w:cs="Arial"/>
          <w:szCs w:val="24"/>
        </w:rPr>
        <w:t>Mujer</w:t>
      </w:r>
      <w:proofErr w:type="spellEnd"/>
      <w:r w:rsidRPr="004E5AE2">
        <w:rPr>
          <w:rFonts w:ascii="Arial" w:hAnsi="Arial" w:cs="Arial"/>
          <w:szCs w:val="24"/>
        </w:rPr>
        <w:t xml:space="preserve"> Al Volante, and the City of Seattle to co-create a community-centered electric car sharing program model.  The pilot project is estimated to be completed </w:t>
      </w:r>
      <w:r w:rsidR="005C6DC3">
        <w:rPr>
          <w:rFonts w:ascii="Arial" w:hAnsi="Arial" w:cs="Arial"/>
          <w:szCs w:val="24"/>
        </w:rPr>
        <w:t>by summer</w:t>
      </w:r>
      <w:r w:rsidRPr="004E5AE2">
        <w:rPr>
          <w:rFonts w:ascii="Arial" w:hAnsi="Arial" w:cs="Arial"/>
          <w:szCs w:val="24"/>
        </w:rPr>
        <w:t xml:space="preserve"> 2020.  </w:t>
      </w:r>
      <w:r>
        <w:rPr>
          <w:rFonts w:ascii="Arial" w:hAnsi="Arial" w:cs="Arial"/>
          <w:szCs w:val="24"/>
        </w:rPr>
        <w:t xml:space="preserve">According to the Puget Sound Clean </w:t>
      </w:r>
      <w:r w:rsidR="00290816">
        <w:rPr>
          <w:rFonts w:ascii="Arial" w:hAnsi="Arial" w:cs="Arial"/>
          <w:szCs w:val="24"/>
        </w:rPr>
        <w:t xml:space="preserve">Air </w:t>
      </w:r>
      <w:r>
        <w:rPr>
          <w:rFonts w:ascii="Arial" w:hAnsi="Arial" w:cs="Arial"/>
          <w:szCs w:val="24"/>
        </w:rPr>
        <w:t>Agency, t</w:t>
      </w:r>
      <w:r w:rsidRPr="004E5AE2">
        <w:rPr>
          <w:rFonts w:ascii="Arial" w:hAnsi="Arial" w:cs="Arial"/>
          <w:szCs w:val="24"/>
        </w:rPr>
        <w:t>his pilot project will be the first of its kind in Washington and will offer a learning opportunity for similar projects across the Puget Sound.</w:t>
      </w:r>
      <w:r>
        <w:rPr>
          <w:szCs w:val="24"/>
        </w:rPr>
        <w:t xml:space="preserve">  </w:t>
      </w:r>
    </w:p>
    <w:p w14:paraId="7425FA0F" w14:textId="15BF99D2" w:rsidR="004E5AE2" w:rsidRDefault="004E5AE2" w:rsidP="009C11EB">
      <w:pPr>
        <w:pStyle w:val="BodyText"/>
        <w:jc w:val="both"/>
        <w:rPr>
          <w:rFonts w:ascii="Arial" w:hAnsi="Arial" w:cs="Arial"/>
          <w:i w:val="0"/>
          <w:szCs w:val="24"/>
        </w:rPr>
      </w:pPr>
    </w:p>
    <w:p w14:paraId="35D5AA15" w14:textId="3BB589E6" w:rsidR="005C6DC3" w:rsidRPr="005C6DC3" w:rsidRDefault="005C6DC3" w:rsidP="00003066">
      <w:pPr>
        <w:jc w:val="both"/>
        <w:rPr>
          <w:rFonts w:ascii="Arial" w:hAnsi="Arial" w:cs="Arial"/>
        </w:rPr>
      </w:pPr>
      <w:r w:rsidRPr="005C6DC3">
        <w:rPr>
          <w:rFonts w:ascii="Arial" w:hAnsi="Arial" w:cs="Arial"/>
        </w:rPr>
        <w:t>The only current program t</w:t>
      </w:r>
      <w:r w:rsidR="00003066">
        <w:rPr>
          <w:rFonts w:ascii="Arial" w:hAnsi="Arial" w:cs="Arial"/>
        </w:rPr>
        <w:t xml:space="preserve">hat King County participates </w:t>
      </w:r>
      <w:r w:rsidRPr="005C6DC3">
        <w:rPr>
          <w:rFonts w:ascii="Arial" w:hAnsi="Arial" w:cs="Arial"/>
        </w:rPr>
        <w:t>in this area is a State (Department of Commerce) incentive program where de</w:t>
      </w:r>
      <w:r w:rsidR="00965004">
        <w:rPr>
          <w:rFonts w:ascii="Arial" w:hAnsi="Arial" w:cs="Arial"/>
        </w:rPr>
        <w:t>velopers can get an additional two</w:t>
      </w:r>
      <w:r w:rsidRPr="005C6DC3">
        <w:rPr>
          <w:rFonts w:ascii="Arial" w:hAnsi="Arial" w:cs="Arial"/>
        </w:rPr>
        <w:t xml:space="preserve"> points as part of their application for funding if they have car sharing programs that meet the Evergreen Sustain</w:t>
      </w:r>
      <w:r w:rsidR="00965004">
        <w:rPr>
          <w:rFonts w:ascii="Arial" w:hAnsi="Arial" w:cs="Arial"/>
        </w:rPr>
        <w:t>able Development Standard</w:t>
      </w:r>
      <w:r w:rsidRPr="005C6DC3">
        <w:rPr>
          <w:rFonts w:ascii="Arial" w:hAnsi="Arial" w:cs="Arial"/>
        </w:rPr>
        <w:t>. This is an incentive program that is currently in place, but DCHS does not believe any pr</w:t>
      </w:r>
      <w:r w:rsidR="00D96A9E">
        <w:rPr>
          <w:rFonts w:ascii="Arial" w:hAnsi="Arial" w:cs="Arial"/>
        </w:rPr>
        <w:t xml:space="preserve">ojects have actually used it to </w:t>
      </w:r>
      <w:r w:rsidRPr="005C6DC3">
        <w:rPr>
          <w:rFonts w:ascii="Arial" w:hAnsi="Arial" w:cs="Arial"/>
        </w:rPr>
        <w:t xml:space="preserve">date. </w:t>
      </w:r>
    </w:p>
    <w:p w14:paraId="249FF55D" w14:textId="77777777" w:rsidR="00D85D46" w:rsidRDefault="00D85D46" w:rsidP="005C6DC3">
      <w:pPr>
        <w:jc w:val="both"/>
        <w:rPr>
          <w:rFonts w:ascii="Arial" w:hAnsi="Arial" w:cs="Arial"/>
        </w:rPr>
      </w:pPr>
    </w:p>
    <w:p w14:paraId="58540401" w14:textId="2DA6C520" w:rsidR="005C6DC3" w:rsidRPr="005C6DC3" w:rsidRDefault="002778C9" w:rsidP="005C6DC3">
      <w:pPr>
        <w:jc w:val="both"/>
        <w:rPr>
          <w:rFonts w:ascii="Arial" w:hAnsi="Arial" w:cs="Arial"/>
        </w:rPr>
      </w:pPr>
      <w:r>
        <w:rPr>
          <w:rFonts w:ascii="Arial" w:hAnsi="Arial" w:cs="Arial"/>
        </w:rPr>
        <w:t>DCHS reports o</w:t>
      </w:r>
      <w:r w:rsidR="00C75A9B">
        <w:rPr>
          <w:rFonts w:ascii="Arial" w:hAnsi="Arial" w:cs="Arial"/>
        </w:rPr>
        <w:t>ne of King C</w:t>
      </w:r>
      <w:r w:rsidR="005C6DC3" w:rsidRPr="005C6DC3">
        <w:rPr>
          <w:rFonts w:ascii="Arial" w:hAnsi="Arial" w:cs="Arial"/>
        </w:rPr>
        <w:t>ounty’s recent developments, 30 Bellevue, does have one EV charging station onsite. There may have been a City of Bellevue incentive for that, but DCHS has not</w:t>
      </w:r>
      <w:r w:rsidR="00290816">
        <w:rPr>
          <w:rFonts w:ascii="Arial" w:hAnsi="Arial" w:cs="Arial"/>
        </w:rPr>
        <w:t xml:space="preserve"> been</w:t>
      </w:r>
      <w:r w:rsidR="005C6DC3" w:rsidRPr="005C6DC3">
        <w:rPr>
          <w:rFonts w:ascii="Arial" w:hAnsi="Arial" w:cs="Arial"/>
        </w:rPr>
        <w:t xml:space="preserve"> able to verify </w:t>
      </w:r>
      <w:r w:rsidR="00D96A9E">
        <w:rPr>
          <w:rFonts w:ascii="Arial" w:hAnsi="Arial" w:cs="Arial"/>
        </w:rPr>
        <w:t xml:space="preserve">this </w:t>
      </w:r>
      <w:r w:rsidR="005C6DC3" w:rsidRPr="005C6DC3">
        <w:rPr>
          <w:rFonts w:ascii="Arial" w:hAnsi="Arial" w:cs="Arial"/>
        </w:rPr>
        <w:t>yet.</w:t>
      </w:r>
      <w:r>
        <w:rPr>
          <w:rFonts w:ascii="Arial" w:hAnsi="Arial" w:cs="Arial"/>
        </w:rPr>
        <w:t xml:space="preserve"> </w:t>
      </w:r>
      <w:r w:rsidR="00D85D46">
        <w:rPr>
          <w:rFonts w:ascii="Arial" w:hAnsi="Arial" w:cs="Arial"/>
        </w:rPr>
        <w:t>According to DCHS, the King County Housing Authority i</w:t>
      </w:r>
      <w:r w:rsidR="005C6DC3" w:rsidRPr="005C6DC3">
        <w:rPr>
          <w:rFonts w:ascii="Arial" w:hAnsi="Arial" w:cs="Arial"/>
        </w:rPr>
        <w:t xml:space="preserve">s trying to incorporate EV stations at new </w:t>
      </w:r>
      <w:r w:rsidR="00D96A9E">
        <w:rPr>
          <w:rFonts w:ascii="Arial" w:hAnsi="Arial" w:cs="Arial"/>
        </w:rPr>
        <w:t xml:space="preserve">housing sites </w:t>
      </w:r>
      <w:r w:rsidR="005C6DC3" w:rsidRPr="005C6DC3">
        <w:rPr>
          <w:rFonts w:ascii="Arial" w:hAnsi="Arial" w:cs="Arial"/>
        </w:rPr>
        <w:t xml:space="preserve">if the cost is reasonable, but is not adding them to existing properties. </w:t>
      </w:r>
    </w:p>
    <w:p w14:paraId="727CCC60" w14:textId="19F98EBB" w:rsidR="005C6DC3" w:rsidRDefault="005C6DC3" w:rsidP="005C6DC3">
      <w:pPr>
        <w:pStyle w:val="BodyText"/>
        <w:jc w:val="both"/>
        <w:rPr>
          <w:rFonts w:ascii="Arial" w:hAnsi="Arial" w:cs="Arial"/>
          <w:i w:val="0"/>
          <w:szCs w:val="24"/>
        </w:rPr>
      </w:pPr>
    </w:p>
    <w:p w14:paraId="2A0A6D7B" w14:textId="1187CE1A" w:rsidR="009C11EB" w:rsidRPr="00145E87" w:rsidRDefault="002778C9" w:rsidP="009C11EB">
      <w:pPr>
        <w:pStyle w:val="BodyText"/>
        <w:jc w:val="both"/>
        <w:rPr>
          <w:rFonts w:ascii="Arial" w:hAnsi="Arial" w:cs="Arial"/>
          <w:i w:val="0"/>
          <w:szCs w:val="24"/>
        </w:rPr>
      </w:pPr>
      <w:r>
        <w:rPr>
          <w:rFonts w:ascii="Arial" w:hAnsi="Arial" w:cs="Arial"/>
          <w:b/>
          <w:i w:val="0"/>
          <w:szCs w:val="24"/>
        </w:rPr>
        <w:t>Increase chargers at King County operated p</w:t>
      </w:r>
      <w:r w:rsidR="000F0120">
        <w:rPr>
          <w:rFonts w:ascii="Arial" w:hAnsi="Arial" w:cs="Arial"/>
          <w:b/>
          <w:i w:val="0"/>
          <w:szCs w:val="24"/>
        </w:rPr>
        <w:t xml:space="preserve">arks </w:t>
      </w:r>
      <w:r w:rsidR="00145E87" w:rsidRPr="00145E87">
        <w:rPr>
          <w:rFonts w:ascii="Arial" w:hAnsi="Arial" w:cs="Arial"/>
          <w:i w:val="0"/>
          <w:szCs w:val="24"/>
        </w:rPr>
        <w:t>(Lines 152-154)</w:t>
      </w:r>
    </w:p>
    <w:p w14:paraId="68D248FB" w14:textId="486824BF" w:rsidR="000F0120" w:rsidRDefault="000F0120" w:rsidP="009C11EB">
      <w:pPr>
        <w:pStyle w:val="BodyText"/>
        <w:jc w:val="both"/>
        <w:rPr>
          <w:rFonts w:ascii="Arial" w:hAnsi="Arial" w:cs="Arial"/>
          <w:b/>
          <w:i w:val="0"/>
          <w:szCs w:val="24"/>
        </w:rPr>
      </w:pPr>
    </w:p>
    <w:p w14:paraId="5E56855B" w14:textId="3058BE68" w:rsidR="000F0120" w:rsidRDefault="000F0120" w:rsidP="009C11EB">
      <w:pPr>
        <w:pStyle w:val="BodyText"/>
        <w:jc w:val="both"/>
        <w:rPr>
          <w:rFonts w:ascii="Arial" w:hAnsi="Arial" w:cs="Arial"/>
          <w:i w:val="0"/>
          <w:szCs w:val="24"/>
        </w:rPr>
      </w:pPr>
      <w:r>
        <w:rPr>
          <w:rFonts w:ascii="Arial" w:hAnsi="Arial" w:cs="Arial"/>
          <w:i w:val="0"/>
          <w:szCs w:val="24"/>
        </w:rPr>
        <w:t xml:space="preserve">Proposed Ordinance 2019-0435 would require the Parks and Recreation </w:t>
      </w:r>
      <w:r w:rsidR="00003066">
        <w:rPr>
          <w:rFonts w:ascii="Arial" w:hAnsi="Arial" w:cs="Arial"/>
          <w:i w:val="0"/>
          <w:szCs w:val="24"/>
        </w:rPr>
        <w:t xml:space="preserve">Division </w:t>
      </w:r>
      <w:r>
        <w:rPr>
          <w:rFonts w:ascii="Arial" w:hAnsi="Arial" w:cs="Arial"/>
          <w:i w:val="0"/>
          <w:szCs w:val="24"/>
        </w:rPr>
        <w:t xml:space="preserve">to increase the number of Level Two chargers at King County operated parks with the goal of increasing the current number by 500 percent by 2030. </w:t>
      </w:r>
      <w:r w:rsidR="00C17633">
        <w:rPr>
          <w:rFonts w:ascii="Arial" w:hAnsi="Arial" w:cs="Arial"/>
          <w:i w:val="0"/>
          <w:szCs w:val="24"/>
        </w:rPr>
        <w:t xml:space="preserve">According to Executive staff, there are two existing chargers at Marymoor Park. There are eight new chargers planned for the future at the new Parks Central Maintenance Facility as part of a green building certification process. </w:t>
      </w:r>
    </w:p>
    <w:p w14:paraId="443A71B0" w14:textId="09B8A9CA" w:rsidR="00A572CF" w:rsidRDefault="00A572CF" w:rsidP="009C11EB">
      <w:pPr>
        <w:pStyle w:val="BodyText"/>
        <w:jc w:val="both"/>
        <w:rPr>
          <w:rFonts w:ascii="Arial" w:hAnsi="Arial" w:cs="Arial"/>
          <w:i w:val="0"/>
          <w:szCs w:val="24"/>
        </w:rPr>
      </w:pPr>
    </w:p>
    <w:p w14:paraId="1DEF1714" w14:textId="34DD1BA9" w:rsidR="009867BB" w:rsidRDefault="009867BB" w:rsidP="009C11EB">
      <w:pPr>
        <w:pStyle w:val="BodyText"/>
        <w:jc w:val="both"/>
        <w:rPr>
          <w:rFonts w:ascii="Arial" w:hAnsi="Arial" w:cs="Arial"/>
          <w:b/>
          <w:i w:val="0"/>
          <w:szCs w:val="24"/>
        </w:rPr>
      </w:pPr>
      <w:r>
        <w:rPr>
          <w:rFonts w:ascii="Arial" w:hAnsi="Arial" w:cs="Arial"/>
          <w:b/>
          <w:i w:val="0"/>
          <w:szCs w:val="24"/>
        </w:rPr>
        <w:t>S</w:t>
      </w:r>
      <w:r w:rsidR="00A572CF" w:rsidRPr="00A572CF">
        <w:rPr>
          <w:rFonts w:ascii="Arial" w:hAnsi="Arial" w:cs="Arial"/>
          <w:b/>
          <w:i w:val="0"/>
          <w:szCs w:val="24"/>
        </w:rPr>
        <w:t xml:space="preserve">iting charging infrastructure </w:t>
      </w:r>
      <w:r w:rsidR="00EA7B02" w:rsidRPr="00EA7B02">
        <w:rPr>
          <w:rFonts w:ascii="Arial" w:hAnsi="Arial" w:cs="Arial"/>
          <w:i w:val="0"/>
          <w:szCs w:val="24"/>
        </w:rPr>
        <w:t>(Lines 159-160)</w:t>
      </w:r>
    </w:p>
    <w:p w14:paraId="3BDD2CCD" w14:textId="67F0B894" w:rsidR="009867BB" w:rsidRDefault="009867BB" w:rsidP="009C11EB">
      <w:pPr>
        <w:pStyle w:val="BodyText"/>
        <w:jc w:val="both"/>
        <w:rPr>
          <w:rFonts w:ascii="Arial" w:hAnsi="Arial" w:cs="Arial"/>
          <w:b/>
          <w:i w:val="0"/>
          <w:szCs w:val="24"/>
        </w:rPr>
      </w:pPr>
    </w:p>
    <w:p w14:paraId="09FF6867" w14:textId="77777777" w:rsidR="00003066" w:rsidRDefault="009867BB" w:rsidP="009C11EB">
      <w:pPr>
        <w:pStyle w:val="BodyText"/>
        <w:jc w:val="both"/>
        <w:rPr>
          <w:rFonts w:ascii="Arial" w:hAnsi="Arial" w:cs="Arial"/>
          <w:i w:val="0"/>
          <w:szCs w:val="24"/>
        </w:rPr>
      </w:pPr>
      <w:r>
        <w:rPr>
          <w:rFonts w:ascii="Arial" w:hAnsi="Arial" w:cs="Arial"/>
          <w:i w:val="0"/>
          <w:szCs w:val="24"/>
        </w:rPr>
        <w:t xml:space="preserve">The proposed ordinance requires the Executive transmit code revisions that would provide for consistency in the requirements for siting electric vehicle charging infrastructure. </w:t>
      </w:r>
      <w:r w:rsidR="00003066">
        <w:rPr>
          <w:rFonts w:ascii="Arial" w:hAnsi="Arial" w:cs="Arial"/>
          <w:i w:val="0"/>
          <w:szCs w:val="24"/>
        </w:rPr>
        <w:t xml:space="preserve">Such consistency </w:t>
      </w:r>
      <w:r w:rsidR="00740AAB">
        <w:rPr>
          <w:rFonts w:ascii="Arial" w:hAnsi="Arial" w:cs="Arial"/>
          <w:i w:val="0"/>
          <w:szCs w:val="24"/>
        </w:rPr>
        <w:t xml:space="preserve">may facilitate the installation of more chargers. </w:t>
      </w:r>
    </w:p>
    <w:p w14:paraId="24A42F45" w14:textId="77777777" w:rsidR="00003066" w:rsidRDefault="00003066" w:rsidP="009C11EB">
      <w:pPr>
        <w:pStyle w:val="BodyText"/>
        <w:jc w:val="both"/>
        <w:rPr>
          <w:rFonts w:ascii="Arial" w:hAnsi="Arial" w:cs="Arial"/>
          <w:i w:val="0"/>
          <w:szCs w:val="24"/>
        </w:rPr>
      </w:pPr>
    </w:p>
    <w:p w14:paraId="18E60286" w14:textId="39053890" w:rsidR="009867BB" w:rsidRPr="009867BB" w:rsidRDefault="00003066" w:rsidP="009C11EB">
      <w:pPr>
        <w:pStyle w:val="BodyText"/>
        <w:jc w:val="both"/>
        <w:rPr>
          <w:rFonts w:ascii="Arial" w:hAnsi="Arial" w:cs="Arial"/>
          <w:i w:val="0"/>
          <w:szCs w:val="24"/>
        </w:rPr>
      </w:pPr>
      <w:r>
        <w:rPr>
          <w:rFonts w:ascii="Arial" w:hAnsi="Arial" w:cs="Arial"/>
          <w:i w:val="0"/>
          <w:szCs w:val="24"/>
        </w:rPr>
        <w:lastRenderedPageBreak/>
        <w:t xml:space="preserve">The Department of Local Services (DLS) does not do electrical permitting; it is done by the state Office of Labor and Industry. </w:t>
      </w:r>
    </w:p>
    <w:p w14:paraId="75E556B0" w14:textId="77777777" w:rsidR="009867BB" w:rsidRDefault="009867BB" w:rsidP="009C11EB">
      <w:pPr>
        <w:pStyle w:val="BodyText"/>
        <w:jc w:val="both"/>
        <w:rPr>
          <w:rFonts w:ascii="Arial" w:hAnsi="Arial" w:cs="Arial"/>
          <w:b/>
          <w:i w:val="0"/>
          <w:szCs w:val="24"/>
        </w:rPr>
      </w:pPr>
    </w:p>
    <w:p w14:paraId="0C56710B" w14:textId="5CE820FB" w:rsidR="00A572CF" w:rsidRPr="00EA7B02" w:rsidRDefault="009867BB" w:rsidP="009C11EB">
      <w:pPr>
        <w:pStyle w:val="BodyText"/>
        <w:jc w:val="both"/>
        <w:rPr>
          <w:rFonts w:ascii="Arial" w:hAnsi="Arial" w:cs="Arial"/>
          <w:i w:val="0"/>
          <w:szCs w:val="24"/>
        </w:rPr>
      </w:pPr>
      <w:r>
        <w:rPr>
          <w:rFonts w:ascii="Arial" w:hAnsi="Arial" w:cs="Arial"/>
          <w:b/>
          <w:i w:val="0"/>
          <w:szCs w:val="24"/>
        </w:rPr>
        <w:t>C</w:t>
      </w:r>
      <w:r w:rsidR="00A572CF" w:rsidRPr="00A572CF">
        <w:rPr>
          <w:rFonts w:ascii="Arial" w:hAnsi="Arial" w:cs="Arial"/>
          <w:b/>
          <w:i w:val="0"/>
          <w:szCs w:val="24"/>
        </w:rPr>
        <w:t>harging infrastructure in new multi-fami</w:t>
      </w:r>
      <w:r w:rsidR="00EA7B02">
        <w:rPr>
          <w:rFonts w:ascii="Arial" w:hAnsi="Arial" w:cs="Arial"/>
          <w:b/>
          <w:i w:val="0"/>
          <w:szCs w:val="24"/>
        </w:rPr>
        <w:t xml:space="preserve">ly and commercial developments </w:t>
      </w:r>
      <w:r w:rsidR="00EA7B02" w:rsidRPr="00EA7B02">
        <w:rPr>
          <w:rFonts w:ascii="Arial" w:hAnsi="Arial" w:cs="Arial"/>
          <w:i w:val="0"/>
          <w:szCs w:val="24"/>
        </w:rPr>
        <w:t>(Lines 161-162)</w:t>
      </w:r>
    </w:p>
    <w:p w14:paraId="7A557AEE" w14:textId="24C6F6B0" w:rsidR="00A572CF" w:rsidRDefault="00A572CF" w:rsidP="009C11EB">
      <w:pPr>
        <w:pStyle w:val="BodyText"/>
        <w:jc w:val="both"/>
        <w:rPr>
          <w:rFonts w:ascii="Arial" w:hAnsi="Arial" w:cs="Arial"/>
          <w:i w:val="0"/>
          <w:szCs w:val="24"/>
        </w:rPr>
      </w:pPr>
    </w:p>
    <w:p w14:paraId="1B232864" w14:textId="4F474E9B" w:rsidR="00526F9D" w:rsidRDefault="00740AAB" w:rsidP="009C11EB">
      <w:pPr>
        <w:pStyle w:val="BodyText"/>
        <w:jc w:val="both"/>
        <w:rPr>
          <w:rFonts w:ascii="Arial" w:hAnsi="Arial" w:cs="Arial"/>
          <w:i w:val="0"/>
          <w:szCs w:val="24"/>
        </w:rPr>
      </w:pPr>
      <w:r>
        <w:rPr>
          <w:rFonts w:ascii="Arial" w:hAnsi="Arial" w:cs="Arial"/>
          <w:i w:val="0"/>
          <w:szCs w:val="24"/>
        </w:rPr>
        <w:t xml:space="preserve">The proposed ordinance </w:t>
      </w:r>
      <w:r w:rsidR="00365CE2">
        <w:rPr>
          <w:rFonts w:ascii="Arial" w:hAnsi="Arial" w:cs="Arial"/>
          <w:i w:val="0"/>
          <w:szCs w:val="24"/>
        </w:rPr>
        <w:t xml:space="preserve">would require </w:t>
      </w:r>
      <w:r>
        <w:rPr>
          <w:rFonts w:ascii="Arial" w:hAnsi="Arial" w:cs="Arial"/>
          <w:i w:val="0"/>
          <w:szCs w:val="24"/>
        </w:rPr>
        <w:t xml:space="preserve">the Executive to transmit </w:t>
      </w:r>
      <w:r w:rsidR="0013657D">
        <w:rPr>
          <w:rFonts w:ascii="Arial" w:hAnsi="Arial" w:cs="Arial"/>
          <w:i w:val="0"/>
          <w:szCs w:val="24"/>
        </w:rPr>
        <w:t>code revisions to require new multi-family housing and commercial developments include charging infrastructure</w:t>
      </w:r>
      <w:r w:rsidR="00526F9D">
        <w:rPr>
          <w:rFonts w:ascii="Arial" w:hAnsi="Arial" w:cs="Arial"/>
          <w:i w:val="0"/>
          <w:szCs w:val="24"/>
        </w:rPr>
        <w:t xml:space="preserve"> for electric vehicles</w:t>
      </w:r>
      <w:r w:rsidR="0013657D">
        <w:rPr>
          <w:rFonts w:ascii="Arial" w:hAnsi="Arial" w:cs="Arial"/>
          <w:i w:val="0"/>
          <w:szCs w:val="24"/>
        </w:rPr>
        <w:t xml:space="preserve">. </w:t>
      </w:r>
      <w:r w:rsidR="00AB6A57">
        <w:rPr>
          <w:rFonts w:ascii="Arial" w:hAnsi="Arial" w:cs="Arial"/>
          <w:i w:val="0"/>
          <w:szCs w:val="24"/>
        </w:rPr>
        <w:t xml:space="preserve"> This provision is intended to increase the number of chargers</w:t>
      </w:r>
      <w:r w:rsidR="003C11CF">
        <w:rPr>
          <w:rFonts w:ascii="Arial" w:hAnsi="Arial" w:cs="Arial"/>
          <w:i w:val="0"/>
          <w:szCs w:val="24"/>
        </w:rPr>
        <w:t xml:space="preserve"> </w:t>
      </w:r>
      <w:r w:rsidR="00AB6A57">
        <w:rPr>
          <w:rFonts w:ascii="Arial" w:hAnsi="Arial" w:cs="Arial"/>
          <w:i w:val="0"/>
          <w:szCs w:val="24"/>
        </w:rPr>
        <w:t>particularly in multi-family units where</w:t>
      </w:r>
      <w:r w:rsidR="00526F9D">
        <w:rPr>
          <w:rFonts w:ascii="Arial" w:hAnsi="Arial" w:cs="Arial"/>
          <w:i w:val="0"/>
          <w:szCs w:val="24"/>
        </w:rPr>
        <w:t xml:space="preserve"> options for charging at home may be limited</w:t>
      </w:r>
      <w:r w:rsidR="00AB6A57">
        <w:rPr>
          <w:rFonts w:ascii="Arial" w:hAnsi="Arial" w:cs="Arial"/>
          <w:i w:val="0"/>
          <w:szCs w:val="24"/>
        </w:rPr>
        <w:t xml:space="preserve">. However, this may also increase construction costs. </w:t>
      </w:r>
      <w:r w:rsidR="00350F6F">
        <w:rPr>
          <w:rFonts w:ascii="Arial" w:hAnsi="Arial" w:cs="Arial"/>
          <w:i w:val="0"/>
          <w:szCs w:val="24"/>
        </w:rPr>
        <w:t>In April 2019 t</w:t>
      </w:r>
      <w:r w:rsidR="00AB6A57">
        <w:rPr>
          <w:rFonts w:ascii="Arial" w:hAnsi="Arial" w:cs="Arial"/>
          <w:i w:val="0"/>
          <w:szCs w:val="24"/>
        </w:rPr>
        <w:t>he City of Seattle</w:t>
      </w:r>
      <w:r w:rsidR="00350F6F">
        <w:rPr>
          <w:rFonts w:ascii="Arial" w:hAnsi="Arial" w:cs="Arial"/>
          <w:i w:val="0"/>
          <w:szCs w:val="24"/>
        </w:rPr>
        <w:t xml:space="preserve"> adopted Ordinance 125815 requiring new buildings in Seattle provide EV charging infrastructure</w:t>
      </w:r>
      <w:r w:rsidR="00AB6A57">
        <w:rPr>
          <w:rFonts w:ascii="Arial" w:hAnsi="Arial" w:cs="Arial"/>
          <w:i w:val="0"/>
          <w:szCs w:val="24"/>
        </w:rPr>
        <w:t xml:space="preserve">. </w:t>
      </w:r>
    </w:p>
    <w:p w14:paraId="498879B4" w14:textId="77777777" w:rsidR="00526F9D" w:rsidRDefault="00526F9D" w:rsidP="009C11EB">
      <w:pPr>
        <w:pStyle w:val="BodyText"/>
        <w:jc w:val="both"/>
        <w:rPr>
          <w:rFonts w:ascii="Arial" w:hAnsi="Arial" w:cs="Arial"/>
          <w:i w:val="0"/>
          <w:szCs w:val="24"/>
        </w:rPr>
      </w:pPr>
    </w:p>
    <w:p w14:paraId="473402DF" w14:textId="16ECCF15" w:rsidR="00AB6A57" w:rsidRDefault="002D0CF0" w:rsidP="009C11EB">
      <w:pPr>
        <w:pStyle w:val="BodyText"/>
        <w:jc w:val="both"/>
        <w:rPr>
          <w:rFonts w:ascii="Arial" w:hAnsi="Arial" w:cs="Arial"/>
          <w:i w:val="0"/>
          <w:szCs w:val="24"/>
        </w:rPr>
      </w:pPr>
      <w:r>
        <w:rPr>
          <w:rFonts w:ascii="Arial" w:hAnsi="Arial" w:cs="Arial"/>
          <w:i w:val="0"/>
          <w:szCs w:val="24"/>
        </w:rPr>
        <w:t xml:space="preserve">In November 2019 </w:t>
      </w:r>
      <w:r w:rsidR="0095434E">
        <w:rPr>
          <w:rFonts w:ascii="Arial" w:hAnsi="Arial" w:cs="Arial"/>
          <w:i w:val="0"/>
          <w:szCs w:val="24"/>
        </w:rPr>
        <w:t>Executive staff report</w:t>
      </w:r>
      <w:r>
        <w:rPr>
          <w:rFonts w:ascii="Arial" w:hAnsi="Arial" w:cs="Arial"/>
          <w:i w:val="0"/>
          <w:szCs w:val="24"/>
        </w:rPr>
        <w:t>ed</w:t>
      </w:r>
      <w:r w:rsidR="0095434E">
        <w:rPr>
          <w:rFonts w:ascii="Arial" w:hAnsi="Arial" w:cs="Arial"/>
          <w:i w:val="0"/>
          <w:szCs w:val="24"/>
        </w:rPr>
        <w:t xml:space="preserve"> that </w:t>
      </w:r>
      <w:r w:rsidR="00526F9D">
        <w:rPr>
          <w:rFonts w:ascii="Arial" w:hAnsi="Arial" w:cs="Arial"/>
          <w:i w:val="0"/>
          <w:szCs w:val="24"/>
        </w:rPr>
        <w:t xml:space="preserve">additional staff capacity would be needed for </w:t>
      </w:r>
      <w:r w:rsidR="0095434E">
        <w:rPr>
          <w:rFonts w:ascii="Arial" w:hAnsi="Arial" w:cs="Arial"/>
          <w:i w:val="0"/>
          <w:szCs w:val="24"/>
        </w:rPr>
        <w:t>code development to support vehicle electrification</w:t>
      </w:r>
      <w:r w:rsidR="00526F9D">
        <w:rPr>
          <w:rFonts w:ascii="Arial" w:hAnsi="Arial" w:cs="Arial"/>
          <w:i w:val="0"/>
          <w:szCs w:val="24"/>
        </w:rPr>
        <w:t xml:space="preserve">. </w:t>
      </w:r>
      <w:r>
        <w:rPr>
          <w:rFonts w:ascii="Arial" w:hAnsi="Arial" w:cs="Arial"/>
          <w:i w:val="0"/>
          <w:szCs w:val="24"/>
        </w:rPr>
        <w:t>Subsequently, DLS received</w:t>
      </w:r>
      <w:r w:rsidR="0095434E">
        <w:rPr>
          <w:rFonts w:ascii="Arial" w:hAnsi="Arial" w:cs="Arial"/>
          <w:i w:val="0"/>
          <w:szCs w:val="24"/>
        </w:rPr>
        <w:t xml:space="preserve"> $136,000 and a</w:t>
      </w:r>
      <w:r>
        <w:rPr>
          <w:rFonts w:ascii="Arial" w:hAnsi="Arial" w:cs="Arial"/>
          <w:i w:val="0"/>
          <w:szCs w:val="24"/>
        </w:rPr>
        <w:t xml:space="preserve"> TLT in the Omnibus Ordinance 19021</w:t>
      </w:r>
      <w:r w:rsidR="0095434E">
        <w:rPr>
          <w:rFonts w:ascii="Arial" w:hAnsi="Arial" w:cs="Arial"/>
          <w:i w:val="0"/>
          <w:szCs w:val="24"/>
        </w:rPr>
        <w:t xml:space="preserve"> to support additional green </w:t>
      </w:r>
      <w:r w:rsidR="004C2F82">
        <w:rPr>
          <w:rFonts w:ascii="Arial" w:hAnsi="Arial" w:cs="Arial"/>
          <w:i w:val="0"/>
          <w:szCs w:val="24"/>
        </w:rPr>
        <w:t xml:space="preserve">building code development capacity in DLS. </w:t>
      </w:r>
    </w:p>
    <w:p w14:paraId="44472065" w14:textId="77777777" w:rsidR="00AB6A57" w:rsidRDefault="00AB6A57" w:rsidP="009C11EB">
      <w:pPr>
        <w:pStyle w:val="BodyText"/>
        <w:jc w:val="both"/>
        <w:rPr>
          <w:rFonts w:ascii="Arial" w:hAnsi="Arial" w:cs="Arial"/>
          <w:b/>
          <w:i w:val="0"/>
          <w:szCs w:val="24"/>
        </w:rPr>
      </w:pPr>
    </w:p>
    <w:p w14:paraId="70A0025E" w14:textId="0BBEC2DF" w:rsidR="003007FA" w:rsidRPr="00BA75D1" w:rsidRDefault="00F5117E" w:rsidP="003007FA">
      <w:pPr>
        <w:pStyle w:val="BodyText"/>
        <w:jc w:val="both"/>
        <w:rPr>
          <w:rFonts w:ascii="Arial" w:hAnsi="Arial" w:cs="Arial"/>
          <w:b/>
          <w:i w:val="0"/>
          <w:szCs w:val="24"/>
        </w:rPr>
      </w:pPr>
      <w:r>
        <w:rPr>
          <w:rFonts w:ascii="Arial" w:hAnsi="Arial" w:cs="Arial"/>
          <w:b/>
          <w:i w:val="0"/>
          <w:szCs w:val="24"/>
        </w:rPr>
        <w:t>Additional r</w:t>
      </w:r>
      <w:r w:rsidR="00BA75D1" w:rsidRPr="00BA75D1">
        <w:rPr>
          <w:rFonts w:ascii="Arial" w:hAnsi="Arial" w:cs="Arial"/>
          <w:b/>
          <w:i w:val="0"/>
          <w:szCs w:val="24"/>
        </w:rPr>
        <w:t xml:space="preserve">equirements </w:t>
      </w:r>
    </w:p>
    <w:p w14:paraId="34B64FF6" w14:textId="77777777" w:rsidR="003007FA" w:rsidRDefault="003007FA" w:rsidP="003007FA">
      <w:pPr>
        <w:pStyle w:val="BodyText"/>
        <w:jc w:val="both"/>
        <w:rPr>
          <w:rFonts w:ascii="Arial" w:hAnsi="Arial" w:cs="Arial"/>
          <w:i w:val="0"/>
          <w:szCs w:val="24"/>
        </w:rPr>
      </w:pPr>
    </w:p>
    <w:p w14:paraId="095F8510" w14:textId="4EBAA76B" w:rsidR="0057406D" w:rsidRDefault="00BA75D1" w:rsidP="00BA75D1">
      <w:pPr>
        <w:pStyle w:val="BodyText"/>
        <w:jc w:val="both"/>
        <w:rPr>
          <w:rFonts w:ascii="Arial" w:hAnsi="Arial" w:cs="Arial"/>
          <w:i w:val="0"/>
          <w:szCs w:val="24"/>
        </w:rPr>
      </w:pPr>
      <w:r>
        <w:rPr>
          <w:rFonts w:ascii="Arial" w:hAnsi="Arial" w:cs="Arial"/>
          <w:i w:val="0"/>
          <w:szCs w:val="24"/>
        </w:rPr>
        <w:t>Proposed Ordinance 2019-0435 includes several other requirements</w:t>
      </w:r>
      <w:r w:rsidR="00F57269">
        <w:rPr>
          <w:rFonts w:ascii="Arial" w:hAnsi="Arial" w:cs="Arial"/>
          <w:i w:val="0"/>
          <w:szCs w:val="24"/>
        </w:rPr>
        <w:t xml:space="preserve"> for the Executive </w:t>
      </w:r>
      <w:r>
        <w:rPr>
          <w:rFonts w:ascii="Arial" w:hAnsi="Arial" w:cs="Arial"/>
          <w:i w:val="0"/>
          <w:szCs w:val="24"/>
        </w:rPr>
        <w:t>including:</w:t>
      </w:r>
    </w:p>
    <w:p w14:paraId="711E8EBC" w14:textId="6EFB173C" w:rsidR="00BA75D1" w:rsidRDefault="00BA75D1" w:rsidP="00BA75D1">
      <w:pPr>
        <w:pStyle w:val="BodyText"/>
        <w:jc w:val="both"/>
        <w:rPr>
          <w:rFonts w:ascii="Arial" w:hAnsi="Arial" w:cs="Arial"/>
          <w:i w:val="0"/>
          <w:szCs w:val="24"/>
        </w:rPr>
      </w:pPr>
    </w:p>
    <w:p w14:paraId="31B73F26" w14:textId="5C8233C0" w:rsidR="00BA75D1" w:rsidRPr="00F57269" w:rsidRDefault="00F57269" w:rsidP="00BA75D1">
      <w:pPr>
        <w:pStyle w:val="BodyText"/>
        <w:numPr>
          <w:ilvl w:val="0"/>
          <w:numId w:val="14"/>
        </w:numPr>
        <w:jc w:val="both"/>
        <w:rPr>
          <w:rFonts w:ascii="Arial" w:hAnsi="Arial" w:cs="Arial"/>
          <w:i w:val="0"/>
          <w:szCs w:val="24"/>
          <w:u w:val="single"/>
        </w:rPr>
      </w:pPr>
      <w:r>
        <w:rPr>
          <w:rFonts w:ascii="Arial" w:hAnsi="Arial" w:cs="Arial"/>
          <w:i w:val="0"/>
          <w:szCs w:val="24"/>
        </w:rPr>
        <w:t>Participating</w:t>
      </w:r>
      <w:r w:rsidR="00BA75D1">
        <w:rPr>
          <w:rFonts w:ascii="Arial" w:hAnsi="Arial" w:cs="Arial"/>
          <w:i w:val="0"/>
          <w:szCs w:val="24"/>
        </w:rPr>
        <w:t xml:space="preserve"> in existing forums that convene regional stakeholders who are developing a regional elec</w:t>
      </w:r>
      <w:r>
        <w:rPr>
          <w:rFonts w:ascii="Arial" w:hAnsi="Arial" w:cs="Arial"/>
          <w:i w:val="0"/>
          <w:szCs w:val="24"/>
        </w:rPr>
        <w:t>tric vehicle infrastructure plan</w:t>
      </w:r>
      <w:r w:rsidR="00BA75D1">
        <w:rPr>
          <w:rFonts w:ascii="Arial" w:hAnsi="Arial" w:cs="Arial"/>
          <w:i w:val="0"/>
          <w:szCs w:val="24"/>
        </w:rPr>
        <w:t>.</w:t>
      </w:r>
      <w:r>
        <w:rPr>
          <w:rFonts w:ascii="Arial" w:hAnsi="Arial" w:cs="Arial"/>
          <w:i w:val="0"/>
          <w:szCs w:val="24"/>
        </w:rPr>
        <w:t xml:space="preserve"> </w:t>
      </w:r>
      <w:r w:rsidRPr="00F57269">
        <w:rPr>
          <w:rFonts w:ascii="Arial" w:hAnsi="Arial" w:cs="Arial"/>
          <w:i w:val="0"/>
          <w:szCs w:val="24"/>
        </w:rPr>
        <w:t>(Lines 156-158)</w:t>
      </w:r>
    </w:p>
    <w:p w14:paraId="324934F7" w14:textId="77777777" w:rsidR="00CC123C" w:rsidRDefault="00CC123C" w:rsidP="00CC123C">
      <w:pPr>
        <w:pStyle w:val="BodyText"/>
        <w:ind w:left="720"/>
        <w:jc w:val="both"/>
        <w:rPr>
          <w:rFonts w:ascii="Arial" w:hAnsi="Arial" w:cs="Arial"/>
          <w:i w:val="0"/>
          <w:szCs w:val="24"/>
        </w:rPr>
      </w:pPr>
    </w:p>
    <w:p w14:paraId="42BC32A3" w14:textId="594029FE" w:rsidR="00BA75D1" w:rsidRPr="00CC123C" w:rsidRDefault="00BA75D1" w:rsidP="00BA75D1">
      <w:pPr>
        <w:pStyle w:val="BodyText"/>
        <w:numPr>
          <w:ilvl w:val="0"/>
          <w:numId w:val="14"/>
        </w:numPr>
        <w:jc w:val="both"/>
        <w:rPr>
          <w:rFonts w:ascii="Arial" w:hAnsi="Arial" w:cs="Arial"/>
          <w:i w:val="0"/>
          <w:szCs w:val="24"/>
          <w:u w:val="single"/>
        </w:rPr>
      </w:pPr>
      <w:r>
        <w:rPr>
          <w:rFonts w:ascii="Arial" w:hAnsi="Arial" w:cs="Arial"/>
          <w:i w:val="0"/>
          <w:szCs w:val="24"/>
        </w:rPr>
        <w:t>Develop</w:t>
      </w:r>
      <w:r w:rsidR="00F57269">
        <w:rPr>
          <w:rFonts w:ascii="Arial" w:hAnsi="Arial" w:cs="Arial"/>
          <w:i w:val="0"/>
          <w:szCs w:val="24"/>
        </w:rPr>
        <w:t xml:space="preserve">ing </w:t>
      </w:r>
      <w:r>
        <w:rPr>
          <w:rFonts w:ascii="Arial" w:hAnsi="Arial" w:cs="Arial"/>
          <w:i w:val="0"/>
          <w:szCs w:val="24"/>
        </w:rPr>
        <w:t xml:space="preserve">policies to encourage the adoption of electric vehicles by transportation network companies. </w:t>
      </w:r>
      <w:r w:rsidR="00F57269">
        <w:rPr>
          <w:rFonts w:ascii="Arial" w:hAnsi="Arial" w:cs="Arial"/>
          <w:i w:val="0"/>
          <w:szCs w:val="24"/>
        </w:rPr>
        <w:t>(</w:t>
      </w:r>
      <w:r w:rsidR="00F57269" w:rsidRPr="00F57269">
        <w:rPr>
          <w:rFonts w:ascii="Arial" w:hAnsi="Arial" w:cs="Arial"/>
          <w:i w:val="0"/>
          <w:szCs w:val="24"/>
        </w:rPr>
        <w:t>Lines 168-169</w:t>
      </w:r>
      <w:r w:rsidR="00F57269">
        <w:rPr>
          <w:rFonts w:ascii="Arial" w:hAnsi="Arial" w:cs="Arial"/>
          <w:i w:val="0"/>
          <w:szCs w:val="24"/>
        </w:rPr>
        <w:t>)</w:t>
      </w:r>
    </w:p>
    <w:p w14:paraId="321D5B8E" w14:textId="6E37DEB6" w:rsidR="00CC123C" w:rsidRPr="00BA75D1" w:rsidRDefault="00CC123C" w:rsidP="00CC123C">
      <w:pPr>
        <w:pStyle w:val="BodyText"/>
        <w:jc w:val="both"/>
        <w:rPr>
          <w:rFonts w:ascii="Arial" w:hAnsi="Arial" w:cs="Arial"/>
          <w:i w:val="0"/>
          <w:szCs w:val="24"/>
          <w:u w:val="single"/>
        </w:rPr>
      </w:pPr>
    </w:p>
    <w:p w14:paraId="71CA0EA1" w14:textId="346519FB" w:rsidR="00BA75D1" w:rsidRPr="00F57269" w:rsidRDefault="00BA75D1" w:rsidP="00BA75D1">
      <w:pPr>
        <w:pStyle w:val="BodyText"/>
        <w:numPr>
          <w:ilvl w:val="0"/>
          <w:numId w:val="14"/>
        </w:numPr>
        <w:jc w:val="both"/>
        <w:rPr>
          <w:rFonts w:ascii="Arial" w:hAnsi="Arial" w:cs="Arial"/>
          <w:i w:val="0"/>
          <w:szCs w:val="24"/>
        </w:rPr>
      </w:pPr>
      <w:r>
        <w:rPr>
          <w:rFonts w:ascii="Arial" w:hAnsi="Arial" w:cs="Arial"/>
          <w:i w:val="0"/>
          <w:szCs w:val="24"/>
        </w:rPr>
        <w:t>Work</w:t>
      </w:r>
      <w:r w:rsidR="00F87E96">
        <w:rPr>
          <w:rFonts w:ascii="Arial" w:hAnsi="Arial" w:cs="Arial"/>
          <w:i w:val="0"/>
          <w:szCs w:val="24"/>
        </w:rPr>
        <w:t>ing</w:t>
      </w:r>
      <w:r>
        <w:rPr>
          <w:rFonts w:ascii="Arial" w:hAnsi="Arial" w:cs="Arial"/>
          <w:i w:val="0"/>
          <w:szCs w:val="24"/>
        </w:rPr>
        <w:t xml:space="preserve"> with cities within King County </w:t>
      </w:r>
      <w:r w:rsidRPr="00CC123C">
        <w:rPr>
          <w:rFonts w:ascii="Arial" w:hAnsi="Arial" w:cs="Arial"/>
          <w:i w:val="0"/>
          <w:szCs w:val="24"/>
        </w:rPr>
        <w:t>to share best practices and policies for encouraging the adoption of electric vehicles</w:t>
      </w:r>
      <w:r w:rsidR="00CC123C" w:rsidRPr="00CC123C">
        <w:rPr>
          <w:rFonts w:ascii="Arial" w:hAnsi="Arial" w:cs="Arial"/>
          <w:i w:val="0"/>
          <w:szCs w:val="24"/>
        </w:rPr>
        <w:t xml:space="preserve"> for their fleet and by residents. </w:t>
      </w:r>
      <w:r w:rsidR="00F57269">
        <w:rPr>
          <w:rFonts w:ascii="Arial" w:hAnsi="Arial" w:cs="Arial"/>
          <w:i w:val="0"/>
          <w:szCs w:val="24"/>
        </w:rPr>
        <w:t>(Lines 170-171)</w:t>
      </w:r>
    </w:p>
    <w:p w14:paraId="3306E051" w14:textId="77777777" w:rsidR="0055324C" w:rsidRDefault="0055324C" w:rsidP="0055324C">
      <w:pPr>
        <w:pStyle w:val="ListParagraph0"/>
        <w:rPr>
          <w:rFonts w:ascii="Arial" w:hAnsi="Arial" w:cs="Arial"/>
          <w:i/>
        </w:rPr>
      </w:pPr>
    </w:p>
    <w:p w14:paraId="68A5930A" w14:textId="045E25C6" w:rsidR="0055324C" w:rsidRDefault="00F87E96" w:rsidP="00F87E96">
      <w:pPr>
        <w:pStyle w:val="BodyText"/>
        <w:jc w:val="both"/>
        <w:rPr>
          <w:rFonts w:ascii="Arial" w:hAnsi="Arial" w:cs="Arial"/>
          <w:i w:val="0"/>
          <w:szCs w:val="24"/>
        </w:rPr>
      </w:pPr>
      <w:r>
        <w:rPr>
          <w:rFonts w:ascii="Arial" w:hAnsi="Arial" w:cs="Arial"/>
          <w:i w:val="0"/>
          <w:szCs w:val="24"/>
        </w:rPr>
        <w:t>Lastly, Proposed Ordinance 2019-0435 would update</w:t>
      </w:r>
      <w:r w:rsidR="0055324C">
        <w:rPr>
          <w:rFonts w:ascii="Arial" w:hAnsi="Arial" w:cs="Arial"/>
          <w:i w:val="0"/>
          <w:szCs w:val="24"/>
        </w:rPr>
        <w:t xml:space="preserve"> the SCAP reporting requirements to include reporting on the implementation of the jump start transportation electrification strategy required by this </w:t>
      </w:r>
      <w:r w:rsidR="0055324C" w:rsidRPr="0055324C">
        <w:rPr>
          <w:rFonts w:ascii="Arial" w:hAnsi="Arial" w:cs="Arial"/>
          <w:i w:val="0"/>
          <w:szCs w:val="24"/>
        </w:rPr>
        <w:t xml:space="preserve">ordinance. </w:t>
      </w:r>
      <w:r>
        <w:rPr>
          <w:rFonts w:ascii="Arial" w:hAnsi="Arial" w:cs="Arial"/>
          <w:i w:val="0"/>
          <w:szCs w:val="24"/>
        </w:rPr>
        <w:t>(Lines 198-199)</w:t>
      </w:r>
    </w:p>
    <w:p w14:paraId="2ADBDE6B" w14:textId="4FF07F45" w:rsidR="00BC100D" w:rsidRDefault="00BC100D" w:rsidP="00F87E96">
      <w:pPr>
        <w:pStyle w:val="BodyText"/>
        <w:jc w:val="both"/>
        <w:rPr>
          <w:rFonts w:ascii="Arial" w:hAnsi="Arial" w:cs="Arial"/>
          <w:i w:val="0"/>
          <w:szCs w:val="24"/>
        </w:rPr>
      </w:pPr>
    </w:p>
    <w:p w14:paraId="584F5015" w14:textId="7DCBC5C9" w:rsidR="00BC100D" w:rsidRDefault="00BC100D" w:rsidP="00F87E96">
      <w:pPr>
        <w:pStyle w:val="BodyText"/>
        <w:jc w:val="both"/>
        <w:rPr>
          <w:rFonts w:ascii="Arial" w:hAnsi="Arial" w:cs="Arial"/>
          <w:b/>
          <w:i w:val="0"/>
          <w:szCs w:val="24"/>
        </w:rPr>
      </w:pPr>
      <w:r>
        <w:rPr>
          <w:rFonts w:ascii="Arial" w:hAnsi="Arial" w:cs="Arial"/>
          <w:b/>
          <w:i w:val="0"/>
          <w:szCs w:val="24"/>
        </w:rPr>
        <w:t>Follow-up Questions from ME Committee on November 19</w:t>
      </w:r>
      <w:r w:rsidRPr="00BC100D">
        <w:rPr>
          <w:rFonts w:ascii="Arial" w:hAnsi="Arial" w:cs="Arial"/>
          <w:b/>
          <w:i w:val="0"/>
          <w:szCs w:val="24"/>
          <w:vertAlign w:val="superscript"/>
        </w:rPr>
        <w:t>th</w:t>
      </w:r>
      <w:r>
        <w:rPr>
          <w:rFonts w:ascii="Arial" w:hAnsi="Arial" w:cs="Arial"/>
          <w:b/>
          <w:i w:val="0"/>
          <w:szCs w:val="24"/>
        </w:rPr>
        <w:t>, 2019</w:t>
      </w:r>
    </w:p>
    <w:p w14:paraId="0D6FBCE3" w14:textId="12AE1687" w:rsidR="00BC100D" w:rsidRDefault="00BC100D" w:rsidP="00F87E96">
      <w:pPr>
        <w:pStyle w:val="BodyText"/>
        <w:jc w:val="both"/>
        <w:rPr>
          <w:rFonts w:ascii="Arial" w:hAnsi="Arial" w:cs="Arial"/>
          <w:b/>
          <w:i w:val="0"/>
          <w:szCs w:val="24"/>
        </w:rPr>
      </w:pPr>
    </w:p>
    <w:p w14:paraId="3BA2E627" w14:textId="37E78877" w:rsidR="00BC100D" w:rsidRDefault="00BC100D" w:rsidP="00F87E96">
      <w:pPr>
        <w:pStyle w:val="BodyText"/>
        <w:jc w:val="both"/>
        <w:rPr>
          <w:rFonts w:ascii="Arial" w:hAnsi="Arial" w:cs="Arial"/>
          <w:i w:val="0"/>
          <w:szCs w:val="24"/>
        </w:rPr>
      </w:pPr>
      <w:r>
        <w:rPr>
          <w:rFonts w:ascii="Arial" w:hAnsi="Arial" w:cs="Arial"/>
          <w:i w:val="0"/>
          <w:szCs w:val="24"/>
        </w:rPr>
        <w:t>During the committee meeting</w:t>
      </w:r>
      <w:r w:rsidR="00B918FF">
        <w:rPr>
          <w:rFonts w:ascii="Arial" w:hAnsi="Arial" w:cs="Arial"/>
          <w:i w:val="0"/>
          <w:szCs w:val="24"/>
        </w:rPr>
        <w:t xml:space="preserve"> on November 19th</w:t>
      </w:r>
      <w:r>
        <w:rPr>
          <w:rFonts w:ascii="Arial" w:hAnsi="Arial" w:cs="Arial"/>
          <w:i w:val="0"/>
          <w:szCs w:val="24"/>
        </w:rPr>
        <w:t xml:space="preserve">, several councilmembers asked questions related to calculating the GHG reduction benefits and costs of electrifying the fleet and transit service in general. </w:t>
      </w:r>
    </w:p>
    <w:p w14:paraId="1E9960C2" w14:textId="7D21AC78" w:rsidR="00BC100D" w:rsidRDefault="00BC100D" w:rsidP="00F87E96">
      <w:pPr>
        <w:pStyle w:val="BodyText"/>
        <w:jc w:val="both"/>
        <w:rPr>
          <w:rFonts w:ascii="Arial" w:hAnsi="Arial" w:cs="Arial"/>
          <w:i w:val="0"/>
          <w:szCs w:val="24"/>
        </w:rPr>
      </w:pPr>
    </w:p>
    <w:p w14:paraId="1FE21E1D" w14:textId="06DA540C" w:rsidR="00BC100D" w:rsidRDefault="00B60F1A" w:rsidP="00F87E96">
      <w:pPr>
        <w:pStyle w:val="BodyText"/>
        <w:jc w:val="both"/>
        <w:rPr>
          <w:rFonts w:ascii="Arial" w:hAnsi="Arial" w:cs="Arial"/>
          <w:i w:val="0"/>
          <w:szCs w:val="24"/>
        </w:rPr>
      </w:pPr>
      <w:r>
        <w:rPr>
          <w:rFonts w:ascii="Arial" w:hAnsi="Arial" w:cs="Arial"/>
          <w:i w:val="0"/>
          <w:szCs w:val="24"/>
        </w:rPr>
        <w:t>Executive staff did not provide specific quantitative responses to these questions.  Metro reports it has just begun the process to develop updated incremental costs for fleet electrificatio</w:t>
      </w:r>
      <w:r w:rsidR="00F3632C">
        <w:rPr>
          <w:rFonts w:ascii="Arial" w:hAnsi="Arial" w:cs="Arial"/>
          <w:i w:val="0"/>
          <w:szCs w:val="24"/>
        </w:rPr>
        <w:t>n</w:t>
      </w:r>
      <w:r>
        <w:rPr>
          <w:rFonts w:ascii="Arial" w:hAnsi="Arial" w:cs="Arial"/>
          <w:i w:val="0"/>
          <w:szCs w:val="24"/>
        </w:rPr>
        <w:t xml:space="preserve">. </w:t>
      </w:r>
      <w:r w:rsidR="00B918FF">
        <w:rPr>
          <w:rFonts w:ascii="Arial" w:hAnsi="Arial" w:cs="Arial"/>
          <w:i w:val="0"/>
          <w:szCs w:val="24"/>
        </w:rPr>
        <w:t xml:space="preserve">Metro anticipates </w:t>
      </w:r>
      <w:r>
        <w:rPr>
          <w:rFonts w:ascii="Arial" w:hAnsi="Arial" w:cs="Arial"/>
          <w:i w:val="0"/>
          <w:szCs w:val="24"/>
        </w:rPr>
        <w:t xml:space="preserve">that the costs are likely to be greater than estimated in the 2017 feasibility report.  Additionally, Metro did note that the agency is </w:t>
      </w:r>
      <w:r>
        <w:rPr>
          <w:rFonts w:ascii="Arial" w:hAnsi="Arial" w:cs="Arial"/>
          <w:i w:val="0"/>
          <w:szCs w:val="24"/>
        </w:rPr>
        <w:lastRenderedPageBreak/>
        <w:t xml:space="preserve">expecting to have updated cost and GHG emission reduction estimates as part of the Metro Connects update, as well as for the September 2020 proviso response. </w:t>
      </w:r>
    </w:p>
    <w:p w14:paraId="52C1AE3E" w14:textId="1A569000" w:rsidR="00BC100D" w:rsidRDefault="00BC100D" w:rsidP="00F87E96">
      <w:pPr>
        <w:pStyle w:val="BodyText"/>
        <w:jc w:val="both"/>
        <w:rPr>
          <w:rFonts w:ascii="Arial" w:hAnsi="Arial" w:cs="Arial"/>
          <w:i w:val="0"/>
          <w:szCs w:val="24"/>
        </w:rPr>
      </w:pPr>
    </w:p>
    <w:p w14:paraId="05DF1B75" w14:textId="27D14619" w:rsidR="00B60F1A" w:rsidRDefault="00B60F1A" w:rsidP="00F87E96">
      <w:pPr>
        <w:pStyle w:val="BodyText"/>
        <w:jc w:val="both"/>
        <w:rPr>
          <w:rFonts w:ascii="Arial" w:hAnsi="Arial" w:cs="Arial"/>
          <w:i w:val="0"/>
          <w:szCs w:val="24"/>
        </w:rPr>
      </w:pPr>
      <w:r>
        <w:rPr>
          <w:rFonts w:ascii="Arial" w:hAnsi="Arial" w:cs="Arial"/>
          <w:i w:val="0"/>
          <w:szCs w:val="24"/>
        </w:rPr>
        <w:t xml:space="preserve">Metro reports that the analysis comparing the GHG benefits of fleet electrification </w:t>
      </w:r>
      <w:r w:rsidR="00F3632C">
        <w:rPr>
          <w:rFonts w:ascii="Arial" w:hAnsi="Arial" w:cs="Arial"/>
          <w:i w:val="0"/>
          <w:szCs w:val="24"/>
        </w:rPr>
        <w:t xml:space="preserve">to expanding service is complex involving many assumptions, modeling, and caveats. For example, to determine the impact of </w:t>
      </w:r>
      <w:r w:rsidR="00B918FF">
        <w:rPr>
          <w:rFonts w:ascii="Arial" w:hAnsi="Arial" w:cs="Arial"/>
          <w:i w:val="0"/>
          <w:szCs w:val="24"/>
        </w:rPr>
        <w:t xml:space="preserve">additional </w:t>
      </w:r>
      <w:r w:rsidR="00F3632C">
        <w:rPr>
          <w:rFonts w:ascii="Arial" w:hAnsi="Arial" w:cs="Arial"/>
          <w:i w:val="0"/>
          <w:szCs w:val="24"/>
        </w:rPr>
        <w:t>transit service on GHG emissions, Metro would follow the model developed by the American Public Transportation Association and the Transit Cooperative Research Program. This model has been used by Metro to estimate that Metro avoided 598,110 tons of GHG in 2017.</w:t>
      </w:r>
    </w:p>
    <w:p w14:paraId="5B096FCA" w14:textId="14126F74" w:rsidR="00F3632C" w:rsidRDefault="00F3632C" w:rsidP="00F87E96">
      <w:pPr>
        <w:pStyle w:val="BodyText"/>
        <w:jc w:val="both"/>
        <w:rPr>
          <w:rFonts w:ascii="Arial" w:hAnsi="Arial" w:cs="Arial"/>
          <w:i w:val="0"/>
          <w:szCs w:val="24"/>
        </w:rPr>
      </w:pPr>
    </w:p>
    <w:p w14:paraId="0DFBABEB" w14:textId="756F6C2F" w:rsidR="00175E69" w:rsidRPr="00175E69" w:rsidRDefault="00175E69" w:rsidP="001D02D9">
      <w:pPr>
        <w:jc w:val="both"/>
        <w:rPr>
          <w:rFonts w:ascii="Arial" w:hAnsi="Arial" w:cs="Arial"/>
          <w:szCs w:val="24"/>
        </w:rPr>
      </w:pPr>
      <w:r w:rsidRPr="00175E69">
        <w:rPr>
          <w:rFonts w:ascii="Arial" w:hAnsi="Arial" w:cs="Arial"/>
          <w:szCs w:val="24"/>
        </w:rPr>
        <w:t xml:space="preserve">This model estimates displaced emissions based on three factors: mode shift, congestion relief, and land-use change </w:t>
      </w:r>
    </w:p>
    <w:p w14:paraId="7371CF4A" w14:textId="77777777" w:rsidR="00175E69" w:rsidRPr="00175E69" w:rsidRDefault="00175E69" w:rsidP="001D02D9">
      <w:pPr>
        <w:pStyle w:val="ListParagraph0"/>
        <w:spacing w:line="240" w:lineRule="auto"/>
        <w:jc w:val="both"/>
        <w:rPr>
          <w:rFonts w:ascii="Arial" w:hAnsi="Arial" w:cs="Arial"/>
        </w:rPr>
      </w:pPr>
    </w:p>
    <w:p w14:paraId="546031D5" w14:textId="30469D6F" w:rsidR="00175E69" w:rsidRDefault="00175E69" w:rsidP="001D02D9">
      <w:pPr>
        <w:pStyle w:val="ListParagraph0"/>
        <w:numPr>
          <w:ilvl w:val="0"/>
          <w:numId w:val="21"/>
        </w:numPr>
        <w:spacing w:line="240" w:lineRule="auto"/>
        <w:jc w:val="both"/>
        <w:rPr>
          <w:rFonts w:ascii="Arial" w:hAnsi="Arial" w:cs="Arial"/>
        </w:rPr>
      </w:pPr>
      <w:r w:rsidRPr="00F5117E">
        <w:rPr>
          <w:rFonts w:ascii="Arial" w:hAnsi="Arial" w:cs="Arial"/>
          <w:u w:val="single"/>
        </w:rPr>
        <w:t>Mode shift</w:t>
      </w:r>
      <w:r w:rsidRPr="00175E69">
        <w:rPr>
          <w:rFonts w:ascii="Arial" w:hAnsi="Arial" w:cs="Arial"/>
        </w:rPr>
        <w:t xml:space="preserve"> emissions are based on the passenger miles traveled on Metro buses, the percent of passengers that would otherwise travel by car, and the emissions from the avoided car trips base</w:t>
      </w:r>
      <w:r w:rsidR="00B918FF">
        <w:rPr>
          <w:rFonts w:ascii="Arial" w:hAnsi="Arial" w:cs="Arial"/>
        </w:rPr>
        <w:t xml:space="preserve">d on average vehicle occupancy, average </w:t>
      </w:r>
      <w:r w:rsidRPr="00175E69">
        <w:rPr>
          <w:rFonts w:ascii="Arial" w:hAnsi="Arial" w:cs="Arial"/>
        </w:rPr>
        <w:t xml:space="preserve">vehicle fuel efficiency, and vehicle emissions. </w:t>
      </w:r>
    </w:p>
    <w:p w14:paraId="20127C8C" w14:textId="77777777" w:rsidR="00F5117E" w:rsidRPr="00175E69" w:rsidRDefault="00F5117E" w:rsidP="00F5117E">
      <w:pPr>
        <w:pStyle w:val="ListParagraph0"/>
        <w:spacing w:line="240" w:lineRule="auto"/>
        <w:jc w:val="both"/>
        <w:rPr>
          <w:rFonts w:ascii="Arial" w:hAnsi="Arial" w:cs="Arial"/>
        </w:rPr>
      </w:pPr>
    </w:p>
    <w:p w14:paraId="09649418" w14:textId="0040DCCE" w:rsidR="00175E69" w:rsidRDefault="00175E69" w:rsidP="001D02D9">
      <w:pPr>
        <w:pStyle w:val="ListParagraph0"/>
        <w:numPr>
          <w:ilvl w:val="0"/>
          <w:numId w:val="20"/>
        </w:numPr>
        <w:spacing w:line="240" w:lineRule="auto"/>
        <w:jc w:val="both"/>
        <w:rPr>
          <w:rFonts w:ascii="Arial" w:hAnsi="Arial" w:cs="Arial"/>
        </w:rPr>
      </w:pPr>
      <w:r w:rsidRPr="00F5117E">
        <w:rPr>
          <w:rFonts w:ascii="Arial" w:hAnsi="Arial" w:cs="Arial"/>
          <w:u w:val="single"/>
        </w:rPr>
        <w:t>Congestion relief</w:t>
      </w:r>
      <w:r w:rsidRPr="00175E69">
        <w:rPr>
          <w:rFonts w:ascii="Arial" w:hAnsi="Arial" w:cs="Arial"/>
        </w:rPr>
        <w:t xml:space="preserve"> from public transportation reflects improved fuel efficiency from reduced road congestion. </w:t>
      </w:r>
    </w:p>
    <w:p w14:paraId="53638B6C" w14:textId="77777777" w:rsidR="00F5117E" w:rsidRPr="00175E69" w:rsidRDefault="00F5117E" w:rsidP="00F5117E">
      <w:pPr>
        <w:pStyle w:val="ListParagraph0"/>
        <w:spacing w:line="240" w:lineRule="auto"/>
        <w:jc w:val="both"/>
        <w:rPr>
          <w:rFonts w:ascii="Arial" w:hAnsi="Arial" w:cs="Arial"/>
        </w:rPr>
      </w:pPr>
    </w:p>
    <w:p w14:paraId="72921CC8" w14:textId="0F1A847E" w:rsidR="00175E69" w:rsidRDefault="00175E69" w:rsidP="001D02D9">
      <w:pPr>
        <w:pStyle w:val="ListParagraph0"/>
        <w:numPr>
          <w:ilvl w:val="0"/>
          <w:numId w:val="20"/>
        </w:numPr>
        <w:spacing w:line="240" w:lineRule="auto"/>
        <w:jc w:val="both"/>
        <w:rPr>
          <w:rFonts w:ascii="Arial" w:hAnsi="Arial" w:cs="Arial"/>
        </w:rPr>
      </w:pPr>
      <w:r w:rsidRPr="00F5117E">
        <w:rPr>
          <w:rFonts w:ascii="Arial" w:hAnsi="Arial" w:cs="Arial"/>
          <w:u w:val="single"/>
        </w:rPr>
        <w:t>Land use emissions</w:t>
      </w:r>
      <w:r w:rsidRPr="00175E69">
        <w:rPr>
          <w:rFonts w:ascii="Arial" w:hAnsi="Arial" w:cs="Arial"/>
        </w:rPr>
        <w:t xml:space="preserve"> reflect shorter and reduced trips as more compact land-use reduces</w:t>
      </w:r>
      <w:r w:rsidRPr="00175E69">
        <w:rPr>
          <w:rFonts w:ascii="Arial" w:hAnsi="Arial"/>
        </w:rPr>
        <w:t xml:space="preserve"> </w:t>
      </w:r>
      <w:r w:rsidRPr="00175E69">
        <w:rPr>
          <w:rFonts w:ascii="Arial" w:hAnsi="Arial" w:cs="Arial"/>
        </w:rPr>
        <w:t>commute distances. Land use impacts represent by far the largest impacts, but also take the most time to realize.</w:t>
      </w:r>
    </w:p>
    <w:p w14:paraId="07599FBB" w14:textId="2DA97DB4" w:rsidR="00195147" w:rsidRDefault="00195147" w:rsidP="00195147">
      <w:pPr>
        <w:jc w:val="both"/>
        <w:rPr>
          <w:rFonts w:ascii="Arial" w:hAnsi="Arial" w:cs="Arial"/>
        </w:rPr>
      </w:pPr>
    </w:p>
    <w:p w14:paraId="5A483E7A" w14:textId="48707C95" w:rsidR="00195147" w:rsidRPr="00195147" w:rsidRDefault="00195147" w:rsidP="00195147">
      <w:pPr>
        <w:jc w:val="both"/>
        <w:rPr>
          <w:rFonts w:ascii="Arial" w:hAnsi="Arial" w:cs="Arial"/>
        </w:rPr>
      </w:pPr>
    </w:p>
    <w:p w14:paraId="2D0119F7" w14:textId="34A1D61F" w:rsidR="00195147" w:rsidRDefault="00195147" w:rsidP="00195147">
      <w:pPr>
        <w:jc w:val="both"/>
        <w:rPr>
          <w:rFonts w:ascii="Arial" w:hAnsi="Arial" w:cs="Arial"/>
        </w:rPr>
      </w:pPr>
    </w:p>
    <w:p w14:paraId="3FA030F6" w14:textId="77777777" w:rsidR="00195147" w:rsidRPr="00195147" w:rsidRDefault="00195147" w:rsidP="00195147">
      <w:pPr>
        <w:jc w:val="both"/>
        <w:rPr>
          <w:rFonts w:ascii="Arial" w:hAnsi="Arial" w:cs="Arial"/>
        </w:rPr>
      </w:pPr>
    </w:p>
    <w:p w14:paraId="35DD629D" w14:textId="1FB9A1D4" w:rsidR="00195147" w:rsidRPr="00195147" w:rsidRDefault="00195147" w:rsidP="00195147">
      <w:pPr>
        <w:jc w:val="both"/>
        <w:rPr>
          <w:rFonts w:ascii="Arial" w:hAnsi="Arial" w:cs="Arial"/>
        </w:rPr>
      </w:pPr>
      <w:r>
        <w:rPr>
          <w:noProof/>
        </w:rPr>
        <w:lastRenderedPageBreak/>
        <w:drawing>
          <wp:inline distT="0" distB="0" distL="0" distR="0" wp14:anchorId="009AAEA5" wp14:editId="5C2F1439">
            <wp:extent cx="5943600" cy="4093331"/>
            <wp:effectExtent l="0" t="0" r="0" b="2540"/>
            <wp:docPr id="1" name="Picture 1" descr="cid:image001.png@01D5CBA1.3AA0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BA1.3AA013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4093331"/>
                    </a:xfrm>
                    <a:prstGeom prst="rect">
                      <a:avLst/>
                    </a:prstGeom>
                    <a:noFill/>
                    <a:ln>
                      <a:noFill/>
                    </a:ln>
                  </pic:spPr>
                </pic:pic>
              </a:graphicData>
            </a:graphic>
          </wp:inline>
        </w:drawing>
      </w:r>
    </w:p>
    <w:p w14:paraId="224A6B2B" w14:textId="3005B3AD" w:rsidR="00F3632C" w:rsidRPr="00BC100D" w:rsidRDefault="00F3632C" w:rsidP="001D02D9">
      <w:pPr>
        <w:pStyle w:val="BodyText"/>
        <w:jc w:val="both"/>
        <w:rPr>
          <w:rFonts w:ascii="Arial" w:hAnsi="Arial" w:cs="Arial"/>
          <w:i w:val="0"/>
          <w:szCs w:val="24"/>
        </w:rPr>
      </w:pPr>
    </w:p>
    <w:p w14:paraId="3C468F3A" w14:textId="6B3C3784" w:rsidR="00BC100D" w:rsidRDefault="00BC100D" w:rsidP="00F87E96">
      <w:pPr>
        <w:pStyle w:val="BodyText"/>
        <w:jc w:val="both"/>
        <w:rPr>
          <w:rFonts w:ascii="Arial" w:hAnsi="Arial" w:cs="Arial"/>
          <w:b/>
          <w:i w:val="0"/>
          <w:szCs w:val="24"/>
        </w:rPr>
      </w:pPr>
    </w:p>
    <w:p w14:paraId="002ABEAA" w14:textId="3F592D67" w:rsidR="00195147" w:rsidRPr="00167149" w:rsidRDefault="00167149" w:rsidP="00F87E96">
      <w:pPr>
        <w:pStyle w:val="BodyText"/>
        <w:jc w:val="both"/>
        <w:rPr>
          <w:rFonts w:ascii="Arial" w:hAnsi="Arial" w:cs="Arial"/>
          <w:b/>
          <w:i w:val="0"/>
          <w:szCs w:val="24"/>
        </w:rPr>
      </w:pPr>
      <w:r>
        <w:rPr>
          <w:rFonts w:ascii="Arial" w:hAnsi="Arial" w:cs="Arial"/>
          <w:i w:val="0"/>
          <w:szCs w:val="24"/>
        </w:rPr>
        <w:t xml:space="preserve">The above Figure is from a 2009 report published by APTA, </w:t>
      </w:r>
      <w:r w:rsidR="00195147" w:rsidRPr="00167149">
        <w:rPr>
          <w:rFonts w:ascii="Arial" w:hAnsi="Arial" w:cs="Arial"/>
          <w:szCs w:val="24"/>
        </w:rPr>
        <w:t xml:space="preserve">Recommended Practice for </w:t>
      </w:r>
      <w:r w:rsidRPr="00167149">
        <w:rPr>
          <w:rFonts w:ascii="Arial" w:hAnsi="Arial" w:cs="Arial"/>
          <w:szCs w:val="24"/>
        </w:rPr>
        <w:t>Quantifying Greenhouse Gas Emissions from Transit</w:t>
      </w:r>
      <w:r>
        <w:rPr>
          <w:rFonts w:ascii="Arial" w:hAnsi="Arial" w:cs="Arial"/>
          <w:b/>
          <w:i w:val="0"/>
          <w:szCs w:val="24"/>
        </w:rPr>
        <w:t>.</w:t>
      </w:r>
      <w:r w:rsidRPr="00167149">
        <w:rPr>
          <w:rFonts w:ascii="Arial" w:hAnsi="Arial" w:cs="Arial"/>
          <w:b/>
          <w:i w:val="0"/>
          <w:szCs w:val="24"/>
        </w:rPr>
        <w:t xml:space="preserve"> </w:t>
      </w:r>
    </w:p>
    <w:p w14:paraId="13D65DB7" w14:textId="77777777" w:rsidR="00195147" w:rsidRDefault="00195147" w:rsidP="00F87E96">
      <w:pPr>
        <w:pStyle w:val="BodyText"/>
        <w:jc w:val="both"/>
        <w:rPr>
          <w:rFonts w:ascii="Arial" w:hAnsi="Arial" w:cs="Arial"/>
          <w:b/>
          <w:i w:val="0"/>
          <w:szCs w:val="24"/>
        </w:rPr>
      </w:pPr>
    </w:p>
    <w:p w14:paraId="30336106" w14:textId="7604D1B0" w:rsidR="008F6DAF" w:rsidRDefault="00FC53FF" w:rsidP="008F6DAF">
      <w:pPr>
        <w:jc w:val="both"/>
        <w:rPr>
          <w:rFonts w:ascii="Arial" w:hAnsi="Arial" w:cs="Arial"/>
          <w:b/>
          <w:szCs w:val="24"/>
          <w:u w:val="single"/>
        </w:rPr>
      </w:pPr>
      <w:r>
        <w:rPr>
          <w:rFonts w:ascii="Arial" w:hAnsi="Arial" w:cs="Arial"/>
          <w:b/>
          <w:szCs w:val="24"/>
          <w:u w:val="single"/>
        </w:rPr>
        <w:t xml:space="preserve">STRIKING </w:t>
      </w:r>
      <w:r w:rsidR="008F6DAF">
        <w:rPr>
          <w:rFonts w:ascii="Arial" w:hAnsi="Arial" w:cs="Arial"/>
          <w:b/>
          <w:szCs w:val="24"/>
          <w:u w:val="single"/>
        </w:rPr>
        <w:t>AMENDMENT</w:t>
      </w:r>
    </w:p>
    <w:p w14:paraId="019CC8F8" w14:textId="512D7E3B" w:rsidR="008F6DAF" w:rsidRDefault="008F6DAF" w:rsidP="008F6DAF">
      <w:pPr>
        <w:jc w:val="both"/>
        <w:rPr>
          <w:rFonts w:ascii="Arial" w:hAnsi="Arial" w:cs="Arial"/>
          <w:b/>
          <w:szCs w:val="24"/>
          <w:u w:val="single"/>
        </w:rPr>
      </w:pPr>
    </w:p>
    <w:p w14:paraId="595079AB" w14:textId="2BA9061A" w:rsidR="008F6DAF" w:rsidRDefault="00F225E1" w:rsidP="008F6DAF">
      <w:pPr>
        <w:jc w:val="both"/>
        <w:rPr>
          <w:rFonts w:ascii="Arial" w:hAnsi="Arial" w:cs="Arial"/>
          <w:szCs w:val="24"/>
        </w:rPr>
      </w:pPr>
      <w:r>
        <w:rPr>
          <w:rFonts w:ascii="Arial" w:hAnsi="Arial" w:cs="Arial"/>
          <w:szCs w:val="24"/>
        </w:rPr>
        <w:t>The attached</w:t>
      </w:r>
      <w:r w:rsidR="008F6DAF">
        <w:rPr>
          <w:rFonts w:ascii="Arial" w:hAnsi="Arial" w:cs="Arial"/>
          <w:szCs w:val="24"/>
        </w:rPr>
        <w:t xml:space="preserve"> striking amendment makes </w:t>
      </w:r>
      <w:r w:rsidR="00794915">
        <w:rPr>
          <w:rFonts w:ascii="Arial" w:hAnsi="Arial" w:cs="Arial"/>
          <w:szCs w:val="24"/>
        </w:rPr>
        <w:t xml:space="preserve">the following </w:t>
      </w:r>
      <w:r w:rsidR="008F6DAF">
        <w:rPr>
          <w:rFonts w:ascii="Arial" w:hAnsi="Arial" w:cs="Arial"/>
          <w:szCs w:val="24"/>
        </w:rPr>
        <w:t xml:space="preserve">substantive changes to </w:t>
      </w:r>
      <w:r w:rsidR="00167149">
        <w:rPr>
          <w:rFonts w:ascii="Arial" w:hAnsi="Arial" w:cs="Arial"/>
          <w:szCs w:val="24"/>
        </w:rPr>
        <w:t>Proposed O</w:t>
      </w:r>
      <w:r w:rsidR="008F6DAF">
        <w:rPr>
          <w:rFonts w:ascii="Arial" w:hAnsi="Arial" w:cs="Arial"/>
          <w:szCs w:val="24"/>
        </w:rPr>
        <w:t>rdinance</w:t>
      </w:r>
      <w:r w:rsidR="00167149">
        <w:rPr>
          <w:rFonts w:ascii="Arial" w:hAnsi="Arial" w:cs="Arial"/>
          <w:szCs w:val="24"/>
        </w:rPr>
        <w:t xml:space="preserve"> 2019-0435</w:t>
      </w:r>
      <w:r w:rsidR="001865C2">
        <w:rPr>
          <w:rFonts w:ascii="Arial" w:hAnsi="Arial" w:cs="Arial"/>
          <w:szCs w:val="24"/>
        </w:rPr>
        <w:t>:</w:t>
      </w:r>
    </w:p>
    <w:p w14:paraId="2FFB7437" w14:textId="5CA62424" w:rsidR="008F6DAF" w:rsidRDefault="008F6DAF" w:rsidP="008F6DAF">
      <w:pPr>
        <w:jc w:val="both"/>
        <w:rPr>
          <w:rFonts w:ascii="Arial" w:hAnsi="Arial" w:cs="Arial"/>
          <w:szCs w:val="24"/>
        </w:rPr>
      </w:pPr>
    </w:p>
    <w:p w14:paraId="6CC561D3" w14:textId="3209E572" w:rsidR="008F6DAF" w:rsidRPr="00794915" w:rsidRDefault="00F5117E" w:rsidP="008F6DAF">
      <w:pPr>
        <w:jc w:val="both"/>
        <w:rPr>
          <w:rFonts w:ascii="Arial" w:hAnsi="Arial" w:cs="Arial"/>
          <w:szCs w:val="24"/>
        </w:rPr>
      </w:pPr>
      <w:r>
        <w:rPr>
          <w:rFonts w:ascii="Arial" w:hAnsi="Arial" w:cs="Arial"/>
          <w:i/>
          <w:szCs w:val="24"/>
        </w:rPr>
        <w:t>Metro E</w:t>
      </w:r>
      <w:r w:rsidR="00794915" w:rsidRPr="00794915">
        <w:rPr>
          <w:rFonts w:ascii="Arial" w:hAnsi="Arial" w:cs="Arial"/>
          <w:i/>
          <w:szCs w:val="24"/>
        </w:rPr>
        <w:t>lectrifi</w:t>
      </w:r>
      <w:r>
        <w:rPr>
          <w:rFonts w:ascii="Arial" w:hAnsi="Arial" w:cs="Arial"/>
          <w:i/>
          <w:szCs w:val="24"/>
        </w:rPr>
        <w:t>cation T</w:t>
      </w:r>
      <w:r w:rsidR="00794915" w:rsidRPr="00794915">
        <w:rPr>
          <w:rFonts w:ascii="Arial" w:hAnsi="Arial" w:cs="Arial"/>
          <w:i/>
          <w:szCs w:val="24"/>
        </w:rPr>
        <w:t xml:space="preserve">argets </w:t>
      </w:r>
      <w:r w:rsidR="00EB4EE0">
        <w:rPr>
          <w:rFonts w:ascii="Arial" w:hAnsi="Arial" w:cs="Arial"/>
          <w:i/>
          <w:szCs w:val="24"/>
        </w:rPr>
        <w:t>Changed to Goals, N</w:t>
      </w:r>
      <w:r>
        <w:rPr>
          <w:rFonts w:ascii="Arial" w:hAnsi="Arial" w:cs="Arial"/>
          <w:i/>
          <w:szCs w:val="24"/>
        </w:rPr>
        <w:t>ot R</w:t>
      </w:r>
      <w:r w:rsidR="00794915" w:rsidRPr="00794915">
        <w:rPr>
          <w:rFonts w:ascii="Arial" w:hAnsi="Arial" w:cs="Arial"/>
          <w:i/>
          <w:szCs w:val="24"/>
        </w:rPr>
        <w:t>equirements.</w:t>
      </w:r>
      <w:r w:rsidR="00794915">
        <w:rPr>
          <w:rFonts w:ascii="Arial" w:hAnsi="Arial" w:cs="Arial"/>
          <w:szCs w:val="24"/>
        </w:rPr>
        <w:t xml:space="preserve"> </w:t>
      </w:r>
    </w:p>
    <w:p w14:paraId="2728A6AC" w14:textId="5D8ED1B3" w:rsidR="00794915" w:rsidRDefault="00794915" w:rsidP="008F6DAF">
      <w:pPr>
        <w:jc w:val="both"/>
        <w:rPr>
          <w:rFonts w:ascii="Arial" w:hAnsi="Arial" w:cs="Arial"/>
          <w:i/>
          <w:szCs w:val="24"/>
        </w:rPr>
      </w:pPr>
    </w:p>
    <w:p w14:paraId="729826AA" w14:textId="43C6506D" w:rsidR="007C4BE1" w:rsidRDefault="00794915" w:rsidP="008F6DAF">
      <w:pPr>
        <w:jc w:val="both"/>
        <w:rPr>
          <w:rFonts w:ascii="Arial" w:hAnsi="Arial" w:cs="Arial"/>
          <w:szCs w:val="24"/>
        </w:rPr>
      </w:pPr>
      <w:r>
        <w:rPr>
          <w:rFonts w:ascii="Arial" w:hAnsi="Arial" w:cs="Arial"/>
          <w:szCs w:val="24"/>
        </w:rPr>
        <w:t xml:space="preserve">The striker would delete language </w:t>
      </w:r>
      <w:r w:rsidR="00FC53FF">
        <w:rPr>
          <w:rFonts w:ascii="Arial" w:hAnsi="Arial" w:cs="Arial"/>
          <w:szCs w:val="24"/>
        </w:rPr>
        <w:t xml:space="preserve">requiring electrification by certain dates </w:t>
      </w:r>
      <w:r w:rsidR="00F225E1">
        <w:rPr>
          <w:rFonts w:ascii="Arial" w:hAnsi="Arial" w:cs="Arial"/>
          <w:szCs w:val="24"/>
        </w:rPr>
        <w:t>and instead establish</w:t>
      </w:r>
      <w:r w:rsidR="00791E25">
        <w:rPr>
          <w:rFonts w:ascii="Arial" w:hAnsi="Arial" w:cs="Arial"/>
          <w:szCs w:val="24"/>
        </w:rPr>
        <w:t xml:space="preserve"> goals for electrification</w:t>
      </w:r>
      <w:r w:rsidR="001B51BE">
        <w:rPr>
          <w:rFonts w:ascii="Arial" w:hAnsi="Arial" w:cs="Arial"/>
          <w:szCs w:val="24"/>
        </w:rPr>
        <w:t xml:space="preserve">. </w:t>
      </w:r>
      <w:r w:rsidR="007B213A">
        <w:rPr>
          <w:rFonts w:ascii="Arial" w:hAnsi="Arial" w:cs="Arial"/>
          <w:szCs w:val="24"/>
        </w:rPr>
        <w:t xml:space="preserve"> </w:t>
      </w:r>
      <w:r w:rsidR="00167149">
        <w:rPr>
          <w:rFonts w:ascii="Arial" w:hAnsi="Arial" w:cs="Arial"/>
          <w:szCs w:val="24"/>
        </w:rPr>
        <w:t xml:space="preserve">However, </w:t>
      </w:r>
      <w:r w:rsidR="00672D92">
        <w:rPr>
          <w:rFonts w:ascii="Arial" w:hAnsi="Arial" w:cs="Arial"/>
          <w:szCs w:val="24"/>
        </w:rPr>
        <w:t xml:space="preserve">most of the </w:t>
      </w:r>
      <w:r w:rsidR="007C4BE1">
        <w:rPr>
          <w:rFonts w:ascii="Arial" w:hAnsi="Arial" w:cs="Arial"/>
          <w:szCs w:val="24"/>
        </w:rPr>
        <w:t>target date</w:t>
      </w:r>
      <w:r w:rsidR="00F225E1">
        <w:rPr>
          <w:rFonts w:ascii="Arial" w:hAnsi="Arial" w:cs="Arial"/>
          <w:szCs w:val="24"/>
        </w:rPr>
        <w:t>s</w:t>
      </w:r>
      <w:r w:rsidR="007C4BE1">
        <w:rPr>
          <w:rFonts w:ascii="Arial" w:hAnsi="Arial" w:cs="Arial"/>
          <w:szCs w:val="24"/>
        </w:rPr>
        <w:t xml:space="preserve"> for </w:t>
      </w:r>
      <w:r w:rsidR="00F225E1">
        <w:rPr>
          <w:rFonts w:ascii="Arial" w:hAnsi="Arial" w:cs="Arial"/>
          <w:szCs w:val="24"/>
        </w:rPr>
        <w:t xml:space="preserve">electrification are not </w:t>
      </w:r>
      <w:r w:rsidR="007C4BE1">
        <w:rPr>
          <w:rFonts w:ascii="Arial" w:hAnsi="Arial" w:cs="Arial"/>
          <w:szCs w:val="24"/>
        </w:rPr>
        <w:t>changed from Prop</w:t>
      </w:r>
      <w:r w:rsidR="00F225E1">
        <w:rPr>
          <w:rFonts w:ascii="Arial" w:hAnsi="Arial" w:cs="Arial"/>
          <w:szCs w:val="24"/>
        </w:rPr>
        <w:t>osed Ordinance 2019-0435.</w:t>
      </w:r>
      <w:r w:rsidR="007C4BE1">
        <w:rPr>
          <w:rFonts w:ascii="Arial" w:hAnsi="Arial" w:cs="Arial"/>
          <w:szCs w:val="24"/>
        </w:rPr>
        <w:t xml:space="preserve"> </w:t>
      </w:r>
      <w:r w:rsidR="00672D92">
        <w:rPr>
          <w:rFonts w:ascii="Arial" w:hAnsi="Arial" w:cs="Arial"/>
          <w:szCs w:val="24"/>
        </w:rPr>
        <w:t xml:space="preserve">The target dates for heavy duty vehicles are </w:t>
      </w:r>
      <w:bookmarkStart w:id="2" w:name="_GoBack"/>
      <w:bookmarkEnd w:id="2"/>
      <w:r w:rsidR="00672D92">
        <w:rPr>
          <w:rFonts w:ascii="Arial" w:hAnsi="Arial" w:cs="Arial"/>
          <w:szCs w:val="24"/>
        </w:rPr>
        <w:t>extended consistent with the 2019 Carbon Neutral Implementation Plan</w:t>
      </w:r>
      <w:r w:rsidR="00672D92">
        <w:rPr>
          <w:rStyle w:val="FootnoteReference"/>
          <w:rFonts w:ascii="Arial" w:hAnsi="Arial" w:cs="Arial"/>
          <w:szCs w:val="24"/>
        </w:rPr>
        <w:footnoteReference w:id="14"/>
      </w:r>
      <w:r w:rsidR="00672D92">
        <w:rPr>
          <w:rFonts w:ascii="Arial" w:hAnsi="Arial" w:cs="Arial"/>
          <w:szCs w:val="24"/>
        </w:rPr>
        <w:t xml:space="preserve">. </w:t>
      </w:r>
      <w:r w:rsidR="001865C2">
        <w:rPr>
          <w:rFonts w:ascii="Arial" w:hAnsi="Arial" w:cs="Arial"/>
          <w:szCs w:val="24"/>
        </w:rPr>
        <w:t xml:space="preserve">The following </w:t>
      </w:r>
      <w:r w:rsidR="007B3E9A">
        <w:rPr>
          <w:rFonts w:ascii="Arial" w:hAnsi="Arial" w:cs="Arial"/>
          <w:szCs w:val="24"/>
        </w:rPr>
        <w:t xml:space="preserve">vehicle electrification </w:t>
      </w:r>
      <w:r w:rsidR="001865C2">
        <w:rPr>
          <w:rFonts w:ascii="Arial" w:hAnsi="Arial" w:cs="Arial"/>
          <w:szCs w:val="24"/>
        </w:rPr>
        <w:t xml:space="preserve">target dates are included in the striker </w:t>
      </w:r>
      <w:r w:rsidR="007B3E9A">
        <w:rPr>
          <w:rFonts w:ascii="Arial" w:hAnsi="Arial" w:cs="Arial"/>
          <w:szCs w:val="24"/>
        </w:rPr>
        <w:t>on lines 113-124:</w:t>
      </w:r>
    </w:p>
    <w:p w14:paraId="179BA01E" w14:textId="485A517A" w:rsidR="007B3E9A" w:rsidRDefault="007B3E9A" w:rsidP="008F6DAF">
      <w:pPr>
        <w:jc w:val="both"/>
        <w:rPr>
          <w:rFonts w:ascii="Arial" w:hAnsi="Arial" w:cs="Arial"/>
          <w:szCs w:val="24"/>
        </w:rPr>
      </w:pPr>
    </w:p>
    <w:p w14:paraId="7D09B0C6" w14:textId="43F9F098" w:rsidR="007B3E9A" w:rsidRPr="007B3E9A" w:rsidRDefault="007B3E9A" w:rsidP="007B3E9A">
      <w:pPr>
        <w:pStyle w:val="ListParagraph0"/>
        <w:widowControl w:val="0"/>
        <w:numPr>
          <w:ilvl w:val="0"/>
          <w:numId w:val="24"/>
        </w:numPr>
        <w:autoSpaceDE w:val="0"/>
        <w:autoSpaceDN w:val="0"/>
        <w:adjustRightInd w:val="0"/>
        <w:spacing w:line="480" w:lineRule="auto"/>
        <w:rPr>
          <w:rFonts w:ascii="Arial" w:hAnsi="Arial" w:cs="Arial"/>
        </w:rPr>
      </w:pPr>
      <w:r w:rsidRPr="007B3E9A">
        <w:rPr>
          <w:rFonts w:ascii="Arial" w:hAnsi="Arial" w:cs="Arial"/>
        </w:rPr>
        <w:t>A one-hundred-percent zero-emi</w:t>
      </w:r>
      <w:r>
        <w:rPr>
          <w:rFonts w:ascii="Arial" w:hAnsi="Arial" w:cs="Arial"/>
        </w:rPr>
        <w:t>ssion revenue bus fleet by 2035</w:t>
      </w:r>
    </w:p>
    <w:p w14:paraId="77CF9E87" w14:textId="388D2484" w:rsidR="007B3E9A" w:rsidRPr="007B3E9A" w:rsidRDefault="007B3E9A" w:rsidP="007B3E9A">
      <w:pPr>
        <w:pStyle w:val="ListParagraph0"/>
        <w:widowControl w:val="0"/>
        <w:numPr>
          <w:ilvl w:val="0"/>
          <w:numId w:val="24"/>
        </w:numPr>
        <w:autoSpaceDE w:val="0"/>
        <w:autoSpaceDN w:val="0"/>
        <w:adjustRightInd w:val="0"/>
        <w:spacing w:line="480" w:lineRule="auto"/>
        <w:rPr>
          <w:rFonts w:ascii="Arial" w:hAnsi="Arial" w:cs="Arial"/>
        </w:rPr>
      </w:pPr>
      <w:r w:rsidRPr="007B3E9A">
        <w:rPr>
          <w:rFonts w:ascii="Arial" w:hAnsi="Arial" w:cs="Arial"/>
        </w:rPr>
        <w:t>A sixty-seven-percent zero-emission ADA paratransit fleet by 2030</w:t>
      </w:r>
    </w:p>
    <w:p w14:paraId="730191F5" w14:textId="42B3110B" w:rsidR="007B3E9A" w:rsidRPr="007B3E9A" w:rsidRDefault="007B3E9A" w:rsidP="007B3E9A">
      <w:pPr>
        <w:pStyle w:val="ListParagraph0"/>
        <w:widowControl w:val="0"/>
        <w:numPr>
          <w:ilvl w:val="0"/>
          <w:numId w:val="24"/>
        </w:numPr>
        <w:autoSpaceDE w:val="0"/>
        <w:autoSpaceDN w:val="0"/>
        <w:adjustRightInd w:val="0"/>
        <w:spacing w:line="480" w:lineRule="auto"/>
        <w:rPr>
          <w:rFonts w:ascii="Arial" w:hAnsi="Arial" w:cs="Arial"/>
        </w:rPr>
      </w:pPr>
      <w:r w:rsidRPr="007B3E9A">
        <w:rPr>
          <w:rFonts w:ascii="Arial" w:hAnsi="Arial" w:cs="Arial"/>
        </w:rPr>
        <w:lastRenderedPageBreak/>
        <w:t>A one-hundred-percent zero-emission rideshare fleet by 2030</w:t>
      </w:r>
    </w:p>
    <w:p w14:paraId="1E495A05" w14:textId="67118BF6" w:rsidR="007B3E9A" w:rsidRDefault="007B3E9A" w:rsidP="007B3E9A">
      <w:pPr>
        <w:pStyle w:val="ListParagraph0"/>
        <w:widowControl w:val="0"/>
        <w:numPr>
          <w:ilvl w:val="0"/>
          <w:numId w:val="24"/>
        </w:numPr>
        <w:autoSpaceDE w:val="0"/>
        <w:autoSpaceDN w:val="0"/>
        <w:adjustRightInd w:val="0"/>
        <w:spacing w:line="240" w:lineRule="auto"/>
        <w:rPr>
          <w:rFonts w:ascii="Arial" w:hAnsi="Arial" w:cs="Arial"/>
        </w:rPr>
      </w:pPr>
      <w:r w:rsidRPr="007B3E9A">
        <w:rPr>
          <w:rFonts w:ascii="Arial" w:hAnsi="Arial" w:cs="Arial"/>
        </w:rPr>
        <w:t xml:space="preserve">Installation of one hundred twenty-five chargers at King County-owned park and rides by </w:t>
      </w:r>
      <w:r>
        <w:rPr>
          <w:rFonts w:ascii="Arial" w:hAnsi="Arial" w:cs="Arial"/>
        </w:rPr>
        <w:t>2030</w:t>
      </w:r>
    </w:p>
    <w:p w14:paraId="273356E0" w14:textId="77777777" w:rsidR="007B3E9A" w:rsidRPr="007B3E9A" w:rsidRDefault="007B3E9A" w:rsidP="007B3E9A">
      <w:pPr>
        <w:pStyle w:val="ListParagraph0"/>
        <w:widowControl w:val="0"/>
        <w:autoSpaceDE w:val="0"/>
        <w:autoSpaceDN w:val="0"/>
        <w:adjustRightInd w:val="0"/>
        <w:spacing w:line="240" w:lineRule="auto"/>
        <w:ind w:left="840"/>
        <w:rPr>
          <w:rFonts w:ascii="Arial" w:hAnsi="Arial" w:cs="Arial"/>
        </w:rPr>
      </w:pPr>
    </w:p>
    <w:p w14:paraId="4E5DA89F" w14:textId="2E14192D" w:rsidR="007B3E9A" w:rsidRDefault="007B3E9A" w:rsidP="007B3E9A">
      <w:pPr>
        <w:pStyle w:val="ListParagraph0"/>
        <w:widowControl w:val="0"/>
        <w:numPr>
          <w:ilvl w:val="0"/>
          <w:numId w:val="24"/>
        </w:numPr>
        <w:autoSpaceDE w:val="0"/>
        <w:autoSpaceDN w:val="0"/>
        <w:adjustRightInd w:val="0"/>
        <w:spacing w:line="240" w:lineRule="auto"/>
        <w:rPr>
          <w:rFonts w:ascii="Arial" w:hAnsi="Arial" w:cs="Arial"/>
        </w:rPr>
      </w:pPr>
      <w:r w:rsidRPr="007B3E9A">
        <w:rPr>
          <w:rFonts w:ascii="Arial" w:hAnsi="Arial" w:cs="Arial"/>
        </w:rPr>
        <w:t>Fifty percent</w:t>
      </w:r>
      <w:r w:rsidRPr="007B3E9A">
        <w:rPr>
          <w:rFonts w:ascii="Arial" w:hAnsi="Arial" w:cs="Arial"/>
          <w:sz w:val="16"/>
          <w:szCs w:val="16"/>
        </w:rPr>
        <w:t xml:space="preserve"> </w:t>
      </w:r>
      <w:r w:rsidRPr="007B3E9A">
        <w:rPr>
          <w:rFonts w:ascii="Arial" w:hAnsi="Arial" w:cs="Arial"/>
        </w:rPr>
        <w:t>of light-duty vehicles are transitioned to electric by 2025 and one hundred percent by 2030</w:t>
      </w:r>
    </w:p>
    <w:p w14:paraId="5416AC23" w14:textId="070A59F4" w:rsidR="007B3E9A" w:rsidRPr="007B3E9A" w:rsidRDefault="007B3E9A" w:rsidP="007B3E9A">
      <w:pPr>
        <w:widowControl w:val="0"/>
        <w:autoSpaceDE w:val="0"/>
        <w:autoSpaceDN w:val="0"/>
        <w:adjustRightInd w:val="0"/>
        <w:rPr>
          <w:rFonts w:ascii="Arial" w:hAnsi="Arial" w:cs="Arial"/>
        </w:rPr>
      </w:pPr>
    </w:p>
    <w:p w14:paraId="6E699528" w14:textId="32F184EF" w:rsidR="007B3E9A" w:rsidRDefault="007B3E9A" w:rsidP="007B3E9A">
      <w:pPr>
        <w:pStyle w:val="ListParagraph0"/>
        <w:widowControl w:val="0"/>
        <w:numPr>
          <w:ilvl w:val="0"/>
          <w:numId w:val="24"/>
        </w:numPr>
        <w:autoSpaceDE w:val="0"/>
        <w:autoSpaceDN w:val="0"/>
        <w:adjustRightInd w:val="0"/>
        <w:spacing w:line="240" w:lineRule="auto"/>
        <w:rPr>
          <w:rFonts w:ascii="Arial" w:hAnsi="Arial" w:cs="Arial"/>
        </w:rPr>
      </w:pPr>
      <w:r w:rsidRPr="007B3E9A">
        <w:rPr>
          <w:rFonts w:ascii="Arial" w:hAnsi="Arial" w:cs="Arial"/>
        </w:rPr>
        <w:t>Fifty percent of medium-duty vehicles are transitioned to electric by 2028 and one hundred</w:t>
      </w:r>
      <w:r>
        <w:rPr>
          <w:rFonts w:ascii="Arial" w:hAnsi="Arial" w:cs="Arial"/>
        </w:rPr>
        <w:t xml:space="preserve"> percent by 2033</w:t>
      </w:r>
    </w:p>
    <w:p w14:paraId="14616026" w14:textId="4F56F05F" w:rsidR="007B3E9A" w:rsidRPr="007B3E9A" w:rsidRDefault="007B3E9A" w:rsidP="007B3E9A">
      <w:pPr>
        <w:widowControl w:val="0"/>
        <w:autoSpaceDE w:val="0"/>
        <w:autoSpaceDN w:val="0"/>
        <w:adjustRightInd w:val="0"/>
        <w:rPr>
          <w:rFonts w:ascii="Arial" w:hAnsi="Arial" w:cs="Arial"/>
        </w:rPr>
      </w:pPr>
    </w:p>
    <w:p w14:paraId="4026F186" w14:textId="0A9D160A" w:rsidR="007B3E9A" w:rsidRDefault="007B3E9A" w:rsidP="007B3E9A">
      <w:pPr>
        <w:pStyle w:val="ListParagraph0"/>
        <w:widowControl w:val="0"/>
        <w:numPr>
          <w:ilvl w:val="0"/>
          <w:numId w:val="24"/>
        </w:numPr>
        <w:autoSpaceDE w:val="0"/>
        <w:autoSpaceDN w:val="0"/>
        <w:adjustRightInd w:val="0"/>
        <w:spacing w:line="240" w:lineRule="auto"/>
        <w:rPr>
          <w:rFonts w:ascii="Arial" w:hAnsi="Arial" w:cs="Arial"/>
        </w:rPr>
      </w:pPr>
      <w:r w:rsidRPr="007B3E9A">
        <w:rPr>
          <w:rFonts w:ascii="Arial" w:hAnsi="Arial" w:cs="Arial"/>
        </w:rPr>
        <w:t>Fifty percent of heavy-duty vehicles are transitio</w:t>
      </w:r>
      <w:r w:rsidR="00672D92">
        <w:rPr>
          <w:rFonts w:ascii="Arial" w:hAnsi="Arial" w:cs="Arial"/>
        </w:rPr>
        <w:t>ned to electric vehicles by 2038</w:t>
      </w:r>
      <w:r w:rsidRPr="007B3E9A">
        <w:rPr>
          <w:rFonts w:ascii="Arial" w:hAnsi="Arial" w:cs="Arial"/>
        </w:rPr>
        <w:t xml:space="preserve"> and one hundred percent by</w:t>
      </w:r>
      <w:r w:rsidR="00672D92">
        <w:rPr>
          <w:rFonts w:ascii="Arial" w:hAnsi="Arial" w:cs="Arial"/>
        </w:rPr>
        <w:t xml:space="preserve"> 2043</w:t>
      </w:r>
    </w:p>
    <w:p w14:paraId="7E5CE566" w14:textId="43813382" w:rsidR="007B3E9A" w:rsidRPr="007B3E9A" w:rsidRDefault="007B3E9A" w:rsidP="007B3E9A">
      <w:pPr>
        <w:widowControl w:val="0"/>
        <w:autoSpaceDE w:val="0"/>
        <w:autoSpaceDN w:val="0"/>
        <w:adjustRightInd w:val="0"/>
        <w:rPr>
          <w:rFonts w:ascii="Arial" w:hAnsi="Arial" w:cs="Arial"/>
        </w:rPr>
      </w:pPr>
    </w:p>
    <w:p w14:paraId="789016BA" w14:textId="191E72CD" w:rsidR="007B3E9A" w:rsidRPr="007B3E9A" w:rsidRDefault="007B3E9A" w:rsidP="007B3E9A">
      <w:pPr>
        <w:pStyle w:val="ListParagraph0"/>
        <w:widowControl w:val="0"/>
        <w:numPr>
          <w:ilvl w:val="0"/>
          <w:numId w:val="24"/>
        </w:numPr>
        <w:autoSpaceDE w:val="0"/>
        <w:autoSpaceDN w:val="0"/>
        <w:adjustRightInd w:val="0"/>
        <w:spacing w:line="480" w:lineRule="auto"/>
        <w:rPr>
          <w:rFonts w:ascii="Arial" w:hAnsi="Arial" w:cs="Arial"/>
        </w:rPr>
      </w:pPr>
      <w:r w:rsidRPr="007B3E9A">
        <w:rPr>
          <w:rFonts w:ascii="Arial" w:hAnsi="Arial" w:cs="Arial"/>
        </w:rPr>
        <w:t>Installation of 150 chargers by 2030 in county facilities.</w:t>
      </w:r>
    </w:p>
    <w:p w14:paraId="0EE387CC" w14:textId="76859B10" w:rsidR="00056E91" w:rsidRDefault="00056E91" w:rsidP="008F6DAF">
      <w:pPr>
        <w:jc w:val="both"/>
        <w:rPr>
          <w:rFonts w:ascii="Arial" w:hAnsi="Arial" w:cs="Arial"/>
          <w:szCs w:val="24"/>
        </w:rPr>
      </w:pPr>
    </w:p>
    <w:p w14:paraId="1A9B42E1" w14:textId="4DE26AC5" w:rsidR="00056E91" w:rsidRDefault="00EB4EE0" w:rsidP="008F6DAF">
      <w:pPr>
        <w:jc w:val="both"/>
        <w:rPr>
          <w:rFonts w:ascii="Arial" w:hAnsi="Arial" w:cs="Arial"/>
          <w:i/>
          <w:szCs w:val="24"/>
        </w:rPr>
      </w:pPr>
      <w:r>
        <w:rPr>
          <w:rFonts w:ascii="Arial" w:hAnsi="Arial" w:cs="Arial"/>
          <w:i/>
          <w:szCs w:val="24"/>
        </w:rPr>
        <w:t>Moves Many Metro T</w:t>
      </w:r>
      <w:r w:rsidR="008662C5">
        <w:rPr>
          <w:rFonts w:ascii="Arial" w:hAnsi="Arial" w:cs="Arial"/>
          <w:i/>
          <w:szCs w:val="24"/>
        </w:rPr>
        <w:t xml:space="preserve">ransit </w:t>
      </w:r>
      <w:r>
        <w:rPr>
          <w:rFonts w:ascii="Arial" w:hAnsi="Arial" w:cs="Arial"/>
          <w:i/>
          <w:szCs w:val="24"/>
        </w:rPr>
        <w:t>R</w:t>
      </w:r>
      <w:r w:rsidR="00F5117E">
        <w:rPr>
          <w:rFonts w:ascii="Arial" w:hAnsi="Arial" w:cs="Arial"/>
          <w:i/>
          <w:szCs w:val="24"/>
        </w:rPr>
        <w:t xml:space="preserve">equirements </w:t>
      </w:r>
      <w:r w:rsidR="008662C5">
        <w:rPr>
          <w:rFonts w:ascii="Arial" w:hAnsi="Arial" w:cs="Arial"/>
          <w:i/>
          <w:szCs w:val="24"/>
        </w:rPr>
        <w:t>to Title 28 of the King County Code</w:t>
      </w:r>
    </w:p>
    <w:p w14:paraId="65C24A93" w14:textId="69B3D705" w:rsidR="008662C5" w:rsidRDefault="008662C5" w:rsidP="008F6DAF">
      <w:pPr>
        <w:jc w:val="both"/>
        <w:rPr>
          <w:rFonts w:ascii="Arial" w:hAnsi="Arial" w:cs="Arial"/>
          <w:i/>
          <w:szCs w:val="24"/>
        </w:rPr>
      </w:pPr>
    </w:p>
    <w:p w14:paraId="334CD10E" w14:textId="152E329A" w:rsidR="008662C5" w:rsidRPr="008662C5" w:rsidRDefault="008662C5" w:rsidP="008F6DAF">
      <w:pPr>
        <w:jc w:val="both"/>
        <w:rPr>
          <w:rFonts w:ascii="Arial" w:hAnsi="Arial" w:cs="Arial"/>
          <w:szCs w:val="24"/>
        </w:rPr>
      </w:pPr>
      <w:r>
        <w:rPr>
          <w:rFonts w:ascii="Arial" w:hAnsi="Arial" w:cs="Arial"/>
          <w:szCs w:val="24"/>
        </w:rPr>
        <w:t xml:space="preserve">At the request of Metro, the striker would move requirements related to Metro to </w:t>
      </w:r>
      <w:r w:rsidR="00A10082">
        <w:rPr>
          <w:rFonts w:ascii="Arial" w:hAnsi="Arial" w:cs="Arial"/>
          <w:szCs w:val="24"/>
        </w:rPr>
        <w:t xml:space="preserve">the </w:t>
      </w:r>
      <w:r w:rsidR="00914D55">
        <w:rPr>
          <w:rFonts w:ascii="Arial" w:hAnsi="Arial" w:cs="Arial"/>
          <w:szCs w:val="24"/>
        </w:rPr>
        <w:t xml:space="preserve">Public Transit section of the King County Code, </w:t>
      </w:r>
      <w:r>
        <w:rPr>
          <w:rFonts w:ascii="Arial" w:hAnsi="Arial" w:cs="Arial"/>
          <w:szCs w:val="24"/>
        </w:rPr>
        <w:t>Title 28.94</w:t>
      </w:r>
      <w:r w:rsidR="00914D55">
        <w:rPr>
          <w:rFonts w:ascii="Arial" w:hAnsi="Arial" w:cs="Arial"/>
          <w:szCs w:val="24"/>
        </w:rPr>
        <w:t>.</w:t>
      </w:r>
    </w:p>
    <w:p w14:paraId="12053158" w14:textId="77777777" w:rsidR="008662C5" w:rsidRPr="008662C5" w:rsidRDefault="008662C5" w:rsidP="008F6DAF">
      <w:pPr>
        <w:jc w:val="both"/>
        <w:rPr>
          <w:rFonts w:ascii="Arial" w:hAnsi="Arial" w:cs="Arial"/>
          <w:i/>
          <w:szCs w:val="24"/>
        </w:rPr>
      </w:pPr>
    </w:p>
    <w:p w14:paraId="27A200F6" w14:textId="288850D6" w:rsidR="00CE71B9" w:rsidRDefault="00CE71B9" w:rsidP="008F6DAF">
      <w:pPr>
        <w:jc w:val="both"/>
        <w:rPr>
          <w:rFonts w:ascii="Arial" w:hAnsi="Arial" w:cs="Arial"/>
          <w:i/>
          <w:szCs w:val="24"/>
        </w:rPr>
      </w:pPr>
      <w:r>
        <w:rPr>
          <w:rFonts w:ascii="Arial" w:hAnsi="Arial" w:cs="Arial"/>
          <w:i/>
          <w:szCs w:val="24"/>
        </w:rPr>
        <w:t xml:space="preserve">Adds </w:t>
      </w:r>
      <w:r w:rsidR="00F5117E">
        <w:rPr>
          <w:rFonts w:ascii="Arial" w:hAnsi="Arial" w:cs="Arial"/>
          <w:i/>
          <w:szCs w:val="24"/>
        </w:rPr>
        <w:t>Omnibus Report R</w:t>
      </w:r>
      <w:r>
        <w:rPr>
          <w:rFonts w:ascii="Arial" w:hAnsi="Arial" w:cs="Arial"/>
          <w:i/>
          <w:szCs w:val="24"/>
        </w:rPr>
        <w:t xml:space="preserve">equirements </w:t>
      </w:r>
      <w:r w:rsidR="00F5117E">
        <w:rPr>
          <w:rFonts w:ascii="Arial" w:hAnsi="Arial" w:cs="Arial"/>
          <w:i/>
          <w:szCs w:val="24"/>
        </w:rPr>
        <w:t>and Makes Other Reporting C</w:t>
      </w:r>
      <w:r w:rsidR="003B6866">
        <w:rPr>
          <w:rFonts w:ascii="Arial" w:hAnsi="Arial" w:cs="Arial"/>
          <w:i/>
          <w:szCs w:val="24"/>
        </w:rPr>
        <w:t>hanges</w:t>
      </w:r>
    </w:p>
    <w:p w14:paraId="10B7B506" w14:textId="69FC717D" w:rsidR="00CE71B9" w:rsidRDefault="00CE71B9" w:rsidP="008F6DAF">
      <w:pPr>
        <w:jc w:val="both"/>
        <w:rPr>
          <w:rFonts w:ascii="Arial" w:hAnsi="Arial" w:cs="Arial"/>
          <w:i/>
          <w:szCs w:val="24"/>
        </w:rPr>
      </w:pPr>
    </w:p>
    <w:p w14:paraId="149ABD14" w14:textId="724AD791" w:rsidR="00AF2008" w:rsidRDefault="00AF2008" w:rsidP="008F6DAF">
      <w:pPr>
        <w:jc w:val="both"/>
        <w:rPr>
          <w:rFonts w:ascii="Arial" w:hAnsi="Arial" w:cs="Arial"/>
          <w:szCs w:val="24"/>
        </w:rPr>
      </w:pPr>
      <w:r>
        <w:rPr>
          <w:rFonts w:ascii="Arial" w:hAnsi="Arial" w:cs="Arial"/>
          <w:szCs w:val="24"/>
        </w:rPr>
        <w:t>The striker would make the following changes related to reporting:</w:t>
      </w:r>
    </w:p>
    <w:p w14:paraId="3C3CBC54" w14:textId="77777777" w:rsidR="00AF2008" w:rsidRPr="00AF2008" w:rsidRDefault="00AF2008" w:rsidP="008F6DAF">
      <w:pPr>
        <w:jc w:val="both"/>
        <w:rPr>
          <w:rFonts w:ascii="Arial" w:hAnsi="Arial" w:cs="Arial"/>
          <w:szCs w:val="24"/>
        </w:rPr>
      </w:pPr>
    </w:p>
    <w:p w14:paraId="2C89B323" w14:textId="44DE137A" w:rsidR="00CE71B9" w:rsidRPr="00A10082" w:rsidRDefault="00AF2008" w:rsidP="00A10082">
      <w:pPr>
        <w:pStyle w:val="ListParagraph0"/>
        <w:numPr>
          <w:ilvl w:val="0"/>
          <w:numId w:val="19"/>
        </w:numPr>
        <w:jc w:val="both"/>
        <w:rPr>
          <w:rFonts w:ascii="Arial" w:hAnsi="Arial" w:cs="Arial"/>
        </w:rPr>
      </w:pPr>
      <w:r>
        <w:rPr>
          <w:rFonts w:ascii="Arial" w:hAnsi="Arial" w:cs="Arial"/>
        </w:rPr>
        <w:t>A</w:t>
      </w:r>
      <w:r w:rsidR="00CE71B9" w:rsidRPr="00A10082">
        <w:rPr>
          <w:rFonts w:ascii="Arial" w:hAnsi="Arial" w:cs="Arial"/>
        </w:rPr>
        <w:t>lign</w:t>
      </w:r>
      <w:r>
        <w:rPr>
          <w:rFonts w:ascii="Arial" w:hAnsi="Arial" w:cs="Arial"/>
        </w:rPr>
        <w:t>s</w:t>
      </w:r>
      <w:r w:rsidR="00CE71B9" w:rsidRPr="00A10082">
        <w:rPr>
          <w:rFonts w:ascii="Arial" w:hAnsi="Arial" w:cs="Arial"/>
        </w:rPr>
        <w:t xml:space="preserve"> the reporting requirements related to the development of a battery bus implementation plan </w:t>
      </w:r>
      <w:r w:rsidR="00F5117E">
        <w:rPr>
          <w:rFonts w:ascii="Arial" w:hAnsi="Arial" w:cs="Arial"/>
        </w:rPr>
        <w:t xml:space="preserve">(Striker lines 240-270) </w:t>
      </w:r>
      <w:r w:rsidR="00CE71B9" w:rsidRPr="00A10082">
        <w:rPr>
          <w:rFonts w:ascii="Arial" w:hAnsi="Arial" w:cs="Arial"/>
        </w:rPr>
        <w:t xml:space="preserve">and a report on charging infrastructure in new developments </w:t>
      </w:r>
      <w:r w:rsidR="007E13CB" w:rsidRPr="00A10082">
        <w:rPr>
          <w:rFonts w:ascii="Arial" w:hAnsi="Arial" w:cs="Arial"/>
        </w:rPr>
        <w:t>(Striker lines 162-173)</w:t>
      </w:r>
      <w:r w:rsidR="00CE71B9" w:rsidRPr="00A10082">
        <w:rPr>
          <w:rFonts w:ascii="Arial" w:hAnsi="Arial" w:cs="Arial"/>
        </w:rPr>
        <w:t xml:space="preserve"> with the reporting requirements adopted as provisos as part of the Omnibu</w:t>
      </w:r>
      <w:r>
        <w:rPr>
          <w:rFonts w:ascii="Arial" w:hAnsi="Arial" w:cs="Arial"/>
        </w:rPr>
        <w:t xml:space="preserve">s </w:t>
      </w:r>
      <w:r w:rsidR="00CE71B9" w:rsidRPr="00A10082">
        <w:rPr>
          <w:rFonts w:ascii="Arial" w:hAnsi="Arial" w:cs="Arial"/>
        </w:rPr>
        <w:t>O</w:t>
      </w:r>
      <w:r w:rsidR="00167149">
        <w:rPr>
          <w:rFonts w:ascii="Arial" w:hAnsi="Arial" w:cs="Arial"/>
        </w:rPr>
        <w:t>rdinance 19021</w:t>
      </w:r>
      <w:r w:rsidR="00F56CD5">
        <w:rPr>
          <w:rFonts w:ascii="Arial" w:hAnsi="Arial" w:cs="Arial"/>
        </w:rPr>
        <w:t>.</w:t>
      </w:r>
      <w:r w:rsidR="00CE71B9" w:rsidRPr="00A10082">
        <w:rPr>
          <w:rFonts w:ascii="Arial" w:hAnsi="Arial" w:cs="Arial"/>
        </w:rPr>
        <w:t xml:space="preserve"> </w:t>
      </w:r>
    </w:p>
    <w:p w14:paraId="4527A868" w14:textId="12BDEA4D" w:rsidR="00CE71B9" w:rsidRDefault="00CE71B9" w:rsidP="008F6DAF">
      <w:pPr>
        <w:jc w:val="both"/>
        <w:rPr>
          <w:rFonts w:ascii="Arial" w:hAnsi="Arial" w:cs="Arial"/>
          <w:szCs w:val="24"/>
        </w:rPr>
      </w:pPr>
    </w:p>
    <w:p w14:paraId="066D3B72" w14:textId="1F994A90" w:rsidR="00A10082" w:rsidRDefault="00AF2008" w:rsidP="00A10082">
      <w:pPr>
        <w:pStyle w:val="ListParagraph0"/>
        <w:numPr>
          <w:ilvl w:val="0"/>
          <w:numId w:val="19"/>
        </w:numPr>
        <w:jc w:val="both"/>
        <w:rPr>
          <w:rFonts w:ascii="Arial" w:hAnsi="Arial" w:cs="Arial"/>
        </w:rPr>
      </w:pPr>
      <w:r>
        <w:rPr>
          <w:rFonts w:ascii="Arial" w:hAnsi="Arial" w:cs="Arial"/>
        </w:rPr>
        <w:t>M</w:t>
      </w:r>
      <w:r w:rsidR="00A10082" w:rsidRPr="00A10082">
        <w:rPr>
          <w:rFonts w:ascii="Arial" w:hAnsi="Arial" w:cs="Arial"/>
        </w:rPr>
        <w:t>ove</w:t>
      </w:r>
      <w:r>
        <w:rPr>
          <w:rFonts w:ascii="Arial" w:hAnsi="Arial" w:cs="Arial"/>
        </w:rPr>
        <w:t>s</w:t>
      </w:r>
      <w:r w:rsidR="00A10082" w:rsidRPr="00A10082">
        <w:rPr>
          <w:rFonts w:ascii="Arial" w:hAnsi="Arial" w:cs="Arial"/>
        </w:rPr>
        <w:t xml:space="preserve"> the requirement for the evaluation of zero-emission ADA paratransit (Striker lines 258-260) to a component of the battery bus implementation plan. </w:t>
      </w:r>
    </w:p>
    <w:p w14:paraId="0DF8BA8A" w14:textId="4D1F949E" w:rsidR="00FC53FF" w:rsidRPr="00FC53FF" w:rsidRDefault="00FC53FF" w:rsidP="00FC53FF">
      <w:pPr>
        <w:jc w:val="both"/>
        <w:rPr>
          <w:rFonts w:ascii="Arial" w:hAnsi="Arial" w:cs="Arial"/>
        </w:rPr>
      </w:pPr>
    </w:p>
    <w:p w14:paraId="6B21EC76" w14:textId="6190076F" w:rsidR="00A10082" w:rsidRPr="00A10082" w:rsidRDefault="00AF2008" w:rsidP="00A10082">
      <w:pPr>
        <w:pStyle w:val="ListParagraph0"/>
        <w:numPr>
          <w:ilvl w:val="0"/>
          <w:numId w:val="19"/>
        </w:numPr>
        <w:jc w:val="both"/>
        <w:rPr>
          <w:rFonts w:ascii="Arial" w:hAnsi="Arial" w:cs="Arial"/>
        </w:rPr>
      </w:pPr>
      <w:r>
        <w:rPr>
          <w:rFonts w:ascii="Arial" w:hAnsi="Arial" w:cs="Arial"/>
        </w:rPr>
        <w:t>A</w:t>
      </w:r>
      <w:r w:rsidR="00A10082" w:rsidRPr="00A10082">
        <w:rPr>
          <w:rFonts w:ascii="Arial" w:hAnsi="Arial" w:cs="Arial"/>
        </w:rPr>
        <w:t>dd</w:t>
      </w:r>
      <w:r>
        <w:rPr>
          <w:rFonts w:ascii="Arial" w:hAnsi="Arial" w:cs="Arial"/>
        </w:rPr>
        <w:t>s</w:t>
      </w:r>
      <w:r w:rsidR="00A10082" w:rsidRPr="00A10082">
        <w:rPr>
          <w:rFonts w:ascii="Arial" w:hAnsi="Arial" w:cs="Arial"/>
        </w:rPr>
        <w:t xml:space="preserve"> a requirement for </w:t>
      </w:r>
      <w:r>
        <w:rPr>
          <w:rFonts w:ascii="Arial" w:hAnsi="Arial" w:cs="Arial"/>
        </w:rPr>
        <w:t>a</w:t>
      </w:r>
      <w:r w:rsidR="00A10082" w:rsidRPr="00A10082">
        <w:rPr>
          <w:rFonts w:ascii="Arial" w:hAnsi="Arial" w:cs="Arial"/>
        </w:rPr>
        <w:t xml:space="preserve">n evaluation of options for increasing electric charging or other zero-emission vehicle technologies at King County-owned </w:t>
      </w:r>
      <w:proofErr w:type="gramStart"/>
      <w:r w:rsidR="00A10082" w:rsidRPr="00A10082">
        <w:rPr>
          <w:rFonts w:ascii="Arial" w:hAnsi="Arial" w:cs="Arial"/>
        </w:rPr>
        <w:t>park</w:t>
      </w:r>
      <w:proofErr w:type="gramEnd"/>
      <w:r w:rsidR="00A10082" w:rsidRPr="00A10082">
        <w:rPr>
          <w:rFonts w:ascii="Arial" w:hAnsi="Arial" w:cs="Arial"/>
        </w:rPr>
        <w:t xml:space="preserve"> and rides. (Striker lines 261-265)</w:t>
      </w:r>
    </w:p>
    <w:p w14:paraId="17112B59" w14:textId="4F955C65" w:rsidR="00A10082" w:rsidRDefault="00A10082" w:rsidP="00A10082">
      <w:pPr>
        <w:jc w:val="both"/>
        <w:rPr>
          <w:rFonts w:ascii="Arial" w:hAnsi="Arial" w:cs="Arial"/>
          <w:szCs w:val="24"/>
        </w:rPr>
      </w:pPr>
    </w:p>
    <w:p w14:paraId="0327CE6D" w14:textId="43413E70" w:rsidR="007B213A" w:rsidRDefault="00AF2008" w:rsidP="00B918FF">
      <w:pPr>
        <w:pStyle w:val="ListParagraph0"/>
        <w:numPr>
          <w:ilvl w:val="0"/>
          <w:numId w:val="19"/>
        </w:numPr>
        <w:jc w:val="both"/>
        <w:rPr>
          <w:rFonts w:ascii="Arial" w:hAnsi="Arial" w:cs="Arial"/>
        </w:rPr>
      </w:pPr>
      <w:r w:rsidRPr="00AF2008">
        <w:rPr>
          <w:rFonts w:ascii="Arial" w:hAnsi="Arial" w:cs="Arial"/>
        </w:rPr>
        <w:t xml:space="preserve">Adds a transmittal due </w:t>
      </w:r>
      <w:r w:rsidR="00A10082" w:rsidRPr="00AF2008">
        <w:rPr>
          <w:rFonts w:ascii="Arial" w:hAnsi="Arial" w:cs="Arial"/>
        </w:rPr>
        <w:t xml:space="preserve">date </w:t>
      </w:r>
      <w:r w:rsidR="00F56CD5">
        <w:rPr>
          <w:rFonts w:ascii="Arial" w:hAnsi="Arial" w:cs="Arial"/>
        </w:rPr>
        <w:t xml:space="preserve">of </w:t>
      </w:r>
      <w:r w:rsidR="00F56CD5" w:rsidRPr="00AF2008">
        <w:rPr>
          <w:rFonts w:ascii="Arial" w:hAnsi="Arial" w:cs="Arial"/>
        </w:rPr>
        <w:t>September 14, 2020</w:t>
      </w:r>
      <w:r w:rsidR="00F56CD5">
        <w:rPr>
          <w:rFonts w:ascii="Arial" w:hAnsi="Arial" w:cs="Arial"/>
        </w:rPr>
        <w:t xml:space="preserve"> </w:t>
      </w:r>
      <w:r w:rsidR="00A10082" w:rsidRPr="00AF2008">
        <w:rPr>
          <w:rFonts w:ascii="Arial" w:hAnsi="Arial" w:cs="Arial"/>
        </w:rPr>
        <w:t xml:space="preserve">for </w:t>
      </w:r>
      <w:r w:rsidR="00F56CD5">
        <w:rPr>
          <w:rFonts w:ascii="Arial" w:hAnsi="Arial" w:cs="Arial"/>
        </w:rPr>
        <w:t xml:space="preserve">the evaluations and reports in the </w:t>
      </w:r>
      <w:r w:rsidRPr="00AF2008">
        <w:rPr>
          <w:rFonts w:ascii="Arial" w:hAnsi="Arial" w:cs="Arial"/>
        </w:rPr>
        <w:t xml:space="preserve">proposed ordinance. The transmittal date is </w:t>
      </w:r>
      <w:r w:rsidR="00A10082" w:rsidRPr="00AF2008">
        <w:rPr>
          <w:rFonts w:ascii="Arial" w:hAnsi="Arial" w:cs="Arial"/>
        </w:rPr>
        <w:t>consistent</w:t>
      </w:r>
      <w:r w:rsidR="00F56CD5">
        <w:rPr>
          <w:rFonts w:ascii="Arial" w:hAnsi="Arial" w:cs="Arial"/>
        </w:rPr>
        <w:t xml:space="preserve"> with</w:t>
      </w:r>
      <w:r w:rsidR="006F09A1">
        <w:rPr>
          <w:rFonts w:ascii="Arial" w:hAnsi="Arial" w:cs="Arial"/>
        </w:rPr>
        <w:t xml:space="preserve"> the proviso due dates in </w:t>
      </w:r>
      <w:r w:rsidR="00F56CD5">
        <w:rPr>
          <w:rFonts w:ascii="Arial" w:hAnsi="Arial" w:cs="Arial"/>
        </w:rPr>
        <w:t>Ordinance 19021</w:t>
      </w:r>
      <w:r w:rsidR="00A10082" w:rsidRPr="00AF2008">
        <w:rPr>
          <w:rFonts w:ascii="Arial" w:hAnsi="Arial" w:cs="Arial"/>
        </w:rPr>
        <w:t xml:space="preserve">. </w:t>
      </w:r>
    </w:p>
    <w:p w14:paraId="580132CB" w14:textId="1818C821" w:rsidR="00AF2008" w:rsidRPr="00AF2008" w:rsidRDefault="00AF2008" w:rsidP="00AF2008">
      <w:pPr>
        <w:jc w:val="both"/>
        <w:rPr>
          <w:rFonts w:ascii="Arial" w:hAnsi="Arial" w:cs="Arial"/>
        </w:rPr>
      </w:pPr>
    </w:p>
    <w:p w14:paraId="7E250F52" w14:textId="0B1F8F11" w:rsidR="003B6866" w:rsidRPr="00A10082" w:rsidRDefault="00FC53FF" w:rsidP="00A10082">
      <w:pPr>
        <w:pStyle w:val="ListParagraph0"/>
        <w:numPr>
          <w:ilvl w:val="0"/>
          <w:numId w:val="19"/>
        </w:numPr>
        <w:jc w:val="both"/>
        <w:rPr>
          <w:rFonts w:ascii="Arial" w:hAnsi="Arial" w:cs="Arial"/>
        </w:rPr>
      </w:pPr>
      <w:r>
        <w:rPr>
          <w:rFonts w:ascii="Arial" w:hAnsi="Arial" w:cs="Arial"/>
        </w:rPr>
        <w:t>M</w:t>
      </w:r>
      <w:r w:rsidR="003B6866" w:rsidRPr="00A10082">
        <w:rPr>
          <w:rFonts w:ascii="Arial" w:hAnsi="Arial" w:cs="Arial"/>
        </w:rPr>
        <w:t xml:space="preserve">odifies the biennial reporting requirements for progress reports on </w:t>
      </w:r>
      <w:r w:rsidR="006F09A1">
        <w:rPr>
          <w:rFonts w:ascii="Arial" w:hAnsi="Arial" w:cs="Arial"/>
        </w:rPr>
        <w:t>the Jump S</w:t>
      </w:r>
      <w:r w:rsidR="003B6866" w:rsidRPr="00A10082">
        <w:rPr>
          <w:rFonts w:ascii="Arial" w:hAnsi="Arial" w:cs="Arial"/>
        </w:rPr>
        <w:t xml:space="preserve">tart electrification strategy to specify </w:t>
      </w:r>
      <w:r w:rsidR="006F09A1">
        <w:rPr>
          <w:rFonts w:ascii="Arial" w:hAnsi="Arial" w:cs="Arial"/>
        </w:rPr>
        <w:t xml:space="preserve">that the progress reports are required to include </w:t>
      </w:r>
      <w:r w:rsidR="003B6866" w:rsidRPr="00A10082">
        <w:rPr>
          <w:rFonts w:ascii="Arial" w:hAnsi="Arial" w:cs="Arial"/>
        </w:rPr>
        <w:t>updates on the battery bus implementation plan. These updates are to occur beginning in 2021.</w:t>
      </w:r>
    </w:p>
    <w:p w14:paraId="2037AF4D" w14:textId="1AAD4E38" w:rsidR="003B6866" w:rsidRDefault="003B6866" w:rsidP="008F6DAF">
      <w:pPr>
        <w:jc w:val="both"/>
        <w:rPr>
          <w:rFonts w:ascii="Arial" w:hAnsi="Arial" w:cs="Arial"/>
          <w:szCs w:val="24"/>
        </w:rPr>
      </w:pPr>
    </w:p>
    <w:p w14:paraId="64391389" w14:textId="6022308C" w:rsidR="003B6866" w:rsidRPr="00A10082" w:rsidRDefault="00AF2008" w:rsidP="00A10082">
      <w:pPr>
        <w:pStyle w:val="ListParagraph0"/>
        <w:numPr>
          <w:ilvl w:val="0"/>
          <w:numId w:val="19"/>
        </w:numPr>
        <w:jc w:val="both"/>
        <w:rPr>
          <w:rFonts w:ascii="Arial" w:hAnsi="Arial" w:cs="Arial"/>
        </w:rPr>
      </w:pPr>
      <w:r>
        <w:rPr>
          <w:rFonts w:ascii="Arial" w:hAnsi="Arial" w:cs="Arial"/>
        </w:rPr>
        <w:lastRenderedPageBreak/>
        <w:t>C</w:t>
      </w:r>
      <w:r w:rsidR="003B6866" w:rsidRPr="00A10082">
        <w:rPr>
          <w:rFonts w:ascii="Arial" w:hAnsi="Arial" w:cs="Arial"/>
        </w:rPr>
        <w:t>l</w:t>
      </w:r>
      <w:r w:rsidR="00A10082" w:rsidRPr="00A10082">
        <w:rPr>
          <w:rFonts w:ascii="Arial" w:hAnsi="Arial" w:cs="Arial"/>
        </w:rPr>
        <w:t>arifies that the Biennial SCAP progress r</w:t>
      </w:r>
      <w:r w:rsidR="003B6866" w:rsidRPr="00A10082">
        <w:rPr>
          <w:rFonts w:ascii="Arial" w:hAnsi="Arial" w:cs="Arial"/>
        </w:rPr>
        <w:t xml:space="preserve">eport </w:t>
      </w:r>
      <w:r w:rsidR="00A10082" w:rsidRPr="00A10082">
        <w:rPr>
          <w:rFonts w:ascii="Arial" w:hAnsi="Arial" w:cs="Arial"/>
        </w:rPr>
        <w:t xml:space="preserve">already required in code </w:t>
      </w:r>
      <w:r w:rsidR="003B6866" w:rsidRPr="00A10082">
        <w:rPr>
          <w:rFonts w:ascii="Arial" w:hAnsi="Arial" w:cs="Arial"/>
        </w:rPr>
        <w:t>is not transmitted in years in which the SCAP is transmitted</w:t>
      </w:r>
    </w:p>
    <w:p w14:paraId="3951ED48" w14:textId="1708BFFF" w:rsidR="003B6866" w:rsidRDefault="003B6866" w:rsidP="008F6DAF">
      <w:pPr>
        <w:jc w:val="both"/>
        <w:rPr>
          <w:rFonts w:ascii="Arial" w:hAnsi="Arial" w:cs="Arial"/>
          <w:szCs w:val="24"/>
        </w:rPr>
      </w:pPr>
    </w:p>
    <w:p w14:paraId="45BA4F23" w14:textId="77777777" w:rsidR="003B6866" w:rsidRDefault="003B6866" w:rsidP="008F6DAF">
      <w:pPr>
        <w:jc w:val="both"/>
        <w:rPr>
          <w:rFonts w:ascii="Arial" w:hAnsi="Arial" w:cs="Arial"/>
          <w:szCs w:val="24"/>
        </w:rPr>
      </w:pPr>
    </w:p>
    <w:p w14:paraId="30C850D7" w14:textId="66840D6D" w:rsidR="00BA2283" w:rsidRDefault="00BA2283" w:rsidP="00EB4EE0">
      <w:pPr>
        <w:keepNext/>
        <w:jc w:val="both"/>
        <w:rPr>
          <w:rFonts w:ascii="Arial" w:hAnsi="Arial" w:cs="Arial"/>
          <w:i/>
          <w:szCs w:val="24"/>
        </w:rPr>
      </w:pPr>
      <w:r>
        <w:rPr>
          <w:rFonts w:ascii="Arial" w:hAnsi="Arial" w:cs="Arial"/>
          <w:i/>
          <w:szCs w:val="24"/>
        </w:rPr>
        <w:t xml:space="preserve">Establishes </w:t>
      </w:r>
      <w:r w:rsidR="006F09A1">
        <w:rPr>
          <w:rFonts w:ascii="Arial" w:hAnsi="Arial" w:cs="Arial"/>
          <w:i/>
          <w:szCs w:val="24"/>
        </w:rPr>
        <w:t>R</w:t>
      </w:r>
      <w:r>
        <w:rPr>
          <w:rFonts w:ascii="Arial" w:hAnsi="Arial" w:cs="Arial"/>
          <w:i/>
          <w:szCs w:val="24"/>
        </w:rPr>
        <w:t xml:space="preserve">equirement </w:t>
      </w:r>
      <w:r w:rsidR="006F09A1">
        <w:rPr>
          <w:rFonts w:ascii="Arial" w:hAnsi="Arial" w:cs="Arial"/>
          <w:i/>
          <w:szCs w:val="24"/>
        </w:rPr>
        <w:t>to Purchase Light-D</w:t>
      </w:r>
      <w:r>
        <w:rPr>
          <w:rFonts w:ascii="Arial" w:hAnsi="Arial" w:cs="Arial"/>
          <w:i/>
          <w:szCs w:val="24"/>
        </w:rPr>
        <w:t xml:space="preserve">uty </w:t>
      </w:r>
      <w:r w:rsidR="006F09A1">
        <w:rPr>
          <w:rFonts w:ascii="Arial" w:hAnsi="Arial" w:cs="Arial"/>
          <w:i/>
          <w:szCs w:val="24"/>
        </w:rPr>
        <w:t>Electric V</w:t>
      </w:r>
      <w:r>
        <w:rPr>
          <w:rFonts w:ascii="Arial" w:hAnsi="Arial" w:cs="Arial"/>
          <w:i/>
          <w:szCs w:val="24"/>
        </w:rPr>
        <w:t xml:space="preserve">ehicles </w:t>
      </w:r>
    </w:p>
    <w:p w14:paraId="0953A1C7" w14:textId="77777777" w:rsidR="00BA2283" w:rsidRDefault="00BA2283" w:rsidP="00EB4EE0">
      <w:pPr>
        <w:keepNext/>
        <w:jc w:val="both"/>
        <w:rPr>
          <w:rFonts w:ascii="Arial" w:hAnsi="Arial" w:cs="Arial"/>
          <w:i/>
          <w:szCs w:val="24"/>
        </w:rPr>
      </w:pPr>
    </w:p>
    <w:p w14:paraId="3D39EA32" w14:textId="3B94764F" w:rsidR="00791E25" w:rsidRPr="00BA2283" w:rsidRDefault="00BA2283" w:rsidP="008F6DAF">
      <w:pPr>
        <w:jc w:val="both"/>
        <w:rPr>
          <w:rFonts w:ascii="Arial" w:hAnsi="Arial" w:cs="Arial"/>
          <w:szCs w:val="24"/>
        </w:rPr>
      </w:pPr>
      <w:r>
        <w:rPr>
          <w:rFonts w:ascii="Arial" w:hAnsi="Arial" w:cs="Arial"/>
          <w:szCs w:val="24"/>
        </w:rPr>
        <w:t xml:space="preserve">At the suggestion of Executive staff, the striker would add a requirement that all new light-duty vehicles purchased are electric </w:t>
      </w:r>
      <w:r w:rsidRPr="00BA2283">
        <w:rPr>
          <w:rFonts w:ascii="Arial" w:hAnsi="Arial" w:cs="Arial"/>
          <w:szCs w:val="24"/>
        </w:rPr>
        <w:t xml:space="preserve">unless the customer agency can demonstrate that there are no feasible alternatives that meet business needs and support delivery of county services. </w:t>
      </w:r>
      <w:r>
        <w:rPr>
          <w:rFonts w:ascii="Arial" w:hAnsi="Arial" w:cs="Arial"/>
          <w:szCs w:val="24"/>
        </w:rPr>
        <w:t xml:space="preserve">Executive staff note that in the near term, significant shortages of charging options will limit the ability to purchase light duty vehicles. </w:t>
      </w:r>
    </w:p>
    <w:p w14:paraId="4F323C68" w14:textId="77777777" w:rsidR="00794915" w:rsidRPr="00BA2283" w:rsidRDefault="00794915" w:rsidP="008F6DAF">
      <w:pPr>
        <w:jc w:val="both"/>
        <w:rPr>
          <w:rFonts w:ascii="Arial" w:hAnsi="Arial" w:cs="Arial"/>
          <w:b/>
          <w:szCs w:val="24"/>
          <w:u w:val="single"/>
        </w:rPr>
      </w:pPr>
    </w:p>
    <w:p w14:paraId="4D8610C9" w14:textId="49DC8E86" w:rsidR="003524B0" w:rsidRDefault="006F09A1" w:rsidP="008F6DAF">
      <w:pPr>
        <w:jc w:val="both"/>
        <w:rPr>
          <w:rFonts w:ascii="Arial" w:hAnsi="Arial" w:cs="Arial"/>
          <w:i/>
          <w:szCs w:val="24"/>
        </w:rPr>
      </w:pPr>
      <w:r>
        <w:rPr>
          <w:rFonts w:ascii="Arial" w:hAnsi="Arial" w:cs="Arial"/>
          <w:i/>
          <w:szCs w:val="24"/>
        </w:rPr>
        <w:t>Deletes R</w:t>
      </w:r>
      <w:r w:rsidR="007E13CB">
        <w:rPr>
          <w:rFonts w:ascii="Arial" w:hAnsi="Arial" w:cs="Arial"/>
          <w:i/>
          <w:szCs w:val="24"/>
        </w:rPr>
        <w:t xml:space="preserve">eferences to </w:t>
      </w:r>
      <w:r>
        <w:rPr>
          <w:rFonts w:ascii="Arial" w:hAnsi="Arial" w:cs="Arial"/>
          <w:i/>
          <w:szCs w:val="24"/>
        </w:rPr>
        <w:t>“Level Two” C</w:t>
      </w:r>
      <w:r w:rsidR="003524B0">
        <w:rPr>
          <w:rFonts w:ascii="Arial" w:hAnsi="Arial" w:cs="Arial"/>
          <w:i/>
          <w:szCs w:val="24"/>
        </w:rPr>
        <w:t xml:space="preserve">hargers </w:t>
      </w:r>
    </w:p>
    <w:p w14:paraId="4F01775D" w14:textId="064D193C" w:rsidR="003524B0" w:rsidRDefault="003524B0" w:rsidP="008F6DAF">
      <w:pPr>
        <w:jc w:val="both"/>
        <w:rPr>
          <w:rFonts w:ascii="Arial" w:hAnsi="Arial" w:cs="Arial"/>
          <w:i/>
          <w:szCs w:val="24"/>
        </w:rPr>
      </w:pPr>
    </w:p>
    <w:p w14:paraId="56CDBC3B" w14:textId="0849D300" w:rsidR="003524B0" w:rsidRDefault="003524B0" w:rsidP="008F6DAF">
      <w:pPr>
        <w:jc w:val="both"/>
        <w:rPr>
          <w:rFonts w:ascii="Arial" w:hAnsi="Arial" w:cs="Arial"/>
          <w:szCs w:val="24"/>
        </w:rPr>
      </w:pPr>
      <w:r>
        <w:rPr>
          <w:rFonts w:ascii="Arial" w:hAnsi="Arial" w:cs="Arial"/>
          <w:szCs w:val="24"/>
        </w:rPr>
        <w:t xml:space="preserve">Proposed Ordinance </w:t>
      </w:r>
      <w:r w:rsidR="00574C5B">
        <w:rPr>
          <w:rFonts w:ascii="Arial" w:hAnsi="Arial" w:cs="Arial"/>
          <w:szCs w:val="24"/>
        </w:rPr>
        <w:t xml:space="preserve">2019-0435 </w:t>
      </w:r>
      <w:r>
        <w:rPr>
          <w:rFonts w:ascii="Arial" w:hAnsi="Arial" w:cs="Arial"/>
          <w:szCs w:val="24"/>
        </w:rPr>
        <w:t xml:space="preserve">includes several references to “Level Two” chargers. The striker removes those references to provide the executive flexibility in selecting the most appropriate charging infrastructure. </w:t>
      </w:r>
    </w:p>
    <w:p w14:paraId="04A3C333" w14:textId="19842C02" w:rsidR="00A10082" w:rsidRDefault="00A10082" w:rsidP="008F6DAF">
      <w:pPr>
        <w:jc w:val="both"/>
        <w:rPr>
          <w:rFonts w:ascii="Arial" w:hAnsi="Arial" w:cs="Arial"/>
          <w:szCs w:val="24"/>
        </w:rPr>
      </w:pPr>
    </w:p>
    <w:p w14:paraId="7E991034" w14:textId="1438CAD1" w:rsidR="00A10082" w:rsidRDefault="006F09A1" w:rsidP="008F6DAF">
      <w:pPr>
        <w:jc w:val="both"/>
        <w:rPr>
          <w:rFonts w:ascii="Arial" w:hAnsi="Arial" w:cs="Arial"/>
          <w:i/>
          <w:szCs w:val="24"/>
        </w:rPr>
      </w:pPr>
      <w:r>
        <w:rPr>
          <w:rFonts w:ascii="Arial" w:hAnsi="Arial" w:cs="Arial"/>
          <w:i/>
          <w:szCs w:val="24"/>
        </w:rPr>
        <w:t>Deletes Requirements for Specific Number of Chargers at Park and Rides and County P</w:t>
      </w:r>
      <w:r w:rsidR="00A10082">
        <w:rPr>
          <w:rFonts w:ascii="Arial" w:hAnsi="Arial" w:cs="Arial"/>
          <w:i/>
          <w:szCs w:val="24"/>
        </w:rPr>
        <w:t>arks</w:t>
      </w:r>
    </w:p>
    <w:p w14:paraId="2E47821A" w14:textId="0856F2C5" w:rsidR="00A10082" w:rsidRDefault="00A10082" w:rsidP="008F6DAF">
      <w:pPr>
        <w:jc w:val="both"/>
        <w:rPr>
          <w:rFonts w:ascii="Arial" w:hAnsi="Arial" w:cs="Arial"/>
          <w:i/>
          <w:szCs w:val="24"/>
        </w:rPr>
      </w:pPr>
    </w:p>
    <w:p w14:paraId="19FAF9CC" w14:textId="1DD8D7DB" w:rsidR="00347606" w:rsidRDefault="00A10082" w:rsidP="008F6DAF">
      <w:pPr>
        <w:jc w:val="both"/>
        <w:rPr>
          <w:rFonts w:ascii="Arial" w:hAnsi="Arial" w:cs="Arial"/>
          <w:szCs w:val="24"/>
        </w:rPr>
      </w:pPr>
      <w:r>
        <w:rPr>
          <w:rFonts w:ascii="Arial" w:hAnsi="Arial" w:cs="Arial"/>
          <w:szCs w:val="24"/>
        </w:rPr>
        <w:t xml:space="preserve">The striker would remove the requirements for a specific number of chargers at park at rides </w:t>
      </w:r>
      <w:r w:rsidR="00347606">
        <w:rPr>
          <w:rFonts w:ascii="Arial" w:hAnsi="Arial" w:cs="Arial"/>
          <w:szCs w:val="24"/>
        </w:rPr>
        <w:t xml:space="preserve">(Striker lines 261-265) </w:t>
      </w:r>
      <w:r>
        <w:rPr>
          <w:rFonts w:ascii="Arial" w:hAnsi="Arial" w:cs="Arial"/>
          <w:szCs w:val="24"/>
        </w:rPr>
        <w:t>and county parks</w:t>
      </w:r>
      <w:r w:rsidR="00347606">
        <w:rPr>
          <w:rFonts w:ascii="Arial" w:hAnsi="Arial" w:cs="Arial"/>
          <w:szCs w:val="24"/>
        </w:rPr>
        <w:t xml:space="preserve"> (Striker lines 149-152)</w:t>
      </w:r>
      <w:r>
        <w:rPr>
          <w:rFonts w:ascii="Arial" w:hAnsi="Arial" w:cs="Arial"/>
          <w:szCs w:val="24"/>
        </w:rPr>
        <w:t xml:space="preserve">. </w:t>
      </w:r>
      <w:r w:rsidR="00347606">
        <w:rPr>
          <w:rFonts w:ascii="Arial" w:hAnsi="Arial" w:cs="Arial"/>
          <w:szCs w:val="24"/>
        </w:rPr>
        <w:t>The striker would require the Parks and Recreation increase the number of chargers at county-operated parks, but does not specify the number by which it needs to increase.  The striker would remove the requirement for to increase chargers at park and rides (</w:t>
      </w:r>
      <w:r w:rsidR="00574C5B">
        <w:rPr>
          <w:rFonts w:ascii="Arial" w:hAnsi="Arial" w:cs="Arial"/>
          <w:szCs w:val="24"/>
        </w:rPr>
        <w:t xml:space="preserve">Striker </w:t>
      </w:r>
      <w:r w:rsidR="00347606">
        <w:rPr>
          <w:rFonts w:ascii="Arial" w:hAnsi="Arial" w:cs="Arial"/>
          <w:szCs w:val="24"/>
        </w:rPr>
        <w:t xml:space="preserve">lines 261-265) and instead requires an evaluation (Striker lines 261-265). </w:t>
      </w:r>
    </w:p>
    <w:p w14:paraId="23B71694" w14:textId="77777777" w:rsidR="00EB4EE0" w:rsidRDefault="00EB4EE0" w:rsidP="008F6DAF">
      <w:pPr>
        <w:jc w:val="both"/>
        <w:rPr>
          <w:rFonts w:ascii="Arial" w:hAnsi="Arial" w:cs="Arial"/>
          <w:i/>
          <w:szCs w:val="24"/>
        </w:rPr>
      </w:pPr>
    </w:p>
    <w:p w14:paraId="22DDBF0F" w14:textId="5C5E2B7C" w:rsidR="00CF57D4" w:rsidRPr="00AC3AD0" w:rsidRDefault="00CF57D4" w:rsidP="008F6DAF">
      <w:pPr>
        <w:jc w:val="both"/>
        <w:rPr>
          <w:rFonts w:ascii="Arial" w:hAnsi="Arial" w:cs="Arial"/>
          <w:i/>
          <w:szCs w:val="24"/>
        </w:rPr>
      </w:pPr>
      <w:r w:rsidRPr="00AC3AD0">
        <w:rPr>
          <w:rFonts w:ascii="Arial" w:hAnsi="Arial" w:cs="Arial"/>
          <w:i/>
          <w:szCs w:val="24"/>
        </w:rPr>
        <w:t xml:space="preserve">Deletes </w:t>
      </w:r>
      <w:r w:rsidR="00AC3AD0">
        <w:rPr>
          <w:rFonts w:ascii="Arial" w:hAnsi="Arial" w:cs="Arial"/>
          <w:i/>
          <w:szCs w:val="24"/>
        </w:rPr>
        <w:t>R</w:t>
      </w:r>
      <w:r w:rsidRPr="00AC3AD0">
        <w:rPr>
          <w:rFonts w:ascii="Arial" w:hAnsi="Arial" w:cs="Arial"/>
          <w:i/>
          <w:szCs w:val="24"/>
        </w:rPr>
        <w:t xml:space="preserve">equirement for </w:t>
      </w:r>
      <w:r w:rsidR="00AC3AD0">
        <w:rPr>
          <w:rFonts w:ascii="Arial" w:hAnsi="Arial" w:cs="Arial"/>
          <w:i/>
          <w:szCs w:val="24"/>
        </w:rPr>
        <w:t>Transmittal of O</w:t>
      </w:r>
      <w:r w:rsidR="00AC3AD0" w:rsidRPr="00AC3AD0">
        <w:rPr>
          <w:rFonts w:ascii="Arial" w:hAnsi="Arial" w:cs="Arial"/>
          <w:i/>
          <w:szCs w:val="24"/>
        </w:rPr>
        <w:t>rdinance</w:t>
      </w:r>
      <w:r w:rsidR="00AC3AD0">
        <w:rPr>
          <w:rFonts w:ascii="Arial" w:hAnsi="Arial" w:cs="Arial"/>
          <w:i/>
          <w:szCs w:val="24"/>
        </w:rPr>
        <w:t xml:space="preserve"> for Permitting the Siting of Electric Vehicle Charging I</w:t>
      </w:r>
      <w:r w:rsidR="00AC3AD0" w:rsidRPr="00AC3AD0">
        <w:rPr>
          <w:rFonts w:ascii="Arial" w:hAnsi="Arial" w:cs="Arial"/>
          <w:i/>
          <w:szCs w:val="24"/>
        </w:rPr>
        <w:t xml:space="preserve">nfrastructure. </w:t>
      </w:r>
    </w:p>
    <w:p w14:paraId="756F01D0" w14:textId="53C486BA" w:rsidR="0014243C" w:rsidRDefault="0014243C" w:rsidP="0057406D">
      <w:pPr>
        <w:pStyle w:val="BodyText"/>
        <w:jc w:val="both"/>
        <w:rPr>
          <w:rFonts w:ascii="Arial" w:hAnsi="Arial" w:cs="Arial"/>
          <w:i w:val="0"/>
          <w:szCs w:val="24"/>
        </w:rPr>
      </w:pPr>
    </w:p>
    <w:p w14:paraId="35716DA1" w14:textId="3203D2DC" w:rsidR="001E43FF" w:rsidRPr="00EE6A0C" w:rsidRDefault="00EE6A0C" w:rsidP="0057406D">
      <w:pPr>
        <w:pStyle w:val="BodyText"/>
        <w:jc w:val="both"/>
        <w:rPr>
          <w:rFonts w:ascii="Arial" w:hAnsi="Arial" w:cs="Arial"/>
          <w:i w:val="0"/>
          <w:szCs w:val="24"/>
        </w:rPr>
      </w:pPr>
      <w:r>
        <w:rPr>
          <w:rFonts w:ascii="Arial" w:hAnsi="Arial" w:cs="Arial"/>
          <w:i w:val="0"/>
        </w:rPr>
        <w:t xml:space="preserve">This </w:t>
      </w:r>
      <w:r w:rsidR="00AC3AD0" w:rsidRPr="00EE6A0C">
        <w:rPr>
          <w:rFonts w:ascii="Arial" w:hAnsi="Arial" w:cs="Arial"/>
          <w:i w:val="0"/>
        </w:rPr>
        <w:t>EV charging stations requires an electrical permit from the State Department of Labor and Industries.  Adding parking spaces, EV or not, does not require a building permit from King County unless triggered for another reason. King County Code has no specific standards or requirements for installing the charger.  Unlike some cities, such as Seattle, King County does not perform electrical review in any building permits; the state does this. </w:t>
      </w:r>
    </w:p>
    <w:p w14:paraId="7E6C6DC8" w14:textId="77777777" w:rsidR="001E43FF" w:rsidRPr="00EE6A0C" w:rsidRDefault="001E43FF" w:rsidP="0057406D">
      <w:pPr>
        <w:pStyle w:val="BodyText"/>
        <w:jc w:val="both"/>
        <w:rPr>
          <w:rFonts w:ascii="Arial" w:hAnsi="Arial" w:cs="Arial"/>
          <w:i w:val="0"/>
          <w:szCs w:val="24"/>
        </w:rPr>
      </w:pPr>
    </w:p>
    <w:p w14:paraId="37BFCB2D"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5D286B38" w14:textId="1CEDB200" w:rsidR="009746CC" w:rsidRDefault="009746CC" w:rsidP="009746CC">
      <w:pPr>
        <w:rPr>
          <w:rFonts w:ascii="Bahnschrift Light" w:hAnsi="Bahnschrift Light"/>
        </w:rPr>
      </w:pPr>
    </w:p>
    <w:p w14:paraId="2BBC2F2F" w14:textId="008FFC54" w:rsidR="0026669B" w:rsidRDefault="0073141F" w:rsidP="00875A96">
      <w:pPr>
        <w:pStyle w:val="ListParagraph0"/>
        <w:numPr>
          <w:ilvl w:val="0"/>
          <w:numId w:val="2"/>
        </w:numPr>
        <w:ind w:left="720"/>
        <w:jc w:val="both"/>
        <w:rPr>
          <w:rFonts w:ascii="Arial" w:hAnsi="Arial" w:cs="Arial"/>
        </w:rPr>
      </w:pPr>
      <w:r>
        <w:rPr>
          <w:rFonts w:ascii="Arial" w:hAnsi="Arial" w:cs="Arial"/>
        </w:rPr>
        <w:t>Rachel Brombaugh</w:t>
      </w:r>
      <w:r w:rsidR="00D53374">
        <w:rPr>
          <w:rFonts w:ascii="Arial" w:hAnsi="Arial" w:cs="Arial"/>
        </w:rPr>
        <w:t xml:space="preserve">, </w:t>
      </w:r>
      <w:r>
        <w:rPr>
          <w:rFonts w:ascii="Arial" w:hAnsi="Arial" w:cs="Arial"/>
        </w:rPr>
        <w:t>Energy Policy and Partnership Specialist</w:t>
      </w:r>
      <w:r w:rsidR="00D53374">
        <w:rPr>
          <w:rFonts w:ascii="Arial" w:hAnsi="Arial" w:cs="Arial"/>
        </w:rPr>
        <w:t xml:space="preserve">, Office of King County Executive </w:t>
      </w:r>
    </w:p>
    <w:p w14:paraId="38B1E6D2" w14:textId="1D93BA1F" w:rsidR="00D53374" w:rsidRDefault="00D53374" w:rsidP="00875A96">
      <w:pPr>
        <w:pStyle w:val="ListParagraph0"/>
        <w:numPr>
          <w:ilvl w:val="0"/>
          <w:numId w:val="2"/>
        </w:numPr>
        <w:ind w:left="720"/>
        <w:jc w:val="both"/>
        <w:rPr>
          <w:rFonts w:ascii="Arial" w:hAnsi="Arial" w:cs="Arial"/>
        </w:rPr>
      </w:pPr>
      <w:r>
        <w:rPr>
          <w:rFonts w:ascii="Arial" w:hAnsi="Arial" w:cs="Arial"/>
        </w:rPr>
        <w:t xml:space="preserve">Diane Carlson, </w:t>
      </w:r>
      <w:r w:rsidR="00B81A4A">
        <w:rPr>
          <w:rFonts w:ascii="Arial" w:hAnsi="Arial" w:cs="Arial"/>
        </w:rPr>
        <w:t>Director Capital Division</w:t>
      </w:r>
      <w:r>
        <w:rPr>
          <w:rFonts w:ascii="Arial" w:hAnsi="Arial" w:cs="Arial"/>
        </w:rPr>
        <w:t>, Metro Transit</w:t>
      </w:r>
    </w:p>
    <w:p w14:paraId="7A653D72" w14:textId="2047308F" w:rsidR="00290816" w:rsidRDefault="00EB4EE0" w:rsidP="00290816">
      <w:pPr>
        <w:pStyle w:val="ListParagraph0"/>
        <w:numPr>
          <w:ilvl w:val="0"/>
          <w:numId w:val="2"/>
        </w:numPr>
        <w:ind w:left="720"/>
        <w:jc w:val="both"/>
        <w:rPr>
          <w:rFonts w:ascii="Arial" w:hAnsi="Arial" w:cs="Arial"/>
        </w:rPr>
      </w:pPr>
      <w:r>
        <w:rPr>
          <w:rFonts w:ascii="Arial" w:hAnsi="Arial" w:cs="Arial"/>
        </w:rPr>
        <w:t>Tom</w:t>
      </w:r>
      <w:r w:rsidR="00365CE2">
        <w:rPr>
          <w:rFonts w:ascii="Arial" w:hAnsi="Arial" w:cs="Arial"/>
        </w:rPr>
        <w:t xml:space="preserve"> Koney, Deputy Director, Department of Executive Services</w:t>
      </w:r>
    </w:p>
    <w:p w14:paraId="5B630A6C" w14:textId="70808772" w:rsidR="00290816" w:rsidRPr="00290816" w:rsidRDefault="00290816" w:rsidP="00290816">
      <w:pPr>
        <w:pStyle w:val="ListParagraph0"/>
        <w:numPr>
          <w:ilvl w:val="0"/>
          <w:numId w:val="2"/>
        </w:numPr>
        <w:ind w:left="720"/>
        <w:jc w:val="both"/>
        <w:rPr>
          <w:rFonts w:ascii="Arial" w:hAnsi="Arial" w:cs="Arial"/>
        </w:rPr>
      </w:pPr>
      <w:r w:rsidRPr="00290816">
        <w:rPr>
          <w:rFonts w:ascii="Arial" w:hAnsi="Arial" w:cs="Arial"/>
        </w:rPr>
        <w:t>Matt Kuharic, Climate Change Program Coordinator, Department of Natural Resources and Parks</w:t>
      </w:r>
    </w:p>
    <w:p w14:paraId="6D6AD7FE" w14:textId="77777777" w:rsidR="00ED0A4B" w:rsidRDefault="00ED0A4B" w:rsidP="00ED0A4B">
      <w:pPr>
        <w:pStyle w:val="BodyText"/>
        <w:jc w:val="both"/>
        <w:rPr>
          <w:rFonts w:ascii="Arial" w:hAnsi="Arial" w:cs="Arial"/>
          <w:b/>
          <w:i w:val="0"/>
          <w:szCs w:val="24"/>
          <w:u w:val="single"/>
        </w:rPr>
      </w:pPr>
    </w:p>
    <w:p w14:paraId="7E88A751" w14:textId="77777777" w:rsidR="00672D92" w:rsidRDefault="00672D92">
      <w:pPr>
        <w:rPr>
          <w:rFonts w:ascii="Arial" w:hAnsi="Arial" w:cs="Arial"/>
          <w:b/>
          <w:szCs w:val="24"/>
          <w:u w:val="single"/>
        </w:rPr>
      </w:pPr>
      <w:r>
        <w:rPr>
          <w:rFonts w:ascii="Arial" w:hAnsi="Arial" w:cs="Arial"/>
          <w:b/>
          <w:i/>
          <w:szCs w:val="24"/>
          <w:u w:val="single"/>
        </w:rPr>
        <w:br w:type="page"/>
      </w:r>
    </w:p>
    <w:p w14:paraId="36ED14C6" w14:textId="6E2AE463"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lastRenderedPageBreak/>
        <w:t>ATTACHMENTS</w:t>
      </w:r>
    </w:p>
    <w:p w14:paraId="4042C02E" w14:textId="77777777" w:rsidR="00ED0A4B" w:rsidRDefault="00ED0A4B" w:rsidP="00ED0A4B">
      <w:pPr>
        <w:pStyle w:val="BodyText"/>
        <w:jc w:val="both"/>
        <w:rPr>
          <w:rFonts w:ascii="Arial" w:hAnsi="Arial" w:cs="Arial"/>
          <w:b/>
          <w:i w:val="0"/>
          <w:szCs w:val="24"/>
          <w:u w:val="single"/>
        </w:rPr>
      </w:pPr>
    </w:p>
    <w:p w14:paraId="015EA54B" w14:textId="282A0A11" w:rsidR="00290816" w:rsidRDefault="00ED0A4B" w:rsidP="00290816">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167E35">
        <w:rPr>
          <w:rFonts w:ascii="Arial" w:hAnsi="Arial" w:cs="Arial"/>
          <w:i w:val="0"/>
          <w:szCs w:val="24"/>
        </w:rPr>
        <w:t xml:space="preserve">Ordinance </w:t>
      </w:r>
      <w:r w:rsidR="000D3119">
        <w:rPr>
          <w:rFonts w:ascii="Arial" w:hAnsi="Arial" w:cs="Arial"/>
          <w:i w:val="0"/>
          <w:szCs w:val="24"/>
        </w:rPr>
        <w:t>2019-0435</w:t>
      </w:r>
    </w:p>
    <w:p w14:paraId="6FD0F20F" w14:textId="65D27E98" w:rsidR="00FC53FF" w:rsidRDefault="00FC53FF" w:rsidP="00290816">
      <w:pPr>
        <w:pStyle w:val="BodyText"/>
        <w:numPr>
          <w:ilvl w:val="0"/>
          <w:numId w:val="1"/>
        </w:numPr>
        <w:jc w:val="both"/>
        <w:rPr>
          <w:rFonts w:ascii="Arial" w:hAnsi="Arial" w:cs="Arial"/>
          <w:i w:val="0"/>
          <w:szCs w:val="24"/>
        </w:rPr>
      </w:pPr>
      <w:r>
        <w:rPr>
          <w:rFonts w:ascii="Arial" w:hAnsi="Arial" w:cs="Arial"/>
          <w:i w:val="0"/>
          <w:szCs w:val="24"/>
        </w:rPr>
        <w:t>Striking Amendment S1</w:t>
      </w:r>
    </w:p>
    <w:p w14:paraId="574F69D4" w14:textId="090B05E2" w:rsidR="0068466D" w:rsidRPr="00290816" w:rsidRDefault="0068466D" w:rsidP="00290816">
      <w:pPr>
        <w:pStyle w:val="BodyText"/>
        <w:numPr>
          <w:ilvl w:val="0"/>
          <w:numId w:val="1"/>
        </w:numPr>
        <w:jc w:val="both"/>
        <w:rPr>
          <w:rFonts w:ascii="Arial" w:hAnsi="Arial" w:cs="Arial"/>
          <w:i w:val="0"/>
          <w:szCs w:val="24"/>
        </w:rPr>
      </w:pPr>
      <w:r>
        <w:rPr>
          <w:rFonts w:ascii="Arial" w:hAnsi="Arial" w:cs="Arial"/>
          <w:i w:val="0"/>
          <w:szCs w:val="24"/>
        </w:rPr>
        <w:t xml:space="preserve">Title Amendment </w:t>
      </w:r>
    </w:p>
    <w:p w14:paraId="7B41B8B6" w14:textId="77777777" w:rsidR="004A6FFC" w:rsidRPr="004A6FFC" w:rsidRDefault="004A6FFC" w:rsidP="0026669B">
      <w:pPr>
        <w:jc w:val="both"/>
        <w:rPr>
          <w:rFonts w:ascii="Arial" w:hAnsi="Arial" w:cs="Arial"/>
          <w:snapToGrid w:val="0"/>
        </w:rPr>
      </w:pPr>
    </w:p>
    <w:sectPr w:rsidR="004A6FFC" w:rsidRPr="004A6FFC" w:rsidSect="00C75025">
      <w:head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3C89" w14:textId="77777777" w:rsidR="00B918FF" w:rsidRDefault="00B918FF">
      <w:r>
        <w:separator/>
      </w:r>
    </w:p>
  </w:endnote>
  <w:endnote w:type="continuationSeparator" w:id="0">
    <w:p w14:paraId="63596C61" w14:textId="77777777" w:rsidR="00B918FF" w:rsidRDefault="00B9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FB33" w14:textId="77777777" w:rsidR="00B918FF" w:rsidRDefault="00B918FF">
      <w:r>
        <w:separator/>
      </w:r>
    </w:p>
  </w:footnote>
  <w:footnote w:type="continuationSeparator" w:id="0">
    <w:p w14:paraId="23D98ADA" w14:textId="77777777" w:rsidR="00B918FF" w:rsidRDefault="00B918FF">
      <w:r>
        <w:continuationSeparator/>
      </w:r>
    </w:p>
  </w:footnote>
  <w:footnote w:id="1">
    <w:p w14:paraId="65F8D0D1" w14:textId="239EB5D3" w:rsidR="00B918FF" w:rsidRPr="00206887" w:rsidRDefault="00B918FF">
      <w:pPr>
        <w:pStyle w:val="FootnoteText"/>
        <w:rPr>
          <w:rFonts w:ascii="Arial" w:hAnsi="Arial" w:cs="Arial"/>
        </w:rPr>
      </w:pPr>
      <w:r w:rsidRPr="00206887">
        <w:rPr>
          <w:rStyle w:val="FootnoteReference"/>
          <w:rFonts w:ascii="Arial" w:hAnsi="Arial" w:cs="Arial"/>
        </w:rPr>
        <w:footnoteRef/>
      </w:r>
      <w:r w:rsidRPr="00206887">
        <w:rPr>
          <w:rFonts w:ascii="Arial" w:hAnsi="Arial" w:cs="Arial"/>
        </w:rPr>
        <w:t xml:space="preserve"> King County, 2016. Green gas emissions in King County. Climate change response. Available at: http://www.kingcounty.gov/services/environment/climate/strategies/emissions-inventories.aspx</w:t>
      </w:r>
    </w:p>
  </w:footnote>
  <w:footnote w:id="2">
    <w:p w14:paraId="68FF080F" w14:textId="0745ACDA" w:rsidR="00B918FF" w:rsidRPr="00050D7A" w:rsidRDefault="00B918FF">
      <w:pPr>
        <w:pStyle w:val="FootnoteText"/>
        <w:rPr>
          <w:rFonts w:ascii="Arial" w:hAnsi="Arial" w:cs="Arial"/>
        </w:rPr>
      </w:pPr>
      <w:r>
        <w:rPr>
          <w:rStyle w:val="FootnoteReference"/>
        </w:rPr>
        <w:footnoteRef/>
      </w:r>
      <w:r>
        <w:t xml:space="preserve"> </w:t>
      </w:r>
      <w:r w:rsidRPr="00050D7A">
        <w:rPr>
          <w:rFonts w:ascii="Arial" w:hAnsi="Arial" w:cs="Arial"/>
        </w:rPr>
        <w:t>King County, 2017. Feasibility of Achieving a Carbon-neutral or Zero-Emission Fleet</w:t>
      </w:r>
    </w:p>
  </w:footnote>
  <w:footnote w:id="3">
    <w:p w14:paraId="37EB1858" w14:textId="38FB95EF" w:rsidR="0011009A" w:rsidRDefault="0011009A">
      <w:pPr>
        <w:pStyle w:val="FootnoteText"/>
      </w:pPr>
      <w:r>
        <w:rPr>
          <w:rStyle w:val="FootnoteReference"/>
        </w:rPr>
        <w:footnoteRef/>
      </w:r>
      <w:r>
        <w:t xml:space="preserve"> </w:t>
      </w:r>
      <w:r w:rsidRPr="0011009A">
        <w:rPr>
          <w:rFonts w:ascii="Arial" w:hAnsi="Arial" w:cs="Arial"/>
        </w:rPr>
        <w:t>Includes emissions from electricity, natural gas, vehicle fuel, and landfill/wastewater treatment methane emissions</w:t>
      </w:r>
    </w:p>
  </w:footnote>
  <w:footnote w:id="4">
    <w:p w14:paraId="5B384241" w14:textId="77777777" w:rsidR="00B918FF" w:rsidRPr="00EC3ACB" w:rsidRDefault="00B918FF" w:rsidP="009E305A">
      <w:pPr>
        <w:pStyle w:val="FootnoteText"/>
        <w:rPr>
          <w:rFonts w:ascii="Arial" w:hAnsi="Arial" w:cs="Arial"/>
        </w:rPr>
      </w:pPr>
      <w:r w:rsidRPr="00EC3ACB">
        <w:rPr>
          <w:rStyle w:val="FootnoteReference"/>
          <w:rFonts w:ascii="Arial" w:hAnsi="Arial" w:cs="Arial"/>
        </w:rPr>
        <w:footnoteRef/>
      </w:r>
      <w:r w:rsidRPr="00EC3ACB">
        <w:rPr>
          <w:rFonts w:ascii="Arial" w:hAnsi="Arial" w:cs="Arial"/>
        </w:rPr>
        <w:t xml:space="preserve"> K.C.C. 18.25.010A2</w:t>
      </w:r>
    </w:p>
  </w:footnote>
  <w:footnote w:id="5">
    <w:p w14:paraId="1E58620B" w14:textId="21724CB2" w:rsidR="00B918FF" w:rsidRPr="00455C1A" w:rsidRDefault="00B918FF" w:rsidP="00852115">
      <w:pPr>
        <w:pStyle w:val="FootnoteText"/>
        <w:rPr>
          <w:rFonts w:ascii="Arial" w:hAnsi="Arial" w:cs="Arial"/>
        </w:rPr>
      </w:pPr>
      <w:r w:rsidRPr="00455C1A">
        <w:rPr>
          <w:rStyle w:val="FootnoteReference"/>
          <w:rFonts w:ascii="Arial" w:hAnsi="Arial" w:cs="Arial"/>
        </w:rPr>
        <w:footnoteRef/>
      </w:r>
      <w:r w:rsidRPr="00455C1A">
        <w:rPr>
          <w:rFonts w:ascii="Arial" w:hAnsi="Arial" w:cs="Arial"/>
        </w:rPr>
        <w:t xml:space="preserve"> September 2019 Metro Fleet Plan </w:t>
      </w:r>
    </w:p>
  </w:footnote>
  <w:footnote w:id="6">
    <w:p w14:paraId="5B11F9B9" w14:textId="689E1579" w:rsidR="00B918FF" w:rsidRDefault="00B918FF" w:rsidP="00E33319">
      <w:pPr>
        <w:pStyle w:val="FootnoteText"/>
      </w:pPr>
      <w:r w:rsidRPr="00684DCC">
        <w:rPr>
          <w:rStyle w:val="FootnoteReference"/>
          <w:rFonts w:ascii="Arial" w:hAnsi="Arial" w:cs="Arial"/>
        </w:rPr>
        <w:footnoteRef/>
      </w:r>
      <w:r w:rsidRPr="00684DCC">
        <w:rPr>
          <w:rFonts w:ascii="Arial" w:hAnsi="Arial" w:cs="Arial"/>
        </w:rPr>
        <w:t xml:space="preserve"> Metro uses Federal Transit Administration (FTA) grant funds towards the purchase of the agency’s bus fleet, obligating the agency to a federal requirement to repay FTA funding if a bus is not kept in revenue</w:t>
      </w:r>
      <w:r>
        <w:rPr>
          <w:rFonts w:ascii="Arial" w:hAnsi="Arial" w:cs="Arial"/>
        </w:rPr>
        <w:t xml:space="preserve"> service for a minimum of 12 </w:t>
      </w:r>
      <w:r w:rsidRPr="00684DCC">
        <w:rPr>
          <w:rFonts w:ascii="Arial" w:hAnsi="Arial" w:cs="Arial"/>
        </w:rPr>
        <w:t>years.</w:t>
      </w:r>
    </w:p>
  </w:footnote>
  <w:footnote w:id="7">
    <w:p w14:paraId="53213E8E" w14:textId="4A9CBC0D" w:rsidR="00B918FF" w:rsidRPr="00455C1A" w:rsidRDefault="00B918FF" w:rsidP="00734E5A">
      <w:pPr>
        <w:pStyle w:val="FootnoteText"/>
        <w:rPr>
          <w:rFonts w:ascii="Arial" w:hAnsi="Arial" w:cs="Arial"/>
        </w:rPr>
      </w:pPr>
      <w:r w:rsidRPr="00455C1A">
        <w:rPr>
          <w:rStyle w:val="FootnoteReference"/>
          <w:rFonts w:ascii="Arial" w:hAnsi="Arial" w:cs="Arial"/>
        </w:rPr>
        <w:footnoteRef/>
      </w:r>
      <w:r w:rsidRPr="00455C1A">
        <w:rPr>
          <w:rFonts w:ascii="Arial" w:hAnsi="Arial" w:cs="Arial"/>
        </w:rPr>
        <w:t xml:space="preserve"> RFP# 1219-19-LSM Transitioning Metro </w:t>
      </w:r>
      <w:r>
        <w:rPr>
          <w:rFonts w:ascii="Arial" w:hAnsi="Arial" w:cs="Arial"/>
        </w:rPr>
        <w:t>Non-Bus Fleets to Zero-Emission</w:t>
      </w:r>
      <w:r w:rsidRPr="00455C1A">
        <w:rPr>
          <w:rFonts w:ascii="Arial" w:hAnsi="Arial" w:cs="Arial"/>
        </w:rPr>
        <w:t xml:space="preserve"> Feasibility Study</w:t>
      </w:r>
    </w:p>
  </w:footnote>
  <w:footnote w:id="8">
    <w:p w14:paraId="15627AB7" w14:textId="77777777" w:rsidR="00B918FF" w:rsidRPr="00455C1A" w:rsidRDefault="00B918FF" w:rsidP="00F51AC6">
      <w:pPr>
        <w:pStyle w:val="FootnoteText"/>
        <w:rPr>
          <w:rFonts w:ascii="Arial" w:hAnsi="Arial" w:cs="Arial"/>
        </w:rPr>
      </w:pPr>
      <w:r w:rsidRPr="00455C1A">
        <w:rPr>
          <w:rStyle w:val="FootnoteReference"/>
          <w:rFonts w:ascii="Arial" w:hAnsi="Arial" w:cs="Arial"/>
        </w:rPr>
        <w:footnoteRef/>
      </w:r>
      <w:r w:rsidRPr="00455C1A">
        <w:rPr>
          <w:rFonts w:ascii="Arial" w:hAnsi="Arial" w:cs="Arial"/>
        </w:rPr>
        <w:t xml:space="preserve"> The Washington State Utilities and Transportation Commission has directed investor owned utilities to convene a </w:t>
      </w:r>
      <w:bookmarkStart w:id="1" w:name="_Hlk20671165"/>
      <w:r w:rsidRPr="00455C1A">
        <w:rPr>
          <w:rFonts w:ascii="Arial" w:hAnsi="Arial" w:cs="Arial"/>
        </w:rPr>
        <w:t>Transportation Electrification Stakeholder Working Group</w:t>
      </w:r>
      <w:bookmarkEnd w:id="1"/>
      <w:r w:rsidRPr="00455C1A">
        <w:rPr>
          <w:rFonts w:ascii="Arial" w:hAnsi="Arial" w:cs="Arial"/>
        </w:rPr>
        <w:t xml:space="preserve"> to identify and develop polices and investments that accelerate access to electric vehicles, with particular emphasis on reducing barriers for low-income resident</w:t>
      </w:r>
      <w:r w:rsidRPr="00455C1A">
        <w:rPr>
          <w:rFonts w:ascii="Arial" w:hAnsi="Arial" w:cs="Arial"/>
          <w:szCs w:val="24"/>
        </w:rPr>
        <w:t>s.</w:t>
      </w:r>
    </w:p>
  </w:footnote>
  <w:footnote w:id="9">
    <w:p w14:paraId="7E10985D" w14:textId="742A6697" w:rsidR="00B918FF" w:rsidRPr="00455C1A" w:rsidRDefault="00B918FF" w:rsidP="00DC5684">
      <w:pPr>
        <w:rPr>
          <w:rFonts w:ascii="Arial" w:hAnsi="Arial" w:cs="Arial"/>
        </w:rPr>
      </w:pPr>
      <w:r w:rsidRPr="00455C1A">
        <w:rPr>
          <w:rStyle w:val="FootnoteReference"/>
          <w:rFonts w:ascii="Arial" w:hAnsi="Arial" w:cs="Arial"/>
        </w:rPr>
        <w:footnoteRef/>
      </w:r>
      <w:r w:rsidRPr="00455C1A">
        <w:rPr>
          <w:rFonts w:ascii="Arial" w:hAnsi="Arial" w:cs="Arial"/>
        </w:rPr>
        <w:t xml:space="preserve"> </w:t>
      </w:r>
      <w:r w:rsidRPr="00455C1A">
        <w:rPr>
          <w:rFonts w:ascii="Arial" w:hAnsi="Arial" w:cs="Arial"/>
          <w:sz w:val="20"/>
          <w:u w:val="single"/>
        </w:rPr>
        <w:t>Level Two</w:t>
      </w:r>
      <w:r w:rsidRPr="00455C1A">
        <w:rPr>
          <w:rFonts w:ascii="Arial" w:hAnsi="Arial" w:cs="Arial"/>
          <w:sz w:val="20"/>
        </w:rPr>
        <w:t xml:space="preserve"> charging is 240 volts which is about the same voltage required for a clothes dryer. Level </w:t>
      </w:r>
      <w:proofErr w:type="gramStart"/>
      <w:r w:rsidRPr="00455C1A">
        <w:rPr>
          <w:rFonts w:ascii="Arial" w:hAnsi="Arial" w:cs="Arial"/>
          <w:sz w:val="20"/>
        </w:rPr>
        <w:t>Two</w:t>
      </w:r>
      <w:proofErr w:type="gramEnd"/>
      <w:r w:rsidRPr="00455C1A">
        <w:rPr>
          <w:rFonts w:ascii="Arial" w:hAnsi="Arial" w:cs="Arial"/>
          <w:sz w:val="20"/>
        </w:rPr>
        <w:t xml:space="preserve"> charging can add 10-25 miles of range in an hour and is at least twice as fast as Level One charging. </w:t>
      </w:r>
      <w:r w:rsidRPr="00F067E4">
        <w:rPr>
          <w:rFonts w:ascii="Arial" w:hAnsi="Arial" w:cs="Arial"/>
          <w:sz w:val="20"/>
          <w:u w:val="single"/>
        </w:rPr>
        <w:t>Level One</w:t>
      </w:r>
      <w:r w:rsidRPr="00455C1A">
        <w:rPr>
          <w:rFonts w:ascii="Arial" w:hAnsi="Arial" w:cs="Arial"/>
          <w:sz w:val="20"/>
        </w:rPr>
        <w:t xml:space="preserve"> charging uses a conventional three-prong plug that goes into any properly grounded standard household 120 volt outlet. Level one charging requires an overnight charge.</w:t>
      </w:r>
      <w:r w:rsidRPr="00455C1A">
        <w:rPr>
          <w:rFonts w:ascii="Arial" w:hAnsi="Arial" w:cs="Arial"/>
        </w:rPr>
        <w:t xml:space="preserve"> </w:t>
      </w:r>
      <w:hyperlink r:id="rId1" w:history="1">
        <w:r w:rsidRPr="00455C1A">
          <w:rPr>
            <w:rStyle w:val="Hyperlink"/>
            <w:rFonts w:ascii="Arial" w:hAnsi="Arial" w:cs="Arial"/>
          </w:rPr>
          <w:t>https://www.pse.com/pages/electric-cars/electric-cars-charging</w:t>
        </w:r>
      </w:hyperlink>
    </w:p>
    <w:p w14:paraId="756FF391" w14:textId="1BDBE1DA" w:rsidR="00B918FF" w:rsidRPr="00455C1A" w:rsidRDefault="00B918FF">
      <w:pPr>
        <w:pStyle w:val="FootnoteText"/>
        <w:rPr>
          <w:rFonts w:ascii="Arial" w:hAnsi="Arial" w:cs="Arial"/>
        </w:rPr>
      </w:pPr>
    </w:p>
  </w:footnote>
  <w:footnote w:id="10">
    <w:p w14:paraId="6BB18115" w14:textId="77777777" w:rsidR="00B918FF" w:rsidRPr="00455C1A" w:rsidRDefault="00B918FF" w:rsidP="00734E5A">
      <w:pPr>
        <w:pStyle w:val="FootnoteText"/>
        <w:rPr>
          <w:rFonts w:ascii="Arial" w:hAnsi="Arial" w:cs="Arial"/>
        </w:rPr>
      </w:pPr>
      <w:r w:rsidRPr="00455C1A">
        <w:rPr>
          <w:rStyle w:val="FootnoteReference"/>
          <w:rFonts w:ascii="Arial" w:hAnsi="Arial" w:cs="Arial"/>
        </w:rPr>
        <w:footnoteRef/>
      </w:r>
      <w:r w:rsidRPr="00455C1A">
        <w:rPr>
          <w:rFonts w:ascii="Arial" w:hAnsi="Arial" w:cs="Arial"/>
        </w:rPr>
        <w:t xml:space="preserve"> </w:t>
      </w:r>
      <w:r w:rsidRPr="00455C1A">
        <w:rPr>
          <w:rFonts w:ascii="Arial" w:hAnsi="Arial" w:cs="Arial"/>
          <w:szCs w:val="24"/>
        </w:rPr>
        <w:t>RFP#1219-19-LSM</w:t>
      </w:r>
    </w:p>
  </w:footnote>
  <w:footnote w:id="11">
    <w:p w14:paraId="25569554" w14:textId="59F1CAAD" w:rsidR="00B918FF" w:rsidRPr="00B81A4A" w:rsidRDefault="00B918FF">
      <w:pPr>
        <w:pStyle w:val="FootnoteText"/>
        <w:rPr>
          <w:rFonts w:ascii="Arial" w:hAnsi="Arial" w:cs="Arial"/>
        </w:rPr>
      </w:pPr>
      <w:r w:rsidRPr="00B81A4A">
        <w:rPr>
          <w:rStyle w:val="FootnoteReference"/>
          <w:rFonts w:ascii="Arial" w:hAnsi="Arial" w:cs="Arial"/>
        </w:rPr>
        <w:footnoteRef/>
      </w:r>
      <w:r w:rsidRPr="00B81A4A">
        <w:rPr>
          <w:rFonts w:ascii="Arial" w:hAnsi="Arial" w:cs="Arial"/>
        </w:rPr>
        <w:t xml:space="preserve"> Based on the data in Table One provided by the Department of Executive Services. </w:t>
      </w:r>
    </w:p>
  </w:footnote>
  <w:footnote w:id="12">
    <w:p w14:paraId="38BE9FD4" w14:textId="77777777" w:rsidR="00B918FF" w:rsidRPr="00B81A4A" w:rsidRDefault="00B918FF" w:rsidP="00B81A4A">
      <w:pPr>
        <w:pStyle w:val="BodyText"/>
        <w:jc w:val="both"/>
        <w:rPr>
          <w:rFonts w:ascii="Arial" w:hAnsi="Arial" w:cs="Arial"/>
          <w:i w:val="0"/>
          <w:sz w:val="20"/>
        </w:rPr>
      </w:pPr>
      <w:r w:rsidRPr="00B81A4A">
        <w:rPr>
          <w:rStyle w:val="FootnoteReference"/>
          <w:rFonts w:ascii="Arial" w:hAnsi="Arial" w:cs="Arial"/>
          <w:sz w:val="20"/>
        </w:rPr>
        <w:footnoteRef/>
      </w:r>
      <w:r w:rsidRPr="00B81A4A">
        <w:rPr>
          <w:rFonts w:ascii="Arial" w:hAnsi="Arial" w:cs="Arial"/>
          <w:sz w:val="20"/>
        </w:rPr>
        <w:t xml:space="preserve"> </w:t>
      </w:r>
      <w:r w:rsidRPr="00B81A4A">
        <w:rPr>
          <w:rFonts w:ascii="Arial" w:hAnsi="Arial" w:cs="Arial"/>
          <w:i w:val="0"/>
          <w:sz w:val="20"/>
        </w:rPr>
        <w:t>Light duty vehicles are defined by the Environmental Protection Agency as passenger vehicles and trucks with a Gross Vehicle Weight of 8,500 pounds and under.</w:t>
      </w:r>
      <w:r w:rsidRPr="00B81A4A">
        <w:rPr>
          <w:rFonts w:ascii="Arial" w:hAnsi="Arial" w:cs="Arial"/>
          <w:sz w:val="20"/>
        </w:rPr>
        <w:t xml:space="preserve"> </w:t>
      </w:r>
      <w:r w:rsidRPr="00B81A4A">
        <w:rPr>
          <w:rFonts w:ascii="Arial" w:hAnsi="Arial" w:cs="Arial"/>
          <w:i w:val="0"/>
          <w:sz w:val="20"/>
        </w:rPr>
        <w:t xml:space="preserve">Most passenger vehicles are considered light duty. </w:t>
      </w:r>
      <w:hyperlink r:id="rId2" w:history="1">
        <w:r w:rsidRPr="00B81A4A">
          <w:rPr>
            <w:rStyle w:val="Hyperlink"/>
            <w:rFonts w:ascii="Arial" w:hAnsi="Arial" w:cs="Arial"/>
            <w:sz w:val="20"/>
          </w:rPr>
          <w:t>https://www.epa.gov/emission-standards-reference-guide/vehicle-weight-classifications-emission-standards-reference-guide</w:t>
        </w:r>
      </w:hyperlink>
    </w:p>
    <w:p w14:paraId="7F872CBE" w14:textId="636370AD" w:rsidR="00B918FF" w:rsidRDefault="00B918FF">
      <w:pPr>
        <w:pStyle w:val="FootnoteText"/>
      </w:pPr>
    </w:p>
  </w:footnote>
  <w:footnote w:id="13">
    <w:p w14:paraId="6B87F67D" w14:textId="77777777" w:rsidR="00B918FF" w:rsidRPr="00455C1A" w:rsidRDefault="00B918FF" w:rsidP="00F51AC6">
      <w:pPr>
        <w:pStyle w:val="FootnoteText"/>
        <w:rPr>
          <w:rFonts w:ascii="Arial" w:hAnsi="Arial" w:cs="Arial"/>
        </w:rPr>
      </w:pPr>
      <w:r w:rsidRPr="00455C1A">
        <w:rPr>
          <w:rStyle w:val="FootnoteReference"/>
          <w:rFonts w:ascii="Arial" w:hAnsi="Arial" w:cs="Arial"/>
        </w:rPr>
        <w:footnoteRef/>
      </w:r>
      <w:r w:rsidRPr="00455C1A">
        <w:rPr>
          <w:rFonts w:ascii="Arial" w:hAnsi="Arial" w:cs="Arial"/>
        </w:rPr>
        <w:t xml:space="preserve"> Medium duty vehicles are defined by the U.S. Department of Transportation Federal Highway Administration as having a gross vehicle weight of between 10,000 and 26,000 pounds. </w:t>
      </w:r>
    </w:p>
  </w:footnote>
  <w:footnote w:id="14">
    <w:p w14:paraId="2D7B995C" w14:textId="19BD3954" w:rsidR="00672D92" w:rsidRDefault="00672D92">
      <w:pPr>
        <w:pStyle w:val="FootnoteText"/>
      </w:pPr>
      <w:r>
        <w:rPr>
          <w:rStyle w:val="FootnoteReference"/>
        </w:rPr>
        <w:footnoteRef/>
      </w:r>
      <w:r>
        <w:t xml:space="preserve"> </w:t>
      </w:r>
      <w:r w:rsidRPr="00672D92">
        <w:rPr>
          <w:rFonts w:ascii="Arial" w:hAnsi="Arial" w:cs="Arial"/>
        </w:rPr>
        <w:t xml:space="preserve">King County Carbon Neutral Implementation Plan. Feb 2019. </w:t>
      </w:r>
      <w:hyperlink r:id="rId3" w:history="1">
        <w:r w:rsidRPr="004E615C">
          <w:rPr>
            <w:rStyle w:val="Hyperlink"/>
          </w:rPr>
          <w:t>https://www.kingcounty.gov/~/media/services/environment/climate/documents/190228-operational-carbon-neutral-plan.ashx?la=en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9A34" w14:textId="77777777" w:rsidR="00B918FF" w:rsidRDefault="00B918FF" w:rsidP="00C75025">
    <w:pPr>
      <w:jc w:val="center"/>
    </w:pPr>
    <w:r>
      <w:rPr>
        <w:noProof/>
      </w:rPr>
      <w:drawing>
        <wp:inline distT="0" distB="0" distL="0" distR="0" wp14:anchorId="60B514A6" wp14:editId="1DE611ED">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04287E5" w14:textId="77777777" w:rsidR="00B918FF" w:rsidRPr="003B03EF" w:rsidRDefault="00B918FF" w:rsidP="00C75025">
    <w:pPr>
      <w:jc w:val="center"/>
      <w:rPr>
        <w:rFonts w:ascii="Arial" w:hAnsi="Arial"/>
        <w:szCs w:val="22"/>
      </w:rPr>
    </w:pPr>
  </w:p>
  <w:p w14:paraId="03642F37" w14:textId="77777777" w:rsidR="00B918FF" w:rsidRDefault="00B918FF" w:rsidP="00C75025">
    <w:pPr>
      <w:jc w:val="center"/>
      <w:rPr>
        <w:rFonts w:ascii="Verdana" w:hAnsi="Verdana"/>
        <w:b/>
        <w:sz w:val="28"/>
        <w:szCs w:val="28"/>
      </w:rPr>
    </w:pPr>
    <w:r>
      <w:rPr>
        <w:rFonts w:ascii="Verdana" w:hAnsi="Verdana"/>
        <w:b/>
        <w:sz w:val="28"/>
        <w:szCs w:val="28"/>
      </w:rPr>
      <w:t>Metropolitan King County Council</w:t>
    </w:r>
  </w:p>
  <w:p w14:paraId="35740E59" w14:textId="77777777" w:rsidR="00B918FF" w:rsidRPr="004A1D48" w:rsidRDefault="00B918FF"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BDE"/>
    <w:multiLevelType w:val="hybridMultilevel"/>
    <w:tmpl w:val="69A43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7647"/>
    <w:multiLevelType w:val="hybridMultilevel"/>
    <w:tmpl w:val="A570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6DDF"/>
    <w:multiLevelType w:val="hybridMultilevel"/>
    <w:tmpl w:val="A0F4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9E"/>
    <w:multiLevelType w:val="hybridMultilevel"/>
    <w:tmpl w:val="50D2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723E5"/>
    <w:multiLevelType w:val="hybridMultilevel"/>
    <w:tmpl w:val="6056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9C4"/>
    <w:multiLevelType w:val="hybridMultilevel"/>
    <w:tmpl w:val="CC2E9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32973"/>
    <w:multiLevelType w:val="hybridMultilevel"/>
    <w:tmpl w:val="5B485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42BEB"/>
    <w:multiLevelType w:val="hybridMultilevel"/>
    <w:tmpl w:val="F932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06D26"/>
    <w:multiLevelType w:val="hybridMultilevel"/>
    <w:tmpl w:val="4A2A9C6C"/>
    <w:lvl w:ilvl="0" w:tplc="27124130">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B3270"/>
    <w:multiLevelType w:val="hybridMultilevel"/>
    <w:tmpl w:val="4DB6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21E0B"/>
    <w:multiLevelType w:val="hybridMultilevel"/>
    <w:tmpl w:val="6DA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A25CD"/>
    <w:multiLevelType w:val="hybridMultilevel"/>
    <w:tmpl w:val="DDEA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F79B8"/>
    <w:multiLevelType w:val="hybridMultilevel"/>
    <w:tmpl w:val="C6E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A6A28"/>
    <w:multiLevelType w:val="hybridMultilevel"/>
    <w:tmpl w:val="A38CDE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6817364"/>
    <w:multiLevelType w:val="hybridMultilevel"/>
    <w:tmpl w:val="04CC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205F0"/>
    <w:multiLevelType w:val="hybridMultilevel"/>
    <w:tmpl w:val="07FC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A4BF9"/>
    <w:multiLevelType w:val="hybridMultilevel"/>
    <w:tmpl w:val="9D869B8C"/>
    <w:lvl w:ilvl="0" w:tplc="D3B4469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A1DE5"/>
    <w:multiLevelType w:val="hybridMultilevel"/>
    <w:tmpl w:val="B33A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06B9C"/>
    <w:multiLevelType w:val="hybridMultilevel"/>
    <w:tmpl w:val="173E0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1417DC"/>
    <w:multiLevelType w:val="hybridMultilevel"/>
    <w:tmpl w:val="F25C7B9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15:restartNumberingAfterBreak="0">
    <w:nsid w:val="77C50B7B"/>
    <w:multiLevelType w:val="hybridMultilevel"/>
    <w:tmpl w:val="ECCA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3445AF"/>
    <w:multiLevelType w:val="hybridMultilevel"/>
    <w:tmpl w:val="092AF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22"/>
  </w:num>
  <w:num w:numId="4">
    <w:abstractNumId w:val="3"/>
  </w:num>
  <w:num w:numId="5">
    <w:abstractNumId w:val="23"/>
  </w:num>
  <w:num w:numId="6">
    <w:abstractNumId w:val="14"/>
  </w:num>
  <w:num w:numId="7">
    <w:abstractNumId w:val="16"/>
  </w:num>
  <w:num w:numId="8">
    <w:abstractNumId w:val="8"/>
  </w:num>
  <w:num w:numId="9">
    <w:abstractNumId w:val="12"/>
  </w:num>
  <w:num w:numId="10">
    <w:abstractNumId w:val="0"/>
  </w:num>
  <w:num w:numId="11">
    <w:abstractNumId w:val="10"/>
  </w:num>
  <w:num w:numId="12">
    <w:abstractNumId w:val="1"/>
  </w:num>
  <w:num w:numId="13">
    <w:abstractNumId w:val="17"/>
  </w:num>
  <w:num w:numId="14">
    <w:abstractNumId w:val="2"/>
  </w:num>
  <w:num w:numId="15">
    <w:abstractNumId w:val="5"/>
  </w:num>
  <w:num w:numId="16">
    <w:abstractNumId w:val="6"/>
  </w:num>
  <w:num w:numId="17">
    <w:abstractNumId w:val="11"/>
  </w:num>
  <w:num w:numId="18">
    <w:abstractNumId w:val="20"/>
  </w:num>
  <w:num w:numId="19">
    <w:abstractNumId w:val="19"/>
  </w:num>
  <w:num w:numId="20">
    <w:abstractNumId w:val="13"/>
  </w:num>
  <w:num w:numId="21">
    <w:abstractNumId w:val="18"/>
  </w:num>
  <w:num w:numId="22">
    <w:abstractNumId w:val="9"/>
  </w:num>
  <w:num w:numId="23">
    <w:abstractNumId w:val="21"/>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129E"/>
    <w:rsid w:val="00002565"/>
    <w:rsid w:val="00002EFF"/>
    <w:rsid w:val="00003066"/>
    <w:rsid w:val="000038DD"/>
    <w:rsid w:val="000048A8"/>
    <w:rsid w:val="00006AAA"/>
    <w:rsid w:val="00007170"/>
    <w:rsid w:val="000079A1"/>
    <w:rsid w:val="00011320"/>
    <w:rsid w:val="00011563"/>
    <w:rsid w:val="00011B62"/>
    <w:rsid w:val="00012770"/>
    <w:rsid w:val="00014584"/>
    <w:rsid w:val="00016751"/>
    <w:rsid w:val="000172AB"/>
    <w:rsid w:val="0001760A"/>
    <w:rsid w:val="000179BF"/>
    <w:rsid w:val="00020A63"/>
    <w:rsid w:val="00020C96"/>
    <w:rsid w:val="00020FEE"/>
    <w:rsid w:val="00022CC9"/>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47136"/>
    <w:rsid w:val="0004794F"/>
    <w:rsid w:val="00050D7A"/>
    <w:rsid w:val="0005201B"/>
    <w:rsid w:val="000533AF"/>
    <w:rsid w:val="00055224"/>
    <w:rsid w:val="000553F5"/>
    <w:rsid w:val="00055B9A"/>
    <w:rsid w:val="00056C81"/>
    <w:rsid w:val="00056E9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3AA3"/>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28C6"/>
    <w:rsid w:val="000A4A4E"/>
    <w:rsid w:val="000A4CB2"/>
    <w:rsid w:val="000A500F"/>
    <w:rsid w:val="000A5F9C"/>
    <w:rsid w:val="000A5FD0"/>
    <w:rsid w:val="000A714D"/>
    <w:rsid w:val="000A7192"/>
    <w:rsid w:val="000A728A"/>
    <w:rsid w:val="000A73BE"/>
    <w:rsid w:val="000A78D8"/>
    <w:rsid w:val="000A7CCC"/>
    <w:rsid w:val="000A7E01"/>
    <w:rsid w:val="000B0291"/>
    <w:rsid w:val="000B1BD6"/>
    <w:rsid w:val="000B3172"/>
    <w:rsid w:val="000B519C"/>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3119"/>
    <w:rsid w:val="000D3148"/>
    <w:rsid w:val="000D4A15"/>
    <w:rsid w:val="000D5202"/>
    <w:rsid w:val="000D6835"/>
    <w:rsid w:val="000D6C72"/>
    <w:rsid w:val="000E0684"/>
    <w:rsid w:val="000E1250"/>
    <w:rsid w:val="000E1BAB"/>
    <w:rsid w:val="000E1CD3"/>
    <w:rsid w:val="000E434A"/>
    <w:rsid w:val="000E4781"/>
    <w:rsid w:val="000E7EFC"/>
    <w:rsid w:val="000F0120"/>
    <w:rsid w:val="000F29F5"/>
    <w:rsid w:val="000F4DCA"/>
    <w:rsid w:val="000F4F94"/>
    <w:rsid w:val="000F5E4A"/>
    <w:rsid w:val="00103094"/>
    <w:rsid w:val="00105382"/>
    <w:rsid w:val="0010576B"/>
    <w:rsid w:val="00106179"/>
    <w:rsid w:val="001062E7"/>
    <w:rsid w:val="001074C3"/>
    <w:rsid w:val="0011009A"/>
    <w:rsid w:val="00110AC4"/>
    <w:rsid w:val="00111799"/>
    <w:rsid w:val="001121A8"/>
    <w:rsid w:val="00113B09"/>
    <w:rsid w:val="00117D3D"/>
    <w:rsid w:val="00121D0A"/>
    <w:rsid w:val="0012380C"/>
    <w:rsid w:val="0012573D"/>
    <w:rsid w:val="00126322"/>
    <w:rsid w:val="00127317"/>
    <w:rsid w:val="001319EF"/>
    <w:rsid w:val="00131D0E"/>
    <w:rsid w:val="001320CB"/>
    <w:rsid w:val="0013286C"/>
    <w:rsid w:val="00132C16"/>
    <w:rsid w:val="00132DFC"/>
    <w:rsid w:val="00132FA5"/>
    <w:rsid w:val="00133981"/>
    <w:rsid w:val="0013486D"/>
    <w:rsid w:val="0013537B"/>
    <w:rsid w:val="00136122"/>
    <w:rsid w:val="0013657D"/>
    <w:rsid w:val="00137469"/>
    <w:rsid w:val="00137B21"/>
    <w:rsid w:val="001404CF"/>
    <w:rsid w:val="00140D86"/>
    <w:rsid w:val="0014175D"/>
    <w:rsid w:val="00141B7A"/>
    <w:rsid w:val="0014243C"/>
    <w:rsid w:val="001426ED"/>
    <w:rsid w:val="00142F7E"/>
    <w:rsid w:val="001440C8"/>
    <w:rsid w:val="001440E6"/>
    <w:rsid w:val="00145E87"/>
    <w:rsid w:val="001463CF"/>
    <w:rsid w:val="001509B2"/>
    <w:rsid w:val="001519EB"/>
    <w:rsid w:val="00151CB9"/>
    <w:rsid w:val="0015229A"/>
    <w:rsid w:val="00152D09"/>
    <w:rsid w:val="00153A7D"/>
    <w:rsid w:val="00154E2E"/>
    <w:rsid w:val="00157334"/>
    <w:rsid w:val="00163DEF"/>
    <w:rsid w:val="0016552E"/>
    <w:rsid w:val="00166774"/>
    <w:rsid w:val="00167149"/>
    <w:rsid w:val="00167E35"/>
    <w:rsid w:val="001702C8"/>
    <w:rsid w:val="001718C9"/>
    <w:rsid w:val="00171FE0"/>
    <w:rsid w:val="001738AC"/>
    <w:rsid w:val="00173D99"/>
    <w:rsid w:val="00174080"/>
    <w:rsid w:val="00174BB6"/>
    <w:rsid w:val="00174FEE"/>
    <w:rsid w:val="00175E69"/>
    <w:rsid w:val="00177734"/>
    <w:rsid w:val="001835BD"/>
    <w:rsid w:val="00183EAB"/>
    <w:rsid w:val="0018563A"/>
    <w:rsid w:val="00185D38"/>
    <w:rsid w:val="00185D47"/>
    <w:rsid w:val="00185F51"/>
    <w:rsid w:val="001860B7"/>
    <w:rsid w:val="001865C2"/>
    <w:rsid w:val="001870FF"/>
    <w:rsid w:val="00187B62"/>
    <w:rsid w:val="00187ECE"/>
    <w:rsid w:val="0019001E"/>
    <w:rsid w:val="00190D5A"/>
    <w:rsid w:val="00191047"/>
    <w:rsid w:val="001913AD"/>
    <w:rsid w:val="00194359"/>
    <w:rsid w:val="00195147"/>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341F"/>
    <w:rsid w:val="001B4E6F"/>
    <w:rsid w:val="001B51BE"/>
    <w:rsid w:val="001B65A3"/>
    <w:rsid w:val="001B6C67"/>
    <w:rsid w:val="001B7023"/>
    <w:rsid w:val="001C0CD3"/>
    <w:rsid w:val="001C254D"/>
    <w:rsid w:val="001C28D8"/>
    <w:rsid w:val="001C32AF"/>
    <w:rsid w:val="001C4B19"/>
    <w:rsid w:val="001C4EAE"/>
    <w:rsid w:val="001D0111"/>
    <w:rsid w:val="001D02D9"/>
    <w:rsid w:val="001D15FF"/>
    <w:rsid w:val="001D2DDB"/>
    <w:rsid w:val="001D396A"/>
    <w:rsid w:val="001D525A"/>
    <w:rsid w:val="001D6FB9"/>
    <w:rsid w:val="001D7004"/>
    <w:rsid w:val="001D718E"/>
    <w:rsid w:val="001E0DD3"/>
    <w:rsid w:val="001E0E59"/>
    <w:rsid w:val="001E1042"/>
    <w:rsid w:val="001E2939"/>
    <w:rsid w:val="001E2BAC"/>
    <w:rsid w:val="001E43FF"/>
    <w:rsid w:val="001E45BF"/>
    <w:rsid w:val="001E5D41"/>
    <w:rsid w:val="001E6331"/>
    <w:rsid w:val="001E6DFB"/>
    <w:rsid w:val="001E7A70"/>
    <w:rsid w:val="001F018C"/>
    <w:rsid w:val="001F1B21"/>
    <w:rsid w:val="001F3766"/>
    <w:rsid w:val="001F3996"/>
    <w:rsid w:val="001F447F"/>
    <w:rsid w:val="001F4700"/>
    <w:rsid w:val="001F4FC3"/>
    <w:rsid w:val="001F5169"/>
    <w:rsid w:val="001F6119"/>
    <w:rsid w:val="001F624F"/>
    <w:rsid w:val="002005DF"/>
    <w:rsid w:val="00201498"/>
    <w:rsid w:val="00202B5F"/>
    <w:rsid w:val="002054F9"/>
    <w:rsid w:val="00206887"/>
    <w:rsid w:val="002072C9"/>
    <w:rsid w:val="0020735A"/>
    <w:rsid w:val="00207FBF"/>
    <w:rsid w:val="00210E29"/>
    <w:rsid w:val="0021221B"/>
    <w:rsid w:val="00212C08"/>
    <w:rsid w:val="00215732"/>
    <w:rsid w:val="002171B3"/>
    <w:rsid w:val="00220282"/>
    <w:rsid w:val="00223040"/>
    <w:rsid w:val="00224F9B"/>
    <w:rsid w:val="002260F7"/>
    <w:rsid w:val="00227E8A"/>
    <w:rsid w:val="00230307"/>
    <w:rsid w:val="00230A23"/>
    <w:rsid w:val="00230AA7"/>
    <w:rsid w:val="00230B3D"/>
    <w:rsid w:val="00231263"/>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4FE4"/>
    <w:rsid w:val="00256832"/>
    <w:rsid w:val="00257DA8"/>
    <w:rsid w:val="00261493"/>
    <w:rsid w:val="00261750"/>
    <w:rsid w:val="00261E2C"/>
    <w:rsid w:val="0026334C"/>
    <w:rsid w:val="00264BE1"/>
    <w:rsid w:val="00265D03"/>
    <w:rsid w:val="00265EB7"/>
    <w:rsid w:val="0026669B"/>
    <w:rsid w:val="00270412"/>
    <w:rsid w:val="00270739"/>
    <w:rsid w:val="00270871"/>
    <w:rsid w:val="002720F5"/>
    <w:rsid w:val="00272475"/>
    <w:rsid w:val="0027292F"/>
    <w:rsid w:val="00272DF6"/>
    <w:rsid w:val="00275B58"/>
    <w:rsid w:val="002760B4"/>
    <w:rsid w:val="00276EE4"/>
    <w:rsid w:val="00276FDA"/>
    <w:rsid w:val="002778C9"/>
    <w:rsid w:val="0028252E"/>
    <w:rsid w:val="00283483"/>
    <w:rsid w:val="00283B58"/>
    <w:rsid w:val="002859EF"/>
    <w:rsid w:val="00285AF1"/>
    <w:rsid w:val="0028772E"/>
    <w:rsid w:val="0029050E"/>
    <w:rsid w:val="00290816"/>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361F"/>
    <w:rsid w:val="002C42B2"/>
    <w:rsid w:val="002C4D38"/>
    <w:rsid w:val="002D0CF0"/>
    <w:rsid w:val="002D1993"/>
    <w:rsid w:val="002D21F4"/>
    <w:rsid w:val="002D6D64"/>
    <w:rsid w:val="002E0EBA"/>
    <w:rsid w:val="002E183C"/>
    <w:rsid w:val="002E3A43"/>
    <w:rsid w:val="002E4150"/>
    <w:rsid w:val="002E4A80"/>
    <w:rsid w:val="002E6164"/>
    <w:rsid w:val="002E61CB"/>
    <w:rsid w:val="002E6554"/>
    <w:rsid w:val="002E6838"/>
    <w:rsid w:val="002E71BD"/>
    <w:rsid w:val="002F3DFD"/>
    <w:rsid w:val="002F6129"/>
    <w:rsid w:val="003002EE"/>
    <w:rsid w:val="003007FA"/>
    <w:rsid w:val="00301EF5"/>
    <w:rsid w:val="00302F3E"/>
    <w:rsid w:val="00303D74"/>
    <w:rsid w:val="0030553B"/>
    <w:rsid w:val="00306680"/>
    <w:rsid w:val="00306C63"/>
    <w:rsid w:val="00307D40"/>
    <w:rsid w:val="003110A1"/>
    <w:rsid w:val="00311CD5"/>
    <w:rsid w:val="003149CE"/>
    <w:rsid w:val="0031514F"/>
    <w:rsid w:val="0031593D"/>
    <w:rsid w:val="00321185"/>
    <w:rsid w:val="00321882"/>
    <w:rsid w:val="003218B9"/>
    <w:rsid w:val="00321CDB"/>
    <w:rsid w:val="00322AA8"/>
    <w:rsid w:val="00324855"/>
    <w:rsid w:val="003260D6"/>
    <w:rsid w:val="00327189"/>
    <w:rsid w:val="003271F1"/>
    <w:rsid w:val="0032788E"/>
    <w:rsid w:val="00330976"/>
    <w:rsid w:val="00332D92"/>
    <w:rsid w:val="00336FF7"/>
    <w:rsid w:val="003377D3"/>
    <w:rsid w:val="003406EB"/>
    <w:rsid w:val="0034168A"/>
    <w:rsid w:val="003416A6"/>
    <w:rsid w:val="003416C1"/>
    <w:rsid w:val="00342043"/>
    <w:rsid w:val="00343549"/>
    <w:rsid w:val="00343A9E"/>
    <w:rsid w:val="00344898"/>
    <w:rsid w:val="00345580"/>
    <w:rsid w:val="0034627D"/>
    <w:rsid w:val="00347606"/>
    <w:rsid w:val="00347DD1"/>
    <w:rsid w:val="00347F7B"/>
    <w:rsid w:val="00350F6F"/>
    <w:rsid w:val="0035240E"/>
    <w:rsid w:val="003524B0"/>
    <w:rsid w:val="00352D5E"/>
    <w:rsid w:val="00352E55"/>
    <w:rsid w:val="003531FC"/>
    <w:rsid w:val="003536EA"/>
    <w:rsid w:val="00353F01"/>
    <w:rsid w:val="00355729"/>
    <w:rsid w:val="00356FD8"/>
    <w:rsid w:val="00361436"/>
    <w:rsid w:val="003616DB"/>
    <w:rsid w:val="00362EF8"/>
    <w:rsid w:val="00363CBA"/>
    <w:rsid w:val="003648B8"/>
    <w:rsid w:val="00365CE2"/>
    <w:rsid w:val="00365DAD"/>
    <w:rsid w:val="00366F46"/>
    <w:rsid w:val="00367E02"/>
    <w:rsid w:val="0037085D"/>
    <w:rsid w:val="003721B0"/>
    <w:rsid w:val="00372554"/>
    <w:rsid w:val="00373A3A"/>
    <w:rsid w:val="00375F76"/>
    <w:rsid w:val="00376939"/>
    <w:rsid w:val="003776FF"/>
    <w:rsid w:val="0037785B"/>
    <w:rsid w:val="003810EA"/>
    <w:rsid w:val="00381E3C"/>
    <w:rsid w:val="00382A09"/>
    <w:rsid w:val="00382AC7"/>
    <w:rsid w:val="00383107"/>
    <w:rsid w:val="00383EAC"/>
    <w:rsid w:val="00384051"/>
    <w:rsid w:val="00384C61"/>
    <w:rsid w:val="00386973"/>
    <w:rsid w:val="00386DA4"/>
    <w:rsid w:val="003905EB"/>
    <w:rsid w:val="003910D8"/>
    <w:rsid w:val="003912A1"/>
    <w:rsid w:val="00391627"/>
    <w:rsid w:val="00391DBB"/>
    <w:rsid w:val="003927EB"/>
    <w:rsid w:val="00392EE9"/>
    <w:rsid w:val="00393627"/>
    <w:rsid w:val="003967B7"/>
    <w:rsid w:val="003A0E1D"/>
    <w:rsid w:val="003A1208"/>
    <w:rsid w:val="003A12AE"/>
    <w:rsid w:val="003A213C"/>
    <w:rsid w:val="003A2203"/>
    <w:rsid w:val="003A24D6"/>
    <w:rsid w:val="003A2766"/>
    <w:rsid w:val="003A374B"/>
    <w:rsid w:val="003A3E63"/>
    <w:rsid w:val="003A6408"/>
    <w:rsid w:val="003B0446"/>
    <w:rsid w:val="003B09C1"/>
    <w:rsid w:val="003B184F"/>
    <w:rsid w:val="003B1B3D"/>
    <w:rsid w:val="003B2D4C"/>
    <w:rsid w:val="003B3318"/>
    <w:rsid w:val="003B3572"/>
    <w:rsid w:val="003B4653"/>
    <w:rsid w:val="003B52A7"/>
    <w:rsid w:val="003B6866"/>
    <w:rsid w:val="003C027F"/>
    <w:rsid w:val="003C11CF"/>
    <w:rsid w:val="003C3117"/>
    <w:rsid w:val="003C31C2"/>
    <w:rsid w:val="003C3AE8"/>
    <w:rsid w:val="003C62D5"/>
    <w:rsid w:val="003C6B62"/>
    <w:rsid w:val="003C7596"/>
    <w:rsid w:val="003C78B5"/>
    <w:rsid w:val="003D06D2"/>
    <w:rsid w:val="003D24A2"/>
    <w:rsid w:val="003D24CA"/>
    <w:rsid w:val="003D3E56"/>
    <w:rsid w:val="003D7347"/>
    <w:rsid w:val="003E0A75"/>
    <w:rsid w:val="003E1C35"/>
    <w:rsid w:val="003E2957"/>
    <w:rsid w:val="003E32E3"/>
    <w:rsid w:val="003E52FC"/>
    <w:rsid w:val="003E54B1"/>
    <w:rsid w:val="003E69AB"/>
    <w:rsid w:val="003F1A68"/>
    <w:rsid w:val="003F252B"/>
    <w:rsid w:val="003F3805"/>
    <w:rsid w:val="003F635B"/>
    <w:rsid w:val="003F7F18"/>
    <w:rsid w:val="004004FE"/>
    <w:rsid w:val="00400A17"/>
    <w:rsid w:val="00400C1C"/>
    <w:rsid w:val="00401E29"/>
    <w:rsid w:val="00402D08"/>
    <w:rsid w:val="00403695"/>
    <w:rsid w:val="00404482"/>
    <w:rsid w:val="00404E59"/>
    <w:rsid w:val="00404F31"/>
    <w:rsid w:val="00405402"/>
    <w:rsid w:val="004079CC"/>
    <w:rsid w:val="00413BB8"/>
    <w:rsid w:val="0041435C"/>
    <w:rsid w:val="00415029"/>
    <w:rsid w:val="00415C99"/>
    <w:rsid w:val="004164CB"/>
    <w:rsid w:val="00416EC1"/>
    <w:rsid w:val="00417541"/>
    <w:rsid w:val="00421A90"/>
    <w:rsid w:val="00421B59"/>
    <w:rsid w:val="00421D84"/>
    <w:rsid w:val="00422570"/>
    <w:rsid w:val="00422ED9"/>
    <w:rsid w:val="00423F29"/>
    <w:rsid w:val="00424662"/>
    <w:rsid w:val="00426722"/>
    <w:rsid w:val="00427971"/>
    <w:rsid w:val="004302B2"/>
    <w:rsid w:val="004313AC"/>
    <w:rsid w:val="00431EEF"/>
    <w:rsid w:val="00433E5C"/>
    <w:rsid w:val="004349B7"/>
    <w:rsid w:val="004369CE"/>
    <w:rsid w:val="00436DD2"/>
    <w:rsid w:val="0043717B"/>
    <w:rsid w:val="00437287"/>
    <w:rsid w:val="004412EB"/>
    <w:rsid w:val="0044402A"/>
    <w:rsid w:val="00447B01"/>
    <w:rsid w:val="00450155"/>
    <w:rsid w:val="0045274D"/>
    <w:rsid w:val="00452DA1"/>
    <w:rsid w:val="00455C1A"/>
    <w:rsid w:val="00455FE6"/>
    <w:rsid w:val="00456257"/>
    <w:rsid w:val="004611A4"/>
    <w:rsid w:val="00461BF0"/>
    <w:rsid w:val="00461F07"/>
    <w:rsid w:val="0046321B"/>
    <w:rsid w:val="004633C9"/>
    <w:rsid w:val="0046417F"/>
    <w:rsid w:val="00465E3F"/>
    <w:rsid w:val="0046635A"/>
    <w:rsid w:val="0047090B"/>
    <w:rsid w:val="004716BF"/>
    <w:rsid w:val="0047220A"/>
    <w:rsid w:val="0047262B"/>
    <w:rsid w:val="00472A96"/>
    <w:rsid w:val="00472E21"/>
    <w:rsid w:val="0047355F"/>
    <w:rsid w:val="00473BE5"/>
    <w:rsid w:val="00473BEB"/>
    <w:rsid w:val="004747E0"/>
    <w:rsid w:val="00474DBF"/>
    <w:rsid w:val="0048143B"/>
    <w:rsid w:val="00482087"/>
    <w:rsid w:val="004821C0"/>
    <w:rsid w:val="00483C00"/>
    <w:rsid w:val="00483F1A"/>
    <w:rsid w:val="0048608E"/>
    <w:rsid w:val="0048657D"/>
    <w:rsid w:val="00486B52"/>
    <w:rsid w:val="0048715C"/>
    <w:rsid w:val="00487295"/>
    <w:rsid w:val="00490068"/>
    <w:rsid w:val="0049008A"/>
    <w:rsid w:val="004900A4"/>
    <w:rsid w:val="00490B18"/>
    <w:rsid w:val="004919C6"/>
    <w:rsid w:val="00491E51"/>
    <w:rsid w:val="00492694"/>
    <w:rsid w:val="004927DD"/>
    <w:rsid w:val="00494B53"/>
    <w:rsid w:val="00495152"/>
    <w:rsid w:val="004973DF"/>
    <w:rsid w:val="004A139B"/>
    <w:rsid w:val="004A1529"/>
    <w:rsid w:val="004A16D6"/>
    <w:rsid w:val="004A30E5"/>
    <w:rsid w:val="004A3EEF"/>
    <w:rsid w:val="004A56A4"/>
    <w:rsid w:val="004A59B3"/>
    <w:rsid w:val="004A6FFC"/>
    <w:rsid w:val="004A7520"/>
    <w:rsid w:val="004A764A"/>
    <w:rsid w:val="004B0159"/>
    <w:rsid w:val="004B0325"/>
    <w:rsid w:val="004B0743"/>
    <w:rsid w:val="004B0F80"/>
    <w:rsid w:val="004B21CD"/>
    <w:rsid w:val="004B26D3"/>
    <w:rsid w:val="004B5D19"/>
    <w:rsid w:val="004B72D4"/>
    <w:rsid w:val="004B74B3"/>
    <w:rsid w:val="004C05D2"/>
    <w:rsid w:val="004C083D"/>
    <w:rsid w:val="004C20B1"/>
    <w:rsid w:val="004C2306"/>
    <w:rsid w:val="004C241A"/>
    <w:rsid w:val="004C2642"/>
    <w:rsid w:val="004C2A6B"/>
    <w:rsid w:val="004C2F82"/>
    <w:rsid w:val="004C3D3A"/>
    <w:rsid w:val="004C4A0D"/>
    <w:rsid w:val="004C4AA8"/>
    <w:rsid w:val="004C4F9F"/>
    <w:rsid w:val="004C570A"/>
    <w:rsid w:val="004C76FB"/>
    <w:rsid w:val="004D160D"/>
    <w:rsid w:val="004D2FE8"/>
    <w:rsid w:val="004D30D7"/>
    <w:rsid w:val="004D31B6"/>
    <w:rsid w:val="004D3A49"/>
    <w:rsid w:val="004D3E48"/>
    <w:rsid w:val="004D4AF9"/>
    <w:rsid w:val="004D4B5D"/>
    <w:rsid w:val="004D5297"/>
    <w:rsid w:val="004D6102"/>
    <w:rsid w:val="004D663A"/>
    <w:rsid w:val="004D6CA0"/>
    <w:rsid w:val="004E03AF"/>
    <w:rsid w:val="004E0E02"/>
    <w:rsid w:val="004E25F6"/>
    <w:rsid w:val="004E3087"/>
    <w:rsid w:val="004E48AE"/>
    <w:rsid w:val="004E5AE2"/>
    <w:rsid w:val="004E646C"/>
    <w:rsid w:val="004E6D1D"/>
    <w:rsid w:val="004F0FCB"/>
    <w:rsid w:val="004F400E"/>
    <w:rsid w:val="004F504F"/>
    <w:rsid w:val="004F57F7"/>
    <w:rsid w:val="004F70E1"/>
    <w:rsid w:val="004F750E"/>
    <w:rsid w:val="00500D13"/>
    <w:rsid w:val="00501362"/>
    <w:rsid w:val="00502028"/>
    <w:rsid w:val="00503A47"/>
    <w:rsid w:val="0050458D"/>
    <w:rsid w:val="00504C15"/>
    <w:rsid w:val="0050612C"/>
    <w:rsid w:val="0050732B"/>
    <w:rsid w:val="00507D97"/>
    <w:rsid w:val="00510259"/>
    <w:rsid w:val="00510434"/>
    <w:rsid w:val="005110FE"/>
    <w:rsid w:val="00511CC0"/>
    <w:rsid w:val="00512D34"/>
    <w:rsid w:val="00512F16"/>
    <w:rsid w:val="00515150"/>
    <w:rsid w:val="00515368"/>
    <w:rsid w:val="005161FC"/>
    <w:rsid w:val="00516686"/>
    <w:rsid w:val="00517793"/>
    <w:rsid w:val="005218F6"/>
    <w:rsid w:val="00521D28"/>
    <w:rsid w:val="00522D68"/>
    <w:rsid w:val="00526315"/>
    <w:rsid w:val="00526F9D"/>
    <w:rsid w:val="00527709"/>
    <w:rsid w:val="0053306D"/>
    <w:rsid w:val="005347E3"/>
    <w:rsid w:val="00537A1F"/>
    <w:rsid w:val="00537B98"/>
    <w:rsid w:val="00541E71"/>
    <w:rsid w:val="005461D9"/>
    <w:rsid w:val="0054685E"/>
    <w:rsid w:val="00547D83"/>
    <w:rsid w:val="00547FA2"/>
    <w:rsid w:val="00550611"/>
    <w:rsid w:val="00551D64"/>
    <w:rsid w:val="0055324C"/>
    <w:rsid w:val="00554CE6"/>
    <w:rsid w:val="00554DD2"/>
    <w:rsid w:val="00554E38"/>
    <w:rsid w:val="0055551B"/>
    <w:rsid w:val="005572A4"/>
    <w:rsid w:val="00557EA9"/>
    <w:rsid w:val="0056091F"/>
    <w:rsid w:val="00560D50"/>
    <w:rsid w:val="00561804"/>
    <w:rsid w:val="00561E7C"/>
    <w:rsid w:val="005621CF"/>
    <w:rsid w:val="0056311F"/>
    <w:rsid w:val="00564B10"/>
    <w:rsid w:val="00564DEE"/>
    <w:rsid w:val="00565617"/>
    <w:rsid w:val="00565716"/>
    <w:rsid w:val="005670E3"/>
    <w:rsid w:val="005676A9"/>
    <w:rsid w:val="00567752"/>
    <w:rsid w:val="0057198B"/>
    <w:rsid w:val="00571FF0"/>
    <w:rsid w:val="00572B67"/>
    <w:rsid w:val="0057406D"/>
    <w:rsid w:val="00574C5B"/>
    <w:rsid w:val="00575B03"/>
    <w:rsid w:val="00576BCE"/>
    <w:rsid w:val="00581625"/>
    <w:rsid w:val="00581978"/>
    <w:rsid w:val="00581B47"/>
    <w:rsid w:val="00581C94"/>
    <w:rsid w:val="0058291D"/>
    <w:rsid w:val="00583A0C"/>
    <w:rsid w:val="00586964"/>
    <w:rsid w:val="005878CE"/>
    <w:rsid w:val="00590A54"/>
    <w:rsid w:val="00590C7D"/>
    <w:rsid w:val="00592A33"/>
    <w:rsid w:val="00596ACA"/>
    <w:rsid w:val="005A1377"/>
    <w:rsid w:val="005A2AE5"/>
    <w:rsid w:val="005A2BC9"/>
    <w:rsid w:val="005A3570"/>
    <w:rsid w:val="005A3FD9"/>
    <w:rsid w:val="005A4155"/>
    <w:rsid w:val="005A5CC1"/>
    <w:rsid w:val="005A7B2A"/>
    <w:rsid w:val="005A7E12"/>
    <w:rsid w:val="005B0541"/>
    <w:rsid w:val="005B0FD8"/>
    <w:rsid w:val="005B478C"/>
    <w:rsid w:val="005B7D1A"/>
    <w:rsid w:val="005C44C6"/>
    <w:rsid w:val="005C4BCC"/>
    <w:rsid w:val="005C624B"/>
    <w:rsid w:val="005C6DC3"/>
    <w:rsid w:val="005D056C"/>
    <w:rsid w:val="005D3451"/>
    <w:rsid w:val="005D6940"/>
    <w:rsid w:val="005E440F"/>
    <w:rsid w:val="005E59DE"/>
    <w:rsid w:val="005E611A"/>
    <w:rsid w:val="005E6D2B"/>
    <w:rsid w:val="005E7CF0"/>
    <w:rsid w:val="005F27C6"/>
    <w:rsid w:val="005F2888"/>
    <w:rsid w:val="005F3150"/>
    <w:rsid w:val="005F3567"/>
    <w:rsid w:val="005F4BDA"/>
    <w:rsid w:val="005F4EAE"/>
    <w:rsid w:val="005F5668"/>
    <w:rsid w:val="005F6549"/>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26C7"/>
    <w:rsid w:val="006131AB"/>
    <w:rsid w:val="00615547"/>
    <w:rsid w:val="00616C01"/>
    <w:rsid w:val="006201B7"/>
    <w:rsid w:val="0062055D"/>
    <w:rsid w:val="00621559"/>
    <w:rsid w:val="00623245"/>
    <w:rsid w:val="006233C8"/>
    <w:rsid w:val="006237CD"/>
    <w:rsid w:val="00623E0D"/>
    <w:rsid w:val="00626066"/>
    <w:rsid w:val="00626393"/>
    <w:rsid w:val="006270DE"/>
    <w:rsid w:val="006315D7"/>
    <w:rsid w:val="006317CD"/>
    <w:rsid w:val="0063186B"/>
    <w:rsid w:val="00632319"/>
    <w:rsid w:val="00632ED8"/>
    <w:rsid w:val="0063765C"/>
    <w:rsid w:val="00641390"/>
    <w:rsid w:val="006425FE"/>
    <w:rsid w:val="00643BA7"/>
    <w:rsid w:val="00643DFB"/>
    <w:rsid w:val="00643E28"/>
    <w:rsid w:val="00645C5A"/>
    <w:rsid w:val="00646906"/>
    <w:rsid w:val="00650F7C"/>
    <w:rsid w:val="0065437B"/>
    <w:rsid w:val="0065437F"/>
    <w:rsid w:val="00656699"/>
    <w:rsid w:val="006577DB"/>
    <w:rsid w:val="00657A7A"/>
    <w:rsid w:val="0066056A"/>
    <w:rsid w:val="0066097C"/>
    <w:rsid w:val="00661068"/>
    <w:rsid w:val="0066130C"/>
    <w:rsid w:val="006620F2"/>
    <w:rsid w:val="0066224F"/>
    <w:rsid w:val="0066257C"/>
    <w:rsid w:val="00662E15"/>
    <w:rsid w:val="00664288"/>
    <w:rsid w:val="00664648"/>
    <w:rsid w:val="00665939"/>
    <w:rsid w:val="006664C0"/>
    <w:rsid w:val="0066783A"/>
    <w:rsid w:val="00667E75"/>
    <w:rsid w:val="006715A0"/>
    <w:rsid w:val="00671BEF"/>
    <w:rsid w:val="006720F7"/>
    <w:rsid w:val="00672D92"/>
    <w:rsid w:val="00675900"/>
    <w:rsid w:val="006767E7"/>
    <w:rsid w:val="00676DBA"/>
    <w:rsid w:val="00683A2D"/>
    <w:rsid w:val="00684471"/>
    <w:rsid w:val="0068466D"/>
    <w:rsid w:val="00686542"/>
    <w:rsid w:val="00686A7F"/>
    <w:rsid w:val="00687973"/>
    <w:rsid w:val="0069013F"/>
    <w:rsid w:val="006920D9"/>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6AE7"/>
    <w:rsid w:val="006A76F1"/>
    <w:rsid w:val="006A77A8"/>
    <w:rsid w:val="006B134E"/>
    <w:rsid w:val="006B3473"/>
    <w:rsid w:val="006B38D0"/>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2C7"/>
    <w:rsid w:val="006D6982"/>
    <w:rsid w:val="006D6BEA"/>
    <w:rsid w:val="006D6C04"/>
    <w:rsid w:val="006D7272"/>
    <w:rsid w:val="006D7DB4"/>
    <w:rsid w:val="006E1DED"/>
    <w:rsid w:val="006E3EC7"/>
    <w:rsid w:val="006E7771"/>
    <w:rsid w:val="006F0830"/>
    <w:rsid w:val="006F09A1"/>
    <w:rsid w:val="006F129F"/>
    <w:rsid w:val="006F13F2"/>
    <w:rsid w:val="006F4A8C"/>
    <w:rsid w:val="006F4AD3"/>
    <w:rsid w:val="006F5E92"/>
    <w:rsid w:val="006F62F4"/>
    <w:rsid w:val="006F7148"/>
    <w:rsid w:val="006F715B"/>
    <w:rsid w:val="006F74E7"/>
    <w:rsid w:val="006F753A"/>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41F"/>
    <w:rsid w:val="00731CC6"/>
    <w:rsid w:val="007335BD"/>
    <w:rsid w:val="00734103"/>
    <w:rsid w:val="0073475E"/>
    <w:rsid w:val="00734CFE"/>
    <w:rsid w:val="00734E5A"/>
    <w:rsid w:val="00734F1B"/>
    <w:rsid w:val="00734F2E"/>
    <w:rsid w:val="00735FCD"/>
    <w:rsid w:val="007362F4"/>
    <w:rsid w:val="00737E5F"/>
    <w:rsid w:val="007404DF"/>
    <w:rsid w:val="00740AAB"/>
    <w:rsid w:val="007470ED"/>
    <w:rsid w:val="00750388"/>
    <w:rsid w:val="007506B8"/>
    <w:rsid w:val="0075155D"/>
    <w:rsid w:val="007532A9"/>
    <w:rsid w:val="00753E84"/>
    <w:rsid w:val="00753FF6"/>
    <w:rsid w:val="007557C1"/>
    <w:rsid w:val="00755A77"/>
    <w:rsid w:val="00755B13"/>
    <w:rsid w:val="00755C37"/>
    <w:rsid w:val="00756DB3"/>
    <w:rsid w:val="007574DF"/>
    <w:rsid w:val="007607D5"/>
    <w:rsid w:val="007619A2"/>
    <w:rsid w:val="007635B2"/>
    <w:rsid w:val="0076386D"/>
    <w:rsid w:val="00765C03"/>
    <w:rsid w:val="00765EB5"/>
    <w:rsid w:val="00766E9B"/>
    <w:rsid w:val="00767B3E"/>
    <w:rsid w:val="00771486"/>
    <w:rsid w:val="00772135"/>
    <w:rsid w:val="00772261"/>
    <w:rsid w:val="00773139"/>
    <w:rsid w:val="00773149"/>
    <w:rsid w:val="00774989"/>
    <w:rsid w:val="00774CF8"/>
    <w:rsid w:val="00781408"/>
    <w:rsid w:val="007814FF"/>
    <w:rsid w:val="0078206A"/>
    <w:rsid w:val="007826C6"/>
    <w:rsid w:val="00782F7C"/>
    <w:rsid w:val="007836C0"/>
    <w:rsid w:val="00784160"/>
    <w:rsid w:val="00790106"/>
    <w:rsid w:val="007904DF"/>
    <w:rsid w:val="00790D5F"/>
    <w:rsid w:val="00791045"/>
    <w:rsid w:val="00791E25"/>
    <w:rsid w:val="00794915"/>
    <w:rsid w:val="00795056"/>
    <w:rsid w:val="00797DDB"/>
    <w:rsid w:val="007A0645"/>
    <w:rsid w:val="007A0F27"/>
    <w:rsid w:val="007A3942"/>
    <w:rsid w:val="007A7DE7"/>
    <w:rsid w:val="007B1136"/>
    <w:rsid w:val="007B213A"/>
    <w:rsid w:val="007B3A44"/>
    <w:rsid w:val="007B3E9A"/>
    <w:rsid w:val="007B4108"/>
    <w:rsid w:val="007B5ED6"/>
    <w:rsid w:val="007B63B1"/>
    <w:rsid w:val="007B688B"/>
    <w:rsid w:val="007B76B3"/>
    <w:rsid w:val="007C0C73"/>
    <w:rsid w:val="007C20EE"/>
    <w:rsid w:val="007C4BE1"/>
    <w:rsid w:val="007C6843"/>
    <w:rsid w:val="007C7BDF"/>
    <w:rsid w:val="007D178B"/>
    <w:rsid w:val="007D17ED"/>
    <w:rsid w:val="007D2C57"/>
    <w:rsid w:val="007D72EC"/>
    <w:rsid w:val="007D78E8"/>
    <w:rsid w:val="007D7D5A"/>
    <w:rsid w:val="007E13CB"/>
    <w:rsid w:val="007E245B"/>
    <w:rsid w:val="007E3231"/>
    <w:rsid w:val="007E364C"/>
    <w:rsid w:val="007E4FFF"/>
    <w:rsid w:val="007E649E"/>
    <w:rsid w:val="007E7546"/>
    <w:rsid w:val="007F0F9A"/>
    <w:rsid w:val="007F2EFD"/>
    <w:rsid w:val="007F566F"/>
    <w:rsid w:val="0080188E"/>
    <w:rsid w:val="0080247D"/>
    <w:rsid w:val="008028FF"/>
    <w:rsid w:val="008029E9"/>
    <w:rsid w:val="00803ADB"/>
    <w:rsid w:val="0080466D"/>
    <w:rsid w:val="0080482B"/>
    <w:rsid w:val="008054C0"/>
    <w:rsid w:val="00805E3C"/>
    <w:rsid w:val="00806E8B"/>
    <w:rsid w:val="0081078F"/>
    <w:rsid w:val="0081445B"/>
    <w:rsid w:val="00816B49"/>
    <w:rsid w:val="00820136"/>
    <w:rsid w:val="008203C8"/>
    <w:rsid w:val="008212BA"/>
    <w:rsid w:val="00821B8A"/>
    <w:rsid w:val="00821C1E"/>
    <w:rsid w:val="0082285D"/>
    <w:rsid w:val="00822B84"/>
    <w:rsid w:val="008240CE"/>
    <w:rsid w:val="0082419F"/>
    <w:rsid w:val="00824FBF"/>
    <w:rsid w:val="00826536"/>
    <w:rsid w:val="00826643"/>
    <w:rsid w:val="008276D2"/>
    <w:rsid w:val="00827831"/>
    <w:rsid w:val="00830BB1"/>
    <w:rsid w:val="00830D65"/>
    <w:rsid w:val="008327CE"/>
    <w:rsid w:val="00833D81"/>
    <w:rsid w:val="0083560B"/>
    <w:rsid w:val="0083593F"/>
    <w:rsid w:val="00836694"/>
    <w:rsid w:val="008376FD"/>
    <w:rsid w:val="008444FD"/>
    <w:rsid w:val="008455FA"/>
    <w:rsid w:val="0084565D"/>
    <w:rsid w:val="008462F0"/>
    <w:rsid w:val="00846649"/>
    <w:rsid w:val="00851560"/>
    <w:rsid w:val="00852115"/>
    <w:rsid w:val="00853521"/>
    <w:rsid w:val="00855067"/>
    <w:rsid w:val="00855EED"/>
    <w:rsid w:val="00860271"/>
    <w:rsid w:val="00864C8A"/>
    <w:rsid w:val="008662C5"/>
    <w:rsid w:val="00867662"/>
    <w:rsid w:val="00867DEB"/>
    <w:rsid w:val="00870615"/>
    <w:rsid w:val="008707CB"/>
    <w:rsid w:val="00870E5A"/>
    <w:rsid w:val="00871392"/>
    <w:rsid w:val="00871C55"/>
    <w:rsid w:val="00871EF8"/>
    <w:rsid w:val="00871F91"/>
    <w:rsid w:val="0087285C"/>
    <w:rsid w:val="00872B93"/>
    <w:rsid w:val="00874FC0"/>
    <w:rsid w:val="00875841"/>
    <w:rsid w:val="00875A96"/>
    <w:rsid w:val="00876D2C"/>
    <w:rsid w:val="0087758D"/>
    <w:rsid w:val="00881630"/>
    <w:rsid w:val="00881F37"/>
    <w:rsid w:val="00882407"/>
    <w:rsid w:val="00882B75"/>
    <w:rsid w:val="00882C72"/>
    <w:rsid w:val="00883A48"/>
    <w:rsid w:val="008848DC"/>
    <w:rsid w:val="00885C43"/>
    <w:rsid w:val="00886402"/>
    <w:rsid w:val="00887818"/>
    <w:rsid w:val="00887986"/>
    <w:rsid w:val="00892075"/>
    <w:rsid w:val="00892A2F"/>
    <w:rsid w:val="0089377A"/>
    <w:rsid w:val="00894CDD"/>
    <w:rsid w:val="00897140"/>
    <w:rsid w:val="008A1766"/>
    <w:rsid w:val="008A2B57"/>
    <w:rsid w:val="008A521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C06"/>
    <w:rsid w:val="008D4130"/>
    <w:rsid w:val="008D460A"/>
    <w:rsid w:val="008D79B2"/>
    <w:rsid w:val="008D7ED0"/>
    <w:rsid w:val="008E2972"/>
    <w:rsid w:val="008E30E9"/>
    <w:rsid w:val="008E5F44"/>
    <w:rsid w:val="008F1827"/>
    <w:rsid w:val="008F18D1"/>
    <w:rsid w:val="008F3077"/>
    <w:rsid w:val="008F47FF"/>
    <w:rsid w:val="008F4FEE"/>
    <w:rsid w:val="008F5106"/>
    <w:rsid w:val="008F5B95"/>
    <w:rsid w:val="008F6DAF"/>
    <w:rsid w:val="00901322"/>
    <w:rsid w:val="0090274A"/>
    <w:rsid w:val="00903187"/>
    <w:rsid w:val="00903C11"/>
    <w:rsid w:val="00904115"/>
    <w:rsid w:val="00905154"/>
    <w:rsid w:val="00905286"/>
    <w:rsid w:val="00905B9E"/>
    <w:rsid w:val="00907D86"/>
    <w:rsid w:val="009114C1"/>
    <w:rsid w:val="00911B1C"/>
    <w:rsid w:val="00912D0D"/>
    <w:rsid w:val="00913FE4"/>
    <w:rsid w:val="009149B1"/>
    <w:rsid w:val="00914D55"/>
    <w:rsid w:val="0091571C"/>
    <w:rsid w:val="00916E34"/>
    <w:rsid w:val="0092081A"/>
    <w:rsid w:val="00920D44"/>
    <w:rsid w:val="0092110D"/>
    <w:rsid w:val="009211DA"/>
    <w:rsid w:val="00923832"/>
    <w:rsid w:val="00923F1E"/>
    <w:rsid w:val="00924047"/>
    <w:rsid w:val="00924A5F"/>
    <w:rsid w:val="00924BEA"/>
    <w:rsid w:val="00924F91"/>
    <w:rsid w:val="00925702"/>
    <w:rsid w:val="00925828"/>
    <w:rsid w:val="0092633C"/>
    <w:rsid w:val="00926D1F"/>
    <w:rsid w:val="00930C01"/>
    <w:rsid w:val="00930CE2"/>
    <w:rsid w:val="00931881"/>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34E"/>
    <w:rsid w:val="009549EF"/>
    <w:rsid w:val="00954BC9"/>
    <w:rsid w:val="00955248"/>
    <w:rsid w:val="00956C02"/>
    <w:rsid w:val="00961B29"/>
    <w:rsid w:val="0096284C"/>
    <w:rsid w:val="00965004"/>
    <w:rsid w:val="0096513A"/>
    <w:rsid w:val="009655E7"/>
    <w:rsid w:val="009667CE"/>
    <w:rsid w:val="0096684D"/>
    <w:rsid w:val="00966881"/>
    <w:rsid w:val="0096737C"/>
    <w:rsid w:val="00967CB3"/>
    <w:rsid w:val="00970704"/>
    <w:rsid w:val="00970AEA"/>
    <w:rsid w:val="009716A9"/>
    <w:rsid w:val="009718BD"/>
    <w:rsid w:val="00971D46"/>
    <w:rsid w:val="00972324"/>
    <w:rsid w:val="00972E6E"/>
    <w:rsid w:val="00973523"/>
    <w:rsid w:val="009746CC"/>
    <w:rsid w:val="00976143"/>
    <w:rsid w:val="0097695C"/>
    <w:rsid w:val="00976A46"/>
    <w:rsid w:val="00977895"/>
    <w:rsid w:val="00977C67"/>
    <w:rsid w:val="009805F0"/>
    <w:rsid w:val="00981128"/>
    <w:rsid w:val="009822E3"/>
    <w:rsid w:val="009864F8"/>
    <w:rsid w:val="009867BB"/>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11EB"/>
    <w:rsid w:val="009C245A"/>
    <w:rsid w:val="009C3B05"/>
    <w:rsid w:val="009C516E"/>
    <w:rsid w:val="009C597F"/>
    <w:rsid w:val="009C69CB"/>
    <w:rsid w:val="009C7DC6"/>
    <w:rsid w:val="009D19AD"/>
    <w:rsid w:val="009D2DE6"/>
    <w:rsid w:val="009D302B"/>
    <w:rsid w:val="009D48A1"/>
    <w:rsid w:val="009D48CE"/>
    <w:rsid w:val="009D4FCF"/>
    <w:rsid w:val="009D55BB"/>
    <w:rsid w:val="009E0819"/>
    <w:rsid w:val="009E305A"/>
    <w:rsid w:val="009E3F80"/>
    <w:rsid w:val="009E3FF6"/>
    <w:rsid w:val="009E652E"/>
    <w:rsid w:val="009F03E5"/>
    <w:rsid w:val="009F356D"/>
    <w:rsid w:val="009F42F2"/>
    <w:rsid w:val="009F5577"/>
    <w:rsid w:val="00A00EB2"/>
    <w:rsid w:val="00A021DE"/>
    <w:rsid w:val="00A02216"/>
    <w:rsid w:val="00A02780"/>
    <w:rsid w:val="00A0380E"/>
    <w:rsid w:val="00A06458"/>
    <w:rsid w:val="00A06776"/>
    <w:rsid w:val="00A07959"/>
    <w:rsid w:val="00A10082"/>
    <w:rsid w:val="00A124BC"/>
    <w:rsid w:val="00A13877"/>
    <w:rsid w:val="00A15161"/>
    <w:rsid w:val="00A15B96"/>
    <w:rsid w:val="00A166EB"/>
    <w:rsid w:val="00A1689C"/>
    <w:rsid w:val="00A2037B"/>
    <w:rsid w:val="00A20459"/>
    <w:rsid w:val="00A21507"/>
    <w:rsid w:val="00A23355"/>
    <w:rsid w:val="00A25BEF"/>
    <w:rsid w:val="00A25DEB"/>
    <w:rsid w:val="00A26B99"/>
    <w:rsid w:val="00A27B01"/>
    <w:rsid w:val="00A30A51"/>
    <w:rsid w:val="00A3188A"/>
    <w:rsid w:val="00A31CF0"/>
    <w:rsid w:val="00A31E70"/>
    <w:rsid w:val="00A31FA3"/>
    <w:rsid w:val="00A320D2"/>
    <w:rsid w:val="00A32FF8"/>
    <w:rsid w:val="00A34277"/>
    <w:rsid w:val="00A347A7"/>
    <w:rsid w:val="00A35245"/>
    <w:rsid w:val="00A35E0F"/>
    <w:rsid w:val="00A3643F"/>
    <w:rsid w:val="00A40E9F"/>
    <w:rsid w:val="00A415A9"/>
    <w:rsid w:val="00A42CF2"/>
    <w:rsid w:val="00A42F0C"/>
    <w:rsid w:val="00A4406D"/>
    <w:rsid w:val="00A4422E"/>
    <w:rsid w:val="00A46752"/>
    <w:rsid w:val="00A50D17"/>
    <w:rsid w:val="00A5174B"/>
    <w:rsid w:val="00A517C3"/>
    <w:rsid w:val="00A53773"/>
    <w:rsid w:val="00A546B3"/>
    <w:rsid w:val="00A55AAD"/>
    <w:rsid w:val="00A567DC"/>
    <w:rsid w:val="00A572CF"/>
    <w:rsid w:val="00A57E80"/>
    <w:rsid w:val="00A602E9"/>
    <w:rsid w:val="00A618BB"/>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6E6B"/>
    <w:rsid w:val="00A871D1"/>
    <w:rsid w:val="00A90230"/>
    <w:rsid w:val="00A90FF6"/>
    <w:rsid w:val="00A914CD"/>
    <w:rsid w:val="00A93095"/>
    <w:rsid w:val="00A94108"/>
    <w:rsid w:val="00A95CCF"/>
    <w:rsid w:val="00AA01C6"/>
    <w:rsid w:val="00AA0B34"/>
    <w:rsid w:val="00AA29A0"/>
    <w:rsid w:val="00AA3737"/>
    <w:rsid w:val="00AA38AF"/>
    <w:rsid w:val="00AA74D0"/>
    <w:rsid w:val="00AA78B7"/>
    <w:rsid w:val="00AA78FE"/>
    <w:rsid w:val="00AA7ACA"/>
    <w:rsid w:val="00AB0779"/>
    <w:rsid w:val="00AB2549"/>
    <w:rsid w:val="00AB546C"/>
    <w:rsid w:val="00AB5D11"/>
    <w:rsid w:val="00AB62CD"/>
    <w:rsid w:val="00AB6A57"/>
    <w:rsid w:val="00AB745F"/>
    <w:rsid w:val="00AB7EDB"/>
    <w:rsid w:val="00AC13B2"/>
    <w:rsid w:val="00AC1CD2"/>
    <w:rsid w:val="00AC1E14"/>
    <w:rsid w:val="00AC3AD0"/>
    <w:rsid w:val="00AC515D"/>
    <w:rsid w:val="00AC79F6"/>
    <w:rsid w:val="00AC7D17"/>
    <w:rsid w:val="00AD04A9"/>
    <w:rsid w:val="00AD04B2"/>
    <w:rsid w:val="00AD234A"/>
    <w:rsid w:val="00AD2C64"/>
    <w:rsid w:val="00AD2CDA"/>
    <w:rsid w:val="00AD3A0E"/>
    <w:rsid w:val="00AD3B91"/>
    <w:rsid w:val="00AD41FD"/>
    <w:rsid w:val="00AD4C01"/>
    <w:rsid w:val="00AD704E"/>
    <w:rsid w:val="00AE080A"/>
    <w:rsid w:val="00AE15A7"/>
    <w:rsid w:val="00AE1BE8"/>
    <w:rsid w:val="00AE1F16"/>
    <w:rsid w:val="00AE24B0"/>
    <w:rsid w:val="00AE34D3"/>
    <w:rsid w:val="00AE4AD5"/>
    <w:rsid w:val="00AE6101"/>
    <w:rsid w:val="00AE69C3"/>
    <w:rsid w:val="00AE7C51"/>
    <w:rsid w:val="00AE7DFD"/>
    <w:rsid w:val="00AF1684"/>
    <w:rsid w:val="00AF2008"/>
    <w:rsid w:val="00AF361D"/>
    <w:rsid w:val="00AF3FD8"/>
    <w:rsid w:val="00AF61B5"/>
    <w:rsid w:val="00AF705B"/>
    <w:rsid w:val="00B00C8F"/>
    <w:rsid w:val="00B00F3A"/>
    <w:rsid w:val="00B0176F"/>
    <w:rsid w:val="00B039FE"/>
    <w:rsid w:val="00B03C3D"/>
    <w:rsid w:val="00B03F64"/>
    <w:rsid w:val="00B04CA2"/>
    <w:rsid w:val="00B051C0"/>
    <w:rsid w:val="00B069C6"/>
    <w:rsid w:val="00B07BB9"/>
    <w:rsid w:val="00B10483"/>
    <w:rsid w:val="00B1061E"/>
    <w:rsid w:val="00B12B60"/>
    <w:rsid w:val="00B12F4B"/>
    <w:rsid w:val="00B13D04"/>
    <w:rsid w:val="00B15DFA"/>
    <w:rsid w:val="00B1618E"/>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37C76"/>
    <w:rsid w:val="00B410AF"/>
    <w:rsid w:val="00B418C2"/>
    <w:rsid w:val="00B424FA"/>
    <w:rsid w:val="00B445B5"/>
    <w:rsid w:val="00B46027"/>
    <w:rsid w:val="00B47954"/>
    <w:rsid w:val="00B5059B"/>
    <w:rsid w:val="00B51CA8"/>
    <w:rsid w:val="00B51EFC"/>
    <w:rsid w:val="00B5298C"/>
    <w:rsid w:val="00B57831"/>
    <w:rsid w:val="00B60F1A"/>
    <w:rsid w:val="00B65EB6"/>
    <w:rsid w:val="00B66304"/>
    <w:rsid w:val="00B701FA"/>
    <w:rsid w:val="00B702E9"/>
    <w:rsid w:val="00B709CE"/>
    <w:rsid w:val="00B71C54"/>
    <w:rsid w:val="00B71C6D"/>
    <w:rsid w:val="00B72103"/>
    <w:rsid w:val="00B7271E"/>
    <w:rsid w:val="00B72A04"/>
    <w:rsid w:val="00B73DAE"/>
    <w:rsid w:val="00B7435C"/>
    <w:rsid w:val="00B743A1"/>
    <w:rsid w:val="00B76422"/>
    <w:rsid w:val="00B766D7"/>
    <w:rsid w:val="00B77981"/>
    <w:rsid w:val="00B8185B"/>
    <w:rsid w:val="00B81A4A"/>
    <w:rsid w:val="00B823E4"/>
    <w:rsid w:val="00B82F0D"/>
    <w:rsid w:val="00B83DD6"/>
    <w:rsid w:val="00B84F08"/>
    <w:rsid w:val="00B850AC"/>
    <w:rsid w:val="00B85BB0"/>
    <w:rsid w:val="00B86A29"/>
    <w:rsid w:val="00B90238"/>
    <w:rsid w:val="00B918FF"/>
    <w:rsid w:val="00B91EB2"/>
    <w:rsid w:val="00B943D8"/>
    <w:rsid w:val="00B94EC0"/>
    <w:rsid w:val="00B954C0"/>
    <w:rsid w:val="00B97541"/>
    <w:rsid w:val="00BA2283"/>
    <w:rsid w:val="00BA295B"/>
    <w:rsid w:val="00BA2AD6"/>
    <w:rsid w:val="00BA42B1"/>
    <w:rsid w:val="00BA4BF0"/>
    <w:rsid w:val="00BA75D1"/>
    <w:rsid w:val="00BA7B02"/>
    <w:rsid w:val="00BB0831"/>
    <w:rsid w:val="00BB0D89"/>
    <w:rsid w:val="00BB2F7B"/>
    <w:rsid w:val="00BB480E"/>
    <w:rsid w:val="00BB4CB6"/>
    <w:rsid w:val="00BB7924"/>
    <w:rsid w:val="00BC0755"/>
    <w:rsid w:val="00BC100D"/>
    <w:rsid w:val="00BC2331"/>
    <w:rsid w:val="00BC369B"/>
    <w:rsid w:val="00BC36E3"/>
    <w:rsid w:val="00BC4875"/>
    <w:rsid w:val="00BC4BC6"/>
    <w:rsid w:val="00BC5120"/>
    <w:rsid w:val="00BC7BC7"/>
    <w:rsid w:val="00BD004A"/>
    <w:rsid w:val="00BD1F11"/>
    <w:rsid w:val="00BD2360"/>
    <w:rsid w:val="00BD24E9"/>
    <w:rsid w:val="00BD2A49"/>
    <w:rsid w:val="00BD560A"/>
    <w:rsid w:val="00BD63E2"/>
    <w:rsid w:val="00BE0844"/>
    <w:rsid w:val="00BE119F"/>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A06"/>
    <w:rsid w:val="00C11DF4"/>
    <w:rsid w:val="00C12B5B"/>
    <w:rsid w:val="00C133A1"/>
    <w:rsid w:val="00C1438C"/>
    <w:rsid w:val="00C147F0"/>
    <w:rsid w:val="00C14F77"/>
    <w:rsid w:val="00C160A3"/>
    <w:rsid w:val="00C16B55"/>
    <w:rsid w:val="00C17633"/>
    <w:rsid w:val="00C1790C"/>
    <w:rsid w:val="00C2027E"/>
    <w:rsid w:val="00C21D20"/>
    <w:rsid w:val="00C24296"/>
    <w:rsid w:val="00C2460A"/>
    <w:rsid w:val="00C253F2"/>
    <w:rsid w:val="00C2551D"/>
    <w:rsid w:val="00C26326"/>
    <w:rsid w:val="00C26D26"/>
    <w:rsid w:val="00C27F02"/>
    <w:rsid w:val="00C301D3"/>
    <w:rsid w:val="00C30C8A"/>
    <w:rsid w:val="00C315A7"/>
    <w:rsid w:val="00C3183B"/>
    <w:rsid w:val="00C3244B"/>
    <w:rsid w:val="00C33121"/>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5456"/>
    <w:rsid w:val="00C57065"/>
    <w:rsid w:val="00C574BA"/>
    <w:rsid w:val="00C57C4A"/>
    <w:rsid w:val="00C61497"/>
    <w:rsid w:val="00C62C87"/>
    <w:rsid w:val="00C635C0"/>
    <w:rsid w:val="00C64A17"/>
    <w:rsid w:val="00C70D06"/>
    <w:rsid w:val="00C71C5B"/>
    <w:rsid w:val="00C71D66"/>
    <w:rsid w:val="00C72AEF"/>
    <w:rsid w:val="00C731F0"/>
    <w:rsid w:val="00C74F26"/>
    <w:rsid w:val="00C75025"/>
    <w:rsid w:val="00C7503E"/>
    <w:rsid w:val="00C75A9B"/>
    <w:rsid w:val="00C75E36"/>
    <w:rsid w:val="00C771DE"/>
    <w:rsid w:val="00C814A3"/>
    <w:rsid w:val="00C81634"/>
    <w:rsid w:val="00C81879"/>
    <w:rsid w:val="00C822A0"/>
    <w:rsid w:val="00C8489E"/>
    <w:rsid w:val="00C84D9E"/>
    <w:rsid w:val="00C85437"/>
    <w:rsid w:val="00C856CB"/>
    <w:rsid w:val="00C8595A"/>
    <w:rsid w:val="00C864EE"/>
    <w:rsid w:val="00C86972"/>
    <w:rsid w:val="00C86A03"/>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90C"/>
    <w:rsid w:val="00CA74BD"/>
    <w:rsid w:val="00CB0923"/>
    <w:rsid w:val="00CB1443"/>
    <w:rsid w:val="00CB175C"/>
    <w:rsid w:val="00CB2BF5"/>
    <w:rsid w:val="00CB4508"/>
    <w:rsid w:val="00CB5C22"/>
    <w:rsid w:val="00CC0F0F"/>
    <w:rsid w:val="00CC123C"/>
    <w:rsid w:val="00CC319A"/>
    <w:rsid w:val="00CC35C9"/>
    <w:rsid w:val="00CC36CE"/>
    <w:rsid w:val="00CC383B"/>
    <w:rsid w:val="00CC3C11"/>
    <w:rsid w:val="00CC3CB7"/>
    <w:rsid w:val="00CC4C3C"/>
    <w:rsid w:val="00CC53FD"/>
    <w:rsid w:val="00CC5878"/>
    <w:rsid w:val="00CD299A"/>
    <w:rsid w:val="00CD2CEA"/>
    <w:rsid w:val="00CD4199"/>
    <w:rsid w:val="00CE0613"/>
    <w:rsid w:val="00CE1231"/>
    <w:rsid w:val="00CE1F3A"/>
    <w:rsid w:val="00CE3A29"/>
    <w:rsid w:val="00CE4D5A"/>
    <w:rsid w:val="00CE71B9"/>
    <w:rsid w:val="00CE74FD"/>
    <w:rsid w:val="00CE792B"/>
    <w:rsid w:val="00CE7E1D"/>
    <w:rsid w:val="00CF079B"/>
    <w:rsid w:val="00CF1D35"/>
    <w:rsid w:val="00CF4811"/>
    <w:rsid w:val="00CF527B"/>
    <w:rsid w:val="00CF57D4"/>
    <w:rsid w:val="00CF6A55"/>
    <w:rsid w:val="00CF7E2E"/>
    <w:rsid w:val="00D00BB2"/>
    <w:rsid w:val="00D0107F"/>
    <w:rsid w:val="00D016C8"/>
    <w:rsid w:val="00D01B0F"/>
    <w:rsid w:val="00D01C73"/>
    <w:rsid w:val="00D020C1"/>
    <w:rsid w:val="00D04B87"/>
    <w:rsid w:val="00D10C45"/>
    <w:rsid w:val="00D12FCB"/>
    <w:rsid w:val="00D135D0"/>
    <w:rsid w:val="00D13B13"/>
    <w:rsid w:val="00D13DD3"/>
    <w:rsid w:val="00D143D7"/>
    <w:rsid w:val="00D156D6"/>
    <w:rsid w:val="00D16257"/>
    <w:rsid w:val="00D167BB"/>
    <w:rsid w:val="00D16B63"/>
    <w:rsid w:val="00D17A09"/>
    <w:rsid w:val="00D20DDB"/>
    <w:rsid w:val="00D23C43"/>
    <w:rsid w:val="00D2488B"/>
    <w:rsid w:val="00D24E56"/>
    <w:rsid w:val="00D26358"/>
    <w:rsid w:val="00D2652E"/>
    <w:rsid w:val="00D278B5"/>
    <w:rsid w:val="00D31BCF"/>
    <w:rsid w:val="00D3323E"/>
    <w:rsid w:val="00D341C4"/>
    <w:rsid w:val="00D3570A"/>
    <w:rsid w:val="00D361E1"/>
    <w:rsid w:val="00D37B5C"/>
    <w:rsid w:val="00D37BBD"/>
    <w:rsid w:val="00D40474"/>
    <w:rsid w:val="00D41340"/>
    <w:rsid w:val="00D413F7"/>
    <w:rsid w:val="00D4155B"/>
    <w:rsid w:val="00D421D5"/>
    <w:rsid w:val="00D43261"/>
    <w:rsid w:val="00D45063"/>
    <w:rsid w:val="00D475C8"/>
    <w:rsid w:val="00D47A26"/>
    <w:rsid w:val="00D53374"/>
    <w:rsid w:val="00D6024D"/>
    <w:rsid w:val="00D61327"/>
    <w:rsid w:val="00D6181B"/>
    <w:rsid w:val="00D63329"/>
    <w:rsid w:val="00D63A1D"/>
    <w:rsid w:val="00D64838"/>
    <w:rsid w:val="00D652F6"/>
    <w:rsid w:val="00D65414"/>
    <w:rsid w:val="00D706C7"/>
    <w:rsid w:val="00D70AEC"/>
    <w:rsid w:val="00D72AE4"/>
    <w:rsid w:val="00D73216"/>
    <w:rsid w:val="00D742A4"/>
    <w:rsid w:val="00D744E8"/>
    <w:rsid w:val="00D75405"/>
    <w:rsid w:val="00D7547B"/>
    <w:rsid w:val="00D76D98"/>
    <w:rsid w:val="00D80A14"/>
    <w:rsid w:val="00D80AAF"/>
    <w:rsid w:val="00D81229"/>
    <w:rsid w:val="00D8379F"/>
    <w:rsid w:val="00D83FC8"/>
    <w:rsid w:val="00D84386"/>
    <w:rsid w:val="00D848AB"/>
    <w:rsid w:val="00D85D46"/>
    <w:rsid w:val="00D91860"/>
    <w:rsid w:val="00D934F8"/>
    <w:rsid w:val="00D946F8"/>
    <w:rsid w:val="00D94FB0"/>
    <w:rsid w:val="00D95887"/>
    <w:rsid w:val="00D9590C"/>
    <w:rsid w:val="00D95BC6"/>
    <w:rsid w:val="00D96A9E"/>
    <w:rsid w:val="00D96D1C"/>
    <w:rsid w:val="00D97225"/>
    <w:rsid w:val="00D97318"/>
    <w:rsid w:val="00DA06CC"/>
    <w:rsid w:val="00DA243B"/>
    <w:rsid w:val="00DA2597"/>
    <w:rsid w:val="00DA298D"/>
    <w:rsid w:val="00DA60CC"/>
    <w:rsid w:val="00DA6BFB"/>
    <w:rsid w:val="00DA6DB0"/>
    <w:rsid w:val="00DA7766"/>
    <w:rsid w:val="00DB0574"/>
    <w:rsid w:val="00DB254D"/>
    <w:rsid w:val="00DB268C"/>
    <w:rsid w:val="00DB3B68"/>
    <w:rsid w:val="00DB4590"/>
    <w:rsid w:val="00DB4DFD"/>
    <w:rsid w:val="00DB50C7"/>
    <w:rsid w:val="00DB6A20"/>
    <w:rsid w:val="00DB77C1"/>
    <w:rsid w:val="00DC0EB7"/>
    <w:rsid w:val="00DC15FF"/>
    <w:rsid w:val="00DC1F18"/>
    <w:rsid w:val="00DC1F8D"/>
    <w:rsid w:val="00DC4642"/>
    <w:rsid w:val="00DC4F01"/>
    <w:rsid w:val="00DC5684"/>
    <w:rsid w:val="00DC600C"/>
    <w:rsid w:val="00DC6642"/>
    <w:rsid w:val="00DC6AED"/>
    <w:rsid w:val="00DD0717"/>
    <w:rsid w:val="00DD19E1"/>
    <w:rsid w:val="00DD1D0C"/>
    <w:rsid w:val="00DD1D99"/>
    <w:rsid w:val="00DD1E33"/>
    <w:rsid w:val="00DD3703"/>
    <w:rsid w:val="00DD3898"/>
    <w:rsid w:val="00DD3BC4"/>
    <w:rsid w:val="00DD7223"/>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1A38"/>
    <w:rsid w:val="00E03064"/>
    <w:rsid w:val="00E03679"/>
    <w:rsid w:val="00E03BED"/>
    <w:rsid w:val="00E04DC5"/>
    <w:rsid w:val="00E05578"/>
    <w:rsid w:val="00E07502"/>
    <w:rsid w:val="00E1038D"/>
    <w:rsid w:val="00E12130"/>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319"/>
    <w:rsid w:val="00E33C11"/>
    <w:rsid w:val="00E35009"/>
    <w:rsid w:val="00E350AA"/>
    <w:rsid w:val="00E36CCF"/>
    <w:rsid w:val="00E37185"/>
    <w:rsid w:val="00E374ED"/>
    <w:rsid w:val="00E4092E"/>
    <w:rsid w:val="00E41F8A"/>
    <w:rsid w:val="00E429B5"/>
    <w:rsid w:val="00E42F19"/>
    <w:rsid w:val="00E43F96"/>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1EC1"/>
    <w:rsid w:val="00E723C8"/>
    <w:rsid w:val="00E75041"/>
    <w:rsid w:val="00E75710"/>
    <w:rsid w:val="00E75A6E"/>
    <w:rsid w:val="00E76342"/>
    <w:rsid w:val="00E773DF"/>
    <w:rsid w:val="00E77788"/>
    <w:rsid w:val="00E82445"/>
    <w:rsid w:val="00E84A5F"/>
    <w:rsid w:val="00E85DF1"/>
    <w:rsid w:val="00E86124"/>
    <w:rsid w:val="00E866FF"/>
    <w:rsid w:val="00E867BD"/>
    <w:rsid w:val="00E9054A"/>
    <w:rsid w:val="00E91025"/>
    <w:rsid w:val="00E91CF3"/>
    <w:rsid w:val="00E9450C"/>
    <w:rsid w:val="00E9591E"/>
    <w:rsid w:val="00E96DDA"/>
    <w:rsid w:val="00E97DBB"/>
    <w:rsid w:val="00EA2581"/>
    <w:rsid w:val="00EA3012"/>
    <w:rsid w:val="00EA4A24"/>
    <w:rsid w:val="00EA564A"/>
    <w:rsid w:val="00EA7B02"/>
    <w:rsid w:val="00EB1647"/>
    <w:rsid w:val="00EB180D"/>
    <w:rsid w:val="00EB1EDE"/>
    <w:rsid w:val="00EB2C3E"/>
    <w:rsid w:val="00EB474B"/>
    <w:rsid w:val="00EB4EE0"/>
    <w:rsid w:val="00EB5A13"/>
    <w:rsid w:val="00EC11DC"/>
    <w:rsid w:val="00EC1332"/>
    <w:rsid w:val="00EC2659"/>
    <w:rsid w:val="00EC29CC"/>
    <w:rsid w:val="00EC5398"/>
    <w:rsid w:val="00EC59FF"/>
    <w:rsid w:val="00ED0178"/>
    <w:rsid w:val="00ED0A4B"/>
    <w:rsid w:val="00ED1C6C"/>
    <w:rsid w:val="00ED4C66"/>
    <w:rsid w:val="00ED520F"/>
    <w:rsid w:val="00ED5C83"/>
    <w:rsid w:val="00ED7379"/>
    <w:rsid w:val="00EE00F3"/>
    <w:rsid w:val="00EE1077"/>
    <w:rsid w:val="00EE164A"/>
    <w:rsid w:val="00EE4EFC"/>
    <w:rsid w:val="00EE5F51"/>
    <w:rsid w:val="00EE6A0C"/>
    <w:rsid w:val="00EF0F70"/>
    <w:rsid w:val="00EF2157"/>
    <w:rsid w:val="00EF2C25"/>
    <w:rsid w:val="00EF340E"/>
    <w:rsid w:val="00EF47FF"/>
    <w:rsid w:val="00EF4841"/>
    <w:rsid w:val="00EF73AB"/>
    <w:rsid w:val="00EF74E2"/>
    <w:rsid w:val="00F01092"/>
    <w:rsid w:val="00F028A0"/>
    <w:rsid w:val="00F02BC8"/>
    <w:rsid w:val="00F03C73"/>
    <w:rsid w:val="00F0428C"/>
    <w:rsid w:val="00F051CE"/>
    <w:rsid w:val="00F067E4"/>
    <w:rsid w:val="00F06802"/>
    <w:rsid w:val="00F06C8C"/>
    <w:rsid w:val="00F14ED2"/>
    <w:rsid w:val="00F20563"/>
    <w:rsid w:val="00F20A0F"/>
    <w:rsid w:val="00F20B79"/>
    <w:rsid w:val="00F20BE0"/>
    <w:rsid w:val="00F225E1"/>
    <w:rsid w:val="00F230D6"/>
    <w:rsid w:val="00F275EE"/>
    <w:rsid w:val="00F27CFB"/>
    <w:rsid w:val="00F301F8"/>
    <w:rsid w:val="00F30DD9"/>
    <w:rsid w:val="00F31CDD"/>
    <w:rsid w:val="00F32E77"/>
    <w:rsid w:val="00F3632C"/>
    <w:rsid w:val="00F3709D"/>
    <w:rsid w:val="00F3763B"/>
    <w:rsid w:val="00F4160A"/>
    <w:rsid w:val="00F420E4"/>
    <w:rsid w:val="00F44ED5"/>
    <w:rsid w:val="00F45EB3"/>
    <w:rsid w:val="00F466F4"/>
    <w:rsid w:val="00F50181"/>
    <w:rsid w:val="00F5117E"/>
    <w:rsid w:val="00F51AC6"/>
    <w:rsid w:val="00F51C8A"/>
    <w:rsid w:val="00F53584"/>
    <w:rsid w:val="00F540CB"/>
    <w:rsid w:val="00F54215"/>
    <w:rsid w:val="00F545DD"/>
    <w:rsid w:val="00F54770"/>
    <w:rsid w:val="00F55BD7"/>
    <w:rsid w:val="00F56CD5"/>
    <w:rsid w:val="00F56EBC"/>
    <w:rsid w:val="00F57269"/>
    <w:rsid w:val="00F57996"/>
    <w:rsid w:val="00F57E55"/>
    <w:rsid w:val="00F60C80"/>
    <w:rsid w:val="00F628E5"/>
    <w:rsid w:val="00F62D63"/>
    <w:rsid w:val="00F65642"/>
    <w:rsid w:val="00F6619B"/>
    <w:rsid w:val="00F66401"/>
    <w:rsid w:val="00F6673E"/>
    <w:rsid w:val="00F72FE8"/>
    <w:rsid w:val="00F75A2F"/>
    <w:rsid w:val="00F768EB"/>
    <w:rsid w:val="00F77845"/>
    <w:rsid w:val="00F8004A"/>
    <w:rsid w:val="00F80769"/>
    <w:rsid w:val="00F80B33"/>
    <w:rsid w:val="00F8340D"/>
    <w:rsid w:val="00F835BA"/>
    <w:rsid w:val="00F857F6"/>
    <w:rsid w:val="00F85B55"/>
    <w:rsid w:val="00F86021"/>
    <w:rsid w:val="00F864A5"/>
    <w:rsid w:val="00F8749A"/>
    <w:rsid w:val="00F87E96"/>
    <w:rsid w:val="00F90F69"/>
    <w:rsid w:val="00F92AB0"/>
    <w:rsid w:val="00F92FA0"/>
    <w:rsid w:val="00F94922"/>
    <w:rsid w:val="00F964B6"/>
    <w:rsid w:val="00F968C9"/>
    <w:rsid w:val="00F97CCD"/>
    <w:rsid w:val="00FA09E1"/>
    <w:rsid w:val="00FA594E"/>
    <w:rsid w:val="00FA7679"/>
    <w:rsid w:val="00FA7B65"/>
    <w:rsid w:val="00FA7F17"/>
    <w:rsid w:val="00FB2A39"/>
    <w:rsid w:val="00FB4D01"/>
    <w:rsid w:val="00FB500C"/>
    <w:rsid w:val="00FB574A"/>
    <w:rsid w:val="00FB66FD"/>
    <w:rsid w:val="00FB684A"/>
    <w:rsid w:val="00FC09F4"/>
    <w:rsid w:val="00FC3DA6"/>
    <w:rsid w:val="00FC4040"/>
    <w:rsid w:val="00FC429C"/>
    <w:rsid w:val="00FC53FF"/>
    <w:rsid w:val="00FC69EC"/>
    <w:rsid w:val="00FC71FB"/>
    <w:rsid w:val="00FC7EFC"/>
    <w:rsid w:val="00FD11CE"/>
    <w:rsid w:val="00FD1442"/>
    <w:rsid w:val="00FD18E1"/>
    <w:rsid w:val="00FD2280"/>
    <w:rsid w:val="00FD22E8"/>
    <w:rsid w:val="00FD24F5"/>
    <w:rsid w:val="00FD32B0"/>
    <w:rsid w:val="00FD6012"/>
    <w:rsid w:val="00FD69DC"/>
    <w:rsid w:val="00FD7938"/>
    <w:rsid w:val="00FE1CCE"/>
    <w:rsid w:val="00FE3738"/>
    <w:rsid w:val="00FE54C5"/>
    <w:rsid w:val="00FE58BC"/>
    <w:rsid w:val="00FE6191"/>
    <w:rsid w:val="00FE6821"/>
    <w:rsid w:val="00FE71D3"/>
    <w:rsid w:val="00FE7CBD"/>
    <w:rsid w:val="00FE7EB1"/>
    <w:rsid w:val="00FF18E0"/>
    <w:rsid w:val="00FF24AF"/>
    <w:rsid w:val="00FF43B4"/>
    <w:rsid w:val="00FF48A1"/>
    <w:rsid w:val="00FF57BC"/>
    <w:rsid w:val="00FF5DA0"/>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29C10"/>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3">
    <w:name w:val="heading 3"/>
    <w:basedOn w:val="Normal"/>
    <w:next w:val="Normal"/>
    <w:link w:val="Heading3Char"/>
    <w:uiPriority w:val="9"/>
    <w:semiHidden/>
    <w:unhideWhenUsed/>
    <w:qFormat/>
    <w:rsid w:val="004D4B5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semiHidden/>
    <w:rsid w:val="00E33319"/>
  </w:style>
  <w:style w:type="character" w:customStyle="1" w:styleId="Heading3Char">
    <w:name w:val="Heading 3 Char"/>
    <w:basedOn w:val="DefaultParagraphFont"/>
    <w:link w:val="Heading3"/>
    <w:uiPriority w:val="9"/>
    <w:semiHidden/>
    <w:rsid w:val="004D4B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27811864">
      <w:bodyDiv w:val="1"/>
      <w:marLeft w:val="0"/>
      <w:marRight w:val="0"/>
      <w:marTop w:val="0"/>
      <w:marBottom w:val="0"/>
      <w:divBdr>
        <w:top w:val="none" w:sz="0" w:space="0" w:color="auto"/>
        <w:left w:val="none" w:sz="0" w:space="0" w:color="auto"/>
        <w:bottom w:val="none" w:sz="0" w:space="0" w:color="auto"/>
        <w:right w:val="none" w:sz="0" w:space="0" w:color="auto"/>
      </w:divBdr>
    </w:div>
    <w:div w:id="275255354">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91207549">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79892933">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84887362">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92635560">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7789227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12696213">
      <w:bodyDiv w:val="1"/>
      <w:marLeft w:val="0"/>
      <w:marRight w:val="0"/>
      <w:marTop w:val="0"/>
      <w:marBottom w:val="0"/>
      <w:divBdr>
        <w:top w:val="none" w:sz="0" w:space="0" w:color="auto"/>
        <w:left w:val="none" w:sz="0" w:space="0" w:color="auto"/>
        <w:bottom w:val="none" w:sz="0" w:space="0" w:color="auto"/>
        <w:right w:val="none" w:sz="0" w:space="0" w:color="auto"/>
      </w:divBdr>
    </w:div>
    <w:div w:id="1419865614">
      <w:bodyDiv w:val="1"/>
      <w:marLeft w:val="0"/>
      <w:marRight w:val="0"/>
      <w:marTop w:val="0"/>
      <w:marBottom w:val="0"/>
      <w:divBdr>
        <w:top w:val="none" w:sz="0" w:space="0" w:color="auto"/>
        <w:left w:val="none" w:sz="0" w:space="0" w:color="auto"/>
        <w:bottom w:val="none" w:sz="0" w:space="0" w:color="auto"/>
        <w:right w:val="none" w:sz="0" w:space="0" w:color="auto"/>
      </w:divBdr>
      <w:divsChild>
        <w:div w:id="443109744">
          <w:marLeft w:val="0"/>
          <w:marRight w:val="0"/>
          <w:marTop w:val="0"/>
          <w:marBottom w:val="0"/>
          <w:divBdr>
            <w:top w:val="none" w:sz="0" w:space="0" w:color="auto"/>
            <w:left w:val="none" w:sz="0" w:space="0" w:color="auto"/>
            <w:bottom w:val="none" w:sz="0" w:space="0" w:color="auto"/>
            <w:right w:val="none" w:sz="0" w:space="0" w:color="auto"/>
          </w:divBdr>
          <w:divsChild>
            <w:div w:id="1368263918">
              <w:marLeft w:val="0"/>
              <w:marRight w:val="0"/>
              <w:marTop w:val="0"/>
              <w:marBottom w:val="0"/>
              <w:divBdr>
                <w:top w:val="none" w:sz="0" w:space="0" w:color="auto"/>
                <w:left w:val="none" w:sz="0" w:space="0" w:color="auto"/>
                <w:bottom w:val="none" w:sz="0" w:space="0" w:color="auto"/>
                <w:right w:val="none" w:sz="0" w:space="0" w:color="auto"/>
              </w:divBdr>
              <w:divsChild>
                <w:div w:id="496505305">
                  <w:marLeft w:val="0"/>
                  <w:marRight w:val="0"/>
                  <w:marTop w:val="0"/>
                  <w:marBottom w:val="0"/>
                  <w:divBdr>
                    <w:top w:val="none" w:sz="0" w:space="0" w:color="auto"/>
                    <w:left w:val="none" w:sz="0" w:space="0" w:color="auto"/>
                    <w:bottom w:val="none" w:sz="0" w:space="0" w:color="auto"/>
                    <w:right w:val="none" w:sz="0" w:space="0" w:color="auto"/>
                  </w:divBdr>
                  <w:divsChild>
                    <w:div w:id="1588881906">
                      <w:marLeft w:val="0"/>
                      <w:marRight w:val="0"/>
                      <w:marTop w:val="0"/>
                      <w:marBottom w:val="0"/>
                      <w:divBdr>
                        <w:top w:val="none" w:sz="0" w:space="0" w:color="auto"/>
                        <w:left w:val="none" w:sz="0" w:space="0" w:color="auto"/>
                        <w:bottom w:val="none" w:sz="0" w:space="0" w:color="auto"/>
                        <w:right w:val="none" w:sz="0" w:space="0" w:color="auto"/>
                      </w:divBdr>
                      <w:divsChild>
                        <w:div w:id="1025402739">
                          <w:marLeft w:val="0"/>
                          <w:marRight w:val="0"/>
                          <w:marTop w:val="0"/>
                          <w:marBottom w:val="0"/>
                          <w:divBdr>
                            <w:top w:val="none" w:sz="0" w:space="0" w:color="auto"/>
                            <w:left w:val="none" w:sz="0" w:space="0" w:color="auto"/>
                            <w:bottom w:val="none" w:sz="0" w:space="0" w:color="auto"/>
                            <w:right w:val="none" w:sz="0" w:space="0" w:color="auto"/>
                          </w:divBdr>
                          <w:divsChild>
                            <w:div w:id="5311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75974523">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51874858">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63684874">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CBA1.3AA013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c.wa.gov/Pages/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kingcounty.gov/~/media/services/environment/climate/documents/190228-operational-carbon-neutral-plan.ashx?la=en" TargetMode="External"/><Relationship Id="rId2" Type="http://schemas.openxmlformats.org/officeDocument/2006/relationships/hyperlink" Target="https://www.epa.gov/emission-standards-reference-guide/vehicle-weight-classifications-emission-standards-reference-guide" TargetMode="External"/><Relationship Id="rId1" Type="http://schemas.openxmlformats.org/officeDocument/2006/relationships/hyperlink" Target="https://www.pse.com/pages/electric-cars/electric-cars-char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8" ma:contentTypeDescription="Create a new document." ma:contentTypeScope="" ma:versionID="a6203206eabfdfe698247d3a25d83703">
  <xsd:schema xmlns:xsd="http://www.w3.org/2001/XMLSchema" xmlns:xs="http://www.w3.org/2001/XMLSchema" xmlns:p="http://schemas.microsoft.com/office/2006/metadata/properties" xmlns:ns3="c3042020-eb84-477e-b30c-2c6d4313c058" targetNamespace="http://schemas.microsoft.com/office/2006/metadata/properties" ma:root="true" ma:fieldsID="a077a133277646169c56f3ddc7d8472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FF0F-0AA4-4ECD-BAB3-008A10E2A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4E70D-99A2-4406-89F2-61C71918B6A7}">
  <ds:schemaRefs>
    <ds:schemaRef ds:uri="http://schemas.microsoft.com/sharepoint/v3/contenttype/forms"/>
  </ds:schemaRefs>
</ds:datastoreItem>
</file>

<file path=customXml/itemProps3.xml><?xml version="1.0" encoding="utf-8"?>
<ds:datastoreItem xmlns:ds="http://schemas.openxmlformats.org/officeDocument/2006/customXml" ds:itemID="{6B88153C-2205-494D-9EBE-FE48364507BE}">
  <ds:schemaRefs>
    <ds:schemaRef ds:uri="http://purl.org/dc/elements/1.1/"/>
    <ds:schemaRef ds:uri="http://schemas.microsoft.com/office/2006/metadata/properties"/>
    <ds:schemaRef ds:uri="http://purl.org/dc/terms/"/>
    <ds:schemaRef ds:uri="http://schemas.openxmlformats.org/package/2006/metadata/core-properties"/>
    <ds:schemaRef ds:uri="c3042020-eb84-477e-b30c-2c6d4313c05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BF781A3-5F3F-403F-ABA0-C12CEE3B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Giambattista, Jennifer</cp:lastModifiedBy>
  <cp:revision>6</cp:revision>
  <cp:lastPrinted>2020-01-16T01:00:00Z</cp:lastPrinted>
  <dcterms:created xsi:type="dcterms:W3CDTF">2020-01-16T17:22:00Z</dcterms:created>
  <dcterms:modified xsi:type="dcterms:W3CDTF">2020-01-17T17:20:00Z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