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769C8" w14:textId="77777777" w:rsidR="005A7A51" w:rsidRDefault="005A7A51">
      <w:pPr>
        <w:jc w:val="center"/>
        <w:rPr>
          <w:b/>
          <w:szCs w:val="24"/>
        </w:rPr>
      </w:pPr>
    </w:p>
    <w:p w14:paraId="3571CB24" w14:textId="77777777" w:rsidR="005A7A51" w:rsidRDefault="005A7A51">
      <w:pPr>
        <w:jc w:val="center"/>
        <w:rPr>
          <w:b/>
          <w:szCs w:val="24"/>
        </w:rPr>
      </w:pPr>
    </w:p>
    <w:p w14:paraId="698AE15E" w14:textId="77777777" w:rsidR="005A7A51" w:rsidRDefault="005A7A51">
      <w:pPr>
        <w:jc w:val="center"/>
        <w:rPr>
          <w:b/>
          <w:szCs w:val="24"/>
        </w:rPr>
      </w:pPr>
    </w:p>
    <w:p w14:paraId="0FF4C352" w14:textId="77777777" w:rsidR="005A7A51" w:rsidRDefault="005A7A51">
      <w:pPr>
        <w:jc w:val="center"/>
        <w:rPr>
          <w:b/>
          <w:szCs w:val="24"/>
        </w:rPr>
      </w:pPr>
    </w:p>
    <w:p w14:paraId="3BF5D10B" w14:textId="77777777" w:rsidR="005A7A51" w:rsidRDefault="005A7A51">
      <w:pPr>
        <w:jc w:val="center"/>
        <w:rPr>
          <w:b/>
          <w:szCs w:val="24"/>
        </w:rPr>
      </w:pPr>
    </w:p>
    <w:p w14:paraId="60616BEF" w14:textId="77777777" w:rsidR="005A7A51" w:rsidRDefault="005A7A51">
      <w:pPr>
        <w:jc w:val="center"/>
        <w:rPr>
          <w:b/>
          <w:szCs w:val="24"/>
        </w:rPr>
      </w:pPr>
    </w:p>
    <w:p w14:paraId="1476A0F8" w14:textId="77777777" w:rsidR="005A7A51" w:rsidRDefault="005A7A51">
      <w:pPr>
        <w:jc w:val="center"/>
        <w:rPr>
          <w:b/>
          <w:szCs w:val="24"/>
        </w:rPr>
      </w:pPr>
    </w:p>
    <w:p w14:paraId="260A0836" w14:textId="77777777" w:rsidR="005A7A51" w:rsidRDefault="00567485">
      <w:pPr>
        <w:jc w:val="center"/>
        <w:rPr>
          <w:b/>
          <w:szCs w:val="24"/>
        </w:rPr>
      </w:pPr>
      <w:r>
        <w:rPr>
          <w:b/>
          <w:szCs w:val="24"/>
        </w:rPr>
        <w:t xml:space="preserve"> </w:t>
      </w:r>
    </w:p>
    <w:p w14:paraId="69E9C958" w14:textId="77777777" w:rsidR="005A7A51" w:rsidRDefault="005A7A51">
      <w:pPr>
        <w:jc w:val="center"/>
        <w:rPr>
          <w:b/>
          <w:szCs w:val="24"/>
        </w:rPr>
      </w:pPr>
    </w:p>
    <w:p w14:paraId="48DE2AFB" w14:textId="77777777" w:rsidR="005A7A51" w:rsidRPr="00176A50" w:rsidRDefault="00AC3518">
      <w:pPr>
        <w:jc w:val="center"/>
        <w:rPr>
          <w:b/>
          <w:szCs w:val="24"/>
        </w:rPr>
      </w:pPr>
      <w:r w:rsidRPr="00176A50">
        <w:rPr>
          <w:b/>
          <w:szCs w:val="24"/>
        </w:rPr>
        <w:t xml:space="preserve">INTERLOCAL AGREEMENT FOR THE </w:t>
      </w:r>
      <w:r w:rsidR="00D67136" w:rsidRPr="00176A50">
        <w:rPr>
          <w:b/>
          <w:szCs w:val="24"/>
        </w:rPr>
        <w:t>ESTABLISHMENT OF THE</w:t>
      </w:r>
    </w:p>
    <w:p w14:paraId="0E23BC3F" w14:textId="77777777" w:rsidR="005A7A51" w:rsidRPr="00176A50" w:rsidRDefault="0086747F">
      <w:pPr>
        <w:jc w:val="center"/>
        <w:rPr>
          <w:b/>
          <w:szCs w:val="24"/>
        </w:rPr>
      </w:pPr>
      <w:r w:rsidRPr="00176A50">
        <w:rPr>
          <w:b/>
          <w:szCs w:val="24"/>
        </w:rPr>
        <w:t>KING COUNTY REGIONAL HOMELESSNESS AUTHORITY</w:t>
      </w:r>
    </w:p>
    <w:p w14:paraId="0BF9874B" w14:textId="77777777" w:rsidR="0086747F" w:rsidRPr="00176A50" w:rsidRDefault="0086747F" w:rsidP="0086747F">
      <w:pPr>
        <w:jc w:val="center"/>
        <w:rPr>
          <w:b/>
          <w:szCs w:val="24"/>
        </w:rPr>
      </w:pPr>
      <w:r w:rsidRPr="00176A50">
        <w:rPr>
          <w:b/>
          <w:szCs w:val="24"/>
        </w:rPr>
        <w:t>BETWEEN KING COUNTY AND THE CITY OF SEATTLE</w:t>
      </w:r>
    </w:p>
    <w:p w14:paraId="7EC809E1" w14:textId="77777777" w:rsidR="000C185E" w:rsidRPr="00176A50" w:rsidRDefault="000C185E" w:rsidP="000C185E">
      <w:pPr>
        <w:jc w:val="center"/>
        <w:rPr>
          <w:b/>
          <w:bCs/>
        </w:rPr>
      </w:pPr>
      <w:r w:rsidRPr="00176A50">
        <w:rPr>
          <w:b/>
          <w:bCs/>
        </w:rPr>
        <w:t>PURSUANT TO RCW 39.34.030</w:t>
      </w:r>
    </w:p>
    <w:p w14:paraId="5B30016F" w14:textId="77777777" w:rsidR="000C185E" w:rsidRPr="00176A50" w:rsidRDefault="000C185E" w:rsidP="000C185E">
      <w:pPr>
        <w:jc w:val="center"/>
        <w:rPr>
          <w:b/>
          <w:bCs/>
        </w:rPr>
      </w:pPr>
    </w:p>
    <w:p w14:paraId="5BB3F389" w14:textId="77777777" w:rsidR="000C185E" w:rsidRPr="00176A50" w:rsidRDefault="000C185E" w:rsidP="000C185E">
      <w:pPr>
        <w:jc w:val="center"/>
        <w:rPr>
          <w:b/>
          <w:bCs/>
        </w:rPr>
      </w:pPr>
      <w:r w:rsidRPr="00176A50">
        <w:rPr>
          <w:b/>
          <w:bCs/>
        </w:rPr>
        <w:t>Dated December</w:t>
      </w:r>
      <w:r w:rsidR="00366AEC" w:rsidRPr="00176A50">
        <w:rPr>
          <w:b/>
          <w:bCs/>
        </w:rPr>
        <w:t xml:space="preserve"> 11</w:t>
      </w:r>
      <w:r w:rsidRPr="00176A50">
        <w:rPr>
          <w:b/>
          <w:bCs/>
        </w:rPr>
        <w:t>, 2019</w:t>
      </w:r>
    </w:p>
    <w:p w14:paraId="2192C469" w14:textId="77777777" w:rsidR="000C185E" w:rsidRPr="00176A50" w:rsidRDefault="000C185E" w:rsidP="0086747F">
      <w:pPr>
        <w:jc w:val="center"/>
        <w:rPr>
          <w:b/>
          <w:szCs w:val="24"/>
        </w:rPr>
      </w:pPr>
    </w:p>
    <w:p w14:paraId="1685AA5E" w14:textId="77777777" w:rsidR="00876D28" w:rsidRPr="00176A50" w:rsidRDefault="00876D28" w:rsidP="0086747F">
      <w:pPr>
        <w:jc w:val="center"/>
        <w:rPr>
          <w:b/>
          <w:szCs w:val="24"/>
        </w:rPr>
      </w:pPr>
    </w:p>
    <w:p w14:paraId="20E590CC" w14:textId="77777777" w:rsidR="00876D28" w:rsidRPr="00176A50" w:rsidRDefault="00876D28">
      <w:pPr>
        <w:jc w:val="center"/>
        <w:rPr>
          <w:b/>
          <w:szCs w:val="24"/>
        </w:rPr>
      </w:pPr>
    </w:p>
    <w:p w14:paraId="21F0A1E0" w14:textId="77777777" w:rsidR="005A7A51" w:rsidRPr="00176A50" w:rsidRDefault="005A7A51">
      <w:pPr>
        <w:sectPr w:rsidR="005A7A51" w:rsidRPr="00176A50" w:rsidSect="004B4276">
          <w:footerReference w:type="default" r:id="rId11"/>
          <w:headerReference w:type="first" r:id="rId12"/>
          <w:pgSz w:w="12240" w:h="15840" w:code="1"/>
          <w:pgMar w:top="1440" w:right="1613" w:bottom="1440" w:left="1613" w:header="720" w:footer="1440" w:gutter="0"/>
          <w:pgBorders w:zOrder="back">
            <w:left w:val="double" w:sz="4" w:space="2" w:color="auto"/>
            <w:right w:val="single" w:sz="4" w:space="2" w:color="auto"/>
          </w:pgBorders>
          <w:cols w:space="720"/>
          <w:titlePg/>
          <w:docGrid w:linePitch="326"/>
        </w:sectPr>
      </w:pPr>
    </w:p>
    <w:p w14:paraId="277ED7F5" w14:textId="77777777" w:rsidR="005A7A51" w:rsidRPr="00176A50" w:rsidRDefault="005A7A51"/>
    <w:p w14:paraId="482F93B7" w14:textId="77777777" w:rsidR="005A7A51" w:rsidRPr="00176A50" w:rsidRDefault="005A7A51">
      <w:pPr>
        <w:ind w:right="104"/>
        <w:jc w:val="center"/>
        <w:rPr>
          <w:b/>
          <w:szCs w:val="24"/>
        </w:rPr>
      </w:pPr>
      <w:r w:rsidRPr="00176A50">
        <w:rPr>
          <w:b/>
          <w:szCs w:val="24"/>
        </w:rPr>
        <w:t>TABLE OF CONTENTS</w:t>
      </w:r>
    </w:p>
    <w:p w14:paraId="6442B8C8" w14:textId="77777777" w:rsidR="005A7A51" w:rsidRPr="00176A50" w:rsidRDefault="005A7A51">
      <w:pPr>
        <w:ind w:right="104"/>
        <w:rPr>
          <w:szCs w:val="24"/>
        </w:rPr>
      </w:pPr>
    </w:p>
    <w:p w14:paraId="6EB7C0AC" w14:textId="77777777" w:rsidR="005A7A51" w:rsidRPr="00176A50" w:rsidRDefault="005A7A51">
      <w:pPr>
        <w:ind w:right="104"/>
        <w:jc w:val="right"/>
        <w:rPr>
          <w:b/>
          <w:szCs w:val="24"/>
        </w:rPr>
      </w:pPr>
      <w:r w:rsidRPr="00176A50">
        <w:rPr>
          <w:b/>
          <w:szCs w:val="24"/>
        </w:rPr>
        <w:t>Page</w:t>
      </w:r>
    </w:p>
    <w:p w14:paraId="1A677588" w14:textId="77777777" w:rsidR="005A7A51" w:rsidRPr="00176A50" w:rsidRDefault="005A7A51">
      <w:pPr>
        <w:ind w:right="104"/>
        <w:jc w:val="right"/>
        <w:rPr>
          <w:szCs w:val="24"/>
        </w:rPr>
      </w:pPr>
    </w:p>
    <w:p w14:paraId="0E149D61" w14:textId="4D5A366D" w:rsidR="00BF2343" w:rsidRPr="00176A50" w:rsidRDefault="00DD143A">
      <w:pPr>
        <w:pStyle w:val="TOC1"/>
        <w:rPr>
          <w:rFonts w:asciiTheme="minorHAnsi" w:eastAsiaTheme="minorEastAsia" w:hAnsiTheme="minorHAnsi" w:cstheme="minorBidi"/>
          <w:sz w:val="22"/>
          <w:szCs w:val="22"/>
        </w:rPr>
      </w:pPr>
      <w:r w:rsidRPr="00176A50">
        <w:rPr>
          <w:szCs w:val="24"/>
        </w:rPr>
        <w:fldChar w:fldCharType="begin"/>
      </w:r>
      <w:r w:rsidR="005A7A51" w:rsidRPr="00176A50">
        <w:rPr>
          <w:szCs w:val="24"/>
        </w:rPr>
        <w:instrText>toc \f</w:instrText>
      </w:r>
      <w:r w:rsidRPr="00176A50">
        <w:rPr>
          <w:szCs w:val="24"/>
        </w:rPr>
        <w:fldChar w:fldCharType="separate"/>
      </w:r>
      <w:r w:rsidR="00BF2343" w:rsidRPr="00176A50">
        <w:t>ARTICLE I</w:t>
      </w:r>
      <w:r w:rsidR="00BF2343" w:rsidRPr="00176A50">
        <w:rPr>
          <w:rFonts w:asciiTheme="minorHAnsi" w:eastAsiaTheme="minorEastAsia" w:hAnsiTheme="minorHAnsi" w:cstheme="minorBidi"/>
          <w:sz w:val="22"/>
          <w:szCs w:val="22"/>
        </w:rPr>
        <w:tab/>
      </w:r>
      <w:r w:rsidR="00BF2343" w:rsidRPr="00176A50">
        <w:t>DEFINITIONS</w:t>
      </w:r>
      <w:r w:rsidR="00BF2343" w:rsidRPr="00176A50">
        <w:tab/>
      </w:r>
      <w:r w:rsidR="00BF2343" w:rsidRPr="00176A50">
        <w:fldChar w:fldCharType="begin"/>
      </w:r>
      <w:r w:rsidR="00BF2343" w:rsidRPr="00176A50">
        <w:instrText xml:space="preserve"> PAGEREF _Toc25771733 \h </w:instrText>
      </w:r>
      <w:r w:rsidR="00BF2343" w:rsidRPr="00176A50">
        <w:fldChar w:fldCharType="separate"/>
      </w:r>
      <w:r w:rsidR="0021231A">
        <w:t>1</w:t>
      </w:r>
      <w:r w:rsidR="00BF2343" w:rsidRPr="00176A50">
        <w:fldChar w:fldCharType="end"/>
      </w:r>
    </w:p>
    <w:p w14:paraId="47E643D7" w14:textId="683920CF" w:rsidR="00BF2343" w:rsidRPr="00176A50" w:rsidRDefault="00BF2343">
      <w:pPr>
        <w:pStyle w:val="TOC1"/>
        <w:rPr>
          <w:rFonts w:asciiTheme="minorHAnsi" w:eastAsiaTheme="minorEastAsia" w:hAnsiTheme="minorHAnsi" w:cstheme="minorBidi"/>
          <w:sz w:val="22"/>
          <w:szCs w:val="22"/>
        </w:rPr>
      </w:pPr>
      <w:r w:rsidRPr="00176A50">
        <w:t>ARTICLE II</w:t>
      </w:r>
      <w:r w:rsidRPr="00176A50">
        <w:rPr>
          <w:rFonts w:asciiTheme="minorHAnsi" w:eastAsiaTheme="minorEastAsia" w:hAnsiTheme="minorHAnsi" w:cstheme="minorBidi"/>
          <w:sz w:val="22"/>
          <w:szCs w:val="22"/>
        </w:rPr>
        <w:tab/>
      </w:r>
      <w:r w:rsidRPr="00176A50">
        <w:t>AUTHORITY FOR KING COUNTY REGIONAL HOMELESSNESS AUTHORITY</w:t>
      </w:r>
      <w:r w:rsidRPr="00176A50">
        <w:tab/>
      </w:r>
      <w:r w:rsidRPr="00176A50">
        <w:fldChar w:fldCharType="begin"/>
      </w:r>
      <w:r w:rsidRPr="00176A50">
        <w:instrText xml:space="preserve"> PAGEREF _Toc25771734 \h </w:instrText>
      </w:r>
      <w:r w:rsidRPr="00176A50">
        <w:fldChar w:fldCharType="separate"/>
      </w:r>
      <w:r w:rsidR="0021231A">
        <w:t>4</w:t>
      </w:r>
      <w:r w:rsidRPr="00176A50">
        <w:fldChar w:fldCharType="end"/>
      </w:r>
    </w:p>
    <w:p w14:paraId="67C57262" w14:textId="5F7E29B3"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00E010E6" w:rsidRPr="00176A50">
        <w:rPr>
          <w:rFonts w:eastAsiaTheme="minorEastAsia"/>
          <w:szCs w:val="24"/>
        </w:rPr>
        <w:t>King County Regional Homelessness Authority</w:t>
      </w:r>
      <w:r w:rsidRPr="00176A50">
        <w:tab/>
      </w:r>
      <w:r w:rsidRPr="00176A50">
        <w:fldChar w:fldCharType="begin"/>
      </w:r>
      <w:r w:rsidRPr="00176A50">
        <w:instrText xml:space="preserve"> PAGEREF _Toc25771735 \h </w:instrText>
      </w:r>
      <w:r w:rsidRPr="00176A50">
        <w:fldChar w:fldCharType="separate"/>
      </w:r>
      <w:r w:rsidR="0021231A">
        <w:t>4</w:t>
      </w:r>
      <w:r w:rsidRPr="00176A50">
        <w:fldChar w:fldCharType="end"/>
      </w:r>
    </w:p>
    <w:p w14:paraId="1CC20D4B" w14:textId="77777777" w:rsidR="00BF2343" w:rsidRPr="00176A50" w:rsidRDefault="00BF2343">
      <w:pPr>
        <w:pStyle w:val="TOC1"/>
      </w:pPr>
      <w:r w:rsidRPr="00176A50">
        <w:t>ARTICLE III</w:t>
      </w:r>
      <w:r w:rsidRPr="00176A50">
        <w:rPr>
          <w:rFonts w:asciiTheme="minorHAnsi" w:eastAsiaTheme="minorEastAsia" w:hAnsiTheme="minorHAnsi" w:cstheme="minorBidi"/>
          <w:sz w:val="22"/>
          <w:szCs w:val="22"/>
        </w:rPr>
        <w:tab/>
      </w:r>
      <w:r w:rsidRPr="00176A50">
        <w:t>DURATION OF AUTHORITY</w:t>
      </w:r>
      <w:r w:rsidRPr="00176A50">
        <w:tab/>
      </w:r>
      <w:r w:rsidR="00E21422" w:rsidRPr="00176A50">
        <w:t>4</w:t>
      </w:r>
    </w:p>
    <w:p w14:paraId="5B84BB1B" w14:textId="77777777" w:rsidR="00E010E6" w:rsidRPr="00176A50" w:rsidRDefault="00E010E6" w:rsidP="00E010E6">
      <w:pPr>
        <w:pStyle w:val="TOC2"/>
        <w:rPr>
          <w:rFonts w:eastAsiaTheme="minorEastAsia"/>
          <w:szCs w:val="24"/>
        </w:rPr>
      </w:pPr>
      <w:r w:rsidRPr="00176A50">
        <w:rPr>
          <w:rFonts w:eastAsiaTheme="minorEastAsia"/>
        </w:rPr>
        <w:t>Section 1.</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Duration</w:t>
      </w:r>
      <w:r w:rsidRPr="00176A50">
        <w:rPr>
          <w:rFonts w:eastAsiaTheme="minorEastAsia"/>
          <w:szCs w:val="24"/>
        </w:rPr>
        <w:tab/>
      </w:r>
      <w:r w:rsidR="00E21422" w:rsidRPr="00176A50">
        <w:rPr>
          <w:rFonts w:eastAsiaTheme="minorEastAsia"/>
          <w:szCs w:val="24"/>
        </w:rPr>
        <w:t>4</w:t>
      </w:r>
    </w:p>
    <w:p w14:paraId="0E0AD1E1" w14:textId="77777777" w:rsidR="00E010E6" w:rsidRPr="00176A50" w:rsidRDefault="00E010E6" w:rsidP="00E010E6">
      <w:pPr>
        <w:pStyle w:val="TOC2"/>
        <w:rPr>
          <w:rFonts w:eastAsiaTheme="minorEastAsia"/>
          <w:szCs w:val="24"/>
        </w:rPr>
      </w:pPr>
      <w:r w:rsidRPr="00176A50">
        <w:rPr>
          <w:rFonts w:eastAsiaTheme="minorEastAsia"/>
        </w:rPr>
        <w:t>Section 2.</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Withdrawal</w:t>
      </w:r>
      <w:r w:rsidRPr="00176A50">
        <w:rPr>
          <w:rFonts w:eastAsiaTheme="minorEastAsia"/>
          <w:szCs w:val="24"/>
        </w:rPr>
        <w:tab/>
      </w:r>
      <w:r w:rsidR="00253064">
        <w:rPr>
          <w:rFonts w:eastAsiaTheme="minorEastAsia"/>
          <w:szCs w:val="24"/>
        </w:rPr>
        <w:t>5</w:t>
      </w:r>
    </w:p>
    <w:p w14:paraId="50225AC3" w14:textId="77777777" w:rsidR="00E010E6" w:rsidRPr="00176A50" w:rsidRDefault="00E010E6" w:rsidP="00E010E6">
      <w:pPr>
        <w:pStyle w:val="TOC2"/>
        <w:rPr>
          <w:rFonts w:eastAsiaTheme="minorEastAsia"/>
          <w:szCs w:val="24"/>
        </w:rPr>
      </w:pPr>
      <w:r w:rsidRPr="00176A50">
        <w:rPr>
          <w:rFonts w:eastAsiaTheme="minorEastAsia"/>
        </w:rPr>
        <w:t>Section 3.</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Termination</w:t>
      </w:r>
      <w:r w:rsidRPr="00176A50">
        <w:rPr>
          <w:rFonts w:eastAsiaTheme="minorEastAsia"/>
          <w:szCs w:val="24"/>
        </w:rPr>
        <w:tab/>
        <w:t>5</w:t>
      </w:r>
    </w:p>
    <w:p w14:paraId="5100C341" w14:textId="127B376D" w:rsidR="00BF2343" w:rsidRPr="00176A50" w:rsidRDefault="00BF2343">
      <w:pPr>
        <w:pStyle w:val="TOC1"/>
        <w:rPr>
          <w:rFonts w:asciiTheme="minorHAnsi" w:eastAsiaTheme="minorEastAsia" w:hAnsiTheme="minorHAnsi" w:cstheme="minorBidi"/>
          <w:sz w:val="22"/>
          <w:szCs w:val="22"/>
        </w:rPr>
      </w:pPr>
      <w:r w:rsidRPr="00176A50">
        <w:t>ARTICLE IV</w:t>
      </w:r>
      <w:r w:rsidRPr="00176A50">
        <w:rPr>
          <w:rFonts w:asciiTheme="minorHAnsi" w:eastAsiaTheme="minorEastAsia" w:hAnsiTheme="minorHAnsi" w:cstheme="minorBidi"/>
          <w:sz w:val="22"/>
          <w:szCs w:val="22"/>
        </w:rPr>
        <w:tab/>
      </w:r>
      <w:r w:rsidRPr="00176A50">
        <w:t>PURPOSE</w:t>
      </w:r>
      <w:r w:rsidR="00A53F86" w:rsidRPr="00176A50">
        <w:t>,</w:t>
      </w:r>
      <w:r w:rsidRPr="00176A50">
        <w:t xml:space="preserve"> MISSION</w:t>
      </w:r>
      <w:r w:rsidR="00A53F86" w:rsidRPr="00176A50">
        <w:t>, AND GUIDING PRINCIPLES</w:t>
      </w:r>
      <w:r w:rsidRPr="00176A50">
        <w:t xml:space="preserve"> OF AUTHORITY</w:t>
      </w:r>
      <w:r w:rsidRPr="00176A50">
        <w:tab/>
      </w:r>
      <w:r w:rsidRPr="00176A50">
        <w:fldChar w:fldCharType="begin"/>
      </w:r>
      <w:r w:rsidRPr="00176A50">
        <w:instrText xml:space="preserve"> PAGEREF _Toc25771737 \h </w:instrText>
      </w:r>
      <w:r w:rsidRPr="00176A50">
        <w:fldChar w:fldCharType="separate"/>
      </w:r>
      <w:r w:rsidR="0021231A">
        <w:t>5</w:t>
      </w:r>
      <w:r w:rsidRPr="00176A50">
        <w:fldChar w:fldCharType="end"/>
      </w:r>
    </w:p>
    <w:p w14:paraId="254F7B58" w14:textId="77777777" w:rsidR="00E010E6" w:rsidRPr="00176A50" w:rsidRDefault="00E010E6" w:rsidP="00E010E6">
      <w:pPr>
        <w:pStyle w:val="TOC2"/>
      </w:pPr>
      <w:r w:rsidRPr="00176A50">
        <w:t>Section 1.</w:t>
      </w:r>
      <w:r w:rsidRPr="00176A50">
        <w:tab/>
        <w:t>Purpose</w:t>
      </w:r>
      <w:r w:rsidRPr="00176A50">
        <w:tab/>
        <w:t>5</w:t>
      </w:r>
    </w:p>
    <w:p w14:paraId="753B9391" w14:textId="77777777" w:rsidR="00E010E6" w:rsidRPr="00176A50" w:rsidRDefault="00E010E6" w:rsidP="00E010E6">
      <w:pPr>
        <w:pStyle w:val="TOC2"/>
        <w:rPr>
          <w:rFonts w:eastAsiaTheme="minorEastAsia"/>
          <w:szCs w:val="24"/>
        </w:rPr>
      </w:pPr>
      <w:r w:rsidRPr="00176A50">
        <w:rPr>
          <w:rFonts w:eastAsiaTheme="minorEastAsia"/>
        </w:rPr>
        <w:t>Section 2.</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Mission</w:t>
      </w:r>
      <w:r w:rsidRPr="00176A50">
        <w:rPr>
          <w:rFonts w:eastAsiaTheme="minorEastAsia"/>
          <w:szCs w:val="24"/>
        </w:rPr>
        <w:tab/>
      </w:r>
      <w:r w:rsidR="00E21422" w:rsidRPr="00176A50">
        <w:rPr>
          <w:rFonts w:eastAsiaTheme="minorEastAsia"/>
          <w:szCs w:val="24"/>
        </w:rPr>
        <w:t>5</w:t>
      </w:r>
    </w:p>
    <w:p w14:paraId="09990F26" w14:textId="77777777" w:rsidR="00E010E6" w:rsidRPr="00176A50" w:rsidRDefault="00E010E6" w:rsidP="00E010E6">
      <w:pPr>
        <w:pStyle w:val="TOC2"/>
        <w:rPr>
          <w:rFonts w:eastAsiaTheme="minorEastAsia"/>
          <w:szCs w:val="24"/>
        </w:rPr>
      </w:pPr>
      <w:r w:rsidRPr="00176A50">
        <w:rPr>
          <w:rFonts w:eastAsiaTheme="minorEastAsia"/>
        </w:rPr>
        <w:t>Section 3.</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Guiding Principles</w:t>
      </w:r>
      <w:r w:rsidRPr="00176A50">
        <w:rPr>
          <w:rFonts w:eastAsiaTheme="minorEastAsia"/>
          <w:szCs w:val="24"/>
        </w:rPr>
        <w:tab/>
      </w:r>
      <w:r w:rsidR="00E21422" w:rsidRPr="00176A50">
        <w:rPr>
          <w:rFonts w:eastAsiaTheme="minorEastAsia"/>
          <w:szCs w:val="24"/>
        </w:rPr>
        <w:t>5</w:t>
      </w:r>
    </w:p>
    <w:p w14:paraId="4FE6E6D1" w14:textId="77777777"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Initial Start-Up; Scope of Work</w:t>
      </w:r>
      <w:r w:rsidRPr="00176A50">
        <w:tab/>
      </w:r>
      <w:r w:rsidR="00253064">
        <w:t>7</w:t>
      </w:r>
    </w:p>
    <w:p w14:paraId="6831BABD" w14:textId="77777777" w:rsidR="00BF2343" w:rsidRPr="00176A50" w:rsidRDefault="00BF2343">
      <w:pPr>
        <w:pStyle w:val="TOC1"/>
        <w:rPr>
          <w:rFonts w:asciiTheme="minorHAnsi" w:eastAsiaTheme="minorEastAsia" w:hAnsiTheme="minorHAnsi" w:cstheme="minorBidi"/>
          <w:sz w:val="22"/>
          <w:szCs w:val="22"/>
        </w:rPr>
      </w:pPr>
      <w:r w:rsidRPr="00176A50">
        <w:t>ARTICLE V</w:t>
      </w:r>
      <w:r w:rsidRPr="00176A50">
        <w:rPr>
          <w:rFonts w:asciiTheme="minorHAnsi" w:eastAsiaTheme="minorEastAsia" w:hAnsiTheme="minorHAnsi" w:cstheme="minorBidi"/>
          <w:sz w:val="22"/>
          <w:szCs w:val="22"/>
        </w:rPr>
        <w:tab/>
      </w:r>
      <w:r w:rsidRPr="00176A50">
        <w:t>POWERS OF AUTHORITY</w:t>
      </w:r>
      <w:r w:rsidRPr="00176A50">
        <w:tab/>
      </w:r>
      <w:r w:rsidR="00E21422" w:rsidRPr="00176A50">
        <w:t>7</w:t>
      </w:r>
    </w:p>
    <w:p w14:paraId="56D5C431" w14:textId="77777777" w:rsidR="00E010E6" w:rsidRPr="00176A50" w:rsidRDefault="00E010E6" w:rsidP="00E010E6">
      <w:pPr>
        <w:pStyle w:val="TOC2"/>
        <w:rPr>
          <w:rFonts w:eastAsiaTheme="minorEastAsia"/>
          <w:szCs w:val="24"/>
        </w:rPr>
      </w:pPr>
      <w:r w:rsidRPr="00176A50">
        <w:rPr>
          <w:rFonts w:eastAsiaTheme="minorEastAsia"/>
        </w:rPr>
        <w:t>Section 1.</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Powers</w:t>
      </w:r>
      <w:r w:rsidRPr="00176A50">
        <w:rPr>
          <w:rFonts w:eastAsiaTheme="minorEastAsia"/>
          <w:szCs w:val="24"/>
        </w:rPr>
        <w:tab/>
      </w:r>
      <w:r w:rsidRPr="00176A50">
        <w:rPr>
          <w:rFonts w:eastAsiaTheme="minorEastAsia"/>
          <w:szCs w:val="24"/>
        </w:rPr>
        <w:tab/>
      </w:r>
      <w:r w:rsidR="00E21422" w:rsidRPr="00176A50">
        <w:rPr>
          <w:rFonts w:eastAsiaTheme="minorEastAsia"/>
          <w:szCs w:val="24"/>
        </w:rPr>
        <w:t>7</w:t>
      </w:r>
    </w:p>
    <w:p w14:paraId="61D47C57" w14:textId="77777777" w:rsidR="00BF2343" w:rsidRPr="00176A50" w:rsidRDefault="00BF2343">
      <w:pPr>
        <w:pStyle w:val="TOC1"/>
        <w:rPr>
          <w:rFonts w:asciiTheme="minorHAnsi" w:eastAsiaTheme="minorEastAsia" w:hAnsiTheme="minorHAnsi" w:cstheme="minorBidi"/>
          <w:sz w:val="22"/>
          <w:szCs w:val="22"/>
        </w:rPr>
      </w:pPr>
      <w:r w:rsidRPr="00176A50">
        <w:t>ARTICLE VI</w:t>
      </w:r>
      <w:r w:rsidRPr="00176A50">
        <w:rPr>
          <w:rFonts w:asciiTheme="minorHAnsi" w:eastAsiaTheme="minorEastAsia" w:hAnsiTheme="minorHAnsi" w:cstheme="minorBidi"/>
          <w:sz w:val="22"/>
          <w:szCs w:val="22"/>
        </w:rPr>
        <w:tab/>
      </w:r>
      <w:r w:rsidRPr="00176A50">
        <w:t>LIMITS ON AUTHORITY POWERS</w:t>
      </w:r>
      <w:r w:rsidRPr="00176A50">
        <w:tab/>
      </w:r>
      <w:r w:rsidR="00E21422" w:rsidRPr="00176A50">
        <w:t>9</w:t>
      </w:r>
    </w:p>
    <w:p w14:paraId="2FB30F11" w14:textId="77777777" w:rsidR="00E010E6" w:rsidRPr="00176A50" w:rsidRDefault="00E010E6" w:rsidP="00E010E6">
      <w:pPr>
        <w:pStyle w:val="TOC2"/>
      </w:pPr>
      <w:r w:rsidRPr="00176A50">
        <w:t>Section 1.</w:t>
      </w:r>
      <w:r w:rsidRPr="00176A50">
        <w:tab/>
        <w:t>Limits on Authority Powers</w:t>
      </w:r>
      <w:r w:rsidRPr="00176A50">
        <w:tab/>
      </w:r>
      <w:r w:rsidR="00E21422" w:rsidRPr="00176A50">
        <w:t>9</w:t>
      </w:r>
    </w:p>
    <w:p w14:paraId="0355C384" w14:textId="77777777"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Limitation on Liability</w:t>
      </w:r>
      <w:r w:rsidRPr="00176A50">
        <w:tab/>
      </w:r>
      <w:r w:rsidR="00E21422" w:rsidRPr="00176A50">
        <w:t>11</w:t>
      </w:r>
    </w:p>
    <w:p w14:paraId="0C3A453F" w14:textId="77777777"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Mandatory Disclaimer</w:t>
      </w:r>
      <w:r w:rsidRPr="00176A50">
        <w:tab/>
      </w:r>
      <w:r w:rsidR="00E21422" w:rsidRPr="00176A50">
        <w:t>11</w:t>
      </w:r>
    </w:p>
    <w:p w14:paraId="327F2E65" w14:textId="77777777" w:rsidR="00E010E6" w:rsidRPr="00176A50" w:rsidRDefault="00BF2343">
      <w:pPr>
        <w:pStyle w:val="TOC1"/>
        <w:rPr>
          <w:rFonts w:eastAsiaTheme="minorEastAsia"/>
          <w:szCs w:val="24"/>
        </w:rPr>
      </w:pPr>
      <w:r w:rsidRPr="00176A50">
        <w:t>ARTICLE VII</w:t>
      </w:r>
      <w:r w:rsidRPr="00176A50">
        <w:rPr>
          <w:rFonts w:asciiTheme="minorHAnsi" w:eastAsiaTheme="minorEastAsia" w:hAnsiTheme="minorHAnsi" w:cstheme="minorBidi"/>
          <w:sz w:val="22"/>
          <w:szCs w:val="22"/>
        </w:rPr>
        <w:tab/>
      </w:r>
      <w:r w:rsidR="00E010E6" w:rsidRPr="00176A50">
        <w:rPr>
          <w:rFonts w:eastAsiaTheme="minorEastAsia"/>
          <w:szCs w:val="24"/>
        </w:rPr>
        <w:t>BUDGETING AND CONTRACTING</w:t>
      </w:r>
      <w:r w:rsidR="00E21422" w:rsidRPr="00176A50">
        <w:rPr>
          <w:rFonts w:eastAsiaTheme="minorEastAsia"/>
          <w:szCs w:val="24"/>
        </w:rPr>
        <w:tab/>
        <w:t>1</w:t>
      </w:r>
      <w:r w:rsidR="00FE5A18">
        <w:rPr>
          <w:rFonts w:eastAsiaTheme="minorEastAsia"/>
          <w:szCs w:val="24"/>
        </w:rPr>
        <w:t>2</w:t>
      </w:r>
    </w:p>
    <w:p w14:paraId="5423AE7C" w14:textId="77777777" w:rsidR="00D95648" w:rsidRPr="00176A50" w:rsidRDefault="00D95648" w:rsidP="00D95648">
      <w:pPr>
        <w:pStyle w:val="TOC2"/>
        <w:rPr>
          <w:rFonts w:eastAsiaTheme="minorEastAsia"/>
          <w:szCs w:val="24"/>
        </w:rPr>
      </w:pPr>
      <w:r w:rsidRPr="00176A50">
        <w:rPr>
          <w:rFonts w:eastAsiaTheme="minorEastAsia"/>
        </w:rPr>
        <w:t>Section 1.</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Provision of Funds</w:t>
      </w:r>
      <w:r w:rsidRPr="00176A50">
        <w:rPr>
          <w:rFonts w:eastAsiaTheme="minorEastAsia"/>
          <w:szCs w:val="24"/>
        </w:rPr>
        <w:tab/>
        <w:t>1</w:t>
      </w:r>
      <w:r w:rsidR="00F50980">
        <w:rPr>
          <w:rFonts w:eastAsiaTheme="minorEastAsia"/>
          <w:szCs w:val="24"/>
        </w:rPr>
        <w:t>2</w:t>
      </w:r>
    </w:p>
    <w:p w14:paraId="77E9A40F" w14:textId="77777777" w:rsidR="00D95648" w:rsidRPr="00176A50" w:rsidRDefault="00D95648" w:rsidP="00D95648">
      <w:pPr>
        <w:pStyle w:val="TOC2"/>
        <w:rPr>
          <w:rFonts w:eastAsiaTheme="minorEastAsia"/>
          <w:szCs w:val="24"/>
        </w:rPr>
      </w:pPr>
      <w:r w:rsidRPr="00176A50">
        <w:rPr>
          <w:rFonts w:eastAsiaTheme="minorEastAsia"/>
        </w:rPr>
        <w:t>Section 2.</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Information Required for Oversight of the Authority</w:t>
      </w:r>
      <w:r w:rsidRPr="00176A50">
        <w:rPr>
          <w:rFonts w:eastAsiaTheme="minorEastAsia"/>
          <w:szCs w:val="24"/>
        </w:rPr>
        <w:tab/>
        <w:t>14</w:t>
      </w:r>
    </w:p>
    <w:p w14:paraId="5947CB8F" w14:textId="77777777" w:rsidR="00D95648" w:rsidRPr="00176A50" w:rsidRDefault="00D95648" w:rsidP="00D95648">
      <w:pPr>
        <w:pStyle w:val="TOC2"/>
        <w:rPr>
          <w:rFonts w:eastAsiaTheme="minorEastAsia"/>
          <w:szCs w:val="24"/>
        </w:rPr>
      </w:pPr>
      <w:r w:rsidRPr="00176A50">
        <w:rPr>
          <w:rFonts w:eastAsiaTheme="minorEastAsia"/>
        </w:rPr>
        <w:t>Section 3.</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 xml:space="preserve">Subscribing Agency Service Contracts for the Provision </w:t>
      </w:r>
    </w:p>
    <w:p w14:paraId="32590D62" w14:textId="77777777" w:rsidR="00D95648" w:rsidRPr="00176A50" w:rsidRDefault="00D95648" w:rsidP="00D95648">
      <w:pPr>
        <w:pStyle w:val="TOC2"/>
        <w:rPr>
          <w:rFonts w:eastAsiaTheme="minorEastAsia"/>
          <w:szCs w:val="24"/>
        </w:rPr>
      </w:pPr>
      <w:r w:rsidRPr="00176A50">
        <w:rPr>
          <w:rFonts w:eastAsiaTheme="minorEastAsia"/>
          <w:szCs w:val="24"/>
        </w:rPr>
        <w:tab/>
        <w:t>of Homeless Services</w:t>
      </w:r>
      <w:r w:rsidRPr="00176A50">
        <w:rPr>
          <w:rFonts w:eastAsiaTheme="minorEastAsia"/>
          <w:szCs w:val="24"/>
        </w:rPr>
        <w:tab/>
      </w:r>
      <w:r w:rsidR="00E21422" w:rsidRPr="00176A50">
        <w:rPr>
          <w:rFonts w:eastAsiaTheme="minorEastAsia"/>
          <w:szCs w:val="24"/>
        </w:rPr>
        <w:t>14</w:t>
      </w:r>
    </w:p>
    <w:p w14:paraId="1D6339AD" w14:textId="47E65797" w:rsidR="00BF2343" w:rsidRPr="00176A50" w:rsidRDefault="00D95648">
      <w:pPr>
        <w:pStyle w:val="TOC1"/>
        <w:rPr>
          <w:rFonts w:asciiTheme="minorHAnsi" w:eastAsiaTheme="minorEastAsia" w:hAnsiTheme="minorHAnsi" w:cstheme="minorBidi"/>
          <w:sz w:val="22"/>
          <w:szCs w:val="22"/>
        </w:rPr>
      </w:pPr>
      <w:r w:rsidRPr="00176A50">
        <w:t>ARTICLE VIII</w:t>
      </w:r>
      <w:r w:rsidRPr="00176A50">
        <w:tab/>
      </w:r>
      <w:r w:rsidR="00BF2343" w:rsidRPr="00176A50">
        <w:t>ORGANIZATION OF AUTHORITY</w:t>
      </w:r>
      <w:r w:rsidR="00BF2343" w:rsidRPr="00176A50">
        <w:tab/>
      </w:r>
      <w:r w:rsidR="00BF2343" w:rsidRPr="00176A50">
        <w:fldChar w:fldCharType="begin"/>
      </w:r>
      <w:r w:rsidR="00BF2343" w:rsidRPr="00176A50">
        <w:instrText xml:space="preserve"> PAGEREF _Toc25771743 \h </w:instrText>
      </w:r>
      <w:r w:rsidR="00BF2343" w:rsidRPr="00176A50">
        <w:fldChar w:fldCharType="separate"/>
      </w:r>
      <w:r w:rsidR="0021231A">
        <w:t>15</w:t>
      </w:r>
      <w:r w:rsidR="00BF2343" w:rsidRPr="00176A50">
        <w:fldChar w:fldCharType="end"/>
      </w:r>
    </w:p>
    <w:p w14:paraId="02A869DC" w14:textId="275012EC"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Pr="00176A50">
        <w:t>Governing Committee</w:t>
      </w:r>
      <w:r w:rsidRPr="00176A50">
        <w:tab/>
      </w:r>
      <w:r w:rsidRPr="00176A50">
        <w:fldChar w:fldCharType="begin"/>
      </w:r>
      <w:r w:rsidRPr="00176A50">
        <w:instrText xml:space="preserve"> PAGEREF _Toc25771744 \h </w:instrText>
      </w:r>
      <w:r w:rsidRPr="00176A50">
        <w:fldChar w:fldCharType="separate"/>
      </w:r>
      <w:r w:rsidR="0021231A">
        <w:t>15</w:t>
      </w:r>
      <w:r w:rsidRPr="00176A50">
        <w:fldChar w:fldCharType="end"/>
      </w:r>
    </w:p>
    <w:p w14:paraId="11F1BF64" w14:textId="77777777"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Implementation Board</w:t>
      </w:r>
      <w:r w:rsidRPr="00176A50">
        <w:tab/>
      </w:r>
      <w:r w:rsidR="00E21422" w:rsidRPr="00176A50">
        <w:t>1</w:t>
      </w:r>
      <w:r w:rsidR="00BE406A">
        <w:t>7</w:t>
      </w:r>
    </w:p>
    <w:p w14:paraId="02482817" w14:textId="77777777"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Right to Indemnification</w:t>
      </w:r>
      <w:r w:rsidRPr="00176A50">
        <w:tab/>
      </w:r>
      <w:r w:rsidR="00E21422" w:rsidRPr="00176A50">
        <w:t>2</w:t>
      </w:r>
      <w:r w:rsidR="00253064">
        <w:t>3</w:t>
      </w:r>
    </w:p>
    <w:p w14:paraId="2536ACC9" w14:textId="77777777"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Conduct; Code of Ethics</w:t>
      </w:r>
      <w:r w:rsidRPr="00176A50">
        <w:tab/>
      </w:r>
      <w:r w:rsidR="00E21422" w:rsidRPr="00176A50">
        <w:t>25</w:t>
      </w:r>
    </w:p>
    <w:p w14:paraId="3D8F57DD" w14:textId="77777777" w:rsidR="00BF2343" w:rsidRPr="00176A50" w:rsidRDefault="00BF2343">
      <w:pPr>
        <w:pStyle w:val="TOC1"/>
        <w:rPr>
          <w:rFonts w:asciiTheme="minorHAnsi" w:eastAsiaTheme="minorEastAsia" w:hAnsiTheme="minorHAnsi" w:cstheme="minorBidi"/>
          <w:sz w:val="22"/>
          <w:szCs w:val="22"/>
        </w:rPr>
      </w:pPr>
      <w:r w:rsidRPr="00176A50">
        <w:lastRenderedPageBreak/>
        <w:t xml:space="preserve">ARTICLE </w:t>
      </w:r>
      <w:r w:rsidR="00D95648" w:rsidRPr="00176A50">
        <w:t>IX</w:t>
      </w:r>
      <w:r w:rsidRPr="00176A50">
        <w:rPr>
          <w:rFonts w:asciiTheme="minorHAnsi" w:eastAsiaTheme="minorEastAsia" w:hAnsiTheme="minorHAnsi" w:cstheme="minorBidi"/>
          <w:sz w:val="22"/>
          <w:szCs w:val="22"/>
        </w:rPr>
        <w:tab/>
      </w:r>
      <w:r w:rsidRPr="00176A50">
        <w:t>OFFICERS OF AUTHORITY; STAFFING</w:t>
      </w:r>
      <w:r w:rsidRPr="00176A50">
        <w:tab/>
      </w:r>
      <w:r w:rsidR="00E21422" w:rsidRPr="00176A50">
        <w:t>2</w:t>
      </w:r>
      <w:r w:rsidR="00610175">
        <w:t>6</w:t>
      </w:r>
    </w:p>
    <w:p w14:paraId="3F2A96A5" w14:textId="77777777"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00D95648" w:rsidRPr="00176A50">
        <w:t>Implementation Board</w:t>
      </w:r>
      <w:r w:rsidRPr="00176A50">
        <w:t xml:space="preserve"> Officers</w:t>
      </w:r>
      <w:r w:rsidRPr="00176A50">
        <w:tab/>
      </w:r>
      <w:r w:rsidR="00E21422" w:rsidRPr="00176A50">
        <w:t>2</w:t>
      </w:r>
      <w:r w:rsidR="00610175">
        <w:t>6</w:t>
      </w:r>
    </w:p>
    <w:p w14:paraId="5FE21E38" w14:textId="77777777"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Duties of Officers</w:t>
      </w:r>
      <w:r w:rsidRPr="00176A50">
        <w:tab/>
      </w:r>
      <w:r w:rsidR="00E21422" w:rsidRPr="00176A50">
        <w:t>27</w:t>
      </w:r>
    </w:p>
    <w:p w14:paraId="00AE21DD" w14:textId="77777777"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Incapacity of Officers</w:t>
      </w:r>
      <w:r w:rsidRPr="00176A50">
        <w:tab/>
      </w:r>
      <w:r w:rsidR="00E21422" w:rsidRPr="00176A50">
        <w:t>27</w:t>
      </w:r>
    </w:p>
    <w:p w14:paraId="3355D4C2" w14:textId="77777777"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Advisory Committee; Committees</w:t>
      </w:r>
      <w:r w:rsidRPr="00176A50">
        <w:tab/>
      </w:r>
      <w:r w:rsidR="00E21422" w:rsidRPr="00176A50">
        <w:t>2</w:t>
      </w:r>
      <w:r w:rsidR="00610175">
        <w:t>7</w:t>
      </w:r>
    </w:p>
    <w:p w14:paraId="7ECFD62A" w14:textId="77777777" w:rsidR="00BF2343" w:rsidRPr="00176A50" w:rsidRDefault="00BF2343" w:rsidP="00E010E6">
      <w:pPr>
        <w:pStyle w:val="TOC2"/>
        <w:rPr>
          <w:rFonts w:asciiTheme="minorHAnsi" w:eastAsiaTheme="minorEastAsia" w:hAnsiTheme="minorHAnsi" w:cstheme="minorBidi"/>
          <w:sz w:val="22"/>
          <w:szCs w:val="22"/>
        </w:rPr>
      </w:pPr>
      <w:r w:rsidRPr="00176A50">
        <w:t>Section 5.</w:t>
      </w:r>
      <w:r w:rsidRPr="00176A50">
        <w:rPr>
          <w:rFonts w:asciiTheme="minorHAnsi" w:eastAsiaTheme="minorEastAsia" w:hAnsiTheme="minorHAnsi" w:cstheme="minorBidi"/>
          <w:sz w:val="22"/>
          <w:szCs w:val="22"/>
        </w:rPr>
        <w:tab/>
      </w:r>
      <w:r w:rsidRPr="00176A50">
        <w:t>Chief Executive Officer</w:t>
      </w:r>
      <w:r w:rsidRPr="00176A50">
        <w:tab/>
      </w:r>
      <w:r w:rsidR="00E21422" w:rsidRPr="00176A50">
        <w:t>2</w:t>
      </w:r>
      <w:r w:rsidR="00253064">
        <w:t>7</w:t>
      </w:r>
    </w:p>
    <w:p w14:paraId="0657FDBD" w14:textId="77777777" w:rsidR="00BF2343" w:rsidRPr="00176A50" w:rsidRDefault="00BF2343" w:rsidP="00E010E6">
      <w:pPr>
        <w:pStyle w:val="TOC2"/>
        <w:rPr>
          <w:rFonts w:asciiTheme="minorHAnsi" w:eastAsiaTheme="minorEastAsia" w:hAnsiTheme="minorHAnsi" w:cstheme="minorBidi"/>
          <w:sz w:val="22"/>
          <w:szCs w:val="22"/>
        </w:rPr>
      </w:pPr>
      <w:r w:rsidRPr="00176A50">
        <w:t>Section 6.</w:t>
      </w:r>
      <w:r w:rsidRPr="00176A50">
        <w:rPr>
          <w:rFonts w:asciiTheme="minorHAnsi" w:eastAsiaTheme="minorEastAsia" w:hAnsiTheme="minorHAnsi" w:cstheme="minorBidi"/>
          <w:sz w:val="22"/>
          <w:szCs w:val="22"/>
        </w:rPr>
        <w:tab/>
      </w:r>
      <w:r w:rsidRPr="00176A50">
        <w:t>Office of the Ombuds</w:t>
      </w:r>
      <w:r w:rsidRPr="00176A50">
        <w:tab/>
      </w:r>
      <w:r w:rsidR="00253064">
        <w:t>29</w:t>
      </w:r>
    </w:p>
    <w:p w14:paraId="78ADE9E3" w14:textId="77777777" w:rsidR="00BF2343" w:rsidRPr="00176A50" w:rsidRDefault="00BF2343">
      <w:pPr>
        <w:pStyle w:val="TOC1"/>
        <w:rPr>
          <w:rFonts w:asciiTheme="minorHAnsi" w:eastAsiaTheme="minorEastAsia" w:hAnsiTheme="minorHAnsi" w:cstheme="minorBidi"/>
          <w:sz w:val="22"/>
          <w:szCs w:val="22"/>
        </w:rPr>
      </w:pPr>
      <w:r w:rsidRPr="00176A50">
        <w:t>ARTICLE X</w:t>
      </w:r>
      <w:r w:rsidRPr="00176A50">
        <w:rPr>
          <w:rFonts w:asciiTheme="minorHAnsi" w:eastAsiaTheme="minorEastAsia" w:hAnsiTheme="minorHAnsi" w:cstheme="minorBidi"/>
          <w:sz w:val="22"/>
          <w:szCs w:val="22"/>
        </w:rPr>
        <w:tab/>
      </w:r>
      <w:r w:rsidRPr="00176A50">
        <w:t>MEETINGS OF THE AUTHORITY</w:t>
      </w:r>
      <w:r w:rsidRPr="00176A50">
        <w:tab/>
      </w:r>
      <w:r w:rsidR="00610175">
        <w:t>30</w:t>
      </w:r>
    </w:p>
    <w:p w14:paraId="42F2AC71" w14:textId="77777777"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Pr="00176A50">
        <w:t>Time and Place of Meetings</w:t>
      </w:r>
      <w:r w:rsidRPr="00176A50">
        <w:tab/>
      </w:r>
      <w:r w:rsidR="00E21422" w:rsidRPr="00176A50">
        <w:t>3</w:t>
      </w:r>
      <w:r w:rsidR="00610175">
        <w:t>0</w:t>
      </w:r>
    </w:p>
    <w:p w14:paraId="72CE3201" w14:textId="77777777"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Notice of Regular Meetings</w:t>
      </w:r>
      <w:r w:rsidRPr="00176A50">
        <w:tab/>
      </w:r>
      <w:r w:rsidR="00E21422" w:rsidRPr="00176A50">
        <w:t>3</w:t>
      </w:r>
      <w:r w:rsidR="00253064">
        <w:t>0</w:t>
      </w:r>
    </w:p>
    <w:p w14:paraId="6B615116" w14:textId="77777777"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Notice of Special Meetings</w:t>
      </w:r>
      <w:r w:rsidRPr="00176A50">
        <w:tab/>
      </w:r>
      <w:r w:rsidR="00E21422" w:rsidRPr="00176A50">
        <w:t>3</w:t>
      </w:r>
      <w:r w:rsidR="00610175">
        <w:t>1</w:t>
      </w:r>
    </w:p>
    <w:p w14:paraId="0F70BB98" w14:textId="77777777"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Waiver of Notice</w:t>
      </w:r>
      <w:r w:rsidRPr="00176A50">
        <w:tab/>
      </w:r>
      <w:r w:rsidR="00E21422" w:rsidRPr="00176A50">
        <w:t>3</w:t>
      </w:r>
      <w:r w:rsidR="00610175">
        <w:t>1</w:t>
      </w:r>
    </w:p>
    <w:p w14:paraId="72D980C5" w14:textId="77777777" w:rsidR="00BF2343" w:rsidRPr="00176A50" w:rsidRDefault="00BF2343" w:rsidP="00E010E6">
      <w:pPr>
        <w:pStyle w:val="TOC2"/>
        <w:rPr>
          <w:rFonts w:asciiTheme="minorHAnsi" w:eastAsiaTheme="minorEastAsia" w:hAnsiTheme="minorHAnsi" w:cstheme="minorBidi"/>
          <w:sz w:val="22"/>
          <w:szCs w:val="22"/>
        </w:rPr>
      </w:pPr>
      <w:r w:rsidRPr="00176A50">
        <w:t>Section 5.</w:t>
      </w:r>
      <w:r w:rsidRPr="00176A50">
        <w:rPr>
          <w:rFonts w:asciiTheme="minorHAnsi" w:eastAsiaTheme="minorEastAsia" w:hAnsiTheme="minorHAnsi" w:cstheme="minorBidi"/>
          <w:sz w:val="22"/>
          <w:szCs w:val="22"/>
        </w:rPr>
        <w:tab/>
      </w:r>
      <w:r w:rsidR="00283923" w:rsidRPr="00176A50">
        <w:t>Agendas</w:t>
      </w:r>
      <w:r w:rsidRPr="00176A50">
        <w:tab/>
      </w:r>
      <w:r w:rsidR="00E21422" w:rsidRPr="00176A50">
        <w:t>3</w:t>
      </w:r>
      <w:r w:rsidR="00610175">
        <w:t>1</w:t>
      </w:r>
    </w:p>
    <w:p w14:paraId="1D2DFB82" w14:textId="77777777" w:rsidR="00BF2343" w:rsidRPr="00176A50" w:rsidRDefault="00BF2343" w:rsidP="00E010E6">
      <w:pPr>
        <w:pStyle w:val="TOC2"/>
        <w:rPr>
          <w:rFonts w:asciiTheme="minorHAnsi" w:eastAsiaTheme="minorEastAsia" w:hAnsiTheme="minorHAnsi" w:cstheme="minorBidi"/>
          <w:sz w:val="22"/>
          <w:szCs w:val="22"/>
        </w:rPr>
      </w:pPr>
      <w:r w:rsidRPr="00176A50">
        <w:t>Section 6.</w:t>
      </w:r>
      <w:r w:rsidRPr="00176A50">
        <w:rPr>
          <w:rFonts w:asciiTheme="minorHAnsi" w:eastAsiaTheme="minorEastAsia" w:hAnsiTheme="minorHAnsi" w:cstheme="minorBidi"/>
          <w:sz w:val="22"/>
          <w:szCs w:val="22"/>
        </w:rPr>
        <w:tab/>
      </w:r>
      <w:r w:rsidRPr="00176A50">
        <w:t>Open Public Meetings</w:t>
      </w:r>
      <w:r w:rsidRPr="00176A50">
        <w:tab/>
      </w:r>
      <w:r w:rsidR="00E21422" w:rsidRPr="00176A50">
        <w:t>3</w:t>
      </w:r>
      <w:r w:rsidR="00253064">
        <w:t>1</w:t>
      </w:r>
    </w:p>
    <w:p w14:paraId="08165A1C" w14:textId="77777777" w:rsidR="00BF2343" w:rsidRPr="00176A50" w:rsidRDefault="00BF2343" w:rsidP="00E010E6">
      <w:pPr>
        <w:pStyle w:val="TOC2"/>
        <w:rPr>
          <w:rFonts w:asciiTheme="minorHAnsi" w:eastAsiaTheme="minorEastAsia" w:hAnsiTheme="minorHAnsi" w:cstheme="minorBidi"/>
          <w:sz w:val="22"/>
          <w:szCs w:val="22"/>
        </w:rPr>
      </w:pPr>
      <w:r w:rsidRPr="00176A50">
        <w:t>Section 7.</w:t>
      </w:r>
      <w:r w:rsidRPr="00176A50">
        <w:rPr>
          <w:rFonts w:asciiTheme="minorHAnsi" w:eastAsiaTheme="minorEastAsia" w:hAnsiTheme="minorHAnsi" w:cstheme="minorBidi"/>
          <w:sz w:val="22"/>
          <w:szCs w:val="22"/>
        </w:rPr>
        <w:tab/>
      </w:r>
      <w:r w:rsidRPr="00176A50">
        <w:t>Telephonic Participation</w:t>
      </w:r>
      <w:r w:rsidRPr="00176A50">
        <w:tab/>
      </w:r>
      <w:r w:rsidR="00E21422" w:rsidRPr="00176A50">
        <w:t>3</w:t>
      </w:r>
      <w:r w:rsidR="00253064">
        <w:t>1</w:t>
      </w:r>
    </w:p>
    <w:p w14:paraId="5C8B9A45" w14:textId="77777777" w:rsidR="00BF2343" w:rsidRPr="00176A50" w:rsidRDefault="00BF2343" w:rsidP="00E010E6">
      <w:pPr>
        <w:pStyle w:val="TOC2"/>
        <w:rPr>
          <w:rFonts w:asciiTheme="minorHAnsi" w:eastAsiaTheme="minorEastAsia" w:hAnsiTheme="minorHAnsi" w:cstheme="minorBidi"/>
          <w:sz w:val="22"/>
          <w:szCs w:val="22"/>
        </w:rPr>
      </w:pPr>
      <w:r w:rsidRPr="00176A50">
        <w:t>Section 8.</w:t>
      </w:r>
      <w:r w:rsidRPr="00176A50">
        <w:rPr>
          <w:rFonts w:asciiTheme="minorHAnsi" w:eastAsiaTheme="minorEastAsia" w:hAnsiTheme="minorHAnsi" w:cstheme="minorBidi"/>
          <w:sz w:val="22"/>
          <w:szCs w:val="22"/>
        </w:rPr>
        <w:tab/>
      </w:r>
      <w:r w:rsidRPr="00176A50">
        <w:t>Parliamentary Authority</w:t>
      </w:r>
      <w:r w:rsidRPr="00176A50">
        <w:tab/>
      </w:r>
      <w:r w:rsidR="00E21422" w:rsidRPr="00176A50">
        <w:t>3</w:t>
      </w:r>
      <w:r w:rsidR="00610175">
        <w:t>2</w:t>
      </w:r>
    </w:p>
    <w:p w14:paraId="72AA2873" w14:textId="77777777" w:rsidR="00BF2343" w:rsidRPr="00176A50" w:rsidRDefault="00BF2343" w:rsidP="00E010E6">
      <w:pPr>
        <w:pStyle w:val="TOC2"/>
      </w:pPr>
      <w:r w:rsidRPr="00176A50">
        <w:t>Section 9.</w:t>
      </w:r>
      <w:r w:rsidRPr="00176A50">
        <w:rPr>
          <w:rFonts w:asciiTheme="minorHAnsi" w:eastAsiaTheme="minorEastAsia" w:hAnsiTheme="minorHAnsi" w:cstheme="minorBidi"/>
          <w:sz w:val="22"/>
          <w:szCs w:val="22"/>
        </w:rPr>
        <w:tab/>
      </w:r>
      <w:r w:rsidRPr="00176A50">
        <w:t>Minutes</w:t>
      </w:r>
      <w:r w:rsidRPr="00176A50">
        <w:tab/>
      </w:r>
      <w:r w:rsidR="00E21422" w:rsidRPr="00176A50">
        <w:t>3</w:t>
      </w:r>
      <w:r w:rsidR="00610175">
        <w:t>2</w:t>
      </w:r>
    </w:p>
    <w:p w14:paraId="04DEA663" w14:textId="77777777" w:rsidR="00283923" w:rsidRPr="00176A50" w:rsidRDefault="00283923" w:rsidP="00283923">
      <w:pPr>
        <w:pStyle w:val="TOC2"/>
        <w:rPr>
          <w:rFonts w:eastAsiaTheme="minorEastAsia"/>
          <w:szCs w:val="24"/>
        </w:rPr>
      </w:pPr>
      <w:r w:rsidRPr="00176A50">
        <w:rPr>
          <w:rFonts w:eastAsiaTheme="minorEastAsia"/>
        </w:rPr>
        <w:t>Section 10.</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First Meeting of the Governing Committee</w:t>
      </w:r>
      <w:r w:rsidRPr="00176A50">
        <w:rPr>
          <w:rFonts w:eastAsiaTheme="minorEastAsia"/>
          <w:szCs w:val="24"/>
        </w:rPr>
        <w:tab/>
      </w:r>
      <w:r w:rsidR="00E21422" w:rsidRPr="00176A50">
        <w:rPr>
          <w:rFonts w:eastAsiaTheme="minorEastAsia"/>
          <w:szCs w:val="24"/>
        </w:rPr>
        <w:t>3</w:t>
      </w:r>
      <w:r w:rsidR="00610175">
        <w:rPr>
          <w:rFonts w:eastAsiaTheme="minorEastAsia"/>
          <w:szCs w:val="24"/>
        </w:rPr>
        <w:t>2</w:t>
      </w:r>
    </w:p>
    <w:p w14:paraId="6CA1D8F0" w14:textId="77777777" w:rsidR="00283923" w:rsidRPr="00176A50" w:rsidRDefault="00283923" w:rsidP="00283923">
      <w:pPr>
        <w:pStyle w:val="TOC2"/>
        <w:rPr>
          <w:rFonts w:eastAsiaTheme="minorEastAsia"/>
          <w:szCs w:val="24"/>
        </w:rPr>
      </w:pPr>
      <w:r w:rsidRPr="00176A50">
        <w:rPr>
          <w:rFonts w:eastAsiaTheme="minorEastAsia"/>
        </w:rPr>
        <w:t>Section 11.</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First Meeting of the Implementation Board</w:t>
      </w:r>
      <w:r w:rsidRPr="00176A50">
        <w:rPr>
          <w:rFonts w:eastAsiaTheme="minorEastAsia"/>
          <w:szCs w:val="24"/>
        </w:rPr>
        <w:tab/>
      </w:r>
      <w:r w:rsidR="00E21422" w:rsidRPr="00176A50">
        <w:rPr>
          <w:rFonts w:eastAsiaTheme="minorEastAsia"/>
          <w:szCs w:val="24"/>
        </w:rPr>
        <w:t>3</w:t>
      </w:r>
      <w:r w:rsidR="00610175">
        <w:rPr>
          <w:rFonts w:eastAsiaTheme="minorEastAsia"/>
          <w:szCs w:val="24"/>
        </w:rPr>
        <w:t>2</w:t>
      </w:r>
    </w:p>
    <w:p w14:paraId="180C5924" w14:textId="77777777" w:rsidR="00BF2343" w:rsidRPr="00176A50" w:rsidRDefault="00BF2343">
      <w:pPr>
        <w:pStyle w:val="TOC1"/>
        <w:rPr>
          <w:rFonts w:asciiTheme="minorHAnsi" w:eastAsiaTheme="minorEastAsia" w:hAnsiTheme="minorHAnsi" w:cstheme="minorBidi"/>
          <w:sz w:val="22"/>
          <w:szCs w:val="22"/>
        </w:rPr>
      </w:pPr>
      <w:r w:rsidRPr="00176A50">
        <w:t>ARTICLE XI</w:t>
      </w:r>
      <w:r w:rsidRPr="00176A50">
        <w:rPr>
          <w:rFonts w:asciiTheme="minorHAnsi" w:eastAsiaTheme="minorEastAsia" w:hAnsiTheme="minorHAnsi" w:cstheme="minorBidi"/>
          <w:sz w:val="22"/>
          <w:szCs w:val="22"/>
        </w:rPr>
        <w:tab/>
      </w:r>
      <w:r w:rsidRPr="00176A50">
        <w:t>MISCELLANEOUS</w:t>
      </w:r>
      <w:r w:rsidRPr="00176A50">
        <w:tab/>
      </w:r>
      <w:r w:rsidR="00E21422" w:rsidRPr="00176A50">
        <w:t>3</w:t>
      </w:r>
      <w:r w:rsidR="00253064">
        <w:t>2</w:t>
      </w:r>
    </w:p>
    <w:p w14:paraId="2CC46790" w14:textId="77777777" w:rsidR="00BF2343" w:rsidRPr="00176A50" w:rsidRDefault="00BF2343" w:rsidP="00E010E6">
      <w:pPr>
        <w:pStyle w:val="TOC2"/>
        <w:rPr>
          <w:rFonts w:asciiTheme="minorHAnsi" w:eastAsiaTheme="minorEastAsia" w:hAnsiTheme="minorHAnsi" w:cstheme="minorBidi"/>
          <w:sz w:val="22"/>
          <w:szCs w:val="22"/>
        </w:rPr>
      </w:pPr>
      <w:r w:rsidRPr="00176A50">
        <w:t>Section 1.</w:t>
      </w:r>
      <w:r w:rsidRPr="00176A50">
        <w:rPr>
          <w:rFonts w:asciiTheme="minorHAnsi" w:eastAsiaTheme="minorEastAsia" w:hAnsiTheme="minorHAnsi" w:cstheme="minorBidi"/>
          <w:sz w:val="22"/>
          <w:szCs w:val="22"/>
        </w:rPr>
        <w:tab/>
      </w:r>
      <w:r w:rsidRPr="00176A50">
        <w:t>Geographic Limitation</w:t>
      </w:r>
      <w:r w:rsidRPr="00176A50">
        <w:tab/>
      </w:r>
      <w:r w:rsidR="00E21422" w:rsidRPr="00176A50">
        <w:t>3</w:t>
      </w:r>
      <w:r w:rsidR="00253064">
        <w:t>2</w:t>
      </w:r>
    </w:p>
    <w:p w14:paraId="05C5BC9C" w14:textId="77777777" w:rsidR="00BF2343" w:rsidRPr="00176A50" w:rsidRDefault="00BF2343" w:rsidP="00E010E6">
      <w:pPr>
        <w:pStyle w:val="TOC2"/>
        <w:rPr>
          <w:rFonts w:asciiTheme="minorHAnsi" w:eastAsiaTheme="minorEastAsia" w:hAnsiTheme="minorHAnsi" w:cstheme="minorBidi"/>
          <w:sz w:val="22"/>
          <w:szCs w:val="22"/>
        </w:rPr>
      </w:pPr>
      <w:r w:rsidRPr="00176A50">
        <w:t>Section 2.</w:t>
      </w:r>
      <w:r w:rsidRPr="00176A50">
        <w:rPr>
          <w:rFonts w:asciiTheme="minorHAnsi" w:eastAsiaTheme="minorEastAsia" w:hAnsiTheme="minorHAnsi" w:cstheme="minorBidi"/>
          <w:sz w:val="22"/>
          <w:szCs w:val="22"/>
        </w:rPr>
        <w:tab/>
      </w:r>
      <w:r w:rsidRPr="00176A50">
        <w:t>Safeguarding of Funds</w:t>
      </w:r>
      <w:r w:rsidRPr="00176A50">
        <w:tab/>
      </w:r>
      <w:r w:rsidR="00E21422" w:rsidRPr="00176A50">
        <w:t>3</w:t>
      </w:r>
      <w:r w:rsidR="00253064">
        <w:t>2</w:t>
      </w:r>
    </w:p>
    <w:p w14:paraId="0DE1501E" w14:textId="77777777" w:rsidR="00BF2343" w:rsidRPr="00176A50" w:rsidRDefault="00BF2343" w:rsidP="00E010E6">
      <w:pPr>
        <w:pStyle w:val="TOC2"/>
        <w:rPr>
          <w:rFonts w:asciiTheme="minorHAnsi" w:eastAsiaTheme="minorEastAsia" w:hAnsiTheme="minorHAnsi" w:cstheme="minorBidi"/>
          <w:sz w:val="22"/>
          <w:szCs w:val="22"/>
        </w:rPr>
      </w:pPr>
      <w:r w:rsidRPr="00176A50">
        <w:t>Section 3.</w:t>
      </w:r>
      <w:r w:rsidRPr="00176A50">
        <w:rPr>
          <w:rFonts w:asciiTheme="minorHAnsi" w:eastAsiaTheme="minorEastAsia" w:hAnsiTheme="minorHAnsi" w:cstheme="minorBidi"/>
          <w:sz w:val="22"/>
          <w:szCs w:val="22"/>
        </w:rPr>
        <w:tab/>
      </w:r>
      <w:r w:rsidRPr="00176A50">
        <w:t>Public Records</w:t>
      </w:r>
      <w:r w:rsidRPr="00176A50">
        <w:tab/>
      </w:r>
      <w:r w:rsidR="00E21422" w:rsidRPr="00176A50">
        <w:t>3</w:t>
      </w:r>
      <w:r w:rsidR="00610175">
        <w:t>3</w:t>
      </w:r>
    </w:p>
    <w:p w14:paraId="17CB3F28" w14:textId="77777777" w:rsidR="00BF2343" w:rsidRPr="00176A50" w:rsidRDefault="00BF2343" w:rsidP="00E010E6">
      <w:pPr>
        <w:pStyle w:val="TOC2"/>
        <w:rPr>
          <w:rFonts w:asciiTheme="minorHAnsi" w:eastAsiaTheme="minorEastAsia" w:hAnsiTheme="minorHAnsi" w:cstheme="minorBidi"/>
          <w:sz w:val="22"/>
          <w:szCs w:val="22"/>
        </w:rPr>
      </w:pPr>
      <w:r w:rsidRPr="00176A50">
        <w:t>Section 4.</w:t>
      </w:r>
      <w:r w:rsidRPr="00176A50">
        <w:rPr>
          <w:rFonts w:asciiTheme="minorHAnsi" w:eastAsiaTheme="minorEastAsia" w:hAnsiTheme="minorHAnsi" w:cstheme="minorBidi"/>
          <w:sz w:val="22"/>
          <w:szCs w:val="22"/>
        </w:rPr>
        <w:tab/>
      </w:r>
      <w:r w:rsidRPr="00176A50">
        <w:t>Reports and Information; Audits</w:t>
      </w:r>
      <w:r w:rsidRPr="00176A50">
        <w:tab/>
      </w:r>
      <w:r w:rsidR="00E21422" w:rsidRPr="00176A50">
        <w:t>3</w:t>
      </w:r>
      <w:r w:rsidR="00610175">
        <w:t>3</w:t>
      </w:r>
    </w:p>
    <w:p w14:paraId="6B42941B" w14:textId="77777777" w:rsidR="00BF2343" w:rsidRPr="00176A50" w:rsidRDefault="00BF2343" w:rsidP="00E010E6">
      <w:pPr>
        <w:pStyle w:val="TOC2"/>
        <w:rPr>
          <w:rFonts w:asciiTheme="minorHAnsi" w:eastAsiaTheme="minorEastAsia" w:hAnsiTheme="minorHAnsi" w:cstheme="minorBidi"/>
          <w:sz w:val="22"/>
          <w:szCs w:val="22"/>
        </w:rPr>
      </w:pPr>
      <w:r w:rsidRPr="00176A50">
        <w:t>Section 5.</w:t>
      </w:r>
      <w:r w:rsidRPr="00176A50">
        <w:rPr>
          <w:rFonts w:asciiTheme="minorHAnsi" w:eastAsiaTheme="minorEastAsia" w:hAnsiTheme="minorHAnsi" w:cstheme="minorBidi"/>
          <w:sz w:val="22"/>
          <w:szCs w:val="22"/>
        </w:rPr>
        <w:tab/>
      </w:r>
      <w:r w:rsidR="00283923" w:rsidRPr="00176A50">
        <w:t>Performance Audit</w:t>
      </w:r>
      <w:r w:rsidRPr="00176A50">
        <w:tab/>
      </w:r>
      <w:r w:rsidR="00E21422" w:rsidRPr="00176A50">
        <w:t>3</w:t>
      </w:r>
      <w:r w:rsidR="00253064">
        <w:t>3</w:t>
      </w:r>
    </w:p>
    <w:p w14:paraId="7438C0F3" w14:textId="77777777" w:rsidR="00BF2343" w:rsidRPr="00176A50" w:rsidRDefault="00BF2343" w:rsidP="00E010E6">
      <w:pPr>
        <w:pStyle w:val="TOC2"/>
        <w:rPr>
          <w:rFonts w:asciiTheme="minorHAnsi" w:eastAsiaTheme="minorEastAsia" w:hAnsiTheme="minorHAnsi" w:cstheme="minorBidi"/>
          <w:sz w:val="22"/>
          <w:szCs w:val="22"/>
        </w:rPr>
      </w:pPr>
      <w:r w:rsidRPr="00176A50">
        <w:t>Section </w:t>
      </w:r>
      <w:r w:rsidR="00283923" w:rsidRPr="00176A50">
        <w:t>6</w:t>
      </w:r>
      <w:r w:rsidRPr="00176A50">
        <w:t>.</w:t>
      </w:r>
      <w:r w:rsidRPr="00176A50">
        <w:rPr>
          <w:rFonts w:asciiTheme="minorHAnsi" w:eastAsiaTheme="minorEastAsia" w:hAnsiTheme="minorHAnsi" w:cstheme="minorBidi"/>
          <w:sz w:val="22"/>
          <w:szCs w:val="22"/>
        </w:rPr>
        <w:tab/>
      </w:r>
      <w:r w:rsidR="00283923" w:rsidRPr="00176A50">
        <w:t>Amendments to Agreement</w:t>
      </w:r>
      <w:r w:rsidRPr="00176A50">
        <w:tab/>
      </w:r>
      <w:r w:rsidR="00E21422" w:rsidRPr="00176A50">
        <w:t>3</w:t>
      </w:r>
      <w:r w:rsidR="00253064">
        <w:t>3</w:t>
      </w:r>
    </w:p>
    <w:p w14:paraId="404F0EE8" w14:textId="77777777" w:rsidR="00BF2343" w:rsidRPr="00176A50" w:rsidRDefault="00BF2343" w:rsidP="00E010E6">
      <w:pPr>
        <w:pStyle w:val="TOC2"/>
      </w:pPr>
      <w:r w:rsidRPr="00176A50">
        <w:t>Section 7.</w:t>
      </w:r>
      <w:r w:rsidRPr="00176A50">
        <w:rPr>
          <w:rFonts w:asciiTheme="minorHAnsi" w:eastAsiaTheme="minorEastAsia" w:hAnsiTheme="minorHAnsi" w:cstheme="minorBidi"/>
          <w:sz w:val="22"/>
          <w:szCs w:val="22"/>
        </w:rPr>
        <w:tab/>
      </w:r>
      <w:r w:rsidR="00283923" w:rsidRPr="00176A50">
        <w:t>Nondiscrim</w:t>
      </w:r>
      <w:r w:rsidR="008F54AC" w:rsidRPr="00176A50">
        <w:t>i</w:t>
      </w:r>
      <w:r w:rsidR="00283923" w:rsidRPr="00176A50">
        <w:t>nation</w:t>
      </w:r>
      <w:r w:rsidRPr="00176A50">
        <w:tab/>
      </w:r>
      <w:r w:rsidR="00E21422" w:rsidRPr="00176A50">
        <w:t>3</w:t>
      </w:r>
      <w:r w:rsidR="00253064">
        <w:t>3</w:t>
      </w:r>
    </w:p>
    <w:p w14:paraId="33FBB206" w14:textId="77777777" w:rsidR="00283923" w:rsidRDefault="00283923" w:rsidP="00283923">
      <w:pPr>
        <w:pStyle w:val="TOC2"/>
        <w:rPr>
          <w:rFonts w:eastAsiaTheme="minorEastAsia"/>
          <w:szCs w:val="24"/>
        </w:rPr>
      </w:pPr>
      <w:r w:rsidRPr="00176A50">
        <w:rPr>
          <w:rFonts w:eastAsiaTheme="minorEastAsia"/>
        </w:rPr>
        <w:t>Section 8.</w:t>
      </w:r>
      <w:r w:rsidRPr="00176A50">
        <w:rPr>
          <w:rFonts w:asciiTheme="minorHAnsi" w:eastAsiaTheme="minorEastAsia" w:hAnsiTheme="minorHAnsi" w:cstheme="minorBidi"/>
          <w:sz w:val="22"/>
          <w:szCs w:val="22"/>
        </w:rPr>
        <w:t xml:space="preserve"> </w:t>
      </w:r>
      <w:r w:rsidRPr="00176A50">
        <w:rPr>
          <w:rFonts w:asciiTheme="minorHAnsi" w:eastAsiaTheme="minorEastAsia" w:hAnsiTheme="minorHAnsi" w:cstheme="minorBidi"/>
          <w:sz w:val="22"/>
          <w:szCs w:val="22"/>
        </w:rPr>
        <w:tab/>
      </w:r>
      <w:r w:rsidRPr="00176A50">
        <w:rPr>
          <w:rFonts w:eastAsiaTheme="minorEastAsia"/>
          <w:szCs w:val="24"/>
        </w:rPr>
        <w:t>Labor Disputes</w:t>
      </w:r>
      <w:r w:rsidRPr="00176A50">
        <w:rPr>
          <w:rFonts w:eastAsiaTheme="minorEastAsia"/>
          <w:szCs w:val="24"/>
        </w:rPr>
        <w:tab/>
      </w:r>
      <w:r w:rsidR="00E21422" w:rsidRPr="00176A50">
        <w:rPr>
          <w:rFonts w:eastAsiaTheme="minorEastAsia"/>
          <w:szCs w:val="24"/>
        </w:rPr>
        <w:t>3</w:t>
      </w:r>
      <w:r w:rsidR="00610175">
        <w:rPr>
          <w:rFonts w:eastAsiaTheme="minorEastAsia"/>
          <w:szCs w:val="24"/>
        </w:rPr>
        <w:t>4</w:t>
      </w:r>
    </w:p>
    <w:p w14:paraId="59E95E8E" w14:textId="77777777" w:rsidR="00207C6F" w:rsidRDefault="00207C6F" w:rsidP="00207C6F">
      <w:pPr>
        <w:pStyle w:val="TOC2"/>
        <w:rPr>
          <w:rFonts w:eastAsiaTheme="minorEastAsia"/>
        </w:rPr>
      </w:pPr>
      <w:r>
        <w:rPr>
          <w:rFonts w:eastAsiaTheme="minorEastAsia"/>
        </w:rPr>
        <w:t>Section 9.</w:t>
      </w:r>
      <w:r>
        <w:rPr>
          <w:rFonts w:eastAsiaTheme="minorEastAsia"/>
        </w:rPr>
        <w:tab/>
        <w:t>Inventory and Property</w:t>
      </w:r>
      <w:r>
        <w:rPr>
          <w:rFonts w:eastAsiaTheme="minorEastAsia"/>
        </w:rPr>
        <w:tab/>
        <w:t>34</w:t>
      </w:r>
    </w:p>
    <w:p w14:paraId="68DD4746" w14:textId="77777777" w:rsidR="00207C6F" w:rsidRDefault="00207C6F" w:rsidP="00207C6F">
      <w:pPr>
        <w:pStyle w:val="TOC2"/>
        <w:rPr>
          <w:rFonts w:eastAsiaTheme="minorEastAsia"/>
        </w:rPr>
      </w:pPr>
      <w:r>
        <w:rPr>
          <w:rFonts w:eastAsiaTheme="minorEastAsia"/>
        </w:rPr>
        <w:t>Section 10.</w:t>
      </w:r>
      <w:r>
        <w:rPr>
          <w:rFonts w:eastAsiaTheme="minorEastAsia"/>
        </w:rPr>
        <w:tab/>
        <w:t>Interlocal Cooperation Act</w:t>
      </w:r>
      <w:r>
        <w:rPr>
          <w:rFonts w:eastAsiaTheme="minorEastAsia"/>
        </w:rPr>
        <w:tab/>
        <w:t>3</w:t>
      </w:r>
      <w:r w:rsidR="00253064">
        <w:rPr>
          <w:rFonts w:eastAsiaTheme="minorEastAsia"/>
        </w:rPr>
        <w:t>4</w:t>
      </w:r>
    </w:p>
    <w:p w14:paraId="0C043288" w14:textId="77777777" w:rsidR="00207C6F" w:rsidRDefault="00207C6F" w:rsidP="00207C6F">
      <w:pPr>
        <w:pStyle w:val="TOC2"/>
        <w:rPr>
          <w:rFonts w:eastAsiaTheme="minorEastAsia"/>
        </w:rPr>
      </w:pPr>
      <w:r>
        <w:rPr>
          <w:rFonts w:eastAsiaTheme="minorEastAsia"/>
        </w:rPr>
        <w:t>Section 11.</w:t>
      </w:r>
      <w:r>
        <w:rPr>
          <w:rFonts w:eastAsiaTheme="minorEastAsia"/>
        </w:rPr>
        <w:tab/>
        <w:t>Notice to the Parties</w:t>
      </w:r>
      <w:r>
        <w:rPr>
          <w:rFonts w:eastAsiaTheme="minorEastAsia"/>
        </w:rPr>
        <w:tab/>
        <w:t>3</w:t>
      </w:r>
      <w:r w:rsidR="00253064">
        <w:rPr>
          <w:rFonts w:eastAsiaTheme="minorEastAsia"/>
        </w:rPr>
        <w:t>4</w:t>
      </w:r>
    </w:p>
    <w:p w14:paraId="181346AD" w14:textId="77777777" w:rsidR="00207C6F" w:rsidRPr="00207C6F" w:rsidRDefault="00207C6F" w:rsidP="00207C6F">
      <w:pPr>
        <w:pStyle w:val="TOC2"/>
        <w:rPr>
          <w:rFonts w:eastAsiaTheme="minorEastAsia"/>
        </w:rPr>
      </w:pPr>
      <w:r>
        <w:rPr>
          <w:rFonts w:eastAsiaTheme="minorEastAsia"/>
        </w:rPr>
        <w:t>Section 12.</w:t>
      </w:r>
      <w:r>
        <w:rPr>
          <w:rFonts w:eastAsiaTheme="minorEastAsia"/>
        </w:rPr>
        <w:tab/>
        <w:t>Additional Provisions</w:t>
      </w:r>
      <w:r>
        <w:rPr>
          <w:rFonts w:eastAsiaTheme="minorEastAsia"/>
        </w:rPr>
        <w:tab/>
        <w:t>35</w:t>
      </w:r>
    </w:p>
    <w:p w14:paraId="368B2853" w14:textId="77777777" w:rsidR="00207C6F" w:rsidRPr="00207C6F" w:rsidRDefault="00207C6F" w:rsidP="00207C6F">
      <w:pPr>
        <w:pStyle w:val="TOC2"/>
        <w:rPr>
          <w:rFonts w:eastAsiaTheme="minorEastAsia"/>
        </w:rPr>
      </w:pPr>
    </w:p>
    <w:p w14:paraId="1396CAF3" w14:textId="77777777" w:rsidR="00207C6F" w:rsidRPr="00207C6F" w:rsidRDefault="00207C6F" w:rsidP="00207C6F">
      <w:pPr>
        <w:rPr>
          <w:rFonts w:eastAsiaTheme="minorEastAsia"/>
        </w:rPr>
      </w:pPr>
    </w:p>
    <w:p w14:paraId="1AF49B1B" w14:textId="77777777" w:rsidR="00283923" w:rsidRPr="00176A50" w:rsidRDefault="00283923" w:rsidP="00283923">
      <w:pPr>
        <w:rPr>
          <w:rFonts w:eastAsiaTheme="minorEastAsia"/>
          <w:noProof/>
        </w:rPr>
      </w:pPr>
    </w:p>
    <w:p w14:paraId="34EF1195" w14:textId="77777777" w:rsidR="005A7A51" w:rsidRPr="00176A50" w:rsidRDefault="00DD143A">
      <w:pPr>
        <w:tabs>
          <w:tab w:val="right" w:leader="dot" w:pos="9000"/>
        </w:tabs>
        <w:ind w:right="104"/>
        <w:rPr>
          <w:szCs w:val="24"/>
        </w:rPr>
        <w:sectPr w:rsidR="005A7A51" w:rsidRPr="00176A50">
          <w:footerReference w:type="default" r:id="rId13"/>
          <w:pgSz w:w="12240" w:h="15840" w:code="1"/>
          <w:pgMar w:top="1440" w:right="1613" w:bottom="1440" w:left="1613" w:header="720" w:footer="1440" w:gutter="0"/>
          <w:pgBorders w:zOrder="back">
            <w:left w:val="double" w:sz="4" w:space="2" w:color="auto"/>
            <w:right w:val="single" w:sz="4" w:space="2" w:color="auto"/>
          </w:pgBorders>
          <w:pgNumType w:fmt="lowerRoman" w:start="1"/>
          <w:cols w:space="720"/>
          <w:docGrid w:linePitch="326"/>
        </w:sectPr>
      </w:pPr>
      <w:r w:rsidRPr="00176A50">
        <w:rPr>
          <w:szCs w:val="24"/>
        </w:rPr>
        <w:fldChar w:fldCharType="end"/>
      </w:r>
    </w:p>
    <w:p w14:paraId="52825280" w14:textId="77777777" w:rsidR="00014CA7" w:rsidRPr="00176A50" w:rsidRDefault="00014CA7">
      <w:pPr>
        <w:ind w:right="104"/>
        <w:jc w:val="center"/>
        <w:rPr>
          <w:rFonts w:ascii="Times New Roman Bold" w:hAnsi="Times New Roman Bold"/>
          <w:b/>
          <w:szCs w:val="24"/>
        </w:rPr>
      </w:pPr>
      <w:bookmarkStart w:id="0" w:name="_GoBack"/>
      <w:bookmarkEnd w:id="0"/>
      <w:r w:rsidRPr="00176A50">
        <w:rPr>
          <w:rFonts w:ascii="Times New Roman Bold" w:hAnsi="Times New Roman Bold"/>
          <w:b/>
          <w:szCs w:val="24"/>
        </w:rPr>
        <w:lastRenderedPageBreak/>
        <w:t xml:space="preserve">INTERLOCAL AGREEMENT FOR THE ESTABLISHMENT </w:t>
      </w:r>
    </w:p>
    <w:p w14:paraId="6CA3DC61" w14:textId="77777777" w:rsidR="00876D28" w:rsidRPr="00176A50" w:rsidRDefault="00014CA7" w:rsidP="00014CA7">
      <w:pPr>
        <w:ind w:right="104"/>
        <w:jc w:val="center"/>
        <w:rPr>
          <w:b/>
          <w:szCs w:val="24"/>
        </w:rPr>
      </w:pPr>
      <w:r w:rsidRPr="00176A50">
        <w:rPr>
          <w:rFonts w:ascii="Times New Roman Bold" w:hAnsi="Times New Roman Bold"/>
          <w:b/>
          <w:szCs w:val="24"/>
        </w:rPr>
        <w:t>OF THE</w:t>
      </w:r>
      <w:r w:rsidR="00E6449A" w:rsidRPr="00176A50">
        <w:rPr>
          <w:rFonts w:ascii="Times New Roman Bold" w:hAnsi="Times New Roman Bold"/>
          <w:b/>
          <w:szCs w:val="24"/>
        </w:rPr>
        <w:t xml:space="preserve"> </w:t>
      </w:r>
      <w:r w:rsidR="000866FD" w:rsidRPr="00176A50">
        <w:rPr>
          <w:b/>
          <w:szCs w:val="24"/>
        </w:rPr>
        <w:t xml:space="preserve">KING COUNTY </w:t>
      </w:r>
      <w:r w:rsidR="00FE3785" w:rsidRPr="00176A50">
        <w:rPr>
          <w:b/>
          <w:szCs w:val="24"/>
        </w:rPr>
        <w:t xml:space="preserve">REGIONAL </w:t>
      </w:r>
      <w:r w:rsidR="000866FD" w:rsidRPr="00176A50">
        <w:rPr>
          <w:b/>
          <w:szCs w:val="24"/>
        </w:rPr>
        <w:t>HOMELESS</w:t>
      </w:r>
      <w:r w:rsidR="00BB344D" w:rsidRPr="00176A50">
        <w:rPr>
          <w:b/>
          <w:szCs w:val="24"/>
        </w:rPr>
        <w:t>NESS</w:t>
      </w:r>
      <w:r w:rsidR="000866FD" w:rsidRPr="00176A50">
        <w:rPr>
          <w:b/>
          <w:szCs w:val="24"/>
        </w:rPr>
        <w:t xml:space="preserve"> </w:t>
      </w:r>
      <w:r w:rsidR="00876D28" w:rsidRPr="00176A50">
        <w:rPr>
          <w:b/>
          <w:szCs w:val="24"/>
        </w:rPr>
        <w:t>AUTHORITY</w:t>
      </w:r>
    </w:p>
    <w:p w14:paraId="654A53F2" w14:textId="77777777" w:rsidR="005A7A51" w:rsidRPr="00176A50" w:rsidRDefault="005A7A51">
      <w:pPr>
        <w:ind w:right="104"/>
        <w:jc w:val="both"/>
        <w:rPr>
          <w:szCs w:val="24"/>
        </w:rPr>
      </w:pPr>
    </w:p>
    <w:p w14:paraId="6F835B87" w14:textId="77777777" w:rsidR="000A4516" w:rsidRPr="00176A50" w:rsidRDefault="000A4516" w:rsidP="000A4516">
      <w:pPr>
        <w:jc w:val="center"/>
        <w:rPr>
          <w:b/>
          <w:bCs/>
          <w:szCs w:val="24"/>
        </w:rPr>
      </w:pPr>
      <w:r w:rsidRPr="00176A50">
        <w:rPr>
          <w:b/>
          <w:bCs/>
          <w:szCs w:val="24"/>
        </w:rPr>
        <w:t>RECITALS:</w:t>
      </w:r>
    </w:p>
    <w:p w14:paraId="1D5B4A79" w14:textId="77777777" w:rsidR="000A4516" w:rsidRPr="00176A50" w:rsidRDefault="000A4516" w:rsidP="000A4516">
      <w:pPr>
        <w:ind w:firstLine="720"/>
        <w:jc w:val="center"/>
        <w:rPr>
          <w:szCs w:val="24"/>
        </w:rPr>
      </w:pPr>
    </w:p>
    <w:p w14:paraId="5244C452" w14:textId="77777777" w:rsidR="000A4516" w:rsidRPr="00176A50" w:rsidRDefault="000A4516" w:rsidP="000A4516">
      <w:pPr>
        <w:ind w:firstLine="720"/>
        <w:jc w:val="both"/>
        <w:rPr>
          <w:szCs w:val="24"/>
        </w:rPr>
      </w:pPr>
      <w:r w:rsidRPr="00176A50">
        <w:rPr>
          <w:szCs w:val="24"/>
        </w:rPr>
        <w:t xml:space="preserve">WHEREAS, </w:t>
      </w:r>
      <w:r w:rsidRPr="00176A50">
        <w:rPr>
          <w:bCs/>
          <w:szCs w:val="24"/>
        </w:rPr>
        <w:t xml:space="preserve">the federal and state government, </w:t>
      </w:r>
      <w:r w:rsidRPr="00176A50">
        <w:rPr>
          <w:szCs w:val="24"/>
        </w:rPr>
        <w:t>King County (the “County”) and jurisdictions across the County, including the City of Seattle (“Seattle”), currently fund programs to provide services to individuals and families experiencing homelessness, but homelessness and housing insecurity remain a chronic and serious problem; and</w:t>
      </w:r>
    </w:p>
    <w:p w14:paraId="332C58C1" w14:textId="77777777" w:rsidR="000A4516" w:rsidRPr="00176A50" w:rsidRDefault="000A4516" w:rsidP="000A4516">
      <w:pPr>
        <w:ind w:firstLine="720"/>
        <w:jc w:val="both"/>
        <w:rPr>
          <w:szCs w:val="24"/>
        </w:rPr>
      </w:pPr>
    </w:p>
    <w:p w14:paraId="4755AB38" w14:textId="77777777" w:rsidR="000A4516" w:rsidRPr="00176A50" w:rsidRDefault="000A4516" w:rsidP="000A4516">
      <w:pPr>
        <w:ind w:firstLine="720"/>
        <w:jc w:val="both"/>
        <w:rPr>
          <w:bCs/>
          <w:szCs w:val="24"/>
        </w:rPr>
      </w:pPr>
      <w:r w:rsidRPr="00176A50">
        <w:rPr>
          <w:bCs/>
          <w:szCs w:val="24"/>
        </w:rPr>
        <w:t>WHEREAS, the County and Seattle have entered into a Memorandum of Understanding dated May 3, 2018, proposing a partnership to more effectively and consistently coordinate their provision of such services; and</w:t>
      </w:r>
    </w:p>
    <w:p w14:paraId="3C966BA5" w14:textId="77777777" w:rsidR="000A4516" w:rsidRPr="00176A50" w:rsidRDefault="000A4516" w:rsidP="000A4516">
      <w:pPr>
        <w:ind w:firstLine="720"/>
        <w:jc w:val="both"/>
        <w:rPr>
          <w:bCs/>
          <w:szCs w:val="24"/>
        </w:rPr>
      </w:pPr>
    </w:p>
    <w:p w14:paraId="71AC6CC9" w14:textId="77777777" w:rsidR="000A4516" w:rsidRPr="00176A50" w:rsidRDefault="000A4516" w:rsidP="000A4516">
      <w:pPr>
        <w:ind w:firstLine="720"/>
        <w:jc w:val="both"/>
        <w:rPr>
          <w:bCs/>
          <w:szCs w:val="24"/>
        </w:rPr>
      </w:pPr>
      <w:r w:rsidRPr="00176A50">
        <w:rPr>
          <w:bCs/>
          <w:szCs w:val="24"/>
        </w:rPr>
        <w:t>WHEREAS, cities and counties are authorized to enter into interlocal cooperation agreements in accordance with chapter 39.34 RCW (the “Interlocal Cooperation Act”) to jointly provide services; and</w:t>
      </w:r>
    </w:p>
    <w:p w14:paraId="7ED63EAC" w14:textId="77777777" w:rsidR="000A4516" w:rsidRPr="00176A50" w:rsidRDefault="000A4516" w:rsidP="000A4516">
      <w:pPr>
        <w:ind w:firstLine="720"/>
        <w:jc w:val="both"/>
        <w:rPr>
          <w:bCs/>
          <w:szCs w:val="24"/>
        </w:rPr>
      </w:pPr>
    </w:p>
    <w:p w14:paraId="7C2F3CCC" w14:textId="77777777" w:rsidR="000A4516" w:rsidRPr="00176A50" w:rsidRDefault="000A4516" w:rsidP="000A4516">
      <w:pPr>
        <w:ind w:firstLine="720"/>
        <w:jc w:val="both"/>
        <w:rPr>
          <w:bCs/>
          <w:szCs w:val="24"/>
        </w:rPr>
      </w:pPr>
      <w:r w:rsidRPr="00176A50">
        <w:rPr>
          <w:bCs/>
          <w:szCs w:val="24"/>
        </w:rPr>
        <w:t>WHEREAS, Seattle and the County have determined that a joint and cooperative undertaking to coordinate services within an equitable operational framework centering on people with lived experience of homelessness will enable and facilitate joint planning, program funding and establishing standards for and accountability of programs, and thereby improving the delivery of services and enhancing outcomes for those receiving such services; and</w:t>
      </w:r>
    </w:p>
    <w:p w14:paraId="3B3C691A" w14:textId="77777777" w:rsidR="000A4516" w:rsidRPr="00176A50" w:rsidRDefault="000A4516" w:rsidP="000A4516">
      <w:pPr>
        <w:ind w:firstLine="720"/>
        <w:jc w:val="both"/>
        <w:rPr>
          <w:bCs/>
          <w:szCs w:val="24"/>
        </w:rPr>
      </w:pPr>
    </w:p>
    <w:p w14:paraId="1798E230" w14:textId="77777777" w:rsidR="000A4516" w:rsidRDefault="000A4516" w:rsidP="000A4516">
      <w:pPr>
        <w:ind w:firstLine="720"/>
        <w:jc w:val="both"/>
        <w:rPr>
          <w:bCs/>
          <w:szCs w:val="24"/>
        </w:rPr>
      </w:pPr>
      <w:r w:rsidRPr="00176A50">
        <w:rPr>
          <w:bCs/>
          <w:szCs w:val="24"/>
        </w:rPr>
        <w:t xml:space="preserve">WHEREAS, Seattle and the County have committed to assessing the needs and specific recommendations for homelessness solutions through a Regional Action Plan; and </w:t>
      </w:r>
    </w:p>
    <w:p w14:paraId="5F2A19D0" w14:textId="77777777" w:rsidR="00AE20FA" w:rsidRDefault="00AE20FA" w:rsidP="000A4516">
      <w:pPr>
        <w:ind w:firstLine="720"/>
        <w:jc w:val="both"/>
        <w:rPr>
          <w:bCs/>
          <w:szCs w:val="24"/>
        </w:rPr>
      </w:pPr>
    </w:p>
    <w:p w14:paraId="6D2D1A40" w14:textId="77777777" w:rsidR="00AE20FA" w:rsidRPr="00176A50" w:rsidRDefault="00AE20FA" w:rsidP="000A4516">
      <w:pPr>
        <w:ind w:firstLine="720"/>
        <w:jc w:val="both"/>
        <w:rPr>
          <w:bCs/>
          <w:szCs w:val="24"/>
        </w:rPr>
      </w:pPr>
      <w:r>
        <w:t>WHEREAS, people of color have been, and continue to be, overrepresented among those who struggle with homelessness and housing instability and, in order to successfully address homelessness, Seattle and the County seek to address the racial disparities among those experiencing it; and</w:t>
      </w:r>
    </w:p>
    <w:p w14:paraId="7654F358" w14:textId="77777777" w:rsidR="000A4516" w:rsidRPr="00176A50" w:rsidRDefault="000A4516" w:rsidP="000A4516">
      <w:pPr>
        <w:ind w:firstLine="720"/>
        <w:jc w:val="both"/>
        <w:rPr>
          <w:bCs/>
          <w:szCs w:val="24"/>
        </w:rPr>
      </w:pPr>
    </w:p>
    <w:p w14:paraId="34087EF7" w14:textId="77777777" w:rsidR="000A4516" w:rsidRPr="00176A50" w:rsidRDefault="000A4516" w:rsidP="000A4516">
      <w:pPr>
        <w:ind w:firstLine="720"/>
        <w:jc w:val="both"/>
        <w:rPr>
          <w:bCs/>
          <w:szCs w:val="24"/>
        </w:rPr>
      </w:pPr>
      <w:r w:rsidRPr="00176A50">
        <w:rPr>
          <w:bCs/>
          <w:szCs w:val="24"/>
        </w:rPr>
        <w:t>WHEREAS, the Parties desire to enter into this Interlocal Agreement for the purpose of facilitating the formation, administration, and operation of an independent governmental agency (as further defined herein as the “Authority”);</w:t>
      </w:r>
    </w:p>
    <w:p w14:paraId="44FB9748" w14:textId="77777777" w:rsidR="000A4516" w:rsidRPr="00176A50" w:rsidRDefault="000A4516" w:rsidP="000A4516">
      <w:pPr>
        <w:tabs>
          <w:tab w:val="left" w:pos="7290"/>
        </w:tabs>
        <w:ind w:firstLine="720"/>
        <w:jc w:val="both"/>
        <w:rPr>
          <w:bCs/>
          <w:szCs w:val="24"/>
        </w:rPr>
      </w:pPr>
    </w:p>
    <w:p w14:paraId="02E77EED" w14:textId="77777777" w:rsidR="000A4516" w:rsidRPr="00176A50" w:rsidRDefault="000A4516" w:rsidP="000A4516">
      <w:pPr>
        <w:keepNext/>
        <w:keepLines/>
        <w:ind w:firstLine="720"/>
        <w:jc w:val="both"/>
        <w:rPr>
          <w:szCs w:val="24"/>
        </w:rPr>
      </w:pPr>
      <w:r w:rsidRPr="00176A50">
        <w:rPr>
          <w:bCs/>
          <w:szCs w:val="24"/>
        </w:rPr>
        <w:t>NOW THEREFORE</w:t>
      </w:r>
      <w:r w:rsidRPr="00176A50">
        <w:rPr>
          <w:szCs w:val="24"/>
        </w:rPr>
        <w:t>, it is hereby agreed and covenanted among the undersigned as follows:</w:t>
      </w:r>
    </w:p>
    <w:p w14:paraId="05FCEE71" w14:textId="77777777" w:rsidR="005A7A51" w:rsidRPr="00176A50" w:rsidRDefault="005A7A51">
      <w:pPr>
        <w:ind w:right="104"/>
        <w:jc w:val="both"/>
        <w:rPr>
          <w:szCs w:val="24"/>
        </w:rPr>
      </w:pPr>
    </w:p>
    <w:p w14:paraId="53541C33" w14:textId="77777777" w:rsidR="005A7A51" w:rsidRPr="00176A50" w:rsidRDefault="005A7A51">
      <w:pPr>
        <w:keepNext/>
        <w:ind w:right="104"/>
        <w:jc w:val="center"/>
        <w:rPr>
          <w:b/>
          <w:szCs w:val="24"/>
        </w:rPr>
      </w:pPr>
      <w:r w:rsidRPr="00176A50">
        <w:rPr>
          <w:b/>
          <w:szCs w:val="24"/>
        </w:rPr>
        <w:t>ARTICLE I</w:t>
      </w:r>
    </w:p>
    <w:p w14:paraId="5CCAB55F" w14:textId="77777777" w:rsidR="005A7A51" w:rsidRPr="00176A50" w:rsidRDefault="005A7A51">
      <w:pPr>
        <w:keepNext/>
        <w:ind w:right="104"/>
        <w:jc w:val="center"/>
        <w:rPr>
          <w:b/>
          <w:szCs w:val="24"/>
        </w:rPr>
      </w:pPr>
    </w:p>
    <w:p w14:paraId="679CDACC" w14:textId="77777777" w:rsidR="005A7A51" w:rsidRPr="00176A50" w:rsidRDefault="00CD3A8F">
      <w:pPr>
        <w:keepNext/>
        <w:ind w:right="104"/>
        <w:jc w:val="center"/>
        <w:rPr>
          <w:b/>
          <w:szCs w:val="24"/>
        </w:rPr>
      </w:pPr>
      <w:r w:rsidRPr="00176A50">
        <w:rPr>
          <w:b/>
          <w:szCs w:val="24"/>
        </w:rPr>
        <w:t>DEFINITIONS</w:t>
      </w:r>
      <w:r w:rsidR="00DD143A" w:rsidRPr="00176A50">
        <w:rPr>
          <w:szCs w:val="24"/>
        </w:rPr>
        <w:fldChar w:fldCharType="begin"/>
      </w:r>
      <w:r w:rsidR="005A7A51" w:rsidRPr="00176A50">
        <w:rPr>
          <w:szCs w:val="24"/>
        </w:rPr>
        <w:instrText>tc "</w:instrText>
      </w:r>
      <w:bookmarkStart w:id="1" w:name="_Toc25771733"/>
      <w:r w:rsidR="005A7A51" w:rsidRPr="00176A50">
        <w:rPr>
          <w:szCs w:val="24"/>
        </w:rPr>
        <w:instrText>ARTICLE I</w:instrText>
      </w:r>
      <w:r w:rsidR="005A7A51" w:rsidRPr="00176A50">
        <w:rPr>
          <w:szCs w:val="24"/>
        </w:rPr>
        <w:tab/>
      </w:r>
      <w:r w:rsidRPr="00176A50">
        <w:rPr>
          <w:szCs w:val="24"/>
        </w:rPr>
        <w:instrText>DEFINITIONS</w:instrText>
      </w:r>
      <w:bookmarkEnd w:id="1"/>
      <w:r w:rsidR="005A7A51" w:rsidRPr="00176A50">
        <w:rPr>
          <w:szCs w:val="24"/>
        </w:rPr>
        <w:instrText>"</w:instrText>
      </w:r>
      <w:r w:rsidR="00DD143A" w:rsidRPr="00176A50">
        <w:rPr>
          <w:szCs w:val="24"/>
        </w:rPr>
        <w:fldChar w:fldCharType="end"/>
      </w:r>
    </w:p>
    <w:p w14:paraId="0782A36C" w14:textId="77777777" w:rsidR="005A7A51" w:rsidRPr="00176A50" w:rsidRDefault="005A7A51">
      <w:pPr>
        <w:keepNext/>
        <w:ind w:right="104"/>
        <w:jc w:val="both"/>
        <w:rPr>
          <w:szCs w:val="24"/>
        </w:rPr>
      </w:pPr>
    </w:p>
    <w:p w14:paraId="39C41B82" w14:textId="77777777" w:rsidR="00CD3A8F" w:rsidRPr="00176A50" w:rsidRDefault="00CD3A8F" w:rsidP="00633659">
      <w:pPr>
        <w:jc w:val="both"/>
        <w:rPr>
          <w:szCs w:val="24"/>
        </w:rPr>
      </w:pPr>
      <w:r w:rsidRPr="00176A50">
        <w:t>As used herein the following</w:t>
      </w:r>
      <w:r w:rsidR="0040245E" w:rsidRPr="00176A50">
        <w:t xml:space="preserve"> capitalized</w:t>
      </w:r>
      <w:r w:rsidRPr="00176A50">
        <w:t xml:space="preserve"> terms shall have the following meanings.  Terms not otherwise defined herein shall have the</w:t>
      </w:r>
      <w:r w:rsidR="00BE77F8" w:rsidRPr="00176A50">
        <w:t>ir dictiona</w:t>
      </w:r>
      <w:r w:rsidR="004B19A6" w:rsidRPr="00176A50">
        <w:t>r</w:t>
      </w:r>
      <w:r w:rsidR="00BE77F8" w:rsidRPr="00176A50">
        <w:t>y</w:t>
      </w:r>
      <w:r w:rsidRPr="00176A50">
        <w:t xml:space="preserve"> meaning.</w:t>
      </w:r>
    </w:p>
    <w:p w14:paraId="336029B0" w14:textId="77777777" w:rsidR="00CD3A8F" w:rsidRPr="00176A50" w:rsidRDefault="00CD3A8F" w:rsidP="00CD3A8F">
      <w:pPr>
        <w:tabs>
          <w:tab w:val="left" w:pos="2280"/>
        </w:tabs>
        <w:spacing w:before="29"/>
        <w:ind w:firstLine="720"/>
        <w:jc w:val="both"/>
        <w:rPr>
          <w:szCs w:val="24"/>
        </w:rPr>
      </w:pPr>
    </w:p>
    <w:p w14:paraId="0B2C0827" w14:textId="77777777" w:rsidR="00CD3D93" w:rsidRPr="00176A50" w:rsidRDefault="00CD3D93" w:rsidP="00CD3A8F">
      <w:pPr>
        <w:ind w:firstLine="720"/>
        <w:jc w:val="both"/>
        <w:rPr>
          <w:szCs w:val="24"/>
        </w:rPr>
      </w:pPr>
      <w:bookmarkStart w:id="2" w:name="_Hlk24531882"/>
      <w:r w:rsidRPr="00176A50">
        <w:rPr>
          <w:szCs w:val="24"/>
        </w:rPr>
        <w:lastRenderedPageBreak/>
        <w:t xml:space="preserve">“Advisory Committee” means the committee </w:t>
      </w:r>
      <w:r w:rsidR="00AC516B">
        <w:rPr>
          <w:szCs w:val="24"/>
        </w:rPr>
        <w:t>recognized</w:t>
      </w:r>
      <w:r w:rsidRPr="00176A50">
        <w:rPr>
          <w:szCs w:val="24"/>
        </w:rPr>
        <w:t xml:space="preserve"> </w:t>
      </w:r>
      <w:r w:rsidR="005D42E2" w:rsidRPr="00176A50">
        <w:rPr>
          <w:szCs w:val="24"/>
        </w:rPr>
        <w:t>by</w:t>
      </w:r>
      <w:r w:rsidRPr="00176A50">
        <w:rPr>
          <w:szCs w:val="24"/>
        </w:rPr>
        <w:t xml:space="preserve"> the </w:t>
      </w:r>
      <w:r w:rsidR="00103EDD" w:rsidRPr="00176A50">
        <w:rPr>
          <w:szCs w:val="24"/>
        </w:rPr>
        <w:t>Implementation</w:t>
      </w:r>
      <w:r w:rsidR="007E4DC1" w:rsidRPr="00176A50">
        <w:rPr>
          <w:szCs w:val="24"/>
        </w:rPr>
        <w:t xml:space="preserve"> Board</w:t>
      </w:r>
      <w:r w:rsidRPr="00176A50">
        <w:rPr>
          <w:szCs w:val="24"/>
        </w:rPr>
        <w:t xml:space="preserve"> </w:t>
      </w:r>
      <w:r w:rsidR="002B0A55" w:rsidRPr="00176A50">
        <w:rPr>
          <w:szCs w:val="24"/>
        </w:rPr>
        <w:t xml:space="preserve">serving as the Continuum of Care Board </w:t>
      </w:r>
      <w:r w:rsidR="005B3A50">
        <w:rPr>
          <w:szCs w:val="24"/>
        </w:rPr>
        <w:t xml:space="preserve">created by the Continuum of Care </w:t>
      </w:r>
      <w:r w:rsidR="002B0A55" w:rsidRPr="00176A50">
        <w:rPr>
          <w:szCs w:val="24"/>
        </w:rPr>
        <w:t xml:space="preserve">pursuant to 24 CFR Part 578 or its successor regulation </w:t>
      </w:r>
      <w:r w:rsidR="005D42E2" w:rsidRPr="00176A50">
        <w:rPr>
          <w:szCs w:val="24"/>
        </w:rPr>
        <w:t xml:space="preserve">to serve in an advisory capacity to the </w:t>
      </w:r>
      <w:r w:rsidR="00103EDD" w:rsidRPr="00176A50">
        <w:rPr>
          <w:szCs w:val="24"/>
        </w:rPr>
        <w:t>Implementation</w:t>
      </w:r>
      <w:r w:rsidR="007E4DC1" w:rsidRPr="00176A50">
        <w:rPr>
          <w:szCs w:val="24"/>
        </w:rPr>
        <w:t xml:space="preserve"> Board</w:t>
      </w:r>
      <w:r w:rsidR="005D42E2" w:rsidRPr="00176A50">
        <w:rPr>
          <w:szCs w:val="24"/>
        </w:rPr>
        <w:t xml:space="preserve"> </w:t>
      </w:r>
      <w:r w:rsidRPr="00176A50">
        <w:rPr>
          <w:szCs w:val="24"/>
        </w:rPr>
        <w:t>as set forth herein.</w:t>
      </w:r>
    </w:p>
    <w:bookmarkEnd w:id="2"/>
    <w:p w14:paraId="33417106" w14:textId="77777777" w:rsidR="00F3110E" w:rsidRPr="00176A50" w:rsidRDefault="00F3110E" w:rsidP="00CD3A8F">
      <w:pPr>
        <w:ind w:firstLine="720"/>
        <w:jc w:val="both"/>
        <w:rPr>
          <w:szCs w:val="24"/>
        </w:rPr>
      </w:pPr>
    </w:p>
    <w:p w14:paraId="7099B723" w14:textId="77777777" w:rsidR="00F3110E" w:rsidRPr="00176A50" w:rsidRDefault="00F3110E" w:rsidP="00F3110E">
      <w:pPr>
        <w:tabs>
          <w:tab w:val="left" w:pos="2280"/>
        </w:tabs>
        <w:spacing w:before="29"/>
        <w:ind w:firstLine="720"/>
        <w:jc w:val="both"/>
        <w:rPr>
          <w:szCs w:val="24"/>
        </w:rPr>
      </w:pPr>
      <w:bookmarkStart w:id="3" w:name="_Hlk25905400"/>
      <w:r w:rsidRPr="00176A50">
        <w:rPr>
          <w:szCs w:val="24"/>
        </w:rPr>
        <w:t>“Agree</w:t>
      </w:r>
      <w:r w:rsidRPr="00176A50">
        <w:rPr>
          <w:spacing w:val="-2"/>
          <w:szCs w:val="24"/>
        </w:rPr>
        <w:t>m</w:t>
      </w:r>
      <w:r w:rsidRPr="00176A50">
        <w:rPr>
          <w:szCs w:val="24"/>
        </w:rPr>
        <w:t xml:space="preserve">ent” </w:t>
      </w:r>
      <w:r w:rsidRPr="00176A50">
        <w:rPr>
          <w:spacing w:val="-2"/>
          <w:szCs w:val="24"/>
        </w:rPr>
        <w:t>m</w:t>
      </w:r>
      <w:r w:rsidRPr="00176A50">
        <w:rPr>
          <w:szCs w:val="24"/>
        </w:rPr>
        <w:t xml:space="preserve">eans </w:t>
      </w:r>
      <w:r w:rsidR="00C507EA" w:rsidRPr="00176A50">
        <w:rPr>
          <w:szCs w:val="24"/>
        </w:rPr>
        <w:t>th</w:t>
      </w:r>
      <w:r w:rsidR="00BC4FA0" w:rsidRPr="00176A50">
        <w:rPr>
          <w:szCs w:val="24"/>
        </w:rPr>
        <w:t>is</w:t>
      </w:r>
      <w:r w:rsidR="00C507EA" w:rsidRPr="00176A50">
        <w:rPr>
          <w:szCs w:val="24"/>
        </w:rPr>
        <w:t xml:space="preserve"> </w:t>
      </w:r>
      <w:r w:rsidRPr="00176A50">
        <w:rPr>
          <w:szCs w:val="24"/>
        </w:rPr>
        <w:t>Interlocal Agreement for the Establishment of the King County Regional Homelessness Authority, as it may be amended from time to time.</w:t>
      </w:r>
    </w:p>
    <w:bookmarkEnd w:id="3"/>
    <w:p w14:paraId="5413B040" w14:textId="77777777" w:rsidR="00CD3D93" w:rsidRPr="00176A50" w:rsidRDefault="00CD3D93" w:rsidP="00CD3A8F">
      <w:pPr>
        <w:ind w:firstLine="720"/>
        <w:jc w:val="both"/>
        <w:rPr>
          <w:szCs w:val="24"/>
        </w:rPr>
      </w:pPr>
    </w:p>
    <w:p w14:paraId="125D6EE1" w14:textId="77777777" w:rsidR="00CD3A8F" w:rsidRPr="00176A50" w:rsidRDefault="00CD3A8F" w:rsidP="00CD3A8F">
      <w:pPr>
        <w:ind w:firstLine="720"/>
        <w:jc w:val="both"/>
        <w:rPr>
          <w:szCs w:val="24"/>
        </w:rPr>
      </w:pPr>
      <w:r w:rsidRPr="00176A50">
        <w:rPr>
          <w:szCs w:val="24"/>
        </w:rPr>
        <w:t>“Authority” means the King County Regional Homeless</w:t>
      </w:r>
      <w:r w:rsidR="00BB344D" w:rsidRPr="00176A50">
        <w:rPr>
          <w:szCs w:val="24"/>
        </w:rPr>
        <w:t>ness</w:t>
      </w:r>
      <w:r w:rsidRPr="00176A50">
        <w:rPr>
          <w:szCs w:val="24"/>
        </w:rPr>
        <w:t xml:space="preserve"> Authority</w:t>
      </w:r>
      <w:r w:rsidR="00C73758">
        <w:rPr>
          <w:szCs w:val="24"/>
        </w:rPr>
        <w:t xml:space="preserve"> formed by the Parties as a separate governmental administrative agency pursuant to RCW 39.34.030(3)</w:t>
      </w:r>
      <w:r w:rsidRPr="00176A50">
        <w:rPr>
          <w:szCs w:val="24"/>
        </w:rPr>
        <w:t>.</w:t>
      </w:r>
    </w:p>
    <w:p w14:paraId="2573693C" w14:textId="77777777" w:rsidR="00CD3A8F" w:rsidRPr="00176A50" w:rsidRDefault="00CD3A8F" w:rsidP="00CD3A8F">
      <w:pPr>
        <w:ind w:firstLine="720"/>
        <w:jc w:val="both"/>
        <w:rPr>
          <w:szCs w:val="24"/>
        </w:rPr>
      </w:pPr>
    </w:p>
    <w:p w14:paraId="5798DED0" w14:textId="77777777" w:rsidR="00CD3A8F" w:rsidRPr="00176A50" w:rsidRDefault="002C0056" w:rsidP="00BF2343">
      <w:pPr>
        <w:jc w:val="both"/>
        <w:rPr>
          <w:szCs w:val="24"/>
        </w:rPr>
      </w:pPr>
      <w:bookmarkStart w:id="4" w:name="_Hlk24368422"/>
      <w:r w:rsidRPr="00176A50">
        <w:rPr>
          <w:szCs w:val="24"/>
        </w:rPr>
        <w:tab/>
      </w:r>
      <w:r w:rsidR="008567C6" w:rsidRPr="00176A50">
        <w:rPr>
          <w:szCs w:val="24"/>
        </w:rPr>
        <w:t>“Bylaws” mean the Bylaws of the</w:t>
      </w:r>
      <w:r w:rsidR="00AE555C" w:rsidRPr="00176A50">
        <w:rPr>
          <w:szCs w:val="24"/>
        </w:rPr>
        <w:t xml:space="preserve"> </w:t>
      </w:r>
      <w:r w:rsidR="00D50774" w:rsidRPr="00176A50">
        <w:rPr>
          <w:szCs w:val="24"/>
        </w:rPr>
        <w:t xml:space="preserve">Governing Committee and the </w:t>
      </w:r>
      <w:r w:rsidR="00AE555C" w:rsidRPr="00176A50">
        <w:rPr>
          <w:szCs w:val="24"/>
        </w:rPr>
        <w:t>Implementation B</w:t>
      </w:r>
      <w:r w:rsidR="00410854" w:rsidRPr="00176A50">
        <w:rPr>
          <w:szCs w:val="24"/>
        </w:rPr>
        <w:t>o</w:t>
      </w:r>
      <w:r w:rsidR="00AE555C" w:rsidRPr="00176A50">
        <w:rPr>
          <w:szCs w:val="24"/>
        </w:rPr>
        <w:t>ard</w:t>
      </w:r>
      <w:r w:rsidR="008567C6" w:rsidRPr="00176A50">
        <w:rPr>
          <w:szCs w:val="24"/>
        </w:rPr>
        <w:t>,</w:t>
      </w:r>
      <w:r w:rsidR="00D50774" w:rsidRPr="00176A50">
        <w:rPr>
          <w:szCs w:val="24"/>
        </w:rPr>
        <w:t xml:space="preserve"> respectively,</w:t>
      </w:r>
      <w:r w:rsidR="00491A61" w:rsidRPr="00176A50">
        <w:rPr>
          <w:szCs w:val="24"/>
        </w:rPr>
        <w:t xml:space="preserve"> and</w:t>
      </w:r>
      <w:r w:rsidR="008567C6" w:rsidRPr="00176A50">
        <w:rPr>
          <w:szCs w:val="24"/>
        </w:rPr>
        <w:t xml:space="preserve"> as they may be amended from time to time.</w:t>
      </w:r>
      <w:bookmarkEnd w:id="4"/>
    </w:p>
    <w:p w14:paraId="1EA8BE5C" w14:textId="77777777" w:rsidR="00B37C1A" w:rsidRPr="00176A50" w:rsidRDefault="00B37C1A" w:rsidP="00CD3A8F">
      <w:pPr>
        <w:ind w:firstLine="720"/>
        <w:jc w:val="both"/>
        <w:rPr>
          <w:szCs w:val="24"/>
        </w:rPr>
      </w:pPr>
    </w:p>
    <w:p w14:paraId="4A9B9F5F" w14:textId="77777777" w:rsidR="00825D5C" w:rsidRPr="00176A50" w:rsidRDefault="00B37C1A" w:rsidP="00CD3A8F">
      <w:pPr>
        <w:ind w:firstLine="720"/>
        <w:jc w:val="both"/>
        <w:rPr>
          <w:szCs w:val="24"/>
        </w:rPr>
      </w:pPr>
      <w:r w:rsidRPr="00176A50">
        <w:rPr>
          <w:szCs w:val="24"/>
        </w:rPr>
        <w:t>“Chief Executive Officer” means the Chief Executive Officer or similar office</w:t>
      </w:r>
      <w:r w:rsidR="00C73758">
        <w:rPr>
          <w:szCs w:val="24"/>
        </w:rPr>
        <w:t xml:space="preserve"> </w:t>
      </w:r>
      <w:r w:rsidR="00CD5D1D">
        <w:rPr>
          <w:szCs w:val="24"/>
        </w:rPr>
        <w:t>recommended</w:t>
      </w:r>
      <w:r w:rsidR="00C73758">
        <w:rPr>
          <w:szCs w:val="24"/>
        </w:rPr>
        <w:t xml:space="preserve"> by the Implementation Board and</w:t>
      </w:r>
      <w:r w:rsidRPr="00176A50">
        <w:rPr>
          <w:szCs w:val="24"/>
        </w:rPr>
        <w:t xml:space="preserve"> </w:t>
      </w:r>
      <w:r w:rsidR="008E547C" w:rsidRPr="00176A50">
        <w:rPr>
          <w:szCs w:val="24"/>
        </w:rPr>
        <w:t>confirmed</w:t>
      </w:r>
      <w:r w:rsidRPr="00176A50">
        <w:rPr>
          <w:szCs w:val="24"/>
        </w:rPr>
        <w:t xml:space="preserve"> by the Governing Committee as provided herein.</w:t>
      </w:r>
    </w:p>
    <w:p w14:paraId="4F3DD215" w14:textId="77777777" w:rsidR="00B37C1A" w:rsidRPr="00176A50" w:rsidRDefault="00B37C1A" w:rsidP="00CD3A8F">
      <w:pPr>
        <w:ind w:firstLine="720"/>
        <w:jc w:val="both"/>
        <w:rPr>
          <w:szCs w:val="24"/>
        </w:rPr>
      </w:pPr>
    </w:p>
    <w:p w14:paraId="11B14FEA" w14:textId="77777777" w:rsidR="00825D5C" w:rsidRPr="00176A50" w:rsidRDefault="00825D5C" w:rsidP="00CD3A8F">
      <w:pPr>
        <w:ind w:firstLine="720"/>
        <w:jc w:val="both"/>
        <w:rPr>
          <w:szCs w:val="24"/>
        </w:rPr>
      </w:pPr>
      <w:r w:rsidRPr="00176A50">
        <w:rPr>
          <w:szCs w:val="24"/>
        </w:rPr>
        <w:t>“Contract Holder” means an entity with which the Authority contracts to perform a Homeless Service or other work.</w:t>
      </w:r>
    </w:p>
    <w:p w14:paraId="5A538724" w14:textId="77777777" w:rsidR="00CD3A8F" w:rsidRPr="00176A50" w:rsidRDefault="00CD3A8F" w:rsidP="00CD3A8F">
      <w:pPr>
        <w:ind w:firstLine="720"/>
        <w:jc w:val="both"/>
        <w:rPr>
          <w:szCs w:val="24"/>
        </w:rPr>
      </w:pPr>
    </w:p>
    <w:p w14:paraId="517466B0" w14:textId="77777777" w:rsidR="00CD3A8F" w:rsidRPr="00176A50" w:rsidRDefault="00CD3A8F" w:rsidP="00CD3A8F">
      <w:pPr>
        <w:ind w:firstLine="720"/>
        <w:jc w:val="both"/>
        <w:rPr>
          <w:szCs w:val="24"/>
        </w:rPr>
      </w:pPr>
      <w:r w:rsidRPr="00176A50">
        <w:rPr>
          <w:szCs w:val="24"/>
        </w:rPr>
        <w:t>“County” means King County, a municipal corporation</w:t>
      </w:r>
      <w:r w:rsidR="00D044C5" w:rsidRPr="00176A50">
        <w:rPr>
          <w:szCs w:val="24"/>
        </w:rPr>
        <w:t xml:space="preserve"> and</w:t>
      </w:r>
      <w:r w:rsidRPr="00176A50">
        <w:rPr>
          <w:szCs w:val="24"/>
        </w:rPr>
        <w:t xml:space="preserve"> </w:t>
      </w:r>
      <w:r w:rsidR="00D044C5" w:rsidRPr="00176A50">
        <w:t xml:space="preserve">a home rule charter county </w:t>
      </w:r>
      <w:r w:rsidRPr="00176A50">
        <w:rPr>
          <w:szCs w:val="24"/>
        </w:rPr>
        <w:t>organized under the laws of the State</w:t>
      </w:r>
      <w:r w:rsidR="00D044C5" w:rsidRPr="00176A50">
        <w:rPr>
          <w:szCs w:val="24"/>
        </w:rPr>
        <w:t xml:space="preserve"> of Washington</w:t>
      </w:r>
      <w:r w:rsidRPr="00176A50">
        <w:rPr>
          <w:szCs w:val="24"/>
        </w:rPr>
        <w:t>.</w:t>
      </w:r>
    </w:p>
    <w:p w14:paraId="79945C61" w14:textId="77777777" w:rsidR="00CD3A8F" w:rsidRPr="00176A50" w:rsidRDefault="00CD3A8F" w:rsidP="00CD3A8F">
      <w:pPr>
        <w:ind w:firstLine="720"/>
        <w:jc w:val="both"/>
        <w:rPr>
          <w:szCs w:val="24"/>
        </w:rPr>
      </w:pPr>
    </w:p>
    <w:p w14:paraId="4BA8EB66" w14:textId="77777777" w:rsidR="00CD3A8F" w:rsidRPr="00176A50" w:rsidRDefault="00CD3A8F" w:rsidP="00CD3A8F">
      <w:pPr>
        <w:ind w:firstLine="720"/>
        <w:jc w:val="both"/>
        <w:rPr>
          <w:szCs w:val="24"/>
        </w:rPr>
      </w:pPr>
      <w:r w:rsidRPr="00176A50">
        <w:rPr>
          <w:szCs w:val="24"/>
        </w:rPr>
        <w:t>“County Council” means the legislative authority of the County.</w:t>
      </w:r>
    </w:p>
    <w:p w14:paraId="2A5B9321" w14:textId="77777777" w:rsidR="00CD3A8F" w:rsidRPr="00176A50" w:rsidRDefault="00CD3A8F" w:rsidP="00CD3A8F">
      <w:pPr>
        <w:ind w:firstLine="720"/>
        <w:jc w:val="both"/>
        <w:rPr>
          <w:szCs w:val="24"/>
        </w:rPr>
      </w:pPr>
    </w:p>
    <w:p w14:paraId="1628221F" w14:textId="77777777" w:rsidR="00CD3A8F" w:rsidRPr="00176A50" w:rsidRDefault="00CD3A8F" w:rsidP="00CD3A8F">
      <w:pPr>
        <w:ind w:firstLine="720"/>
        <w:jc w:val="both"/>
        <w:rPr>
          <w:szCs w:val="24"/>
        </w:rPr>
      </w:pPr>
      <w:r w:rsidRPr="00176A50">
        <w:rPr>
          <w:szCs w:val="24"/>
        </w:rPr>
        <w:t>“County Executive” means the King County Executive.</w:t>
      </w:r>
    </w:p>
    <w:p w14:paraId="1CB1BD88" w14:textId="77777777" w:rsidR="00CD3A8F" w:rsidRPr="00176A50" w:rsidRDefault="00CD3A8F" w:rsidP="00CD3A8F">
      <w:pPr>
        <w:ind w:firstLine="720"/>
        <w:jc w:val="both"/>
        <w:rPr>
          <w:szCs w:val="24"/>
        </w:rPr>
      </w:pPr>
    </w:p>
    <w:p w14:paraId="69C0BBB5" w14:textId="77777777" w:rsidR="00CD3A8F" w:rsidRPr="00176A50" w:rsidRDefault="00CD3A8F" w:rsidP="00633659">
      <w:pPr>
        <w:ind w:firstLine="720"/>
        <w:jc w:val="both"/>
        <w:rPr>
          <w:szCs w:val="24"/>
        </w:rPr>
      </w:pPr>
      <w:r w:rsidRPr="00176A50">
        <w:rPr>
          <w:szCs w:val="24"/>
        </w:rPr>
        <w:t>“Customers” means individuals and families experiencing homelessness or who are</w:t>
      </w:r>
      <w:r w:rsidR="004E3A43" w:rsidRPr="00176A50">
        <w:rPr>
          <w:szCs w:val="24"/>
        </w:rPr>
        <w:t xml:space="preserve"> at imminent risk of experiencing homelessness</w:t>
      </w:r>
      <w:r w:rsidRPr="00176A50">
        <w:rPr>
          <w:szCs w:val="24"/>
        </w:rPr>
        <w:t>.</w:t>
      </w:r>
      <w:bookmarkStart w:id="5" w:name="_Hlk24368569"/>
    </w:p>
    <w:bookmarkEnd w:id="5"/>
    <w:p w14:paraId="21EDFC87" w14:textId="77777777" w:rsidR="00CD3A8F" w:rsidRPr="00176A50" w:rsidRDefault="00CD3A8F" w:rsidP="00CD3A8F">
      <w:pPr>
        <w:ind w:firstLine="720"/>
        <w:jc w:val="both"/>
        <w:rPr>
          <w:szCs w:val="24"/>
        </w:rPr>
      </w:pPr>
    </w:p>
    <w:p w14:paraId="41FD7E7D" w14:textId="77777777" w:rsidR="00CD3D93" w:rsidRPr="00176A50" w:rsidRDefault="00B37C1A" w:rsidP="00CD3A8F">
      <w:pPr>
        <w:ind w:firstLine="720"/>
        <w:jc w:val="both"/>
        <w:rPr>
          <w:szCs w:val="24"/>
        </w:rPr>
      </w:pPr>
      <w:r w:rsidRPr="00176A50">
        <w:rPr>
          <w:szCs w:val="24"/>
        </w:rPr>
        <w:t>“Effective Date” means the date that this Agreement becomes effective between the County and Seattle, which shall be the date of the last signature of a Party.</w:t>
      </w:r>
    </w:p>
    <w:p w14:paraId="34EA6B23" w14:textId="77777777" w:rsidR="00B37C1A" w:rsidRPr="00176A50" w:rsidRDefault="00B37C1A" w:rsidP="00CD3A8F">
      <w:pPr>
        <w:ind w:firstLine="720"/>
        <w:jc w:val="both"/>
        <w:rPr>
          <w:szCs w:val="24"/>
        </w:rPr>
      </w:pPr>
    </w:p>
    <w:p w14:paraId="201CDC82" w14:textId="77777777" w:rsidR="00AD0E32" w:rsidRPr="00176A50" w:rsidRDefault="00AD0E32" w:rsidP="00CD3A8F">
      <w:pPr>
        <w:ind w:firstLine="720"/>
        <w:jc w:val="both"/>
        <w:rPr>
          <w:szCs w:val="24"/>
        </w:rPr>
      </w:pPr>
      <w:r w:rsidRPr="00176A50">
        <w:rPr>
          <w:szCs w:val="24"/>
        </w:rPr>
        <w:t>“</w:t>
      </w:r>
      <w:r w:rsidR="00011A17" w:rsidRPr="00176A50">
        <w:rPr>
          <w:szCs w:val="24"/>
        </w:rPr>
        <w:t>Five-</w:t>
      </w:r>
      <w:r w:rsidRPr="00176A50">
        <w:rPr>
          <w:szCs w:val="24"/>
        </w:rPr>
        <w:t xml:space="preserve">Year Plan” means </w:t>
      </w:r>
      <w:r w:rsidR="003D1CA6" w:rsidRPr="00176A50">
        <w:rPr>
          <w:szCs w:val="24"/>
        </w:rPr>
        <w:t>the five-year implementation plan developed by the Authority</w:t>
      </w:r>
      <w:r w:rsidR="002862EC" w:rsidRPr="00176A50">
        <w:rPr>
          <w:szCs w:val="24"/>
        </w:rPr>
        <w:t>,</w:t>
      </w:r>
      <w:r w:rsidR="0041178A" w:rsidRPr="00176A50">
        <w:rPr>
          <w:szCs w:val="24"/>
        </w:rPr>
        <w:t xml:space="preserve"> </w:t>
      </w:r>
      <w:r w:rsidR="007F6783" w:rsidRPr="00176A50">
        <w:rPr>
          <w:szCs w:val="24"/>
        </w:rPr>
        <w:t xml:space="preserve">endorsed by the Implementation Board and </w:t>
      </w:r>
      <w:r w:rsidR="003D1CA6" w:rsidRPr="00176A50">
        <w:rPr>
          <w:szCs w:val="24"/>
        </w:rPr>
        <w:t>approved by the</w:t>
      </w:r>
      <w:r w:rsidR="008214C0" w:rsidRPr="00176A50">
        <w:rPr>
          <w:szCs w:val="24"/>
        </w:rPr>
        <w:t xml:space="preserve"> </w:t>
      </w:r>
      <w:r w:rsidR="0041178A" w:rsidRPr="00176A50">
        <w:rPr>
          <w:szCs w:val="24"/>
        </w:rPr>
        <w:t>Governing Committee.</w:t>
      </w:r>
      <w:r w:rsidR="003D1CA6" w:rsidRPr="00176A50">
        <w:rPr>
          <w:szCs w:val="24"/>
        </w:rPr>
        <w:t xml:space="preserve">  The Five-Year Plan shall incorporate requirements of the </w:t>
      </w:r>
      <w:r w:rsidR="00BC1415" w:rsidRPr="00176A50">
        <w:rPr>
          <w:szCs w:val="24"/>
        </w:rPr>
        <w:t xml:space="preserve">Master </w:t>
      </w:r>
      <w:r w:rsidR="003D1CA6" w:rsidRPr="00176A50">
        <w:rPr>
          <w:szCs w:val="24"/>
        </w:rPr>
        <w:t xml:space="preserve">Agreements from </w:t>
      </w:r>
      <w:r w:rsidR="00825D5C" w:rsidRPr="00176A50">
        <w:rPr>
          <w:szCs w:val="24"/>
        </w:rPr>
        <w:t xml:space="preserve">Parties, and </w:t>
      </w:r>
      <w:r w:rsidR="00A631BB" w:rsidRPr="00176A50">
        <w:rPr>
          <w:szCs w:val="24"/>
        </w:rPr>
        <w:t xml:space="preserve">requirements of the </w:t>
      </w:r>
      <w:r w:rsidR="00825D5C" w:rsidRPr="00176A50">
        <w:rPr>
          <w:szCs w:val="24"/>
        </w:rPr>
        <w:t>Funders</w:t>
      </w:r>
      <w:r w:rsidR="00A631BB" w:rsidRPr="00176A50">
        <w:rPr>
          <w:szCs w:val="24"/>
        </w:rPr>
        <w:t>,</w:t>
      </w:r>
      <w:r w:rsidR="00825D5C" w:rsidRPr="00176A50">
        <w:rPr>
          <w:szCs w:val="24"/>
        </w:rPr>
        <w:t xml:space="preserve"> </w:t>
      </w:r>
      <w:r w:rsidR="003D1CA6" w:rsidRPr="00176A50">
        <w:rPr>
          <w:szCs w:val="24"/>
        </w:rPr>
        <w:t>and</w:t>
      </w:r>
      <w:r w:rsidR="00230C2E" w:rsidRPr="00176A50">
        <w:rPr>
          <w:szCs w:val="24"/>
        </w:rPr>
        <w:t xml:space="preserve"> may be informed by</w:t>
      </w:r>
      <w:r w:rsidR="00E95251" w:rsidRPr="00176A50">
        <w:rPr>
          <w:szCs w:val="24"/>
        </w:rPr>
        <w:t xml:space="preserve"> </w:t>
      </w:r>
      <w:r w:rsidR="003D1CA6" w:rsidRPr="00176A50">
        <w:rPr>
          <w:szCs w:val="24"/>
        </w:rPr>
        <w:t>the Regional Action Plan</w:t>
      </w:r>
      <w:r w:rsidR="00E95251" w:rsidRPr="00176A50">
        <w:rPr>
          <w:szCs w:val="24"/>
        </w:rPr>
        <w:t>, if any,</w:t>
      </w:r>
      <w:r w:rsidR="003D1CA6" w:rsidRPr="00176A50">
        <w:rPr>
          <w:szCs w:val="24"/>
        </w:rPr>
        <w:t xml:space="preserve"> to guide the </w:t>
      </w:r>
      <w:r w:rsidR="0026105E" w:rsidRPr="00176A50">
        <w:rPr>
          <w:szCs w:val="24"/>
        </w:rPr>
        <w:t xml:space="preserve">Authority’s </w:t>
      </w:r>
      <w:r w:rsidR="003D1CA6" w:rsidRPr="00176A50">
        <w:rPr>
          <w:szCs w:val="24"/>
        </w:rPr>
        <w:t>operations.</w:t>
      </w:r>
      <w:r w:rsidR="00B24339" w:rsidRPr="00176A50">
        <w:rPr>
          <w:szCs w:val="24"/>
        </w:rPr>
        <w:t xml:space="preserve">  The Five-Year Plan shall incorporate principles of equity and social justice and shall identify strategies to reduce homelessness in at least the following populations:  youth and young adults, families, veterans, single adults, seniors, and those experiencing acute behavioral health challenges.</w:t>
      </w:r>
    </w:p>
    <w:p w14:paraId="0E4422F3" w14:textId="77777777" w:rsidR="00825D5C" w:rsidRPr="00176A50" w:rsidRDefault="00825D5C" w:rsidP="00CD3A8F">
      <w:pPr>
        <w:ind w:firstLine="720"/>
        <w:jc w:val="both"/>
        <w:rPr>
          <w:szCs w:val="24"/>
        </w:rPr>
      </w:pPr>
    </w:p>
    <w:p w14:paraId="66FD6ED6" w14:textId="77777777" w:rsidR="00825D5C" w:rsidRPr="00176A50" w:rsidRDefault="00825D5C" w:rsidP="00CD3A8F">
      <w:pPr>
        <w:ind w:firstLine="720"/>
        <w:jc w:val="both"/>
        <w:rPr>
          <w:szCs w:val="24"/>
        </w:rPr>
      </w:pPr>
      <w:bookmarkStart w:id="6" w:name="_Hlk24368627"/>
      <w:r w:rsidRPr="00176A50">
        <w:rPr>
          <w:szCs w:val="24"/>
        </w:rPr>
        <w:t xml:space="preserve">“Funder” means a person or entity that provides </w:t>
      </w:r>
      <w:r w:rsidR="00BE336C" w:rsidRPr="00176A50">
        <w:rPr>
          <w:szCs w:val="24"/>
        </w:rPr>
        <w:t xml:space="preserve">Resources </w:t>
      </w:r>
      <w:r w:rsidRPr="00176A50">
        <w:rPr>
          <w:szCs w:val="24"/>
        </w:rPr>
        <w:t>to the Authority to be used in the furtherance of the Authority’s purposes</w:t>
      </w:r>
      <w:r w:rsidR="00BE336C" w:rsidRPr="00176A50">
        <w:rPr>
          <w:szCs w:val="24"/>
        </w:rPr>
        <w:t xml:space="preserve"> and mission</w:t>
      </w:r>
      <w:r w:rsidRPr="00176A50">
        <w:rPr>
          <w:szCs w:val="24"/>
        </w:rPr>
        <w:t>.</w:t>
      </w:r>
    </w:p>
    <w:p w14:paraId="2391E82D" w14:textId="77777777" w:rsidR="00D815BF" w:rsidRPr="00176A50" w:rsidRDefault="00D815BF" w:rsidP="00CD3A8F">
      <w:pPr>
        <w:ind w:firstLine="720"/>
        <w:jc w:val="both"/>
        <w:rPr>
          <w:szCs w:val="24"/>
        </w:rPr>
      </w:pPr>
    </w:p>
    <w:p w14:paraId="2F84D76C" w14:textId="77777777" w:rsidR="00F46240" w:rsidRPr="00176A50" w:rsidRDefault="00F46240" w:rsidP="00D815BF">
      <w:pPr>
        <w:ind w:firstLine="720"/>
        <w:jc w:val="both"/>
        <w:rPr>
          <w:szCs w:val="24"/>
        </w:rPr>
      </w:pPr>
      <w:r w:rsidRPr="00176A50">
        <w:rPr>
          <w:szCs w:val="24"/>
        </w:rPr>
        <w:lastRenderedPageBreak/>
        <w:t>"Goals, Policies</w:t>
      </w:r>
      <w:r w:rsidR="003A4CE1" w:rsidRPr="00176A50">
        <w:rPr>
          <w:szCs w:val="24"/>
        </w:rPr>
        <w:t>, and Plans</w:t>
      </w:r>
      <w:r w:rsidRPr="00176A50">
        <w:rPr>
          <w:szCs w:val="24"/>
        </w:rPr>
        <w:t>" means</w:t>
      </w:r>
      <w:r w:rsidR="004806AE" w:rsidRPr="00176A50">
        <w:rPr>
          <w:szCs w:val="24"/>
        </w:rPr>
        <w:t xml:space="preserve"> </w:t>
      </w:r>
      <w:r w:rsidR="00D85459" w:rsidRPr="00176A50">
        <w:rPr>
          <w:szCs w:val="24"/>
        </w:rPr>
        <w:t>major</w:t>
      </w:r>
      <w:r w:rsidR="004806AE" w:rsidRPr="00176A50">
        <w:rPr>
          <w:szCs w:val="24"/>
        </w:rPr>
        <w:t xml:space="preserve"> strategic planning documents that guide the Authority's operations</w:t>
      </w:r>
      <w:r w:rsidR="00D85459" w:rsidRPr="00176A50">
        <w:rPr>
          <w:szCs w:val="24"/>
        </w:rPr>
        <w:t>, including but not limited to the Five-Year Plan</w:t>
      </w:r>
      <w:r w:rsidR="004806AE" w:rsidRPr="00176A50">
        <w:rPr>
          <w:szCs w:val="24"/>
        </w:rPr>
        <w:t>.</w:t>
      </w:r>
    </w:p>
    <w:p w14:paraId="1649123E" w14:textId="77777777" w:rsidR="00F46240" w:rsidRPr="00176A50" w:rsidRDefault="00F46240" w:rsidP="00D815BF">
      <w:pPr>
        <w:ind w:firstLine="720"/>
        <w:jc w:val="both"/>
        <w:rPr>
          <w:szCs w:val="24"/>
        </w:rPr>
      </w:pPr>
    </w:p>
    <w:p w14:paraId="0C4D9D5B" w14:textId="77777777" w:rsidR="00D815BF" w:rsidRPr="00176A50" w:rsidRDefault="00D815BF" w:rsidP="00D815BF">
      <w:pPr>
        <w:ind w:firstLine="720"/>
        <w:jc w:val="both"/>
        <w:rPr>
          <w:szCs w:val="24"/>
        </w:rPr>
      </w:pPr>
      <w:r w:rsidRPr="00176A50">
        <w:rPr>
          <w:szCs w:val="24"/>
        </w:rPr>
        <w:t xml:space="preserve">“Governing Committee” means the oversight committee established pursuant to this </w:t>
      </w:r>
      <w:r w:rsidR="00014CA7" w:rsidRPr="00176A50">
        <w:rPr>
          <w:szCs w:val="24"/>
        </w:rPr>
        <w:t xml:space="preserve">Agreement </w:t>
      </w:r>
      <w:r w:rsidR="00AC3518" w:rsidRPr="00176A50">
        <w:rPr>
          <w:szCs w:val="24"/>
        </w:rPr>
        <w:t>and that shall serve as the administrator for the Authority</w:t>
      </w:r>
      <w:r w:rsidRPr="00176A50">
        <w:rPr>
          <w:szCs w:val="24"/>
        </w:rPr>
        <w:t xml:space="preserve">. </w:t>
      </w:r>
    </w:p>
    <w:p w14:paraId="189A74D1" w14:textId="77777777" w:rsidR="00D815BF" w:rsidRPr="00176A50" w:rsidRDefault="00D815BF" w:rsidP="00D815BF">
      <w:pPr>
        <w:ind w:firstLine="720"/>
        <w:jc w:val="both"/>
        <w:rPr>
          <w:szCs w:val="24"/>
        </w:rPr>
      </w:pPr>
    </w:p>
    <w:p w14:paraId="788037B6" w14:textId="77777777" w:rsidR="00D815BF" w:rsidRPr="00176A50" w:rsidRDefault="00D815BF" w:rsidP="00D815BF">
      <w:pPr>
        <w:ind w:firstLine="720"/>
        <w:jc w:val="both"/>
        <w:rPr>
          <w:szCs w:val="24"/>
        </w:rPr>
      </w:pPr>
      <w:r w:rsidRPr="00176A50">
        <w:rPr>
          <w:szCs w:val="24"/>
        </w:rPr>
        <w:t xml:space="preserve">“Governing Committee Members” or “Members of the Governing Committee” shall mean members of the Governing Committee. </w:t>
      </w:r>
    </w:p>
    <w:bookmarkEnd w:id="6"/>
    <w:p w14:paraId="69E62D63" w14:textId="77777777" w:rsidR="00F2668B" w:rsidRPr="00176A50" w:rsidRDefault="00F2668B" w:rsidP="00D815BF">
      <w:pPr>
        <w:jc w:val="both"/>
        <w:rPr>
          <w:szCs w:val="24"/>
        </w:rPr>
      </w:pPr>
    </w:p>
    <w:p w14:paraId="3E681AF0" w14:textId="77777777" w:rsidR="00CD3A8F" w:rsidRPr="00176A50" w:rsidRDefault="00CD3A8F" w:rsidP="00CD3A8F">
      <w:pPr>
        <w:ind w:firstLine="720"/>
        <w:jc w:val="both"/>
        <w:rPr>
          <w:szCs w:val="24"/>
        </w:rPr>
      </w:pPr>
      <w:r w:rsidRPr="00176A50">
        <w:rPr>
          <w:szCs w:val="24"/>
        </w:rPr>
        <w:t xml:space="preserve">“Homeless Services” means shelter, day centers, hygiene facilities, housing, and related services to assist </w:t>
      </w:r>
      <w:r w:rsidR="005D42E2" w:rsidRPr="00176A50">
        <w:rPr>
          <w:szCs w:val="24"/>
        </w:rPr>
        <w:t>Customers</w:t>
      </w:r>
      <w:r w:rsidRPr="00176A50">
        <w:rPr>
          <w:szCs w:val="24"/>
        </w:rPr>
        <w:t>.</w:t>
      </w:r>
    </w:p>
    <w:p w14:paraId="3ADE3936" w14:textId="77777777" w:rsidR="00825D5C" w:rsidRPr="00176A50" w:rsidRDefault="00825D5C" w:rsidP="00CD3A8F">
      <w:pPr>
        <w:ind w:firstLine="720"/>
        <w:jc w:val="both"/>
        <w:rPr>
          <w:szCs w:val="24"/>
        </w:rPr>
      </w:pPr>
    </w:p>
    <w:p w14:paraId="7A45A627" w14:textId="77777777" w:rsidR="00825D5C" w:rsidRPr="00176A50" w:rsidRDefault="00825D5C" w:rsidP="00CD3A8F">
      <w:pPr>
        <w:ind w:firstLine="720"/>
        <w:jc w:val="both"/>
        <w:rPr>
          <w:szCs w:val="24"/>
        </w:rPr>
      </w:pPr>
      <w:bookmarkStart w:id="7" w:name="_Hlk24368677"/>
      <w:r w:rsidRPr="00176A50">
        <w:rPr>
          <w:szCs w:val="24"/>
        </w:rPr>
        <w:t>“Homelessness Services Provider” means an entity that provides Homeless Services to Customers but not pursuant to a contract with the Authority.</w:t>
      </w:r>
    </w:p>
    <w:p w14:paraId="5D0428B1" w14:textId="77777777" w:rsidR="00D815BF" w:rsidRPr="00176A50" w:rsidRDefault="00D815BF" w:rsidP="00CD3A8F">
      <w:pPr>
        <w:ind w:firstLine="720"/>
        <w:jc w:val="both"/>
        <w:rPr>
          <w:szCs w:val="24"/>
        </w:rPr>
      </w:pPr>
    </w:p>
    <w:p w14:paraId="0399F854" w14:textId="77777777" w:rsidR="00D815BF" w:rsidRPr="00176A50" w:rsidRDefault="00D815BF" w:rsidP="00D815BF">
      <w:pPr>
        <w:ind w:firstLine="720"/>
        <w:jc w:val="both"/>
        <w:rPr>
          <w:szCs w:val="24"/>
        </w:rPr>
      </w:pPr>
      <w:r w:rsidRPr="00176A50">
        <w:rPr>
          <w:szCs w:val="24"/>
        </w:rPr>
        <w:t>“Implementation Board”</w:t>
      </w:r>
      <w:r w:rsidRPr="00176A50">
        <w:t xml:space="preserve"> means the body responsible for</w:t>
      </w:r>
      <w:r w:rsidR="00AC3518" w:rsidRPr="00176A50">
        <w:t xml:space="preserve"> advising the Governing Committee, pursuant to this Interlocal Agreement</w:t>
      </w:r>
      <w:r w:rsidRPr="00176A50">
        <w:t>.</w:t>
      </w:r>
    </w:p>
    <w:p w14:paraId="44D862D1" w14:textId="77777777" w:rsidR="00D815BF" w:rsidRPr="00176A50" w:rsidRDefault="00D815BF" w:rsidP="00D815BF">
      <w:pPr>
        <w:ind w:firstLine="720"/>
        <w:jc w:val="both"/>
        <w:rPr>
          <w:szCs w:val="24"/>
        </w:rPr>
      </w:pPr>
    </w:p>
    <w:p w14:paraId="3C53BD86" w14:textId="77777777" w:rsidR="00D815BF" w:rsidRPr="00176A50" w:rsidRDefault="00D815BF" w:rsidP="00D815BF">
      <w:pPr>
        <w:ind w:firstLine="720"/>
        <w:jc w:val="both"/>
        <w:rPr>
          <w:szCs w:val="24"/>
        </w:rPr>
      </w:pPr>
      <w:r w:rsidRPr="00176A50">
        <w:rPr>
          <w:szCs w:val="24"/>
        </w:rPr>
        <w:t xml:space="preserve">“Implementation Board Members” or “Members of the Implementation Board” shall mean members of the Implementation Board. </w:t>
      </w:r>
    </w:p>
    <w:bookmarkEnd w:id="7"/>
    <w:p w14:paraId="739A9019" w14:textId="77777777" w:rsidR="00CD3A8F" w:rsidRPr="00176A50" w:rsidRDefault="00CD3A8F" w:rsidP="00CD3A8F">
      <w:pPr>
        <w:ind w:firstLine="720"/>
        <w:jc w:val="both"/>
        <w:rPr>
          <w:szCs w:val="24"/>
        </w:rPr>
      </w:pPr>
    </w:p>
    <w:p w14:paraId="0B9707CC" w14:textId="77777777" w:rsidR="00F3110E" w:rsidRPr="00176A50" w:rsidRDefault="00F3110E" w:rsidP="00F3110E">
      <w:pPr>
        <w:ind w:firstLine="720"/>
        <w:jc w:val="both"/>
        <w:rPr>
          <w:szCs w:val="24"/>
        </w:rPr>
      </w:pPr>
      <w:bookmarkStart w:id="8" w:name="_Hlk24368691"/>
      <w:r w:rsidRPr="00176A50">
        <w:rPr>
          <w:szCs w:val="24"/>
        </w:rPr>
        <w:t xml:space="preserve">“Interlocal Cooperation Act” means chapter 39.34 RCW </w:t>
      </w:r>
      <w:r w:rsidR="00C30BAB" w:rsidRPr="00176A50">
        <w:rPr>
          <w:szCs w:val="24"/>
        </w:rPr>
        <w:t>as the same now exist</w:t>
      </w:r>
      <w:r w:rsidR="004B19A6" w:rsidRPr="00176A50">
        <w:rPr>
          <w:szCs w:val="24"/>
        </w:rPr>
        <w:t>s</w:t>
      </w:r>
      <w:r w:rsidR="00C30BAB" w:rsidRPr="00176A50">
        <w:rPr>
          <w:szCs w:val="24"/>
        </w:rPr>
        <w:t xml:space="preserve"> or may hereafter be amended, or any successor act or acts</w:t>
      </w:r>
      <w:r w:rsidRPr="00176A50">
        <w:rPr>
          <w:szCs w:val="24"/>
        </w:rPr>
        <w:t>.</w:t>
      </w:r>
    </w:p>
    <w:bookmarkEnd w:id="8"/>
    <w:p w14:paraId="3C12C233" w14:textId="77777777" w:rsidR="00945538" w:rsidRPr="00176A50" w:rsidRDefault="00945538" w:rsidP="00CD3A8F">
      <w:pPr>
        <w:tabs>
          <w:tab w:val="left" w:pos="2280"/>
        </w:tabs>
        <w:spacing w:before="29"/>
        <w:ind w:firstLine="720"/>
        <w:jc w:val="both"/>
        <w:rPr>
          <w:szCs w:val="24"/>
        </w:rPr>
      </w:pPr>
    </w:p>
    <w:p w14:paraId="36B0F4FF" w14:textId="77777777" w:rsidR="00CD3A8F" w:rsidRPr="00176A50" w:rsidRDefault="00945538" w:rsidP="00CD3A8F">
      <w:pPr>
        <w:ind w:firstLine="720"/>
        <w:jc w:val="both"/>
        <w:rPr>
          <w:iCs/>
        </w:rPr>
      </w:pPr>
      <w:r w:rsidRPr="00176A50">
        <w:rPr>
          <w:szCs w:val="24"/>
        </w:rPr>
        <w:t>“</w:t>
      </w:r>
      <w:bookmarkStart w:id="9" w:name="_Hlk17894816"/>
      <w:r w:rsidRPr="00176A50">
        <w:rPr>
          <w:szCs w:val="24"/>
        </w:rPr>
        <w:t xml:space="preserve">Lived </w:t>
      </w:r>
      <w:r w:rsidR="00202CA3" w:rsidRPr="00176A50">
        <w:rPr>
          <w:szCs w:val="24"/>
        </w:rPr>
        <w:t>E</w:t>
      </w:r>
      <w:r w:rsidRPr="00176A50">
        <w:rPr>
          <w:szCs w:val="24"/>
        </w:rPr>
        <w:t xml:space="preserve">xperience” means </w:t>
      </w:r>
      <w:bookmarkEnd w:id="9"/>
      <w:r w:rsidRPr="00176A50">
        <w:rPr>
          <w:iCs/>
        </w:rPr>
        <w:t>current or past experience of housing instability or homelessness, including individuals who have accessed or sought homeless services while fleeing domestic violence and other unsafe situations.</w:t>
      </w:r>
    </w:p>
    <w:p w14:paraId="3DB3A5A4" w14:textId="77777777" w:rsidR="00825D5C" w:rsidRPr="00176A50" w:rsidRDefault="00825D5C" w:rsidP="00CD3A8F">
      <w:pPr>
        <w:ind w:firstLine="720"/>
        <w:jc w:val="both"/>
        <w:rPr>
          <w:iCs/>
        </w:rPr>
      </w:pPr>
    </w:p>
    <w:p w14:paraId="2FE6579A" w14:textId="77777777" w:rsidR="00825D5C" w:rsidRPr="00176A50" w:rsidRDefault="00825D5C" w:rsidP="00CD3A8F">
      <w:pPr>
        <w:ind w:firstLine="720"/>
        <w:jc w:val="both"/>
        <w:rPr>
          <w:iCs/>
        </w:rPr>
      </w:pPr>
      <w:bookmarkStart w:id="10" w:name="_Hlk24368730"/>
      <w:r w:rsidRPr="00176A50">
        <w:rPr>
          <w:iCs/>
        </w:rPr>
        <w:t xml:space="preserve">“Marginalized Demographic Populations” means groups or communities affected by structural racism, ableism, homophobia, transphobia, misogyny or other sources of inequities and disproportionately experiencing </w:t>
      </w:r>
      <w:r w:rsidR="00570F2F" w:rsidRPr="00176A50">
        <w:rPr>
          <w:iCs/>
        </w:rPr>
        <w:t>or at imminent risk of experiencing homelessness.</w:t>
      </w:r>
    </w:p>
    <w:p w14:paraId="32BB6C50" w14:textId="77777777" w:rsidR="00BC1415" w:rsidRPr="00176A50" w:rsidRDefault="00BC1415" w:rsidP="00CD3A8F">
      <w:pPr>
        <w:ind w:firstLine="720"/>
        <w:jc w:val="both"/>
        <w:rPr>
          <w:iCs/>
        </w:rPr>
      </w:pPr>
    </w:p>
    <w:p w14:paraId="5B3709D5" w14:textId="77777777" w:rsidR="00BC1415" w:rsidRPr="00176A50" w:rsidRDefault="00BC1415" w:rsidP="00BC1415">
      <w:pPr>
        <w:ind w:firstLine="720"/>
        <w:jc w:val="both"/>
        <w:rPr>
          <w:iCs/>
        </w:rPr>
      </w:pPr>
      <w:r w:rsidRPr="00176A50">
        <w:rPr>
          <w:iCs/>
        </w:rPr>
        <w:t xml:space="preserve">“Master Agreement” means the contract between the Authority and a Party that memorializes the services the Authority will provide in exchange for the Party’s funding </w:t>
      </w:r>
      <w:r w:rsidR="00A631BB" w:rsidRPr="00176A50">
        <w:rPr>
          <w:iCs/>
        </w:rPr>
        <w:t xml:space="preserve">of </w:t>
      </w:r>
      <w:r w:rsidRPr="00176A50">
        <w:rPr>
          <w:iCs/>
        </w:rPr>
        <w:t>the Authority or other consideration.</w:t>
      </w:r>
    </w:p>
    <w:bookmarkEnd w:id="10"/>
    <w:p w14:paraId="6981293C" w14:textId="77777777" w:rsidR="00945538" w:rsidRPr="00176A50" w:rsidRDefault="00945538" w:rsidP="00CD3A8F">
      <w:pPr>
        <w:ind w:firstLine="720"/>
        <w:jc w:val="both"/>
        <w:rPr>
          <w:szCs w:val="24"/>
        </w:rPr>
      </w:pPr>
    </w:p>
    <w:p w14:paraId="1B17E27A" w14:textId="77777777" w:rsidR="00CD3A8F" w:rsidRPr="00176A50" w:rsidRDefault="00CD3A8F" w:rsidP="00CD3A8F">
      <w:pPr>
        <w:ind w:firstLine="720"/>
        <w:jc w:val="both"/>
        <w:rPr>
          <w:szCs w:val="24"/>
        </w:rPr>
      </w:pPr>
      <w:r w:rsidRPr="00176A50">
        <w:rPr>
          <w:szCs w:val="24"/>
        </w:rPr>
        <w:t xml:space="preserve">“Party” or “Party to </w:t>
      </w:r>
      <w:r w:rsidR="00BC4FA0" w:rsidRPr="00176A50">
        <w:rPr>
          <w:szCs w:val="24"/>
        </w:rPr>
        <w:t>this Agreement</w:t>
      </w:r>
      <w:r w:rsidRPr="00176A50">
        <w:rPr>
          <w:szCs w:val="24"/>
        </w:rPr>
        <w:t>” means the County</w:t>
      </w:r>
      <w:r w:rsidR="00AC3518" w:rsidRPr="00176A50">
        <w:rPr>
          <w:szCs w:val="24"/>
        </w:rPr>
        <w:t xml:space="preserve"> and</w:t>
      </w:r>
      <w:r w:rsidRPr="00176A50">
        <w:rPr>
          <w:szCs w:val="24"/>
        </w:rPr>
        <w:t xml:space="preserve"> Seattle</w:t>
      </w:r>
      <w:r w:rsidRPr="00176A50">
        <w:t>.</w:t>
      </w:r>
      <w:r w:rsidRPr="00176A50">
        <w:rPr>
          <w:szCs w:val="24"/>
        </w:rPr>
        <w:t xml:space="preserve">  </w:t>
      </w:r>
      <w:r w:rsidR="00BC1415" w:rsidRPr="00176A50">
        <w:rPr>
          <w:szCs w:val="24"/>
        </w:rPr>
        <w:t>“Parties” means more than one Party.</w:t>
      </w:r>
    </w:p>
    <w:p w14:paraId="7E582993" w14:textId="77777777" w:rsidR="00CD3A8F" w:rsidRPr="00176A50" w:rsidRDefault="00CD3A8F" w:rsidP="00CD3A8F">
      <w:pPr>
        <w:jc w:val="both"/>
        <w:rPr>
          <w:szCs w:val="24"/>
        </w:rPr>
      </w:pPr>
    </w:p>
    <w:p w14:paraId="173FE2A4" w14:textId="77777777" w:rsidR="00CD3A8F" w:rsidRPr="00176A50" w:rsidRDefault="00CD3A8F" w:rsidP="00CD3A8F">
      <w:pPr>
        <w:ind w:firstLine="720"/>
        <w:jc w:val="both"/>
        <w:rPr>
          <w:szCs w:val="24"/>
        </w:rPr>
      </w:pPr>
      <w:r w:rsidRPr="00176A50">
        <w:rPr>
          <w:szCs w:val="24"/>
        </w:rPr>
        <w:t>“RCW” means the Revised Code of Washington.</w:t>
      </w:r>
    </w:p>
    <w:p w14:paraId="08E67956" w14:textId="77777777" w:rsidR="00CD3A8F" w:rsidRPr="00176A50" w:rsidRDefault="00CD3A8F" w:rsidP="00CD3A8F">
      <w:pPr>
        <w:ind w:firstLine="720"/>
        <w:jc w:val="both"/>
        <w:rPr>
          <w:szCs w:val="24"/>
        </w:rPr>
      </w:pPr>
    </w:p>
    <w:p w14:paraId="0CC97DDC" w14:textId="77777777" w:rsidR="00343F26" w:rsidRPr="00176A50" w:rsidRDefault="00343F26" w:rsidP="00CD3A8F">
      <w:pPr>
        <w:ind w:firstLine="720"/>
        <w:jc w:val="both"/>
        <w:rPr>
          <w:szCs w:val="24"/>
        </w:rPr>
      </w:pPr>
      <w:r w:rsidRPr="00176A50">
        <w:t xml:space="preserve">“Resources” means those monies, employee time and facility space provided by </w:t>
      </w:r>
      <w:r w:rsidR="002F7714">
        <w:t xml:space="preserve">an </w:t>
      </w:r>
      <w:r w:rsidRPr="00176A50">
        <w:t>entity</w:t>
      </w:r>
      <w:r w:rsidR="00BE336C" w:rsidRPr="00176A50">
        <w:t>, either through contract or donation</w:t>
      </w:r>
      <w:r w:rsidRPr="00176A50">
        <w:t xml:space="preserve"> to support the operation of the Authority or the operation of Homeless Services</w:t>
      </w:r>
      <w:r w:rsidR="00E97122" w:rsidRPr="00176A50">
        <w:t>.</w:t>
      </w:r>
    </w:p>
    <w:p w14:paraId="28EE1B71" w14:textId="77777777" w:rsidR="00343F26" w:rsidRPr="00176A50" w:rsidRDefault="00343F26" w:rsidP="00CD3A8F">
      <w:pPr>
        <w:ind w:firstLine="720"/>
        <w:jc w:val="both"/>
        <w:rPr>
          <w:szCs w:val="24"/>
        </w:rPr>
      </w:pPr>
    </w:p>
    <w:p w14:paraId="519F9292" w14:textId="77777777" w:rsidR="00CD3A8F" w:rsidRPr="00176A50" w:rsidRDefault="00CD3A8F" w:rsidP="00CD3A8F">
      <w:pPr>
        <w:ind w:firstLine="720"/>
        <w:jc w:val="both"/>
        <w:rPr>
          <w:szCs w:val="24"/>
        </w:rPr>
      </w:pPr>
      <w:r w:rsidRPr="00176A50">
        <w:rPr>
          <w:szCs w:val="24"/>
        </w:rPr>
        <w:lastRenderedPageBreak/>
        <w:t xml:space="preserve">“Regional Action Plan” or “RAP” means the plan created </w:t>
      </w:r>
      <w:bookmarkStart w:id="11" w:name="_Hlk24368755"/>
      <w:r w:rsidR="00570F2F" w:rsidRPr="00176A50">
        <w:rPr>
          <w:szCs w:val="24"/>
        </w:rPr>
        <w:t xml:space="preserve">by the community </w:t>
      </w:r>
      <w:r w:rsidRPr="00176A50">
        <w:rPr>
          <w:szCs w:val="24"/>
        </w:rPr>
        <w:t xml:space="preserve">to </w:t>
      </w:r>
      <w:r w:rsidR="008375D6" w:rsidRPr="00176A50">
        <w:rPr>
          <w:szCs w:val="24"/>
        </w:rPr>
        <w:t>identify regional resource needs and guide decision</w:t>
      </w:r>
      <w:r w:rsidR="004707AB" w:rsidRPr="00176A50">
        <w:rPr>
          <w:szCs w:val="24"/>
        </w:rPr>
        <w:t>-</w:t>
      </w:r>
      <w:r w:rsidR="008375D6" w:rsidRPr="00176A50">
        <w:rPr>
          <w:szCs w:val="24"/>
        </w:rPr>
        <w:t>making goals</w:t>
      </w:r>
      <w:r w:rsidR="00570F2F" w:rsidRPr="00176A50">
        <w:rPr>
          <w:szCs w:val="24"/>
        </w:rPr>
        <w:t xml:space="preserve"> to end homelessness</w:t>
      </w:r>
      <w:r w:rsidR="008375D6" w:rsidRPr="00176A50">
        <w:rPr>
          <w:szCs w:val="24"/>
        </w:rPr>
        <w:t>.</w:t>
      </w:r>
      <w:r w:rsidR="00570F2F" w:rsidRPr="00176A50">
        <w:rPr>
          <w:szCs w:val="24"/>
        </w:rPr>
        <w:t xml:space="preserve">  The initial RAP was prepared in 2020 through community discussions led by the Corporation for Supportive Housing. </w:t>
      </w:r>
      <w:r w:rsidR="00A14984" w:rsidRPr="00176A50">
        <w:rPr>
          <w:szCs w:val="24"/>
        </w:rPr>
        <w:t xml:space="preserve"> </w:t>
      </w:r>
      <w:r w:rsidR="00570F2F" w:rsidRPr="00176A50">
        <w:rPr>
          <w:szCs w:val="24"/>
        </w:rPr>
        <w:t>The RAP is intended to guide decision-making for the region, and not just</w:t>
      </w:r>
      <w:r w:rsidR="000821EA" w:rsidRPr="00176A50">
        <w:rPr>
          <w:szCs w:val="24"/>
        </w:rPr>
        <w:t xml:space="preserve"> be</w:t>
      </w:r>
      <w:r w:rsidR="00570F2F" w:rsidRPr="00176A50">
        <w:rPr>
          <w:szCs w:val="24"/>
        </w:rPr>
        <w:t xml:space="preserve"> a plan </w:t>
      </w:r>
      <w:r w:rsidR="009303DD" w:rsidRPr="00176A50">
        <w:rPr>
          <w:szCs w:val="24"/>
        </w:rPr>
        <w:t>that may inform</w:t>
      </w:r>
      <w:r w:rsidR="00570F2F" w:rsidRPr="00176A50">
        <w:rPr>
          <w:szCs w:val="24"/>
        </w:rPr>
        <w:t xml:space="preserve"> the </w:t>
      </w:r>
      <w:r w:rsidR="009303DD" w:rsidRPr="00176A50">
        <w:rPr>
          <w:szCs w:val="24"/>
        </w:rPr>
        <w:t xml:space="preserve">work of the </w:t>
      </w:r>
      <w:r w:rsidR="00570F2F" w:rsidRPr="00176A50">
        <w:rPr>
          <w:szCs w:val="24"/>
        </w:rPr>
        <w:t>Authority, and is necessarily much broader in scope than the Authority’s Five-Year Plan.</w:t>
      </w:r>
      <w:bookmarkEnd w:id="11"/>
    </w:p>
    <w:p w14:paraId="71C6C0AE" w14:textId="77777777" w:rsidR="00CD3A8F" w:rsidRPr="00176A50" w:rsidRDefault="00CD3A8F" w:rsidP="00CD3A8F">
      <w:pPr>
        <w:ind w:firstLine="720"/>
        <w:jc w:val="both"/>
        <w:rPr>
          <w:szCs w:val="24"/>
        </w:rPr>
      </w:pPr>
    </w:p>
    <w:p w14:paraId="70DAC4A6" w14:textId="77777777" w:rsidR="00AD3591" w:rsidRPr="00176A50" w:rsidRDefault="00AD3591" w:rsidP="005D44E2">
      <w:pPr>
        <w:ind w:firstLine="720"/>
        <w:jc w:val="both"/>
        <w:rPr>
          <w:szCs w:val="24"/>
        </w:rPr>
      </w:pPr>
      <w:bookmarkStart w:id="12" w:name="_Hlk24368777"/>
      <w:r w:rsidRPr="00176A50">
        <w:rPr>
          <w:szCs w:val="24"/>
        </w:rPr>
        <w:t>“SCA” means the Sound Cities Association</w:t>
      </w:r>
      <w:r w:rsidR="00570F2F" w:rsidRPr="00176A50">
        <w:rPr>
          <w:szCs w:val="24"/>
        </w:rPr>
        <w:t xml:space="preserve"> or successor interest</w:t>
      </w:r>
      <w:r w:rsidRPr="00176A50">
        <w:rPr>
          <w:szCs w:val="24"/>
        </w:rPr>
        <w:t>.</w:t>
      </w:r>
    </w:p>
    <w:bookmarkEnd w:id="12"/>
    <w:p w14:paraId="13B714CF" w14:textId="77777777" w:rsidR="00AD3591" w:rsidRPr="00176A50" w:rsidRDefault="00AD3591" w:rsidP="005D44E2">
      <w:pPr>
        <w:ind w:firstLine="720"/>
        <w:jc w:val="both"/>
        <w:rPr>
          <w:szCs w:val="24"/>
        </w:rPr>
      </w:pPr>
    </w:p>
    <w:p w14:paraId="71A61074" w14:textId="77777777" w:rsidR="005D44E2" w:rsidRPr="00176A50" w:rsidRDefault="005D44E2" w:rsidP="005D44E2">
      <w:pPr>
        <w:ind w:firstLine="720"/>
        <w:jc w:val="both"/>
        <w:rPr>
          <w:szCs w:val="24"/>
        </w:rPr>
      </w:pPr>
      <w:r w:rsidRPr="00176A50">
        <w:rPr>
          <w:szCs w:val="24"/>
        </w:rPr>
        <w:t xml:space="preserve">“Seattle” means the City of Seattle, a municipal corporation </w:t>
      </w:r>
      <w:r w:rsidR="00D044C5" w:rsidRPr="00176A50">
        <w:t>and first-class home rule city</w:t>
      </w:r>
      <w:r w:rsidR="00D044C5" w:rsidRPr="00176A50">
        <w:rPr>
          <w:szCs w:val="24"/>
        </w:rPr>
        <w:t xml:space="preserve"> </w:t>
      </w:r>
      <w:r w:rsidRPr="00176A50">
        <w:rPr>
          <w:szCs w:val="24"/>
        </w:rPr>
        <w:t>organized under the laws of the State</w:t>
      </w:r>
      <w:r w:rsidR="00D044C5" w:rsidRPr="00176A50">
        <w:rPr>
          <w:szCs w:val="24"/>
        </w:rPr>
        <w:t xml:space="preserve"> of Washington</w:t>
      </w:r>
      <w:r w:rsidRPr="00176A50">
        <w:rPr>
          <w:szCs w:val="24"/>
        </w:rPr>
        <w:t>.</w:t>
      </w:r>
    </w:p>
    <w:p w14:paraId="0AD22862" w14:textId="77777777" w:rsidR="005D44E2" w:rsidRPr="00176A50" w:rsidRDefault="005D44E2" w:rsidP="005D44E2">
      <w:pPr>
        <w:ind w:firstLine="720"/>
        <w:jc w:val="both"/>
        <w:rPr>
          <w:szCs w:val="24"/>
        </w:rPr>
      </w:pPr>
    </w:p>
    <w:p w14:paraId="3B63DCFE" w14:textId="77777777" w:rsidR="00AD3591" w:rsidRPr="00176A50" w:rsidRDefault="00AD3591" w:rsidP="00AD3591">
      <w:pPr>
        <w:ind w:firstLine="720"/>
        <w:jc w:val="both"/>
        <w:rPr>
          <w:szCs w:val="24"/>
        </w:rPr>
      </w:pPr>
      <w:r w:rsidRPr="00176A50">
        <w:rPr>
          <w:szCs w:val="24"/>
        </w:rPr>
        <w:t>“Seattle City Council” means the legislative authority of the Seattle.</w:t>
      </w:r>
    </w:p>
    <w:p w14:paraId="0121C841" w14:textId="77777777" w:rsidR="00AD3591" w:rsidRPr="00176A50" w:rsidRDefault="00AD3591" w:rsidP="00AD3591">
      <w:pPr>
        <w:ind w:firstLine="720"/>
        <w:jc w:val="both"/>
        <w:rPr>
          <w:szCs w:val="24"/>
        </w:rPr>
      </w:pPr>
    </w:p>
    <w:p w14:paraId="080C2023" w14:textId="77777777" w:rsidR="00AD3591" w:rsidRPr="00176A50" w:rsidRDefault="00AD3591" w:rsidP="00AD3591">
      <w:pPr>
        <w:ind w:firstLine="720"/>
        <w:jc w:val="both"/>
        <w:rPr>
          <w:szCs w:val="24"/>
        </w:rPr>
      </w:pPr>
      <w:r w:rsidRPr="00176A50">
        <w:rPr>
          <w:szCs w:val="24"/>
        </w:rPr>
        <w:t>“Seattle Mayor” means the Mayor of Seattle.</w:t>
      </w:r>
    </w:p>
    <w:p w14:paraId="54398CDF" w14:textId="77777777" w:rsidR="00F3110E" w:rsidRPr="00176A50" w:rsidRDefault="00F3110E" w:rsidP="00BC1415">
      <w:pPr>
        <w:ind w:firstLine="720"/>
        <w:jc w:val="both"/>
        <w:rPr>
          <w:szCs w:val="24"/>
        </w:rPr>
      </w:pPr>
    </w:p>
    <w:p w14:paraId="3EDE2828" w14:textId="77777777" w:rsidR="00CD3A8F" w:rsidRPr="00176A50" w:rsidRDefault="00CD3A8F" w:rsidP="00AD3591">
      <w:pPr>
        <w:ind w:firstLine="720"/>
        <w:jc w:val="both"/>
        <w:rPr>
          <w:szCs w:val="24"/>
        </w:rPr>
      </w:pPr>
      <w:r w:rsidRPr="00176A50">
        <w:rPr>
          <w:szCs w:val="24"/>
        </w:rPr>
        <w:t>“State” means the State of Washington.</w:t>
      </w:r>
    </w:p>
    <w:p w14:paraId="6BB7604B" w14:textId="77777777" w:rsidR="005D44E2" w:rsidRPr="00176A50" w:rsidRDefault="005D44E2" w:rsidP="007B495D">
      <w:pPr>
        <w:ind w:firstLine="720"/>
        <w:jc w:val="both"/>
        <w:rPr>
          <w:szCs w:val="24"/>
        </w:rPr>
      </w:pPr>
    </w:p>
    <w:p w14:paraId="74F60E4F" w14:textId="77777777" w:rsidR="00945538" w:rsidRPr="00176A50" w:rsidRDefault="00945538" w:rsidP="007B495D">
      <w:pPr>
        <w:ind w:firstLine="720"/>
        <w:jc w:val="both"/>
        <w:rPr>
          <w:szCs w:val="24"/>
        </w:rPr>
      </w:pPr>
      <w:r w:rsidRPr="00176A50">
        <w:rPr>
          <w:szCs w:val="24"/>
        </w:rPr>
        <w:t>“Sub-</w:t>
      </w:r>
      <w:r w:rsidR="00202CA3" w:rsidRPr="00176A50">
        <w:rPr>
          <w:szCs w:val="24"/>
        </w:rPr>
        <w:t>R</w:t>
      </w:r>
      <w:r w:rsidRPr="00176A50">
        <w:rPr>
          <w:szCs w:val="24"/>
        </w:rPr>
        <w:t xml:space="preserve">egional </w:t>
      </w:r>
      <w:r w:rsidR="00202CA3" w:rsidRPr="00176A50">
        <w:rPr>
          <w:szCs w:val="24"/>
        </w:rPr>
        <w:t>P</w:t>
      </w:r>
      <w:r w:rsidRPr="00176A50">
        <w:rPr>
          <w:szCs w:val="24"/>
        </w:rPr>
        <w:t>lanning</w:t>
      </w:r>
      <w:r w:rsidR="00570F2F" w:rsidRPr="00176A50">
        <w:rPr>
          <w:szCs w:val="24"/>
        </w:rPr>
        <w:t xml:space="preserve"> Activity</w:t>
      </w:r>
      <w:r w:rsidRPr="00176A50">
        <w:rPr>
          <w:szCs w:val="24"/>
        </w:rPr>
        <w:t>” means efforts to analyze and articulate local needs, priorities and solutions to address homelessness across the different areas of the County, inclusive of Seattle and north, east, south, and rural King County.</w:t>
      </w:r>
    </w:p>
    <w:p w14:paraId="1E8FF0A6" w14:textId="77777777" w:rsidR="007B495D" w:rsidRPr="00176A50" w:rsidRDefault="007B495D" w:rsidP="00CD3A8F">
      <w:pPr>
        <w:ind w:firstLine="720"/>
        <w:jc w:val="both"/>
        <w:rPr>
          <w:szCs w:val="24"/>
        </w:rPr>
      </w:pPr>
    </w:p>
    <w:p w14:paraId="130FE534" w14:textId="77777777" w:rsidR="00F846FF" w:rsidRPr="00176A50" w:rsidRDefault="00F846FF" w:rsidP="00F846FF">
      <w:pPr>
        <w:ind w:firstLine="720"/>
        <w:jc w:val="both"/>
        <w:rPr>
          <w:szCs w:val="24"/>
        </w:rPr>
      </w:pPr>
      <w:r w:rsidRPr="00176A50">
        <w:rPr>
          <w:szCs w:val="24"/>
        </w:rPr>
        <w:t xml:space="preserve">"Subscribing Agencies" means governmental entities, including but not limited to the State, counties other than King County, cities other than Seattle and housing authorities that contract, pursuant to the terms of this Agreement, with the Authority for the Authority’s services. </w:t>
      </w:r>
    </w:p>
    <w:p w14:paraId="63D8A7A6" w14:textId="77777777" w:rsidR="00CD3A8F" w:rsidRPr="00176A50" w:rsidRDefault="00CD3A8F" w:rsidP="00CD3A8F">
      <w:pPr>
        <w:keepNext/>
        <w:keepLines/>
        <w:ind w:right="101"/>
        <w:jc w:val="both"/>
        <w:rPr>
          <w:szCs w:val="24"/>
        </w:rPr>
      </w:pPr>
    </w:p>
    <w:p w14:paraId="09A46825" w14:textId="77777777" w:rsidR="00CD3A8F" w:rsidRPr="00176A50" w:rsidRDefault="00CD3A8F">
      <w:pPr>
        <w:keepNext/>
        <w:ind w:right="104"/>
        <w:jc w:val="both"/>
        <w:rPr>
          <w:szCs w:val="24"/>
        </w:rPr>
      </w:pPr>
    </w:p>
    <w:p w14:paraId="033C08F2" w14:textId="77777777" w:rsidR="005A7A51" w:rsidRPr="00176A50" w:rsidRDefault="005A7A51">
      <w:pPr>
        <w:keepNext/>
        <w:ind w:right="104"/>
        <w:jc w:val="center"/>
        <w:rPr>
          <w:b/>
          <w:szCs w:val="24"/>
        </w:rPr>
      </w:pPr>
      <w:r w:rsidRPr="00176A50">
        <w:rPr>
          <w:b/>
          <w:szCs w:val="24"/>
        </w:rPr>
        <w:t>ARTICLE II</w:t>
      </w:r>
    </w:p>
    <w:p w14:paraId="312FD38D" w14:textId="77777777" w:rsidR="005A7A51" w:rsidRPr="00176A50" w:rsidRDefault="005A7A51">
      <w:pPr>
        <w:keepNext/>
        <w:ind w:right="104"/>
        <w:jc w:val="center"/>
        <w:rPr>
          <w:b/>
          <w:szCs w:val="24"/>
        </w:rPr>
      </w:pPr>
    </w:p>
    <w:p w14:paraId="12D3A570" w14:textId="77777777" w:rsidR="005A7A51" w:rsidRPr="00176A50" w:rsidRDefault="005A7A51">
      <w:pPr>
        <w:keepNext/>
        <w:ind w:right="104"/>
        <w:jc w:val="center"/>
        <w:rPr>
          <w:b/>
          <w:szCs w:val="24"/>
        </w:rPr>
      </w:pPr>
      <w:r w:rsidRPr="00176A50">
        <w:rPr>
          <w:b/>
          <w:szCs w:val="24"/>
        </w:rPr>
        <w:t xml:space="preserve">AUTHORITY FOR </w:t>
      </w:r>
      <w:r w:rsidR="000866FD" w:rsidRPr="00176A50">
        <w:rPr>
          <w:b/>
          <w:szCs w:val="24"/>
        </w:rPr>
        <w:t xml:space="preserve">KING COUNTY </w:t>
      </w:r>
      <w:r w:rsidR="00FE3785" w:rsidRPr="00176A50">
        <w:rPr>
          <w:b/>
          <w:szCs w:val="24"/>
        </w:rPr>
        <w:t xml:space="preserve">REGIONAL </w:t>
      </w:r>
      <w:r w:rsidR="000866FD" w:rsidRPr="00176A50">
        <w:rPr>
          <w:b/>
          <w:szCs w:val="24"/>
        </w:rPr>
        <w:t>HOMELESS</w:t>
      </w:r>
      <w:r w:rsidR="00BB344D" w:rsidRPr="00176A50">
        <w:rPr>
          <w:b/>
          <w:szCs w:val="24"/>
        </w:rPr>
        <w:t>NESS</w:t>
      </w:r>
      <w:r w:rsidR="000866FD" w:rsidRPr="00176A50">
        <w:rPr>
          <w:b/>
          <w:szCs w:val="24"/>
        </w:rPr>
        <w:t xml:space="preserve"> </w:t>
      </w:r>
      <w:r w:rsidR="00876D28" w:rsidRPr="00176A50">
        <w:rPr>
          <w:b/>
          <w:szCs w:val="24"/>
        </w:rPr>
        <w:t>AUTHORITY</w:t>
      </w:r>
      <w:r w:rsidR="00CD3A8F" w:rsidRPr="00176A50" w:rsidDel="00CD3A8F">
        <w:rPr>
          <w:b/>
          <w:szCs w:val="24"/>
        </w:rPr>
        <w:t xml:space="preserve"> </w:t>
      </w:r>
      <w:r w:rsidR="00DD143A" w:rsidRPr="00176A50">
        <w:rPr>
          <w:b/>
          <w:szCs w:val="24"/>
        </w:rPr>
        <w:fldChar w:fldCharType="begin"/>
      </w:r>
      <w:r w:rsidRPr="00176A50">
        <w:instrText xml:space="preserve"> TC "</w:instrText>
      </w:r>
      <w:bookmarkStart w:id="13" w:name="_Toc25771734"/>
      <w:r w:rsidRPr="00176A50">
        <w:instrText>ARTICLE II</w:instrText>
      </w:r>
      <w:r w:rsidRPr="00176A50">
        <w:tab/>
      </w:r>
      <w:r w:rsidR="00D333DA" w:rsidRPr="00176A50">
        <w:rPr>
          <w:szCs w:val="24"/>
        </w:rPr>
        <w:instrText>AUTHORITY</w:instrText>
      </w:r>
      <w:r w:rsidR="00876D28" w:rsidRPr="00176A50">
        <w:rPr>
          <w:szCs w:val="24"/>
        </w:rPr>
        <w:instrText xml:space="preserve"> FOR </w:instrText>
      </w:r>
      <w:r w:rsidR="000866FD" w:rsidRPr="00176A50">
        <w:rPr>
          <w:szCs w:val="24"/>
        </w:rPr>
        <w:instrText xml:space="preserve">KING COUNTY </w:instrText>
      </w:r>
      <w:r w:rsidR="00AD56E8" w:rsidRPr="00176A50">
        <w:rPr>
          <w:szCs w:val="24"/>
        </w:rPr>
        <w:instrText xml:space="preserve">REGIONAL </w:instrText>
      </w:r>
      <w:r w:rsidR="000866FD" w:rsidRPr="00176A50">
        <w:rPr>
          <w:szCs w:val="24"/>
        </w:rPr>
        <w:instrText>HOMELESS</w:instrText>
      </w:r>
      <w:r w:rsidR="00BB344D" w:rsidRPr="00176A50">
        <w:rPr>
          <w:szCs w:val="24"/>
        </w:rPr>
        <w:instrText>NESS</w:instrText>
      </w:r>
      <w:r w:rsidR="000866FD" w:rsidRPr="00176A50">
        <w:rPr>
          <w:szCs w:val="24"/>
        </w:rPr>
        <w:instrText xml:space="preserve"> </w:instrText>
      </w:r>
      <w:r w:rsidR="00876D28" w:rsidRPr="00176A50">
        <w:rPr>
          <w:szCs w:val="24"/>
        </w:rPr>
        <w:instrText>AUTHORITY</w:instrText>
      </w:r>
      <w:bookmarkEnd w:id="13"/>
      <w:r w:rsidRPr="00176A50">
        <w:instrText xml:space="preserve">" \f C \l "1" </w:instrText>
      </w:r>
      <w:r w:rsidR="00DD143A" w:rsidRPr="00176A50">
        <w:rPr>
          <w:b/>
          <w:szCs w:val="24"/>
        </w:rPr>
        <w:fldChar w:fldCharType="end"/>
      </w:r>
    </w:p>
    <w:p w14:paraId="5C7E82AB" w14:textId="77777777" w:rsidR="005A7A51" w:rsidRPr="00176A50" w:rsidRDefault="005A7A51">
      <w:pPr>
        <w:keepNext/>
        <w:ind w:right="104"/>
        <w:jc w:val="both"/>
        <w:rPr>
          <w:szCs w:val="24"/>
        </w:rPr>
      </w:pPr>
    </w:p>
    <w:p w14:paraId="7C67B0CF" w14:textId="77777777" w:rsidR="005A7A51" w:rsidRPr="00176A50" w:rsidRDefault="005A7A51">
      <w:pPr>
        <w:keepNext/>
        <w:keepLines/>
        <w:ind w:right="101"/>
        <w:jc w:val="both"/>
        <w:rPr>
          <w:b/>
          <w:szCs w:val="24"/>
        </w:rPr>
      </w:pPr>
      <w:r w:rsidRPr="00176A50">
        <w:rPr>
          <w:b/>
          <w:szCs w:val="24"/>
        </w:rPr>
        <w:t>Section 1.</w:t>
      </w:r>
      <w:r w:rsidRPr="00176A50">
        <w:rPr>
          <w:b/>
          <w:szCs w:val="24"/>
        </w:rPr>
        <w:tab/>
      </w:r>
      <w:r w:rsidR="00FC39A2" w:rsidRPr="00176A50">
        <w:rPr>
          <w:b/>
          <w:szCs w:val="24"/>
        </w:rPr>
        <w:t>King County Regional Homelessness Authority</w:t>
      </w:r>
      <w:r w:rsidRPr="00176A50">
        <w:rPr>
          <w:b/>
          <w:szCs w:val="24"/>
        </w:rPr>
        <w:t>.</w:t>
      </w:r>
      <w:r w:rsidRPr="00176A50">
        <w:rPr>
          <w:szCs w:val="24"/>
        </w:rPr>
        <w:t xml:space="preserve"> </w:t>
      </w:r>
      <w:r w:rsidR="00DD143A" w:rsidRPr="00176A50">
        <w:rPr>
          <w:szCs w:val="24"/>
        </w:rPr>
        <w:fldChar w:fldCharType="begin"/>
      </w:r>
      <w:r w:rsidRPr="00176A50">
        <w:rPr>
          <w:szCs w:val="24"/>
        </w:rPr>
        <w:instrText>tc "</w:instrText>
      </w:r>
      <w:bookmarkStart w:id="14" w:name="_Toc25771735"/>
      <w:r w:rsidRPr="00176A50">
        <w:rPr>
          <w:szCs w:val="24"/>
        </w:rPr>
        <w:instrText>Section 1.</w:instrText>
      </w:r>
      <w:r w:rsidRPr="00176A50">
        <w:rPr>
          <w:szCs w:val="24"/>
        </w:rPr>
        <w:tab/>
        <w:instrText>Authority</w:instrText>
      </w:r>
      <w:bookmarkEnd w:id="14"/>
      <w:r w:rsidRPr="00176A50">
        <w:rPr>
          <w:szCs w:val="24"/>
        </w:rPr>
        <w:instrText>" \l 2</w:instrText>
      </w:r>
      <w:r w:rsidR="00DD143A" w:rsidRPr="00176A50">
        <w:rPr>
          <w:szCs w:val="24"/>
        </w:rPr>
        <w:fldChar w:fldCharType="end"/>
      </w:r>
    </w:p>
    <w:p w14:paraId="30F6FB79" w14:textId="77777777" w:rsidR="005A7A51" w:rsidRPr="00176A50" w:rsidRDefault="005A7A51">
      <w:pPr>
        <w:keepNext/>
        <w:keepLines/>
        <w:ind w:right="101"/>
        <w:jc w:val="both"/>
        <w:rPr>
          <w:szCs w:val="24"/>
        </w:rPr>
      </w:pPr>
    </w:p>
    <w:p w14:paraId="0E1A179E" w14:textId="77777777" w:rsidR="004B5E91" w:rsidRPr="00176A50" w:rsidRDefault="00C30BAB" w:rsidP="004E3E43">
      <w:pPr>
        <w:ind w:right="104"/>
        <w:jc w:val="both"/>
        <w:rPr>
          <w:szCs w:val="24"/>
        </w:rPr>
      </w:pPr>
      <w:r w:rsidRPr="00176A50">
        <w:t xml:space="preserve">In accordance with </w:t>
      </w:r>
      <w:r w:rsidR="000A4516" w:rsidRPr="00176A50">
        <w:rPr>
          <w:szCs w:val="24"/>
        </w:rPr>
        <w:t>RCW</w:t>
      </w:r>
      <w:r w:rsidRPr="00176A50">
        <w:rPr>
          <w:szCs w:val="24"/>
        </w:rPr>
        <w:t xml:space="preserve"> 39.34.030, t</w:t>
      </w:r>
      <w:r w:rsidRPr="00176A50">
        <w:t>his Agreement is entered</w:t>
      </w:r>
      <w:r w:rsidRPr="00176A50">
        <w:rPr>
          <w:spacing w:val="-3"/>
        </w:rPr>
        <w:t xml:space="preserve"> </w:t>
      </w:r>
      <w:r w:rsidRPr="00176A50">
        <w:t>into</w:t>
      </w:r>
      <w:r w:rsidRPr="00176A50">
        <w:rPr>
          <w:spacing w:val="-1"/>
        </w:rPr>
        <w:t xml:space="preserve"> </w:t>
      </w:r>
      <w:r w:rsidRPr="00176A50">
        <w:t>by and between Seattle</w:t>
      </w:r>
      <w:r w:rsidRPr="00176A50">
        <w:rPr>
          <w:spacing w:val="-25"/>
        </w:rPr>
        <w:t xml:space="preserve"> </w:t>
      </w:r>
      <w:r w:rsidRPr="00176A50">
        <w:t xml:space="preserve">and </w:t>
      </w:r>
      <w:r w:rsidR="00D044C5" w:rsidRPr="00176A50">
        <w:t xml:space="preserve">the </w:t>
      </w:r>
      <w:r w:rsidRPr="00176A50">
        <w:t xml:space="preserve">County </w:t>
      </w:r>
      <w:r w:rsidR="00D044C5" w:rsidRPr="00176A50">
        <w:t xml:space="preserve">to establish </w:t>
      </w:r>
      <w:r w:rsidRPr="00176A50">
        <w:t xml:space="preserve">a </w:t>
      </w:r>
      <w:r w:rsidR="008E547C" w:rsidRPr="00176A50">
        <w:rPr>
          <w:szCs w:val="24"/>
        </w:rPr>
        <w:t xml:space="preserve">separate </w:t>
      </w:r>
      <w:r w:rsidRPr="00176A50">
        <w:rPr>
          <w:szCs w:val="24"/>
        </w:rPr>
        <w:t xml:space="preserve">governmental </w:t>
      </w:r>
      <w:r w:rsidR="008E547C" w:rsidRPr="00176A50">
        <w:rPr>
          <w:szCs w:val="24"/>
        </w:rPr>
        <w:t xml:space="preserve">administrative </w:t>
      </w:r>
      <w:r w:rsidRPr="00176A50">
        <w:rPr>
          <w:szCs w:val="24"/>
        </w:rPr>
        <w:t>agency</w:t>
      </w:r>
      <w:r w:rsidR="004E3E43" w:rsidRPr="00176A50">
        <w:rPr>
          <w:szCs w:val="24"/>
        </w:rPr>
        <w:t xml:space="preserve"> </w:t>
      </w:r>
      <w:r w:rsidR="004E3E43" w:rsidRPr="00176A50">
        <w:t>to accomplish the purpose and mission set forth herein and as this Agreement may be amended from time to time.  The name of such separate governmental administrative agency shall be the "King County Regional Homelessness Authority" (the "Authority").</w:t>
      </w:r>
    </w:p>
    <w:p w14:paraId="1A08C6E4" w14:textId="77777777" w:rsidR="005A7A51" w:rsidRPr="00176A50" w:rsidRDefault="005A7A51">
      <w:pPr>
        <w:ind w:right="104"/>
        <w:jc w:val="both"/>
        <w:rPr>
          <w:szCs w:val="24"/>
        </w:rPr>
      </w:pPr>
    </w:p>
    <w:p w14:paraId="5DC2DF09" w14:textId="77777777" w:rsidR="0024674B" w:rsidRPr="00176A50" w:rsidRDefault="0024674B" w:rsidP="00526771">
      <w:pPr>
        <w:pStyle w:val="Quote1Indent"/>
        <w:spacing w:after="0"/>
        <w:ind w:right="104"/>
        <w:rPr>
          <w:szCs w:val="24"/>
        </w:rPr>
      </w:pPr>
    </w:p>
    <w:p w14:paraId="17F33DAE" w14:textId="77777777" w:rsidR="005A7A51" w:rsidRPr="00176A50" w:rsidRDefault="005A7A51">
      <w:pPr>
        <w:keepNext/>
        <w:ind w:right="104"/>
        <w:jc w:val="center"/>
        <w:rPr>
          <w:b/>
          <w:szCs w:val="24"/>
        </w:rPr>
      </w:pPr>
    </w:p>
    <w:p w14:paraId="6991F4C8" w14:textId="77777777" w:rsidR="005A7A51" w:rsidRPr="00176A50" w:rsidRDefault="005A7A51">
      <w:pPr>
        <w:keepNext/>
        <w:ind w:right="104"/>
        <w:jc w:val="center"/>
        <w:rPr>
          <w:b/>
          <w:szCs w:val="24"/>
        </w:rPr>
      </w:pPr>
      <w:r w:rsidRPr="00176A50">
        <w:rPr>
          <w:b/>
          <w:szCs w:val="24"/>
        </w:rPr>
        <w:t>ARTICLE III</w:t>
      </w:r>
    </w:p>
    <w:p w14:paraId="1F687BD1" w14:textId="77777777" w:rsidR="005A7A51" w:rsidRPr="00176A50" w:rsidRDefault="005A7A51">
      <w:pPr>
        <w:keepNext/>
        <w:ind w:right="104"/>
        <w:jc w:val="center"/>
        <w:rPr>
          <w:b/>
          <w:szCs w:val="24"/>
        </w:rPr>
      </w:pPr>
    </w:p>
    <w:p w14:paraId="0662CEA1" w14:textId="77777777" w:rsidR="005A7A51" w:rsidRPr="00176A50" w:rsidRDefault="005A7A51">
      <w:pPr>
        <w:keepNext/>
        <w:ind w:right="104"/>
        <w:jc w:val="center"/>
        <w:rPr>
          <w:b/>
          <w:szCs w:val="24"/>
        </w:rPr>
      </w:pPr>
      <w:r w:rsidRPr="00176A50">
        <w:rPr>
          <w:b/>
          <w:szCs w:val="24"/>
        </w:rPr>
        <w:t>DURATION OF AUTHORITY</w:t>
      </w:r>
      <w:r w:rsidR="00E91FDA" w:rsidRPr="00176A50">
        <w:rPr>
          <w:b/>
          <w:szCs w:val="24"/>
        </w:rPr>
        <w:t xml:space="preserve"> </w:t>
      </w:r>
      <w:r w:rsidR="00DD143A" w:rsidRPr="00176A50">
        <w:rPr>
          <w:szCs w:val="24"/>
        </w:rPr>
        <w:fldChar w:fldCharType="begin"/>
      </w:r>
      <w:r w:rsidRPr="00176A50">
        <w:rPr>
          <w:szCs w:val="24"/>
        </w:rPr>
        <w:instrText>tc "</w:instrText>
      </w:r>
      <w:bookmarkStart w:id="15" w:name="_Toc25771736"/>
      <w:r w:rsidRPr="00176A50">
        <w:rPr>
          <w:szCs w:val="24"/>
        </w:rPr>
        <w:instrText>ARTICLE III</w:instrText>
      </w:r>
      <w:r w:rsidRPr="00176A50">
        <w:rPr>
          <w:szCs w:val="24"/>
        </w:rPr>
        <w:tab/>
        <w:instrText>DURATION OF AUTHORITY</w:instrText>
      </w:r>
      <w:r w:rsidR="00D46055" w:rsidRPr="00176A50">
        <w:rPr>
          <w:szCs w:val="24"/>
        </w:rPr>
        <w:instrText>;</w:instrText>
      </w:r>
      <w:bookmarkEnd w:id="15"/>
      <w:r w:rsidR="00D46055" w:rsidRPr="00176A50">
        <w:rPr>
          <w:szCs w:val="24"/>
        </w:rPr>
        <w:instrText xml:space="preserve"> </w:instrText>
      </w:r>
      <w:r w:rsidRPr="00176A50">
        <w:rPr>
          <w:szCs w:val="24"/>
        </w:rPr>
        <w:instrText>"</w:instrText>
      </w:r>
      <w:r w:rsidR="00DD143A" w:rsidRPr="00176A50">
        <w:rPr>
          <w:szCs w:val="24"/>
        </w:rPr>
        <w:fldChar w:fldCharType="end"/>
      </w:r>
    </w:p>
    <w:p w14:paraId="179DB7D4" w14:textId="77777777" w:rsidR="005A7A51" w:rsidRPr="00176A50" w:rsidRDefault="005A7A51">
      <w:pPr>
        <w:keepNext/>
        <w:ind w:right="104"/>
        <w:jc w:val="both"/>
        <w:rPr>
          <w:szCs w:val="24"/>
        </w:rPr>
      </w:pPr>
    </w:p>
    <w:p w14:paraId="18A2027B" w14:textId="77777777" w:rsidR="00BE4C12" w:rsidRPr="00176A50" w:rsidRDefault="00BE77F8">
      <w:pPr>
        <w:ind w:right="104"/>
        <w:jc w:val="both"/>
        <w:rPr>
          <w:szCs w:val="24"/>
        </w:rPr>
      </w:pPr>
      <w:r w:rsidRPr="00176A50">
        <w:rPr>
          <w:b/>
          <w:szCs w:val="24"/>
        </w:rPr>
        <w:t>Section 1.</w:t>
      </w:r>
      <w:r w:rsidR="00B37C1A" w:rsidRPr="00176A50">
        <w:rPr>
          <w:b/>
          <w:szCs w:val="24"/>
        </w:rPr>
        <w:t xml:space="preserve"> </w:t>
      </w:r>
      <w:r w:rsidR="00170E7C" w:rsidRPr="00176A50">
        <w:rPr>
          <w:b/>
          <w:szCs w:val="24"/>
        </w:rPr>
        <w:tab/>
      </w:r>
      <w:r w:rsidR="00B37C1A" w:rsidRPr="00176A50">
        <w:rPr>
          <w:b/>
          <w:szCs w:val="24"/>
        </w:rPr>
        <w:t>Duration</w:t>
      </w:r>
      <w:r w:rsidR="00731950" w:rsidRPr="00176A50">
        <w:rPr>
          <w:b/>
          <w:szCs w:val="24"/>
        </w:rPr>
        <w:t>.</w:t>
      </w:r>
      <w:r w:rsidR="00B37C1A" w:rsidRPr="00176A50">
        <w:rPr>
          <w:szCs w:val="24"/>
        </w:rPr>
        <w:t xml:space="preserve"> </w:t>
      </w:r>
      <w:r w:rsidR="00486058" w:rsidRPr="00176A50">
        <w:rPr>
          <w:szCs w:val="24"/>
        </w:rPr>
        <w:t xml:space="preserve">  Except as provided in Section 3 of this Article III,</w:t>
      </w:r>
      <w:r w:rsidR="00486058" w:rsidRPr="00176A50" w:rsidDel="00486058">
        <w:rPr>
          <w:szCs w:val="24"/>
        </w:rPr>
        <w:t xml:space="preserve"> </w:t>
      </w:r>
      <w:r w:rsidR="00486058" w:rsidRPr="00176A50">
        <w:rPr>
          <w:szCs w:val="24"/>
        </w:rPr>
        <w:t>t</w:t>
      </w:r>
      <w:r w:rsidR="00B37C1A" w:rsidRPr="00176A50">
        <w:rPr>
          <w:szCs w:val="24"/>
        </w:rPr>
        <w:t>he initial duration of this Agreement shall be</w:t>
      </w:r>
      <w:r w:rsidR="00D46055" w:rsidRPr="00176A50">
        <w:rPr>
          <w:szCs w:val="24"/>
        </w:rPr>
        <w:t xml:space="preserve"> five </w:t>
      </w:r>
      <w:r w:rsidR="00024B8F" w:rsidRPr="00176A50">
        <w:rPr>
          <w:szCs w:val="24"/>
        </w:rPr>
        <w:t xml:space="preserve">(5) </w:t>
      </w:r>
      <w:r w:rsidR="00D46055" w:rsidRPr="00176A50">
        <w:rPr>
          <w:szCs w:val="24"/>
        </w:rPr>
        <w:t xml:space="preserve">years from its Effective Date, </w:t>
      </w:r>
      <w:r w:rsidR="00B37C1A" w:rsidRPr="00176A50">
        <w:rPr>
          <w:szCs w:val="24"/>
        </w:rPr>
        <w:t>with an automatic renewal</w:t>
      </w:r>
      <w:r w:rsidR="00D46055" w:rsidRPr="00176A50">
        <w:rPr>
          <w:szCs w:val="24"/>
        </w:rPr>
        <w:t xml:space="preserve"> starting in the sixth year </w:t>
      </w:r>
      <w:r w:rsidR="00B37C1A" w:rsidRPr="00176A50">
        <w:rPr>
          <w:szCs w:val="24"/>
        </w:rPr>
        <w:t>for an indefinite period</w:t>
      </w:r>
      <w:r w:rsidR="00D46055" w:rsidRPr="00176A50">
        <w:rPr>
          <w:szCs w:val="24"/>
        </w:rPr>
        <w:t xml:space="preserve"> or until terminated by the Parties</w:t>
      </w:r>
      <w:r w:rsidR="00486058" w:rsidRPr="00176A50">
        <w:rPr>
          <w:szCs w:val="24"/>
        </w:rPr>
        <w:t>.</w:t>
      </w:r>
    </w:p>
    <w:p w14:paraId="1A45E095" w14:textId="77777777" w:rsidR="00BE77F8" w:rsidRPr="00176A50" w:rsidRDefault="00BE77F8" w:rsidP="00BE77F8">
      <w:pPr>
        <w:ind w:firstLine="720"/>
        <w:jc w:val="both"/>
        <w:rPr>
          <w:szCs w:val="24"/>
        </w:rPr>
      </w:pPr>
    </w:p>
    <w:p w14:paraId="05C57AF1" w14:textId="77777777" w:rsidR="00BE77F8" w:rsidRPr="00176A50" w:rsidRDefault="00BE77F8" w:rsidP="00D1409C">
      <w:pPr>
        <w:keepNext/>
        <w:keepLines/>
        <w:jc w:val="both"/>
        <w:rPr>
          <w:szCs w:val="24"/>
        </w:rPr>
      </w:pPr>
      <w:bookmarkStart w:id="16" w:name="_Hlk26189071"/>
      <w:r w:rsidRPr="00176A50">
        <w:rPr>
          <w:b/>
          <w:szCs w:val="24"/>
        </w:rPr>
        <w:t xml:space="preserve">Section </w:t>
      </w:r>
      <w:r w:rsidR="00B37C1A" w:rsidRPr="00176A50">
        <w:rPr>
          <w:b/>
          <w:szCs w:val="24"/>
        </w:rPr>
        <w:t>2</w:t>
      </w:r>
      <w:r w:rsidRPr="00176A50">
        <w:rPr>
          <w:b/>
          <w:szCs w:val="24"/>
        </w:rPr>
        <w:t>.</w:t>
      </w:r>
      <w:r w:rsidRPr="00176A50">
        <w:rPr>
          <w:b/>
          <w:szCs w:val="24"/>
        </w:rPr>
        <w:tab/>
        <w:t>Withdrawal.</w:t>
      </w:r>
      <w:r w:rsidR="00D1409C" w:rsidRPr="00176A50">
        <w:rPr>
          <w:b/>
          <w:szCs w:val="24"/>
        </w:rPr>
        <w:t xml:space="preserve">  </w:t>
      </w:r>
      <w:r w:rsidRPr="00176A50">
        <w:rPr>
          <w:szCs w:val="24"/>
        </w:rPr>
        <w:t xml:space="preserve"> No Party is permitted to </w:t>
      </w:r>
      <w:r w:rsidR="00E91FDA" w:rsidRPr="00176A50">
        <w:rPr>
          <w:szCs w:val="24"/>
        </w:rPr>
        <w:t xml:space="preserve">unilaterally </w:t>
      </w:r>
      <w:r w:rsidRPr="00176A50">
        <w:rPr>
          <w:szCs w:val="24"/>
        </w:rPr>
        <w:t>withdraw until this Agreement has been in force at least five (5) years from the Effective Date</w:t>
      </w:r>
      <w:r w:rsidR="00E91FDA" w:rsidRPr="00176A50">
        <w:rPr>
          <w:szCs w:val="24"/>
        </w:rPr>
        <w:t xml:space="preserve">; provided however, the </w:t>
      </w:r>
      <w:r w:rsidR="00CA675F" w:rsidRPr="00176A50">
        <w:rPr>
          <w:szCs w:val="24"/>
        </w:rPr>
        <w:t>P</w:t>
      </w:r>
      <w:r w:rsidR="00E91FDA" w:rsidRPr="00176A50">
        <w:rPr>
          <w:szCs w:val="24"/>
        </w:rPr>
        <w:t xml:space="preserve">arties may agree to terminate this Agreement within the initial five </w:t>
      </w:r>
      <w:r w:rsidR="00024B8F" w:rsidRPr="00176A50">
        <w:rPr>
          <w:szCs w:val="24"/>
        </w:rPr>
        <w:t xml:space="preserve">(5) </w:t>
      </w:r>
      <w:r w:rsidR="00E91FDA" w:rsidRPr="00176A50">
        <w:rPr>
          <w:szCs w:val="24"/>
        </w:rPr>
        <w:t>year period</w:t>
      </w:r>
      <w:r w:rsidR="00D46055" w:rsidRPr="00176A50">
        <w:rPr>
          <w:szCs w:val="24"/>
        </w:rPr>
        <w:t>.</w:t>
      </w:r>
    </w:p>
    <w:bookmarkEnd w:id="16"/>
    <w:p w14:paraId="040A159E" w14:textId="77777777" w:rsidR="00BE77F8" w:rsidRPr="00176A50" w:rsidRDefault="00BE77F8" w:rsidP="00BE77F8">
      <w:pPr>
        <w:ind w:right="104"/>
        <w:jc w:val="both"/>
        <w:rPr>
          <w:b/>
          <w:szCs w:val="24"/>
        </w:rPr>
      </w:pPr>
    </w:p>
    <w:p w14:paraId="11EC0C5E" w14:textId="77777777" w:rsidR="000766F4" w:rsidRPr="00176A50" w:rsidRDefault="000766F4" w:rsidP="001414A0">
      <w:pPr>
        <w:ind w:right="104"/>
        <w:jc w:val="both"/>
        <w:rPr>
          <w:szCs w:val="24"/>
        </w:rPr>
      </w:pPr>
      <w:r w:rsidRPr="00176A50">
        <w:rPr>
          <w:b/>
          <w:szCs w:val="24"/>
        </w:rPr>
        <w:t>Section 3.</w:t>
      </w:r>
      <w:r w:rsidRPr="00176A50">
        <w:rPr>
          <w:b/>
          <w:szCs w:val="24"/>
        </w:rPr>
        <w:tab/>
        <w:t xml:space="preserve">Termination.  </w:t>
      </w:r>
      <w:r w:rsidRPr="00176A50">
        <w:rPr>
          <w:szCs w:val="24"/>
        </w:rPr>
        <w:t xml:space="preserve">This Agreement </w:t>
      </w:r>
      <w:r w:rsidR="001414A0" w:rsidRPr="00176A50">
        <w:rPr>
          <w:szCs w:val="24"/>
        </w:rPr>
        <w:t>may be terminated by written,</w:t>
      </w:r>
      <w:r w:rsidRPr="00176A50">
        <w:rPr>
          <w:szCs w:val="24"/>
        </w:rPr>
        <w:t xml:space="preserve"> mutual agreement of the Parties and only after the legislative authorities of the Parties have authorized the termination by motion or resolution</w:t>
      </w:r>
      <w:r w:rsidR="001414A0" w:rsidRPr="00176A50">
        <w:rPr>
          <w:szCs w:val="24"/>
        </w:rPr>
        <w:t xml:space="preserve">; provided however, the effective date of the termination shall be not less than one (1) year from the later date that the County’s motion and Seattle’s resolution has been delivered to the </w:t>
      </w:r>
      <w:r w:rsidRPr="00176A50">
        <w:rPr>
          <w:szCs w:val="24"/>
        </w:rPr>
        <w:t>Authority</w:t>
      </w:r>
      <w:r w:rsidR="001414A0" w:rsidRPr="00176A50">
        <w:rPr>
          <w:szCs w:val="24"/>
        </w:rPr>
        <w:t xml:space="preserve">. </w:t>
      </w:r>
      <w:r w:rsidR="00A14984" w:rsidRPr="00176A50">
        <w:rPr>
          <w:szCs w:val="24"/>
        </w:rPr>
        <w:t xml:space="preserve"> </w:t>
      </w:r>
      <w:bookmarkStart w:id="17" w:name="_Hlk26189753"/>
      <w:r w:rsidR="009C5BD5" w:rsidRPr="00176A50">
        <w:rPr>
          <w:szCs w:val="24"/>
        </w:rPr>
        <w:t xml:space="preserve">The Parties shall jointly undertake with the dissolution of the Authority to protect the public interest and prevent impairment of obligation, or if authorized by law, authorize or initiate proceedings in the Superior Court for the appointment and supervision of a receiver for such purposes. </w:t>
      </w:r>
    </w:p>
    <w:bookmarkEnd w:id="17"/>
    <w:p w14:paraId="27A32DF1" w14:textId="77777777" w:rsidR="00403A51" w:rsidRPr="00176A50" w:rsidRDefault="00403A51" w:rsidP="001414A0">
      <w:pPr>
        <w:ind w:right="104"/>
        <w:jc w:val="both"/>
        <w:rPr>
          <w:b/>
          <w:szCs w:val="24"/>
        </w:rPr>
      </w:pPr>
    </w:p>
    <w:p w14:paraId="3A264E71" w14:textId="77777777" w:rsidR="005A7A51" w:rsidRPr="00176A50" w:rsidRDefault="005A7A51">
      <w:pPr>
        <w:keepNext/>
        <w:ind w:right="104"/>
        <w:jc w:val="center"/>
        <w:rPr>
          <w:b/>
          <w:szCs w:val="24"/>
        </w:rPr>
      </w:pPr>
      <w:r w:rsidRPr="00176A50">
        <w:rPr>
          <w:b/>
          <w:szCs w:val="24"/>
        </w:rPr>
        <w:t>ARTICLE IV</w:t>
      </w:r>
    </w:p>
    <w:p w14:paraId="6A9C215C" w14:textId="77777777" w:rsidR="005A7A51" w:rsidRPr="00176A50" w:rsidRDefault="005A7A51">
      <w:pPr>
        <w:keepNext/>
        <w:ind w:right="104"/>
        <w:jc w:val="center"/>
        <w:rPr>
          <w:b/>
          <w:szCs w:val="24"/>
        </w:rPr>
      </w:pPr>
    </w:p>
    <w:p w14:paraId="02B8BE3C" w14:textId="77777777" w:rsidR="005A7A51" w:rsidRPr="00176A50" w:rsidRDefault="005A7A51">
      <w:pPr>
        <w:keepNext/>
        <w:ind w:right="104"/>
        <w:jc w:val="center"/>
        <w:rPr>
          <w:b/>
          <w:szCs w:val="24"/>
        </w:rPr>
      </w:pPr>
      <w:r w:rsidRPr="00176A50">
        <w:rPr>
          <w:b/>
          <w:szCs w:val="24"/>
        </w:rPr>
        <w:t>PURPOSE</w:t>
      </w:r>
      <w:r w:rsidR="00A13C13" w:rsidRPr="00176A50">
        <w:rPr>
          <w:b/>
          <w:szCs w:val="24"/>
        </w:rPr>
        <w:t>,</w:t>
      </w:r>
      <w:r w:rsidR="005B483E" w:rsidRPr="00176A50">
        <w:rPr>
          <w:b/>
          <w:szCs w:val="24"/>
        </w:rPr>
        <w:t xml:space="preserve"> MISSION</w:t>
      </w:r>
      <w:r w:rsidR="00AF33E4" w:rsidRPr="00176A50">
        <w:rPr>
          <w:b/>
          <w:szCs w:val="24"/>
        </w:rPr>
        <w:t xml:space="preserve"> </w:t>
      </w:r>
      <w:r w:rsidR="00A13C13" w:rsidRPr="00176A50">
        <w:rPr>
          <w:b/>
          <w:szCs w:val="24"/>
        </w:rPr>
        <w:t xml:space="preserve">AND GUIDING PRINCIPLES </w:t>
      </w:r>
      <w:r w:rsidRPr="00176A50">
        <w:rPr>
          <w:b/>
          <w:szCs w:val="24"/>
        </w:rPr>
        <w:t xml:space="preserve">OF </w:t>
      </w:r>
      <w:r w:rsidR="00A13C13" w:rsidRPr="00176A50">
        <w:rPr>
          <w:b/>
          <w:szCs w:val="24"/>
        </w:rPr>
        <w:t xml:space="preserve">THE </w:t>
      </w:r>
      <w:r w:rsidRPr="00176A50">
        <w:rPr>
          <w:b/>
          <w:szCs w:val="24"/>
        </w:rPr>
        <w:t>AUTHORITY</w:t>
      </w:r>
      <w:r w:rsidR="00DD143A" w:rsidRPr="00176A50">
        <w:rPr>
          <w:szCs w:val="24"/>
        </w:rPr>
        <w:fldChar w:fldCharType="begin"/>
      </w:r>
      <w:r w:rsidRPr="00176A50">
        <w:rPr>
          <w:szCs w:val="24"/>
        </w:rPr>
        <w:instrText>tc "</w:instrText>
      </w:r>
      <w:bookmarkStart w:id="18" w:name="_Toc25771737"/>
      <w:r w:rsidRPr="00176A50">
        <w:rPr>
          <w:szCs w:val="24"/>
        </w:rPr>
        <w:instrText>ARTICLE IV</w:instrText>
      </w:r>
      <w:r w:rsidR="00A13C13" w:rsidRPr="00176A50">
        <w:rPr>
          <w:szCs w:val="24"/>
        </w:rPr>
        <w:instrText xml:space="preserve"> </w:instrText>
      </w:r>
      <w:r w:rsidRPr="00176A50">
        <w:rPr>
          <w:szCs w:val="24"/>
        </w:rPr>
        <w:instrText>PURPOSE</w:instrText>
      </w:r>
      <w:r w:rsidR="00B37C1A" w:rsidRPr="00176A50">
        <w:rPr>
          <w:szCs w:val="24"/>
        </w:rPr>
        <w:instrText xml:space="preserve">, MISSION </w:instrText>
      </w:r>
      <w:r w:rsidR="00A13C13" w:rsidRPr="00176A50">
        <w:rPr>
          <w:szCs w:val="24"/>
        </w:rPr>
        <w:instrText xml:space="preserve">AND GUIDING PRINCIPLES </w:instrText>
      </w:r>
      <w:r w:rsidRPr="00176A50">
        <w:rPr>
          <w:szCs w:val="24"/>
        </w:rPr>
        <w:instrText xml:space="preserve">OF </w:instrText>
      </w:r>
      <w:r w:rsidR="00A13C13" w:rsidRPr="00176A50">
        <w:rPr>
          <w:szCs w:val="24"/>
        </w:rPr>
        <w:instrText xml:space="preserve">THE </w:instrText>
      </w:r>
      <w:r w:rsidRPr="00176A50">
        <w:rPr>
          <w:szCs w:val="24"/>
        </w:rPr>
        <w:instrText>AUTHORITY</w:instrText>
      </w:r>
      <w:bookmarkEnd w:id="18"/>
      <w:r w:rsidRPr="00176A50">
        <w:rPr>
          <w:szCs w:val="24"/>
        </w:rPr>
        <w:instrText>"</w:instrText>
      </w:r>
      <w:r w:rsidR="00DD143A" w:rsidRPr="00176A50">
        <w:rPr>
          <w:szCs w:val="24"/>
        </w:rPr>
        <w:fldChar w:fldCharType="end"/>
      </w:r>
    </w:p>
    <w:p w14:paraId="0466C849" w14:textId="77777777" w:rsidR="005A7A51" w:rsidRPr="00176A50" w:rsidRDefault="005A7A51">
      <w:pPr>
        <w:keepNext/>
        <w:ind w:right="104"/>
        <w:jc w:val="both"/>
        <w:rPr>
          <w:szCs w:val="24"/>
        </w:rPr>
      </w:pPr>
    </w:p>
    <w:p w14:paraId="761E4CBE" w14:textId="77777777" w:rsidR="00DE028D" w:rsidRPr="00176A50" w:rsidRDefault="00D1409C" w:rsidP="00FD6DB9">
      <w:pPr>
        <w:ind w:right="104"/>
        <w:jc w:val="both"/>
      </w:pPr>
      <w:r w:rsidRPr="00176A50">
        <w:rPr>
          <w:b/>
        </w:rPr>
        <w:t xml:space="preserve">Section 1. </w:t>
      </w:r>
      <w:r w:rsidR="00170E7C" w:rsidRPr="00176A50">
        <w:rPr>
          <w:b/>
        </w:rPr>
        <w:tab/>
      </w:r>
      <w:r w:rsidRPr="00176A50">
        <w:rPr>
          <w:b/>
        </w:rPr>
        <w:t>Purpose.</w:t>
      </w:r>
      <w:r w:rsidRPr="00176A50">
        <w:t xml:space="preserve"> </w:t>
      </w:r>
      <w:r w:rsidR="005A7A51" w:rsidRPr="00176A50">
        <w:t xml:space="preserve">The Authority is a </w:t>
      </w:r>
      <w:r w:rsidR="00610BCB" w:rsidRPr="00176A50">
        <w:t xml:space="preserve">regional, </w:t>
      </w:r>
      <w:r w:rsidR="005A7A51" w:rsidRPr="00176A50">
        <w:t xml:space="preserve">independent </w:t>
      </w:r>
      <w:r w:rsidR="00B37C1A" w:rsidRPr="00176A50">
        <w:t xml:space="preserve">governmental agency </w:t>
      </w:r>
      <w:r w:rsidR="005A7A51" w:rsidRPr="00176A50">
        <w:t>under RCW </w:t>
      </w:r>
      <w:r w:rsidR="00F65F93" w:rsidRPr="00176A50">
        <w:t>39.34.030</w:t>
      </w:r>
      <w:r w:rsidR="00486058" w:rsidRPr="00176A50">
        <w:t xml:space="preserve">, </w:t>
      </w:r>
      <w:r w:rsidR="00FD6DB9" w:rsidRPr="00176A50">
        <w:t>the purpose</w:t>
      </w:r>
      <w:r w:rsidR="00DE028D" w:rsidRPr="00176A50">
        <w:t>s</w:t>
      </w:r>
      <w:r w:rsidR="00FD6DB9" w:rsidRPr="00176A50">
        <w:t xml:space="preserve"> of</w:t>
      </w:r>
      <w:r w:rsidR="00486058" w:rsidRPr="00176A50">
        <w:t xml:space="preserve"> which are</w:t>
      </w:r>
      <w:r w:rsidR="00DE028D" w:rsidRPr="00176A50">
        <w:t>:</w:t>
      </w:r>
      <w:r w:rsidR="003C355D" w:rsidRPr="00176A50">
        <w:t xml:space="preserve"> </w:t>
      </w:r>
    </w:p>
    <w:p w14:paraId="03731D03" w14:textId="77777777" w:rsidR="00DE028D" w:rsidRPr="00176A50" w:rsidRDefault="00DE028D" w:rsidP="00FD6DB9">
      <w:pPr>
        <w:ind w:right="104"/>
        <w:jc w:val="both"/>
      </w:pPr>
    </w:p>
    <w:p w14:paraId="722CBA5A" w14:textId="77777777" w:rsidR="00DE028D" w:rsidRPr="00176A50" w:rsidRDefault="004B19A6" w:rsidP="00DE028D">
      <w:pPr>
        <w:ind w:right="104" w:firstLine="720"/>
        <w:jc w:val="both"/>
      </w:pPr>
      <w:r w:rsidRPr="00176A50">
        <w:rPr>
          <w:b/>
        </w:rPr>
        <w:t>a</w:t>
      </w:r>
      <w:r w:rsidR="00DE028D" w:rsidRPr="00176A50">
        <w:t>.</w:t>
      </w:r>
      <w:r w:rsidR="00DE028D" w:rsidRPr="00176A50">
        <w:tab/>
      </w:r>
      <w:r w:rsidR="000B387A" w:rsidRPr="00176A50">
        <w:t>P</w:t>
      </w:r>
      <w:r w:rsidR="00166AEC" w:rsidRPr="00176A50">
        <w:t xml:space="preserve">roviding </w:t>
      </w:r>
      <w:r w:rsidR="00610BCB" w:rsidRPr="00176A50">
        <w:t xml:space="preserve">consolidated, aligned </w:t>
      </w:r>
      <w:r w:rsidR="00166AEC" w:rsidRPr="00176A50">
        <w:t xml:space="preserve">services for individuals and families </w:t>
      </w:r>
      <w:r w:rsidR="000866FD" w:rsidRPr="00176A50">
        <w:t xml:space="preserve">who are </w:t>
      </w:r>
      <w:r w:rsidR="00FE3785" w:rsidRPr="00176A50">
        <w:t xml:space="preserve">experiencing </w:t>
      </w:r>
      <w:r w:rsidR="000866FD" w:rsidRPr="00176A50">
        <w:t>homeless</w:t>
      </w:r>
      <w:r w:rsidR="00FE3785" w:rsidRPr="00176A50">
        <w:t>ness</w:t>
      </w:r>
      <w:r w:rsidR="000866FD" w:rsidRPr="00176A50">
        <w:t xml:space="preserve"> or </w:t>
      </w:r>
      <w:r w:rsidR="005D42E2" w:rsidRPr="00176A50">
        <w:t>who are at imminent risk of experiencing homelessness</w:t>
      </w:r>
      <w:r w:rsidR="000866FD" w:rsidRPr="00176A50">
        <w:t xml:space="preserve"> </w:t>
      </w:r>
      <w:r w:rsidR="00166AEC" w:rsidRPr="00176A50">
        <w:t>in</w:t>
      </w:r>
      <w:r w:rsidR="00FD6DB9" w:rsidRPr="00176A50">
        <w:t xml:space="preserve"> the jurisdictional boundaries of </w:t>
      </w:r>
      <w:r w:rsidR="00166AEC" w:rsidRPr="00176A50">
        <w:t>King County</w:t>
      </w:r>
      <w:r w:rsidR="00DE028D" w:rsidRPr="00176A50">
        <w:t xml:space="preserve">, as </w:t>
      </w:r>
      <w:r w:rsidR="009E6CE1" w:rsidRPr="00176A50">
        <w:t xml:space="preserve">such services </w:t>
      </w:r>
      <w:r w:rsidR="00DE028D" w:rsidRPr="00176A50">
        <w:t>may be revised or expanded from time to time</w:t>
      </w:r>
      <w:r w:rsidR="00D26889" w:rsidRPr="00176A50">
        <w:t xml:space="preserve"> </w:t>
      </w:r>
      <w:r w:rsidR="00FE3785" w:rsidRPr="00176A50">
        <w:t xml:space="preserve">consistent with the </w:t>
      </w:r>
      <w:r w:rsidR="00C64444" w:rsidRPr="00176A50">
        <w:t xml:space="preserve">Five-Year Plan </w:t>
      </w:r>
      <w:r w:rsidR="00D32F9E" w:rsidRPr="00176A50">
        <w:t xml:space="preserve">or successor planning document </w:t>
      </w:r>
      <w:r w:rsidR="00FE3785" w:rsidRPr="00176A50">
        <w:t xml:space="preserve">and principles </w:t>
      </w:r>
      <w:r w:rsidR="00567ABF" w:rsidRPr="00176A50">
        <w:t xml:space="preserve">set forth in </w:t>
      </w:r>
      <w:r w:rsidR="00BC4FA0" w:rsidRPr="00176A50">
        <w:t>this Agreement</w:t>
      </w:r>
      <w:r w:rsidR="00166AEC" w:rsidRPr="00176A50">
        <w:t>;</w:t>
      </w:r>
    </w:p>
    <w:p w14:paraId="38F60CBA" w14:textId="77777777" w:rsidR="00DE028D" w:rsidRPr="00176A50" w:rsidRDefault="00DE028D" w:rsidP="00DE028D">
      <w:pPr>
        <w:ind w:right="104" w:firstLine="720"/>
        <w:jc w:val="both"/>
      </w:pPr>
    </w:p>
    <w:p w14:paraId="52530320" w14:textId="77777777" w:rsidR="00DE028D" w:rsidRPr="00176A50" w:rsidRDefault="004B19A6" w:rsidP="001318B1">
      <w:pPr>
        <w:ind w:right="104" w:firstLine="720"/>
        <w:jc w:val="both"/>
      </w:pPr>
      <w:r w:rsidRPr="00176A50">
        <w:rPr>
          <w:b/>
        </w:rPr>
        <w:t>b</w:t>
      </w:r>
      <w:r w:rsidR="001318B1" w:rsidRPr="00176A50">
        <w:rPr>
          <w:b/>
        </w:rPr>
        <w:t>.</w:t>
      </w:r>
      <w:r w:rsidR="001318B1" w:rsidRPr="00176A50">
        <w:tab/>
      </w:r>
      <w:r w:rsidR="000B387A" w:rsidRPr="00176A50">
        <w:t>R</w:t>
      </w:r>
      <w:r w:rsidR="00067C36" w:rsidRPr="00176A50">
        <w:t>eceiving</w:t>
      </w:r>
      <w:r w:rsidR="00FD6DB9" w:rsidRPr="00176A50">
        <w:t xml:space="preserve"> revenues from </w:t>
      </w:r>
      <w:r w:rsidR="00065D76" w:rsidRPr="00176A50">
        <w:t xml:space="preserve">the County, </w:t>
      </w:r>
      <w:r w:rsidR="005D0B15" w:rsidRPr="00176A50">
        <w:t>Seattle</w:t>
      </w:r>
      <w:r w:rsidR="009E6CE1" w:rsidRPr="00176A50">
        <w:t>, Funders</w:t>
      </w:r>
      <w:r w:rsidR="00065D76" w:rsidRPr="00176A50">
        <w:t xml:space="preserve"> </w:t>
      </w:r>
      <w:r w:rsidR="00DE028D" w:rsidRPr="00176A50">
        <w:t xml:space="preserve">and other </w:t>
      </w:r>
      <w:r w:rsidR="000866FD" w:rsidRPr="00176A50">
        <w:t xml:space="preserve">public and private </w:t>
      </w:r>
      <w:r w:rsidR="00DE028D" w:rsidRPr="00176A50">
        <w:t>sources for the purposes of the Authority</w:t>
      </w:r>
      <w:r w:rsidR="00BE752C" w:rsidRPr="00176A50">
        <w:t xml:space="preserve">, and applying such revenues </w:t>
      </w:r>
      <w:r w:rsidR="001318B1" w:rsidRPr="00176A50">
        <w:t xml:space="preserve">as permitted by </w:t>
      </w:r>
      <w:r w:rsidR="00BC4FA0" w:rsidRPr="00176A50">
        <w:t>this Agreement</w:t>
      </w:r>
      <w:r w:rsidR="00C503A8" w:rsidRPr="00176A50">
        <w:t>; and</w:t>
      </w:r>
    </w:p>
    <w:p w14:paraId="55ABCE5F" w14:textId="77777777" w:rsidR="00DE028D" w:rsidRPr="00176A50" w:rsidRDefault="00DE028D" w:rsidP="00DE028D">
      <w:pPr>
        <w:ind w:right="104" w:firstLine="720"/>
        <w:jc w:val="both"/>
      </w:pPr>
    </w:p>
    <w:p w14:paraId="3B18F3FE" w14:textId="77777777" w:rsidR="00FD6DB9" w:rsidRPr="00176A50" w:rsidRDefault="004B19A6" w:rsidP="00DE028D">
      <w:pPr>
        <w:ind w:right="104" w:firstLine="720"/>
        <w:jc w:val="both"/>
      </w:pPr>
      <w:r w:rsidRPr="00176A50">
        <w:rPr>
          <w:b/>
        </w:rPr>
        <w:t>c</w:t>
      </w:r>
      <w:r w:rsidR="00DE028D" w:rsidRPr="00176A50">
        <w:rPr>
          <w:b/>
        </w:rPr>
        <w:t>.</w:t>
      </w:r>
      <w:r w:rsidR="00DE028D" w:rsidRPr="00176A50">
        <w:tab/>
      </w:r>
      <w:r w:rsidR="000B387A" w:rsidRPr="00176A50">
        <w:t>P</w:t>
      </w:r>
      <w:r w:rsidR="00FD6DB9" w:rsidRPr="00176A50">
        <w:t>roviding such other services as determined</w:t>
      </w:r>
      <w:r w:rsidR="00DE028D" w:rsidRPr="00176A50">
        <w:t xml:space="preserve"> to be necessary </w:t>
      </w:r>
      <w:r w:rsidR="00FD6DB9" w:rsidRPr="00176A50">
        <w:t xml:space="preserve">to implement </w:t>
      </w:r>
      <w:r w:rsidR="00BC4FA0" w:rsidRPr="00176A50">
        <w:t>this Agreement</w:t>
      </w:r>
      <w:r w:rsidR="00FD6DB9" w:rsidRPr="00176A50">
        <w:t>.</w:t>
      </w:r>
    </w:p>
    <w:p w14:paraId="47553D2D" w14:textId="77777777" w:rsidR="00D82EEF" w:rsidRPr="00176A50" w:rsidRDefault="00D82EEF" w:rsidP="00D82EEF">
      <w:pPr>
        <w:ind w:right="104"/>
        <w:jc w:val="both"/>
      </w:pPr>
    </w:p>
    <w:p w14:paraId="2C18C263" w14:textId="77777777" w:rsidR="00D82EEF" w:rsidRPr="00176A50" w:rsidRDefault="00D1409C" w:rsidP="00D82EEF">
      <w:pPr>
        <w:ind w:right="104"/>
        <w:jc w:val="both"/>
      </w:pPr>
      <w:r w:rsidRPr="00176A50">
        <w:rPr>
          <w:b/>
        </w:rPr>
        <w:t xml:space="preserve">Section 2.  </w:t>
      </w:r>
      <w:r w:rsidR="00170E7C" w:rsidRPr="00176A50">
        <w:rPr>
          <w:b/>
        </w:rPr>
        <w:tab/>
      </w:r>
      <w:r w:rsidRPr="00176A50">
        <w:rPr>
          <w:b/>
        </w:rPr>
        <w:t>Mission</w:t>
      </w:r>
      <w:r w:rsidRPr="00176A50">
        <w:t xml:space="preserve">. </w:t>
      </w:r>
      <w:r w:rsidR="00D82EEF" w:rsidRPr="00176A50">
        <w:t xml:space="preserve">The mission of </w:t>
      </w:r>
      <w:r w:rsidR="00CA675F" w:rsidRPr="00176A50">
        <w:t>the Authority</w:t>
      </w:r>
      <w:r w:rsidR="00D82EEF" w:rsidRPr="00176A50">
        <w:t xml:space="preserve"> is to </w:t>
      </w:r>
      <w:r w:rsidR="0076656D" w:rsidRPr="00176A50">
        <w:t>significantly</w:t>
      </w:r>
      <w:r w:rsidR="00D82EEF" w:rsidRPr="00176A50">
        <w:t xml:space="preserve"> decrease the incidence of homelessness throughout King County</w:t>
      </w:r>
      <w:r w:rsidR="00FC39A2" w:rsidRPr="00176A50">
        <w:t xml:space="preserve">, using equity and social justice </w:t>
      </w:r>
      <w:r w:rsidR="000338BF" w:rsidRPr="00176A50">
        <w:t>principles</w:t>
      </w:r>
      <w:r w:rsidR="00D82EEF" w:rsidRPr="00176A50">
        <w:t>.</w:t>
      </w:r>
    </w:p>
    <w:p w14:paraId="4CE61E0A" w14:textId="77777777" w:rsidR="00FD6DB9" w:rsidRPr="00176A50" w:rsidRDefault="00FD6DB9">
      <w:pPr>
        <w:ind w:right="104"/>
        <w:jc w:val="both"/>
      </w:pPr>
    </w:p>
    <w:p w14:paraId="331B49D0" w14:textId="77777777" w:rsidR="00BB29B7" w:rsidRPr="00176A50" w:rsidRDefault="00BB29B7" w:rsidP="00BB29B7">
      <w:pPr>
        <w:jc w:val="both"/>
        <w:rPr>
          <w:szCs w:val="24"/>
        </w:rPr>
      </w:pPr>
      <w:r w:rsidRPr="00176A50">
        <w:rPr>
          <w:b/>
          <w:szCs w:val="24"/>
        </w:rPr>
        <w:lastRenderedPageBreak/>
        <w:t>Section 3.</w:t>
      </w:r>
      <w:r w:rsidR="00CC511A" w:rsidRPr="00176A50">
        <w:rPr>
          <w:b/>
          <w:szCs w:val="24"/>
        </w:rPr>
        <w:t xml:space="preserve">  </w:t>
      </w:r>
      <w:r w:rsidR="00170E7C" w:rsidRPr="00176A50">
        <w:rPr>
          <w:b/>
          <w:szCs w:val="24"/>
        </w:rPr>
        <w:tab/>
      </w:r>
      <w:r w:rsidRPr="00176A50">
        <w:rPr>
          <w:b/>
          <w:szCs w:val="24"/>
        </w:rPr>
        <w:t>Guiding Principles.</w:t>
      </w:r>
      <w:r w:rsidRPr="00176A50">
        <w:rPr>
          <w:szCs w:val="24"/>
        </w:rPr>
        <w:t xml:space="preserve">  The parties hereto agree that the establishment of the Authority is necessary to consolidate homeless</w:t>
      </w:r>
      <w:r w:rsidR="00263EF8">
        <w:rPr>
          <w:szCs w:val="24"/>
        </w:rPr>
        <w:t>ness</w:t>
      </w:r>
      <w:r w:rsidRPr="00176A50">
        <w:rPr>
          <w:szCs w:val="24"/>
        </w:rPr>
        <w:t xml:space="preserve"> response systems under one regional entity which acts according to the following principles </w:t>
      </w:r>
      <w:r w:rsidR="00731950" w:rsidRPr="00176A50">
        <w:rPr>
          <w:szCs w:val="24"/>
        </w:rPr>
        <w:t>as</w:t>
      </w:r>
      <w:r w:rsidR="00CC511A" w:rsidRPr="00176A50">
        <w:rPr>
          <w:szCs w:val="24"/>
        </w:rPr>
        <w:t xml:space="preserve"> may be amended by the Governing Committee from time to time</w:t>
      </w:r>
      <w:r w:rsidRPr="00176A50">
        <w:rPr>
          <w:szCs w:val="24"/>
        </w:rPr>
        <w:t>:</w:t>
      </w:r>
    </w:p>
    <w:p w14:paraId="38EB84C8" w14:textId="77777777" w:rsidR="00BB29B7" w:rsidRPr="00176A50" w:rsidRDefault="00BB29B7" w:rsidP="00BB29B7">
      <w:pPr>
        <w:ind w:firstLine="720"/>
        <w:jc w:val="both"/>
        <w:rPr>
          <w:szCs w:val="24"/>
        </w:rPr>
      </w:pPr>
    </w:p>
    <w:p w14:paraId="3E51CCCA" w14:textId="77777777" w:rsidR="00BB29B7" w:rsidRPr="00176A50" w:rsidRDefault="00BB29B7" w:rsidP="00BB29B7">
      <w:pPr>
        <w:ind w:firstLine="1440"/>
        <w:jc w:val="both"/>
        <w:rPr>
          <w:szCs w:val="24"/>
        </w:rPr>
      </w:pPr>
      <w:r w:rsidRPr="00176A50">
        <w:rPr>
          <w:szCs w:val="24"/>
        </w:rPr>
        <w:t>(i)</w:t>
      </w:r>
      <w:r w:rsidRPr="00176A50">
        <w:rPr>
          <w:szCs w:val="24"/>
        </w:rPr>
        <w:tab/>
        <w:t>The Authority shall establish ongoing procedures, policies and mechanisms to ensure accountability to its Customers, its contract agencies, its funders, and the public.</w:t>
      </w:r>
    </w:p>
    <w:p w14:paraId="632A3CF2" w14:textId="77777777" w:rsidR="00BB29B7" w:rsidRPr="00176A50" w:rsidRDefault="00BB29B7" w:rsidP="00BB29B7">
      <w:pPr>
        <w:ind w:left="1440"/>
        <w:jc w:val="both"/>
        <w:rPr>
          <w:szCs w:val="24"/>
        </w:rPr>
      </w:pPr>
    </w:p>
    <w:p w14:paraId="6670E867" w14:textId="77777777" w:rsidR="00BB29B7" w:rsidRPr="00176A50" w:rsidRDefault="00BB29B7" w:rsidP="00BB29B7">
      <w:pPr>
        <w:pStyle w:val="ListParagraph"/>
        <w:numPr>
          <w:ilvl w:val="0"/>
          <w:numId w:val="48"/>
        </w:numPr>
        <w:ind w:left="0" w:firstLine="1440"/>
        <w:jc w:val="both"/>
        <w:rPr>
          <w:szCs w:val="24"/>
        </w:rPr>
      </w:pPr>
      <w:r w:rsidRPr="00176A50">
        <w:rPr>
          <w:szCs w:val="24"/>
        </w:rPr>
        <w:t>The Authority shall be accountable in its decision-making processes and strategic planning to its Customers’ experiences and to persons with Lived Experience.</w:t>
      </w:r>
    </w:p>
    <w:p w14:paraId="1490A51E" w14:textId="77777777" w:rsidR="00BB29B7" w:rsidRPr="00176A50" w:rsidRDefault="00BB29B7" w:rsidP="00BB29B7">
      <w:pPr>
        <w:pStyle w:val="ListParagraph"/>
        <w:ind w:left="0" w:firstLine="1440"/>
        <w:jc w:val="both"/>
        <w:rPr>
          <w:szCs w:val="24"/>
        </w:rPr>
      </w:pPr>
    </w:p>
    <w:p w14:paraId="0C1B2061" w14:textId="77777777" w:rsidR="00BB29B7" w:rsidRPr="00176A50" w:rsidRDefault="00DA4E77" w:rsidP="00BB29B7">
      <w:pPr>
        <w:pStyle w:val="ListParagraph"/>
        <w:numPr>
          <w:ilvl w:val="0"/>
          <w:numId w:val="48"/>
        </w:numPr>
        <w:ind w:left="0" w:firstLine="1440"/>
        <w:jc w:val="both"/>
        <w:rPr>
          <w:szCs w:val="24"/>
        </w:rPr>
      </w:pPr>
      <w:r>
        <w:rPr>
          <w:szCs w:val="24"/>
        </w:rPr>
        <w:t xml:space="preserve">The Authority shall </w:t>
      </w:r>
      <w:r w:rsidR="00BB29B7" w:rsidRPr="00176A50">
        <w:rPr>
          <w:szCs w:val="24"/>
        </w:rPr>
        <w:t>address racial-ethnic and other statistical disproportionalities amongst the population of people experiencing homelessness, including addressing racial-ethnic inequities in the development, delivery, and evaluation of services in the homeless service system.  The Authority shall proactively seek to eliminate disproportionalities in the population experiencing homelessness and outcomes for people experiencing homelessness by directly addressing structural racism, ableism, homophobia, transphobia, misogyny and other sources of inequities.</w:t>
      </w:r>
    </w:p>
    <w:p w14:paraId="07B5F0B9" w14:textId="77777777" w:rsidR="00BB29B7" w:rsidRPr="00176A50" w:rsidRDefault="00BB29B7" w:rsidP="00BB29B7">
      <w:pPr>
        <w:pStyle w:val="ListParagraph"/>
        <w:ind w:left="0" w:firstLine="1440"/>
        <w:rPr>
          <w:szCs w:val="24"/>
        </w:rPr>
      </w:pPr>
    </w:p>
    <w:p w14:paraId="69E0A79F" w14:textId="77777777" w:rsidR="00BB29B7" w:rsidRPr="00176A50" w:rsidRDefault="00BB29B7" w:rsidP="00BB29B7">
      <w:pPr>
        <w:ind w:firstLine="1440"/>
        <w:jc w:val="both"/>
        <w:rPr>
          <w:szCs w:val="24"/>
        </w:rPr>
      </w:pPr>
      <w:r w:rsidRPr="00176A50">
        <w:rPr>
          <w:szCs w:val="24"/>
        </w:rPr>
        <w:t>(iv)</w:t>
      </w:r>
      <w:r w:rsidRPr="00176A50">
        <w:rPr>
          <w:szCs w:val="24"/>
        </w:rPr>
        <w:tab/>
        <w:t>The Authority shall establish clear protocols for decision making that are easily understood by community members, Customers, and other stakeholders.</w:t>
      </w:r>
      <w:r w:rsidR="00A14984" w:rsidRPr="00176A50">
        <w:rPr>
          <w:szCs w:val="24"/>
        </w:rPr>
        <w:t xml:space="preserve"> </w:t>
      </w:r>
      <w:r w:rsidRPr="00176A50">
        <w:rPr>
          <w:szCs w:val="24"/>
        </w:rPr>
        <w:t xml:space="preserve"> These protocols shall have a clear process for Customer and provider input. </w:t>
      </w:r>
    </w:p>
    <w:p w14:paraId="6A8B645D" w14:textId="77777777" w:rsidR="00BB29B7" w:rsidRPr="00176A50" w:rsidRDefault="00BB29B7" w:rsidP="00BB29B7">
      <w:pPr>
        <w:ind w:firstLine="1440"/>
        <w:jc w:val="both"/>
        <w:rPr>
          <w:szCs w:val="24"/>
        </w:rPr>
      </w:pPr>
    </w:p>
    <w:p w14:paraId="00962951" w14:textId="77777777" w:rsidR="00BB29B7" w:rsidRPr="00176A50" w:rsidRDefault="00BB29B7" w:rsidP="00BB29B7">
      <w:pPr>
        <w:ind w:firstLine="1440"/>
        <w:jc w:val="both"/>
        <w:rPr>
          <w:szCs w:val="24"/>
        </w:rPr>
      </w:pPr>
      <w:r w:rsidRPr="00176A50">
        <w:rPr>
          <w:color w:val="222222"/>
          <w:szCs w:val="24"/>
          <w:shd w:val="clear" w:color="auto" w:fill="FFFFFF"/>
        </w:rPr>
        <w:t>(v)</w:t>
      </w:r>
      <w:r w:rsidRPr="00176A50">
        <w:rPr>
          <w:color w:val="222222"/>
          <w:szCs w:val="24"/>
          <w:shd w:val="clear" w:color="auto" w:fill="FFFFFF"/>
        </w:rPr>
        <w:tab/>
        <w:t>The Authority shall</w:t>
      </w:r>
      <w:r w:rsidR="00461B16">
        <w:rPr>
          <w:color w:val="222222"/>
          <w:szCs w:val="24"/>
          <w:shd w:val="clear" w:color="auto" w:fill="FFFFFF"/>
        </w:rPr>
        <w:t xml:space="preserve"> </w:t>
      </w:r>
      <w:r w:rsidRPr="00176A50">
        <w:rPr>
          <w:color w:val="222222"/>
          <w:szCs w:val="24"/>
          <w:shd w:val="clear" w:color="auto" w:fill="FFFFFF"/>
        </w:rPr>
        <w:t xml:space="preserve">make data-driven decisions and develop policies and practices to incorporate best practices and quantitative and qualitative data in the development of policies, programs, and funding decisions. </w:t>
      </w:r>
      <w:r w:rsidR="00A14984" w:rsidRPr="00176A50">
        <w:rPr>
          <w:color w:val="222222"/>
          <w:szCs w:val="24"/>
          <w:shd w:val="clear" w:color="auto" w:fill="FFFFFF"/>
        </w:rPr>
        <w:t xml:space="preserve"> </w:t>
      </w:r>
      <w:r w:rsidRPr="00176A50">
        <w:rPr>
          <w:color w:val="222222"/>
          <w:szCs w:val="24"/>
          <w:shd w:val="clear" w:color="auto" w:fill="FFFFFF"/>
        </w:rPr>
        <w:t xml:space="preserve">It shall collect and analyze a broad array of data reflecting the performance and impact of its funded programs.  </w:t>
      </w:r>
      <w:r w:rsidRPr="00176A50">
        <w:rPr>
          <w:szCs w:val="24"/>
        </w:rPr>
        <w:t xml:space="preserve">The Authority shall collect and analyze data that enables tailored approaches for communities disproportionately impacted by the experience </w:t>
      </w:r>
      <w:r w:rsidR="00AF7578" w:rsidRPr="00176A50">
        <w:rPr>
          <w:szCs w:val="24"/>
        </w:rPr>
        <w:t xml:space="preserve">of </w:t>
      </w:r>
      <w:r w:rsidRPr="00176A50">
        <w:rPr>
          <w:szCs w:val="24"/>
        </w:rPr>
        <w:t xml:space="preserve">homelessness and different sub-regions within King County. </w:t>
      </w:r>
      <w:r w:rsidR="00A14984" w:rsidRPr="00176A50">
        <w:rPr>
          <w:szCs w:val="24"/>
        </w:rPr>
        <w:t xml:space="preserve"> </w:t>
      </w:r>
      <w:r w:rsidRPr="00176A50">
        <w:rPr>
          <w:szCs w:val="24"/>
        </w:rPr>
        <w:t xml:space="preserve">The Authority shall establish community-informed indicators, performance measures, and outcomes that draw on both quantitative and qualitative data. </w:t>
      </w:r>
    </w:p>
    <w:p w14:paraId="1BBBC0A0" w14:textId="77777777" w:rsidR="00BB29B7" w:rsidRPr="00176A50" w:rsidRDefault="00BB29B7" w:rsidP="00BB29B7">
      <w:pPr>
        <w:pStyle w:val="ListParagraph"/>
        <w:ind w:left="0" w:firstLine="1440"/>
        <w:rPr>
          <w:szCs w:val="24"/>
        </w:rPr>
      </w:pPr>
    </w:p>
    <w:p w14:paraId="0CD97672" w14:textId="77777777" w:rsidR="00BB29B7" w:rsidRPr="00176A50" w:rsidRDefault="00BB29B7" w:rsidP="00BB29B7">
      <w:pPr>
        <w:ind w:firstLine="1440"/>
        <w:jc w:val="both"/>
        <w:rPr>
          <w:szCs w:val="24"/>
        </w:rPr>
      </w:pPr>
      <w:r w:rsidRPr="00176A50">
        <w:rPr>
          <w:szCs w:val="24"/>
        </w:rPr>
        <w:t>(vi)</w:t>
      </w:r>
      <w:r w:rsidRPr="00176A50">
        <w:rPr>
          <w:szCs w:val="24"/>
        </w:rPr>
        <w:tab/>
        <w:t>The Authority shall, where possible and as revenue and budgeting allows, implement and support contracting processes and provider staff pay structures that promote high quality services, service system professionalization, and reduction of undue provider staff turnover.</w:t>
      </w:r>
    </w:p>
    <w:p w14:paraId="0DA1BADD" w14:textId="77777777" w:rsidR="00BB29B7" w:rsidRPr="00176A50" w:rsidRDefault="00BB29B7" w:rsidP="00BB29B7">
      <w:pPr>
        <w:ind w:firstLine="1440"/>
        <w:rPr>
          <w:szCs w:val="24"/>
        </w:rPr>
      </w:pPr>
    </w:p>
    <w:p w14:paraId="108A580A" w14:textId="77777777" w:rsidR="00BB29B7" w:rsidRPr="00176A50" w:rsidRDefault="00BB29B7" w:rsidP="00BB29B7">
      <w:pPr>
        <w:ind w:firstLine="1440"/>
        <w:jc w:val="both"/>
        <w:rPr>
          <w:szCs w:val="24"/>
        </w:rPr>
      </w:pPr>
      <w:r w:rsidRPr="00176A50">
        <w:rPr>
          <w:szCs w:val="24"/>
        </w:rPr>
        <w:t>(vii)</w:t>
      </w:r>
      <w:r w:rsidRPr="00176A50">
        <w:rPr>
          <w:szCs w:val="24"/>
        </w:rPr>
        <w:tab/>
        <w:t xml:space="preserve">The Authority shall create long-term institutional alignment across systems to meet the needs of people at imminent risk of becoming homeless and those experiencing homelessness. </w:t>
      </w:r>
      <w:r w:rsidR="00A14984" w:rsidRPr="00176A50">
        <w:rPr>
          <w:szCs w:val="24"/>
        </w:rPr>
        <w:t xml:space="preserve"> </w:t>
      </w:r>
      <w:r w:rsidRPr="00176A50">
        <w:rPr>
          <w:szCs w:val="24"/>
          <w:shd w:val="clear" w:color="auto" w:fill="FFFFFF"/>
        </w:rPr>
        <w:t xml:space="preserve">The Authority shall adopt an evidence-based, housing first orientation and shall inform and support regional efforts to increase development of new 0 – 30% AMI housing and preserve existing affordable housing, with a priority for permanent supportive housing. </w:t>
      </w:r>
    </w:p>
    <w:p w14:paraId="266025C1" w14:textId="77777777" w:rsidR="00BB29B7" w:rsidRPr="00176A50" w:rsidRDefault="00BB29B7" w:rsidP="00BB29B7">
      <w:pPr>
        <w:ind w:firstLine="1440"/>
        <w:jc w:val="both"/>
        <w:rPr>
          <w:szCs w:val="24"/>
        </w:rPr>
      </w:pPr>
    </w:p>
    <w:p w14:paraId="51951C17" w14:textId="77777777" w:rsidR="00BB29B7" w:rsidRPr="00176A50" w:rsidRDefault="00CC511A" w:rsidP="00BB29B7">
      <w:pPr>
        <w:ind w:right="104"/>
        <w:jc w:val="both"/>
        <w:rPr>
          <w:szCs w:val="24"/>
        </w:rPr>
      </w:pPr>
      <w:r w:rsidRPr="00176A50">
        <w:rPr>
          <w:szCs w:val="24"/>
        </w:rPr>
        <w:tab/>
      </w:r>
      <w:r w:rsidRPr="00176A50">
        <w:rPr>
          <w:szCs w:val="24"/>
        </w:rPr>
        <w:tab/>
      </w:r>
      <w:r w:rsidR="00BB29B7" w:rsidRPr="00176A50">
        <w:rPr>
          <w:szCs w:val="24"/>
        </w:rPr>
        <w:t>(viii)</w:t>
      </w:r>
      <w:r w:rsidR="00BB29B7" w:rsidRPr="00176A50">
        <w:rPr>
          <w:szCs w:val="24"/>
        </w:rPr>
        <w:tab/>
        <w:t xml:space="preserve">The Authority shall value distinctions in local context, needs and priorities through effective Sub-Regional Planning Activity. </w:t>
      </w:r>
      <w:r w:rsidR="00A14984" w:rsidRPr="00176A50">
        <w:rPr>
          <w:szCs w:val="24"/>
        </w:rPr>
        <w:t xml:space="preserve"> </w:t>
      </w:r>
      <w:r w:rsidR="00BB29B7" w:rsidRPr="00176A50">
        <w:rPr>
          <w:szCs w:val="24"/>
        </w:rPr>
        <w:t xml:space="preserve">The Authority shall provide capacity to work with stakeholders from geographically diverse parts of the region to analyze, identify, and </w:t>
      </w:r>
      <w:r w:rsidR="00BB29B7" w:rsidRPr="00176A50">
        <w:rPr>
          <w:szCs w:val="24"/>
        </w:rPr>
        <w:lastRenderedPageBreak/>
        <w:t xml:space="preserve">implement priority services distinct to those sub-regions. </w:t>
      </w:r>
      <w:r w:rsidR="00A14984" w:rsidRPr="00176A50">
        <w:rPr>
          <w:szCs w:val="24"/>
        </w:rPr>
        <w:t xml:space="preserve"> </w:t>
      </w:r>
      <w:r w:rsidR="00BB29B7" w:rsidRPr="00176A50">
        <w:rPr>
          <w:szCs w:val="24"/>
        </w:rPr>
        <w:t>Sub-regions shall be defined by the Authority, taking into consideration established sub-regional definitions including the spheres of influence for A Regional Coalition for Housing (ARCH) and the South King Housing and Homeless Partners (SKHHP) as well as any established County guidance.</w:t>
      </w:r>
      <w:r w:rsidRPr="00176A50">
        <w:rPr>
          <w:szCs w:val="24"/>
        </w:rPr>
        <w:t xml:space="preserve"> </w:t>
      </w:r>
    </w:p>
    <w:p w14:paraId="60637EAD" w14:textId="77777777" w:rsidR="004B6162" w:rsidRPr="00176A50" w:rsidRDefault="004B6162" w:rsidP="00BB29B7">
      <w:pPr>
        <w:ind w:right="104"/>
        <w:jc w:val="both"/>
        <w:rPr>
          <w:szCs w:val="24"/>
        </w:rPr>
      </w:pPr>
    </w:p>
    <w:p w14:paraId="63FF8C9C" w14:textId="77777777" w:rsidR="004B6162" w:rsidRPr="00176A50" w:rsidRDefault="004B6162" w:rsidP="004B6162">
      <w:pPr>
        <w:pStyle w:val="KLGNorm"/>
        <w:keepNext/>
        <w:keepLines/>
        <w:spacing w:line="240" w:lineRule="auto"/>
        <w:ind w:right="101" w:firstLine="0"/>
        <w:rPr>
          <w:b/>
          <w:szCs w:val="24"/>
        </w:rPr>
      </w:pPr>
      <w:r w:rsidRPr="00176A50">
        <w:rPr>
          <w:b/>
          <w:szCs w:val="24"/>
        </w:rPr>
        <w:t>Section 4.</w:t>
      </w:r>
      <w:r w:rsidRPr="00176A50">
        <w:rPr>
          <w:b/>
          <w:szCs w:val="24"/>
        </w:rPr>
        <w:tab/>
        <w:t>Initial Start-Up; Scope of Work</w:t>
      </w:r>
      <w:r w:rsidRPr="00176A50">
        <w:rPr>
          <w:szCs w:val="24"/>
        </w:rPr>
        <w:t xml:space="preserve"> </w:t>
      </w:r>
      <w:r w:rsidRPr="00176A50">
        <w:rPr>
          <w:szCs w:val="24"/>
        </w:rPr>
        <w:fldChar w:fldCharType="begin"/>
      </w:r>
      <w:r w:rsidRPr="00176A50">
        <w:rPr>
          <w:szCs w:val="24"/>
        </w:rPr>
        <w:instrText>tc "</w:instrText>
      </w:r>
      <w:bookmarkStart w:id="19" w:name="_Toc25434481"/>
      <w:bookmarkStart w:id="20" w:name="_Toc25771738"/>
      <w:r w:rsidRPr="00176A50">
        <w:rPr>
          <w:szCs w:val="24"/>
        </w:rPr>
        <w:instrText>Section 4.</w:instrText>
      </w:r>
      <w:r w:rsidRPr="00176A50">
        <w:rPr>
          <w:szCs w:val="24"/>
        </w:rPr>
        <w:tab/>
        <w:instrText>Initial Start-Up; Scope of Work</w:instrText>
      </w:r>
      <w:bookmarkEnd w:id="19"/>
      <w:bookmarkEnd w:id="20"/>
      <w:r w:rsidRPr="00176A50">
        <w:rPr>
          <w:szCs w:val="24"/>
        </w:rPr>
        <w:instrText>" \l 2</w:instrText>
      </w:r>
      <w:r w:rsidRPr="00176A50">
        <w:rPr>
          <w:szCs w:val="24"/>
        </w:rPr>
        <w:fldChar w:fldCharType="end"/>
      </w:r>
    </w:p>
    <w:p w14:paraId="5DC22DBD" w14:textId="77777777" w:rsidR="004B6162" w:rsidRPr="00176A50" w:rsidRDefault="004B6162" w:rsidP="004B6162">
      <w:pPr>
        <w:jc w:val="both"/>
        <w:rPr>
          <w:szCs w:val="24"/>
        </w:rPr>
      </w:pPr>
      <w:r w:rsidRPr="00176A50">
        <w:rPr>
          <w:szCs w:val="24"/>
        </w:rPr>
        <w:t>In addition to carrying out the terms of this Agreement and complying with the terms of Master Agreements that provide funding to the Authority, the Authority will, among other things:</w:t>
      </w:r>
    </w:p>
    <w:p w14:paraId="7D61892B" w14:textId="77777777" w:rsidR="004B6162" w:rsidRPr="00176A50" w:rsidRDefault="004B6162" w:rsidP="004B6162">
      <w:pPr>
        <w:ind w:firstLine="720"/>
        <w:jc w:val="both"/>
        <w:rPr>
          <w:szCs w:val="24"/>
        </w:rPr>
      </w:pPr>
    </w:p>
    <w:p w14:paraId="21D82AD6" w14:textId="77777777" w:rsidR="004B6162" w:rsidRPr="00176A50" w:rsidRDefault="004B6162" w:rsidP="004B6162">
      <w:pPr>
        <w:ind w:firstLine="720"/>
        <w:jc w:val="both"/>
        <w:rPr>
          <w:szCs w:val="24"/>
        </w:rPr>
      </w:pPr>
      <w:r w:rsidRPr="00176A50">
        <w:rPr>
          <w:szCs w:val="24"/>
        </w:rPr>
        <w:t>a.</w:t>
      </w:r>
      <w:r w:rsidRPr="00176A50">
        <w:rPr>
          <w:szCs w:val="24"/>
        </w:rPr>
        <w:tab/>
        <w:t xml:space="preserve">Develop, within six months of the first Implementation Board meeting, an initial work plan that describes an organizational structure, a plan for initial implementation of contracted Homeless Services on behalf of the County and Seattle under the terms of their respective </w:t>
      </w:r>
      <w:r w:rsidR="00027DAA" w:rsidRPr="00176A50">
        <w:rPr>
          <w:szCs w:val="24"/>
        </w:rPr>
        <w:t>Master Agreements</w:t>
      </w:r>
      <w:r w:rsidRPr="00176A50">
        <w:rPr>
          <w:szCs w:val="24"/>
        </w:rPr>
        <w:t xml:space="preserve">, and a description of goals and activities that the Authority will undertake until approval of its first Five-Year Plan.  Such work plan will be recommended by the </w:t>
      </w:r>
      <w:r w:rsidR="006A3B6E">
        <w:rPr>
          <w:szCs w:val="24"/>
        </w:rPr>
        <w:t>Implementation</w:t>
      </w:r>
      <w:r w:rsidRPr="00176A50">
        <w:rPr>
          <w:szCs w:val="24"/>
        </w:rPr>
        <w:t xml:space="preserve"> </w:t>
      </w:r>
      <w:r w:rsidR="00FD57A2" w:rsidRPr="00176A50">
        <w:rPr>
          <w:szCs w:val="24"/>
        </w:rPr>
        <w:t xml:space="preserve">Board </w:t>
      </w:r>
      <w:r w:rsidRPr="00176A50">
        <w:rPr>
          <w:szCs w:val="24"/>
        </w:rPr>
        <w:t>and approved by the Governing Committee.</w:t>
      </w:r>
    </w:p>
    <w:p w14:paraId="7CF02316" w14:textId="77777777" w:rsidR="004B6162" w:rsidRPr="00176A50" w:rsidRDefault="004B6162" w:rsidP="004B6162">
      <w:pPr>
        <w:ind w:firstLine="720"/>
        <w:jc w:val="both"/>
        <w:rPr>
          <w:szCs w:val="24"/>
        </w:rPr>
      </w:pPr>
    </w:p>
    <w:p w14:paraId="237F10E9" w14:textId="77777777" w:rsidR="004B6162" w:rsidRPr="00176A50" w:rsidRDefault="004B6162" w:rsidP="004B6162">
      <w:pPr>
        <w:ind w:firstLine="720"/>
        <w:jc w:val="both"/>
        <w:rPr>
          <w:szCs w:val="24"/>
        </w:rPr>
      </w:pPr>
      <w:r w:rsidRPr="00176A50">
        <w:rPr>
          <w:b/>
          <w:szCs w:val="24"/>
        </w:rPr>
        <w:t>b</w:t>
      </w:r>
      <w:r w:rsidRPr="00176A50">
        <w:rPr>
          <w:szCs w:val="24"/>
        </w:rPr>
        <w:t>.</w:t>
      </w:r>
      <w:r w:rsidRPr="00176A50">
        <w:rPr>
          <w:szCs w:val="24"/>
        </w:rPr>
        <w:tab/>
        <w:t>Within the first 18 months of operations, the Authority shall work with current and former Customers and other stakeholders to develop a Five-Year Plan.  The Authority’s Five-Year Plan may be informed by the Regional Action Plan</w:t>
      </w:r>
      <w:r w:rsidR="002762B6" w:rsidRPr="00176A50">
        <w:rPr>
          <w:szCs w:val="24"/>
        </w:rPr>
        <w:t xml:space="preserve">.  The Five-Year Plan shall be </w:t>
      </w:r>
      <w:r w:rsidRPr="00176A50">
        <w:rPr>
          <w:szCs w:val="24"/>
        </w:rPr>
        <w:t xml:space="preserve">recommended by the </w:t>
      </w:r>
      <w:r w:rsidR="006A3B6E">
        <w:rPr>
          <w:szCs w:val="24"/>
        </w:rPr>
        <w:t>Implementation</w:t>
      </w:r>
      <w:r w:rsidRPr="00176A50">
        <w:rPr>
          <w:szCs w:val="24"/>
        </w:rPr>
        <w:t xml:space="preserve"> </w:t>
      </w:r>
      <w:r w:rsidR="00FD57A2" w:rsidRPr="00176A50">
        <w:rPr>
          <w:szCs w:val="24"/>
        </w:rPr>
        <w:t>Board</w:t>
      </w:r>
      <w:r w:rsidRPr="00176A50">
        <w:rPr>
          <w:szCs w:val="24"/>
        </w:rPr>
        <w:t xml:space="preserve">, approved by the Governing Committee and periodically updated as provided herein. </w:t>
      </w:r>
      <w:r w:rsidR="00A14984" w:rsidRPr="00176A50">
        <w:rPr>
          <w:szCs w:val="24"/>
        </w:rPr>
        <w:t xml:space="preserve"> </w:t>
      </w:r>
      <w:r w:rsidRPr="00176A50">
        <w:rPr>
          <w:szCs w:val="24"/>
        </w:rPr>
        <w:t>The Five-Year Plan shall:</w:t>
      </w:r>
    </w:p>
    <w:p w14:paraId="5CB86F51" w14:textId="77777777" w:rsidR="004B6162" w:rsidRPr="00176A50" w:rsidRDefault="004B6162" w:rsidP="004B6162">
      <w:pPr>
        <w:ind w:firstLine="720"/>
        <w:jc w:val="both"/>
        <w:rPr>
          <w:szCs w:val="24"/>
        </w:rPr>
      </w:pPr>
    </w:p>
    <w:p w14:paraId="2A936ADE" w14:textId="77777777" w:rsidR="004B6162" w:rsidRPr="00176A50" w:rsidRDefault="004B6162" w:rsidP="004B6162">
      <w:pPr>
        <w:pStyle w:val="ListParagraph"/>
        <w:numPr>
          <w:ilvl w:val="0"/>
          <w:numId w:val="49"/>
        </w:numPr>
        <w:jc w:val="both"/>
        <w:rPr>
          <w:szCs w:val="24"/>
        </w:rPr>
      </w:pPr>
      <w:r w:rsidRPr="00176A50">
        <w:rPr>
          <w:szCs w:val="24"/>
        </w:rPr>
        <w:t>include a theory of change;</w:t>
      </w:r>
    </w:p>
    <w:p w14:paraId="74778476" w14:textId="77777777" w:rsidR="004B6162" w:rsidRPr="00176A50" w:rsidRDefault="004B6162" w:rsidP="004B6162">
      <w:pPr>
        <w:pStyle w:val="ListParagraph"/>
        <w:ind w:left="0" w:firstLine="1440"/>
        <w:jc w:val="both"/>
        <w:rPr>
          <w:szCs w:val="24"/>
        </w:rPr>
      </w:pPr>
      <w:r w:rsidRPr="00176A50">
        <w:rPr>
          <w:szCs w:val="24"/>
        </w:rPr>
        <w:t xml:space="preserve"> </w:t>
      </w:r>
    </w:p>
    <w:p w14:paraId="28219D74" w14:textId="77777777" w:rsidR="004B6162" w:rsidRPr="00176A50" w:rsidRDefault="004B6162" w:rsidP="004B6162">
      <w:pPr>
        <w:ind w:firstLine="1440"/>
        <w:jc w:val="both"/>
        <w:rPr>
          <w:szCs w:val="24"/>
        </w:rPr>
      </w:pPr>
      <w:r w:rsidRPr="00176A50">
        <w:rPr>
          <w:szCs w:val="24"/>
        </w:rPr>
        <w:t>(ii)</w:t>
      </w:r>
      <w:r w:rsidRPr="00176A50">
        <w:rPr>
          <w:szCs w:val="24"/>
        </w:rPr>
        <w:tab/>
        <w:t>include specific, measurable actions, outcomes and goals, informed by the Regional Action Plan, that the Authority will take and track progress toward; and</w:t>
      </w:r>
    </w:p>
    <w:p w14:paraId="2CA224E9" w14:textId="77777777" w:rsidR="004B6162" w:rsidRPr="00176A50" w:rsidRDefault="004B6162" w:rsidP="004B6162">
      <w:pPr>
        <w:ind w:firstLine="1440"/>
        <w:jc w:val="both"/>
        <w:rPr>
          <w:szCs w:val="24"/>
        </w:rPr>
      </w:pPr>
    </w:p>
    <w:p w14:paraId="636EDA34" w14:textId="77777777" w:rsidR="004B6162" w:rsidRPr="00176A50" w:rsidRDefault="004B6162" w:rsidP="004B6162">
      <w:pPr>
        <w:ind w:firstLine="1440"/>
        <w:jc w:val="both"/>
        <w:rPr>
          <w:szCs w:val="24"/>
        </w:rPr>
      </w:pPr>
      <w:r w:rsidRPr="00176A50">
        <w:rPr>
          <w:szCs w:val="24"/>
        </w:rPr>
        <w:t xml:space="preserve">(iii) </w:t>
      </w:r>
      <w:r w:rsidRPr="00176A50">
        <w:rPr>
          <w:szCs w:val="24"/>
        </w:rPr>
        <w:tab/>
        <w:t>provide for Sub-Regional Planning Activit</w:t>
      </w:r>
      <w:r w:rsidR="00027DAA" w:rsidRPr="00176A50">
        <w:rPr>
          <w:szCs w:val="24"/>
        </w:rPr>
        <w:t>ies</w:t>
      </w:r>
      <w:r w:rsidRPr="00176A50">
        <w:rPr>
          <w:szCs w:val="24"/>
        </w:rPr>
        <w:t xml:space="preserve"> to be developed with input from the Governing Committee, Advisory Committee and </w:t>
      </w:r>
      <w:r w:rsidR="00027DAA" w:rsidRPr="00176A50">
        <w:rPr>
          <w:szCs w:val="24"/>
        </w:rPr>
        <w:t xml:space="preserve">the </w:t>
      </w:r>
      <w:r w:rsidRPr="00176A50">
        <w:rPr>
          <w:szCs w:val="24"/>
        </w:rPr>
        <w:t>Sound Cities Association.</w:t>
      </w:r>
    </w:p>
    <w:p w14:paraId="2EB5FBBF" w14:textId="77777777" w:rsidR="004B6162" w:rsidRPr="00176A50" w:rsidRDefault="004B6162" w:rsidP="004B6162">
      <w:pPr>
        <w:ind w:firstLine="1440"/>
        <w:jc w:val="both"/>
        <w:rPr>
          <w:szCs w:val="24"/>
        </w:rPr>
      </w:pPr>
    </w:p>
    <w:p w14:paraId="168795B9" w14:textId="77777777" w:rsidR="004B6162" w:rsidRPr="00176A50" w:rsidRDefault="004B6162" w:rsidP="004B6162">
      <w:pPr>
        <w:ind w:firstLine="720"/>
        <w:jc w:val="both"/>
        <w:rPr>
          <w:szCs w:val="24"/>
        </w:rPr>
      </w:pPr>
      <w:r w:rsidRPr="00176A50">
        <w:rPr>
          <w:b/>
          <w:szCs w:val="24"/>
        </w:rPr>
        <w:t>c</w:t>
      </w:r>
      <w:r w:rsidRPr="00176A50">
        <w:rPr>
          <w:szCs w:val="24"/>
        </w:rPr>
        <w:t>.</w:t>
      </w:r>
      <w:r w:rsidRPr="00176A50">
        <w:rPr>
          <w:szCs w:val="24"/>
        </w:rPr>
        <w:tab/>
        <w:t>Develop processes for procurement of services addressing homelessness.</w:t>
      </w:r>
    </w:p>
    <w:p w14:paraId="6A878AAF" w14:textId="77777777" w:rsidR="004B6162" w:rsidRPr="00176A50" w:rsidRDefault="004B6162" w:rsidP="004B6162">
      <w:pPr>
        <w:ind w:firstLine="720"/>
        <w:jc w:val="both"/>
        <w:rPr>
          <w:szCs w:val="24"/>
        </w:rPr>
      </w:pPr>
    </w:p>
    <w:p w14:paraId="6CE0496B" w14:textId="77777777" w:rsidR="004B6162" w:rsidRPr="00176A50" w:rsidRDefault="004B6162" w:rsidP="004B6162">
      <w:pPr>
        <w:ind w:firstLine="720"/>
        <w:jc w:val="both"/>
        <w:rPr>
          <w:szCs w:val="24"/>
        </w:rPr>
      </w:pPr>
      <w:r w:rsidRPr="00176A50">
        <w:rPr>
          <w:b/>
          <w:szCs w:val="24"/>
        </w:rPr>
        <w:t>d</w:t>
      </w:r>
      <w:r w:rsidRPr="00176A50">
        <w:rPr>
          <w:szCs w:val="24"/>
        </w:rPr>
        <w:t>.</w:t>
      </w:r>
      <w:r w:rsidRPr="00176A50">
        <w:rPr>
          <w:szCs w:val="24"/>
        </w:rPr>
        <w:tab/>
        <w:t xml:space="preserve"> Develop form contracts with </w:t>
      </w:r>
      <w:r w:rsidR="00027DAA" w:rsidRPr="00176A50">
        <w:rPr>
          <w:szCs w:val="24"/>
        </w:rPr>
        <w:t>Homelessness S</w:t>
      </w:r>
      <w:r w:rsidRPr="00176A50">
        <w:rPr>
          <w:szCs w:val="24"/>
        </w:rPr>
        <w:t xml:space="preserve">ervice </w:t>
      </w:r>
      <w:r w:rsidR="00027DAA" w:rsidRPr="00176A50">
        <w:rPr>
          <w:szCs w:val="24"/>
        </w:rPr>
        <w:t>P</w:t>
      </w:r>
      <w:r w:rsidRPr="00176A50">
        <w:rPr>
          <w:szCs w:val="24"/>
        </w:rPr>
        <w:t>roviders with consistent terms, conditions and performance evaluation criteria.</w:t>
      </w:r>
    </w:p>
    <w:p w14:paraId="736D72A6" w14:textId="77777777" w:rsidR="004B6162" w:rsidRPr="00176A50" w:rsidRDefault="004B6162" w:rsidP="004B6162">
      <w:pPr>
        <w:ind w:firstLine="720"/>
        <w:jc w:val="both"/>
        <w:rPr>
          <w:szCs w:val="24"/>
        </w:rPr>
      </w:pPr>
    </w:p>
    <w:p w14:paraId="48D42FFB" w14:textId="77777777" w:rsidR="004B6162" w:rsidRPr="00176A50" w:rsidRDefault="004B6162" w:rsidP="004B6162">
      <w:pPr>
        <w:ind w:firstLine="720"/>
        <w:jc w:val="both"/>
        <w:rPr>
          <w:szCs w:val="24"/>
        </w:rPr>
      </w:pPr>
      <w:r w:rsidRPr="00176A50">
        <w:rPr>
          <w:b/>
          <w:szCs w:val="24"/>
        </w:rPr>
        <w:t>e</w:t>
      </w:r>
      <w:r w:rsidRPr="00176A50">
        <w:rPr>
          <w:szCs w:val="24"/>
        </w:rPr>
        <w:t>.</w:t>
      </w:r>
      <w:r w:rsidRPr="00176A50">
        <w:rPr>
          <w:szCs w:val="24"/>
        </w:rPr>
        <w:tab/>
        <w:t>Develop consistent standards for the comprehensive data collection, monitoring, and evaluation of systems and program performance.</w:t>
      </w:r>
    </w:p>
    <w:p w14:paraId="0F419CC2" w14:textId="77777777" w:rsidR="004B6162" w:rsidRPr="00176A50" w:rsidRDefault="004B6162" w:rsidP="004B6162">
      <w:pPr>
        <w:ind w:firstLine="720"/>
        <w:jc w:val="both"/>
        <w:rPr>
          <w:szCs w:val="24"/>
        </w:rPr>
      </w:pPr>
    </w:p>
    <w:p w14:paraId="63277985" w14:textId="77777777" w:rsidR="004B6162" w:rsidRPr="00176A50" w:rsidRDefault="004B6162" w:rsidP="00633659">
      <w:pPr>
        <w:ind w:right="104" w:firstLine="720"/>
        <w:jc w:val="both"/>
        <w:rPr>
          <w:szCs w:val="24"/>
        </w:rPr>
      </w:pPr>
      <w:r w:rsidRPr="00176A50">
        <w:rPr>
          <w:b/>
          <w:szCs w:val="24"/>
        </w:rPr>
        <w:t>f</w:t>
      </w:r>
      <w:r w:rsidRPr="00176A50">
        <w:rPr>
          <w:szCs w:val="24"/>
        </w:rPr>
        <w:t>.</w:t>
      </w:r>
      <w:r w:rsidRPr="00176A50">
        <w:rPr>
          <w:szCs w:val="24"/>
        </w:rPr>
        <w:tab/>
        <w:t>Support continuous improvement of key system interventions (such as emergency services and homeless housing) and evaluate community impact, including community engagement, Customer engagement, and continuum of care compliance, and support an Office of the Ombuds.</w:t>
      </w:r>
    </w:p>
    <w:p w14:paraId="7C6DC23F" w14:textId="77777777" w:rsidR="004B6162" w:rsidRPr="00176A50" w:rsidRDefault="004B6162" w:rsidP="00BB29B7">
      <w:pPr>
        <w:ind w:right="104"/>
        <w:jc w:val="both"/>
        <w:rPr>
          <w:szCs w:val="24"/>
        </w:rPr>
      </w:pPr>
    </w:p>
    <w:p w14:paraId="19C1F069" w14:textId="77777777" w:rsidR="005A7A51" w:rsidRPr="00176A50" w:rsidRDefault="005A7A51">
      <w:pPr>
        <w:ind w:right="104"/>
        <w:jc w:val="both"/>
        <w:rPr>
          <w:szCs w:val="24"/>
        </w:rPr>
      </w:pPr>
    </w:p>
    <w:p w14:paraId="4030B9FF" w14:textId="77777777" w:rsidR="005A7A51" w:rsidRPr="00176A50" w:rsidRDefault="005A7A51">
      <w:pPr>
        <w:keepNext/>
        <w:ind w:right="104"/>
        <w:jc w:val="center"/>
        <w:rPr>
          <w:b/>
          <w:szCs w:val="24"/>
        </w:rPr>
      </w:pPr>
      <w:r w:rsidRPr="00176A50">
        <w:rPr>
          <w:b/>
          <w:szCs w:val="24"/>
        </w:rPr>
        <w:lastRenderedPageBreak/>
        <w:t>ARTICLE V</w:t>
      </w:r>
    </w:p>
    <w:p w14:paraId="285C3AEA" w14:textId="77777777" w:rsidR="005A7A51" w:rsidRPr="00176A50" w:rsidRDefault="005A7A51">
      <w:pPr>
        <w:keepNext/>
        <w:ind w:right="104"/>
        <w:jc w:val="center"/>
        <w:rPr>
          <w:b/>
          <w:szCs w:val="24"/>
        </w:rPr>
      </w:pPr>
    </w:p>
    <w:p w14:paraId="754CDD39" w14:textId="77777777" w:rsidR="005A7A51" w:rsidRPr="00176A50" w:rsidRDefault="005A7A51">
      <w:pPr>
        <w:keepNext/>
        <w:ind w:right="104"/>
        <w:jc w:val="center"/>
        <w:rPr>
          <w:b/>
          <w:szCs w:val="24"/>
        </w:rPr>
      </w:pPr>
      <w:r w:rsidRPr="00176A50">
        <w:rPr>
          <w:b/>
          <w:szCs w:val="24"/>
        </w:rPr>
        <w:t>POWERS OF AUTHORITY</w:t>
      </w:r>
      <w:r w:rsidR="00DD143A" w:rsidRPr="00176A50">
        <w:rPr>
          <w:szCs w:val="24"/>
        </w:rPr>
        <w:fldChar w:fldCharType="begin"/>
      </w:r>
      <w:r w:rsidRPr="00176A50">
        <w:rPr>
          <w:szCs w:val="24"/>
        </w:rPr>
        <w:instrText>tc "</w:instrText>
      </w:r>
      <w:bookmarkStart w:id="21" w:name="_Toc25771739"/>
      <w:r w:rsidRPr="00176A50">
        <w:rPr>
          <w:szCs w:val="24"/>
        </w:rPr>
        <w:instrText>ARTICLE V</w:instrText>
      </w:r>
      <w:r w:rsidRPr="00176A50">
        <w:rPr>
          <w:szCs w:val="24"/>
        </w:rPr>
        <w:tab/>
        <w:instrText>POWERS OF AUTHORITY</w:instrText>
      </w:r>
      <w:bookmarkEnd w:id="21"/>
      <w:r w:rsidRPr="00176A50">
        <w:rPr>
          <w:szCs w:val="24"/>
        </w:rPr>
        <w:instrText>"</w:instrText>
      </w:r>
      <w:r w:rsidR="00DD143A" w:rsidRPr="00176A50">
        <w:rPr>
          <w:szCs w:val="24"/>
        </w:rPr>
        <w:fldChar w:fldCharType="end"/>
      </w:r>
    </w:p>
    <w:p w14:paraId="20CFD915" w14:textId="77777777" w:rsidR="005A7A51" w:rsidRPr="00176A50" w:rsidRDefault="005A7A51">
      <w:pPr>
        <w:keepNext/>
        <w:ind w:right="104"/>
        <w:jc w:val="both"/>
        <w:rPr>
          <w:szCs w:val="24"/>
        </w:rPr>
      </w:pPr>
    </w:p>
    <w:p w14:paraId="60C7BA64" w14:textId="77777777" w:rsidR="005A7A51" w:rsidRPr="00176A50" w:rsidRDefault="00D1409C">
      <w:pPr>
        <w:keepNext/>
        <w:ind w:right="104"/>
        <w:jc w:val="both"/>
        <w:rPr>
          <w:szCs w:val="24"/>
        </w:rPr>
      </w:pPr>
      <w:r w:rsidRPr="00176A50">
        <w:rPr>
          <w:b/>
          <w:szCs w:val="24"/>
        </w:rPr>
        <w:t>Section 1.  Powers.</w:t>
      </w:r>
      <w:r w:rsidRPr="00176A50">
        <w:rPr>
          <w:szCs w:val="24"/>
        </w:rPr>
        <w:t xml:space="preserve"> </w:t>
      </w:r>
      <w:r w:rsidR="005A7A51" w:rsidRPr="00176A50">
        <w:rPr>
          <w:szCs w:val="24"/>
        </w:rPr>
        <w:t>Except as otherwise limited by Washington State law, the Authority shall have all powers</w:t>
      </w:r>
      <w:r w:rsidR="00BC4FA0" w:rsidRPr="00176A50">
        <w:rPr>
          <w:szCs w:val="24"/>
        </w:rPr>
        <w:t xml:space="preserve">, privileges or authority that may be exercised or capable of exercise by both the County and Seattle </w:t>
      </w:r>
      <w:r w:rsidR="005A7A51" w:rsidRPr="00176A50">
        <w:rPr>
          <w:szCs w:val="24"/>
        </w:rPr>
        <w:t xml:space="preserve">necessary or convenient to effect the purposes for which the Authority is </w:t>
      </w:r>
      <w:r w:rsidR="00BC4FA0" w:rsidRPr="00176A50">
        <w:rPr>
          <w:szCs w:val="24"/>
        </w:rPr>
        <w:t xml:space="preserve">established </w:t>
      </w:r>
      <w:r w:rsidR="005A7A51" w:rsidRPr="00176A50">
        <w:rPr>
          <w:szCs w:val="24"/>
        </w:rPr>
        <w:t>and to perform authorized Authority functions, including without limitation the power to:</w:t>
      </w:r>
    </w:p>
    <w:p w14:paraId="69467E45" w14:textId="77777777" w:rsidR="005A7A51" w:rsidRPr="00176A50" w:rsidRDefault="005A7A51">
      <w:pPr>
        <w:keepNext/>
        <w:ind w:right="104"/>
        <w:jc w:val="both"/>
        <w:rPr>
          <w:szCs w:val="24"/>
        </w:rPr>
      </w:pPr>
    </w:p>
    <w:p w14:paraId="50670524" w14:textId="77777777" w:rsidR="005A7A51" w:rsidRPr="00176A50" w:rsidRDefault="004B19A6">
      <w:pPr>
        <w:ind w:right="104" w:firstLine="720"/>
        <w:jc w:val="both"/>
        <w:rPr>
          <w:szCs w:val="24"/>
        </w:rPr>
      </w:pPr>
      <w:r w:rsidRPr="00176A50">
        <w:rPr>
          <w:b/>
          <w:szCs w:val="24"/>
        </w:rPr>
        <w:t>a</w:t>
      </w:r>
      <w:r w:rsidR="005A7A51" w:rsidRPr="00176A50">
        <w:rPr>
          <w:b/>
          <w:szCs w:val="24"/>
        </w:rPr>
        <w:t>.</w:t>
      </w:r>
      <w:r w:rsidR="005A7A51" w:rsidRPr="00176A50">
        <w:rPr>
          <w:szCs w:val="24"/>
        </w:rPr>
        <w:tab/>
      </w:r>
      <w:r w:rsidR="005A7A51" w:rsidRPr="00176A50">
        <w:t>Own, lease, acquire, dispose of, exchange and sell real and personal property</w:t>
      </w:r>
      <w:r w:rsidR="005A7A51" w:rsidRPr="00176A50">
        <w:rPr>
          <w:szCs w:val="24"/>
        </w:rPr>
        <w:t>;</w:t>
      </w:r>
    </w:p>
    <w:p w14:paraId="1B3D1B62" w14:textId="77777777" w:rsidR="005A7A51" w:rsidRPr="00176A50" w:rsidRDefault="005A7A51">
      <w:pPr>
        <w:ind w:right="104" w:firstLine="720"/>
        <w:jc w:val="both"/>
        <w:rPr>
          <w:szCs w:val="24"/>
        </w:rPr>
      </w:pPr>
    </w:p>
    <w:p w14:paraId="12504842" w14:textId="77777777" w:rsidR="005A7A51" w:rsidRPr="00176A50" w:rsidRDefault="004B19A6">
      <w:pPr>
        <w:ind w:left="720" w:right="104"/>
        <w:jc w:val="both"/>
        <w:rPr>
          <w:szCs w:val="24"/>
        </w:rPr>
      </w:pPr>
      <w:r w:rsidRPr="00176A50">
        <w:rPr>
          <w:b/>
          <w:szCs w:val="24"/>
        </w:rPr>
        <w:t>b</w:t>
      </w:r>
      <w:r w:rsidR="005A7A51" w:rsidRPr="00176A50">
        <w:rPr>
          <w:b/>
          <w:szCs w:val="24"/>
        </w:rPr>
        <w:t>.</w:t>
      </w:r>
      <w:r w:rsidR="005A7A51" w:rsidRPr="00176A50">
        <w:rPr>
          <w:szCs w:val="24"/>
        </w:rPr>
        <w:tab/>
      </w:r>
      <w:r w:rsidR="005A7A51" w:rsidRPr="00176A50">
        <w:t xml:space="preserve">Contract for any Authority purpose with individuals, associations and corporations, municipal corporations, </w:t>
      </w:r>
      <w:r w:rsidR="00FE3785" w:rsidRPr="00176A50">
        <w:t xml:space="preserve">the County, </w:t>
      </w:r>
      <w:r w:rsidR="005D0B15" w:rsidRPr="00176A50">
        <w:t>Seattle</w:t>
      </w:r>
      <w:r w:rsidR="00FE3785" w:rsidRPr="00176A50">
        <w:t xml:space="preserve">, </w:t>
      </w:r>
      <w:r w:rsidR="00F2668B" w:rsidRPr="00176A50">
        <w:t xml:space="preserve">any </w:t>
      </w:r>
      <w:r w:rsidR="00EF70BC" w:rsidRPr="00176A50">
        <w:t>city other than Seattle</w:t>
      </w:r>
      <w:r w:rsidR="00F2668B" w:rsidRPr="00176A50">
        <w:t xml:space="preserve">, any Additional Party, </w:t>
      </w:r>
      <w:r w:rsidR="005A7A51" w:rsidRPr="00176A50">
        <w:t xml:space="preserve">any agency of the State or its political subdivisions, and the State, any Indian Tribe, and the United States or </w:t>
      </w:r>
      <w:r w:rsidR="00BE752C" w:rsidRPr="00176A50">
        <w:t>any agency or department thereof</w:t>
      </w:r>
      <w:r w:rsidR="005A7A51" w:rsidRPr="00176A50">
        <w:rPr>
          <w:szCs w:val="24"/>
        </w:rPr>
        <w:t>;</w:t>
      </w:r>
    </w:p>
    <w:p w14:paraId="2CF0D4A9" w14:textId="77777777" w:rsidR="005A7A51" w:rsidRPr="00176A50" w:rsidRDefault="005A7A51">
      <w:pPr>
        <w:ind w:right="104" w:firstLine="720"/>
        <w:jc w:val="both"/>
        <w:rPr>
          <w:szCs w:val="24"/>
        </w:rPr>
      </w:pPr>
    </w:p>
    <w:p w14:paraId="2E1B1237" w14:textId="77777777" w:rsidR="00595924" w:rsidRPr="00176A50" w:rsidRDefault="004B19A6" w:rsidP="00973AF5">
      <w:pPr>
        <w:ind w:left="720" w:right="104"/>
        <w:jc w:val="both"/>
      </w:pPr>
      <w:r w:rsidRPr="00176A50">
        <w:rPr>
          <w:b/>
          <w:szCs w:val="24"/>
        </w:rPr>
        <w:t>c</w:t>
      </w:r>
      <w:r w:rsidR="005A7A51" w:rsidRPr="00176A50">
        <w:rPr>
          <w:b/>
          <w:szCs w:val="24"/>
        </w:rPr>
        <w:t>.</w:t>
      </w:r>
      <w:r w:rsidR="005A7A51" w:rsidRPr="00176A50">
        <w:rPr>
          <w:szCs w:val="24"/>
        </w:rPr>
        <w:tab/>
      </w:r>
      <w:r w:rsidR="00595924" w:rsidRPr="00176A50">
        <w:t xml:space="preserve">Provide for, carry out, and implement the provisions of </w:t>
      </w:r>
      <w:r w:rsidR="00BC4FA0" w:rsidRPr="00176A50">
        <w:t xml:space="preserve">this </w:t>
      </w:r>
      <w:r w:rsidR="00595924" w:rsidRPr="00176A50">
        <w:t>Agreement</w:t>
      </w:r>
      <w:r w:rsidR="00AB608E" w:rsidRPr="00176A50">
        <w:t>;</w:t>
      </w:r>
    </w:p>
    <w:p w14:paraId="5F969202" w14:textId="77777777" w:rsidR="00595924" w:rsidRPr="00176A50" w:rsidRDefault="00595924" w:rsidP="00973AF5">
      <w:pPr>
        <w:ind w:left="720" w:right="104"/>
        <w:jc w:val="both"/>
        <w:rPr>
          <w:szCs w:val="24"/>
        </w:rPr>
      </w:pPr>
    </w:p>
    <w:p w14:paraId="2E6C4240" w14:textId="77777777" w:rsidR="005A7A51" w:rsidRPr="00176A50" w:rsidRDefault="004B19A6">
      <w:pPr>
        <w:ind w:right="104" w:firstLine="720"/>
        <w:jc w:val="both"/>
        <w:rPr>
          <w:szCs w:val="24"/>
        </w:rPr>
      </w:pPr>
      <w:r w:rsidRPr="00176A50">
        <w:rPr>
          <w:b/>
          <w:szCs w:val="24"/>
        </w:rPr>
        <w:t>d</w:t>
      </w:r>
      <w:r w:rsidR="00973AF5" w:rsidRPr="00176A50">
        <w:rPr>
          <w:b/>
          <w:szCs w:val="24"/>
        </w:rPr>
        <w:t>.</w:t>
      </w:r>
      <w:r w:rsidR="00973AF5" w:rsidRPr="00176A50">
        <w:rPr>
          <w:b/>
          <w:szCs w:val="24"/>
        </w:rPr>
        <w:tab/>
      </w:r>
      <w:r w:rsidR="005A7A51" w:rsidRPr="00176A50">
        <w:rPr>
          <w:szCs w:val="24"/>
        </w:rPr>
        <w:t>Sue and be sued in its name;</w:t>
      </w:r>
    </w:p>
    <w:p w14:paraId="0A365DD5" w14:textId="77777777" w:rsidR="005A7A51" w:rsidRPr="00176A50" w:rsidRDefault="005A7A51">
      <w:pPr>
        <w:ind w:right="104" w:firstLine="720"/>
        <w:jc w:val="both"/>
        <w:rPr>
          <w:szCs w:val="24"/>
        </w:rPr>
      </w:pPr>
    </w:p>
    <w:p w14:paraId="62BA59EB" w14:textId="77777777" w:rsidR="005A7A51" w:rsidRPr="00176A50" w:rsidRDefault="004B19A6">
      <w:pPr>
        <w:ind w:left="720" w:right="104"/>
        <w:jc w:val="both"/>
        <w:rPr>
          <w:szCs w:val="24"/>
        </w:rPr>
      </w:pPr>
      <w:r w:rsidRPr="00176A50">
        <w:rPr>
          <w:b/>
          <w:szCs w:val="24"/>
        </w:rPr>
        <w:t>e</w:t>
      </w:r>
      <w:r w:rsidR="005A7A51" w:rsidRPr="00176A50">
        <w:rPr>
          <w:b/>
          <w:szCs w:val="24"/>
        </w:rPr>
        <w:t>.</w:t>
      </w:r>
      <w:r w:rsidR="005A7A51" w:rsidRPr="00176A50">
        <w:rPr>
          <w:szCs w:val="24"/>
        </w:rPr>
        <w:tab/>
        <w:t xml:space="preserve">Lend its </w:t>
      </w:r>
      <w:r w:rsidR="00886331" w:rsidRPr="00176A50">
        <w:rPr>
          <w:szCs w:val="24"/>
        </w:rPr>
        <w:t>monies</w:t>
      </w:r>
      <w:r w:rsidR="005A7A51" w:rsidRPr="00176A50">
        <w:rPr>
          <w:szCs w:val="24"/>
        </w:rPr>
        <w:t>, property, credit or services,</w:t>
      </w:r>
      <w:r w:rsidR="00054F0D" w:rsidRPr="00176A50">
        <w:rPr>
          <w:szCs w:val="24"/>
        </w:rPr>
        <w:t xml:space="preserve"> or</w:t>
      </w:r>
      <w:r w:rsidR="005A7A51" w:rsidRPr="00176A50">
        <w:rPr>
          <w:szCs w:val="24"/>
        </w:rPr>
        <w:t xml:space="preserve"> borrow money;</w:t>
      </w:r>
    </w:p>
    <w:p w14:paraId="2218664A" w14:textId="77777777" w:rsidR="005A7A51" w:rsidRPr="00176A50" w:rsidRDefault="005A7A51">
      <w:pPr>
        <w:ind w:right="104" w:firstLine="720"/>
        <w:jc w:val="both"/>
        <w:rPr>
          <w:szCs w:val="24"/>
        </w:rPr>
      </w:pPr>
    </w:p>
    <w:p w14:paraId="1D18D72A" w14:textId="77777777" w:rsidR="005A7A51" w:rsidRPr="00176A50" w:rsidRDefault="004B19A6">
      <w:pPr>
        <w:ind w:right="104" w:firstLine="720"/>
        <w:jc w:val="both"/>
        <w:rPr>
          <w:szCs w:val="24"/>
        </w:rPr>
      </w:pPr>
      <w:r w:rsidRPr="00176A50">
        <w:rPr>
          <w:b/>
          <w:szCs w:val="24"/>
        </w:rPr>
        <w:t>f</w:t>
      </w:r>
      <w:r w:rsidR="005A7A51" w:rsidRPr="00176A50">
        <w:rPr>
          <w:b/>
          <w:szCs w:val="24"/>
        </w:rPr>
        <w:t>.</w:t>
      </w:r>
      <w:r w:rsidR="005A7A51" w:rsidRPr="00176A50">
        <w:rPr>
          <w:szCs w:val="24"/>
        </w:rPr>
        <w:tab/>
        <w:t>Do anything a natural person may do;</w:t>
      </w:r>
    </w:p>
    <w:p w14:paraId="5D031529" w14:textId="77777777" w:rsidR="005A7A51" w:rsidRPr="00176A50" w:rsidRDefault="005A7A51">
      <w:pPr>
        <w:ind w:right="104" w:firstLine="720"/>
        <w:jc w:val="both"/>
        <w:rPr>
          <w:szCs w:val="24"/>
        </w:rPr>
      </w:pPr>
    </w:p>
    <w:p w14:paraId="5A4FBADB" w14:textId="77777777" w:rsidR="005A7A51" w:rsidRPr="00176A50" w:rsidRDefault="004B19A6">
      <w:pPr>
        <w:ind w:left="720" w:right="104"/>
        <w:jc w:val="both"/>
        <w:rPr>
          <w:szCs w:val="24"/>
        </w:rPr>
      </w:pPr>
      <w:r w:rsidRPr="00176A50">
        <w:rPr>
          <w:b/>
          <w:szCs w:val="24"/>
        </w:rPr>
        <w:t>g</w:t>
      </w:r>
      <w:r w:rsidR="005A7A51" w:rsidRPr="00176A50">
        <w:rPr>
          <w:b/>
          <w:szCs w:val="24"/>
        </w:rPr>
        <w:t>.</w:t>
      </w:r>
      <w:r w:rsidR="005A7A51" w:rsidRPr="00176A50">
        <w:rPr>
          <w:szCs w:val="24"/>
        </w:rPr>
        <w:tab/>
      </w:r>
      <w:r w:rsidR="005A7A51" w:rsidRPr="00176A50">
        <w:t xml:space="preserve">Perform and undertake all manner and type of community services and activities in furtherance of the carrying out of the purposes or objectives of any program or project heretofore or hereafter funded in whole or in part with funds received from the </w:t>
      </w:r>
      <w:r w:rsidR="0006558A" w:rsidRPr="00176A50">
        <w:t>United States</w:t>
      </w:r>
      <w:r w:rsidR="0006558A" w:rsidRPr="00176A50">
        <w:rPr>
          <w:szCs w:val="24"/>
        </w:rPr>
        <w:t>, state, county, or other political entity,</w:t>
      </w:r>
      <w:r w:rsidR="0006558A" w:rsidRPr="00176A50">
        <w:t xml:space="preserve"> </w:t>
      </w:r>
      <w:r w:rsidR="005A7A51" w:rsidRPr="00176A50">
        <w:t xml:space="preserve">or any agency or department thereof, or any other program or project, whether or not funded with </w:t>
      </w:r>
      <w:r w:rsidR="0006558A" w:rsidRPr="00176A50">
        <w:t>such</w:t>
      </w:r>
      <w:r w:rsidR="005A7A51" w:rsidRPr="00176A50">
        <w:t xml:space="preserve"> funds, which the Authority is authorized to undertake by Federal or </w:t>
      </w:r>
      <w:r w:rsidR="0006558A" w:rsidRPr="00176A50">
        <w:t xml:space="preserve">Washington </w:t>
      </w:r>
      <w:r w:rsidR="005A7A51" w:rsidRPr="00176A50">
        <w:t xml:space="preserve">State law, </w:t>
      </w:r>
      <w:r w:rsidR="00065D76" w:rsidRPr="00176A50">
        <w:t xml:space="preserve">County or </w:t>
      </w:r>
      <w:r w:rsidR="004C148B" w:rsidRPr="00176A50">
        <w:t xml:space="preserve">Seattle </w:t>
      </w:r>
      <w:r w:rsidR="005A7A51" w:rsidRPr="00176A50">
        <w:t xml:space="preserve">ordinance, </w:t>
      </w:r>
      <w:r w:rsidR="00065D76" w:rsidRPr="00176A50">
        <w:t xml:space="preserve">County </w:t>
      </w:r>
      <w:r w:rsidR="009E6CE1" w:rsidRPr="00176A50">
        <w:t xml:space="preserve">motion </w:t>
      </w:r>
      <w:r w:rsidR="00065D76" w:rsidRPr="00176A50">
        <w:t xml:space="preserve">or </w:t>
      </w:r>
      <w:r w:rsidR="004C148B" w:rsidRPr="00176A50">
        <w:t xml:space="preserve">Seattle </w:t>
      </w:r>
      <w:r w:rsidR="005A7A51" w:rsidRPr="00176A50">
        <w:t xml:space="preserve">resolution, by agreement with the </w:t>
      </w:r>
      <w:r w:rsidR="00065D76" w:rsidRPr="00176A50">
        <w:t xml:space="preserve">County, </w:t>
      </w:r>
      <w:r w:rsidR="004C148B" w:rsidRPr="00176A50">
        <w:t>Seattle</w:t>
      </w:r>
      <w:r w:rsidR="005A7A51" w:rsidRPr="00176A50">
        <w:t xml:space="preserve">, or as may otherwise be authorized by the </w:t>
      </w:r>
      <w:r w:rsidR="00065D76" w:rsidRPr="00176A50">
        <w:t xml:space="preserve">County or </w:t>
      </w:r>
      <w:r w:rsidR="004C148B" w:rsidRPr="00176A50">
        <w:t>Seattle</w:t>
      </w:r>
      <w:r w:rsidR="005A7A51" w:rsidRPr="00176A50">
        <w:rPr>
          <w:szCs w:val="24"/>
        </w:rPr>
        <w:t>;</w:t>
      </w:r>
    </w:p>
    <w:p w14:paraId="3FC05227" w14:textId="77777777" w:rsidR="005A7A51" w:rsidRPr="00176A50" w:rsidRDefault="005A7A51">
      <w:pPr>
        <w:ind w:right="104" w:firstLine="720"/>
        <w:jc w:val="both"/>
        <w:rPr>
          <w:szCs w:val="24"/>
        </w:rPr>
      </w:pPr>
    </w:p>
    <w:p w14:paraId="501C7FE7" w14:textId="77777777" w:rsidR="005A7A51" w:rsidRPr="00176A50" w:rsidRDefault="004B19A6">
      <w:pPr>
        <w:ind w:left="720" w:right="104"/>
        <w:jc w:val="both"/>
        <w:rPr>
          <w:szCs w:val="24"/>
        </w:rPr>
      </w:pPr>
      <w:r w:rsidRPr="00176A50">
        <w:rPr>
          <w:b/>
          <w:szCs w:val="24"/>
        </w:rPr>
        <w:t>h</w:t>
      </w:r>
      <w:r w:rsidR="005A7A51" w:rsidRPr="00176A50">
        <w:rPr>
          <w:b/>
          <w:szCs w:val="24"/>
        </w:rPr>
        <w:t>.</w:t>
      </w:r>
      <w:r w:rsidR="005A7A51" w:rsidRPr="00176A50">
        <w:rPr>
          <w:szCs w:val="24"/>
        </w:rPr>
        <w:tab/>
        <w:t>Transfer any funds, real or personal property, property interests, or services, with or without consideration;</w:t>
      </w:r>
    </w:p>
    <w:p w14:paraId="7063A3AC" w14:textId="77777777" w:rsidR="005A7A51" w:rsidRPr="00176A50" w:rsidRDefault="005A7A51">
      <w:pPr>
        <w:ind w:right="104" w:firstLine="720"/>
        <w:jc w:val="both"/>
        <w:rPr>
          <w:szCs w:val="24"/>
        </w:rPr>
      </w:pPr>
    </w:p>
    <w:p w14:paraId="398AE6C2" w14:textId="77777777" w:rsidR="005A7A51" w:rsidRPr="00176A50" w:rsidRDefault="004B19A6">
      <w:pPr>
        <w:ind w:left="720" w:right="104"/>
        <w:jc w:val="both"/>
        <w:rPr>
          <w:szCs w:val="24"/>
        </w:rPr>
      </w:pPr>
      <w:r w:rsidRPr="00176A50">
        <w:rPr>
          <w:b/>
          <w:szCs w:val="24"/>
        </w:rPr>
        <w:t>i</w:t>
      </w:r>
      <w:r w:rsidR="005A7A51" w:rsidRPr="00176A50">
        <w:rPr>
          <w:b/>
          <w:szCs w:val="24"/>
        </w:rPr>
        <w:t>.</w:t>
      </w:r>
      <w:r w:rsidR="005A7A51" w:rsidRPr="00176A50">
        <w:rPr>
          <w:szCs w:val="24"/>
        </w:rPr>
        <w:tab/>
      </w:r>
      <w:r w:rsidR="0006558A" w:rsidRPr="00176A50">
        <w:t xml:space="preserve">Receive and administer </w:t>
      </w:r>
      <w:r w:rsidR="0006558A" w:rsidRPr="00176A50">
        <w:rPr>
          <w:szCs w:val="24"/>
        </w:rPr>
        <w:t>governmental</w:t>
      </w:r>
      <w:r w:rsidR="0006558A" w:rsidRPr="00176A50">
        <w:t xml:space="preserve"> or private </w:t>
      </w:r>
      <w:r w:rsidR="0006558A" w:rsidRPr="00176A50">
        <w:rPr>
          <w:szCs w:val="24"/>
        </w:rPr>
        <w:t xml:space="preserve">property, </w:t>
      </w:r>
      <w:r w:rsidR="0006558A" w:rsidRPr="00176A50">
        <w:t>funds, goods, or services for any lawful public purpose</w:t>
      </w:r>
      <w:r w:rsidR="005A7A51" w:rsidRPr="00176A50">
        <w:rPr>
          <w:szCs w:val="24"/>
        </w:rPr>
        <w:t>;</w:t>
      </w:r>
    </w:p>
    <w:p w14:paraId="20C38243" w14:textId="77777777" w:rsidR="005A7A51" w:rsidRPr="00176A50" w:rsidRDefault="005A7A51">
      <w:pPr>
        <w:ind w:right="104" w:firstLine="720"/>
        <w:jc w:val="both"/>
        <w:rPr>
          <w:szCs w:val="24"/>
        </w:rPr>
      </w:pPr>
    </w:p>
    <w:p w14:paraId="0768F965" w14:textId="77777777" w:rsidR="005A7A51" w:rsidRPr="00176A50" w:rsidRDefault="004B19A6">
      <w:pPr>
        <w:ind w:left="720" w:right="104"/>
        <w:jc w:val="both"/>
        <w:rPr>
          <w:szCs w:val="24"/>
        </w:rPr>
      </w:pPr>
      <w:r w:rsidRPr="00176A50">
        <w:rPr>
          <w:b/>
          <w:szCs w:val="24"/>
        </w:rPr>
        <w:t>j</w:t>
      </w:r>
      <w:r w:rsidR="005A7A51" w:rsidRPr="00176A50">
        <w:rPr>
          <w:b/>
          <w:szCs w:val="24"/>
        </w:rPr>
        <w:t>.</w:t>
      </w:r>
      <w:r w:rsidR="005A7A51" w:rsidRPr="00176A50">
        <w:rPr>
          <w:szCs w:val="24"/>
        </w:rPr>
        <w:tab/>
        <w:t xml:space="preserve">Purchase, acquire, lease, exchange, mortgage, encumber, improve, use, </w:t>
      </w:r>
      <w:r w:rsidR="0006558A" w:rsidRPr="00176A50">
        <w:rPr>
          <w:szCs w:val="24"/>
        </w:rPr>
        <w:t xml:space="preserve">manage, </w:t>
      </w:r>
      <w:r w:rsidR="005A7A51" w:rsidRPr="00176A50">
        <w:rPr>
          <w:szCs w:val="24"/>
        </w:rPr>
        <w:t>or otherwise transfer or grant security interests in real or personal property or any interests therein; grant or acquire options on real and personal property; and contract regarding the income or receipts from real property;</w:t>
      </w:r>
    </w:p>
    <w:p w14:paraId="61343BE1" w14:textId="77777777" w:rsidR="005A7A51" w:rsidRPr="00176A50" w:rsidRDefault="005A7A51">
      <w:pPr>
        <w:ind w:right="104" w:firstLine="720"/>
        <w:jc w:val="both"/>
        <w:rPr>
          <w:szCs w:val="24"/>
        </w:rPr>
      </w:pPr>
    </w:p>
    <w:p w14:paraId="2BEA1CAD" w14:textId="77777777" w:rsidR="005A7A51" w:rsidRPr="00176A50" w:rsidRDefault="004B19A6" w:rsidP="00BA1099">
      <w:pPr>
        <w:ind w:left="720" w:right="104"/>
        <w:jc w:val="both"/>
        <w:rPr>
          <w:szCs w:val="24"/>
        </w:rPr>
      </w:pPr>
      <w:r w:rsidRPr="00176A50">
        <w:rPr>
          <w:b/>
          <w:szCs w:val="24"/>
        </w:rPr>
        <w:lastRenderedPageBreak/>
        <w:t>k</w:t>
      </w:r>
      <w:r w:rsidR="005A7A51" w:rsidRPr="00176A50">
        <w:rPr>
          <w:b/>
          <w:szCs w:val="24"/>
        </w:rPr>
        <w:t>.</w:t>
      </w:r>
      <w:r w:rsidR="005A7A51" w:rsidRPr="00176A50">
        <w:rPr>
          <w:szCs w:val="24"/>
        </w:rPr>
        <w:tab/>
      </w:r>
      <w:r w:rsidR="00380518" w:rsidRPr="00176A50">
        <w:t>S</w:t>
      </w:r>
      <w:r w:rsidR="0006558A" w:rsidRPr="00176A50">
        <w:t>ecure financial assistance, including funds from the United States, a state, or any political subdivision or agency of either for corporate projects and activities</w:t>
      </w:r>
      <w:r w:rsidR="005A7A51" w:rsidRPr="00176A50">
        <w:rPr>
          <w:szCs w:val="24"/>
        </w:rPr>
        <w:t>;</w:t>
      </w:r>
    </w:p>
    <w:p w14:paraId="4F5AEEF1" w14:textId="77777777" w:rsidR="005A7A51" w:rsidRPr="00176A50" w:rsidRDefault="005A7A51" w:rsidP="00D82E4A">
      <w:pPr>
        <w:ind w:left="720" w:right="104"/>
        <w:jc w:val="both"/>
        <w:rPr>
          <w:szCs w:val="24"/>
        </w:rPr>
      </w:pPr>
    </w:p>
    <w:p w14:paraId="6E8D6213" w14:textId="77777777" w:rsidR="005A7A51" w:rsidRPr="00176A50" w:rsidRDefault="004B19A6" w:rsidP="00BA1099">
      <w:pPr>
        <w:ind w:left="720" w:right="104"/>
        <w:jc w:val="both"/>
        <w:rPr>
          <w:szCs w:val="24"/>
        </w:rPr>
      </w:pPr>
      <w:r w:rsidRPr="00176A50">
        <w:rPr>
          <w:b/>
          <w:szCs w:val="24"/>
        </w:rPr>
        <w:t>l</w:t>
      </w:r>
      <w:r w:rsidR="005A7A51" w:rsidRPr="00176A50">
        <w:rPr>
          <w:b/>
          <w:szCs w:val="24"/>
        </w:rPr>
        <w:t>.</w:t>
      </w:r>
      <w:r w:rsidR="005A7A51" w:rsidRPr="00176A50">
        <w:rPr>
          <w:szCs w:val="24"/>
        </w:rPr>
        <w:tab/>
        <w:t>Contract for, lease, and accept transfers, gifts or loans of funds or property from the United States, a state, and any political subdivision or agency of either, including property acquired by any such governmental unit through the exercise of its power of eminent domain, and from corporations, associations, individuals or any other source, and to comply with the terms and conditions therefor;</w:t>
      </w:r>
    </w:p>
    <w:p w14:paraId="40F85A87" w14:textId="77777777" w:rsidR="005A7A51" w:rsidRPr="00176A50" w:rsidRDefault="005A7A51">
      <w:pPr>
        <w:ind w:right="104" w:firstLine="720"/>
        <w:jc w:val="both"/>
        <w:rPr>
          <w:szCs w:val="24"/>
        </w:rPr>
      </w:pPr>
    </w:p>
    <w:p w14:paraId="12B5CEFA" w14:textId="77777777" w:rsidR="005A7A51" w:rsidRPr="00176A50" w:rsidRDefault="004B19A6">
      <w:pPr>
        <w:ind w:left="720" w:right="104"/>
        <w:jc w:val="both"/>
        <w:rPr>
          <w:szCs w:val="24"/>
        </w:rPr>
      </w:pPr>
      <w:r w:rsidRPr="00176A50">
        <w:rPr>
          <w:b/>
          <w:szCs w:val="24"/>
        </w:rPr>
        <w:t>m</w:t>
      </w:r>
      <w:r w:rsidR="005A7A51" w:rsidRPr="00176A50">
        <w:rPr>
          <w:b/>
          <w:szCs w:val="24"/>
        </w:rPr>
        <w:t>.</w:t>
      </w:r>
      <w:r w:rsidR="005A7A51" w:rsidRPr="00176A50">
        <w:rPr>
          <w:szCs w:val="24"/>
        </w:rPr>
        <w:tab/>
        <w:t>Manage, on behalf of the United States, a state, and any political subdivision or agency of either, any property acquired by such entity through gift, purchase, construction, lease, assignment, default, or exercise of the power of eminent domain;</w:t>
      </w:r>
    </w:p>
    <w:p w14:paraId="63D20FCE" w14:textId="77777777" w:rsidR="005A7A51" w:rsidRPr="00176A50" w:rsidRDefault="005A7A51">
      <w:pPr>
        <w:ind w:right="104" w:firstLine="720"/>
        <w:jc w:val="both"/>
        <w:rPr>
          <w:szCs w:val="24"/>
        </w:rPr>
      </w:pPr>
    </w:p>
    <w:p w14:paraId="0CB53A84" w14:textId="77777777" w:rsidR="005A7A51" w:rsidRPr="00176A50" w:rsidRDefault="004B19A6">
      <w:pPr>
        <w:ind w:left="720" w:right="104"/>
        <w:jc w:val="both"/>
        <w:rPr>
          <w:szCs w:val="24"/>
        </w:rPr>
      </w:pPr>
      <w:r w:rsidRPr="00176A50">
        <w:rPr>
          <w:b/>
          <w:szCs w:val="24"/>
        </w:rPr>
        <w:t>n</w:t>
      </w:r>
      <w:r w:rsidR="005A7A51" w:rsidRPr="00176A50">
        <w:rPr>
          <w:b/>
          <w:szCs w:val="24"/>
        </w:rPr>
        <w:t>.</w:t>
      </w:r>
      <w:r w:rsidR="005A7A51" w:rsidRPr="00176A50">
        <w:rPr>
          <w:szCs w:val="24"/>
        </w:rPr>
        <w:tab/>
        <w:t xml:space="preserve">Initiate, carry out, and complete such </w:t>
      </w:r>
      <w:r w:rsidR="009E6CE1" w:rsidRPr="00176A50">
        <w:rPr>
          <w:szCs w:val="24"/>
        </w:rPr>
        <w:t xml:space="preserve">capital </w:t>
      </w:r>
      <w:r w:rsidR="005A7A51" w:rsidRPr="00176A50">
        <w:rPr>
          <w:szCs w:val="24"/>
        </w:rPr>
        <w:t xml:space="preserve">improvements of benefit to the public consistent with this </w:t>
      </w:r>
      <w:r w:rsidR="00014CA7" w:rsidRPr="00176A50">
        <w:rPr>
          <w:szCs w:val="24"/>
        </w:rPr>
        <w:t>Agreement</w:t>
      </w:r>
      <w:r w:rsidR="005A7A51" w:rsidRPr="00176A50">
        <w:rPr>
          <w:szCs w:val="24"/>
        </w:rPr>
        <w:t>;</w:t>
      </w:r>
    </w:p>
    <w:p w14:paraId="1F9283EA" w14:textId="77777777" w:rsidR="005A7A51" w:rsidRPr="00176A50" w:rsidRDefault="005A7A51">
      <w:pPr>
        <w:ind w:right="104" w:firstLine="720"/>
        <w:jc w:val="both"/>
        <w:rPr>
          <w:szCs w:val="24"/>
        </w:rPr>
      </w:pPr>
    </w:p>
    <w:p w14:paraId="52DB770E" w14:textId="77777777" w:rsidR="005A7A51" w:rsidRPr="00176A50" w:rsidRDefault="004B19A6">
      <w:pPr>
        <w:ind w:left="720" w:right="104"/>
        <w:jc w:val="both"/>
        <w:rPr>
          <w:szCs w:val="24"/>
        </w:rPr>
      </w:pPr>
      <w:r w:rsidRPr="00176A50">
        <w:rPr>
          <w:b/>
          <w:szCs w:val="24"/>
        </w:rPr>
        <w:t>o</w:t>
      </w:r>
      <w:r w:rsidR="005A7A51" w:rsidRPr="00176A50">
        <w:rPr>
          <w:b/>
          <w:szCs w:val="24"/>
        </w:rPr>
        <w:t>.</w:t>
      </w:r>
      <w:r w:rsidR="005A7A51" w:rsidRPr="00176A50">
        <w:rPr>
          <w:szCs w:val="24"/>
        </w:rPr>
        <w:tab/>
        <w:t xml:space="preserve">Recommend to the United States, a state, and any political subdivision or agency of </w:t>
      </w:r>
      <w:r w:rsidR="000C45F7" w:rsidRPr="00176A50">
        <w:rPr>
          <w:szCs w:val="24"/>
        </w:rPr>
        <w:t xml:space="preserve">any of them, </w:t>
      </w:r>
      <w:r w:rsidR="005A7A51" w:rsidRPr="00176A50">
        <w:rPr>
          <w:szCs w:val="24"/>
        </w:rPr>
        <w:t>such security measures as the Authority may deem appropriate to maximize the public interest in the C</w:t>
      </w:r>
      <w:r w:rsidR="000866FD" w:rsidRPr="00176A50">
        <w:rPr>
          <w:szCs w:val="24"/>
        </w:rPr>
        <w:t>ounty</w:t>
      </w:r>
      <w:r w:rsidR="005A7A51" w:rsidRPr="00176A50">
        <w:rPr>
          <w:szCs w:val="24"/>
        </w:rPr>
        <w:t>;</w:t>
      </w:r>
    </w:p>
    <w:p w14:paraId="48734620" w14:textId="77777777" w:rsidR="005A7A51" w:rsidRPr="00176A50" w:rsidRDefault="005A7A51">
      <w:pPr>
        <w:ind w:right="104" w:firstLine="720"/>
        <w:jc w:val="both"/>
        <w:rPr>
          <w:szCs w:val="24"/>
        </w:rPr>
      </w:pPr>
    </w:p>
    <w:p w14:paraId="09562500" w14:textId="77777777" w:rsidR="005A7A51" w:rsidRPr="00176A50" w:rsidRDefault="004B19A6">
      <w:pPr>
        <w:ind w:left="720" w:right="104"/>
        <w:jc w:val="both"/>
        <w:rPr>
          <w:szCs w:val="24"/>
        </w:rPr>
      </w:pPr>
      <w:r w:rsidRPr="00176A50">
        <w:rPr>
          <w:b/>
          <w:szCs w:val="24"/>
        </w:rPr>
        <w:t>p</w:t>
      </w:r>
      <w:r w:rsidR="005A7A51" w:rsidRPr="00176A50">
        <w:rPr>
          <w:b/>
          <w:szCs w:val="24"/>
        </w:rPr>
        <w:t>.</w:t>
      </w:r>
      <w:r w:rsidR="005A7A51" w:rsidRPr="00176A50">
        <w:rPr>
          <w:szCs w:val="24"/>
        </w:rPr>
        <w:tab/>
        <w:t>Provide advisory, consultative, training, educational, and community services or advice to individuals, associations, corporations, or governmental agencies, with or without charge;</w:t>
      </w:r>
    </w:p>
    <w:p w14:paraId="48D62FA4" w14:textId="77777777" w:rsidR="005A7A51" w:rsidRPr="00176A50" w:rsidRDefault="005A7A51">
      <w:pPr>
        <w:ind w:right="104" w:firstLine="720"/>
        <w:jc w:val="both"/>
        <w:rPr>
          <w:szCs w:val="24"/>
        </w:rPr>
      </w:pPr>
    </w:p>
    <w:p w14:paraId="5BEE7AB9" w14:textId="77777777" w:rsidR="005A7A51" w:rsidRPr="00176A50" w:rsidRDefault="004B19A6">
      <w:pPr>
        <w:ind w:right="104" w:firstLine="720"/>
        <w:jc w:val="both"/>
        <w:rPr>
          <w:szCs w:val="24"/>
        </w:rPr>
      </w:pPr>
      <w:r w:rsidRPr="00176A50">
        <w:rPr>
          <w:b/>
          <w:szCs w:val="24"/>
        </w:rPr>
        <w:t>q</w:t>
      </w:r>
      <w:r w:rsidR="005A7A51" w:rsidRPr="00176A50">
        <w:rPr>
          <w:b/>
          <w:szCs w:val="24"/>
        </w:rPr>
        <w:t>.</w:t>
      </w:r>
      <w:r w:rsidR="005A7A51" w:rsidRPr="00176A50">
        <w:rPr>
          <w:szCs w:val="24"/>
        </w:rPr>
        <w:tab/>
        <w:t>Control the use and disposition of corporate property, assets, and credit;</w:t>
      </w:r>
    </w:p>
    <w:p w14:paraId="66E6E45F" w14:textId="77777777" w:rsidR="005A7A51" w:rsidRPr="00176A50" w:rsidRDefault="005A7A51">
      <w:pPr>
        <w:ind w:right="104" w:firstLine="720"/>
        <w:jc w:val="both"/>
        <w:rPr>
          <w:szCs w:val="24"/>
        </w:rPr>
      </w:pPr>
    </w:p>
    <w:p w14:paraId="42D3F032" w14:textId="77777777" w:rsidR="005A7A51" w:rsidRPr="00176A50" w:rsidRDefault="004B19A6">
      <w:pPr>
        <w:ind w:right="104" w:firstLine="720"/>
        <w:jc w:val="both"/>
        <w:rPr>
          <w:szCs w:val="24"/>
        </w:rPr>
      </w:pPr>
      <w:r w:rsidRPr="00176A50">
        <w:rPr>
          <w:b/>
          <w:szCs w:val="24"/>
        </w:rPr>
        <w:t>r</w:t>
      </w:r>
      <w:r w:rsidR="005A7A51" w:rsidRPr="00176A50">
        <w:rPr>
          <w:b/>
          <w:szCs w:val="24"/>
        </w:rPr>
        <w:t>.</w:t>
      </w:r>
      <w:r w:rsidR="005A7A51" w:rsidRPr="00176A50">
        <w:rPr>
          <w:szCs w:val="24"/>
        </w:rPr>
        <w:tab/>
        <w:t xml:space="preserve">Invest and reinvest </w:t>
      </w:r>
      <w:r w:rsidR="0006558A" w:rsidRPr="00176A50">
        <w:rPr>
          <w:szCs w:val="24"/>
        </w:rPr>
        <w:t>its</w:t>
      </w:r>
      <w:r w:rsidR="005A7A51" w:rsidRPr="00176A50">
        <w:rPr>
          <w:szCs w:val="24"/>
        </w:rPr>
        <w:t xml:space="preserve"> </w:t>
      </w:r>
      <w:r w:rsidR="00886331" w:rsidRPr="00176A50">
        <w:rPr>
          <w:szCs w:val="24"/>
        </w:rPr>
        <w:t>monies</w:t>
      </w:r>
      <w:r w:rsidR="005A7A51" w:rsidRPr="00176A50">
        <w:rPr>
          <w:szCs w:val="24"/>
        </w:rPr>
        <w:t>;</w:t>
      </w:r>
    </w:p>
    <w:p w14:paraId="57B28647" w14:textId="77777777" w:rsidR="005A7A51" w:rsidRPr="00176A50" w:rsidRDefault="005A7A51">
      <w:pPr>
        <w:ind w:right="104" w:firstLine="720"/>
        <w:jc w:val="both"/>
        <w:rPr>
          <w:szCs w:val="24"/>
        </w:rPr>
      </w:pPr>
    </w:p>
    <w:p w14:paraId="76D64302" w14:textId="77777777" w:rsidR="005A7A51" w:rsidRPr="00176A50" w:rsidRDefault="004B19A6">
      <w:pPr>
        <w:ind w:left="720" w:right="104"/>
        <w:jc w:val="both"/>
        <w:rPr>
          <w:szCs w:val="24"/>
        </w:rPr>
      </w:pPr>
      <w:r w:rsidRPr="00176A50">
        <w:rPr>
          <w:b/>
          <w:szCs w:val="24"/>
        </w:rPr>
        <w:t>s</w:t>
      </w:r>
      <w:r w:rsidR="005A7A51" w:rsidRPr="00176A50">
        <w:rPr>
          <w:b/>
          <w:szCs w:val="24"/>
        </w:rPr>
        <w:t>.</w:t>
      </w:r>
      <w:r w:rsidR="005A7A51" w:rsidRPr="00176A50">
        <w:rPr>
          <w:szCs w:val="24"/>
        </w:rPr>
        <w:tab/>
        <w:t>Fix and collect charges for services rendered or to be rendered, and establish the consideration for property transferred;</w:t>
      </w:r>
    </w:p>
    <w:p w14:paraId="14D58F2D" w14:textId="77777777" w:rsidR="005A7A51" w:rsidRPr="00176A50" w:rsidRDefault="005A7A51">
      <w:pPr>
        <w:ind w:right="104" w:firstLine="720"/>
        <w:jc w:val="both"/>
        <w:rPr>
          <w:szCs w:val="24"/>
        </w:rPr>
      </w:pPr>
    </w:p>
    <w:p w14:paraId="5FE2771B" w14:textId="77777777" w:rsidR="005A7A51" w:rsidRPr="00176A50" w:rsidRDefault="004B19A6">
      <w:pPr>
        <w:ind w:left="720" w:right="104"/>
        <w:jc w:val="both"/>
        <w:rPr>
          <w:szCs w:val="24"/>
        </w:rPr>
      </w:pPr>
      <w:r w:rsidRPr="00176A50">
        <w:rPr>
          <w:b/>
          <w:szCs w:val="24"/>
        </w:rPr>
        <w:t>t</w:t>
      </w:r>
      <w:r w:rsidR="005A7A51" w:rsidRPr="00176A50">
        <w:rPr>
          <w:b/>
          <w:szCs w:val="24"/>
        </w:rPr>
        <w:t>.</w:t>
      </w:r>
      <w:r w:rsidR="005A7A51" w:rsidRPr="00176A50">
        <w:rPr>
          <w:szCs w:val="24"/>
        </w:rPr>
        <w:tab/>
        <w:t xml:space="preserve">Maintain books and records as appropriate for the conduct of </w:t>
      </w:r>
      <w:r w:rsidR="0006558A" w:rsidRPr="00176A50">
        <w:rPr>
          <w:szCs w:val="24"/>
        </w:rPr>
        <w:t>its</w:t>
      </w:r>
      <w:r w:rsidR="005A7A51" w:rsidRPr="00176A50">
        <w:rPr>
          <w:szCs w:val="24"/>
        </w:rPr>
        <w:t xml:space="preserve"> affairs</w:t>
      </w:r>
      <w:r w:rsidR="00973AF5" w:rsidRPr="00176A50">
        <w:rPr>
          <w:szCs w:val="24"/>
        </w:rPr>
        <w:t xml:space="preserve"> and make such books and records available as required by law and </w:t>
      </w:r>
      <w:r w:rsidR="00BC4FA0" w:rsidRPr="00176A50">
        <w:rPr>
          <w:szCs w:val="24"/>
        </w:rPr>
        <w:t>this Agreement</w:t>
      </w:r>
      <w:r w:rsidR="005A7A51" w:rsidRPr="00176A50">
        <w:rPr>
          <w:szCs w:val="24"/>
        </w:rPr>
        <w:t>;</w:t>
      </w:r>
    </w:p>
    <w:p w14:paraId="0E0024C6" w14:textId="77777777" w:rsidR="005A7A51" w:rsidRPr="00176A50" w:rsidRDefault="005A7A51">
      <w:pPr>
        <w:ind w:right="104" w:firstLine="720"/>
        <w:jc w:val="both"/>
        <w:rPr>
          <w:szCs w:val="24"/>
        </w:rPr>
      </w:pPr>
    </w:p>
    <w:p w14:paraId="368F6ADD" w14:textId="77777777" w:rsidR="005A7A51" w:rsidRPr="00176A50" w:rsidRDefault="004B19A6">
      <w:pPr>
        <w:ind w:left="720" w:right="104"/>
        <w:jc w:val="both"/>
        <w:rPr>
          <w:szCs w:val="24"/>
        </w:rPr>
      </w:pPr>
      <w:r w:rsidRPr="00176A50">
        <w:rPr>
          <w:b/>
          <w:szCs w:val="24"/>
        </w:rPr>
        <w:t>u</w:t>
      </w:r>
      <w:r w:rsidR="005A7A51" w:rsidRPr="00176A50">
        <w:rPr>
          <w:b/>
          <w:szCs w:val="24"/>
        </w:rPr>
        <w:t>.</w:t>
      </w:r>
      <w:r w:rsidR="005A7A51" w:rsidRPr="00176A50">
        <w:rPr>
          <w:szCs w:val="24"/>
        </w:rPr>
        <w:tab/>
        <w:t xml:space="preserve">Carry on its operations, and use its property as allowed by law and consistent with </w:t>
      </w:r>
      <w:r w:rsidR="009756E3" w:rsidRPr="00176A50">
        <w:rPr>
          <w:szCs w:val="24"/>
        </w:rPr>
        <w:t>this Agreement</w:t>
      </w:r>
      <w:r w:rsidR="005A7A51" w:rsidRPr="00176A50">
        <w:rPr>
          <w:szCs w:val="24"/>
        </w:rPr>
        <w:t xml:space="preserve">; designate agents, and </w:t>
      </w:r>
      <w:r w:rsidR="009E6CE1" w:rsidRPr="00176A50">
        <w:rPr>
          <w:szCs w:val="24"/>
        </w:rPr>
        <w:t xml:space="preserve">hire </w:t>
      </w:r>
      <w:r w:rsidR="005A7A51" w:rsidRPr="00176A50">
        <w:rPr>
          <w:szCs w:val="24"/>
        </w:rPr>
        <w:t>employees, prescribing their duties, qualifications, and compensation; and secure the services of consultants for professional services, technical assistance, or advice;</w:t>
      </w:r>
      <w:r w:rsidR="00BC4FA0" w:rsidRPr="00176A50">
        <w:rPr>
          <w:szCs w:val="24"/>
        </w:rPr>
        <w:t xml:space="preserve"> and </w:t>
      </w:r>
    </w:p>
    <w:p w14:paraId="37037D32" w14:textId="77777777" w:rsidR="005A7A51" w:rsidRPr="00176A50" w:rsidRDefault="005A7A51">
      <w:pPr>
        <w:ind w:right="104" w:firstLine="720"/>
        <w:jc w:val="both"/>
        <w:rPr>
          <w:szCs w:val="24"/>
        </w:rPr>
      </w:pPr>
    </w:p>
    <w:p w14:paraId="1BE6C9FF" w14:textId="77777777" w:rsidR="005A7A51" w:rsidRPr="00176A50" w:rsidRDefault="004B19A6" w:rsidP="00633659">
      <w:pPr>
        <w:ind w:left="720" w:right="104"/>
        <w:jc w:val="both"/>
        <w:rPr>
          <w:szCs w:val="24"/>
        </w:rPr>
      </w:pPr>
      <w:r w:rsidRPr="00176A50">
        <w:rPr>
          <w:b/>
          <w:szCs w:val="24"/>
        </w:rPr>
        <w:t>v</w:t>
      </w:r>
      <w:r w:rsidR="005A7A51" w:rsidRPr="00176A50">
        <w:rPr>
          <w:b/>
          <w:szCs w:val="24"/>
        </w:rPr>
        <w:t>.</w:t>
      </w:r>
      <w:r w:rsidR="005A7A51" w:rsidRPr="00176A50">
        <w:rPr>
          <w:szCs w:val="24"/>
        </w:rPr>
        <w:tab/>
        <w:t xml:space="preserve">Exercise and enjoy such </w:t>
      </w:r>
      <w:r w:rsidR="0006558A" w:rsidRPr="00176A50">
        <w:rPr>
          <w:szCs w:val="24"/>
        </w:rPr>
        <w:t xml:space="preserve">additional </w:t>
      </w:r>
      <w:r w:rsidR="005A7A51" w:rsidRPr="00176A50">
        <w:rPr>
          <w:szCs w:val="24"/>
        </w:rPr>
        <w:t>powers as may be authorized by law</w:t>
      </w:r>
      <w:r w:rsidR="00BC4FA0" w:rsidRPr="00176A50">
        <w:rPr>
          <w:szCs w:val="24"/>
        </w:rPr>
        <w:t>, except as may be expressly limited by the terms of this Agreement</w:t>
      </w:r>
      <w:r w:rsidR="005A7A51" w:rsidRPr="00176A50">
        <w:rPr>
          <w:szCs w:val="24"/>
        </w:rPr>
        <w:t>.</w:t>
      </w:r>
    </w:p>
    <w:p w14:paraId="7FE00583" w14:textId="77777777" w:rsidR="00B55855" w:rsidRPr="00176A50" w:rsidRDefault="00B55855" w:rsidP="00633659">
      <w:pPr>
        <w:ind w:left="720" w:right="104"/>
        <w:jc w:val="both"/>
        <w:rPr>
          <w:b/>
          <w:szCs w:val="24"/>
        </w:rPr>
      </w:pPr>
    </w:p>
    <w:p w14:paraId="5040768A" w14:textId="77777777" w:rsidR="005A7A51" w:rsidRPr="00176A50" w:rsidRDefault="005A7A51">
      <w:pPr>
        <w:keepNext/>
        <w:keepLines/>
        <w:ind w:right="104"/>
        <w:jc w:val="center"/>
        <w:rPr>
          <w:b/>
          <w:szCs w:val="24"/>
        </w:rPr>
      </w:pPr>
      <w:r w:rsidRPr="00176A50">
        <w:rPr>
          <w:b/>
          <w:szCs w:val="24"/>
        </w:rPr>
        <w:lastRenderedPageBreak/>
        <w:t>ARTICLE VI</w:t>
      </w:r>
    </w:p>
    <w:p w14:paraId="54106107" w14:textId="77777777" w:rsidR="005A7A51" w:rsidRPr="00176A50" w:rsidRDefault="005A7A51">
      <w:pPr>
        <w:keepNext/>
        <w:keepLines/>
        <w:ind w:right="104"/>
        <w:jc w:val="center"/>
        <w:rPr>
          <w:b/>
          <w:szCs w:val="24"/>
        </w:rPr>
      </w:pPr>
    </w:p>
    <w:p w14:paraId="13671BAB" w14:textId="77777777" w:rsidR="005A7A51" w:rsidRPr="00176A50" w:rsidRDefault="005A7A51">
      <w:pPr>
        <w:keepNext/>
        <w:keepLines/>
        <w:ind w:right="104"/>
        <w:jc w:val="center"/>
        <w:rPr>
          <w:b/>
          <w:szCs w:val="24"/>
        </w:rPr>
      </w:pPr>
      <w:r w:rsidRPr="00176A50">
        <w:rPr>
          <w:b/>
          <w:szCs w:val="24"/>
        </w:rPr>
        <w:t>LIMITS ON AUTHORITY POWERS</w:t>
      </w:r>
      <w:r w:rsidR="00DD143A" w:rsidRPr="00176A50">
        <w:rPr>
          <w:szCs w:val="24"/>
        </w:rPr>
        <w:fldChar w:fldCharType="begin"/>
      </w:r>
      <w:r w:rsidRPr="00176A50">
        <w:rPr>
          <w:szCs w:val="24"/>
        </w:rPr>
        <w:instrText>tc "</w:instrText>
      </w:r>
      <w:bookmarkStart w:id="22" w:name="_Toc25771740"/>
      <w:r w:rsidRPr="00176A50">
        <w:rPr>
          <w:szCs w:val="24"/>
        </w:rPr>
        <w:instrText>ARTICLE VI</w:instrText>
      </w:r>
      <w:r w:rsidRPr="00176A50">
        <w:rPr>
          <w:szCs w:val="24"/>
        </w:rPr>
        <w:tab/>
        <w:instrText>LIMITS ON AUTHORITY POWERS</w:instrText>
      </w:r>
      <w:bookmarkEnd w:id="22"/>
      <w:r w:rsidRPr="00176A50">
        <w:rPr>
          <w:szCs w:val="24"/>
        </w:rPr>
        <w:instrText>"</w:instrText>
      </w:r>
      <w:r w:rsidR="00DD143A" w:rsidRPr="00176A50">
        <w:rPr>
          <w:szCs w:val="24"/>
        </w:rPr>
        <w:fldChar w:fldCharType="end"/>
      </w:r>
    </w:p>
    <w:p w14:paraId="759D2597" w14:textId="77777777" w:rsidR="005A7A51" w:rsidRPr="00176A50" w:rsidRDefault="005A7A51">
      <w:pPr>
        <w:keepNext/>
        <w:keepLines/>
        <w:ind w:right="104"/>
        <w:jc w:val="both"/>
        <w:rPr>
          <w:szCs w:val="24"/>
        </w:rPr>
      </w:pPr>
    </w:p>
    <w:p w14:paraId="28B81415" w14:textId="77777777" w:rsidR="005A7A51" w:rsidRPr="00176A50" w:rsidRDefault="00CA675F">
      <w:pPr>
        <w:pStyle w:val="KLGNorm"/>
        <w:spacing w:after="0" w:line="240" w:lineRule="auto"/>
        <w:ind w:right="104" w:firstLine="0"/>
        <w:rPr>
          <w:szCs w:val="24"/>
        </w:rPr>
      </w:pPr>
      <w:r w:rsidRPr="00176A50">
        <w:rPr>
          <w:b/>
          <w:szCs w:val="24"/>
        </w:rPr>
        <w:t xml:space="preserve">Section 1. </w:t>
      </w:r>
      <w:r w:rsidR="00170E7C" w:rsidRPr="00176A50">
        <w:rPr>
          <w:b/>
          <w:szCs w:val="24"/>
        </w:rPr>
        <w:tab/>
      </w:r>
      <w:r w:rsidR="00D1409C" w:rsidRPr="00176A50">
        <w:rPr>
          <w:b/>
          <w:szCs w:val="24"/>
        </w:rPr>
        <w:t>Limits on Authority Powers.</w:t>
      </w:r>
      <w:r w:rsidR="009F3629" w:rsidRPr="00176A50">
        <w:rPr>
          <w:b/>
          <w:szCs w:val="24"/>
        </w:rPr>
        <w:t xml:space="preserve">  </w:t>
      </w:r>
      <w:r w:rsidR="005A7A51" w:rsidRPr="00176A50">
        <w:rPr>
          <w:szCs w:val="24"/>
        </w:rPr>
        <w:t>The Authority in all activities and transactions shall be limited in the following respects:</w:t>
      </w:r>
    </w:p>
    <w:p w14:paraId="38E737C8" w14:textId="77777777" w:rsidR="005A7A51" w:rsidRPr="00176A50" w:rsidRDefault="005A7A51">
      <w:pPr>
        <w:pStyle w:val="KLGNorm"/>
        <w:spacing w:after="0" w:line="240" w:lineRule="auto"/>
        <w:ind w:right="104"/>
        <w:rPr>
          <w:szCs w:val="24"/>
        </w:rPr>
      </w:pPr>
    </w:p>
    <w:p w14:paraId="1953B871" w14:textId="77777777" w:rsidR="004B6162" w:rsidRPr="00176A50" w:rsidRDefault="00D1409C">
      <w:pPr>
        <w:ind w:left="720" w:right="104"/>
        <w:jc w:val="both"/>
        <w:rPr>
          <w:szCs w:val="24"/>
        </w:rPr>
      </w:pPr>
      <w:r w:rsidRPr="00176A50">
        <w:rPr>
          <w:b/>
          <w:szCs w:val="24"/>
        </w:rPr>
        <w:t>a</w:t>
      </w:r>
      <w:r w:rsidR="005E5426" w:rsidRPr="00176A50">
        <w:rPr>
          <w:b/>
          <w:szCs w:val="24"/>
        </w:rPr>
        <w:t>.</w:t>
      </w:r>
      <w:r w:rsidR="005E5426" w:rsidRPr="00176A50">
        <w:rPr>
          <w:szCs w:val="24"/>
        </w:rPr>
        <w:tab/>
      </w:r>
      <w:r w:rsidR="004B6162" w:rsidRPr="00176A50">
        <w:rPr>
          <w:bCs/>
          <w:szCs w:val="24"/>
        </w:rPr>
        <w:t>The Authority shall have no power to issue debt or to levy taxes.</w:t>
      </w:r>
    </w:p>
    <w:p w14:paraId="3BD79726" w14:textId="77777777" w:rsidR="004B6162" w:rsidRPr="00176A50" w:rsidRDefault="004B6162">
      <w:pPr>
        <w:ind w:left="720" w:right="104"/>
        <w:jc w:val="both"/>
        <w:rPr>
          <w:szCs w:val="24"/>
        </w:rPr>
      </w:pPr>
    </w:p>
    <w:p w14:paraId="58CE6D50" w14:textId="77777777" w:rsidR="005A7A51" w:rsidRPr="00176A50" w:rsidRDefault="004B6162">
      <w:pPr>
        <w:ind w:left="720" w:right="104"/>
        <w:jc w:val="both"/>
        <w:rPr>
          <w:szCs w:val="24"/>
        </w:rPr>
      </w:pPr>
      <w:r w:rsidRPr="00176A50">
        <w:rPr>
          <w:b/>
          <w:szCs w:val="24"/>
        </w:rPr>
        <w:t>b.</w:t>
      </w:r>
      <w:r w:rsidRPr="00176A50">
        <w:rPr>
          <w:szCs w:val="24"/>
        </w:rPr>
        <w:t xml:space="preserve"> </w:t>
      </w:r>
      <w:r w:rsidR="006436FD" w:rsidRPr="00176A50">
        <w:rPr>
          <w:szCs w:val="24"/>
        </w:rPr>
        <w:tab/>
      </w:r>
      <w:r w:rsidR="005A7A51" w:rsidRPr="00176A50">
        <w:rPr>
          <w:szCs w:val="24"/>
        </w:rPr>
        <w:t xml:space="preserve">The Authority may not incur or create any liability that permits recourse by any contracting party or member of the public </w:t>
      </w:r>
      <w:r w:rsidR="003905F5" w:rsidRPr="00176A50">
        <w:rPr>
          <w:szCs w:val="24"/>
        </w:rPr>
        <w:t xml:space="preserve">against </w:t>
      </w:r>
      <w:r w:rsidR="005A7A51" w:rsidRPr="00176A50">
        <w:rPr>
          <w:szCs w:val="24"/>
        </w:rPr>
        <w:t xml:space="preserve">any assets, services, </w:t>
      </w:r>
      <w:r w:rsidR="00343F26" w:rsidRPr="00176A50">
        <w:rPr>
          <w:szCs w:val="24"/>
        </w:rPr>
        <w:t>Resources</w:t>
      </w:r>
      <w:r w:rsidR="005A7A51" w:rsidRPr="00176A50">
        <w:rPr>
          <w:szCs w:val="24"/>
        </w:rPr>
        <w:t xml:space="preserve">, or credit of </w:t>
      </w:r>
      <w:r w:rsidR="00DE028D" w:rsidRPr="00176A50">
        <w:t xml:space="preserve">the </w:t>
      </w:r>
      <w:r w:rsidR="00B8290A" w:rsidRPr="00176A50">
        <w:t>County</w:t>
      </w:r>
      <w:r w:rsidR="00AB4C5B" w:rsidRPr="00176A50">
        <w:t xml:space="preserve"> or</w:t>
      </w:r>
      <w:r w:rsidR="00B8290A" w:rsidRPr="00176A50">
        <w:t xml:space="preserve"> </w:t>
      </w:r>
      <w:r w:rsidR="005D0B15" w:rsidRPr="00176A50">
        <w:t>Seattle</w:t>
      </w:r>
      <w:r w:rsidR="00DE028D" w:rsidRPr="00176A50">
        <w:t>, unless otherwise explicitly agreed to in writing by such entity</w:t>
      </w:r>
      <w:r w:rsidR="005A7A51" w:rsidRPr="00176A50">
        <w:rPr>
          <w:szCs w:val="24"/>
        </w:rPr>
        <w:t>.</w:t>
      </w:r>
    </w:p>
    <w:p w14:paraId="02446E1B" w14:textId="77777777" w:rsidR="005A7A51" w:rsidRPr="00176A50" w:rsidRDefault="005A7A51">
      <w:pPr>
        <w:ind w:right="104" w:firstLine="720"/>
        <w:jc w:val="both"/>
        <w:rPr>
          <w:szCs w:val="24"/>
        </w:rPr>
      </w:pPr>
    </w:p>
    <w:p w14:paraId="1640C5B2" w14:textId="77777777" w:rsidR="005A7A51" w:rsidRPr="00176A50" w:rsidRDefault="004B6162">
      <w:pPr>
        <w:ind w:left="720" w:right="104"/>
        <w:jc w:val="both"/>
        <w:rPr>
          <w:szCs w:val="24"/>
        </w:rPr>
      </w:pPr>
      <w:r w:rsidRPr="00176A50">
        <w:rPr>
          <w:b/>
          <w:szCs w:val="24"/>
        </w:rPr>
        <w:t>c</w:t>
      </w:r>
      <w:r w:rsidR="005A7A51" w:rsidRPr="00176A50">
        <w:rPr>
          <w:b/>
          <w:szCs w:val="24"/>
        </w:rPr>
        <w:t>.</w:t>
      </w:r>
      <w:r w:rsidR="005A7A51" w:rsidRPr="00176A50">
        <w:rPr>
          <w:szCs w:val="24"/>
        </w:rPr>
        <w:tab/>
      </w:r>
      <w:r w:rsidR="0006558A" w:rsidRPr="00176A50">
        <w:t xml:space="preserve">No funds, assets, or property of the Authority shall be used for any partisan political activity or to further the election or defeat of any candidate for public office; nor shall any funds or a substantial part of the activities of the Authority be used for publicity or educational purposes designed to support or defeat legislation pending before the Congress of the United States, or </w:t>
      </w:r>
      <w:r w:rsidR="003905F5" w:rsidRPr="00176A50">
        <w:t xml:space="preserve">any state </w:t>
      </w:r>
      <w:r w:rsidR="0006558A" w:rsidRPr="00176A50">
        <w:t xml:space="preserve">legislature </w:t>
      </w:r>
      <w:r w:rsidR="0006558A" w:rsidRPr="00176A50">
        <w:rPr>
          <w:szCs w:val="24"/>
        </w:rPr>
        <w:t xml:space="preserve">or </w:t>
      </w:r>
      <w:r w:rsidR="003905F5" w:rsidRPr="00176A50">
        <w:rPr>
          <w:szCs w:val="24"/>
        </w:rPr>
        <w:t xml:space="preserve">any </w:t>
      </w:r>
      <w:r w:rsidR="0006558A" w:rsidRPr="00176A50">
        <w:rPr>
          <w:szCs w:val="24"/>
        </w:rPr>
        <w:t>governing body of any political entity</w:t>
      </w:r>
      <w:r w:rsidR="0006558A" w:rsidRPr="00176A50">
        <w:t xml:space="preserve">; provided, however, that funds may be used for representatives </w:t>
      </w:r>
      <w:r w:rsidR="007D13E8" w:rsidRPr="00176A50">
        <w:t xml:space="preserve">and staff </w:t>
      </w:r>
      <w:r w:rsidR="0006558A" w:rsidRPr="00176A50">
        <w:t xml:space="preserve">of the Authority to communicate with </w:t>
      </w:r>
      <w:r w:rsidR="0006558A" w:rsidRPr="00176A50">
        <w:rPr>
          <w:szCs w:val="24"/>
        </w:rPr>
        <w:t>governmental entities</w:t>
      </w:r>
      <w:r w:rsidR="0006558A" w:rsidRPr="00176A50">
        <w:t xml:space="preserve"> </w:t>
      </w:r>
      <w:r w:rsidR="007D13E8" w:rsidRPr="00176A50">
        <w:t>and members of Congress of the Unite</w:t>
      </w:r>
      <w:r w:rsidR="00C507EA" w:rsidRPr="00176A50">
        <w:t>d</w:t>
      </w:r>
      <w:r w:rsidR="007D13E8" w:rsidRPr="00176A50">
        <w:t xml:space="preserve"> States or any state legislature or any governing body of any political entity </w:t>
      </w:r>
      <w:r w:rsidR="0006558A" w:rsidRPr="00176A50">
        <w:t xml:space="preserve">concerning funding and other matters directly affecting the Authority, so long as such activities do not constitute a substantial part of the </w:t>
      </w:r>
      <w:r w:rsidR="0006558A" w:rsidRPr="00176A50">
        <w:rPr>
          <w:szCs w:val="24"/>
        </w:rPr>
        <w:t xml:space="preserve">Authority's activities and unless such activities are specifically limited in </w:t>
      </w:r>
      <w:r w:rsidR="00C507EA" w:rsidRPr="00176A50">
        <w:rPr>
          <w:szCs w:val="24"/>
        </w:rPr>
        <w:t>this</w:t>
      </w:r>
      <w:r w:rsidR="00936479" w:rsidRPr="00176A50">
        <w:rPr>
          <w:szCs w:val="24"/>
        </w:rPr>
        <w:t xml:space="preserve"> Agreement</w:t>
      </w:r>
      <w:r w:rsidR="005A7A51" w:rsidRPr="00176A50">
        <w:rPr>
          <w:szCs w:val="24"/>
        </w:rPr>
        <w:t>.</w:t>
      </w:r>
    </w:p>
    <w:p w14:paraId="4DED06DF" w14:textId="77777777" w:rsidR="005A7A51" w:rsidRPr="00176A50" w:rsidRDefault="005A7A51">
      <w:pPr>
        <w:ind w:right="104" w:firstLine="720"/>
        <w:jc w:val="both"/>
        <w:rPr>
          <w:szCs w:val="24"/>
        </w:rPr>
      </w:pPr>
    </w:p>
    <w:p w14:paraId="192D7540" w14:textId="77777777" w:rsidR="005A7A51" w:rsidRPr="00176A50" w:rsidRDefault="004B6162">
      <w:pPr>
        <w:ind w:left="720" w:right="104"/>
        <w:jc w:val="both"/>
        <w:rPr>
          <w:szCs w:val="24"/>
        </w:rPr>
      </w:pPr>
      <w:r w:rsidRPr="00176A50">
        <w:rPr>
          <w:b/>
          <w:szCs w:val="24"/>
        </w:rPr>
        <w:t>d</w:t>
      </w:r>
      <w:r w:rsidR="005A7A51" w:rsidRPr="00176A50">
        <w:rPr>
          <w:b/>
          <w:szCs w:val="24"/>
        </w:rPr>
        <w:t>.</w:t>
      </w:r>
      <w:r w:rsidR="005A7A51" w:rsidRPr="00176A50">
        <w:rPr>
          <w:szCs w:val="24"/>
        </w:rPr>
        <w:tab/>
        <w:t xml:space="preserve">All </w:t>
      </w:r>
      <w:r w:rsidR="00664633">
        <w:rPr>
          <w:szCs w:val="24"/>
        </w:rPr>
        <w:t>revenues</w:t>
      </w:r>
      <w:r w:rsidR="005A7A51" w:rsidRPr="00176A50">
        <w:rPr>
          <w:szCs w:val="24"/>
        </w:rPr>
        <w:t xml:space="preserve">, assets, or credit of the Authority shall be applied toward or expended upon services, projects, and activities authorized by this </w:t>
      </w:r>
      <w:r w:rsidR="001C1D80" w:rsidRPr="00176A50">
        <w:rPr>
          <w:szCs w:val="24"/>
        </w:rPr>
        <w:t>A</w:t>
      </w:r>
      <w:r w:rsidR="00014CA7" w:rsidRPr="00176A50">
        <w:rPr>
          <w:szCs w:val="24"/>
        </w:rPr>
        <w:t>greement</w:t>
      </w:r>
      <w:r w:rsidR="005A7A51" w:rsidRPr="00176A50">
        <w:rPr>
          <w:szCs w:val="24"/>
        </w:rPr>
        <w:t xml:space="preserve">.  No part of the </w:t>
      </w:r>
      <w:r w:rsidR="007D13E8" w:rsidRPr="00176A50">
        <w:rPr>
          <w:szCs w:val="24"/>
        </w:rPr>
        <w:t>revenues</w:t>
      </w:r>
      <w:r w:rsidR="00664633">
        <w:rPr>
          <w:szCs w:val="24"/>
        </w:rPr>
        <w:t>, assets or credit</w:t>
      </w:r>
      <w:r w:rsidR="007D13E8" w:rsidRPr="00176A50">
        <w:rPr>
          <w:szCs w:val="24"/>
        </w:rPr>
        <w:t xml:space="preserve"> </w:t>
      </w:r>
      <w:r w:rsidR="005A7A51" w:rsidRPr="00176A50">
        <w:rPr>
          <w:szCs w:val="24"/>
        </w:rPr>
        <w:t>of the Authority shall inure to the benefit of, or be distributable as such to,</w:t>
      </w:r>
      <w:r w:rsidR="008214C0" w:rsidRPr="00176A50">
        <w:rPr>
          <w:szCs w:val="24"/>
        </w:rPr>
        <w:t xml:space="preserve"> </w:t>
      </w:r>
      <w:r w:rsidR="00103EDD" w:rsidRPr="00176A50">
        <w:rPr>
          <w:szCs w:val="24"/>
        </w:rPr>
        <w:t>Implementation</w:t>
      </w:r>
      <w:r w:rsidR="007E4DC1" w:rsidRPr="00176A50">
        <w:rPr>
          <w:szCs w:val="24"/>
        </w:rPr>
        <w:t xml:space="preserve"> Board</w:t>
      </w:r>
      <w:r w:rsidR="00067C36" w:rsidRPr="00176A50">
        <w:rPr>
          <w:szCs w:val="24"/>
        </w:rPr>
        <w:t xml:space="preserve"> Members</w:t>
      </w:r>
      <w:r w:rsidR="005A7A51" w:rsidRPr="00176A50">
        <w:rPr>
          <w:szCs w:val="24"/>
        </w:rPr>
        <w:t>,</w:t>
      </w:r>
      <w:r w:rsidR="008214C0" w:rsidRPr="00176A50">
        <w:rPr>
          <w:szCs w:val="24"/>
        </w:rPr>
        <w:t xml:space="preserve"> </w:t>
      </w:r>
      <w:r w:rsidR="007C6EC1" w:rsidRPr="00176A50">
        <w:rPr>
          <w:szCs w:val="24"/>
        </w:rPr>
        <w:t>Governing</w:t>
      </w:r>
      <w:r w:rsidR="007B495D" w:rsidRPr="00176A50">
        <w:rPr>
          <w:szCs w:val="24"/>
        </w:rPr>
        <w:t xml:space="preserve"> </w:t>
      </w:r>
      <w:r w:rsidR="00103EDD" w:rsidRPr="00176A50">
        <w:rPr>
          <w:szCs w:val="24"/>
        </w:rPr>
        <w:t xml:space="preserve">Committee </w:t>
      </w:r>
      <w:r w:rsidR="008567C6" w:rsidRPr="00176A50">
        <w:rPr>
          <w:szCs w:val="24"/>
        </w:rPr>
        <w:t xml:space="preserve">Members, </w:t>
      </w:r>
      <w:r w:rsidR="008347C6" w:rsidRPr="00176A50">
        <w:rPr>
          <w:szCs w:val="24"/>
        </w:rPr>
        <w:t xml:space="preserve">members of the Advisory Committee or other committees, </w:t>
      </w:r>
      <w:r w:rsidR="005A7A51" w:rsidRPr="00176A50">
        <w:rPr>
          <w:szCs w:val="24"/>
        </w:rPr>
        <w:t>officers or other private persons, except that the Authority is authorized and empowered to:</w:t>
      </w:r>
    </w:p>
    <w:p w14:paraId="7FF7E2BA" w14:textId="77777777" w:rsidR="005A7A51" w:rsidRPr="00176A50" w:rsidRDefault="005A7A51">
      <w:pPr>
        <w:ind w:right="104"/>
        <w:jc w:val="both"/>
        <w:rPr>
          <w:szCs w:val="24"/>
        </w:rPr>
      </w:pPr>
    </w:p>
    <w:p w14:paraId="63C1E88A" w14:textId="77777777" w:rsidR="005A7A51" w:rsidRPr="00176A50" w:rsidRDefault="00D1409C" w:rsidP="00031BAE">
      <w:pPr>
        <w:ind w:left="1260" w:right="104"/>
        <w:jc w:val="both"/>
        <w:rPr>
          <w:szCs w:val="24"/>
        </w:rPr>
      </w:pPr>
      <w:r w:rsidRPr="00176A50">
        <w:rPr>
          <w:b/>
          <w:szCs w:val="24"/>
        </w:rPr>
        <w:t>(i)</w:t>
      </w:r>
      <w:r w:rsidR="005A7A51" w:rsidRPr="00176A50">
        <w:rPr>
          <w:szCs w:val="24"/>
        </w:rPr>
        <w:tab/>
      </w:r>
      <w:r w:rsidR="00CF6C99" w:rsidRPr="00176A50">
        <w:rPr>
          <w:szCs w:val="24"/>
        </w:rPr>
        <w:t>Provide a per diem to</w:t>
      </w:r>
      <w:r w:rsidR="008214C0"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w:t>
      </w:r>
      <w:r w:rsidR="00CF6C99" w:rsidRPr="00176A50">
        <w:rPr>
          <w:szCs w:val="24"/>
        </w:rPr>
        <w:t xml:space="preserve"> and</w:t>
      </w:r>
      <w:r w:rsidR="008214C0" w:rsidRPr="00176A50">
        <w:rPr>
          <w:szCs w:val="24"/>
        </w:rPr>
        <w:t xml:space="preserve">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szCs w:val="24"/>
        </w:rPr>
        <w:t>Members</w:t>
      </w:r>
      <w:r w:rsidR="009A046B" w:rsidRPr="00176A50">
        <w:rPr>
          <w:szCs w:val="24"/>
        </w:rPr>
        <w:t xml:space="preserve"> who have experienced homelessness</w:t>
      </w:r>
      <w:r w:rsidR="007D13E8" w:rsidRPr="00176A50">
        <w:rPr>
          <w:szCs w:val="24"/>
        </w:rPr>
        <w:t xml:space="preserve">. </w:t>
      </w:r>
      <w:r w:rsidR="00A14984" w:rsidRPr="00176A50">
        <w:rPr>
          <w:szCs w:val="24"/>
        </w:rPr>
        <w:t xml:space="preserve"> </w:t>
      </w:r>
      <w:r w:rsidR="007D13E8" w:rsidRPr="00176A50">
        <w:rPr>
          <w:szCs w:val="24"/>
        </w:rPr>
        <w:t xml:space="preserve">Reimburse Governing </w:t>
      </w:r>
      <w:r w:rsidR="00221902" w:rsidRPr="00176A50">
        <w:rPr>
          <w:szCs w:val="24"/>
        </w:rPr>
        <w:t xml:space="preserve">Committee </w:t>
      </w:r>
      <w:r w:rsidR="007D13E8" w:rsidRPr="00176A50">
        <w:rPr>
          <w:szCs w:val="24"/>
        </w:rPr>
        <w:t xml:space="preserve">Members, </w:t>
      </w:r>
      <w:r w:rsidR="00103EDD" w:rsidRPr="00176A50">
        <w:rPr>
          <w:szCs w:val="24"/>
        </w:rPr>
        <w:t>Implementation Board</w:t>
      </w:r>
      <w:r w:rsidR="007D13E8" w:rsidRPr="00176A50">
        <w:rPr>
          <w:szCs w:val="24"/>
        </w:rPr>
        <w:t xml:space="preserve"> Members, members of the Advisory Committee or other committee,</w:t>
      </w:r>
      <w:r w:rsidR="00CF6C99" w:rsidRPr="00176A50">
        <w:rPr>
          <w:szCs w:val="24"/>
        </w:rPr>
        <w:t xml:space="preserve"> and </w:t>
      </w:r>
      <w:r w:rsidR="005A7A51" w:rsidRPr="00176A50">
        <w:rPr>
          <w:szCs w:val="24"/>
        </w:rPr>
        <w:t xml:space="preserve">employees and others performing services for the Authority </w:t>
      </w:r>
      <w:r w:rsidR="00D23906" w:rsidRPr="00176A50">
        <w:rPr>
          <w:szCs w:val="24"/>
        </w:rPr>
        <w:t xml:space="preserve">for </w:t>
      </w:r>
      <w:r w:rsidR="005A7A51" w:rsidRPr="00176A50">
        <w:rPr>
          <w:szCs w:val="24"/>
        </w:rPr>
        <w:t xml:space="preserve">reasonable expenses actually incurred in performing their duties, and </w:t>
      </w:r>
      <w:r w:rsidR="005A7A51" w:rsidRPr="00176A50">
        <w:rPr>
          <w:rFonts w:eastAsia="SimSun"/>
          <w:szCs w:val="24"/>
          <w:lang w:eastAsia="zh-CN"/>
        </w:rPr>
        <w:t>compensate employees and others performing services for the Authority a reasonable amount for services rendered</w:t>
      </w:r>
      <w:r w:rsidR="005A7A51" w:rsidRPr="00176A50">
        <w:rPr>
          <w:szCs w:val="24"/>
        </w:rPr>
        <w:t>;</w:t>
      </w:r>
    </w:p>
    <w:p w14:paraId="2102D06C" w14:textId="77777777" w:rsidR="005A7A51" w:rsidRPr="00176A50" w:rsidRDefault="005A7A51" w:rsidP="00031BAE">
      <w:pPr>
        <w:ind w:left="1260" w:right="104" w:firstLine="720"/>
        <w:jc w:val="both"/>
        <w:rPr>
          <w:szCs w:val="24"/>
        </w:rPr>
      </w:pPr>
    </w:p>
    <w:p w14:paraId="0402945B" w14:textId="77777777" w:rsidR="005A7A51" w:rsidRPr="00176A50" w:rsidRDefault="00D1409C" w:rsidP="00031BAE">
      <w:pPr>
        <w:ind w:left="1260" w:right="104"/>
        <w:jc w:val="both"/>
        <w:rPr>
          <w:szCs w:val="24"/>
        </w:rPr>
      </w:pPr>
      <w:r w:rsidRPr="00176A50">
        <w:rPr>
          <w:b/>
          <w:szCs w:val="24"/>
        </w:rPr>
        <w:t>(ii)</w:t>
      </w:r>
      <w:r w:rsidR="005A7A51" w:rsidRPr="00176A50">
        <w:rPr>
          <w:szCs w:val="24"/>
        </w:rPr>
        <w:tab/>
        <w:t>Assist</w:t>
      </w:r>
      <w:r w:rsidR="008214C0"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szCs w:val="24"/>
        </w:rPr>
        <w:t>Members</w:t>
      </w:r>
      <w:r w:rsidR="007D13E8" w:rsidRPr="00176A50">
        <w:rPr>
          <w:szCs w:val="24"/>
        </w:rPr>
        <w:t>, members of the Advisory Committee or other committee,</w:t>
      </w:r>
      <w:r w:rsidR="008567C6" w:rsidRPr="00176A50" w:rsidDel="008567C6">
        <w:rPr>
          <w:szCs w:val="24"/>
        </w:rPr>
        <w:t xml:space="preserve"> </w:t>
      </w:r>
      <w:r w:rsidR="005A7A51" w:rsidRPr="00176A50">
        <w:rPr>
          <w:szCs w:val="24"/>
        </w:rPr>
        <w:t>or employees as members of a general class of persons</w:t>
      </w:r>
      <w:r w:rsidR="007D13E8" w:rsidRPr="00176A50">
        <w:rPr>
          <w:szCs w:val="24"/>
        </w:rPr>
        <w:t xml:space="preserve"> who receive services provided by or through the Authority</w:t>
      </w:r>
      <w:r w:rsidR="005A7A51" w:rsidRPr="00176A50">
        <w:rPr>
          <w:szCs w:val="24"/>
        </w:rPr>
        <w:t xml:space="preserve"> as long as no special privileges or treatment accrues to such</w:t>
      </w:r>
      <w:r w:rsidR="008214C0"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szCs w:val="24"/>
        </w:rPr>
        <w:t>Members</w:t>
      </w:r>
      <w:r w:rsidR="007D13E8" w:rsidRPr="00176A50">
        <w:rPr>
          <w:szCs w:val="24"/>
        </w:rPr>
        <w:t xml:space="preserve">, members of the </w:t>
      </w:r>
      <w:r w:rsidR="007D13E8" w:rsidRPr="00176A50">
        <w:rPr>
          <w:szCs w:val="24"/>
        </w:rPr>
        <w:lastRenderedPageBreak/>
        <w:t>Advisory Committee or other committee</w:t>
      </w:r>
      <w:r w:rsidR="008567C6" w:rsidRPr="00176A50" w:rsidDel="008567C6">
        <w:rPr>
          <w:szCs w:val="24"/>
        </w:rPr>
        <w:t xml:space="preserve"> </w:t>
      </w:r>
      <w:r w:rsidR="005A7A51" w:rsidRPr="00176A50">
        <w:rPr>
          <w:szCs w:val="24"/>
        </w:rPr>
        <w:t>or employee</w:t>
      </w:r>
      <w:r w:rsidR="0006558A" w:rsidRPr="00176A50">
        <w:rPr>
          <w:szCs w:val="24"/>
        </w:rPr>
        <w:t>s</w:t>
      </w:r>
      <w:r w:rsidR="005A7A51" w:rsidRPr="00176A50">
        <w:rPr>
          <w:szCs w:val="24"/>
        </w:rPr>
        <w:t xml:space="preserve"> by reason of </w:t>
      </w:r>
      <w:r w:rsidR="008808F5" w:rsidRPr="00176A50">
        <w:rPr>
          <w:szCs w:val="24"/>
        </w:rPr>
        <w:t>their</w:t>
      </w:r>
      <w:r w:rsidR="005A7A51" w:rsidRPr="00176A50">
        <w:rPr>
          <w:szCs w:val="24"/>
        </w:rPr>
        <w:t xml:space="preserve"> status or position in the Authority;</w:t>
      </w:r>
    </w:p>
    <w:p w14:paraId="720227B8" w14:textId="77777777" w:rsidR="005A7A51" w:rsidRPr="00176A50" w:rsidRDefault="005A7A51" w:rsidP="00031BAE">
      <w:pPr>
        <w:ind w:left="1260" w:right="104" w:firstLine="720"/>
        <w:jc w:val="both"/>
        <w:rPr>
          <w:szCs w:val="24"/>
        </w:rPr>
      </w:pPr>
    </w:p>
    <w:p w14:paraId="57BAB4AE" w14:textId="77777777" w:rsidR="005A7A51" w:rsidRPr="00176A50" w:rsidRDefault="00D1409C" w:rsidP="00031BAE">
      <w:pPr>
        <w:ind w:left="1260" w:right="104"/>
        <w:jc w:val="both"/>
        <w:rPr>
          <w:szCs w:val="24"/>
        </w:rPr>
      </w:pPr>
      <w:r w:rsidRPr="00176A50">
        <w:rPr>
          <w:b/>
          <w:szCs w:val="24"/>
        </w:rPr>
        <w:t>(iii)</w:t>
      </w:r>
      <w:r w:rsidR="005A7A51" w:rsidRPr="00176A50">
        <w:rPr>
          <w:b/>
          <w:szCs w:val="24"/>
        </w:rPr>
        <w:t>.</w:t>
      </w:r>
      <w:r w:rsidR="005A7A51" w:rsidRPr="00176A50">
        <w:rPr>
          <w:szCs w:val="24"/>
        </w:rPr>
        <w:tab/>
      </w:r>
      <w:r w:rsidR="00CD0987" w:rsidRPr="00176A50">
        <w:rPr>
          <w:szCs w:val="24"/>
        </w:rPr>
        <w:t>To the extent permitted by law, defend and indemnify any current or former</w:t>
      </w:r>
      <w:r w:rsidR="008214C0"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 </w:t>
      </w:r>
      <w:r w:rsidR="007C6EC1" w:rsidRPr="00176A50">
        <w:rPr>
          <w:szCs w:val="24"/>
        </w:rPr>
        <w:t xml:space="preserve">Governing </w:t>
      </w:r>
      <w:r w:rsidR="00103EDD" w:rsidRPr="00176A50">
        <w:rPr>
          <w:szCs w:val="24"/>
        </w:rPr>
        <w:t>Committee</w:t>
      </w:r>
      <w:r w:rsidR="007C6EC1" w:rsidRPr="00176A50">
        <w:rPr>
          <w:szCs w:val="24"/>
        </w:rPr>
        <w:t xml:space="preserve"> </w:t>
      </w:r>
      <w:r w:rsidR="008567C6" w:rsidRPr="00176A50">
        <w:rPr>
          <w:szCs w:val="24"/>
        </w:rPr>
        <w:t>Members</w:t>
      </w:r>
      <w:r w:rsidR="008567C6" w:rsidRPr="00176A50" w:rsidDel="008567C6">
        <w:rPr>
          <w:szCs w:val="24"/>
        </w:rPr>
        <w:t xml:space="preserve"> </w:t>
      </w:r>
      <w:r w:rsidR="00CD0987" w:rsidRPr="00176A50">
        <w:rPr>
          <w:szCs w:val="24"/>
        </w:rPr>
        <w:t>or employees as provided herein</w:t>
      </w:r>
      <w:r w:rsidR="005A7A51" w:rsidRPr="00176A50">
        <w:rPr>
          <w:szCs w:val="24"/>
        </w:rPr>
        <w:t>;</w:t>
      </w:r>
    </w:p>
    <w:p w14:paraId="30B25459" w14:textId="77777777" w:rsidR="005A7A51" w:rsidRPr="00176A50" w:rsidRDefault="005A7A51" w:rsidP="00031BAE">
      <w:pPr>
        <w:ind w:left="1260" w:right="104" w:firstLine="720"/>
        <w:jc w:val="both"/>
        <w:rPr>
          <w:szCs w:val="24"/>
        </w:rPr>
      </w:pPr>
    </w:p>
    <w:p w14:paraId="445AABB4" w14:textId="77777777" w:rsidR="005A7A51" w:rsidRDefault="00D1409C" w:rsidP="00031BAE">
      <w:pPr>
        <w:ind w:left="1260" w:right="104"/>
        <w:jc w:val="both"/>
        <w:rPr>
          <w:szCs w:val="24"/>
        </w:rPr>
      </w:pPr>
      <w:r w:rsidRPr="00176A50">
        <w:rPr>
          <w:b/>
          <w:szCs w:val="24"/>
        </w:rPr>
        <w:t>(iv)</w:t>
      </w:r>
      <w:r w:rsidR="005A7A51" w:rsidRPr="00176A50">
        <w:rPr>
          <w:szCs w:val="24"/>
        </w:rPr>
        <w:tab/>
        <w:t xml:space="preserve">Purchase insurance to protect and hold personally harmless </w:t>
      </w:r>
      <w:r w:rsidR="005A7A51" w:rsidRPr="00176A50">
        <w:rPr>
          <w:rFonts w:eastAsia="SimSun"/>
          <w:szCs w:val="24"/>
          <w:lang w:eastAsia="zh-CN"/>
        </w:rPr>
        <w:t xml:space="preserve">any current or former </w:t>
      </w:r>
      <w:r w:rsidR="00103EDD" w:rsidRPr="00176A50">
        <w:rPr>
          <w:rFonts w:eastAsia="SimSun"/>
          <w:szCs w:val="24"/>
          <w:lang w:eastAsia="zh-CN"/>
        </w:rPr>
        <w:t>Implementation</w:t>
      </w:r>
      <w:r w:rsidR="007E4DC1" w:rsidRPr="00176A50">
        <w:rPr>
          <w:rFonts w:eastAsia="SimSun"/>
          <w:szCs w:val="24"/>
          <w:lang w:eastAsia="zh-CN"/>
        </w:rPr>
        <w:t xml:space="preserve"> Board</w:t>
      </w:r>
      <w:r w:rsidR="008567C6" w:rsidRPr="00176A50">
        <w:rPr>
          <w:rFonts w:eastAsia="SimSun"/>
          <w:szCs w:val="24"/>
          <w:lang w:eastAsia="zh-CN"/>
        </w:rPr>
        <w:t xml:space="preserve"> Members,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rFonts w:eastAsia="SimSun"/>
          <w:szCs w:val="24"/>
          <w:lang w:eastAsia="zh-CN"/>
        </w:rPr>
        <w:t>Members</w:t>
      </w:r>
      <w:r w:rsidR="008567C6" w:rsidRPr="00176A50" w:rsidDel="008567C6">
        <w:rPr>
          <w:rFonts w:eastAsia="SimSun"/>
          <w:szCs w:val="24"/>
          <w:lang w:eastAsia="zh-CN"/>
        </w:rPr>
        <w:t xml:space="preserve"> </w:t>
      </w:r>
      <w:r w:rsidR="005A7A51" w:rsidRPr="00176A50">
        <w:rPr>
          <w:rFonts w:eastAsia="SimSun"/>
          <w:szCs w:val="24"/>
          <w:lang w:eastAsia="zh-CN"/>
        </w:rPr>
        <w:t xml:space="preserve">or employee and their successors </w:t>
      </w:r>
      <w:r w:rsidR="005A7A51" w:rsidRPr="00176A50">
        <w:rPr>
          <w:szCs w:val="24"/>
        </w:rPr>
        <w:t xml:space="preserve">from any action, claim, or proceeding instituted against the foregoing individuals arising out of the performance, in good faith, of duties for, or employment with, the Authority and to hold these individuals harmless from any expenses connected with the defense, settlement, or monetary judgments from such actions, claims, or proceedings.  The purchase of such insurance and its policy limits shall be discretionary with the </w:t>
      </w:r>
      <w:r w:rsidR="00103EDD" w:rsidRPr="00176A50">
        <w:rPr>
          <w:szCs w:val="24"/>
        </w:rPr>
        <w:t>Implementation</w:t>
      </w:r>
      <w:r w:rsidR="007E4DC1" w:rsidRPr="00176A50">
        <w:rPr>
          <w:szCs w:val="24"/>
        </w:rPr>
        <w:t xml:space="preserve"> Board</w:t>
      </w:r>
      <w:r w:rsidR="005A7A51" w:rsidRPr="00176A50">
        <w:rPr>
          <w:szCs w:val="24"/>
        </w:rPr>
        <w:t xml:space="preserve"> Members, and such insurance shall not be considered to be compensation to the insured individuals.  The powers conferred by this </w:t>
      </w:r>
      <w:r w:rsidR="00817B5B" w:rsidRPr="00176A50">
        <w:rPr>
          <w:szCs w:val="24"/>
        </w:rPr>
        <w:t>Section 1.</w:t>
      </w:r>
      <w:r w:rsidR="00FD1F81" w:rsidRPr="00176A50">
        <w:rPr>
          <w:szCs w:val="24"/>
        </w:rPr>
        <w:t>d</w:t>
      </w:r>
      <w:r w:rsidR="00817B5B" w:rsidRPr="00176A50">
        <w:rPr>
          <w:szCs w:val="24"/>
        </w:rPr>
        <w:t xml:space="preserve">. of Article VI </w:t>
      </w:r>
      <w:r w:rsidR="005A7A51" w:rsidRPr="00176A50">
        <w:rPr>
          <w:szCs w:val="24"/>
        </w:rPr>
        <w:t>shall not be exclusive of any other powers conferred by law to purchase liability insurance; and</w:t>
      </w:r>
    </w:p>
    <w:p w14:paraId="6579FC45" w14:textId="77777777" w:rsidR="00F96AB0" w:rsidRPr="00176A50" w:rsidRDefault="00F96AB0" w:rsidP="000B5CE3">
      <w:pPr>
        <w:ind w:left="1440" w:right="104"/>
        <w:jc w:val="both"/>
        <w:rPr>
          <w:szCs w:val="24"/>
        </w:rPr>
      </w:pPr>
      <w:r w:rsidRPr="00176A50">
        <w:rPr>
          <w:b/>
          <w:szCs w:val="24"/>
        </w:rPr>
        <w:t>(v)</w:t>
      </w:r>
      <w:r w:rsidRPr="00176A50">
        <w:rPr>
          <w:szCs w:val="24"/>
        </w:rPr>
        <w:tab/>
      </w:r>
      <w:r>
        <w:rPr>
          <w:szCs w:val="24"/>
        </w:rPr>
        <w:t>S</w:t>
      </w:r>
      <w:r w:rsidRPr="00176A50">
        <w:rPr>
          <w:szCs w:val="24"/>
        </w:rPr>
        <w:t>ell assets for a consideration greater than their reasonable market value or acquisition costs, charge more for services than the expense of providing them, or otherwise secure an increment in a transaction, or carry out any other transaction or activity, as long as such gain is not the object or purpose of the Authority’s transactions or activities</w:t>
      </w:r>
      <w:r>
        <w:rPr>
          <w:szCs w:val="24"/>
        </w:rPr>
        <w:t xml:space="preserve">, </w:t>
      </w:r>
      <w:r w:rsidR="000B5CE3">
        <w:rPr>
          <w:szCs w:val="24"/>
        </w:rPr>
        <w:t xml:space="preserve">and </w:t>
      </w:r>
      <w:r>
        <w:rPr>
          <w:szCs w:val="24"/>
        </w:rPr>
        <w:t>such gain shall be applied to providing Homeless Services,</w:t>
      </w:r>
      <w:r w:rsidRPr="00176A50">
        <w:rPr>
          <w:szCs w:val="24"/>
        </w:rPr>
        <w:t xml:space="preserve"> and as long as no Party is charged more than its total annual or biennial allocation as provided in this Agreement.</w:t>
      </w:r>
    </w:p>
    <w:p w14:paraId="13CFC1C7" w14:textId="77777777" w:rsidR="005A7A51" w:rsidRPr="00176A50" w:rsidRDefault="005A7A51" w:rsidP="0051724C">
      <w:pPr>
        <w:ind w:right="104"/>
        <w:jc w:val="both"/>
        <w:rPr>
          <w:szCs w:val="24"/>
        </w:rPr>
      </w:pPr>
    </w:p>
    <w:p w14:paraId="2449B98D" w14:textId="77777777" w:rsidR="005A7A51" w:rsidRPr="00176A50" w:rsidRDefault="004B6162">
      <w:pPr>
        <w:ind w:left="720" w:right="104"/>
        <w:jc w:val="both"/>
        <w:rPr>
          <w:szCs w:val="24"/>
        </w:rPr>
      </w:pPr>
      <w:r w:rsidRPr="00176A50">
        <w:rPr>
          <w:b/>
          <w:szCs w:val="24"/>
        </w:rPr>
        <w:t>e</w:t>
      </w:r>
      <w:r w:rsidR="005A7A51" w:rsidRPr="00176A50">
        <w:rPr>
          <w:b/>
          <w:szCs w:val="24"/>
        </w:rPr>
        <w:t>.</w:t>
      </w:r>
      <w:r w:rsidR="005A7A51" w:rsidRPr="00176A50">
        <w:rPr>
          <w:szCs w:val="24"/>
        </w:rPr>
        <w:tab/>
        <w:t>The Authority shall not issue shares of stock, pay dividends, make private distribution of assets, make loans to its</w:t>
      </w:r>
      <w:r w:rsidR="000E56CA" w:rsidRPr="00176A50">
        <w:rPr>
          <w:szCs w:val="24"/>
        </w:rPr>
        <w:t xml:space="preserve"> </w:t>
      </w:r>
      <w:r w:rsidR="00103EDD" w:rsidRPr="00176A50">
        <w:rPr>
          <w:szCs w:val="24"/>
        </w:rPr>
        <w:t>Implementation</w:t>
      </w:r>
      <w:r w:rsidR="007E4DC1" w:rsidRPr="00176A50">
        <w:rPr>
          <w:szCs w:val="24"/>
        </w:rPr>
        <w:t xml:space="preserve"> Board</w:t>
      </w:r>
      <w:r w:rsidR="008567C6" w:rsidRPr="00176A50">
        <w:rPr>
          <w:szCs w:val="24"/>
        </w:rPr>
        <w:t xml:space="preserve"> Members, </w:t>
      </w:r>
      <w:r w:rsidR="007C6EC1" w:rsidRPr="00176A50">
        <w:rPr>
          <w:szCs w:val="24"/>
        </w:rPr>
        <w:t xml:space="preserve">Governing </w:t>
      </w:r>
      <w:r w:rsidR="00103EDD" w:rsidRPr="00176A50">
        <w:rPr>
          <w:szCs w:val="24"/>
        </w:rPr>
        <w:t>Committee</w:t>
      </w:r>
      <w:r w:rsidR="007B495D" w:rsidRPr="00176A50">
        <w:rPr>
          <w:szCs w:val="24"/>
        </w:rPr>
        <w:t xml:space="preserve"> </w:t>
      </w:r>
      <w:r w:rsidR="008567C6" w:rsidRPr="00176A50">
        <w:rPr>
          <w:szCs w:val="24"/>
        </w:rPr>
        <w:t>Members</w:t>
      </w:r>
      <w:r w:rsidR="008567C6" w:rsidRPr="00176A50" w:rsidDel="008567C6">
        <w:rPr>
          <w:szCs w:val="24"/>
        </w:rPr>
        <w:t xml:space="preserve"> </w:t>
      </w:r>
      <w:r w:rsidR="005A7A51" w:rsidRPr="00176A50">
        <w:rPr>
          <w:szCs w:val="24"/>
        </w:rPr>
        <w:t>or employees or otherwise engage in business for private gain.</w:t>
      </w:r>
    </w:p>
    <w:p w14:paraId="3B6009EC" w14:textId="77777777" w:rsidR="00CA675F" w:rsidRPr="00176A50" w:rsidRDefault="00CA675F" w:rsidP="00CA675F">
      <w:pPr>
        <w:pStyle w:val="KLGNorm"/>
        <w:keepNext/>
        <w:keepLines/>
        <w:spacing w:line="240" w:lineRule="auto"/>
        <w:ind w:right="101" w:firstLine="0"/>
        <w:rPr>
          <w:b/>
          <w:szCs w:val="24"/>
        </w:rPr>
      </w:pPr>
    </w:p>
    <w:p w14:paraId="6E69894F" w14:textId="77777777" w:rsidR="00CA675F" w:rsidRPr="00176A50" w:rsidRDefault="00CA675F" w:rsidP="00CA675F">
      <w:pPr>
        <w:pStyle w:val="KLGNorm"/>
        <w:keepNext/>
        <w:keepLines/>
        <w:spacing w:line="240" w:lineRule="auto"/>
        <w:ind w:right="101" w:firstLine="0"/>
        <w:rPr>
          <w:b/>
          <w:szCs w:val="24"/>
        </w:rPr>
      </w:pPr>
      <w:r w:rsidRPr="00176A50">
        <w:rPr>
          <w:b/>
          <w:szCs w:val="24"/>
        </w:rPr>
        <w:t>Section 2.</w:t>
      </w:r>
      <w:r w:rsidRPr="00176A50">
        <w:rPr>
          <w:b/>
          <w:szCs w:val="24"/>
        </w:rPr>
        <w:tab/>
        <w:t>Limitation on Liability.</w:t>
      </w:r>
      <w:r w:rsidRPr="00176A50">
        <w:rPr>
          <w:szCs w:val="24"/>
        </w:rPr>
        <w:t xml:space="preserve"> </w:t>
      </w:r>
      <w:r w:rsidRPr="00176A50">
        <w:rPr>
          <w:szCs w:val="24"/>
        </w:rPr>
        <w:fldChar w:fldCharType="begin"/>
      </w:r>
      <w:r w:rsidRPr="00176A50">
        <w:rPr>
          <w:szCs w:val="24"/>
        </w:rPr>
        <w:instrText>tc "</w:instrText>
      </w:r>
      <w:bookmarkStart w:id="23" w:name="_Toc25771741"/>
      <w:r w:rsidRPr="00176A50">
        <w:rPr>
          <w:szCs w:val="24"/>
        </w:rPr>
        <w:instrText>Section 2.</w:instrText>
      </w:r>
      <w:r w:rsidRPr="00176A50">
        <w:rPr>
          <w:szCs w:val="24"/>
        </w:rPr>
        <w:tab/>
        <w:instrText>Limitation on Liability</w:instrText>
      </w:r>
      <w:bookmarkEnd w:id="23"/>
      <w:r w:rsidRPr="00176A50">
        <w:rPr>
          <w:szCs w:val="24"/>
        </w:rPr>
        <w:instrText>" \l 2</w:instrText>
      </w:r>
      <w:r w:rsidRPr="00176A50">
        <w:rPr>
          <w:szCs w:val="24"/>
        </w:rPr>
        <w:fldChar w:fldCharType="end"/>
      </w:r>
    </w:p>
    <w:p w14:paraId="61C58F16" w14:textId="77777777" w:rsidR="00CA675F" w:rsidRPr="00176A50" w:rsidRDefault="00CA675F" w:rsidP="00CA675F">
      <w:pPr>
        <w:pStyle w:val="KLGNorm"/>
        <w:spacing w:line="240" w:lineRule="auto"/>
        <w:ind w:right="104" w:firstLine="0"/>
        <w:rPr>
          <w:szCs w:val="24"/>
        </w:rPr>
      </w:pPr>
      <w:r w:rsidRPr="00176A50">
        <w:rPr>
          <w:szCs w:val="24"/>
        </w:rPr>
        <w:t xml:space="preserve">All debts, obligations and liabilities incurred by the Authority shall be satisfied exclusively from the assets and properties of the Authority and no creditor </w:t>
      </w:r>
      <w:r w:rsidRPr="00176A50">
        <w:rPr>
          <w:snapToGrid w:val="0"/>
          <w:szCs w:val="24"/>
        </w:rPr>
        <w:t>or</w:t>
      </w:r>
      <w:r w:rsidRPr="00176A50">
        <w:rPr>
          <w:szCs w:val="24"/>
        </w:rPr>
        <w:t xml:space="preserve"> other person shall have any right of action against the County, Seattle, Funders or any other public or private entity or agency on account of any debts, obligations, or liabilities of the Authority unless explicitly agreed to in writing by the County, Seattle, Funders or such entity or agency.</w:t>
      </w:r>
    </w:p>
    <w:p w14:paraId="730F34B4" w14:textId="77777777" w:rsidR="00CA675F" w:rsidRPr="00176A50" w:rsidRDefault="00CA675F" w:rsidP="00CA675F">
      <w:pPr>
        <w:pStyle w:val="KLGNorm"/>
        <w:keepNext/>
        <w:keepLines/>
        <w:spacing w:line="240" w:lineRule="auto"/>
        <w:ind w:right="101" w:firstLine="0"/>
        <w:rPr>
          <w:b/>
          <w:szCs w:val="24"/>
        </w:rPr>
      </w:pPr>
      <w:r w:rsidRPr="00176A50">
        <w:rPr>
          <w:b/>
          <w:szCs w:val="24"/>
        </w:rPr>
        <w:t>Section 3.</w:t>
      </w:r>
      <w:r w:rsidRPr="00176A50">
        <w:rPr>
          <w:b/>
          <w:szCs w:val="24"/>
        </w:rPr>
        <w:tab/>
        <w:t>Mandatory Disclaimer.</w:t>
      </w:r>
      <w:r w:rsidRPr="00176A50">
        <w:rPr>
          <w:szCs w:val="24"/>
        </w:rPr>
        <w:t xml:space="preserve"> </w:t>
      </w:r>
      <w:r w:rsidRPr="00176A50">
        <w:rPr>
          <w:szCs w:val="24"/>
        </w:rPr>
        <w:fldChar w:fldCharType="begin"/>
      </w:r>
      <w:r w:rsidRPr="00176A50">
        <w:rPr>
          <w:szCs w:val="24"/>
        </w:rPr>
        <w:instrText>tc "</w:instrText>
      </w:r>
      <w:bookmarkStart w:id="24" w:name="_Toc25771742"/>
      <w:r w:rsidRPr="00176A50">
        <w:rPr>
          <w:szCs w:val="24"/>
        </w:rPr>
        <w:instrText>Section 3.</w:instrText>
      </w:r>
      <w:r w:rsidRPr="00176A50">
        <w:rPr>
          <w:szCs w:val="24"/>
        </w:rPr>
        <w:tab/>
        <w:instrText>Mandatory Disclaimer</w:instrText>
      </w:r>
      <w:bookmarkEnd w:id="24"/>
      <w:r w:rsidRPr="00176A50">
        <w:rPr>
          <w:szCs w:val="24"/>
        </w:rPr>
        <w:instrText>" \l 2</w:instrText>
      </w:r>
      <w:r w:rsidRPr="00176A50">
        <w:rPr>
          <w:szCs w:val="24"/>
        </w:rPr>
        <w:fldChar w:fldCharType="end"/>
      </w:r>
      <w:r w:rsidRPr="00176A50">
        <w:rPr>
          <w:szCs w:val="24"/>
        </w:rPr>
        <w:tab/>
        <w:t xml:space="preserve"> </w:t>
      </w:r>
    </w:p>
    <w:p w14:paraId="2965C4F1" w14:textId="77777777" w:rsidR="00CA675F" w:rsidRPr="00176A50" w:rsidRDefault="00CA675F" w:rsidP="00CA675F">
      <w:pPr>
        <w:pStyle w:val="KLGNorm"/>
        <w:spacing w:line="240" w:lineRule="auto"/>
        <w:ind w:right="104" w:firstLine="0"/>
        <w:rPr>
          <w:szCs w:val="24"/>
        </w:rPr>
      </w:pPr>
      <w:r w:rsidRPr="00176A50">
        <w:t xml:space="preserve">The following disclaimer shall be posted in a prominent place where the public may readily see it in the Authority’s principal and other offices.  It shall also be printed or </w:t>
      </w:r>
      <w:r w:rsidRPr="00176A50">
        <w:rPr>
          <w:snapToGrid w:val="0"/>
        </w:rPr>
        <w:t>stamped</w:t>
      </w:r>
      <w:r w:rsidRPr="00176A50">
        <w:t xml:space="preserve"> on all contracts and other documents that may entail any debt or liability by the Authority. </w:t>
      </w:r>
      <w:r w:rsidR="00A14984" w:rsidRPr="00176A50">
        <w:t xml:space="preserve"> </w:t>
      </w:r>
      <w:r w:rsidRPr="00176A50">
        <w:t xml:space="preserve">Failure to display, print or stamp the statement required by this Section 3 of Article </w:t>
      </w:r>
      <w:r w:rsidR="00886331" w:rsidRPr="00176A50">
        <w:t xml:space="preserve">VI </w:t>
      </w:r>
      <w:r w:rsidRPr="00176A50">
        <w:t>shall not be taken as creating any liability for any entity other than the Authority.</w:t>
      </w:r>
    </w:p>
    <w:p w14:paraId="40412C97" w14:textId="77777777" w:rsidR="00CA675F" w:rsidRPr="00176A50" w:rsidRDefault="00CA675F" w:rsidP="00CA675F">
      <w:pPr>
        <w:pStyle w:val="Quote1Indent"/>
        <w:spacing w:after="0"/>
        <w:ind w:left="720" w:right="720"/>
        <w:rPr>
          <w:szCs w:val="24"/>
        </w:rPr>
      </w:pPr>
      <w:r w:rsidRPr="00176A50">
        <w:rPr>
          <w:szCs w:val="24"/>
        </w:rPr>
        <w:lastRenderedPageBreak/>
        <w:t>The King County Regional Homelessness Authority (the “Authority”) is an independent governmental agency created pursuant to</w:t>
      </w:r>
      <w:r w:rsidR="00966038" w:rsidRPr="00176A50">
        <w:rPr>
          <w:szCs w:val="24"/>
        </w:rPr>
        <w:t xml:space="preserve"> </w:t>
      </w:r>
      <w:r w:rsidRPr="00176A50">
        <w:rPr>
          <w:szCs w:val="24"/>
        </w:rPr>
        <w:t>an Interlocal Agreement between King County and the C</w:t>
      </w:r>
      <w:r w:rsidR="00966038" w:rsidRPr="00176A50">
        <w:rPr>
          <w:szCs w:val="24"/>
        </w:rPr>
        <w:t>i</w:t>
      </w:r>
      <w:r w:rsidRPr="00176A50">
        <w:rPr>
          <w:szCs w:val="24"/>
        </w:rPr>
        <w:t xml:space="preserve">ty of Seattle </w:t>
      </w:r>
      <w:r w:rsidR="00966038" w:rsidRPr="00176A50">
        <w:rPr>
          <w:szCs w:val="24"/>
        </w:rPr>
        <w:t>pursuant to</w:t>
      </w:r>
      <w:r w:rsidRPr="00176A50">
        <w:rPr>
          <w:szCs w:val="24"/>
        </w:rPr>
        <w:t xml:space="preserve"> RCW 39.34.030.  All </w:t>
      </w:r>
      <w:r w:rsidRPr="00176A50">
        <w:t xml:space="preserve">liabilities incurred by the Authority shall be satisfied exclusively from the assets and properties of the Authority and no creditor or other person shall have any right of action against King County, the City of Seattle, or any other public or private entity or agency </w:t>
      </w:r>
      <w:r w:rsidRPr="00176A50">
        <w:rPr>
          <w:szCs w:val="24"/>
        </w:rPr>
        <w:t>on account of any debts, obligations, or liabilities of the Authority unless explicitly agreed to in writing by such entity or agency</w:t>
      </w:r>
      <w:r w:rsidRPr="00176A50">
        <w:t>.</w:t>
      </w:r>
    </w:p>
    <w:p w14:paraId="1F586AEF" w14:textId="77777777" w:rsidR="003B028C" w:rsidRPr="00176A50" w:rsidRDefault="003B028C">
      <w:pPr>
        <w:ind w:left="720" w:right="104"/>
        <w:jc w:val="both"/>
        <w:rPr>
          <w:szCs w:val="24"/>
        </w:rPr>
      </w:pPr>
    </w:p>
    <w:p w14:paraId="1E0B10A4" w14:textId="77777777" w:rsidR="00F22752" w:rsidRPr="00176A50" w:rsidRDefault="00F22752" w:rsidP="00A43462">
      <w:pPr>
        <w:keepNext/>
        <w:ind w:right="104"/>
        <w:jc w:val="center"/>
        <w:rPr>
          <w:b/>
          <w:szCs w:val="24"/>
        </w:rPr>
      </w:pPr>
      <w:r w:rsidRPr="00176A50">
        <w:rPr>
          <w:b/>
          <w:szCs w:val="24"/>
        </w:rPr>
        <w:t xml:space="preserve">ARTICLE VII </w:t>
      </w:r>
    </w:p>
    <w:p w14:paraId="298A37CD" w14:textId="77777777" w:rsidR="00CB176E" w:rsidRPr="00176A50" w:rsidRDefault="00F22752" w:rsidP="00A43462">
      <w:pPr>
        <w:keepNext/>
        <w:ind w:firstLine="90"/>
        <w:jc w:val="center"/>
        <w:rPr>
          <w:b/>
          <w:szCs w:val="24"/>
        </w:rPr>
      </w:pPr>
      <w:r w:rsidRPr="00176A50">
        <w:rPr>
          <w:b/>
          <w:szCs w:val="24"/>
        </w:rPr>
        <w:t xml:space="preserve">BUDGETING AND CONTRACTING </w:t>
      </w:r>
    </w:p>
    <w:p w14:paraId="368B6D3E" w14:textId="77777777" w:rsidR="00A43462" w:rsidRPr="00176A50" w:rsidRDefault="00A43462" w:rsidP="00A43462">
      <w:pPr>
        <w:keepNext/>
        <w:ind w:firstLine="720"/>
        <w:jc w:val="both"/>
        <w:rPr>
          <w:b/>
          <w:szCs w:val="24"/>
        </w:rPr>
      </w:pPr>
    </w:p>
    <w:p w14:paraId="1DEABF17" w14:textId="77777777" w:rsidR="00CB176E" w:rsidRPr="00176A50" w:rsidRDefault="00CB176E" w:rsidP="00A43462">
      <w:pPr>
        <w:keepNext/>
        <w:jc w:val="both"/>
        <w:rPr>
          <w:b/>
          <w:szCs w:val="24"/>
        </w:rPr>
      </w:pPr>
      <w:r w:rsidRPr="00176A50">
        <w:rPr>
          <w:b/>
          <w:szCs w:val="24"/>
        </w:rPr>
        <w:t xml:space="preserve">Section </w:t>
      </w:r>
      <w:r w:rsidR="00403A51" w:rsidRPr="00176A50">
        <w:rPr>
          <w:b/>
          <w:szCs w:val="24"/>
        </w:rPr>
        <w:t>1</w:t>
      </w:r>
      <w:r w:rsidRPr="00176A50">
        <w:rPr>
          <w:b/>
          <w:szCs w:val="24"/>
        </w:rPr>
        <w:t>.</w:t>
      </w:r>
      <w:r w:rsidRPr="00176A50">
        <w:rPr>
          <w:b/>
          <w:szCs w:val="24"/>
        </w:rPr>
        <w:tab/>
        <w:t>Provision of Funds.</w:t>
      </w:r>
    </w:p>
    <w:p w14:paraId="51B1877B" w14:textId="77777777" w:rsidR="00CB176E" w:rsidRPr="00176A50" w:rsidRDefault="00CB176E" w:rsidP="00A43462">
      <w:pPr>
        <w:keepNext/>
        <w:jc w:val="both"/>
        <w:rPr>
          <w:szCs w:val="24"/>
        </w:rPr>
      </w:pPr>
    </w:p>
    <w:p w14:paraId="22A76761" w14:textId="77777777" w:rsidR="00CB176E" w:rsidRPr="00176A50" w:rsidRDefault="00CB176E" w:rsidP="00A43462">
      <w:pPr>
        <w:pStyle w:val="ListParagraph"/>
        <w:keepNext/>
        <w:numPr>
          <w:ilvl w:val="0"/>
          <w:numId w:val="42"/>
        </w:numPr>
        <w:ind w:left="0" w:firstLine="720"/>
        <w:jc w:val="both"/>
      </w:pPr>
      <w:r w:rsidRPr="00176A50">
        <w:t xml:space="preserve">The Authority shall annually submit a proposed budget request to each of the Parties, consistent with the budget </w:t>
      </w:r>
      <w:r w:rsidR="00966038" w:rsidRPr="00176A50">
        <w:t>approved</w:t>
      </w:r>
      <w:r w:rsidRPr="00176A50">
        <w:t xml:space="preserve"> by the </w:t>
      </w:r>
      <w:r w:rsidR="00966038" w:rsidRPr="00176A50">
        <w:t>Governing Committee</w:t>
      </w:r>
      <w:r w:rsidR="001C1D80" w:rsidRPr="00176A50">
        <w:t xml:space="preserve">. </w:t>
      </w:r>
      <w:r w:rsidR="008B5A5B" w:rsidRPr="00176A50">
        <w:t xml:space="preserve"> R</w:t>
      </w:r>
      <w:r w:rsidRPr="00176A50">
        <w:t>equests shall be made by the Authority to the Parties at the time and in the form as determined to be necessary to comply with the fiscal and budget cycles of the individual Part</w:t>
      </w:r>
      <w:r w:rsidR="00886331" w:rsidRPr="00176A50">
        <w:t>y</w:t>
      </w:r>
      <w:r w:rsidRPr="00176A50">
        <w:t xml:space="preserve"> and that is consistent with the </w:t>
      </w:r>
      <w:r w:rsidR="00343F26" w:rsidRPr="00176A50">
        <w:t>R</w:t>
      </w:r>
      <w:r w:rsidRPr="00176A50">
        <w:t>esources provided by the Parties.  Each Party shall review the proposed budget request and strive to allocate monies to the Authority consistent with the budget request and overall Five-Year Plan</w:t>
      </w:r>
      <w:r w:rsidR="00886331" w:rsidRPr="00176A50">
        <w:t xml:space="preserve"> or </w:t>
      </w:r>
      <w:r w:rsidR="005D53C7" w:rsidRPr="00176A50">
        <w:t>successor</w:t>
      </w:r>
      <w:r w:rsidR="00886331" w:rsidRPr="00176A50">
        <w:t xml:space="preserve"> planning documents</w:t>
      </w:r>
      <w:r w:rsidRPr="00176A50">
        <w:t>; provided, that the County’s allocation shall be made biennially</w:t>
      </w:r>
      <w:r w:rsidR="00A211D6" w:rsidRPr="00176A50">
        <w:t xml:space="preserve">. </w:t>
      </w:r>
      <w:r w:rsidRPr="00176A50">
        <w:t xml:space="preserve"> </w:t>
      </w:r>
      <w:r w:rsidR="001C1D80" w:rsidRPr="00176A50">
        <w:t>T</w:t>
      </w:r>
      <w:r w:rsidRPr="00176A50">
        <w:t xml:space="preserve">he Authority’s proposed budget request for the County for the second year of the biennium shall describe the reason for any requested adjustments to the </w:t>
      </w:r>
      <w:r w:rsidR="001C1D80" w:rsidRPr="00176A50">
        <w:t>County’s budget appropriation</w:t>
      </w:r>
      <w:r w:rsidRPr="00176A50">
        <w:t xml:space="preserve"> for the biennium.  Parties shall provide monies to the Authority subject to the terms of each Party’s Master Agreement. </w:t>
      </w:r>
    </w:p>
    <w:p w14:paraId="0B35CB15" w14:textId="77777777" w:rsidR="00CB176E" w:rsidRPr="00176A50" w:rsidRDefault="00CB176E" w:rsidP="00CB176E">
      <w:pPr>
        <w:ind w:firstLine="720"/>
        <w:jc w:val="both"/>
      </w:pPr>
    </w:p>
    <w:p w14:paraId="29BCAC1D" w14:textId="77777777" w:rsidR="00CB176E" w:rsidRPr="00176A50" w:rsidRDefault="00CB176E" w:rsidP="00CB176E">
      <w:pPr>
        <w:ind w:firstLine="720"/>
        <w:jc w:val="both"/>
      </w:pPr>
      <w:r w:rsidRPr="00176A50">
        <w:t>(b)</w:t>
      </w:r>
      <w:r w:rsidRPr="00176A50">
        <w:tab/>
        <w:t xml:space="preserve">It is Seattle’s intent to provide the same funding to the Authority that it budgeted in 2019 for the Homeless Services contracts anticipated to be transferred to the Authority and related administrative expenses. </w:t>
      </w:r>
      <w:r w:rsidR="00A14984" w:rsidRPr="00176A50">
        <w:t xml:space="preserve"> </w:t>
      </w:r>
      <w:r w:rsidRPr="00176A50">
        <w:t xml:space="preserve">In 2019 that amount is approximately $73,000,000. </w:t>
      </w:r>
      <w:r w:rsidR="00A14984" w:rsidRPr="00176A50">
        <w:t xml:space="preserve"> </w:t>
      </w:r>
      <w:r w:rsidRPr="00176A50">
        <w:t>In accordance with the foregoing, Seattle anticipates providing the following to the Authority, in all cases subject to annual budget appropriations:</w:t>
      </w:r>
    </w:p>
    <w:p w14:paraId="462392F3" w14:textId="77777777" w:rsidR="00CB176E" w:rsidRPr="00176A50" w:rsidRDefault="00CB176E" w:rsidP="00CB176E">
      <w:pPr>
        <w:ind w:firstLine="1440"/>
        <w:jc w:val="both"/>
      </w:pPr>
    </w:p>
    <w:p w14:paraId="5DC959E1" w14:textId="77777777" w:rsidR="00CB176E" w:rsidRPr="00176A50" w:rsidRDefault="00CB176E" w:rsidP="00CB176E">
      <w:pPr>
        <w:ind w:firstLine="1440"/>
        <w:jc w:val="both"/>
      </w:pPr>
      <w:r w:rsidRPr="00176A50">
        <w:t>1.</w:t>
      </w:r>
      <w:r w:rsidRPr="00176A50">
        <w:tab/>
        <w:t xml:space="preserve">Initial, start-up funding of no more than $2,000,000 for calendar year 2020 (or a pro rata portion if the Authority commences operations later than January 1, 2020), the Authority’s expected first year of operation. </w:t>
      </w:r>
      <w:r w:rsidR="00A5330A" w:rsidRPr="00176A50">
        <w:t xml:space="preserve"> </w:t>
      </w:r>
      <w:r w:rsidRPr="00176A50">
        <w:t xml:space="preserve">In the event that the Authority determines that a portion of the initial, start-up funding is necessary on an ongoing basis to fully fund the administrative costs of the Authority so as not to reduce the level of Homeless Services provided in 2020 </w:t>
      </w:r>
      <w:r w:rsidR="00E06E58" w:rsidRPr="00176A50">
        <w:t>and</w:t>
      </w:r>
      <w:r w:rsidRPr="00176A50">
        <w:t xml:space="preserve"> subsequent years, the Authority may</w:t>
      </w:r>
      <w:r w:rsidR="004B6162" w:rsidRPr="00176A50">
        <w:t xml:space="preserve"> </w:t>
      </w:r>
      <w:r w:rsidR="004B6162" w:rsidRPr="00176A50">
        <w:rPr>
          <w:szCs w:val="24"/>
        </w:rPr>
        <w:t xml:space="preserve">request additional funding from </w:t>
      </w:r>
      <w:r w:rsidR="007B447D" w:rsidRPr="00176A50">
        <w:rPr>
          <w:szCs w:val="24"/>
        </w:rPr>
        <w:t>Seattle</w:t>
      </w:r>
      <w:r w:rsidR="004B6162" w:rsidRPr="00176A50">
        <w:rPr>
          <w:szCs w:val="24"/>
        </w:rPr>
        <w:t xml:space="preserve"> in an amount that demonstrates a shared investment in ongoing administrative costs </w:t>
      </w:r>
      <w:r w:rsidR="00004918" w:rsidRPr="00176A50">
        <w:rPr>
          <w:szCs w:val="24"/>
        </w:rPr>
        <w:t>between</w:t>
      </w:r>
      <w:r w:rsidR="004B6162" w:rsidRPr="00176A50">
        <w:rPr>
          <w:szCs w:val="24"/>
        </w:rPr>
        <w:t xml:space="preserve"> King County and Seattle</w:t>
      </w:r>
      <w:r w:rsidRPr="00176A50">
        <w:t xml:space="preserve">; and </w:t>
      </w:r>
    </w:p>
    <w:p w14:paraId="1089F245" w14:textId="77777777" w:rsidR="00CB176E" w:rsidRPr="00176A50" w:rsidRDefault="00CB176E" w:rsidP="00CB176E">
      <w:pPr>
        <w:ind w:firstLine="1440"/>
        <w:jc w:val="both"/>
      </w:pPr>
    </w:p>
    <w:p w14:paraId="171FF944" w14:textId="77777777" w:rsidR="00CB176E" w:rsidRPr="00176A50" w:rsidRDefault="00CB176E" w:rsidP="00CB176E">
      <w:pPr>
        <w:ind w:firstLine="1440"/>
        <w:jc w:val="both"/>
      </w:pPr>
      <w:r w:rsidRPr="00176A50">
        <w:t>2.</w:t>
      </w:r>
      <w:r w:rsidRPr="00176A50">
        <w:tab/>
        <w:t xml:space="preserve">  Except as otherwise provided in Section </w:t>
      </w:r>
      <w:r w:rsidR="00BE336C" w:rsidRPr="00176A50">
        <w:t>1</w:t>
      </w:r>
      <w:r w:rsidRPr="00176A50">
        <w:t>(</w:t>
      </w:r>
      <w:r w:rsidR="00F27A5E" w:rsidRPr="00176A50">
        <w:t>h</w:t>
      </w:r>
      <w:r w:rsidRPr="00176A50">
        <w:t>)</w:t>
      </w:r>
      <w:r w:rsidR="00765F5B" w:rsidRPr="00176A50">
        <w:t xml:space="preserve"> of this Article VII</w:t>
      </w:r>
      <w:r w:rsidRPr="00176A50">
        <w:t xml:space="preserve">, program and administrative funding of no less than $73,000,000 for 2020 (or a pro rata portion commensurate with the needs of the Authority if the Authority commences administration of Homeless Services contracts later than January 1, 2020) and for each of the following three years, </w:t>
      </w:r>
      <w:r w:rsidRPr="00176A50">
        <w:lastRenderedPageBreak/>
        <w:t>and thereafter, funding as necessary for the Authority to acquire through contract Homeless Services and to fund the administrative costs of the Authority.</w:t>
      </w:r>
    </w:p>
    <w:p w14:paraId="40AA6205" w14:textId="77777777" w:rsidR="00CB176E" w:rsidRPr="00176A50" w:rsidRDefault="00CB176E" w:rsidP="00CB176E">
      <w:pPr>
        <w:ind w:firstLine="720"/>
        <w:jc w:val="both"/>
      </w:pPr>
    </w:p>
    <w:p w14:paraId="637F3C1F" w14:textId="77777777" w:rsidR="00CB176E" w:rsidRPr="00176A50" w:rsidRDefault="00CB176E" w:rsidP="00CB176E">
      <w:pPr>
        <w:ind w:firstLine="720"/>
        <w:jc w:val="both"/>
      </w:pPr>
      <w:r w:rsidRPr="00176A50">
        <w:t>(c)</w:t>
      </w:r>
      <w:r w:rsidRPr="00176A50">
        <w:tab/>
        <w:t xml:space="preserve">It is the County’s intent to provide the same funding to the Authority that it budgeted in 2019 for the Homeless Services contracts anticipated to be transferred to the Authority and related administrative expenses. In 2019 that amount is approximately $55,000,000. </w:t>
      </w:r>
      <w:r w:rsidR="00A5330A" w:rsidRPr="00176A50">
        <w:t xml:space="preserve"> </w:t>
      </w:r>
      <w:r w:rsidRPr="00176A50">
        <w:t>In accordance with the foregoing, the County anticipates providing the following to the Authority, in all cases subject to budget appropriations:</w:t>
      </w:r>
    </w:p>
    <w:p w14:paraId="23325717" w14:textId="77777777" w:rsidR="00CB176E" w:rsidRPr="00176A50" w:rsidRDefault="00CB176E" w:rsidP="00CB176E">
      <w:pPr>
        <w:ind w:firstLine="1440"/>
        <w:jc w:val="both"/>
      </w:pPr>
    </w:p>
    <w:p w14:paraId="5D43E16C" w14:textId="77777777" w:rsidR="00CB176E" w:rsidRPr="00176A50" w:rsidRDefault="00CB176E" w:rsidP="00CB176E">
      <w:pPr>
        <w:ind w:firstLine="1440"/>
        <w:jc w:val="both"/>
      </w:pPr>
      <w:r w:rsidRPr="00176A50">
        <w:t>1.</w:t>
      </w:r>
      <w:r w:rsidRPr="00176A50">
        <w:tab/>
        <w:t>Initial, start-up funding of no more than $1,755,000 for calendar year 2020 (or a pro rata portion if the Authority commences operations later than January 1, 2020), the Authority’s expected first year of operation.</w:t>
      </w:r>
      <w:r w:rsidR="00A5330A" w:rsidRPr="00176A50">
        <w:t xml:space="preserve"> </w:t>
      </w:r>
      <w:r w:rsidRPr="00176A50">
        <w:t xml:space="preserve"> In the event that the Authority determines that a portion of the initial, start-up funding is necessary on an ongoing basis to fully fund the administrative costs of the Authority so as not to reduce the level of Homeless Services provided in 2020 </w:t>
      </w:r>
      <w:r w:rsidR="00E06E58" w:rsidRPr="00176A50">
        <w:t>and</w:t>
      </w:r>
      <w:r w:rsidRPr="00176A50">
        <w:t xml:space="preserve"> subsequent years, the Authority may request additional funding from </w:t>
      </w:r>
      <w:r w:rsidR="00620176" w:rsidRPr="00176A50">
        <w:t>King County in an amount that demonstrates a shared investment in ongoing administrative costs between King County and Seattle</w:t>
      </w:r>
      <w:r w:rsidRPr="00176A50">
        <w:t xml:space="preserve">; and </w:t>
      </w:r>
    </w:p>
    <w:p w14:paraId="102BE4CC" w14:textId="77777777" w:rsidR="00CB176E" w:rsidRPr="00176A50" w:rsidRDefault="00CB176E" w:rsidP="00CB176E">
      <w:pPr>
        <w:ind w:firstLine="1440"/>
        <w:jc w:val="both"/>
      </w:pPr>
    </w:p>
    <w:p w14:paraId="7EF5238C" w14:textId="77777777" w:rsidR="00CB176E" w:rsidRPr="00176A50" w:rsidRDefault="00CB176E" w:rsidP="00CB176E">
      <w:pPr>
        <w:ind w:firstLine="1440"/>
        <w:jc w:val="both"/>
      </w:pPr>
      <w:r w:rsidRPr="00176A50">
        <w:t>2.</w:t>
      </w:r>
      <w:r w:rsidRPr="00176A50">
        <w:tab/>
        <w:t xml:space="preserve">Except as otherwise provided in Section </w:t>
      </w:r>
      <w:r w:rsidR="00BE336C" w:rsidRPr="00176A50">
        <w:t>1</w:t>
      </w:r>
      <w:r w:rsidRPr="00176A50">
        <w:t>(</w:t>
      </w:r>
      <w:r w:rsidR="00F27A5E" w:rsidRPr="00176A50">
        <w:t>h</w:t>
      </w:r>
      <w:r w:rsidRPr="00176A50">
        <w:t>)</w:t>
      </w:r>
      <w:r w:rsidR="00765F5B" w:rsidRPr="00176A50">
        <w:t xml:space="preserve"> of this Article VII</w:t>
      </w:r>
      <w:r w:rsidRPr="00176A50">
        <w:t xml:space="preserve">, program and administrative funding of no less than $55,000,000 for 2020 (or a pro rata portion commensurate with the needs of the Authority if the Authority commences administration of Homeless Services contracts later than January 1, 2020) and for each of the following three years, and thereafter, funding as necessary for the Authority to acquire through contract Homeless Services and to fund the administrative costs of the Authority; provided, that such administrative funding shall include the cost of the space contributed by the County described in </w:t>
      </w:r>
      <w:r w:rsidR="005C0CCE" w:rsidRPr="00176A50">
        <w:t>Section 1(d) of this Article</w:t>
      </w:r>
      <w:r w:rsidR="004B6162" w:rsidRPr="00176A50">
        <w:t xml:space="preserve"> </w:t>
      </w:r>
      <w:r w:rsidR="00765F5B" w:rsidRPr="00176A50">
        <w:t>VII</w:t>
      </w:r>
      <w:r w:rsidRPr="00176A50">
        <w:t>.</w:t>
      </w:r>
    </w:p>
    <w:p w14:paraId="1D61AFF7" w14:textId="77777777" w:rsidR="00CB176E" w:rsidRPr="00176A50" w:rsidRDefault="00CB176E" w:rsidP="00CB176E">
      <w:pPr>
        <w:jc w:val="both"/>
      </w:pPr>
    </w:p>
    <w:p w14:paraId="47A8652E" w14:textId="77777777" w:rsidR="00CB176E" w:rsidRPr="00176A50" w:rsidRDefault="00CB176E" w:rsidP="00CB176E">
      <w:pPr>
        <w:ind w:firstLine="720"/>
        <w:jc w:val="both"/>
      </w:pPr>
      <w:r w:rsidRPr="00176A50">
        <w:t>(d)</w:t>
      </w:r>
      <w:r w:rsidRPr="00176A50">
        <w:tab/>
        <w:t xml:space="preserve">The County agrees to make facilities available to the Authority for Authority operations. </w:t>
      </w:r>
      <w:r w:rsidR="00A14984" w:rsidRPr="00176A50">
        <w:t xml:space="preserve"> </w:t>
      </w:r>
      <w:r w:rsidRPr="00176A50">
        <w:t xml:space="preserve">The County’s funding to the Authority in </w:t>
      </w:r>
      <w:r w:rsidR="005C0CCE" w:rsidRPr="00176A50">
        <w:t>Section 1</w:t>
      </w:r>
      <w:r w:rsidRPr="00176A50">
        <w:t>(c)</w:t>
      </w:r>
      <w:r w:rsidR="005C0CCE" w:rsidRPr="00176A50">
        <w:t xml:space="preserve"> of this Article</w:t>
      </w:r>
      <w:r w:rsidR="00765F5B" w:rsidRPr="00176A50">
        <w:t xml:space="preserve"> VII</w:t>
      </w:r>
      <w:r w:rsidRPr="00176A50">
        <w:t xml:space="preserve"> shall include the value of County space contributed by the County to the Authority. </w:t>
      </w:r>
      <w:r w:rsidR="004E3E43" w:rsidRPr="00176A50">
        <w:t xml:space="preserve"> </w:t>
      </w:r>
      <w:r w:rsidRPr="00176A50">
        <w:t xml:space="preserve">The County’s funding in </w:t>
      </w:r>
      <w:r w:rsidR="005C0CCE" w:rsidRPr="00176A50">
        <w:t>Section 1</w:t>
      </w:r>
      <w:r w:rsidRPr="00176A50">
        <w:t>(c)</w:t>
      </w:r>
      <w:r w:rsidR="005C0CCE" w:rsidRPr="00176A50">
        <w:t xml:space="preserve"> of this Article</w:t>
      </w:r>
      <w:r w:rsidR="00765F5B" w:rsidRPr="00176A50">
        <w:t xml:space="preserve"> VII</w:t>
      </w:r>
      <w:r w:rsidRPr="00176A50">
        <w:t xml:space="preserve"> shall be reduced to the extent the County directly pays for programs and administration during a transition period.</w:t>
      </w:r>
      <w:r w:rsidR="00A14984" w:rsidRPr="00176A50">
        <w:t xml:space="preserve"> </w:t>
      </w:r>
      <w:r w:rsidRPr="00176A50">
        <w:t xml:space="preserve"> Seattle’s funding in </w:t>
      </w:r>
      <w:r w:rsidR="005C0CCE" w:rsidRPr="00176A50">
        <w:t>Section 1</w:t>
      </w:r>
      <w:r w:rsidRPr="00176A50">
        <w:t>(b)</w:t>
      </w:r>
      <w:r w:rsidR="00765F5B" w:rsidRPr="00176A50">
        <w:t xml:space="preserve"> of this Article VII</w:t>
      </w:r>
      <w:r w:rsidRPr="00176A50">
        <w:t xml:space="preserve"> shall be reduced to the extent Seattle directly pays for programs and administration during a transition period. </w:t>
      </w:r>
    </w:p>
    <w:p w14:paraId="223E765F" w14:textId="77777777" w:rsidR="00CB176E" w:rsidRPr="00176A50" w:rsidRDefault="00CB176E" w:rsidP="00CB176E">
      <w:pPr>
        <w:ind w:firstLine="720"/>
        <w:jc w:val="both"/>
      </w:pPr>
    </w:p>
    <w:p w14:paraId="514FDA20" w14:textId="77777777" w:rsidR="00CB176E" w:rsidRPr="00176A50" w:rsidRDefault="00CB176E" w:rsidP="00CB176E">
      <w:pPr>
        <w:ind w:firstLine="720"/>
        <w:jc w:val="both"/>
      </w:pPr>
      <w:r w:rsidRPr="00176A50">
        <w:t>(e)</w:t>
      </w:r>
      <w:r w:rsidRPr="00176A50">
        <w:tab/>
      </w:r>
      <w:r w:rsidR="00B22359" w:rsidRPr="00176A50">
        <w:t>The</w:t>
      </w:r>
      <w:r w:rsidRPr="00176A50">
        <w:t xml:space="preserve"> Parties will enter into separate Master Agreements with the Authority setting forth </w:t>
      </w:r>
      <w:r w:rsidR="00343F26" w:rsidRPr="00176A50">
        <w:t xml:space="preserve">each Party’s </w:t>
      </w:r>
      <w:r w:rsidRPr="00176A50">
        <w:t xml:space="preserve">respective processes to provide </w:t>
      </w:r>
      <w:r w:rsidR="00343F26" w:rsidRPr="00176A50">
        <w:t>R</w:t>
      </w:r>
      <w:r w:rsidRPr="00176A50">
        <w:t xml:space="preserve">esources or other consideration to the Authority pursuant to the terms and conditions set forth herein and in the Party’s Master Agreement with the Authority. </w:t>
      </w:r>
      <w:r w:rsidR="00A14984" w:rsidRPr="00176A50">
        <w:t xml:space="preserve"> </w:t>
      </w:r>
      <w:r w:rsidR="009C6A73" w:rsidRPr="00176A50">
        <w:t>The Parties will collaborate so that, to the extent possible, their Master Agreements have similar and consistent terms, conditions and requirem</w:t>
      </w:r>
      <w:r w:rsidR="00A51694" w:rsidRPr="00176A50">
        <w:t>e</w:t>
      </w:r>
      <w:r w:rsidR="009C6A73" w:rsidRPr="00176A50">
        <w:t xml:space="preserve">nts so as to reduce inefficiencies and avoid any conflicting requirements for the Authority.  </w:t>
      </w:r>
      <w:r w:rsidR="00004918" w:rsidRPr="00176A50">
        <w:t>The terms of the Master Agreements shall be consistent with th</w:t>
      </w:r>
      <w:r w:rsidR="00FA5C2B" w:rsidRPr="00176A50">
        <w:t>is</w:t>
      </w:r>
      <w:r w:rsidR="00004918" w:rsidRPr="00176A50">
        <w:t xml:space="preserve"> Agreement</w:t>
      </w:r>
      <w:r w:rsidR="00FA5C2B" w:rsidRPr="00176A50">
        <w:t>; in the event of a conflict</w:t>
      </w:r>
      <w:r w:rsidR="00674F01" w:rsidRPr="00176A50">
        <w:t xml:space="preserve"> between a Master Agreement and this Agreement</w:t>
      </w:r>
      <w:r w:rsidR="00FA5C2B" w:rsidRPr="00176A50">
        <w:t>, the terms of this Agreement shall prevail</w:t>
      </w:r>
      <w:r w:rsidR="00004918" w:rsidRPr="00176A50">
        <w:t xml:space="preserve">. </w:t>
      </w:r>
    </w:p>
    <w:p w14:paraId="7F6FDFA1" w14:textId="77777777" w:rsidR="00CB176E" w:rsidRPr="00176A50" w:rsidRDefault="00CB176E" w:rsidP="00CB176E">
      <w:pPr>
        <w:pStyle w:val="ListParagraph"/>
        <w:ind w:left="1080"/>
        <w:jc w:val="both"/>
      </w:pPr>
    </w:p>
    <w:p w14:paraId="01E313CF" w14:textId="77777777" w:rsidR="00CB176E" w:rsidRPr="00176A50" w:rsidRDefault="00B50690" w:rsidP="00B50690">
      <w:pPr>
        <w:ind w:firstLine="720"/>
        <w:jc w:val="both"/>
      </w:pPr>
      <w:r w:rsidRPr="00176A50">
        <w:lastRenderedPageBreak/>
        <w:t xml:space="preserve">(f) </w:t>
      </w:r>
      <w:r w:rsidRPr="00176A50">
        <w:tab/>
      </w:r>
      <w:r w:rsidR="00CB176E" w:rsidRPr="00176A50">
        <w:t xml:space="preserve">The Parties will use best efforts to coordinate the development of their respective Master Agreements to ensure consistency and that the Authority will be provided adequate </w:t>
      </w:r>
      <w:r w:rsidR="00343F26" w:rsidRPr="00176A50">
        <w:t>R</w:t>
      </w:r>
      <w:r w:rsidR="00CB176E" w:rsidRPr="00176A50">
        <w:t>esources to optimize the provision of services with appropriate accountability.</w:t>
      </w:r>
    </w:p>
    <w:p w14:paraId="7F7BAA76" w14:textId="77777777" w:rsidR="00CB176E" w:rsidRPr="00176A50" w:rsidRDefault="00CB176E" w:rsidP="00CB176E">
      <w:pPr>
        <w:pStyle w:val="ListParagraph"/>
        <w:ind w:left="0" w:firstLine="720"/>
        <w:rPr>
          <w:szCs w:val="24"/>
        </w:rPr>
      </w:pPr>
    </w:p>
    <w:p w14:paraId="46476EE6" w14:textId="77777777" w:rsidR="00CB176E" w:rsidRPr="00176A50" w:rsidRDefault="00B50690" w:rsidP="00B50690">
      <w:pPr>
        <w:ind w:firstLine="720"/>
        <w:jc w:val="both"/>
      </w:pPr>
      <w:r w:rsidRPr="00176A50">
        <w:rPr>
          <w:szCs w:val="24"/>
        </w:rPr>
        <w:t>(g)</w:t>
      </w:r>
      <w:r w:rsidRPr="00176A50">
        <w:rPr>
          <w:szCs w:val="24"/>
        </w:rPr>
        <w:tab/>
      </w:r>
      <w:r w:rsidR="00CB176E" w:rsidRPr="00176A50">
        <w:rPr>
          <w:szCs w:val="24"/>
        </w:rPr>
        <w:t xml:space="preserve">If the Authority applies for and receives monies which had, in prior years, been accredited to either Seattle or King County, then: (1) in future years, the amount of such monies shall be credited towards the allocations as defined in Section </w:t>
      </w:r>
      <w:r w:rsidR="00BE336C" w:rsidRPr="00176A50">
        <w:rPr>
          <w:szCs w:val="24"/>
        </w:rPr>
        <w:t>1</w:t>
      </w:r>
      <w:r w:rsidR="00CB176E" w:rsidRPr="00176A50">
        <w:rPr>
          <w:szCs w:val="24"/>
        </w:rPr>
        <w:t xml:space="preserve">.b.2 and Section </w:t>
      </w:r>
      <w:r w:rsidR="00BE336C" w:rsidRPr="00176A50">
        <w:rPr>
          <w:szCs w:val="24"/>
        </w:rPr>
        <w:t>1</w:t>
      </w:r>
      <w:r w:rsidR="00CB176E" w:rsidRPr="00176A50">
        <w:rPr>
          <w:szCs w:val="24"/>
        </w:rPr>
        <w:t>.c.2</w:t>
      </w:r>
      <w:r w:rsidR="00765F5B" w:rsidRPr="00176A50">
        <w:rPr>
          <w:szCs w:val="24"/>
        </w:rPr>
        <w:t xml:space="preserve"> of this Article VII</w:t>
      </w:r>
      <w:r w:rsidR="00CB176E" w:rsidRPr="00176A50">
        <w:rPr>
          <w:szCs w:val="24"/>
        </w:rPr>
        <w:t xml:space="preserve">, </w:t>
      </w:r>
      <w:r w:rsidR="00CB176E" w:rsidRPr="00176A50">
        <w:t>respectively</w:t>
      </w:r>
      <w:r w:rsidR="00CB176E" w:rsidRPr="00176A50">
        <w:rPr>
          <w:szCs w:val="24"/>
        </w:rPr>
        <w:t>, and (2) the Authority shall give first priority to providing services to those persons who were previously served by such monies.</w:t>
      </w:r>
    </w:p>
    <w:p w14:paraId="3D764C0A" w14:textId="77777777" w:rsidR="00BE336C" w:rsidRPr="00176A50" w:rsidRDefault="00BE336C" w:rsidP="00BE336C">
      <w:pPr>
        <w:ind w:left="720"/>
        <w:jc w:val="both"/>
      </w:pPr>
    </w:p>
    <w:p w14:paraId="7E4FF757" w14:textId="77777777" w:rsidR="00CB176E" w:rsidRPr="00176A50" w:rsidRDefault="00CB176E" w:rsidP="00CB176E">
      <w:pPr>
        <w:pStyle w:val="ListParagraph"/>
        <w:ind w:left="0" w:firstLine="720"/>
      </w:pPr>
      <w:r w:rsidRPr="00176A50">
        <w:t>(</w:t>
      </w:r>
      <w:r w:rsidR="00B50690" w:rsidRPr="00176A50">
        <w:t>h</w:t>
      </w:r>
      <w:r w:rsidRPr="00176A50">
        <w:t>)</w:t>
      </w:r>
      <w:r w:rsidRPr="00176A50">
        <w:tab/>
        <w:t xml:space="preserve">Seattle or the County may reduce their expected funding, set forth in Sections </w:t>
      </w:r>
      <w:r w:rsidR="00BE336C" w:rsidRPr="00176A50">
        <w:t>1</w:t>
      </w:r>
      <w:r w:rsidRPr="00176A50">
        <w:t xml:space="preserve">.b.2 and </w:t>
      </w:r>
      <w:r w:rsidR="005376A0" w:rsidRPr="00176A50">
        <w:t>1.</w:t>
      </w:r>
      <w:r w:rsidRPr="00176A50">
        <w:t>c.2</w:t>
      </w:r>
      <w:r w:rsidR="00765F5B" w:rsidRPr="00176A50">
        <w:t xml:space="preserve"> of this Article VII</w:t>
      </w:r>
      <w:r w:rsidRPr="00176A50">
        <w:t xml:space="preserve"> respectively, commensurate with reductions or eliminations of funding available for homelessness programs or services, by providing written notice to the Authority and executing a unilateral amendment to the affected Party’s Master Agreement.</w:t>
      </w:r>
      <w:r w:rsidRPr="00176A50" w:rsidDel="00A95633">
        <w:t xml:space="preserve"> </w:t>
      </w:r>
    </w:p>
    <w:p w14:paraId="5CD0D165" w14:textId="77777777" w:rsidR="00CB176E" w:rsidRPr="00176A50" w:rsidRDefault="00CB176E" w:rsidP="00CB176E">
      <w:pPr>
        <w:ind w:firstLine="720"/>
        <w:jc w:val="both"/>
      </w:pPr>
    </w:p>
    <w:p w14:paraId="51FDF538" w14:textId="77777777" w:rsidR="00CB176E" w:rsidRPr="00176A50" w:rsidRDefault="00B50690" w:rsidP="00B50690">
      <w:pPr>
        <w:pStyle w:val="ListParagraph"/>
        <w:ind w:left="0" w:firstLine="720"/>
      </w:pPr>
      <w:r w:rsidRPr="00176A50">
        <w:t>(i)</w:t>
      </w:r>
      <w:r w:rsidRPr="00176A50">
        <w:tab/>
      </w:r>
      <w:r w:rsidR="00CB176E" w:rsidRPr="00176A50">
        <w:t>The Authority shall comply with all federal, State, Seattle and County statutory and legal requirements, as applicable, in respect to all grant funds contributed by each Party.</w:t>
      </w:r>
    </w:p>
    <w:p w14:paraId="16B543E8" w14:textId="77777777" w:rsidR="00CB176E" w:rsidRPr="00176A50" w:rsidRDefault="00CB176E" w:rsidP="00CB176E">
      <w:pPr>
        <w:pStyle w:val="ListParagraph"/>
        <w:jc w:val="both"/>
      </w:pPr>
    </w:p>
    <w:p w14:paraId="42FAD799" w14:textId="77777777" w:rsidR="00CB176E" w:rsidRPr="00176A50" w:rsidRDefault="00CB176E" w:rsidP="00CB176E">
      <w:pPr>
        <w:pStyle w:val="ListParagraph"/>
        <w:numPr>
          <w:ilvl w:val="0"/>
          <w:numId w:val="44"/>
        </w:numPr>
        <w:tabs>
          <w:tab w:val="left" w:pos="1440"/>
        </w:tabs>
        <w:ind w:left="0" w:firstLine="720"/>
        <w:jc w:val="both"/>
      </w:pPr>
      <w:r w:rsidRPr="00176A50">
        <w:rPr>
          <w:szCs w:val="24"/>
        </w:rPr>
        <w:t>The Authority shall be subject to annual audit by the State Auditor, and by Seattle and County at the option of each.</w:t>
      </w:r>
    </w:p>
    <w:p w14:paraId="2C2DEAE4" w14:textId="77777777" w:rsidR="00CB176E" w:rsidRPr="00176A50" w:rsidRDefault="00CB176E" w:rsidP="00CB176E">
      <w:pPr>
        <w:pStyle w:val="ListParagraph"/>
        <w:ind w:left="2160"/>
        <w:jc w:val="both"/>
      </w:pPr>
    </w:p>
    <w:p w14:paraId="7898EC4A" w14:textId="77777777" w:rsidR="00CB176E" w:rsidRPr="00176A50" w:rsidRDefault="00CB176E" w:rsidP="00A43462">
      <w:pPr>
        <w:jc w:val="both"/>
        <w:rPr>
          <w:szCs w:val="24"/>
        </w:rPr>
      </w:pPr>
      <w:r w:rsidRPr="00176A50">
        <w:rPr>
          <w:b/>
          <w:szCs w:val="24"/>
        </w:rPr>
        <w:t xml:space="preserve">Section </w:t>
      </w:r>
      <w:r w:rsidR="00403A51" w:rsidRPr="00176A50">
        <w:rPr>
          <w:b/>
          <w:szCs w:val="24"/>
        </w:rPr>
        <w:t>2</w:t>
      </w:r>
      <w:r w:rsidRPr="00176A50">
        <w:rPr>
          <w:b/>
          <w:szCs w:val="24"/>
        </w:rPr>
        <w:t>.</w:t>
      </w:r>
      <w:r w:rsidRPr="00176A50">
        <w:rPr>
          <w:b/>
          <w:szCs w:val="24"/>
        </w:rPr>
        <w:tab/>
        <w:t>Information Required for Oversight of the Authority</w:t>
      </w:r>
      <w:r w:rsidRPr="00176A50">
        <w:rPr>
          <w:szCs w:val="24"/>
        </w:rPr>
        <w:t xml:space="preserve">.  </w:t>
      </w:r>
      <w:r w:rsidRPr="00176A50">
        <w:t>Each of the Master Agreements shall include provisions obligating the Authority to provide the following minimum information to each Party:</w:t>
      </w:r>
    </w:p>
    <w:p w14:paraId="1DADCD51" w14:textId="77777777" w:rsidR="00CB176E" w:rsidRPr="00176A50" w:rsidRDefault="00CB176E" w:rsidP="00CB176E">
      <w:pPr>
        <w:jc w:val="both"/>
      </w:pPr>
    </w:p>
    <w:p w14:paraId="2FAA6EC6" w14:textId="77777777" w:rsidR="00CB176E" w:rsidRPr="00176A50" w:rsidRDefault="00CB176E" w:rsidP="00CB176E">
      <w:pPr>
        <w:ind w:firstLine="720"/>
        <w:jc w:val="both"/>
      </w:pPr>
      <w:r w:rsidRPr="00176A50">
        <w:t>(a)</w:t>
      </w:r>
      <w:r w:rsidRPr="00176A50">
        <w:tab/>
        <w:t>An annual operating budget displaying the various sources and uses of Authority revenues, with expenditures aggregated and disaggregated based on source;</w:t>
      </w:r>
    </w:p>
    <w:p w14:paraId="38686D4F" w14:textId="77777777" w:rsidR="00CB176E" w:rsidRPr="00176A50" w:rsidRDefault="00CB176E" w:rsidP="00CB176E">
      <w:pPr>
        <w:ind w:firstLine="720"/>
        <w:jc w:val="both"/>
      </w:pPr>
    </w:p>
    <w:p w14:paraId="19363F33" w14:textId="77777777" w:rsidR="00CB176E" w:rsidRPr="00176A50" w:rsidRDefault="00CB176E" w:rsidP="00CB176E">
      <w:pPr>
        <w:ind w:firstLine="720"/>
        <w:jc w:val="both"/>
      </w:pPr>
      <w:r w:rsidRPr="00176A50">
        <w:t>(b)</w:t>
      </w:r>
      <w:r w:rsidRPr="00176A50">
        <w:tab/>
        <w:t>Quarterly reporting on expenditures against budget, as well as full transparency into on-going spending provided by access to the Authority’s financial systems;</w:t>
      </w:r>
    </w:p>
    <w:p w14:paraId="512356A7" w14:textId="77777777" w:rsidR="00CB176E" w:rsidRPr="00176A50" w:rsidRDefault="00CB176E" w:rsidP="00CB176E">
      <w:pPr>
        <w:ind w:firstLine="720"/>
        <w:jc w:val="both"/>
      </w:pPr>
    </w:p>
    <w:p w14:paraId="53C01750" w14:textId="77777777" w:rsidR="00CB176E" w:rsidRPr="00176A50" w:rsidRDefault="00CB176E" w:rsidP="00CB176E">
      <w:pPr>
        <w:ind w:firstLine="720"/>
        <w:jc w:val="both"/>
      </w:pPr>
      <w:r w:rsidRPr="00176A50">
        <w:t>(c)</w:t>
      </w:r>
      <w:r w:rsidRPr="00176A50">
        <w:tab/>
        <w:t>Standards and procedures for the awarding of contracts to service providers, including means to measure outcomes;</w:t>
      </w:r>
    </w:p>
    <w:p w14:paraId="0B4B3F51" w14:textId="77777777" w:rsidR="00CB176E" w:rsidRPr="00176A50" w:rsidRDefault="00CB176E" w:rsidP="00CB176E">
      <w:pPr>
        <w:ind w:firstLine="720"/>
        <w:jc w:val="both"/>
      </w:pPr>
    </w:p>
    <w:p w14:paraId="60C8C570" w14:textId="77777777" w:rsidR="00CB176E" w:rsidRPr="00176A50" w:rsidRDefault="00CB176E" w:rsidP="00CB176E">
      <w:pPr>
        <w:ind w:firstLine="720"/>
        <w:jc w:val="both"/>
      </w:pPr>
      <w:r w:rsidRPr="00176A50">
        <w:t>(d)</w:t>
      </w:r>
      <w:r w:rsidRPr="00176A50">
        <w:tab/>
        <w:t>Annual reports showing comparative outcomes by service providers and evaluations of contract performance;</w:t>
      </w:r>
    </w:p>
    <w:p w14:paraId="114B50AD" w14:textId="77777777" w:rsidR="00CB176E" w:rsidRPr="00176A50" w:rsidRDefault="00CB176E" w:rsidP="00CB176E">
      <w:pPr>
        <w:ind w:firstLine="720"/>
        <w:jc w:val="both"/>
      </w:pPr>
    </w:p>
    <w:p w14:paraId="1162C169" w14:textId="77777777" w:rsidR="00CB176E" w:rsidRPr="00176A50" w:rsidRDefault="00CB176E" w:rsidP="00CB176E">
      <w:pPr>
        <w:ind w:firstLine="720"/>
        <w:jc w:val="both"/>
      </w:pPr>
      <w:r w:rsidRPr="00176A50">
        <w:t>(e)</w:t>
      </w:r>
      <w:r w:rsidRPr="00176A50">
        <w:tab/>
        <w:t>A Five-Year Plan for the funding of Homeless Services; and</w:t>
      </w:r>
    </w:p>
    <w:p w14:paraId="14A29457" w14:textId="77777777" w:rsidR="00CB176E" w:rsidRPr="00176A50" w:rsidRDefault="00CB176E" w:rsidP="00CB176E">
      <w:pPr>
        <w:ind w:firstLine="720"/>
        <w:jc w:val="both"/>
      </w:pPr>
    </w:p>
    <w:p w14:paraId="3C21941D" w14:textId="77777777" w:rsidR="00CB176E" w:rsidRPr="00176A50" w:rsidRDefault="00CB176E" w:rsidP="00CB176E">
      <w:pPr>
        <w:ind w:firstLine="720"/>
        <w:jc w:val="both"/>
      </w:pPr>
      <w:r w:rsidRPr="00176A50">
        <w:t>(f)</w:t>
      </w:r>
      <w:r w:rsidRPr="00176A50">
        <w:tab/>
        <w:t>An annual performance update on the Five-Year Plan</w:t>
      </w:r>
      <w:r w:rsidR="00B93536" w:rsidRPr="00176A50">
        <w:t xml:space="preserve"> or successor planning document</w:t>
      </w:r>
      <w:r w:rsidRPr="00176A50">
        <w:t>.</w:t>
      </w:r>
    </w:p>
    <w:p w14:paraId="6F3BF373" w14:textId="77777777" w:rsidR="00CB176E" w:rsidRPr="00176A50" w:rsidRDefault="00CB176E" w:rsidP="00CB176E">
      <w:pPr>
        <w:ind w:firstLine="720"/>
        <w:jc w:val="both"/>
        <w:rPr>
          <w:szCs w:val="24"/>
        </w:rPr>
      </w:pPr>
    </w:p>
    <w:p w14:paraId="69F77797" w14:textId="77777777" w:rsidR="00CB176E" w:rsidRPr="00176A50" w:rsidRDefault="00CB176E" w:rsidP="00A43462">
      <w:pPr>
        <w:jc w:val="both"/>
        <w:rPr>
          <w:szCs w:val="24"/>
        </w:rPr>
      </w:pPr>
      <w:r w:rsidRPr="00176A50">
        <w:rPr>
          <w:b/>
          <w:szCs w:val="24"/>
        </w:rPr>
        <w:t xml:space="preserve">Section </w:t>
      </w:r>
      <w:r w:rsidR="00403A51" w:rsidRPr="00176A50">
        <w:rPr>
          <w:b/>
          <w:szCs w:val="24"/>
        </w:rPr>
        <w:t>3</w:t>
      </w:r>
      <w:r w:rsidRPr="00176A50">
        <w:rPr>
          <w:b/>
          <w:szCs w:val="24"/>
        </w:rPr>
        <w:t>.</w:t>
      </w:r>
      <w:r w:rsidRPr="00176A50">
        <w:rPr>
          <w:b/>
          <w:szCs w:val="24"/>
        </w:rPr>
        <w:tab/>
        <w:t>Subscribing Agency Service Contracts</w:t>
      </w:r>
      <w:r w:rsidRPr="00176A50">
        <w:t xml:space="preserve"> </w:t>
      </w:r>
      <w:r w:rsidRPr="00176A50">
        <w:rPr>
          <w:b/>
          <w:szCs w:val="24"/>
        </w:rPr>
        <w:t>for the Provision of Homeless Services</w:t>
      </w:r>
      <w:r w:rsidRPr="00176A50">
        <w:rPr>
          <w:szCs w:val="24"/>
        </w:rPr>
        <w:t xml:space="preserve">.  Nothing herein shall prohibit the Authority from entering into contracts with </w:t>
      </w:r>
      <w:r w:rsidR="00745AC3" w:rsidRPr="00176A50">
        <w:rPr>
          <w:szCs w:val="24"/>
        </w:rPr>
        <w:t>S</w:t>
      </w:r>
      <w:r w:rsidRPr="00176A50">
        <w:rPr>
          <w:szCs w:val="24"/>
        </w:rPr>
        <w:t xml:space="preserve">ubscribing Agencies </w:t>
      </w:r>
      <w:r w:rsidR="00E473EC" w:rsidRPr="00176A50">
        <w:rPr>
          <w:szCs w:val="24"/>
        </w:rPr>
        <w:t xml:space="preserve">(“Subscribing Agency Contracts”) </w:t>
      </w:r>
      <w:r w:rsidRPr="00176A50">
        <w:rPr>
          <w:szCs w:val="24"/>
        </w:rPr>
        <w:t>so long as (i) such contracts are subject to the availability of grant or other funding, (ii) upon request, copies of such contracts be provided to a Party, and (</w:t>
      </w:r>
      <w:r w:rsidR="00745AC3" w:rsidRPr="00176A50">
        <w:rPr>
          <w:szCs w:val="24"/>
        </w:rPr>
        <w:t>iii</w:t>
      </w:r>
      <w:r w:rsidRPr="00176A50">
        <w:rPr>
          <w:szCs w:val="24"/>
        </w:rPr>
        <w:t xml:space="preserve">) </w:t>
      </w:r>
      <w:r w:rsidRPr="00176A50">
        <w:rPr>
          <w:szCs w:val="24"/>
        </w:rPr>
        <w:lastRenderedPageBreak/>
        <w:t xml:space="preserve">such </w:t>
      </w:r>
      <w:r w:rsidR="00E473EC" w:rsidRPr="00176A50">
        <w:rPr>
          <w:szCs w:val="24"/>
        </w:rPr>
        <w:t>Subscribing Agency Contracts</w:t>
      </w:r>
      <w:r w:rsidRPr="00176A50">
        <w:rPr>
          <w:szCs w:val="24"/>
        </w:rPr>
        <w:t xml:space="preserve"> do not impair the obligations of the Authority to any Party or any other contractors.  </w:t>
      </w:r>
      <w:r w:rsidRPr="00176A50">
        <w:t xml:space="preserve">In consideration for the Authority providing such Homeless Services to a Subscribing Agency, that Subscribing Agency shall either provide </w:t>
      </w:r>
      <w:r w:rsidR="00E473EC" w:rsidRPr="00176A50">
        <w:t>R</w:t>
      </w:r>
      <w:r w:rsidRPr="00176A50">
        <w:t>esources to the Authority or align the Subscribing Agency’s provision of related services consistent with the Authority’s budget, the Five-Year Plan</w:t>
      </w:r>
      <w:r w:rsidR="008B7002" w:rsidRPr="00176A50">
        <w:t xml:space="preserve"> or successor planning document</w:t>
      </w:r>
      <w:r w:rsidRPr="00176A50">
        <w:t xml:space="preserve">, and </w:t>
      </w:r>
      <w:r w:rsidR="00B22359" w:rsidRPr="00176A50">
        <w:t xml:space="preserve">the Authority’s </w:t>
      </w:r>
      <w:r w:rsidR="00F46240" w:rsidRPr="00176A50">
        <w:t>G</w:t>
      </w:r>
      <w:r w:rsidRPr="00176A50">
        <w:t>oals</w:t>
      </w:r>
      <w:r w:rsidR="00F46240" w:rsidRPr="00176A50">
        <w:t>, Policies</w:t>
      </w:r>
      <w:r w:rsidR="003A4CE1" w:rsidRPr="00176A50">
        <w:t>,</w:t>
      </w:r>
      <w:r w:rsidR="00F46240" w:rsidRPr="00176A50">
        <w:t xml:space="preserve"> </w:t>
      </w:r>
      <w:r w:rsidRPr="00176A50">
        <w:t xml:space="preserve">and </w:t>
      </w:r>
      <w:r w:rsidR="00F46240" w:rsidRPr="00176A50">
        <w:t>Plans</w:t>
      </w:r>
      <w:r w:rsidRPr="00176A50">
        <w:t xml:space="preserve"> as </w:t>
      </w:r>
      <w:r w:rsidR="00403A51" w:rsidRPr="00176A50">
        <w:t>approved</w:t>
      </w:r>
      <w:r w:rsidRPr="00176A50">
        <w:t xml:space="preserve"> by the Governing Committee.  The Authority shall fund and provide services across the County regardless of whether a local jurisdiction is a </w:t>
      </w:r>
      <w:r w:rsidR="00C73758">
        <w:t>Subscribing Agency</w:t>
      </w:r>
      <w:r w:rsidR="00C73758" w:rsidRPr="00176A50">
        <w:t xml:space="preserve"> </w:t>
      </w:r>
      <w:r w:rsidRPr="00176A50">
        <w:t>to this Agreement.</w:t>
      </w:r>
    </w:p>
    <w:p w14:paraId="55B3BC96" w14:textId="77777777" w:rsidR="00CB176E" w:rsidRPr="00176A50" w:rsidRDefault="00CB176E" w:rsidP="00CB176E">
      <w:pPr>
        <w:tabs>
          <w:tab w:val="left" w:pos="1560"/>
        </w:tabs>
        <w:spacing w:before="29"/>
        <w:ind w:firstLine="720"/>
        <w:jc w:val="both"/>
        <w:rPr>
          <w:szCs w:val="24"/>
        </w:rPr>
      </w:pPr>
    </w:p>
    <w:p w14:paraId="6B56B370" w14:textId="77777777" w:rsidR="005A7A51" w:rsidRPr="00176A50" w:rsidRDefault="005A7A51" w:rsidP="00E32091">
      <w:pPr>
        <w:keepNext/>
        <w:keepLines/>
        <w:ind w:right="101"/>
        <w:jc w:val="center"/>
        <w:rPr>
          <w:b/>
          <w:szCs w:val="24"/>
        </w:rPr>
      </w:pPr>
      <w:r w:rsidRPr="00176A50">
        <w:rPr>
          <w:b/>
          <w:szCs w:val="24"/>
        </w:rPr>
        <w:t>ARTICLE VII</w:t>
      </w:r>
      <w:r w:rsidR="000B7216" w:rsidRPr="00176A50">
        <w:rPr>
          <w:b/>
          <w:szCs w:val="24"/>
        </w:rPr>
        <w:t>I</w:t>
      </w:r>
    </w:p>
    <w:p w14:paraId="782EAD92" w14:textId="77777777" w:rsidR="005A7A51" w:rsidRPr="00176A50" w:rsidRDefault="005A7A51" w:rsidP="00E32091">
      <w:pPr>
        <w:keepNext/>
        <w:keepLines/>
        <w:ind w:right="101"/>
        <w:jc w:val="center"/>
        <w:rPr>
          <w:b/>
          <w:szCs w:val="24"/>
        </w:rPr>
      </w:pPr>
    </w:p>
    <w:p w14:paraId="31C5AACF" w14:textId="77777777" w:rsidR="005A7A51" w:rsidRPr="00176A50" w:rsidRDefault="005A7A51" w:rsidP="00E32091">
      <w:pPr>
        <w:keepNext/>
        <w:keepLines/>
        <w:ind w:right="101"/>
        <w:jc w:val="center"/>
        <w:rPr>
          <w:b/>
          <w:szCs w:val="24"/>
        </w:rPr>
      </w:pPr>
      <w:r w:rsidRPr="00176A50">
        <w:rPr>
          <w:b/>
          <w:szCs w:val="24"/>
        </w:rPr>
        <w:t>ORGANIZATION OF AUTHORITY</w:t>
      </w:r>
      <w:r w:rsidR="00DD143A" w:rsidRPr="00176A50">
        <w:rPr>
          <w:szCs w:val="24"/>
        </w:rPr>
        <w:fldChar w:fldCharType="begin"/>
      </w:r>
      <w:r w:rsidRPr="00176A50">
        <w:rPr>
          <w:szCs w:val="24"/>
        </w:rPr>
        <w:instrText>tc "</w:instrText>
      </w:r>
      <w:bookmarkStart w:id="25" w:name="_Toc25771743"/>
      <w:r w:rsidRPr="00176A50">
        <w:rPr>
          <w:szCs w:val="24"/>
        </w:rPr>
        <w:instrText>ARTICLE VII</w:instrText>
      </w:r>
      <w:r w:rsidRPr="00176A50">
        <w:rPr>
          <w:szCs w:val="24"/>
        </w:rPr>
        <w:tab/>
        <w:instrText>ORGANIZATION OF AUTHORITY</w:instrText>
      </w:r>
      <w:bookmarkEnd w:id="25"/>
      <w:r w:rsidRPr="00176A50">
        <w:rPr>
          <w:szCs w:val="24"/>
        </w:rPr>
        <w:instrText>"</w:instrText>
      </w:r>
      <w:r w:rsidR="00DD143A" w:rsidRPr="00176A50">
        <w:rPr>
          <w:szCs w:val="24"/>
        </w:rPr>
        <w:fldChar w:fldCharType="end"/>
      </w:r>
    </w:p>
    <w:p w14:paraId="073688EA" w14:textId="77777777" w:rsidR="005A7A51" w:rsidRPr="00176A50" w:rsidRDefault="005A7A51" w:rsidP="00E32091">
      <w:pPr>
        <w:keepNext/>
        <w:keepLines/>
        <w:ind w:right="101"/>
        <w:jc w:val="both"/>
        <w:rPr>
          <w:szCs w:val="24"/>
        </w:rPr>
      </w:pPr>
    </w:p>
    <w:p w14:paraId="522F37F2" w14:textId="77777777" w:rsidR="008567C6" w:rsidRPr="00176A50" w:rsidRDefault="00A15BE7" w:rsidP="00A15BE7">
      <w:pPr>
        <w:pStyle w:val="KLGNorm"/>
        <w:keepNext/>
        <w:keepLines/>
        <w:spacing w:line="240" w:lineRule="auto"/>
        <w:ind w:right="101" w:firstLine="0"/>
        <w:rPr>
          <w:b/>
          <w:szCs w:val="24"/>
        </w:rPr>
      </w:pPr>
      <w:r w:rsidRPr="00176A50">
        <w:rPr>
          <w:b/>
          <w:szCs w:val="24"/>
        </w:rPr>
        <w:t xml:space="preserve">Section </w:t>
      </w:r>
      <w:r w:rsidR="008567C6" w:rsidRPr="00176A50">
        <w:rPr>
          <w:b/>
          <w:szCs w:val="24"/>
        </w:rPr>
        <w:t>1.</w:t>
      </w:r>
      <w:r w:rsidR="008567C6" w:rsidRPr="00176A50">
        <w:rPr>
          <w:b/>
          <w:szCs w:val="24"/>
        </w:rPr>
        <w:tab/>
      </w:r>
      <w:r w:rsidR="007B495D" w:rsidRPr="00176A50">
        <w:rPr>
          <w:b/>
          <w:szCs w:val="24"/>
        </w:rPr>
        <w:t xml:space="preserve"> </w:t>
      </w:r>
      <w:r w:rsidR="007C6EC1" w:rsidRPr="00176A50">
        <w:rPr>
          <w:b/>
          <w:szCs w:val="24"/>
        </w:rPr>
        <w:t xml:space="preserve">Governing </w:t>
      </w:r>
      <w:r w:rsidR="00103EDD" w:rsidRPr="00176A50">
        <w:rPr>
          <w:b/>
          <w:szCs w:val="24"/>
        </w:rPr>
        <w:t>Committee</w:t>
      </w:r>
      <w:r w:rsidR="00FC01CD" w:rsidRPr="00176A50">
        <w:rPr>
          <w:b/>
          <w:szCs w:val="24"/>
        </w:rPr>
        <w:t>.</w:t>
      </w:r>
      <w:r w:rsidR="008567C6" w:rsidRPr="00176A50">
        <w:rPr>
          <w:szCs w:val="24"/>
        </w:rPr>
        <w:t xml:space="preserve"> </w:t>
      </w:r>
      <w:r w:rsidR="008321BD" w:rsidRPr="00176A50">
        <w:rPr>
          <w:szCs w:val="24"/>
        </w:rPr>
        <w:fldChar w:fldCharType="begin"/>
      </w:r>
      <w:r w:rsidR="008321BD" w:rsidRPr="00176A50">
        <w:rPr>
          <w:szCs w:val="24"/>
        </w:rPr>
        <w:instrText>tc "</w:instrText>
      </w:r>
      <w:bookmarkStart w:id="26" w:name="_Toc25771744"/>
      <w:r w:rsidR="008321BD" w:rsidRPr="00176A50">
        <w:rPr>
          <w:szCs w:val="24"/>
        </w:rPr>
        <w:instrText>Section 1.</w:instrText>
      </w:r>
      <w:r w:rsidR="008321BD" w:rsidRPr="00176A50">
        <w:rPr>
          <w:szCs w:val="24"/>
        </w:rPr>
        <w:tab/>
      </w:r>
      <w:r w:rsidR="00FF6025" w:rsidRPr="00176A50">
        <w:rPr>
          <w:szCs w:val="24"/>
        </w:rPr>
        <w:instrText xml:space="preserve">Governing </w:instrText>
      </w:r>
      <w:r w:rsidR="008321BD" w:rsidRPr="00176A50">
        <w:rPr>
          <w:szCs w:val="24"/>
        </w:rPr>
        <w:instrText>Committee</w:instrText>
      </w:r>
      <w:bookmarkEnd w:id="26"/>
      <w:r w:rsidR="008321BD" w:rsidRPr="00176A50">
        <w:rPr>
          <w:szCs w:val="24"/>
        </w:rPr>
        <w:instrText>" \l 2</w:instrText>
      </w:r>
      <w:r w:rsidR="008321BD" w:rsidRPr="00176A50">
        <w:rPr>
          <w:szCs w:val="24"/>
        </w:rPr>
        <w:fldChar w:fldCharType="end"/>
      </w:r>
      <w:r w:rsidR="008321BD" w:rsidRPr="00176A50">
        <w:rPr>
          <w:szCs w:val="24"/>
        </w:rPr>
        <w:t xml:space="preserve"> </w:t>
      </w:r>
      <w:r w:rsidR="007B495D" w:rsidRPr="00176A50">
        <w:rPr>
          <w:szCs w:val="24"/>
        </w:rPr>
        <w:t xml:space="preserve">A </w:t>
      </w:r>
      <w:r w:rsidR="007C6EC1" w:rsidRPr="00176A50">
        <w:rPr>
          <w:szCs w:val="24"/>
        </w:rPr>
        <w:t xml:space="preserve">Governing </w:t>
      </w:r>
      <w:r w:rsidR="00103EDD" w:rsidRPr="00176A50">
        <w:rPr>
          <w:szCs w:val="24"/>
        </w:rPr>
        <w:t>Committee</w:t>
      </w:r>
      <w:r w:rsidR="00FF6025" w:rsidRPr="00176A50">
        <w:rPr>
          <w:szCs w:val="24"/>
        </w:rPr>
        <w:t>, comprised of elected officials serving ex officio</w:t>
      </w:r>
      <w:r w:rsidR="002E2F55" w:rsidRPr="00176A50">
        <w:rPr>
          <w:szCs w:val="24"/>
        </w:rPr>
        <w:t xml:space="preserve"> and individuals representing those with Lived Experience</w:t>
      </w:r>
      <w:r w:rsidR="00FF6025" w:rsidRPr="00176A50">
        <w:rPr>
          <w:szCs w:val="24"/>
        </w:rPr>
        <w:t xml:space="preserve">, </w:t>
      </w:r>
      <w:r w:rsidR="008708E2" w:rsidRPr="00176A50">
        <w:rPr>
          <w:szCs w:val="24"/>
        </w:rPr>
        <w:t xml:space="preserve">shall be formed </w:t>
      </w:r>
      <w:r w:rsidR="00FF6025" w:rsidRPr="00176A50">
        <w:rPr>
          <w:szCs w:val="24"/>
        </w:rPr>
        <w:t xml:space="preserve">to act as the administrator for the Authority and </w:t>
      </w:r>
      <w:r w:rsidR="008708E2" w:rsidRPr="00176A50">
        <w:rPr>
          <w:szCs w:val="24"/>
        </w:rPr>
        <w:t xml:space="preserve">for the purposes of performing the duties </w:t>
      </w:r>
      <w:r w:rsidR="00E473EC" w:rsidRPr="00176A50">
        <w:rPr>
          <w:szCs w:val="24"/>
        </w:rPr>
        <w:t>set out in</w:t>
      </w:r>
      <w:r w:rsidR="008708E2" w:rsidRPr="00176A50">
        <w:rPr>
          <w:szCs w:val="24"/>
        </w:rPr>
        <w:t xml:space="preserve"> </w:t>
      </w:r>
      <w:r w:rsidR="002840E8" w:rsidRPr="00176A50">
        <w:rPr>
          <w:szCs w:val="24"/>
        </w:rPr>
        <w:t>this Agreement</w:t>
      </w:r>
      <w:r w:rsidR="008708E2" w:rsidRPr="00176A50">
        <w:rPr>
          <w:szCs w:val="24"/>
        </w:rPr>
        <w:t>.</w:t>
      </w:r>
      <w:r w:rsidR="00AE20FA">
        <w:rPr>
          <w:szCs w:val="24"/>
        </w:rPr>
        <w:t xml:space="preserve"> </w:t>
      </w:r>
      <w:r w:rsidR="008708E2" w:rsidRPr="00176A50">
        <w:rPr>
          <w:szCs w:val="24"/>
        </w:rPr>
        <w:t xml:space="preserve"> </w:t>
      </w:r>
      <w:r w:rsidR="00AE20FA">
        <w:t xml:space="preserve">In selecting Members to serve on the Governing Committee, the blocs referenced in Section 1.a. of this Article VIII shall strive to reflect the racial </w:t>
      </w:r>
      <w:r w:rsidR="00AE20FA" w:rsidRPr="003216E7">
        <w:t>and ethnic m</w:t>
      </w:r>
      <w:r w:rsidR="00AE20FA">
        <w:t>akeup of King County residents overall to ensure the inclusion of members of racial</w:t>
      </w:r>
      <w:r w:rsidR="00786DB0">
        <w:t xml:space="preserve"> and ethnic</w:t>
      </w:r>
      <w:r w:rsidR="00AE20FA">
        <w:t xml:space="preserve"> groups disproportionately experiencing homelessness</w:t>
      </w:r>
      <w:r w:rsidR="00B823CF">
        <w:t>.</w:t>
      </w:r>
    </w:p>
    <w:p w14:paraId="78822EEE" w14:textId="77777777" w:rsidR="0095240F" w:rsidRPr="00176A50" w:rsidRDefault="005B5FD2" w:rsidP="005C24D2">
      <w:pPr>
        <w:pStyle w:val="ListParagraph"/>
        <w:keepNext/>
        <w:keepLines/>
        <w:numPr>
          <w:ilvl w:val="0"/>
          <w:numId w:val="23"/>
        </w:numPr>
        <w:ind w:left="720" w:right="101" w:firstLine="720"/>
        <w:jc w:val="both"/>
        <w:rPr>
          <w:szCs w:val="24"/>
        </w:rPr>
      </w:pPr>
      <w:r w:rsidRPr="00176A50">
        <w:rPr>
          <w:b/>
          <w:szCs w:val="24"/>
        </w:rPr>
        <w:t xml:space="preserve">Governing </w:t>
      </w:r>
      <w:r w:rsidR="00103EDD" w:rsidRPr="00176A50">
        <w:rPr>
          <w:b/>
          <w:szCs w:val="24"/>
        </w:rPr>
        <w:t>Committee</w:t>
      </w:r>
      <w:r w:rsidR="007B495D" w:rsidRPr="00176A50">
        <w:rPr>
          <w:b/>
          <w:szCs w:val="24"/>
        </w:rPr>
        <w:t xml:space="preserve"> </w:t>
      </w:r>
      <w:r w:rsidR="00EF7E2C" w:rsidRPr="00176A50">
        <w:rPr>
          <w:b/>
          <w:szCs w:val="24"/>
        </w:rPr>
        <w:t>Composition</w:t>
      </w:r>
      <w:r w:rsidR="00982E5A" w:rsidRPr="00176A50">
        <w:rPr>
          <w:b/>
          <w:szCs w:val="24"/>
        </w:rPr>
        <w:t>.</w:t>
      </w:r>
      <w:r w:rsidR="00EF7E2C" w:rsidRPr="00176A50">
        <w:rPr>
          <w:b/>
          <w:szCs w:val="24"/>
        </w:rPr>
        <w:t xml:space="preserve"> </w:t>
      </w:r>
      <w:r w:rsidR="0089630A" w:rsidRPr="00176A50">
        <w:rPr>
          <w:b/>
          <w:szCs w:val="24"/>
        </w:rPr>
        <w:t xml:space="preserve"> </w:t>
      </w:r>
      <w:r w:rsidR="00982E5A" w:rsidRPr="00176A50">
        <w:rPr>
          <w:szCs w:val="24"/>
        </w:rPr>
        <w:t xml:space="preserve">The </w:t>
      </w:r>
      <w:r w:rsidRPr="00176A50">
        <w:rPr>
          <w:szCs w:val="24"/>
        </w:rPr>
        <w:t xml:space="preserve">Governing </w:t>
      </w:r>
      <w:r w:rsidR="00103EDD" w:rsidRPr="00176A50">
        <w:rPr>
          <w:szCs w:val="24"/>
        </w:rPr>
        <w:t>Committee</w:t>
      </w:r>
      <w:r w:rsidRPr="00176A50">
        <w:rPr>
          <w:szCs w:val="24"/>
        </w:rPr>
        <w:t xml:space="preserve"> </w:t>
      </w:r>
      <w:r w:rsidR="00982E5A" w:rsidRPr="00176A50">
        <w:rPr>
          <w:szCs w:val="24"/>
        </w:rPr>
        <w:t>shall be composed of</w:t>
      </w:r>
      <w:r w:rsidR="00832B48" w:rsidRPr="00176A50">
        <w:rPr>
          <w:szCs w:val="24"/>
        </w:rPr>
        <w:t xml:space="preserve"> the following</w:t>
      </w:r>
      <w:r w:rsidR="00A64B01" w:rsidRPr="00176A50">
        <w:rPr>
          <w:szCs w:val="24"/>
        </w:rPr>
        <w:t xml:space="preserve"> members</w:t>
      </w:r>
      <w:r w:rsidR="00982E5A" w:rsidRPr="00176A50">
        <w:rPr>
          <w:szCs w:val="24"/>
        </w:rPr>
        <w:t>:</w:t>
      </w:r>
      <w:r w:rsidR="008567C6" w:rsidRPr="00176A50">
        <w:rPr>
          <w:szCs w:val="24"/>
        </w:rPr>
        <w:t xml:space="preserve">  </w:t>
      </w:r>
    </w:p>
    <w:p w14:paraId="354F4F81" w14:textId="77777777" w:rsidR="0095240F" w:rsidRPr="00176A50" w:rsidRDefault="0095240F" w:rsidP="008C578D">
      <w:pPr>
        <w:pStyle w:val="ListParagraph"/>
        <w:keepNext/>
        <w:keepLines/>
        <w:ind w:left="1440" w:right="101"/>
        <w:jc w:val="both"/>
        <w:rPr>
          <w:b/>
          <w:szCs w:val="24"/>
        </w:rPr>
      </w:pPr>
    </w:p>
    <w:p w14:paraId="3EA9E932" w14:textId="77777777" w:rsidR="0095240F" w:rsidRPr="00DA4E77" w:rsidRDefault="00DA4E77" w:rsidP="00DA4E77">
      <w:pPr>
        <w:pStyle w:val="ListParagraph"/>
        <w:ind w:left="1440" w:right="101" w:firstLine="720"/>
        <w:jc w:val="both"/>
        <w:rPr>
          <w:szCs w:val="24"/>
        </w:rPr>
      </w:pPr>
      <w:r w:rsidRPr="00DA4E77">
        <w:rPr>
          <w:szCs w:val="24"/>
        </w:rPr>
        <w:t>(i)</w:t>
      </w:r>
      <w:r w:rsidRPr="00DA4E77">
        <w:rPr>
          <w:szCs w:val="24"/>
        </w:rPr>
        <w:tab/>
        <w:t>the County Executive and two (2) members of the King County Council.  One (1) of the two (2) Councilmembers shall represent a district that is in whole or in part located in Seattle and one (1) shall represent a district outside of Seattle</w:t>
      </w:r>
      <w:r w:rsidR="00875738" w:rsidRPr="00DA4E77">
        <w:rPr>
          <w:szCs w:val="24"/>
        </w:rPr>
        <w:t>;</w:t>
      </w:r>
    </w:p>
    <w:p w14:paraId="1763FB22" w14:textId="77777777" w:rsidR="0095240F" w:rsidRPr="00176A50" w:rsidRDefault="0095240F" w:rsidP="00AC62FF">
      <w:pPr>
        <w:pStyle w:val="ListParagraph"/>
        <w:ind w:left="1440" w:right="101" w:firstLine="720"/>
        <w:jc w:val="both"/>
        <w:rPr>
          <w:szCs w:val="24"/>
        </w:rPr>
      </w:pPr>
    </w:p>
    <w:p w14:paraId="71A60444" w14:textId="77777777" w:rsidR="008B7D5C" w:rsidRPr="00176A50" w:rsidRDefault="00491C2E" w:rsidP="00AC62FF">
      <w:pPr>
        <w:pStyle w:val="ListParagraph"/>
        <w:ind w:left="1440" w:right="101" w:firstLine="720"/>
        <w:jc w:val="both"/>
        <w:rPr>
          <w:szCs w:val="24"/>
        </w:rPr>
      </w:pPr>
      <w:r w:rsidRPr="00176A50">
        <w:rPr>
          <w:szCs w:val="24"/>
        </w:rPr>
        <w:t>(i</w:t>
      </w:r>
      <w:r w:rsidR="00A47509" w:rsidRPr="00176A50">
        <w:rPr>
          <w:szCs w:val="24"/>
        </w:rPr>
        <w:t>i</w:t>
      </w:r>
      <w:r w:rsidRPr="00176A50">
        <w:rPr>
          <w:szCs w:val="24"/>
        </w:rPr>
        <w:t>) </w:t>
      </w:r>
      <w:r w:rsidR="0095240F" w:rsidRPr="00176A50">
        <w:rPr>
          <w:szCs w:val="24"/>
        </w:rPr>
        <w:tab/>
      </w:r>
      <w:r w:rsidRPr="00176A50">
        <w:rPr>
          <w:szCs w:val="24"/>
        </w:rPr>
        <w:t xml:space="preserve">the </w:t>
      </w:r>
      <w:r w:rsidR="0095240F" w:rsidRPr="00176A50">
        <w:rPr>
          <w:szCs w:val="24"/>
        </w:rPr>
        <w:t xml:space="preserve">Seattle </w:t>
      </w:r>
      <w:r w:rsidRPr="00176A50">
        <w:rPr>
          <w:szCs w:val="24"/>
        </w:rPr>
        <w:t>Mayor</w:t>
      </w:r>
      <w:r w:rsidR="00A47509" w:rsidRPr="00176A50">
        <w:rPr>
          <w:szCs w:val="24"/>
        </w:rPr>
        <w:t xml:space="preserve"> and two </w:t>
      </w:r>
      <w:r w:rsidR="0089630A" w:rsidRPr="00176A50">
        <w:rPr>
          <w:szCs w:val="24"/>
        </w:rPr>
        <w:t xml:space="preserve">(2) </w:t>
      </w:r>
      <w:r w:rsidR="00A47509" w:rsidRPr="00176A50">
        <w:rPr>
          <w:szCs w:val="24"/>
        </w:rPr>
        <w:t>members of the Seattle City Council;</w:t>
      </w:r>
    </w:p>
    <w:p w14:paraId="08FE9865" w14:textId="77777777" w:rsidR="0095240F" w:rsidRPr="00176A50" w:rsidRDefault="0095240F" w:rsidP="00AC62FF">
      <w:pPr>
        <w:pStyle w:val="ListParagraph"/>
        <w:ind w:left="1440" w:right="101" w:firstLine="720"/>
        <w:jc w:val="both"/>
        <w:rPr>
          <w:szCs w:val="24"/>
        </w:rPr>
      </w:pPr>
    </w:p>
    <w:p w14:paraId="2A291F8D" w14:textId="77777777" w:rsidR="001A1705" w:rsidRPr="00C449B6" w:rsidRDefault="00C449B6" w:rsidP="00C449B6">
      <w:pPr>
        <w:ind w:left="1440" w:right="101" w:firstLine="720"/>
        <w:jc w:val="both"/>
        <w:rPr>
          <w:szCs w:val="24"/>
        </w:rPr>
      </w:pPr>
      <w:r w:rsidRPr="00C449B6">
        <w:rPr>
          <w:szCs w:val="24"/>
        </w:rPr>
        <w:t>(iii</w:t>
      </w:r>
      <w:r>
        <w:rPr>
          <w:szCs w:val="24"/>
        </w:rPr>
        <w:t>)</w:t>
      </w:r>
      <w:r>
        <w:rPr>
          <w:szCs w:val="24"/>
        </w:rPr>
        <w:tab/>
      </w:r>
      <w:r w:rsidR="00463502" w:rsidRPr="00C449B6">
        <w:rPr>
          <w:szCs w:val="24"/>
        </w:rPr>
        <w:t xml:space="preserve">three </w:t>
      </w:r>
      <w:r w:rsidR="0089630A" w:rsidRPr="00C449B6">
        <w:rPr>
          <w:szCs w:val="24"/>
        </w:rPr>
        <w:t xml:space="preserve">(3) </w:t>
      </w:r>
      <w:r w:rsidR="00463502" w:rsidRPr="00C449B6">
        <w:rPr>
          <w:szCs w:val="24"/>
        </w:rPr>
        <w:t xml:space="preserve">members shall be elected officials from cities </w:t>
      </w:r>
      <w:r w:rsidR="002B1967">
        <w:rPr>
          <w:szCs w:val="24"/>
        </w:rPr>
        <w:t xml:space="preserve">or towns </w:t>
      </w:r>
      <w:r w:rsidR="00463502" w:rsidRPr="00C449B6">
        <w:rPr>
          <w:szCs w:val="24"/>
        </w:rPr>
        <w:t>other than Seattle</w:t>
      </w:r>
      <w:r w:rsidR="001A1705" w:rsidRPr="00C449B6">
        <w:rPr>
          <w:szCs w:val="24"/>
        </w:rPr>
        <w:t>; and</w:t>
      </w:r>
    </w:p>
    <w:p w14:paraId="06AC3B4B" w14:textId="77777777" w:rsidR="00C449B6" w:rsidRPr="00176A50" w:rsidRDefault="00C449B6" w:rsidP="00C449B6">
      <w:pPr>
        <w:ind w:left="1440" w:firstLine="720"/>
      </w:pPr>
    </w:p>
    <w:p w14:paraId="186B6246" w14:textId="77777777" w:rsidR="001A1705" w:rsidRPr="00176A50" w:rsidRDefault="001A1705" w:rsidP="001A1705">
      <w:pPr>
        <w:pStyle w:val="ListParagraph"/>
        <w:ind w:left="1440" w:right="101" w:firstLine="720"/>
        <w:jc w:val="both"/>
        <w:rPr>
          <w:szCs w:val="24"/>
        </w:rPr>
      </w:pPr>
      <w:r w:rsidRPr="00176A50">
        <w:rPr>
          <w:szCs w:val="24"/>
        </w:rPr>
        <w:t xml:space="preserve">(iv) </w:t>
      </w:r>
      <w:r w:rsidRPr="00176A50">
        <w:rPr>
          <w:szCs w:val="24"/>
        </w:rPr>
        <w:tab/>
        <w:t xml:space="preserve">three (3) members representing </w:t>
      </w:r>
      <w:r w:rsidR="00D97F60" w:rsidRPr="00176A50">
        <w:rPr>
          <w:szCs w:val="24"/>
        </w:rPr>
        <w:t>individuals</w:t>
      </w:r>
      <w:r w:rsidRPr="00176A50">
        <w:rPr>
          <w:szCs w:val="24"/>
        </w:rPr>
        <w:t xml:space="preserve"> </w:t>
      </w:r>
      <w:r w:rsidR="00E07687" w:rsidRPr="00176A50">
        <w:rPr>
          <w:szCs w:val="24"/>
        </w:rPr>
        <w:t>with Lived Experience</w:t>
      </w:r>
      <w:r w:rsidRPr="00176A50">
        <w:rPr>
          <w:szCs w:val="24"/>
        </w:rPr>
        <w:t xml:space="preserve">, which members shall be </w:t>
      </w:r>
      <w:r w:rsidR="00B549FF" w:rsidRPr="00176A50">
        <w:rPr>
          <w:szCs w:val="24"/>
        </w:rPr>
        <w:t xml:space="preserve">selected </w:t>
      </w:r>
      <w:r w:rsidRPr="00176A50">
        <w:rPr>
          <w:szCs w:val="24"/>
        </w:rPr>
        <w:t xml:space="preserve">by the Advisory Committee, or, if the Advisory Committee has not yet been established, the Continuum of Care Board created pursuant to 24 CFR Part 578 or successor regulation, which shall consider recommendations from the Coalition of Lived Experience or other groups representing individuals with Lived Experience. </w:t>
      </w:r>
      <w:r w:rsidR="0089630A" w:rsidRPr="00176A50">
        <w:rPr>
          <w:szCs w:val="24"/>
        </w:rPr>
        <w:t xml:space="preserve"> </w:t>
      </w:r>
      <w:r w:rsidRPr="00176A50">
        <w:rPr>
          <w:szCs w:val="24"/>
        </w:rPr>
        <w:t xml:space="preserve">The Advisory Committee shall prioritize appointing individuals with personal Lived Experience. </w:t>
      </w:r>
      <w:r w:rsidR="0089208F" w:rsidRPr="00176A50">
        <w:rPr>
          <w:szCs w:val="24"/>
        </w:rPr>
        <w:t xml:space="preserve"> </w:t>
      </w:r>
      <w:r w:rsidR="00E07687" w:rsidRPr="00176A50">
        <w:rPr>
          <w:szCs w:val="24"/>
        </w:rPr>
        <w:t>At least one of the three</w:t>
      </w:r>
      <w:r w:rsidR="0089630A" w:rsidRPr="00176A50">
        <w:rPr>
          <w:szCs w:val="24"/>
        </w:rPr>
        <w:t xml:space="preserve"> (3)</w:t>
      </w:r>
      <w:r w:rsidR="00E07687" w:rsidRPr="00176A50">
        <w:rPr>
          <w:szCs w:val="24"/>
        </w:rPr>
        <w:t xml:space="preserve"> </w:t>
      </w:r>
      <w:r w:rsidR="000C5132" w:rsidRPr="00176A50">
        <w:rPr>
          <w:szCs w:val="24"/>
        </w:rPr>
        <w:t>M</w:t>
      </w:r>
      <w:r w:rsidR="00E07687" w:rsidRPr="00176A50">
        <w:rPr>
          <w:szCs w:val="24"/>
        </w:rPr>
        <w:t xml:space="preserve">embers shall represent </w:t>
      </w:r>
      <w:r w:rsidR="00BF7BCC" w:rsidRPr="00176A50">
        <w:rPr>
          <w:szCs w:val="24"/>
        </w:rPr>
        <w:t>individuals with</w:t>
      </w:r>
      <w:r w:rsidR="00E07687" w:rsidRPr="00176A50">
        <w:rPr>
          <w:szCs w:val="24"/>
        </w:rPr>
        <w:t xml:space="preserve"> Lived Experience in areas outside Seattle</w:t>
      </w:r>
      <w:r w:rsidR="0089208F" w:rsidRPr="00176A50">
        <w:rPr>
          <w:szCs w:val="24"/>
        </w:rPr>
        <w:t>.</w:t>
      </w:r>
    </w:p>
    <w:p w14:paraId="6AA5C97B" w14:textId="77777777" w:rsidR="001A1705" w:rsidRPr="00176A50" w:rsidRDefault="001A1705" w:rsidP="00AC62FF">
      <w:pPr>
        <w:pStyle w:val="ListParagraph"/>
        <w:ind w:left="1440" w:right="101" w:firstLine="720"/>
        <w:jc w:val="both"/>
        <w:rPr>
          <w:szCs w:val="24"/>
        </w:rPr>
      </w:pPr>
    </w:p>
    <w:p w14:paraId="752F5A68" w14:textId="77777777" w:rsidR="002840E8" w:rsidRPr="00176A50" w:rsidRDefault="00B549FF" w:rsidP="00B549FF">
      <w:pPr>
        <w:jc w:val="both"/>
        <w:rPr>
          <w:sz w:val="22"/>
        </w:rPr>
      </w:pPr>
      <w:r w:rsidRPr="00176A50">
        <w:t xml:space="preserve">After selecting its three Governing Committee Members, a bloc referenced above in this Section 1.a. of Article VIII shall notify the other blocs of the names and contact information for that bloc’s </w:t>
      </w:r>
      <w:r w:rsidRPr="00176A50">
        <w:lastRenderedPageBreak/>
        <w:t xml:space="preserve">selected Members.  Notice to the County shall be sent to both the County Executive and the Chair of the County Council. </w:t>
      </w:r>
      <w:r w:rsidR="0089630A" w:rsidRPr="00176A50">
        <w:t xml:space="preserve"> </w:t>
      </w:r>
      <w:r w:rsidRPr="00176A50">
        <w:t>Notice to Seattle shall be sent to both the Seattle Mayor and the president of the Seattle City Council.  Notice to SCA shall be sent to the SCA Executive Director.  Notice to the members representing individuals with Lived Experience shall be sent to the Advisory Committee or, if the Advisory Committee has not yet been established, the Continuum of Care Board created pursuant to 24 CFR Part 578 or successor regulation.   </w:t>
      </w:r>
      <w:r w:rsidR="008F53E0" w:rsidRPr="00176A50">
        <w:rPr>
          <w:szCs w:val="24"/>
        </w:rPr>
        <w:t xml:space="preserve">It is the intent of the Parties that </w:t>
      </w:r>
      <w:r w:rsidR="00062E8D" w:rsidRPr="00176A50">
        <w:rPr>
          <w:szCs w:val="24"/>
        </w:rPr>
        <w:t xml:space="preserve">selection of </w:t>
      </w:r>
      <w:r w:rsidR="008F53E0" w:rsidRPr="00176A50">
        <w:rPr>
          <w:szCs w:val="24"/>
        </w:rPr>
        <w:t xml:space="preserve">members for each </w:t>
      </w:r>
      <w:r w:rsidR="004F75D5" w:rsidRPr="00176A50">
        <w:rPr>
          <w:szCs w:val="24"/>
        </w:rPr>
        <w:t xml:space="preserve">bloc </w:t>
      </w:r>
      <w:r w:rsidR="006D21D5" w:rsidRPr="00176A50">
        <w:rPr>
          <w:szCs w:val="24"/>
        </w:rPr>
        <w:t>referenced above</w:t>
      </w:r>
      <w:r w:rsidR="004F75D5" w:rsidRPr="00176A50">
        <w:rPr>
          <w:szCs w:val="24"/>
        </w:rPr>
        <w:t xml:space="preserve"> in this Section 1.a.</w:t>
      </w:r>
      <w:r w:rsidR="00E37A07" w:rsidRPr="00176A50">
        <w:rPr>
          <w:szCs w:val="24"/>
        </w:rPr>
        <w:t xml:space="preserve"> of Article VIII</w:t>
      </w:r>
      <w:r w:rsidR="008F53E0" w:rsidRPr="00176A50">
        <w:rPr>
          <w:szCs w:val="24"/>
        </w:rPr>
        <w:t xml:space="preserve"> shall occur expeditiously so that the first meeting of the Governing Committee may occur within ninety (90) days of the Effective Date. </w:t>
      </w:r>
    </w:p>
    <w:p w14:paraId="34AC491C" w14:textId="77777777" w:rsidR="00EF7E2C" w:rsidRPr="00176A50" w:rsidRDefault="00EF7E2C" w:rsidP="008708E2">
      <w:pPr>
        <w:ind w:right="101"/>
        <w:jc w:val="both"/>
        <w:rPr>
          <w:szCs w:val="24"/>
        </w:rPr>
      </w:pPr>
    </w:p>
    <w:p w14:paraId="507D7E6E" w14:textId="77777777" w:rsidR="00423035" w:rsidRPr="00176A50" w:rsidRDefault="007B39CD" w:rsidP="007B39CD">
      <w:pPr>
        <w:ind w:left="720" w:right="104" w:firstLine="720"/>
        <w:jc w:val="both"/>
        <w:rPr>
          <w:szCs w:val="24"/>
        </w:rPr>
      </w:pPr>
      <w:r w:rsidRPr="00176A50">
        <w:rPr>
          <w:b/>
          <w:szCs w:val="24"/>
        </w:rPr>
        <w:t>b.  Actions Requiring Approval by Resolution</w:t>
      </w:r>
      <w:r w:rsidR="0070138F" w:rsidRPr="00176A50">
        <w:rPr>
          <w:b/>
          <w:szCs w:val="24"/>
        </w:rPr>
        <w:t xml:space="preserve"> and Voting</w:t>
      </w:r>
      <w:r w:rsidRPr="00176A50">
        <w:rPr>
          <w:szCs w:val="24"/>
        </w:rPr>
        <w:t>. A general or particular authorization and concurrence of the Governing Committee by resolution shall be necessary for any of the following transactions</w:t>
      </w:r>
      <w:r w:rsidR="0070138F" w:rsidRPr="00176A50">
        <w:rPr>
          <w:szCs w:val="24"/>
        </w:rPr>
        <w:t xml:space="preserve"> and as provided in Section 1.b.</w:t>
      </w:r>
      <w:r w:rsidR="0088165F" w:rsidRPr="00176A50">
        <w:rPr>
          <w:szCs w:val="24"/>
        </w:rPr>
        <w:t>(</w:t>
      </w:r>
      <w:r w:rsidR="0070138F" w:rsidRPr="00176A50">
        <w:rPr>
          <w:szCs w:val="24"/>
        </w:rPr>
        <w:t>i</w:t>
      </w:r>
      <w:r w:rsidR="0088165F" w:rsidRPr="00176A50">
        <w:rPr>
          <w:szCs w:val="24"/>
        </w:rPr>
        <w:t>)</w:t>
      </w:r>
      <w:r w:rsidR="0070138F" w:rsidRPr="00176A50">
        <w:rPr>
          <w:szCs w:val="24"/>
        </w:rPr>
        <w:t xml:space="preserve"> </w:t>
      </w:r>
      <w:r w:rsidR="005C2881" w:rsidRPr="00176A50">
        <w:rPr>
          <w:szCs w:val="24"/>
        </w:rPr>
        <w:t xml:space="preserve">and </w:t>
      </w:r>
      <w:r w:rsidR="0070138F" w:rsidRPr="00176A50">
        <w:rPr>
          <w:szCs w:val="24"/>
        </w:rPr>
        <w:t>Section 1.b.</w:t>
      </w:r>
      <w:r w:rsidR="0088165F" w:rsidRPr="00176A50">
        <w:rPr>
          <w:szCs w:val="24"/>
        </w:rPr>
        <w:t>(</w:t>
      </w:r>
      <w:r w:rsidR="0070138F" w:rsidRPr="00176A50">
        <w:rPr>
          <w:szCs w:val="24"/>
        </w:rPr>
        <w:t>ii</w:t>
      </w:r>
      <w:r w:rsidR="00490D79">
        <w:rPr>
          <w:szCs w:val="24"/>
        </w:rPr>
        <w:t>i</w:t>
      </w:r>
      <w:r w:rsidR="0088165F" w:rsidRPr="00176A50">
        <w:rPr>
          <w:szCs w:val="24"/>
        </w:rPr>
        <w:t>)</w:t>
      </w:r>
      <w:r w:rsidR="005D53C7" w:rsidRPr="00176A50">
        <w:rPr>
          <w:szCs w:val="24"/>
        </w:rPr>
        <w:t xml:space="preserve"> of this Article VIII.</w:t>
      </w:r>
    </w:p>
    <w:p w14:paraId="796811D5" w14:textId="77777777" w:rsidR="0070138F" w:rsidRPr="00176A50" w:rsidRDefault="0070138F" w:rsidP="0070138F">
      <w:pPr>
        <w:pStyle w:val="ListParagraph"/>
        <w:ind w:firstLine="720"/>
        <w:rPr>
          <w:szCs w:val="24"/>
        </w:rPr>
      </w:pPr>
    </w:p>
    <w:p w14:paraId="28810A59" w14:textId="77777777" w:rsidR="0070138F" w:rsidRPr="00176A50" w:rsidRDefault="0070138F" w:rsidP="00C2752A">
      <w:pPr>
        <w:pStyle w:val="ListParagraph"/>
        <w:ind w:right="101"/>
        <w:jc w:val="both"/>
      </w:pPr>
      <w:r w:rsidRPr="00176A50">
        <w:t xml:space="preserve">Each individual Governing Committee Member shall be a voting member and shall have one vote.  A Governing Committee Member may not split his or her vote on an issue.  No voting by proxies or mail-in ballot is allowed. </w:t>
      </w:r>
      <w:r w:rsidR="0058657E" w:rsidRPr="00176A50">
        <w:t xml:space="preserve"> Voting by a designated alternate pursuant to the terms of the Bylaws or policies of the Authority is not considered a vote by proxy.  </w:t>
      </w:r>
    </w:p>
    <w:p w14:paraId="7976B672" w14:textId="77777777" w:rsidR="00C2752A" w:rsidRPr="00176A50" w:rsidRDefault="00C2752A" w:rsidP="00C2752A">
      <w:pPr>
        <w:pStyle w:val="ListParagraph"/>
        <w:ind w:right="101"/>
        <w:jc w:val="both"/>
        <w:rPr>
          <w:szCs w:val="24"/>
        </w:rPr>
      </w:pPr>
    </w:p>
    <w:p w14:paraId="5A422381" w14:textId="77777777" w:rsidR="00B22359" w:rsidRPr="00176A50" w:rsidRDefault="00B22359" w:rsidP="00B22359">
      <w:pPr>
        <w:ind w:left="1440" w:right="101" w:firstLine="720"/>
        <w:jc w:val="both"/>
      </w:pPr>
      <w:r w:rsidRPr="00176A50">
        <w:rPr>
          <w:szCs w:val="24"/>
        </w:rPr>
        <w:t>(i)</w:t>
      </w:r>
      <w:r w:rsidRPr="00176A50">
        <w:rPr>
          <w:szCs w:val="24"/>
        </w:rPr>
        <w:tab/>
        <w:t xml:space="preserve">The following </w:t>
      </w:r>
      <w:r w:rsidRPr="00176A50">
        <w:t>actions of the</w:t>
      </w:r>
      <w:r w:rsidRPr="00176A50">
        <w:rPr>
          <w:szCs w:val="24"/>
        </w:rPr>
        <w:t xml:space="preserve"> </w:t>
      </w:r>
      <w:r w:rsidRPr="00176A50">
        <w:t>Governing Committee shall require an affirmative vote of a</w:t>
      </w:r>
      <w:r w:rsidR="00DC70D6" w:rsidRPr="00176A50">
        <w:t xml:space="preserve"> </w:t>
      </w:r>
      <w:r w:rsidRPr="00176A50">
        <w:t>majority of Governing Committee Members</w:t>
      </w:r>
      <w:r w:rsidR="00B53C35">
        <w:t xml:space="preserve"> presen</w:t>
      </w:r>
      <w:r w:rsidR="00B65536">
        <w:t>t, provided quorum requirements in Section 1.d. of this Article VIII are met</w:t>
      </w:r>
      <w:r w:rsidRPr="00176A50">
        <w:t>:</w:t>
      </w:r>
    </w:p>
    <w:p w14:paraId="365901E0" w14:textId="77777777" w:rsidR="00B22359" w:rsidRPr="00176A50" w:rsidRDefault="00B22359" w:rsidP="00B22359">
      <w:pPr>
        <w:ind w:left="1440" w:right="101" w:firstLine="720"/>
        <w:jc w:val="both"/>
      </w:pPr>
    </w:p>
    <w:p w14:paraId="0FA9CB70" w14:textId="77777777" w:rsidR="00B22359" w:rsidRPr="00176A50" w:rsidRDefault="00B22359" w:rsidP="00B22359">
      <w:pPr>
        <w:ind w:left="1440" w:right="101" w:firstLine="720"/>
        <w:jc w:val="both"/>
        <w:rPr>
          <w:szCs w:val="24"/>
        </w:rPr>
      </w:pPr>
      <w:r w:rsidRPr="00176A50">
        <w:tab/>
        <w:t xml:space="preserve">(1) </w:t>
      </w:r>
      <w:r w:rsidRPr="00176A50">
        <w:tab/>
      </w:r>
      <w:r w:rsidRPr="00176A50">
        <w:rPr>
          <w:szCs w:val="24"/>
        </w:rPr>
        <w:t>Remove Implementation Board Members for cause as provided in this Agreement;</w:t>
      </w:r>
    </w:p>
    <w:p w14:paraId="7FEE5216" w14:textId="77777777" w:rsidR="00B22359" w:rsidRPr="00176A50" w:rsidRDefault="00B22359" w:rsidP="00B22359">
      <w:pPr>
        <w:ind w:left="1440" w:right="101" w:firstLine="720"/>
        <w:jc w:val="both"/>
        <w:rPr>
          <w:szCs w:val="24"/>
        </w:rPr>
      </w:pPr>
    </w:p>
    <w:p w14:paraId="74D0245A" w14:textId="77777777" w:rsidR="00B22359" w:rsidRPr="00176A50" w:rsidRDefault="00B22359" w:rsidP="00B22359">
      <w:pPr>
        <w:ind w:left="1440" w:right="101" w:firstLine="720"/>
        <w:jc w:val="both"/>
        <w:rPr>
          <w:szCs w:val="24"/>
        </w:rPr>
      </w:pPr>
      <w:r w:rsidRPr="00176A50">
        <w:rPr>
          <w:szCs w:val="24"/>
        </w:rPr>
        <w:tab/>
        <w:t>(2)</w:t>
      </w:r>
      <w:r w:rsidRPr="00176A50" w:rsidDel="0070138F">
        <w:rPr>
          <w:szCs w:val="24"/>
        </w:rPr>
        <w:t xml:space="preserve"> </w:t>
      </w:r>
      <w:r w:rsidRPr="00176A50">
        <w:rPr>
          <w:szCs w:val="24"/>
        </w:rPr>
        <w:t xml:space="preserve">Recommend to the County Council and Seattle </w:t>
      </w:r>
      <w:r w:rsidR="00522D19" w:rsidRPr="00176A50">
        <w:rPr>
          <w:szCs w:val="24"/>
        </w:rPr>
        <w:t xml:space="preserve">City </w:t>
      </w:r>
      <w:r w:rsidRPr="00176A50">
        <w:rPr>
          <w:szCs w:val="24"/>
        </w:rPr>
        <w:t xml:space="preserve">Council amendments to this Agreement; </w:t>
      </w:r>
    </w:p>
    <w:p w14:paraId="700F9564" w14:textId="77777777" w:rsidR="005D53C7" w:rsidRPr="00176A50" w:rsidRDefault="005D53C7" w:rsidP="00B22359">
      <w:pPr>
        <w:ind w:left="1440" w:right="101" w:firstLine="720"/>
        <w:jc w:val="both"/>
        <w:rPr>
          <w:szCs w:val="24"/>
        </w:rPr>
      </w:pPr>
    </w:p>
    <w:p w14:paraId="20E3118B" w14:textId="77777777" w:rsidR="005D53C7" w:rsidRPr="00176A50" w:rsidRDefault="005D53C7" w:rsidP="00B22359">
      <w:pPr>
        <w:ind w:left="1440" w:right="101" w:firstLine="720"/>
        <w:jc w:val="both"/>
        <w:rPr>
          <w:szCs w:val="24"/>
        </w:rPr>
      </w:pPr>
      <w:r w:rsidRPr="00176A50">
        <w:rPr>
          <w:szCs w:val="24"/>
        </w:rPr>
        <w:tab/>
        <w:t>(3) Adopt and amend Bylaws of the Governing Committee;</w:t>
      </w:r>
    </w:p>
    <w:p w14:paraId="4224D0D8" w14:textId="77777777" w:rsidR="000C5132" w:rsidRPr="00176A50" w:rsidRDefault="000C5132" w:rsidP="00B22359">
      <w:pPr>
        <w:ind w:left="1440" w:right="101" w:firstLine="720"/>
        <w:jc w:val="both"/>
        <w:rPr>
          <w:szCs w:val="24"/>
        </w:rPr>
      </w:pPr>
    </w:p>
    <w:p w14:paraId="196CD606" w14:textId="77777777" w:rsidR="000C5132" w:rsidRPr="00176A50" w:rsidRDefault="000C5132" w:rsidP="00E56EF1">
      <w:pPr>
        <w:ind w:left="2160" w:right="101" w:firstLine="720"/>
        <w:jc w:val="both"/>
        <w:rPr>
          <w:szCs w:val="24"/>
        </w:rPr>
      </w:pPr>
      <w:r w:rsidRPr="00176A50">
        <w:rPr>
          <w:szCs w:val="24"/>
        </w:rPr>
        <w:t xml:space="preserve">(4) </w:t>
      </w:r>
      <w:r w:rsidR="002A3915" w:rsidRPr="00176A50">
        <w:rPr>
          <w:szCs w:val="24"/>
        </w:rPr>
        <w:t>C</w:t>
      </w:r>
      <w:r w:rsidRPr="00176A50">
        <w:rPr>
          <w:szCs w:val="24"/>
        </w:rPr>
        <w:t xml:space="preserve">onfirm Implementation Board Members in accordance with Section 2 of this Article VIII; </w:t>
      </w:r>
    </w:p>
    <w:p w14:paraId="7F5B58B3" w14:textId="77777777" w:rsidR="000C5132" w:rsidRPr="00176A50" w:rsidRDefault="000C5132" w:rsidP="000338BF">
      <w:pPr>
        <w:ind w:left="2160" w:right="101" w:firstLine="720"/>
        <w:jc w:val="both"/>
        <w:rPr>
          <w:szCs w:val="24"/>
        </w:rPr>
      </w:pPr>
    </w:p>
    <w:p w14:paraId="6E66D7E4" w14:textId="77777777" w:rsidR="000C5132" w:rsidRPr="00176A50" w:rsidRDefault="000C5132" w:rsidP="000C5132">
      <w:pPr>
        <w:ind w:left="1440" w:right="101" w:firstLine="720"/>
        <w:jc w:val="both"/>
        <w:rPr>
          <w:szCs w:val="24"/>
        </w:rPr>
      </w:pPr>
    </w:p>
    <w:p w14:paraId="7A75323F" w14:textId="77777777" w:rsidR="00CE2115" w:rsidRPr="00176A50" w:rsidRDefault="000C5132" w:rsidP="000C5132">
      <w:pPr>
        <w:ind w:left="1440" w:right="101"/>
        <w:jc w:val="both"/>
        <w:rPr>
          <w:szCs w:val="24"/>
        </w:rPr>
      </w:pPr>
      <w:r w:rsidRPr="00176A50">
        <w:rPr>
          <w:szCs w:val="24"/>
        </w:rPr>
        <w:tab/>
      </w:r>
      <w:r w:rsidR="000338BF" w:rsidRPr="00176A50">
        <w:rPr>
          <w:szCs w:val="24"/>
        </w:rPr>
        <w:tab/>
      </w:r>
      <w:r w:rsidRPr="00176A50">
        <w:rPr>
          <w:szCs w:val="24"/>
        </w:rPr>
        <w:t>(</w:t>
      </w:r>
      <w:r w:rsidR="008F25AE">
        <w:rPr>
          <w:szCs w:val="24"/>
        </w:rPr>
        <w:t>5</w:t>
      </w:r>
      <w:r w:rsidRPr="00176A50">
        <w:rPr>
          <w:szCs w:val="24"/>
        </w:rPr>
        <w:t>)</w:t>
      </w:r>
      <w:r w:rsidR="00CE2115" w:rsidRPr="00176A50">
        <w:rPr>
          <w:szCs w:val="24"/>
        </w:rPr>
        <w:tab/>
      </w:r>
      <w:r w:rsidRPr="00176A50">
        <w:rPr>
          <w:szCs w:val="24"/>
        </w:rPr>
        <w:t>Approve for implementation the recommendations of the staffing plan and organization structure described at Section 5.</w:t>
      </w:r>
      <w:r w:rsidR="005C0CCE" w:rsidRPr="00176A50">
        <w:rPr>
          <w:szCs w:val="24"/>
        </w:rPr>
        <w:t>a</w:t>
      </w:r>
      <w:r w:rsidRPr="00176A50">
        <w:rPr>
          <w:szCs w:val="24"/>
        </w:rPr>
        <w:t xml:space="preserve"> of Article IX; </w:t>
      </w:r>
    </w:p>
    <w:p w14:paraId="7D1594CB" w14:textId="77777777" w:rsidR="0071490B" w:rsidRDefault="00CE2115" w:rsidP="00CE2115">
      <w:pPr>
        <w:ind w:left="2160" w:right="101" w:firstLine="720"/>
        <w:jc w:val="both"/>
        <w:rPr>
          <w:szCs w:val="24"/>
        </w:rPr>
      </w:pPr>
      <w:r w:rsidRPr="00176A50">
        <w:rPr>
          <w:szCs w:val="24"/>
        </w:rPr>
        <w:t>(</w:t>
      </w:r>
      <w:r w:rsidR="001D0242">
        <w:rPr>
          <w:szCs w:val="24"/>
        </w:rPr>
        <w:t>6</w:t>
      </w:r>
      <w:r w:rsidRPr="00176A50">
        <w:rPr>
          <w:szCs w:val="24"/>
        </w:rPr>
        <w:t>)</w:t>
      </w:r>
      <w:r w:rsidRPr="00176A50">
        <w:rPr>
          <w:szCs w:val="24"/>
        </w:rPr>
        <w:tab/>
      </w:r>
      <w:r w:rsidR="0089630A" w:rsidRPr="00176A50">
        <w:rPr>
          <w:szCs w:val="24"/>
        </w:rPr>
        <w:t xml:space="preserve">Approve </w:t>
      </w:r>
      <w:r w:rsidR="004347E6" w:rsidRPr="00176A50">
        <w:rPr>
          <w:szCs w:val="24"/>
        </w:rPr>
        <w:t>performance metrics</w:t>
      </w:r>
      <w:r w:rsidR="004E3E43" w:rsidRPr="00176A50">
        <w:rPr>
          <w:szCs w:val="24"/>
        </w:rPr>
        <w:t xml:space="preserve">; </w:t>
      </w:r>
      <w:r w:rsidR="00E56EF1">
        <w:rPr>
          <w:szCs w:val="24"/>
        </w:rPr>
        <w:t>and</w:t>
      </w:r>
    </w:p>
    <w:p w14:paraId="3FFA1DF7" w14:textId="77777777" w:rsidR="004E3E43" w:rsidRPr="00176A50" w:rsidRDefault="004E3E43" w:rsidP="00CE2115">
      <w:pPr>
        <w:ind w:left="2160" w:right="101" w:firstLine="720"/>
        <w:jc w:val="both"/>
        <w:rPr>
          <w:szCs w:val="24"/>
        </w:rPr>
      </w:pPr>
    </w:p>
    <w:p w14:paraId="795C6E0F" w14:textId="77777777" w:rsidR="004347E6" w:rsidRDefault="004E3E43" w:rsidP="00CE2115">
      <w:pPr>
        <w:ind w:left="2160" w:right="101" w:firstLine="720"/>
        <w:jc w:val="both"/>
        <w:rPr>
          <w:szCs w:val="24"/>
        </w:rPr>
      </w:pPr>
      <w:r w:rsidRPr="00176A50">
        <w:rPr>
          <w:szCs w:val="24"/>
        </w:rPr>
        <w:t>(</w:t>
      </w:r>
      <w:r w:rsidR="001D0242">
        <w:rPr>
          <w:szCs w:val="24"/>
        </w:rPr>
        <w:t>7</w:t>
      </w:r>
      <w:r w:rsidRPr="00176A50">
        <w:rPr>
          <w:szCs w:val="24"/>
        </w:rPr>
        <w:t>)</w:t>
      </w:r>
      <w:r w:rsidRPr="00176A50">
        <w:rPr>
          <w:szCs w:val="24"/>
        </w:rPr>
        <w:tab/>
        <w:t>Chang</w:t>
      </w:r>
      <w:r w:rsidR="0089630A" w:rsidRPr="00176A50">
        <w:rPr>
          <w:szCs w:val="24"/>
        </w:rPr>
        <w:t>e</w:t>
      </w:r>
      <w:r w:rsidRPr="00176A50">
        <w:rPr>
          <w:szCs w:val="24"/>
        </w:rPr>
        <w:t xml:space="preserve"> the name of the Authority</w:t>
      </w:r>
      <w:r w:rsidR="00E55FD8" w:rsidRPr="00176A50">
        <w:rPr>
          <w:szCs w:val="24"/>
        </w:rPr>
        <w:t>.</w:t>
      </w:r>
      <w:r w:rsidR="004347E6" w:rsidRPr="00176A50">
        <w:rPr>
          <w:szCs w:val="24"/>
        </w:rPr>
        <w:t xml:space="preserve"> </w:t>
      </w:r>
    </w:p>
    <w:p w14:paraId="69F733C7" w14:textId="77777777" w:rsidR="00B22359" w:rsidRPr="00E56EF1" w:rsidRDefault="00B22359" w:rsidP="00E56EF1">
      <w:pPr>
        <w:ind w:right="101"/>
        <w:jc w:val="both"/>
        <w:rPr>
          <w:szCs w:val="24"/>
        </w:rPr>
      </w:pPr>
    </w:p>
    <w:p w14:paraId="4B8A3CB9" w14:textId="77777777" w:rsidR="0070138F" w:rsidRPr="00176A50" w:rsidRDefault="00491C2E" w:rsidP="000758CE">
      <w:pPr>
        <w:ind w:left="1440" w:right="101" w:firstLine="720"/>
        <w:jc w:val="both"/>
        <w:rPr>
          <w:szCs w:val="24"/>
        </w:rPr>
      </w:pPr>
      <w:r w:rsidRPr="00176A50">
        <w:rPr>
          <w:szCs w:val="24"/>
        </w:rPr>
        <w:t>(</w:t>
      </w:r>
      <w:r w:rsidR="00B22359" w:rsidRPr="00176A50">
        <w:rPr>
          <w:szCs w:val="24"/>
        </w:rPr>
        <w:t>i</w:t>
      </w:r>
      <w:r w:rsidRPr="00176A50">
        <w:rPr>
          <w:szCs w:val="24"/>
        </w:rPr>
        <w:t>i)</w:t>
      </w:r>
      <w:r w:rsidRPr="00176A50">
        <w:rPr>
          <w:szCs w:val="24"/>
        </w:rPr>
        <w:tab/>
      </w:r>
      <w:r w:rsidR="00E56EF1">
        <w:rPr>
          <w:szCs w:val="24"/>
        </w:rPr>
        <w:t>The following actions shall require an affirmative vote of a two-thirds majority of Governing Committee Members present</w:t>
      </w:r>
      <w:r w:rsidR="00933C89">
        <w:rPr>
          <w:szCs w:val="24"/>
        </w:rPr>
        <w:t>,</w:t>
      </w:r>
      <w:r w:rsidR="00933C89" w:rsidRPr="00933C89">
        <w:t xml:space="preserve"> </w:t>
      </w:r>
      <w:r w:rsidR="00933C89">
        <w:t>provided quorum requirements in Section 1.d. of this Article VIII are met</w:t>
      </w:r>
      <w:r w:rsidR="00E56EF1">
        <w:rPr>
          <w:szCs w:val="24"/>
        </w:rPr>
        <w:t>:</w:t>
      </w:r>
    </w:p>
    <w:p w14:paraId="11486079" w14:textId="77777777" w:rsidR="0070138F" w:rsidRPr="00176A50" w:rsidRDefault="0070138F" w:rsidP="000758CE">
      <w:pPr>
        <w:ind w:left="1440" w:right="101" w:firstLine="720"/>
        <w:jc w:val="both"/>
        <w:rPr>
          <w:szCs w:val="24"/>
        </w:rPr>
      </w:pPr>
    </w:p>
    <w:p w14:paraId="20A9BE94" w14:textId="77777777" w:rsidR="0070138F" w:rsidRPr="00176A50" w:rsidRDefault="0070138F" w:rsidP="0070138F">
      <w:pPr>
        <w:ind w:left="1440" w:right="101" w:firstLine="720"/>
        <w:jc w:val="both"/>
        <w:rPr>
          <w:szCs w:val="24"/>
        </w:rPr>
      </w:pPr>
      <w:r w:rsidRPr="00176A50">
        <w:rPr>
          <w:szCs w:val="24"/>
        </w:rPr>
        <w:lastRenderedPageBreak/>
        <w:tab/>
        <w:t>(</w:t>
      </w:r>
      <w:r w:rsidR="000C5132" w:rsidRPr="00176A50">
        <w:rPr>
          <w:szCs w:val="24"/>
        </w:rPr>
        <w:t>1</w:t>
      </w:r>
      <w:r w:rsidRPr="00176A50">
        <w:rPr>
          <w:szCs w:val="24"/>
        </w:rPr>
        <w:t>)</w:t>
      </w:r>
      <w:r w:rsidRPr="00176A50">
        <w:rPr>
          <w:szCs w:val="24"/>
        </w:rPr>
        <w:tab/>
      </w:r>
      <w:r w:rsidR="00E56EF1">
        <w:rPr>
          <w:szCs w:val="24"/>
        </w:rPr>
        <w:t>Approve or a</w:t>
      </w:r>
      <w:r w:rsidR="007B28EE" w:rsidRPr="00176A50">
        <w:rPr>
          <w:szCs w:val="24"/>
        </w:rPr>
        <w:t>mend</w:t>
      </w:r>
      <w:r w:rsidRPr="00176A50">
        <w:rPr>
          <w:szCs w:val="24"/>
        </w:rPr>
        <w:t xml:space="preserve"> </w:t>
      </w:r>
      <w:r w:rsidR="0031706A" w:rsidRPr="00176A50">
        <w:rPr>
          <w:szCs w:val="24"/>
        </w:rPr>
        <w:t>G</w:t>
      </w:r>
      <w:r w:rsidRPr="00176A50">
        <w:rPr>
          <w:szCs w:val="24"/>
        </w:rPr>
        <w:t xml:space="preserve">oals, </w:t>
      </w:r>
      <w:r w:rsidR="0031706A" w:rsidRPr="00176A50">
        <w:rPr>
          <w:szCs w:val="24"/>
        </w:rPr>
        <w:t>P</w:t>
      </w:r>
      <w:r w:rsidR="005D53C7" w:rsidRPr="00176A50">
        <w:rPr>
          <w:szCs w:val="24"/>
        </w:rPr>
        <w:t>olicies</w:t>
      </w:r>
      <w:r w:rsidR="005169EF" w:rsidRPr="00176A50">
        <w:rPr>
          <w:szCs w:val="24"/>
        </w:rPr>
        <w:t>,</w:t>
      </w:r>
      <w:r w:rsidR="005D53C7" w:rsidRPr="00176A50">
        <w:rPr>
          <w:szCs w:val="24"/>
        </w:rPr>
        <w:t xml:space="preserve"> and </w:t>
      </w:r>
      <w:r w:rsidR="0031706A" w:rsidRPr="00176A50">
        <w:rPr>
          <w:szCs w:val="24"/>
        </w:rPr>
        <w:t>P</w:t>
      </w:r>
      <w:r w:rsidR="005D53C7" w:rsidRPr="00176A50">
        <w:rPr>
          <w:szCs w:val="24"/>
        </w:rPr>
        <w:t>lans</w:t>
      </w:r>
      <w:r w:rsidRPr="00176A50">
        <w:rPr>
          <w:szCs w:val="24"/>
        </w:rPr>
        <w:t>;</w:t>
      </w:r>
    </w:p>
    <w:p w14:paraId="2B00E538" w14:textId="77777777" w:rsidR="00C2752A" w:rsidRPr="00176A50" w:rsidRDefault="00C2752A" w:rsidP="0070138F">
      <w:pPr>
        <w:ind w:left="1440" w:right="101" w:firstLine="720"/>
        <w:jc w:val="both"/>
        <w:rPr>
          <w:szCs w:val="24"/>
        </w:rPr>
      </w:pPr>
    </w:p>
    <w:p w14:paraId="5C666AB0" w14:textId="77777777" w:rsidR="0070138F" w:rsidRDefault="0070138F" w:rsidP="0070138F">
      <w:pPr>
        <w:ind w:left="1440" w:right="101" w:firstLine="720"/>
        <w:jc w:val="both"/>
        <w:rPr>
          <w:szCs w:val="24"/>
        </w:rPr>
      </w:pPr>
      <w:r w:rsidRPr="00176A50">
        <w:rPr>
          <w:szCs w:val="24"/>
        </w:rPr>
        <w:tab/>
        <w:t>(</w:t>
      </w:r>
      <w:r w:rsidR="000C5132" w:rsidRPr="00176A50">
        <w:rPr>
          <w:szCs w:val="24"/>
        </w:rPr>
        <w:t>2</w:t>
      </w:r>
      <w:r w:rsidRPr="00176A50">
        <w:rPr>
          <w:szCs w:val="24"/>
        </w:rPr>
        <w:t>)</w:t>
      </w:r>
      <w:r w:rsidRPr="00176A50">
        <w:rPr>
          <w:szCs w:val="24"/>
        </w:rPr>
        <w:tab/>
      </w:r>
      <w:r w:rsidR="001D0242">
        <w:rPr>
          <w:szCs w:val="24"/>
        </w:rPr>
        <w:t>Approve or a</w:t>
      </w:r>
      <w:r w:rsidR="00CE2115" w:rsidRPr="00176A50">
        <w:rPr>
          <w:szCs w:val="24"/>
        </w:rPr>
        <w:t>mend</w:t>
      </w:r>
      <w:r w:rsidRPr="00176A50">
        <w:rPr>
          <w:szCs w:val="24"/>
        </w:rPr>
        <w:t xml:space="preserve"> the annual</w:t>
      </w:r>
      <w:r w:rsidR="00CE2115" w:rsidRPr="00176A50">
        <w:rPr>
          <w:szCs w:val="24"/>
        </w:rPr>
        <w:t xml:space="preserve"> </w:t>
      </w:r>
      <w:r w:rsidRPr="00176A50">
        <w:rPr>
          <w:szCs w:val="24"/>
        </w:rPr>
        <w:t>budget</w:t>
      </w:r>
      <w:r w:rsidR="00CE2115" w:rsidRPr="00176A50">
        <w:rPr>
          <w:szCs w:val="24"/>
        </w:rPr>
        <w:t xml:space="preserve"> recommended by the </w:t>
      </w:r>
      <w:r w:rsidR="00C73758">
        <w:rPr>
          <w:szCs w:val="24"/>
        </w:rPr>
        <w:t>Implementation</w:t>
      </w:r>
      <w:r w:rsidR="00C73758" w:rsidRPr="00176A50">
        <w:rPr>
          <w:szCs w:val="24"/>
        </w:rPr>
        <w:t xml:space="preserve"> </w:t>
      </w:r>
      <w:r w:rsidR="00CE2115" w:rsidRPr="00176A50">
        <w:rPr>
          <w:szCs w:val="24"/>
        </w:rPr>
        <w:t>Board</w:t>
      </w:r>
      <w:r w:rsidR="00E56EF1">
        <w:rPr>
          <w:szCs w:val="24"/>
        </w:rPr>
        <w:t>; and</w:t>
      </w:r>
    </w:p>
    <w:p w14:paraId="6017B781" w14:textId="77777777" w:rsidR="00265A52" w:rsidRDefault="00265A52" w:rsidP="0070138F">
      <w:pPr>
        <w:ind w:left="1440" w:right="101" w:firstLine="720"/>
        <w:jc w:val="both"/>
        <w:rPr>
          <w:szCs w:val="24"/>
        </w:rPr>
      </w:pPr>
    </w:p>
    <w:p w14:paraId="08E7BA57" w14:textId="77777777" w:rsidR="00E56EF1" w:rsidRPr="00176A50" w:rsidRDefault="00E56EF1" w:rsidP="008F25AE">
      <w:pPr>
        <w:ind w:left="2160" w:right="101" w:firstLine="720"/>
        <w:jc w:val="both"/>
        <w:rPr>
          <w:szCs w:val="24"/>
        </w:rPr>
      </w:pPr>
      <w:r w:rsidRPr="00176A50">
        <w:rPr>
          <w:szCs w:val="24"/>
        </w:rPr>
        <w:t>(</w:t>
      </w:r>
      <w:r>
        <w:rPr>
          <w:szCs w:val="24"/>
        </w:rPr>
        <w:t>3)</w:t>
      </w:r>
      <w:r>
        <w:rPr>
          <w:szCs w:val="24"/>
        </w:rPr>
        <w:tab/>
      </w:r>
      <w:r w:rsidRPr="00176A50">
        <w:rPr>
          <w:szCs w:val="24"/>
        </w:rPr>
        <w:t>Confirm the Chief Executive Officer</w:t>
      </w:r>
      <w:r w:rsidR="008F25AE">
        <w:rPr>
          <w:szCs w:val="24"/>
        </w:rPr>
        <w:t>.</w:t>
      </w:r>
    </w:p>
    <w:p w14:paraId="3CE4535A" w14:textId="77777777" w:rsidR="004A5CE3" w:rsidRPr="00176A50" w:rsidRDefault="004A5CE3" w:rsidP="0070138F">
      <w:pPr>
        <w:ind w:left="1440" w:right="101" w:firstLine="720"/>
        <w:jc w:val="both"/>
        <w:rPr>
          <w:szCs w:val="24"/>
        </w:rPr>
      </w:pPr>
    </w:p>
    <w:p w14:paraId="1E5E82EE" w14:textId="77777777" w:rsidR="00C2752A" w:rsidRPr="00176A50" w:rsidRDefault="008F25AE" w:rsidP="0070138F">
      <w:pPr>
        <w:ind w:left="1440" w:right="101" w:firstLine="720"/>
        <w:jc w:val="both"/>
        <w:rPr>
          <w:szCs w:val="24"/>
        </w:rPr>
      </w:pPr>
      <w:r>
        <w:t>(iii)</w:t>
      </w:r>
      <w:r w:rsidRPr="00840C1E">
        <w:t xml:space="preserve"> </w:t>
      </w:r>
      <w:r>
        <w:tab/>
        <w:t xml:space="preserve">Removal of the Chief Executive Officer shall require an affirmative vote of </w:t>
      </w:r>
      <w:r w:rsidR="00B65536">
        <w:t>nine</w:t>
      </w:r>
      <w:r>
        <w:t xml:space="preserve"> (9) Members of the Governing Committee.</w:t>
      </w:r>
    </w:p>
    <w:p w14:paraId="2AD1B922" w14:textId="77777777" w:rsidR="007B5AB8" w:rsidRPr="00176A50" w:rsidRDefault="007B5AB8" w:rsidP="003E0234">
      <w:pPr>
        <w:ind w:right="101"/>
        <w:jc w:val="both"/>
        <w:rPr>
          <w:szCs w:val="24"/>
        </w:rPr>
      </w:pPr>
    </w:p>
    <w:p w14:paraId="4AB80A91" w14:textId="77777777" w:rsidR="00EF7E2C" w:rsidRPr="00176A50" w:rsidRDefault="00C2752A" w:rsidP="00C2752A">
      <w:pPr>
        <w:ind w:left="720" w:right="104" w:firstLine="720"/>
        <w:jc w:val="both"/>
        <w:rPr>
          <w:szCs w:val="24"/>
        </w:rPr>
      </w:pPr>
      <w:r w:rsidRPr="00176A50">
        <w:rPr>
          <w:b/>
          <w:szCs w:val="24"/>
        </w:rPr>
        <w:t>c.</w:t>
      </w:r>
      <w:r w:rsidRPr="00176A50">
        <w:rPr>
          <w:b/>
          <w:szCs w:val="24"/>
        </w:rPr>
        <w:tab/>
      </w:r>
      <w:r w:rsidR="00CC6558" w:rsidRPr="00176A50">
        <w:rPr>
          <w:b/>
          <w:szCs w:val="24"/>
        </w:rPr>
        <w:t>Organization.</w:t>
      </w:r>
      <w:r w:rsidR="00491C2E" w:rsidRPr="00176A50">
        <w:rPr>
          <w:b/>
          <w:szCs w:val="24"/>
        </w:rPr>
        <w:t xml:space="preserve"> </w:t>
      </w:r>
      <w:r w:rsidR="00CC6558" w:rsidRPr="00176A50">
        <w:rPr>
          <w:szCs w:val="24"/>
        </w:rPr>
        <w:t xml:space="preserve"> </w:t>
      </w:r>
      <w:r w:rsidR="00491C2E" w:rsidRPr="00176A50">
        <w:rPr>
          <w:szCs w:val="24"/>
        </w:rPr>
        <w:t>Members of the</w:t>
      </w:r>
      <w:r w:rsidR="000E56CA" w:rsidRPr="00176A50">
        <w:rPr>
          <w:szCs w:val="24"/>
        </w:rPr>
        <w:t xml:space="preserve"> </w:t>
      </w:r>
      <w:r w:rsidR="007C6EC1" w:rsidRPr="00176A50">
        <w:rPr>
          <w:szCs w:val="24"/>
        </w:rPr>
        <w:t xml:space="preserve">Governing </w:t>
      </w:r>
      <w:r w:rsidR="00103EDD" w:rsidRPr="00176A50">
        <w:rPr>
          <w:szCs w:val="24"/>
        </w:rPr>
        <w:t>Committee</w:t>
      </w:r>
      <w:r w:rsidR="007B495D" w:rsidRPr="00176A50">
        <w:rPr>
          <w:szCs w:val="24"/>
        </w:rPr>
        <w:t xml:space="preserve"> </w:t>
      </w:r>
      <w:r w:rsidR="00CC6558" w:rsidRPr="00176A50">
        <w:rPr>
          <w:szCs w:val="24"/>
        </w:rPr>
        <w:t xml:space="preserve">shall elect </w:t>
      </w:r>
      <w:r w:rsidR="0004730D" w:rsidRPr="00176A50">
        <w:rPr>
          <w:szCs w:val="24"/>
        </w:rPr>
        <w:t xml:space="preserve">a </w:t>
      </w:r>
      <w:r w:rsidR="00491C2E" w:rsidRPr="00176A50">
        <w:rPr>
          <w:szCs w:val="24"/>
        </w:rPr>
        <w:t>chair</w:t>
      </w:r>
      <w:r w:rsidR="00CC6558" w:rsidRPr="00176A50">
        <w:rPr>
          <w:szCs w:val="24"/>
        </w:rPr>
        <w:t xml:space="preserve"> from among </w:t>
      </w:r>
      <w:r w:rsidR="00491C2E" w:rsidRPr="00176A50">
        <w:rPr>
          <w:szCs w:val="24"/>
        </w:rPr>
        <w:t>its M</w:t>
      </w:r>
      <w:r w:rsidR="00CC6558" w:rsidRPr="00176A50">
        <w:rPr>
          <w:szCs w:val="24"/>
        </w:rPr>
        <w:t xml:space="preserve">embers, </w:t>
      </w:r>
      <w:r w:rsidR="0004730D" w:rsidRPr="00176A50">
        <w:rPr>
          <w:szCs w:val="24"/>
        </w:rPr>
        <w:t>who</w:t>
      </w:r>
      <w:r w:rsidR="00CC6558" w:rsidRPr="00176A50">
        <w:rPr>
          <w:szCs w:val="24"/>
        </w:rPr>
        <w:t xml:space="preserve"> shall serve a two-year term</w:t>
      </w:r>
      <w:r w:rsidR="0004730D" w:rsidRPr="00176A50">
        <w:rPr>
          <w:szCs w:val="24"/>
        </w:rPr>
        <w:t>; provided however, that n</w:t>
      </w:r>
      <w:r w:rsidR="0004730D" w:rsidRPr="00176A50">
        <w:t xml:space="preserve">othing prevents the </w:t>
      </w:r>
      <w:r w:rsidR="0004730D" w:rsidRPr="00176A50">
        <w:rPr>
          <w:szCs w:val="24"/>
        </w:rPr>
        <w:t xml:space="preserve">Governing Committee </w:t>
      </w:r>
      <w:r w:rsidR="0004730D" w:rsidRPr="00176A50">
        <w:t>from appointing co-chairs.</w:t>
      </w:r>
    </w:p>
    <w:p w14:paraId="117A45E1" w14:textId="77777777" w:rsidR="003176EE" w:rsidRPr="00176A50" w:rsidRDefault="003176EE" w:rsidP="00A15BE7">
      <w:pPr>
        <w:ind w:left="720" w:right="101" w:firstLine="720"/>
        <w:jc w:val="both"/>
        <w:rPr>
          <w:szCs w:val="24"/>
        </w:rPr>
      </w:pPr>
    </w:p>
    <w:p w14:paraId="1AD77D1E" w14:textId="77777777" w:rsidR="00EC58D8" w:rsidRPr="00176A50" w:rsidRDefault="00C2752A" w:rsidP="00C2752A">
      <w:pPr>
        <w:ind w:left="720" w:right="104" w:firstLine="720"/>
        <w:jc w:val="both"/>
        <w:rPr>
          <w:szCs w:val="24"/>
        </w:rPr>
      </w:pPr>
      <w:r w:rsidRPr="00176A50">
        <w:rPr>
          <w:b/>
          <w:szCs w:val="24"/>
        </w:rPr>
        <w:t>d.</w:t>
      </w:r>
      <w:r w:rsidRPr="00176A50">
        <w:rPr>
          <w:b/>
          <w:szCs w:val="24"/>
        </w:rPr>
        <w:tab/>
      </w:r>
      <w:r w:rsidR="00EC58D8" w:rsidRPr="00176A50">
        <w:rPr>
          <w:b/>
          <w:szCs w:val="24"/>
        </w:rPr>
        <w:t>Quorum</w:t>
      </w:r>
      <w:r w:rsidR="00EC58D8" w:rsidRPr="00176A50">
        <w:rPr>
          <w:szCs w:val="24"/>
        </w:rPr>
        <w:t>.</w:t>
      </w:r>
      <w:r w:rsidR="00EF1E61" w:rsidRPr="00176A50">
        <w:rPr>
          <w:szCs w:val="24"/>
        </w:rPr>
        <w:t xml:space="preserve"> </w:t>
      </w:r>
      <w:r w:rsidR="00EC58D8" w:rsidRPr="00176A50">
        <w:t xml:space="preserve"> </w:t>
      </w:r>
      <w:r w:rsidR="00EC58D8" w:rsidRPr="00176A50">
        <w:rPr>
          <w:szCs w:val="24"/>
        </w:rPr>
        <w:t xml:space="preserve">At all meetings of the </w:t>
      </w:r>
      <w:r w:rsidR="007C6EC1" w:rsidRPr="00176A50">
        <w:rPr>
          <w:szCs w:val="24"/>
        </w:rPr>
        <w:t xml:space="preserve">Governing </w:t>
      </w:r>
      <w:r w:rsidR="00103EDD" w:rsidRPr="00176A50">
        <w:rPr>
          <w:szCs w:val="24"/>
        </w:rPr>
        <w:t>Committee</w:t>
      </w:r>
      <w:r w:rsidR="007C6EC1" w:rsidRPr="00176A50">
        <w:rPr>
          <w:szCs w:val="24"/>
        </w:rPr>
        <w:t>,</w:t>
      </w:r>
      <w:r w:rsidR="00EC58D8" w:rsidRPr="00176A50">
        <w:rPr>
          <w:szCs w:val="24"/>
        </w:rPr>
        <w:t xml:space="preserve"> a quorum of the </w:t>
      </w:r>
      <w:r w:rsidR="007C6EC1" w:rsidRPr="00176A50">
        <w:rPr>
          <w:szCs w:val="24"/>
        </w:rPr>
        <w:t xml:space="preserve">Governing </w:t>
      </w:r>
      <w:r w:rsidR="00961619" w:rsidRPr="00176A50">
        <w:rPr>
          <w:szCs w:val="24"/>
        </w:rPr>
        <w:t>Committee</w:t>
      </w:r>
      <w:r w:rsidR="00EC58D8" w:rsidRPr="00176A50">
        <w:rPr>
          <w:szCs w:val="24"/>
        </w:rPr>
        <w:t xml:space="preserve"> must be </w:t>
      </w:r>
      <w:r w:rsidR="008808F5" w:rsidRPr="00176A50">
        <w:rPr>
          <w:szCs w:val="24"/>
        </w:rPr>
        <w:t>present</w:t>
      </w:r>
      <w:r w:rsidR="00EC58D8" w:rsidRPr="00176A50">
        <w:rPr>
          <w:szCs w:val="24"/>
        </w:rPr>
        <w:t xml:space="preserve"> in order to do business on any issue.</w:t>
      </w:r>
      <w:r w:rsidR="00EF1E61" w:rsidRPr="00176A50">
        <w:rPr>
          <w:szCs w:val="24"/>
        </w:rPr>
        <w:t xml:space="preserve"> </w:t>
      </w:r>
      <w:r w:rsidR="00EC58D8" w:rsidRPr="00176A50">
        <w:rPr>
          <w:szCs w:val="24"/>
        </w:rPr>
        <w:t xml:space="preserve"> A quorum shall be defined as </w:t>
      </w:r>
      <w:r w:rsidR="00E56EF1">
        <w:rPr>
          <w:szCs w:val="24"/>
        </w:rPr>
        <w:t>nine (9)</w:t>
      </w:r>
      <w:r w:rsidR="00EC58D8" w:rsidRPr="00176A50">
        <w:rPr>
          <w:szCs w:val="24"/>
        </w:rPr>
        <w:t xml:space="preserve"> </w:t>
      </w:r>
      <w:r w:rsidR="007C6EC1" w:rsidRPr="00176A50">
        <w:rPr>
          <w:szCs w:val="24"/>
        </w:rPr>
        <w:t xml:space="preserve">Governing </w:t>
      </w:r>
      <w:r w:rsidR="00103EDD" w:rsidRPr="00176A50">
        <w:rPr>
          <w:szCs w:val="24"/>
        </w:rPr>
        <w:t>Committee</w:t>
      </w:r>
      <w:r w:rsidR="00EC58D8" w:rsidRPr="00176A50">
        <w:rPr>
          <w:szCs w:val="24"/>
        </w:rPr>
        <w:t xml:space="preserve"> Members</w:t>
      </w:r>
      <w:r w:rsidR="00987411" w:rsidRPr="00176A50">
        <w:rPr>
          <w:szCs w:val="24"/>
        </w:rPr>
        <w:t xml:space="preserve"> </w:t>
      </w:r>
      <w:r w:rsidR="008808F5" w:rsidRPr="00176A50">
        <w:rPr>
          <w:szCs w:val="24"/>
        </w:rPr>
        <w:t xml:space="preserve">selected pursuant to </w:t>
      </w:r>
      <w:r w:rsidR="00817B5B" w:rsidRPr="00176A50">
        <w:rPr>
          <w:szCs w:val="24"/>
        </w:rPr>
        <w:t>Section 1.f of this Article V</w:t>
      </w:r>
      <w:r w:rsidR="005D53C7" w:rsidRPr="00176A50">
        <w:rPr>
          <w:szCs w:val="24"/>
        </w:rPr>
        <w:t>I</w:t>
      </w:r>
      <w:r w:rsidR="00817B5B" w:rsidRPr="00176A50">
        <w:rPr>
          <w:szCs w:val="24"/>
        </w:rPr>
        <w:t>II</w:t>
      </w:r>
      <w:r w:rsidR="00EC58D8" w:rsidRPr="00176A50">
        <w:rPr>
          <w:szCs w:val="24"/>
        </w:rPr>
        <w:t>.</w:t>
      </w:r>
    </w:p>
    <w:p w14:paraId="57E79A19" w14:textId="77777777" w:rsidR="00EC58D8" w:rsidRPr="00176A50" w:rsidRDefault="00EC58D8" w:rsidP="008708E2">
      <w:pPr>
        <w:pStyle w:val="ListParagraph"/>
        <w:rPr>
          <w:b/>
          <w:szCs w:val="24"/>
        </w:rPr>
      </w:pPr>
    </w:p>
    <w:p w14:paraId="6B0FA5BE" w14:textId="77777777" w:rsidR="00C2752A" w:rsidRPr="00176A50" w:rsidRDefault="00C2752A" w:rsidP="00C2752A">
      <w:pPr>
        <w:pStyle w:val="Default"/>
        <w:ind w:left="720" w:firstLine="720"/>
        <w:jc w:val="both"/>
        <w:rPr>
          <w:b/>
        </w:rPr>
      </w:pPr>
      <w:r w:rsidRPr="00176A50">
        <w:rPr>
          <w:b/>
        </w:rPr>
        <w:t>e.</w:t>
      </w:r>
      <w:r w:rsidRPr="00176A50">
        <w:rPr>
          <w:b/>
        </w:rPr>
        <w:tab/>
      </w:r>
      <w:r w:rsidR="000F3A43" w:rsidRPr="00176A50">
        <w:rPr>
          <w:b/>
        </w:rPr>
        <w:t xml:space="preserve">Annual Performance Report.  </w:t>
      </w:r>
      <w:r w:rsidR="0070138F" w:rsidRPr="00176A50">
        <w:t>The Governing Committee shall annually r</w:t>
      </w:r>
      <w:r w:rsidR="000F3A43" w:rsidRPr="00176A50">
        <w:t xml:space="preserve">eceive an annual performance report </w:t>
      </w:r>
      <w:r w:rsidR="0070138F" w:rsidRPr="00176A50">
        <w:t xml:space="preserve">prepared by the Authority with input </w:t>
      </w:r>
      <w:r w:rsidR="000F3A43" w:rsidRPr="00176A50">
        <w:t>from the Implementation Board</w:t>
      </w:r>
      <w:r w:rsidRPr="00176A50">
        <w:rPr>
          <w:b/>
        </w:rPr>
        <w:t>.</w:t>
      </w:r>
    </w:p>
    <w:p w14:paraId="5256631B" w14:textId="77777777" w:rsidR="003E0234" w:rsidRPr="00176A50" w:rsidRDefault="003E0234" w:rsidP="00C2752A">
      <w:pPr>
        <w:pStyle w:val="Default"/>
        <w:ind w:left="720" w:firstLine="720"/>
        <w:jc w:val="both"/>
        <w:rPr>
          <w:b/>
        </w:rPr>
      </w:pPr>
    </w:p>
    <w:p w14:paraId="5724F107" w14:textId="77777777" w:rsidR="00CC6558" w:rsidRPr="00176A50" w:rsidRDefault="00C2752A" w:rsidP="00C2752A">
      <w:pPr>
        <w:pStyle w:val="Default"/>
        <w:ind w:left="720" w:firstLine="720"/>
        <w:jc w:val="both"/>
      </w:pPr>
      <w:r w:rsidRPr="00176A50">
        <w:rPr>
          <w:b/>
        </w:rPr>
        <w:t>f.</w:t>
      </w:r>
      <w:r w:rsidRPr="00176A50">
        <w:rPr>
          <w:b/>
        </w:rPr>
        <w:tab/>
      </w:r>
      <w:r w:rsidR="00CC6558" w:rsidRPr="00176A50">
        <w:rPr>
          <w:b/>
        </w:rPr>
        <w:t>Term.</w:t>
      </w:r>
      <w:r w:rsidR="00CC6558" w:rsidRPr="00176A50">
        <w:t xml:space="preserve">  The terms of the </w:t>
      </w:r>
      <w:r w:rsidR="00CD7087" w:rsidRPr="00176A50">
        <w:t xml:space="preserve">Seattle </w:t>
      </w:r>
      <w:r w:rsidR="00CC6558" w:rsidRPr="00176A50">
        <w:t xml:space="preserve">Mayor and the </w:t>
      </w:r>
      <w:r w:rsidR="001F3A3A" w:rsidRPr="00176A50">
        <w:t xml:space="preserve">County </w:t>
      </w:r>
      <w:r w:rsidR="00CC6558" w:rsidRPr="00176A50">
        <w:t>Executive shall be co-</w:t>
      </w:r>
      <w:r w:rsidR="00491C2E" w:rsidRPr="00176A50">
        <w:t>terminus</w:t>
      </w:r>
      <w:r w:rsidR="00CC6558" w:rsidRPr="00176A50">
        <w:t xml:space="preserve"> with their </w:t>
      </w:r>
      <w:r w:rsidR="008959AB" w:rsidRPr="00176A50">
        <w:t xml:space="preserve">respective </w:t>
      </w:r>
      <w:r w:rsidR="00CC6558" w:rsidRPr="00176A50">
        <w:t>offices.</w:t>
      </w:r>
      <w:r w:rsidR="00705F2E" w:rsidRPr="00176A50">
        <w:t xml:space="preserve"> </w:t>
      </w:r>
      <w:r w:rsidR="00CC6558" w:rsidRPr="00176A50">
        <w:t xml:space="preserve"> The County Council and </w:t>
      </w:r>
      <w:r w:rsidR="004C148B" w:rsidRPr="00176A50">
        <w:t xml:space="preserve">Seattle </w:t>
      </w:r>
      <w:r w:rsidR="00CC6558" w:rsidRPr="00176A50">
        <w:t xml:space="preserve">City Council shall determine which of </w:t>
      </w:r>
      <w:r w:rsidR="008959AB" w:rsidRPr="00176A50">
        <w:t xml:space="preserve">its respective </w:t>
      </w:r>
      <w:r w:rsidR="00CC6558" w:rsidRPr="00176A50">
        <w:t xml:space="preserve">members shall serve on the </w:t>
      </w:r>
      <w:r w:rsidR="00560D38" w:rsidRPr="00176A50">
        <w:t xml:space="preserve">Governing Committee and such </w:t>
      </w:r>
      <w:r w:rsidR="002E71C7" w:rsidRPr="00176A50">
        <w:t xml:space="preserve">Members </w:t>
      </w:r>
      <w:r w:rsidR="00CC6558" w:rsidRPr="00176A50">
        <w:t xml:space="preserve">shall serve until replaced or until no longer a member of their respective Council. </w:t>
      </w:r>
      <w:r w:rsidR="00EF1E61" w:rsidRPr="00176A50">
        <w:t xml:space="preserve"> </w:t>
      </w:r>
      <w:r w:rsidR="00FE255E" w:rsidRPr="00176A50">
        <w:t xml:space="preserve">The </w:t>
      </w:r>
      <w:r w:rsidR="007C6EC1" w:rsidRPr="00176A50">
        <w:t xml:space="preserve">Governing </w:t>
      </w:r>
      <w:r w:rsidR="00103EDD" w:rsidRPr="00176A50">
        <w:t>Committee</w:t>
      </w:r>
      <w:r w:rsidR="00FE255E" w:rsidRPr="00176A50">
        <w:t xml:space="preserve"> Members that are city elected officials from outside Seattle are appointed by the SCA</w:t>
      </w:r>
      <w:r w:rsidR="00560D38" w:rsidRPr="00176A50">
        <w:t xml:space="preserve"> </w:t>
      </w:r>
      <w:r w:rsidR="00FE255E" w:rsidRPr="00176A50">
        <w:t xml:space="preserve">and shall serve until replaced or until no longer eligible for appointment. </w:t>
      </w:r>
      <w:r w:rsidR="00EF1E61" w:rsidRPr="00176A50">
        <w:t xml:space="preserve"> </w:t>
      </w:r>
      <w:r w:rsidR="004B4E9A" w:rsidRPr="00176A50">
        <w:t>The Governing Committee Members representing individuals with Lived Experience shall serve until replaced by the Advisory Committee.</w:t>
      </w:r>
    </w:p>
    <w:p w14:paraId="3F3F7ACD" w14:textId="77777777" w:rsidR="00931348" w:rsidRPr="00176A50" w:rsidRDefault="00931348" w:rsidP="00C2752A">
      <w:pPr>
        <w:pStyle w:val="Default"/>
        <w:ind w:left="720" w:firstLine="720"/>
        <w:jc w:val="both"/>
      </w:pPr>
    </w:p>
    <w:p w14:paraId="0156DB79" w14:textId="77777777" w:rsidR="00931348" w:rsidRPr="00176A50" w:rsidRDefault="00931348" w:rsidP="00931348">
      <w:pPr>
        <w:ind w:left="720" w:right="104" w:firstLine="720"/>
        <w:jc w:val="both"/>
        <w:rPr>
          <w:szCs w:val="24"/>
        </w:rPr>
      </w:pPr>
      <w:r w:rsidRPr="00176A50">
        <w:rPr>
          <w:b/>
          <w:szCs w:val="24"/>
        </w:rPr>
        <w:t>g.</w:t>
      </w:r>
      <w:r w:rsidRPr="00176A50">
        <w:rPr>
          <w:b/>
          <w:szCs w:val="24"/>
        </w:rPr>
        <w:tab/>
        <w:t xml:space="preserve">Consecutive Absences. </w:t>
      </w:r>
      <w:r w:rsidRPr="00176A50">
        <w:rPr>
          <w:szCs w:val="24"/>
        </w:rPr>
        <w:t xml:space="preserve"> Any Governing Committee Member who is absent for three consecutive regular meetings without excuse may, by resolution duly adopted by a majority vote of the</w:t>
      </w:r>
      <w:r w:rsidR="004F75D5" w:rsidRPr="00176A50">
        <w:rPr>
          <w:szCs w:val="24"/>
        </w:rPr>
        <w:t xml:space="preserve"> remaining </w:t>
      </w:r>
      <w:r w:rsidRPr="00176A50">
        <w:rPr>
          <w:szCs w:val="24"/>
        </w:rPr>
        <w:t>Governing Committee Members</w:t>
      </w:r>
      <w:r w:rsidR="00620176" w:rsidRPr="00176A50">
        <w:rPr>
          <w:szCs w:val="24"/>
        </w:rPr>
        <w:t>,</w:t>
      </w:r>
      <w:r w:rsidRPr="00176A50">
        <w:rPr>
          <w:szCs w:val="24"/>
        </w:rPr>
        <w:t xml:space="preserve"> be deemed to have forfeited his or her position as Governing Committee Member and that Member’s position shall be vacant.</w:t>
      </w:r>
    </w:p>
    <w:p w14:paraId="7C2E71FE" w14:textId="77777777" w:rsidR="00931348" w:rsidRPr="00176A50" w:rsidRDefault="00931348" w:rsidP="00931348">
      <w:pPr>
        <w:ind w:left="720" w:right="104" w:firstLine="720"/>
        <w:jc w:val="both"/>
        <w:rPr>
          <w:b/>
          <w:szCs w:val="24"/>
        </w:rPr>
      </w:pPr>
    </w:p>
    <w:p w14:paraId="1CD81097" w14:textId="77777777" w:rsidR="00931348" w:rsidRPr="00176A50" w:rsidRDefault="00931348" w:rsidP="00931348">
      <w:pPr>
        <w:ind w:left="720" w:right="104"/>
        <w:jc w:val="both"/>
        <w:rPr>
          <w:szCs w:val="24"/>
        </w:rPr>
      </w:pPr>
      <w:r w:rsidRPr="00176A50">
        <w:rPr>
          <w:szCs w:val="24"/>
        </w:rPr>
        <w:t>Forfeiting a Governing Committee Member position pursuant to this Section 1.g. of Article VIII shall be effective immediately unless otherwise provided in the resolution.  Any successor shall be selected in the same manner as the appointment for the forfeited Governing Committee Member position.</w:t>
      </w:r>
    </w:p>
    <w:p w14:paraId="280144DA" w14:textId="77777777" w:rsidR="00EF7E2C" w:rsidRPr="00176A50" w:rsidRDefault="00EF7E2C" w:rsidP="008708E2">
      <w:pPr>
        <w:ind w:right="101"/>
        <w:jc w:val="both"/>
        <w:rPr>
          <w:b/>
          <w:szCs w:val="24"/>
        </w:rPr>
      </w:pPr>
    </w:p>
    <w:p w14:paraId="53BB2A6C" w14:textId="77777777" w:rsidR="007C741F" w:rsidRPr="00176A50" w:rsidRDefault="00D665D3" w:rsidP="00E51BC4">
      <w:pPr>
        <w:pStyle w:val="KLGNorm"/>
        <w:keepNext/>
        <w:keepLines/>
        <w:spacing w:line="240" w:lineRule="auto"/>
        <w:ind w:right="101" w:firstLine="0"/>
      </w:pPr>
      <w:r w:rsidRPr="00176A50">
        <w:rPr>
          <w:b/>
          <w:szCs w:val="24"/>
        </w:rPr>
        <w:lastRenderedPageBreak/>
        <w:tab/>
      </w:r>
      <w:r w:rsidR="00A15BE7" w:rsidRPr="00176A50">
        <w:rPr>
          <w:b/>
          <w:szCs w:val="24"/>
        </w:rPr>
        <w:t xml:space="preserve">Section </w:t>
      </w:r>
      <w:r w:rsidR="008959AB" w:rsidRPr="00176A50">
        <w:rPr>
          <w:b/>
          <w:szCs w:val="24"/>
        </w:rPr>
        <w:t>2.</w:t>
      </w:r>
      <w:r w:rsidR="008959AB" w:rsidRPr="00176A50">
        <w:rPr>
          <w:b/>
          <w:szCs w:val="24"/>
        </w:rPr>
        <w:tab/>
      </w:r>
      <w:r w:rsidR="00103EDD" w:rsidRPr="00176A50">
        <w:rPr>
          <w:b/>
          <w:szCs w:val="24"/>
        </w:rPr>
        <w:t>Implementation Board</w:t>
      </w:r>
      <w:r w:rsidR="00D46C29" w:rsidRPr="00176A50">
        <w:rPr>
          <w:b/>
          <w:szCs w:val="24"/>
        </w:rPr>
        <w:t>.</w:t>
      </w:r>
      <w:r w:rsidR="00EC58D8" w:rsidRPr="00176A50">
        <w:rPr>
          <w:b/>
          <w:szCs w:val="24"/>
        </w:rPr>
        <w:t xml:space="preserve"> </w:t>
      </w:r>
      <w:r w:rsidR="008321BD" w:rsidRPr="00176A50">
        <w:rPr>
          <w:szCs w:val="24"/>
        </w:rPr>
        <w:fldChar w:fldCharType="begin"/>
      </w:r>
      <w:r w:rsidR="008321BD" w:rsidRPr="00176A50">
        <w:rPr>
          <w:szCs w:val="24"/>
        </w:rPr>
        <w:instrText>tc "</w:instrText>
      </w:r>
      <w:bookmarkStart w:id="27" w:name="_Toc25771745"/>
      <w:r w:rsidR="008321BD" w:rsidRPr="00176A50">
        <w:rPr>
          <w:szCs w:val="24"/>
        </w:rPr>
        <w:instrText>Section 2.</w:instrText>
      </w:r>
      <w:r w:rsidR="008321BD" w:rsidRPr="00176A50">
        <w:rPr>
          <w:szCs w:val="24"/>
        </w:rPr>
        <w:tab/>
      </w:r>
      <w:r w:rsidR="00D46C29" w:rsidRPr="00176A50">
        <w:rPr>
          <w:szCs w:val="24"/>
        </w:rPr>
        <w:instrText xml:space="preserve">Implementation </w:instrText>
      </w:r>
      <w:r w:rsidR="008321BD" w:rsidRPr="00176A50">
        <w:rPr>
          <w:szCs w:val="24"/>
        </w:rPr>
        <w:instrText>Board</w:instrText>
      </w:r>
      <w:bookmarkEnd w:id="27"/>
      <w:r w:rsidR="008321BD" w:rsidRPr="00176A50">
        <w:rPr>
          <w:szCs w:val="24"/>
        </w:rPr>
        <w:instrText xml:space="preserve"> " \l 2</w:instrText>
      </w:r>
      <w:r w:rsidR="008321BD" w:rsidRPr="00176A50">
        <w:rPr>
          <w:szCs w:val="24"/>
        </w:rPr>
        <w:fldChar w:fldCharType="end"/>
      </w:r>
      <w:r w:rsidR="008959AB" w:rsidRPr="00176A50">
        <w:rPr>
          <w:szCs w:val="24"/>
        </w:rPr>
        <w:t xml:space="preserve"> </w:t>
      </w:r>
      <w:r w:rsidR="008708E2" w:rsidRPr="00176A50" w:rsidDel="004E7DF7">
        <w:rPr>
          <w:szCs w:val="24"/>
        </w:rPr>
        <w:t xml:space="preserve">The </w:t>
      </w:r>
      <w:r w:rsidR="00505CAD">
        <w:rPr>
          <w:szCs w:val="24"/>
        </w:rPr>
        <w:t xml:space="preserve">operations and </w:t>
      </w:r>
      <w:r w:rsidR="008708E2" w:rsidRPr="00176A50" w:rsidDel="004E7DF7">
        <w:rPr>
          <w:szCs w:val="24"/>
        </w:rPr>
        <w:t>management of all Authority affairs shall reside in a</w:t>
      </w:r>
      <w:r w:rsidR="002236A3" w:rsidRPr="00176A50">
        <w:rPr>
          <w:szCs w:val="24"/>
        </w:rPr>
        <w:t xml:space="preserve">n </w:t>
      </w:r>
      <w:r w:rsidR="00103EDD" w:rsidRPr="00176A50">
        <w:rPr>
          <w:szCs w:val="24"/>
        </w:rPr>
        <w:t>Implementation Board</w:t>
      </w:r>
      <w:r w:rsidR="008708E2" w:rsidRPr="00176A50" w:rsidDel="004E7DF7">
        <w:rPr>
          <w:szCs w:val="24"/>
        </w:rPr>
        <w:t xml:space="preserve">.  </w:t>
      </w:r>
      <w:r w:rsidR="008708E2" w:rsidRPr="00176A50">
        <w:rPr>
          <w:szCs w:val="24"/>
        </w:rPr>
        <w:t>The</w:t>
      </w:r>
      <w:r w:rsidR="000E56CA" w:rsidRPr="00176A50">
        <w:rPr>
          <w:szCs w:val="24"/>
        </w:rPr>
        <w:t xml:space="preserve"> </w:t>
      </w:r>
      <w:r w:rsidR="00103EDD" w:rsidRPr="00176A50">
        <w:rPr>
          <w:szCs w:val="24"/>
        </w:rPr>
        <w:t>Implementation Board</w:t>
      </w:r>
      <w:r w:rsidR="008708E2" w:rsidRPr="00176A50">
        <w:rPr>
          <w:szCs w:val="24"/>
        </w:rPr>
        <w:t xml:space="preserve"> of the Authority shall be composed of </w:t>
      </w:r>
      <w:r w:rsidR="00DB5BEE">
        <w:rPr>
          <w:szCs w:val="24"/>
        </w:rPr>
        <w:t>thirteen</w:t>
      </w:r>
      <w:r w:rsidR="00DB5BEE" w:rsidRPr="00176A50">
        <w:rPr>
          <w:szCs w:val="24"/>
        </w:rPr>
        <w:t xml:space="preserve"> </w:t>
      </w:r>
      <w:r w:rsidR="005A4532" w:rsidRPr="00176A50">
        <w:rPr>
          <w:szCs w:val="24"/>
        </w:rPr>
        <w:t>m</w:t>
      </w:r>
      <w:r w:rsidR="00F3442A" w:rsidRPr="00176A50">
        <w:rPr>
          <w:szCs w:val="24"/>
        </w:rPr>
        <w:t>embers</w:t>
      </w:r>
      <w:r w:rsidR="007C741F" w:rsidRPr="00176A50">
        <w:rPr>
          <w:szCs w:val="24"/>
        </w:rPr>
        <w:t xml:space="preserve">.  </w:t>
      </w:r>
      <w:r w:rsidR="00AE20FA">
        <w:t>The composition of the Implementation Board shall reflect the racial and ethnic makeup of King County residents overall to ensure the inclusion of members of racial and ethnic groups disproportionately experiencing homelessness.</w:t>
      </w:r>
    </w:p>
    <w:p w14:paraId="4E575929" w14:textId="77777777" w:rsidR="008D787C" w:rsidRPr="00176A50" w:rsidRDefault="008708E2" w:rsidP="00982F47">
      <w:pPr>
        <w:pStyle w:val="ListParagraph"/>
        <w:ind w:right="101" w:firstLine="720"/>
        <w:jc w:val="both"/>
        <w:rPr>
          <w:szCs w:val="24"/>
        </w:rPr>
      </w:pPr>
      <w:r w:rsidRPr="00176A50">
        <w:rPr>
          <w:b/>
          <w:szCs w:val="24"/>
        </w:rPr>
        <w:t>a.</w:t>
      </w:r>
      <w:r w:rsidRPr="00176A50">
        <w:rPr>
          <w:b/>
          <w:szCs w:val="24"/>
        </w:rPr>
        <w:tab/>
      </w:r>
      <w:r w:rsidR="008D787C" w:rsidRPr="00176A50">
        <w:rPr>
          <w:b/>
          <w:szCs w:val="24"/>
        </w:rPr>
        <w:t xml:space="preserve">Board Member </w:t>
      </w:r>
      <w:r w:rsidR="00E31B6C" w:rsidRPr="00176A50">
        <w:rPr>
          <w:b/>
          <w:szCs w:val="24"/>
        </w:rPr>
        <w:t>Characteristics</w:t>
      </w:r>
      <w:r w:rsidR="008D787C" w:rsidRPr="00176A50">
        <w:rPr>
          <w:szCs w:val="24"/>
        </w:rPr>
        <w:t xml:space="preserve">.  </w:t>
      </w:r>
      <w:r w:rsidR="00103EDD" w:rsidRPr="00176A50">
        <w:rPr>
          <w:szCs w:val="24"/>
        </w:rPr>
        <w:t>Implementation Board</w:t>
      </w:r>
      <w:r w:rsidR="00E3394B" w:rsidRPr="00176A50">
        <w:rPr>
          <w:szCs w:val="24"/>
        </w:rPr>
        <w:t xml:space="preserve"> Members shall be appointed so that the </w:t>
      </w:r>
      <w:r w:rsidR="00103EDD" w:rsidRPr="00176A50">
        <w:rPr>
          <w:szCs w:val="24"/>
        </w:rPr>
        <w:t>Implementation Board</w:t>
      </w:r>
      <w:r w:rsidR="00E3394B" w:rsidRPr="00176A50">
        <w:rPr>
          <w:szCs w:val="24"/>
        </w:rPr>
        <w:t xml:space="preserve"> as a whole satisfies the representational standards set forth in this </w:t>
      </w:r>
      <w:r w:rsidR="00D46C29" w:rsidRPr="00176A50">
        <w:rPr>
          <w:szCs w:val="24"/>
        </w:rPr>
        <w:t xml:space="preserve">Section </w:t>
      </w:r>
      <w:r w:rsidR="00E3394B" w:rsidRPr="00176A50">
        <w:rPr>
          <w:szCs w:val="24"/>
        </w:rPr>
        <w:t>2.a</w:t>
      </w:r>
      <w:r w:rsidR="00765F5B" w:rsidRPr="00176A50">
        <w:rPr>
          <w:szCs w:val="24"/>
        </w:rPr>
        <w:t xml:space="preserve"> of Article VIII</w:t>
      </w:r>
      <w:r w:rsidR="00E3394B" w:rsidRPr="00176A50">
        <w:rPr>
          <w:szCs w:val="24"/>
        </w:rPr>
        <w:t xml:space="preserve">. </w:t>
      </w:r>
      <w:r w:rsidR="00EF1E61" w:rsidRPr="00176A50">
        <w:rPr>
          <w:szCs w:val="24"/>
        </w:rPr>
        <w:t xml:space="preserve"> </w:t>
      </w:r>
    </w:p>
    <w:p w14:paraId="08045144" w14:textId="77777777" w:rsidR="008D787C" w:rsidRPr="00176A50" w:rsidRDefault="008D787C" w:rsidP="00982F47">
      <w:pPr>
        <w:pStyle w:val="ListParagraph"/>
        <w:ind w:right="101" w:firstLine="720"/>
        <w:jc w:val="both"/>
        <w:rPr>
          <w:szCs w:val="24"/>
        </w:rPr>
      </w:pPr>
    </w:p>
    <w:p w14:paraId="28AE493D" w14:textId="77777777" w:rsidR="008D787C" w:rsidRPr="00176A50" w:rsidRDefault="004E1B41" w:rsidP="00982F47">
      <w:pPr>
        <w:pStyle w:val="ListParagraph"/>
        <w:ind w:right="101"/>
        <w:jc w:val="both"/>
        <w:rPr>
          <w:szCs w:val="24"/>
        </w:rPr>
      </w:pPr>
      <w:r w:rsidRPr="00176A50">
        <w:rPr>
          <w:szCs w:val="24"/>
        </w:rPr>
        <w:t>The</w:t>
      </w:r>
      <w:r w:rsidR="000E56CA" w:rsidRPr="00176A50">
        <w:rPr>
          <w:szCs w:val="24"/>
        </w:rPr>
        <w:t xml:space="preserve"> </w:t>
      </w:r>
      <w:r w:rsidR="00103EDD" w:rsidRPr="00176A50">
        <w:rPr>
          <w:szCs w:val="24"/>
        </w:rPr>
        <w:t>Implementation Board</w:t>
      </w:r>
      <w:r w:rsidR="008D787C" w:rsidRPr="00176A50">
        <w:rPr>
          <w:szCs w:val="24"/>
        </w:rPr>
        <w:t xml:space="preserve"> shall be comprised of individuals who have connections to </w:t>
      </w:r>
      <w:r w:rsidRPr="00176A50">
        <w:rPr>
          <w:szCs w:val="24"/>
        </w:rPr>
        <w:t xml:space="preserve">or experience with </w:t>
      </w:r>
      <w:r w:rsidR="008D787C" w:rsidRPr="00176A50">
        <w:rPr>
          <w:szCs w:val="24"/>
        </w:rPr>
        <w:t>a broad range of stakeholders and communities, including but not limited to</w:t>
      </w:r>
      <w:r w:rsidRPr="00176A50">
        <w:rPr>
          <w:szCs w:val="24"/>
        </w:rPr>
        <w:t xml:space="preserve">: </w:t>
      </w:r>
      <w:r w:rsidR="00E3394B" w:rsidRPr="00176A50">
        <w:rPr>
          <w:szCs w:val="24"/>
        </w:rPr>
        <w:t xml:space="preserve">the local business community; neighborhood and community associations; faith/religious groups; and the philanthropic community. </w:t>
      </w:r>
      <w:r w:rsidR="00EF1E61" w:rsidRPr="00176A50">
        <w:rPr>
          <w:szCs w:val="24"/>
        </w:rPr>
        <w:t xml:space="preserve"> </w:t>
      </w:r>
      <w:r w:rsidR="00E3394B" w:rsidRPr="00176A50">
        <w:rPr>
          <w:szCs w:val="24"/>
        </w:rPr>
        <w:t xml:space="preserve">A </w:t>
      </w:r>
      <w:r w:rsidR="00E3394B" w:rsidRPr="00176A50">
        <w:rPr>
          <w:rFonts w:ascii="HelveticaNeue" w:hAnsi="HelveticaNeue"/>
          <w:color w:val="333333"/>
        </w:rPr>
        <w:t>majority of the members of the</w:t>
      </w:r>
      <w:r w:rsidR="000E56CA" w:rsidRPr="00176A50">
        <w:rPr>
          <w:rFonts w:ascii="HelveticaNeue" w:hAnsi="HelveticaNeue"/>
          <w:color w:val="333333"/>
        </w:rPr>
        <w:t xml:space="preserve"> </w:t>
      </w:r>
      <w:r w:rsidR="00103EDD" w:rsidRPr="00176A50">
        <w:rPr>
          <w:rFonts w:ascii="HelveticaNeue" w:hAnsi="HelveticaNeue"/>
          <w:color w:val="333333"/>
        </w:rPr>
        <w:t>Implementation Board</w:t>
      </w:r>
      <w:r w:rsidR="00E3394B" w:rsidRPr="00176A50">
        <w:rPr>
          <w:rFonts w:ascii="HelveticaNeue" w:hAnsi="HelveticaNeue"/>
          <w:color w:val="333333"/>
        </w:rPr>
        <w:t xml:space="preserve"> shall be persons whose combination of identity, personal experience, or professional expertise enables them to credibly represent the perspectives of, and be accountable to, </w:t>
      </w:r>
      <w:r w:rsidR="00221193" w:rsidRPr="00176A50">
        <w:rPr>
          <w:rFonts w:ascii="HelveticaNeue" w:hAnsi="HelveticaNeue"/>
          <w:color w:val="333333"/>
        </w:rPr>
        <w:t>M</w:t>
      </w:r>
      <w:r w:rsidR="00E3394B" w:rsidRPr="00176A50">
        <w:rPr>
          <w:rFonts w:ascii="HelveticaNeue" w:hAnsi="HelveticaNeue"/>
          <w:color w:val="333333"/>
        </w:rPr>
        <w:t xml:space="preserve">arginalized </w:t>
      </w:r>
      <w:r w:rsidR="00221193" w:rsidRPr="00176A50">
        <w:rPr>
          <w:rFonts w:ascii="HelveticaNeue" w:hAnsi="HelveticaNeue"/>
          <w:color w:val="333333"/>
        </w:rPr>
        <w:t>D</w:t>
      </w:r>
      <w:r w:rsidR="00E3394B" w:rsidRPr="00176A50">
        <w:rPr>
          <w:rFonts w:ascii="HelveticaNeue" w:hAnsi="HelveticaNeue"/>
          <w:color w:val="333333"/>
        </w:rPr>
        <w:t xml:space="preserve">emographic </w:t>
      </w:r>
      <w:r w:rsidR="00221193" w:rsidRPr="00176A50">
        <w:rPr>
          <w:rFonts w:ascii="HelveticaNeue" w:hAnsi="HelveticaNeue"/>
          <w:color w:val="333333"/>
        </w:rPr>
        <w:t>P</w:t>
      </w:r>
      <w:r w:rsidR="00E3394B" w:rsidRPr="00176A50">
        <w:rPr>
          <w:rFonts w:ascii="HelveticaNeue" w:hAnsi="HelveticaNeue"/>
          <w:color w:val="333333"/>
        </w:rPr>
        <w:t>opulations that are statistically disproportionately represented among people experiencing homelessness in King County.</w:t>
      </w:r>
      <w:r w:rsidR="00E3394B" w:rsidRPr="00176A50">
        <w:rPr>
          <w:szCs w:val="24"/>
        </w:rPr>
        <w:t xml:space="preserve"> </w:t>
      </w:r>
      <w:r w:rsidR="00EF1E61" w:rsidRPr="00176A50">
        <w:rPr>
          <w:szCs w:val="24"/>
        </w:rPr>
        <w:t xml:space="preserve"> </w:t>
      </w:r>
      <w:r w:rsidR="00E3394B" w:rsidRPr="00176A50">
        <w:t xml:space="preserve">The </w:t>
      </w:r>
      <w:r w:rsidR="00103EDD" w:rsidRPr="00176A50">
        <w:t>Implementation Board</w:t>
      </w:r>
      <w:r w:rsidR="00E3394B" w:rsidRPr="00176A50">
        <w:t xml:space="preserve"> members shall </w:t>
      </w:r>
      <w:r w:rsidR="0026105E" w:rsidRPr="00176A50">
        <w:t xml:space="preserve">strive to </w:t>
      </w:r>
      <w:r w:rsidR="00E3394B" w:rsidRPr="00176A50">
        <w:t>reflect a diversity of geographies in King County</w:t>
      </w:r>
      <w:r w:rsidR="008D787C" w:rsidRPr="00176A50">
        <w:rPr>
          <w:szCs w:val="24"/>
        </w:rPr>
        <w:t xml:space="preserve">. </w:t>
      </w:r>
    </w:p>
    <w:p w14:paraId="413C7117" w14:textId="77777777" w:rsidR="00EF70BC" w:rsidRPr="00176A50" w:rsidRDefault="00EF70BC" w:rsidP="00982F47">
      <w:pPr>
        <w:pStyle w:val="ListParagraph"/>
        <w:ind w:right="101"/>
        <w:jc w:val="both"/>
        <w:rPr>
          <w:szCs w:val="24"/>
        </w:rPr>
      </w:pPr>
    </w:p>
    <w:p w14:paraId="46CB6795" w14:textId="77777777" w:rsidR="00473DC5" w:rsidRPr="00176A50" w:rsidRDefault="00C64444" w:rsidP="00473DC5">
      <w:pPr>
        <w:ind w:left="720" w:right="101"/>
        <w:jc w:val="both"/>
        <w:rPr>
          <w:szCs w:val="24"/>
        </w:rPr>
      </w:pPr>
      <w:r w:rsidRPr="00176A50">
        <w:rPr>
          <w:szCs w:val="24"/>
        </w:rPr>
        <w:t>T</w:t>
      </w:r>
      <w:r w:rsidR="00473DC5" w:rsidRPr="00176A50">
        <w:rPr>
          <w:szCs w:val="24"/>
        </w:rPr>
        <w:t xml:space="preserve">he </w:t>
      </w:r>
      <w:r w:rsidR="00103EDD" w:rsidRPr="00176A50">
        <w:rPr>
          <w:szCs w:val="24"/>
        </w:rPr>
        <w:t>Implementation Board</w:t>
      </w:r>
      <w:r w:rsidR="00473DC5" w:rsidRPr="00176A50">
        <w:rPr>
          <w:szCs w:val="24"/>
        </w:rPr>
        <w:t xml:space="preserve"> shall </w:t>
      </w:r>
      <w:r w:rsidR="00221193" w:rsidRPr="00176A50">
        <w:rPr>
          <w:szCs w:val="24"/>
        </w:rPr>
        <w:t xml:space="preserve">neither </w:t>
      </w:r>
      <w:r w:rsidR="00473DC5" w:rsidRPr="00176A50">
        <w:rPr>
          <w:szCs w:val="24"/>
        </w:rPr>
        <w:t xml:space="preserve">include elected officials </w:t>
      </w:r>
      <w:r w:rsidR="00221193" w:rsidRPr="00176A50">
        <w:rPr>
          <w:szCs w:val="24"/>
        </w:rPr>
        <w:t>n</w:t>
      </w:r>
      <w:r w:rsidR="00473DC5" w:rsidRPr="00176A50">
        <w:rPr>
          <w:szCs w:val="24"/>
        </w:rPr>
        <w:t xml:space="preserve">or employees of </w:t>
      </w:r>
      <w:r w:rsidR="005D0B15" w:rsidRPr="00176A50">
        <w:rPr>
          <w:szCs w:val="24"/>
        </w:rPr>
        <w:t>Seattle</w:t>
      </w:r>
      <w:r w:rsidR="00473DC5" w:rsidRPr="00176A50">
        <w:rPr>
          <w:szCs w:val="24"/>
        </w:rPr>
        <w:t xml:space="preserve">, </w:t>
      </w:r>
      <w:r w:rsidR="00832B48" w:rsidRPr="00176A50">
        <w:rPr>
          <w:szCs w:val="24"/>
        </w:rPr>
        <w:t xml:space="preserve">the </w:t>
      </w:r>
      <w:r w:rsidR="00473DC5" w:rsidRPr="00176A50">
        <w:rPr>
          <w:szCs w:val="24"/>
        </w:rPr>
        <w:t xml:space="preserve">County </w:t>
      </w:r>
      <w:r w:rsidR="00A86140" w:rsidRPr="00176A50">
        <w:rPr>
          <w:szCs w:val="24"/>
        </w:rPr>
        <w:t xml:space="preserve">or </w:t>
      </w:r>
      <w:r w:rsidR="00832B48" w:rsidRPr="00176A50">
        <w:rPr>
          <w:szCs w:val="24"/>
        </w:rPr>
        <w:t xml:space="preserve">the </w:t>
      </w:r>
      <w:r w:rsidR="00EF70BC" w:rsidRPr="00176A50">
        <w:rPr>
          <w:szCs w:val="24"/>
        </w:rPr>
        <w:t>Authority</w:t>
      </w:r>
      <w:r w:rsidR="00473DC5" w:rsidRPr="00176A50">
        <w:rPr>
          <w:szCs w:val="24"/>
        </w:rPr>
        <w:t xml:space="preserve">, nor employees, officials, agents or representatives of current </w:t>
      </w:r>
      <w:r w:rsidR="00221193" w:rsidRPr="00176A50">
        <w:rPr>
          <w:szCs w:val="24"/>
        </w:rPr>
        <w:t>C</w:t>
      </w:r>
      <w:r w:rsidR="00473DC5" w:rsidRPr="00176A50">
        <w:rPr>
          <w:szCs w:val="24"/>
        </w:rPr>
        <w:t xml:space="preserve">ontract </w:t>
      </w:r>
      <w:r w:rsidR="00221193" w:rsidRPr="00176A50">
        <w:rPr>
          <w:szCs w:val="24"/>
        </w:rPr>
        <w:t>H</w:t>
      </w:r>
      <w:r w:rsidR="00473DC5" w:rsidRPr="00176A50">
        <w:rPr>
          <w:szCs w:val="24"/>
        </w:rPr>
        <w:t>olders or any entity that is likely to directly benefit from the actions of the Authority (except as set forth in Section 4</w:t>
      </w:r>
      <w:r w:rsidR="00817B5B" w:rsidRPr="00176A50">
        <w:rPr>
          <w:szCs w:val="24"/>
        </w:rPr>
        <w:t xml:space="preserve"> of this Article VI</w:t>
      </w:r>
      <w:r w:rsidR="00210936" w:rsidRPr="00176A50">
        <w:rPr>
          <w:szCs w:val="24"/>
        </w:rPr>
        <w:t>II</w:t>
      </w:r>
      <w:r w:rsidR="00FE255E" w:rsidRPr="00176A50">
        <w:rPr>
          <w:szCs w:val="24"/>
        </w:rPr>
        <w:t>)</w:t>
      </w:r>
      <w:r w:rsidR="00473DC5" w:rsidRPr="00176A50">
        <w:rPr>
          <w:szCs w:val="24"/>
        </w:rPr>
        <w:t>.</w:t>
      </w:r>
    </w:p>
    <w:p w14:paraId="04518C02" w14:textId="77777777" w:rsidR="00473DC5" w:rsidRPr="00176A50" w:rsidRDefault="00473DC5" w:rsidP="00473DC5">
      <w:pPr>
        <w:pStyle w:val="ListParagraph"/>
        <w:ind w:left="2160" w:hanging="720"/>
        <w:rPr>
          <w:szCs w:val="24"/>
        </w:rPr>
      </w:pPr>
    </w:p>
    <w:p w14:paraId="4774EA24" w14:textId="77777777" w:rsidR="00EF70BC" w:rsidRPr="00176A50" w:rsidRDefault="00EF70BC" w:rsidP="00EF70BC">
      <w:pPr>
        <w:pStyle w:val="ListParagraph"/>
        <w:ind w:right="101" w:firstLine="720"/>
        <w:jc w:val="both"/>
      </w:pPr>
      <w:r w:rsidRPr="00176A50">
        <w:rPr>
          <w:b/>
          <w:bCs/>
        </w:rPr>
        <w:t>b.</w:t>
      </w:r>
      <w:r w:rsidRPr="00176A50">
        <w:rPr>
          <w:b/>
          <w:bCs/>
        </w:rPr>
        <w:tab/>
        <w:t>Board Member Expertise and Skills</w:t>
      </w:r>
      <w:r w:rsidRPr="00176A50">
        <w:t xml:space="preserve">.  </w:t>
      </w:r>
      <w:r w:rsidR="0045151E" w:rsidRPr="00176A50">
        <w:t xml:space="preserve">All </w:t>
      </w:r>
      <w:r w:rsidR="00103EDD" w:rsidRPr="00176A50">
        <w:t>Implementation Board</w:t>
      </w:r>
      <w:r w:rsidR="0045151E" w:rsidRPr="00176A50">
        <w:t xml:space="preserve"> Members shall possess substantial and demonstrable expertise, experience and/or skill in one or more of the areas specified in this </w:t>
      </w:r>
      <w:r w:rsidR="00817B5B" w:rsidRPr="00176A50">
        <w:t xml:space="preserve">Section </w:t>
      </w:r>
      <w:r w:rsidR="00686A55" w:rsidRPr="00176A50">
        <w:t>2.b</w:t>
      </w:r>
      <w:r w:rsidR="00F555A8" w:rsidRPr="00176A50">
        <w:t xml:space="preserve"> of Article VIII</w:t>
      </w:r>
      <w:r w:rsidR="00817B5B" w:rsidRPr="00176A50">
        <w:t xml:space="preserve">.  </w:t>
      </w:r>
      <w:r w:rsidR="0045151E" w:rsidRPr="00176A50">
        <w:t xml:space="preserve">Individual members shall be appointed so that each skill and expertise specified in this </w:t>
      </w:r>
      <w:r w:rsidR="00817B5B" w:rsidRPr="00176A50">
        <w:t>Section 2.b</w:t>
      </w:r>
      <w:r w:rsidR="00F555A8" w:rsidRPr="00176A50">
        <w:t xml:space="preserve"> of Article VIII</w:t>
      </w:r>
      <w:r w:rsidR="00817B5B" w:rsidRPr="00176A50">
        <w:t xml:space="preserve"> </w:t>
      </w:r>
      <w:r w:rsidR="00686A55" w:rsidRPr="00176A50">
        <w:t>is</w:t>
      </w:r>
      <w:r w:rsidR="0045151E" w:rsidRPr="00176A50">
        <w:t xml:space="preserve"> represented on the fully seated </w:t>
      </w:r>
      <w:r w:rsidR="00103EDD" w:rsidRPr="00176A50">
        <w:t>Implementation Board</w:t>
      </w:r>
      <w:r w:rsidR="0045151E" w:rsidRPr="00176A50">
        <w:t>.</w:t>
      </w:r>
    </w:p>
    <w:p w14:paraId="6B473081" w14:textId="77777777" w:rsidR="00EF70BC" w:rsidRPr="00176A50" w:rsidRDefault="00EF70BC" w:rsidP="00EF70BC">
      <w:pPr>
        <w:pStyle w:val="ListParagraph"/>
        <w:ind w:right="101" w:firstLine="720"/>
        <w:jc w:val="both"/>
      </w:pPr>
    </w:p>
    <w:p w14:paraId="251CC55E" w14:textId="77777777" w:rsidR="00EF70BC" w:rsidRPr="00176A50" w:rsidRDefault="00EF70BC" w:rsidP="00C64444">
      <w:pPr>
        <w:pStyle w:val="ListParagraph"/>
        <w:numPr>
          <w:ilvl w:val="0"/>
          <w:numId w:val="41"/>
        </w:numPr>
        <w:ind w:left="1440" w:right="101" w:firstLine="720"/>
        <w:jc w:val="both"/>
      </w:pPr>
      <w:r w:rsidRPr="00176A50">
        <w:t>implementation of policies and practices that promote racial-ethnic equity within an organization of similar size or responsibility to the Authority;</w:t>
      </w:r>
    </w:p>
    <w:p w14:paraId="5BCC6E67" w14:textId="77777777" w:rsidR="00C64444" w:rsidRPr="00176A50" w:rsidRDefault="00C64444" w:rsidP="00C64444">
      <w:pPr>
        <w:pStyle w:val="ListParagraph"/>
        <w:ind w:left="1440" w:right="101" w:firstLine="720"/>
        <w:jc w:val="both"/>
      </w:pPr>
    </w:p>
    <w:p w14:paraId="4CB45BA8" w14:textId="77777777" w:rsidR="00EF70BC" w:rsidRPr="00176A50" w:rsidRDefault="00EF70BC" w:rsidP="00C64444">
      <w:pPr>
        <w:pStyle w:val="ListParagraph"/>
        <w:numPr>
          <w:ilvl w:val="0"/>
          <w:numId w:val="41"/>
        </w:numPr>
        <w:ind w:left="1440" w:right="101" w:firstLine="720"/>
        <w:jc w:val="both"/>
      </w:pPr>
      <w:r w:rsidRPr="00176A50">
        <w:t xml:space="preserve">fiscal oversight of entities with budgets of similar size to the Authority; </w:t>
      </w:r>
    </w:p>
    <w:p w14:paraId="3E2D07A2" w14:textId="77777777" w:rsidR="00C64444" w:rsidRPr="00176A50" w:rsidRDefault="00C64444" w:rsidP="00C64444">
      <w:pPr>
        <w:pStyle w:val="ListParagraph"/>
        <w:ind w:left="1440" w:firstLine="720"/>
      </w:pPr>
    </w:p>
    <w:p w14:paraId="608AB641" w14:textId="77777777" w:rsidR="00EF70BC" w:rsidRPr="00176A50" w:rsidRDefault="00EF70BC" w:rsidP="00C64444">
      <w:pPr>
        <w:pStyle w:val="ListParagraph"/>
        <w:numPr>
          <w:ilvl w:val="0"/>
          <w:numId w:val="41"/>
        </w:numPr>
        <w:ind w:left="1440" w:right="101" w:firstLine="720"/>
        <w:jc w:val="both"/>
      </w:pPr>
      <w:r w:rsidRPr="00176A50">
        <w:t>directi</w:t>
      </w:r>
      <w:r w:rsidR="001107EC" w:rsidRPr="00176A50">
        <w:t>o</w:t>
      </w:r>
      <w:r w:rsidRPr="00176A50">
        <w:t xml:space="preserve">n or oversight of business operations and/or strategy of a large public or private entity or organization; </w:t>
      </w:r>
    </w:p>
    <w:p w14:paraId="447EC4BD" w14:textId="77777777" w:rsidR="00C64444" w:rsidRPr="00176A50" w:rsidRDefault="00C64444" w:rsidP="00C64444">
      <w:pPr>
        <w:pStyle w:val="ListParagraph"/>
        <w:ind w:left="1440" w:firstLine="720"/>
      </w:pPr>
    </w:p>
    <w:p w14:paraId="4E4E5A6E" w14:textId="77777777" w:rsidR="00EF70BC" w:rsidRPr="00176A50" w:rsidRDefault="00EF70BC" w:rsidP="00C64444">
      <w:pPr>
        <w:pStyle w:val="ListParagraph"/>
        <w:numPr>
          <w:ilvl w:val="0"/>
          <w:numId w:val="41"/>
        </w:numPr>
        <w:ind w:left="1440" w:right="101" w:firstLine="720"/>
        <w:jc w:val="both"/>
      </w:pPr>
      <w:r w:rsidRPr="00176A50">
        <w:t xml:space="preserve">affordable housing finance and/or development; </w:t>
      </w:r>
    </w:p>
    <w:p w14:paraId="2EF00AA6" w14:textId="77777777" w:rsidR="00C64444" w:rsidRPr="00176A50" w:rsidRDefault="00C64444" w:rsidP="00C64444">
      <w:pPr>
        <w:pStyle w:val="ListParagraph"/>
        <w:ind w:left="1440" w:firstLine="720"/>
      </w:pPr>
    </w:p>
    <w:p w14:paraId="49D5503B" w14:textId="77777777" w:rsidR="00EF70BC" w:rsidRPr="00176A50" w:rsidRDefault="00EF70BC" w:rsidP="00C64444">
      <w:pPr>
        <w:pStyle w:val="ListParagraph"/>
        <w:numPr>
          <w:ilvl w:val="0"/>
          <w:numId w:val="41"/>
        </w:numPr>
        <w:ind w:left="1440" w:right="101" w:firstLine="720"/>
        <w:jc w:val="both"/>
      </w:pPr>
      <w:r w:rsidRPr="00176A50">
        <w:t>physical and/or behavioral health</w:t>
      </w:r>
      <w:r w:rsidR="00230C2E" w:rsidRPr="00176A50">
        <w:t xml:space="preserve"> </w:t>
      </w:r>
      <w:r w:rsidRPr="00176A50">
        <w:t xml:space="preserve">care; </w:t>
      </w:r>
    </w:p>
    <w:p w14:paraId="1773BDAE" w14:textId="77777777" w:rsidR="00C64444" w:rsidRPr="00176A50" w:rsidRDefault="00C64444" w:rsidP="00C64444">
      <w:pPr>
        <w:pStyle w:val="ListParagraph"/>
        <w:ind w:left="1440" w:firstLine="720"/>
      </w:pPr>
    </w:p>
    <w:p w14:paraId="4E40724F" w14:textId="77777777" w:rsidR="00EF70BC" w:rsidRPr="00176A50" w:rsidRDefault="00686A55" w:rsidP="00C64444">
      <w:pPr>
        <w:pStyle w:val="ListParagraph"/>
        <w:numPr>
          <w:ilvl w:val="0"/>
          <w:numId w:val="41"/>
        </w:numPr>
        <w:ind w:left="1440" w:right="101" w:firstLine="720"/>
        <w:jc w:val="both"/>
      </w:pPr>
      <w:r w:rsidRPr="00176A50">
        <w:t>labor unions and workforce</w:t>
      </w:r>
      <w:r w:rsidR="00EF70BC" w:rsidRPr="00176A50">
        <w:t xml:space="preserve">; </w:t>
      </w:r>
    </w:p>
    <w:p w14:paraId="196E2016" w14:textId="77777777" w:rsidR="00C64444" w:rsidRPr="00176A50" w:rsidRDefault="00C64444" w:rsidP="00C64444">
      <w:pPr>
        <w:pStyle w:val="ListParagraph"/>
        <w:ind w:left="1440" w:firstLine="720"/>
      </w:pPr>
    </w:p>
    <w:p w14:paraId="30D1A83C" w14:textId="77777777" w:rsidR="00FE255E" w:rsidRPr="00176A50" w:rsidRDefault="00FE255E" w:rsidP="00C64444">
      <w:pPr>
        <w:pStyle w:val="ListParagraph"/>
        <w:numPr>
          <w:ilvl w:val="0"/>
          <w:numId w:val="41"/>
        </w:numPr>
        <w:ind w:left="1440" w:right="101" w:firstLine="720"/>
        <w:jc w:val="both"/>
      </w:pPr>
      <w:r w:rsidRPr="00176A50">
        <w:lastRenderedPageBreak/>
        <w:t>Federal continuum of care program governance and operations and the ability to represent the perspectives of continuum of care membership;</w:t>
      </w:r>
    </w:p>
    <w:p w14:paraId="762FE122" w14:textId="77777777" w:rsidR="00C64444" w:rsidRPr="00176A50" w:rsidRDefault="00C64444" w:rsidP="00C64444">
      <w:pPr>
        <w:pStyle w:val="ListParagraph"/>
        <w:ind w:left="1440" w:firstLine="720"/>
      </w:pPr>
    </w:p>
    <w:p w14:paraId="25DCBF4D" w14:textId="77777777" w:rsidR="00EF70BC" w:rsidRPr="00176A50" w:rsidRDefault="00EF70BC" w:rsidP="00C64444">
      <w:pPr>
        <w:pStyle w:val="ListParagraph"/>
        <w:numPr>
          <w:ilvl w:val="0"/>
          <w:numId w:val="41"/>
        </w:numPr>
        <w:ind w:left="1440" w:right="101" w:firstLine="720"/>
        <w:jc w:val="both"/>
      </w:pPr>
      <w:r w:rsidRPr="00176A50">
        <w:t xml:space="preserve">provision of services for persons experiencing homelessness or related social services with an emphasis on serving populations that are disproportionately represented amongst those experiencing homelessness; </w:t>
      </w:r>
    </w:p>
    <w:p w14:paraId="20A3C0D2" w14:textId="77777777" w:rsidR="00C64444" w:rsidRPr="00176A50" w:rsidRDefault="00C64444" w:rsidP="00C64444">
      <w:pPr>
        <w:pStyle w:val="ListParagraph"/>
        <w:ind w:left="1440" w:firstLine="720"/>
      </w:pPr>
    </w:p>
    <w:p w14:paraId="4528F595" w14:textId="77777777" w:rsidR="00563019" w:rsidRPr="00176A50" w:rsidRDefault="00EF70BC" w:rsidP="00C64444">
      <w:pPr>
        <w:pStyle w:val="ListParagraph"/>
        <w:numPr>
          <w:ilvl w:val="0"/>
          <w:numId w:val="41"/>
        </w:numPr>
        <w:ind w:left="1440" w:right="101" w:firstLine="720"/>
        <w:jc w:val="both"/>
      </w:pPr>
      <w:r w:rsidRPr="00176A50">
        <w:t xml:space="preserve">academic research on topics related to homelessness and/or data-based performance evaluation; </w:t>
      </w:r>
    </w:p>
    <w:p w14:paraId="4F621EEF" w14:textId="77777777" w:rsidR="00C64444" w:rsidRPr="00176A50" w:rsidRDefault="00C64444" w:rsidP="00C64444">
      <w:pPr>
        <w:pStyle w:val="ListParagraph"/>
        <w:ind w:left="1440" w:firstLine="720"/>
      </w:pPr>
    </w:p>
    <w:p w14:paraId="02498D72" w14:textId="77777777" w:rsidR="00B95140" w:rsidRPr="00176A50" w:rsidRDefault="00686A55" w:rsidP="00C64444">
      <w:pPr>
        <w:pStyle w:val="ListParagraph"/>
        <w:numPr>
          <w:ilvl w:val="0"/>
          <w:numId w:val="41"/>
        </w:numPr>
        <w:ind w:left="1440" w:right="101" w:firstLine="720"/>
        <w:jc w:val="both"/>
      </w:pPr>
      <w:r w:rsidRPr="00176A50">
        <w:t xml:space="preserve">criminal justice; </w:t>
      </w:r>
    </w:p>
    <w:p w14:paraId="5AC400FD" w14:textId="77777777" w:rsidR="00B95140" w:rsidRPr="00176A50" w:rsidRDefault="00B95140" w:rsidP="00A76C23">
      <w:pPr>
        <w:pStyle w:val="ListParagraph"/>
      </w:pPr>
    </w:p>
    <w:p w14:paraId="2C66DB0E" w14:textId="77777777" w:rsidR="000C5132" w:rsidRPr="00176A50" w:rsidRDefault="00D14A8C" w:rsidP="00C64444">
      <w:pPr>
        <w:pStyle w:val="ListParagraph"/>
        <w:numPr>
          <w:ilvl w:val="0"/>
          <w:numId w:val="41"/>
        </w:numPr>
        <w:ind w:left="1440" w:right="101" w:firstLine="720"/>
        <w:jc w:val="both"/>
      </w:pPr>
      <w:r w:rsidRPr="00176A50">
        <w:t xml:space="preserve">provision of </w:t>
      </w:r>
      <w:r w:rsidR="000C5132" w:rsidRPr="00176A50">
        <w:t xml:space="preserve">child welfare services; </w:t>
      </w:r>
    </w:p>
    <w:p w14:paraId="00EE7D35" w14:textId="77777777" w:rsidR="000C5132" w:rsidRPr="00176A50" w:rsidRDefault="000C5132" w:rsidP="000C5132">
      <w:pPr>
        <w:ind w:left="2160" w:right="101"/>
        <w:jc w:val="both"/>
      </w:pPr>
    </w:p>
    <w:p w14:paraId="58461AEA" w14:textId="77777777" w:rsidR="00686A55" w:rsidRPr="00176A50" w:rsidRDefault="00D14A8C" w:rsidP="00C64444">
      <w:pPr>
        <w:pStyle w:val="ListParagraph"/>
        <w:numPr>
          <w:ilvl w:val="0"/>
          <w:numId w:val="41"/>
        </w:numPr>
        <w:ind w:left="1440" w:right="101" w:firstLine="720"/>
        <w:jc w:val="both"/>
      </w:pPr>
      <w:r w:rsidRPr="00176A50">
        <w:t xml:space="preserve">provision of </w:t>
      </w:r>
      <w:r w:rsidR="00B95140" w:rsidRPr="00176A50">
        <w:t>youth service</w:t>
      </w:r>
      <w:r w:rsidRPr="00176A50">
        <w:t>s</w:t>
      </w:r>
      <w:r w:rsidR="00430902" w:rsidRPr="00176A50">
        <w:t>;</w:t>
      </w:r>
      <w:r w:rsidR="00B95140" w:rsidRPr="00176A50">
        <w:t xml:space="preserve"> </w:t>
      </w:r>
      <w:r w:rsidR="00686A55" w:rsidRPr="00176A50">
        <w:t>and</w:t>
      </w:r>
    </w:p>
    <w:p w14:paraId="148379D9" w14:textId="77777777" w:rsidR="00C64444" w:rsidRPr="00176A50" w:rsidRDefault="00C64444" w:rsidP="00C64444">
      <w:pPr>
        <w:pStyle w:val="ListParagraph"/>
        <w:ind w:left="1440" w:firstLine="720"/>
      </w:pPr>
    </w:p>
    <w:p w14:paraId="12E63BEC" w14:textId="77777777" w:rsidR="00EF70BC" w:rsidRPr="00176A50" w:rsidRDefault="00EF70BC" w:rsidP="00C64444">
      <w:pPr>
        <w:pStyle w:val="ListParagraph"/>
        <w:numPr>
          <w:ilvl w:val="0"/>
          <w:numId w:val="41"/>
        </w:numPr>
        <w:ind w:left="1440" w:right="101" w:firstLine="720"/>
        <w:jc w:val="both"/>
      </w:pPr>
      <w:r w:rsidRPr="00176A50">
        <w:t xml:space="preserve">other characteristics determined to be necessary by the </w:t>
      </w:r>
      <w:r w:rsidR="00103EDD" w:rsidRPr="00176A50">
        <w:t>Implementation Board</w:t>
      </w:r>
      <w:r w:rsidRPr="00176A50">
        <w:t xml:space="preserve"> to carry out the purposes of the Authority. </w:t>
      </w:r>
    </w:p>
    <w:p w14:paraId="25958828" w14:textId="77777777" w:rsidR="008D787C" w:rsidRPr="00176A50" w:rsidRDefault="008D787C" w:rsidP="008D787C">
      <w:pPr>
        <w:pStyle w:val="ListParagraph"/>
        <w:ind w:left="2160" w:right="101" w:hanging="720"/>
        <w:jc w:val="both"/>
        <w:rPr>
          <w:b/>
          <w:szCs w:val="24"/>
        </w:rPr>
      </w:pPr>
    </w:p>
    <w:p w14:paraId="74951B94" w14:textId="77777777" w:rsidR="005F5E44" w:rsidRPr="00176A50" w:rsidRDefault="00EF70BC" w:rsidP="00D07F56">
      <w:pPr>
        <w:pStyle w:val="ListParagraph"/>
        <w:ind w:left="1440" w:right="101"/>
        <w:jc w:val="both"/>
      </w:pPr>
      <w:r w:rsidRPr="00176A50">
        <w:rPr>
          <w:b/>
          <w:szCs w:val="24"/>
        </w:rPr>
        <w:t>c</w:t>
      </w:r>
      <w:r w:rsidR="008D787C" w:rsidRPr="00176A50">
        <w:rPr>
          <w:b/>
          <w:szCs w:val="24"/>
        </w:rPr>
        <w:t>.</w:t>
      </w:r>
      <w:r w:rsidR="008D787C" w:rsidRPr="00176A50">
        <w:rPr>
          <w:b/>
          <w:szCs w:val="24"/>
        </w:rPr>
        <w:tab/>
      </w:r>
      <w:r w:rsidR="00812A69" w:rsidRPr="00176A50">
        <w:rPr>
          <w:szCs w:val="24"/>
        </w:rPr>
        <w:t xml:space="preserve">  </w:t>
      </w:r>
      <w:r w:rsidR="0068028C" w:rsidRPr="00176A50">
        <w:rPr>
          <w:b/>
          <w:szCs w:val="24"/>
        </w:rPr>
        <w:t>Initial Appointments.</w:t>
      </w:r>
      <w:r w:rsidR="0068028C" w:rsidRPr="00176A50">
        <w:rPr>
          <w:szCs w:val="24"/>
        </w:rPr>
        <w:t xml:space="preserve">  </w:t>
      </w:r>
      <w:r w:rsidR="007E3CB1">
        <w:t xml:space="preserve">The appointing entities described in Section 2.c.(i) through Section 2.c.(v) of this Article VIII shall convene a nominating committee to coordinate and confer on appointments of Implementation Board Members, in order to ensure that each skill and expertise specified in Section 2.b. of this Article VIII is represented on the fully seated Implementation Board.  </w:t>
      </w:r>
      <w:r w:rsidR="00D07F56" w:rsidRPr="00176A50">
        <w:t>T</w:t>
      </w:r>
      <w:r w:rsidR="004E1B41" w:rsidRPr="00176A50">
        <w:t>he</w:t>
      </w:r>
      <w:r w:rsidR="000E56CA" w:rsidRPr="00176A50">
        <w:t xml:space="preserve"> </w:t>
      </w:r>
      <w:r w:rsidR="00103EDD" w:rsidRPr="00176A50">
        <w:t>Implementation Board</w:t>
      </w:r>
      <w:r w:rsidR="005F5E44" w:rsidRPr="00176A50">
        <w:t xml:space="preserve"> shall be comprised of </w:t>
      </w:r>
      <w:r w:rsidR="00B53C35">
        <w:t>thirteen (13)</w:t>
      </w:r>
      <w:r w:rsidR="00B53C35" w:rsidRPr="00176A50">
        <w:t xml:space="preserve"> </w:t>
      </w:r>
      <w:r w:rsidR="005F5E44" w:rsidRPr="00176A50">
        <w:t xml:space="preserve">Members </w:t>
      </w:r>
      <w:r w:rsidR="004E1B41" w:rsidRPr="00176A50">
        <w:t>appointed</w:t>
      </w:r>
      <w:r w:rsidR="00FE30CF" w:rsidRPr="00176A50">
        <w:t>, subject to confirmation by the Governing Committee,</w:t>
      </w:r>
      <w:r w:rsidR="004E1B41" w:rsidRPr="00176A50">
        <w:t xml:space="preserve"> </w:t>
      </w:r>
      <w:r w:rsidR="005F5E44" w:rsidRPr="00176A50">
        <w:t>as follows:</w:t>
      </w:r>
      <w:r w:rsidR="002D7311" w:rsidRPr="00176A50">
        <w:t xml:space="preserve"> </w:t>
      </w:r>
    </w:p>
    <w:p w14:paraId="174FEDAF" w14:textId="77777777" w:rsidR="00304D3E" w:rsidRPr="00176A50" w:rsidRDefault="00304D3E" w:rsidP="008708E2">
      <w:pPr>
        <w:pStyle w:val="ListParagraph"/>
        <w:ind w:left="1440" w:right="101"/>
        <w:jc w:val="both"/>
        <w:rPr>
          <w:szCs w:val="24"/>
        </w:rPr>
      </w:pPr>
    </w:p>
    <w:p w14:paraId="705E2238" w14:textId="77777777" w:rsidR="00E31B6C" w:rsidRPr="00176A50" w:rsidRDefault="0024586A" w:rsidP="00D07F56">
      <w:pPr>
        <w:pStyle w:val="ListParagraph"/>
        <w:numPr>
          <w:ilvl w:val="0"/>
          <w:numId w:val="36"/>
        </w:numPr>
        <w:ind w:left="1440" w:right="101" w:firstLine="720"/>
        <w:jc w:val="both"/>
        <w:rPr>
          <w:szCs w:val="24"/>
        </w:rPr>
      </w:pPr>
      <w:r w:rsidRPr="00176A50">
        <w:rPr>
          <w:szCs w:val="24"/>
        </w:rPr>
        <w:t>t</w:t>
      </w:r>
      <w:r w:rsidR="004E1B41" w:rsidRPr="00176A50">
        <w:rPr>
          <w:szCs w:val="24"/>
        </w:rPr>
        <w:t>wo</w:t>
      </w:r>
      <w:r w:rsidR="00EB3AA1" w:rsidRPr="00176A50">
        <w:rPr>
          <w:szCs w:val="24"/>
        </w:rPr>
        <w:t xml:space="preserve"> (2)</w:t>
      </w:r>
      <w:r w:rsidR="004E1B41" w:rsidRPr="00176A50">
        <w:rPr>
          <w:szCs w:val="24"/>
        </w:rPr>
        <w:t xml:space="preserve"> </w:t>
      </w:r>
      <w:r w:rsidR="005F5E44" w:rsidRPr="00176A50">
        <w:rPr>
          <w:szCs w:val="24"/>
        </w:rPr>
        <w:t>Members of the</w:t>
      </w:r>
      <w:r w:rsidR="000E56CA" w:rsidRPr="00176A50">
        <w:rPr>
          <w:szCs w:val="24"/>
        </w:rPr>
        <w:t xml:space="preserve"> </w:t>
      </w:r>
      <w:r w:rsidR="00103EDD" w:rsidRPr="00176A50">
        <w:rPr>
          <w:szCs w:val="24"/>
        </w:rPr>
        <w:t>Implementation Board</w:t>
      </w:r>
      <w:r w:rsidR="005F5E44" w:rsidRPr="00176A50">
        <w:rPr>
          <w:szCs w:val="24"/>
        </w:rPr>
        <w:t xml:space="preserve"> shall be </w:t>
      </w:r>
      <w:r w:rsidR="004E1B41" w:rsidRPr="00176A50">
        <w:rPr>
          <w:szCs w:val="24"/>
        </w:rPr>
        <w:t xml:space="preserve">appointed </w:t>
      </w:r>
      <w:r w:rsidR="005F5E44" w:rsidRPr="00176A50">
        <w:rPr>
          <w:szCs w:val="24"/>
        </w:rPr>
        <w:t xml:space="preserve">by the </w:t>
      </w:r>
      <w:r w:rsidR="00CD7087" w:rsidRPr="00176A50">
        <w:rPr>
          <w:szCs w:val="24"/>
        </w:rPr>
        <w:t xml:space="preserve">Seattle </w:t>
      </w:r>
      <w:r w:rsidR="005F5E44" w:rsidRPr="00176A50">
        <w:rPr>
          <w:szCs w:val="24"/>
        </w:rPr>
        <w:t xml:space="preserve">Mayor, </w:t>
      </w:r>
      <w:r w:rsidR="002C408F" w:rsidRPr="00176A50">
        <w:rPr>
          <w:szCs w:val="24"/>
        </w:rPr>
        <w:t>one</w:t>
      </w:r>
      <w:r w:rsidR="006C4084" w:rsidRPr="00176A50">
        <w:rPr>
          <w:szCs w:val="24"/>
        </w:rPr>
        <w:t xml:space="preserve"> to serve</w:t>
      </w:r>
      <w:r w:rsidR="002C408F" w:rsidRPr="00176A50">
        <w:rPr>
          <w:szCs w:val="24"/>
        </w:rPr>
        <w:t xml:space="preserve"> a </w:t>
      </w:r>
      <w:r w:rsidR="00EF70BC" w:rsidRPr="00176A50">
        <w:rPr>
          <w:szCs w:val="24"/>
        </w:rPr>
        <w:t>four</w:t>
      </w:r>
      <w:r w:rsidR="006C4084" w:rsidRPr="00176A50">
        <w:rPr>
          <w:szCs w:val="24"/>
        </w:rPr>
        <w:t>-</w:t>
      </w:r>
      <w:r w:rsidR="002C408F" w:rsidRPr="00176A50">
        <w:rPr>
          <w:szCs w:val="24"/>
        </w:rPr>
        <w:t xml:space="preserve">year term and </w:t>
      </w:r>
      <w:r w:rsidR="004E1B41" w:rsidRPr="00176A50">
        <w:rPr>
          <w:szCs w:val="24"/>
        </w:rPr>
        <w:t xml:space="preserve">one </w:t>
      </w:r>
      <w:r w:rsidR="002C408F" w:rsidRPr="00176A50">
        <w:rPr>
          <w:szCs w:val="24"/>
        </w:rPr>
        <w:t xml:space="preserve">to </w:t>
      </w:r>
      <w:r w:rsidR="006C4084" w:rsidRPr="00176A50">
        <w:rPr>
          <w:szCs w:val="24"/>
        </w:rPr>
        <w:t xml:space="preserve">serve </w:t>
      </w:r>
      <w:r w:rsidR="002D7311" w:rsidRPr="00176A50">
        <w:rPr>
          <w:szCs w:val="24"/>
        </w:rPr>
        <w:t xml:space="preserve">a </w:t>
      </w:r>
      <w:r w:rsidR="00EF70BC" w:rsidRPr="00176A50">
        <w:rPr>
          <w:szCs w:val="24"/>
        </w:rPr>
        <w:t>five</w:t>
      </w:r>
      <w:r w:rsidR="006C4084" w:rsidRPr="00176A50">
        <w:rPr>
          <w:szCs w:val="24"/>
        </w:rPr>
        <w:t>-</w:t>
      </w:r>
      <w:r w:rsidR="002C408F" w:rsidRPr="00176A50">
        <w:rPr>
          <w:szCs w:val="24"/>
        </w:rPr>
        <w:t xml:space="preserve">year </w:t>
      </w:r>
      <w:r w:rsidR="002D7311" w:rsidRPr="00176A50">
        <w:rPr>
          <w:szCs w:val="24"/>
        </w:rPr>
        <w:t>term</w:t>
      </w:r>
      <w:r w:rsidR="00304D3E" w:rsidRPr="00176A50">
        <w:rPr>
          <w:szCs w:val="24"/>
        </w:rPr>
        <w:t>;</w:t>
      </w:r>
    </w:p>
    <w:p w14:paraId="6653C1C4" w14:textId="77777777" w:rsidR="00E31B6C" w:rsidRPr="00176A50" w:rsidRDefault="00E31B6C" w:rsidP="00D07F56">
      <w:pPr>
        <w:pStyle w:val="ListParagraph"/>
        <w:ind w:left="1440" w:right="101" w:firstLine="720"/>
        <w:jc w:val="both"/>
        <w:rPr>
          <w:szCs w:val="24"/>
        </w:rPr>
      </w:pPr>
    </w:p>
    <w:p w14:paraId="363D6D1F" w14:textId="77777777" w:rsidR="00423DF8" w:rsidRPr="00176A50" w:rsidRDefault="0024586A" w:rsidP="00D07F56">
      <w:pPr>
        <w:pStyle w:val="ListParagraph"/>
        <w:numPr>
          <w:ilvl w:val="0"/>
          <w:numId w:val="36"/>
        </w:numPr>
        <w:ind w:left="1440" w:right="101" w:firstLine="720"/>
        <w:jc w:val="both"/>
      </w:pPr>
      <w:r w:rsidRPr="00176A50">
        <w:t>t</w:t>
      </w:r>
      <w:r w:rsidR="004E1B41" w:rsidRPr="00176A50">
        <w:t>wo</w:t>
      </w:r>
      <w:r w:rsidR="00EB3AA1" w:rsidRPr="00176A50">
        <w:t xml:space="preserve"> (2)</w:t>
      </w:r>
      <w:r w:rsidR="004E1B41" w:rsidRPr="00176A50">
        <w:t xml:space="preserve"> </w:t>
      </w:r>
      <w:r w:rsidR="005F5E44" w:rsidRPr="00176A50">
        <w:t>Member</w:t>
      </w:r>
      <w:r w:rsidR="004E1B41" w:rsidRPr="00176A50">
        <w:t>s</w:t>
      </w:r>
      <w:r w:rsidR="005F5E44" w:rsidRPr="00176A50">
        <w:t xml:space="preserve"> of the </w:t>
      </w:r>
      <w:r w:rsidR="00103EDD" w:rsidRPr="00176A50">
        <w:t>Implementation Board</w:t>
      </w:r>
      <w:r w:rsidR="005F5E44" w:rsidRPr="00176A50">
        <w:t xml:space="preserve"> shall be </w:t>
      </w:r>
      <w:r w:rsidR="004E1B41" w:rsidRPr="00176A50">
        <w:t xml:space="preserve">appointed </w:t>
      </w:r>
      <w:r w:rsidR="005F5E44" w:rsidRPr="00176A50">
        <w:t xml:space="preserve">by the </w:t>
      </w:r>
      <w:r w:rsidR="005D0B15" w:rsidRPr="00176A50">
        <w:t xml:space="preserve">Seattle </w:t>
      </w:r>
      <w:r w:rsidR="00304D3E" w:rsidRPr="00176A50">
        <w:t>City Council</w:t>
      </w:r>
      <w:r w:rsidR="00E31B6C" w:rsidRPr="00176A50">
        <w:t xml:space="preserve">, one to serve a </w:t>
      </w:r>
      <w:r w:rsidR="00EF70BC" w:rsidRPr="00176A50">
        <w:t>three</w:t>
      </w:r>
      <w:r w:rsidR="00E31B6C" w:rsidRPr="00176A50">
        <w:t xml:space="preserve">-year term and one to serve a </w:t>
      </w:r>
      <w:r w:rsidR="00EF70BC" w:rsidRPr="00176A50">
        <w:t>four</w:t>
      </w:r>
      <w:r w:rsidR="00E31B6C" w:rsidRPr="00176A50">
        <w:t>-year term</w:t>
      </w:r>
      <w:r w:rsidR="00304D3E" w:rsidRPr="00176A50">
        <w:t>;</w:t>
      </w:r>
    </w:p>
    <w:p w14:paraId="6D900DD5" w14:textId="77777777" w:rsidR="00423DF8" w:rsidRPr="00176A50" w:rsidRDefault="00423DF8" w:rsidP="00D07F56">
      <w:pPr>
        <w:pStyle w:val="ListParagraph"/>
        <w:ind w:left="1440" w:right="101" w:firstLine="720"/>
        <w:jc w:val="both"/>
      </w:pPr>
    </w:p>
    <w:p w14:paraId="4A6FA0D6" w14:textId="77777777" w:rsidR="00C029E7" w:rsidRDefault="0024586A" w:rsidP="00C029E7">
      <w:pPr>
        <w:pStyle w:val="ListParagraph"/>
        <w:numPr>
          <w:ilvl w:val="0"/>
          <w:numId w:val="36"/>
        </w:numPr>
        <w:ind w:left="1440" w:right="101" w:firstLine="720"/>
        <w:jc w:val="both"/>
      </w:pPr>
      <w:r w:rsidRPr="00176A50">
        <w:t>t</w:t>
      </w:r>
      <w:r w:rsidR="004E1B41" w:rsidRPr="00176A50">
        <w:t>wo</w:t>
      </w:r>
      <w:r w:rsidR="00EB3AA1" w:rsidRPr="00176A50">
        <w:t xml:space="preserve"> (2)</w:t>
      </w:r>
      <w:r w:rsidR="004E1B41" w:rsidRPr="00176A50">
        <w:t xml:space="preserve"> </w:t>
      </w:r>
      <w:r w:rsidR="005F5E44" w:rsidRPr="00176A50">
        <w:t xml:space="preserve">Members </w:t>
      </w:r>
      <w:r w:rsidR="00051114" w:rsidRPr="00176A50">
        <w:t xml:space="preserve">of the </w:t>
      </w:r>
      <w:r w:rsidR="00103EDD" w:rsidRPr="00176A50">
        <w:t>Implementation Board</w:t>
      </w:r>
      <w:r w:rsidR="00051114" w:rsidRPr="00176A50">
        <w:t xml:space="preserve"> </w:t>
      </w:r>
      <w:r w:rsidR="005F5E44" w:rsidRPr="00176A50">
        <w:t xml:space="preserve">shall be </w:t>
      </w:r>
      <w:r w:rsidR="004E1B41" w:rsidRPr="00176A50">
        <w:t xml:space="preserve">appointed </w:t>
      </w:r>
      <w:r w:rsidR="005F5E44" w:rsidRPr="00176A50">
        <w:t xml:space="preserve">by the </w:t>
      </w:r>
      <w:r w:rsidR="00304D3E" w:rsidRPr="00176A50">
        <w:t>County Executive</w:t>
      </w:r>
      <w:r w:rsidR="002C408F" w:rsidRPr="00176A50">
        <w:t xml:space="preserve">, </w:t>
      </w:r>
      <w:r w:rsidR="004E1B41" w:rsidRPr="00176A50">
        <w:t xml:space="preserve">one </w:t>
      </w:r>
      <w:r w:rsidR="002C408F" w:rsidRPr="00176A50">
        <w:t xml:space="preserve">to </w:t>
      </w:r>
      <w:r w:rsidR="006C4084" w:rsidRPr="00176A50">
        <w:t xml:space="preserve">serve </w:t>
      </w:r>
      <w:r w:rsidR="002D7311" w:rsidRPr="00176A50">
        <w:t xml:space="preserve">a </w:t>
      </w:r>
      <w:r w:rsidR="00EF70BC" w:rsidRPr="00176A50">
        <w:t>three</w:t>
      </w:r>
      <w:r w:rsidR="006C4084" w:rsidRPr="00176A50">
        <w:t xml:space="preserve">-year </w:t>
      </w:r>
      <w:r w:rsidR="002C408F" w:rsidRPr="00176A50">
        <w:t xml:space="preserve">term and one </w:t>
      </w:r>
      <w:r w:rsidR="006C4084" w:rsidRPr="00176A50">
        <w:t xml:space="preserve">to serve a </w:t>
      </w:r>
      <w:r w:rsidR="00E565A8" w:rsidRPr="00176A50">
        <w:t>four</w:t>
      </w:r>
      <w:r w:rsidR="006C4084" w:rsidRPr="00176A50">
        <w:t>-</w:t>
      </w:r>
      <w:r w:rsidR="002C408F" w:rsidRPr="00176A50">
        <w:t>year term</w:t>
      </w:r>
      <w:r w:rsidR="00304D3E" w:rsidRPr="00176A50">
        <w:t xml:space="preserve">; </w:t>
      </w:r>
    </w:p>
    <w:p w14:paraId="377A0058" w14:textId="77777777" w:rsidR="00C029E7" w:rsidRDefault="00C029E7" w:rsidP="00C029E7">
      <w:pPr>
        <w:pStyle w:val="ListParagraph"/>
      </w:pPr>
    </w:p>
    <w:p w14:paraId="5E6BF833" w14:textId="77777777" w:rsidR="00C029E7" w:rsidRPr="00C029E7" w:rsidRDefault="0024586A" w:rsidP="00C029E7">
      <w:pPr>
        <w:pStyle w:val="ListParagraph"/>
        <w:numPr>
          <w:ilvl w:val="0"/>
          <w:numId w:val="36"/>
        </w:numPr>
        <w:ind w:left="1440" w:right="101" w:firstLine="720"/>
        <w:jc w:val="both"/>
      </w:pPr>
      <w:r w:rsidRPr="00176A50">
        <w:t>t</w:t>
      </w:r>
      <w:r w:rsidR="004E1B41" w:rsidRPr="00176A50">
        <w:t xml:space="preserve">wo </w:t>
      </w:r>
      <w:r w:rsidR="00EB3AA1" w:rsidRPr="00176A50">
        <w:t xml:space="preserve">(2) </w:t>
      </w:r>
      <w:r w:rsidR="005F5E44" w:rsidRPr="00176A50">
        <w:t>Member</w:t>
      </w:r>
      <w:r w:rsidR="004E1B41" w:rsidRPr="00176A50">
        <w:t>s</w:t>
      </w:r>
      <w:r w:rsidR="005F5E44" w:rsidRPr="00176A50">
        <w:t xml:space="preserve"> of the </w:t>
      </w:r>
      <w:r w:rsidR="00103EDD" w:rsidRPr="00176A50">
        <w:t>Implementation Board</w:t>
      </w:r>
      <w:r w:rsidR="005F5E44" w:rsidRPr="00176A50">
        <w:t xml:space="preserve"> shall be </w:t>
      </w:r>
      <w:r w:rsidR="004E1B41" w:rsidRPr="00176A50">
        <w:t>appointed</w:t>
      </w:r>
      <w:r w:rsidR="00C029E7">
        <w:t xml:space="preserve"> </w:t>
      </w:r>
      <w:r w:rsidR="005F5E44" w:rsidRPr="00176A50">
        <w:t>by the</w:t>
      </w:r>
      <w:r w:rsidR="00304D3E" w:rsidRPr="00C029E7">
        <w:rPr>
          <w:szCs w:val="24"/>
        </w:rPr>
        <w:t xml:space="preserve"> County Council</w:t>
      </w:r>
      <w:r w:rsidR="00E31B6C" w:rsidRPr="00C029E7">
        <w:rPr>
          <w:szCs w:val="24"/>
        </w:rPr>
        <w:t xml:space="preserve">, one to serve a </w:t>
      </w:r>
      <w:r w:rsidR="00EF70BC" w:rsidRPr="00C029E7">
        <w:rPr>
          <w:szCs w:val="24"/>
        </w:rPr>
        <w:t>three</w:t>
      </w:r>
      <w:r w:rsidR="00E31B6C" w:rsidRPr="00C029E7">
        <w:rPr>
          <w:szCs w:val="24"/>
        </w:rPr>
        <w:t xml:space="preserve">-year term and one to serve a </w:t>
      </w:r>
      <w:r w:rsidR="00E565A8" w:rsidRPr="00C029E7">
        <w:rPr>
          <w:szCs w:val="24"/>
        </w:rPr>
        <w:t>five</w:t>
      </w:r>
      <w:r w:rsidR="00E31B6C" w:rsidRPr="00C029E7">
        <w:rPr>
          <w:szCs w:val="24"/>
        </w:rPr>
        <w:t>-year term</w:t>
      </w:r>
      <w:r w:rsidR="00304D3E" w:rsidRPr="00C029E7">
        <w:rPr>
          <w:szCs w:val="24"/>
        </w:rPr>
        <w:t xml:space="preserve">; </w:t>
      </w:r>
    </w:p>
    <w:p w14:paraId="6F1D9A43" w14:textId="77777777" w:rsidR="00C029E7" w:rsidRDefault="00C029E7" w:rsidP="00C029E7">
      <w:pPr>
        <w:pStyle w:val="ListParagraph"/>
      </w:pPr>
    </w:p>
    <w:p w14:paraId="5DB3DF18" w14:textId="77777777" w:rsidR="008F25AE" w:rsidRPr="00176A50" w:rsidRDefault="008F25AE" w:rsidP="00C029E7">
      <w:pPr>
        <w:pStyle w:val="ListParagraph"/>
        <w:numPr>
          <w:ilvl w:val="0"/>
          <w:numId w:val="36"/>
        </w:numPr>
        <w:ind w:left="1440" w:right="101" w:firstLine="720"/>
        <w:jc w:val="both"/>
      </w:pPr>
      <w:r>
        <w:t>two (2) Members of the Implementation Board shall be appointed by the Sound Cities Association, one to serve a four-year term and one to serve a five-year term; and</w:t>
      </w:r>
    </w:p>
    <w:p w14:paraId="58828524" w14:textId="77777777" w:rsidR="005F5E44" w:rsidRPr="00176A50" w:rsidRDefault="005F5E44" w:rsidP="00D07F56">
      <w:pPr>
        <w:pStyle w:val="ListParagraph"/>
        <w:ind w:left="1440" w:right="101" w:firstLine="720"/>
        <w:jc w:val="both"/>
      </w:pPr>
    </w:p>
    <w:p w14:paraId="223AA5B9" w14:textId="77777777" w:rsidR="00304D3E" w:rsidRPr="00176A50" w:rsidRDefault="00931348" w:rsidP="00931348">
      <w:pPr>
        <w:ind w:left="1440" w:right="101" w:firstLine="720"/>
        <w:jc w:val="both"/>
      </w:pPr>
      <w:bookmarkStart w:id="28" w:name="_Hlk17782222"/>
      <w:r w:rsidRPr="00176A50">
        <w:rPr>
          <w:szCs w:val="24"/>
        </w:rPr>
        <w:t>(v</w:t>
      </w:r>
      <w:r w:rsidR="008F25AE">
        <w:rPr>
          <w:szCs w:val="24"/>
        </w:rPr>
        <w:t>i</w:t>
      </w:r>
      <w:r w:rsidRPr="00176A50">
        <w:rPr>
          <w:szCs w:val="24"/>
        </w:rPr>
        <w:t xml:space="preserve">) </w:t>
      </w:r>
      <w:r w:rsidR="0024586A" w:rsidRPr="00176A50">
        <w:rPr>
          <w:szCs w:val="24"/>
        </w:rPr>
        <w:t>t</w:t>
      </w:r>
      <w:r w:rsidR="00EB3AA1" w:rsidRPr="00176A50">
        <w:rPr>
          <w:szCs w:val="24"/>
        </w:rPr>
        <w:t xml:space="preserve">hree (3) Members representing </w:t>
      </w:r>
      <w:r w:rsidR="00D97F60" w:rsidRPr="00176A50">
        <w:rPr>
          <w:szCs w:val="24"/>
        </w:rPr>
        <w:t xml:space="preserve">individuals </w:t>
      </w:r>
      <w:r w:rsidR="00EB3AA1" w:rsidRPr="00176A50">
        <w:rPr>
          <w:szCs w:val="24"/>
        </w:rPr>
        <w:t xml:space="preserve">who have </w:t>
      </w:r>
      <w:r w:rsidR="000C5132" w:rsidRPr="00176A50">
        <w:rPr>
          <w:szCs w:val="24"/>
        </w:rPr>
        <w:t>Lived Experience</w:t>
      </w:r>
      <w:r w:rsidR="00F2045D" w:rsidRPr="00176A50">
        <w:rPr>
          <w:szCs w:val="24"/>
        </w:rPr>
        <w:t xml:space="preserve"> </w:t>
      </w:r>
      <w:r w:rsidR="00EB3AA1" w:rsidRPr="00176A50">
        <w:rPr>
          <w:szCs w:val="24"/>
        </w:rPr>
        <w:t>shall be appointed by the Advisory Committee, or, if the Advisory Committee has not yet been established, the Continuum of Care Board created pursuant to 24 CFR Part 578 or successor regulation, which shall consider recommendations from the Coalition of Lived Experience or other groups representing individuals with Lived Experience of homelessness</w:t>
      </w:r>
      <w:r w:rsidR="00B247EA" w:rsidRPr="00176A50">
        <w:rPr>
          <w:szCs w:val="24"/>
        </w:rPr>
        <w:t>, subject to confirmation by the Governing Committee pursuant to Section 1.b</w:t>
      </w:r>
      <w:r w:rsidR="00B14CA3" w:rsidRPr="00176A50">
        <w:rPr>
          <w:szCs w:val="24"/>
        </w:rPr>
        <w:t>.</w:t>
      </w:r>
      <w:r w:rsidR="00B247EA" w:rsidRPr="00176A50">
        <w:rPr>
          <w:szCs w:val="24"/>
        </w:rPr>
        <w:t>(i) of this Article VIII</w:t>
      </w:r>
      <w:r w:rsidR="00EB3AA1" w:rsidRPr="00176A50">
        <w:rPr>
          <w:szCs w:val="24"/>
        </w:rPr>
        <w:t xml:space="preserve">. </w:t>
      </w:r>
      <w:r w:rsidR="00B247EA" w:rsidRPr="00176A50">
        <w:rPr>
          <w:szCs w:val="24"/>
        </w:rPr>
        <w:t xml:space="preserve"> </w:t>
      </w:r>
      <w:r w:rsidR="00EB3AA1" w:rsidRPr="00176A50">
        <w:rPr>
          <w:szCs w:val="24"/>
        </w:rPr>
        <w:t xml:space="preserve">The Advisory Committee shall prioritize appointing individuals with personal Lived Experience. </w:t>
      </w:r>
      <w:r w:rsidR="00197FC2" w:rsidRPr="00176A50">
        <w:rPr>
          <w:szCs w:val="24"/>
        </w:rPr>
        <w:t xml:space="preserve"> </w:t>
      </w:r>
      <w:r w:rsidR="000C5132" w:rsidRPr="00176A50">
        <w:rPr>
          <w:szCs w:val="24"/>
        </w:rPr>
        <w:t xml:space="preserve">At least one of the three </w:t>
      </w:r>
      <w:r w:rsidR="00197FC2" w:rsidRPr="00176A50">
        <w:rPr>
          <w:szCs w:val="24"/>
        </w:rPr>
        <w:t xml:space="preserve">(3) </w:t>
      </w:r>
      <w:r w:rsidR="000C5132" w:rsidRPr="00176A50">
        <w:rPr>
          <w:szCs w:val="24"/>
        </w:rPr>
        <w:t xml:space="preserve">Members shall represent stakeholders who have Lived Experience in areas outside the city of Seattle.  </w:t>
      </w:r>
      <w:r w:rsidR="00120932" w:rsidRPr="00176A50">
        <w:rPr>
          <w:szCs w:val="24"/>
        </w:rPr>
        <w:t xml:space="preserve">The terms of these positions </w:t>
      </w:r>
      <w:r w:rsidR="006C37EF" w:rsidRPr="00176A50">
        <w:rPr>
          <w:szCs w:val="24"/>
        </w:rPr>
        <w:t xml:space="preserve">are </w:t>
      </w:r>
      <w:r w:rsidR="00120932" w:rsidRPr="00176A50">
        <w:rPr>
          <w:szCs w:val="24"/>
        </w:rPr>
        <w:t xml:space="preserve">as follows: </w:t>
      </w:r>
      <w:r w:rsidR="00FE255E" w:rsidRPr="00176A50">
        <w:rPr>
          <w:szCs w:val="24"/>
        </w:rPr>
        <w:t xml:space="preserve"> one to serve a three-year term, one to serve a four-year term, and one to serve a five-year term</w:t>
      </w:r>
      <w:bookmarkEnd w:id="28"/>
      <w:r w:rsidR="002C408F" w:rsidRPr="00176A50">
        <w:rPr>
          <w:szCs w:val="24"/>
        </w:rPr>
        <w:t>.</w:t>
      </w:r>
    </w:p>
    <w:p w14:paraId="3EF47669" w14:textId="77777777" w:rsidR="006C37EF" w:rsidRPr="00176A50" w:rsidRDefault="006C37EF" w:rsidP="0007498B">
      <w:pPr>
        <w:pStyle w:val="ListParagraph"/>
        <w:rPr>
          <w:szCs w:val="24"/>
        </w:rPr>
      </w:pPr>
    </w:p>
    <w:p w14:paraId="436F6992" w14:textId="77777777" w:rsidR="00151021" w:rsidRPr="00176A50" w:rsidRDefault="006C37EF" w:rsidP="0007498B">
      <w:pPr>
        <w:pStyle w:val="ListParagraph"/>
        <w:rPr>
          <w:szCs w:val="24"/>
        </w:rPr>
      </w:pPr>
      <w:r w:rsidRPr="00176A50">
        <w:rPr>
          <w:szCs w:val="24"/>
        </w:rPr>
        <w:t>It is the intent of the Parties that</w:t>
      </w:r>
      <w:r w:rsidR="008E463B" w:rsidRPr="00176A50">
        <w:rPr>
          <w:szCs w:val="24"/>
        </w:rPr>
        <w:t xml:space="preserve"> selection of</w:t>
      </w:r>
      <w:r w:rsidRPr="00176A50">
        <w:rPr>
          <w:szCs w:val="24"/>
        </w:rPr>
        <w:t xml:space="preserve"> </w:t>
      </w:r>
      <w:r w:rsidR="00B247EA" w:rsidRPr="00176A50">
        <w:rPr>
          <w:szCs w:val="24"/>
        </w:rPr>
        <w:t xml:space="preserve">individuals to serve as </w:t>
      </w:r>
      <w:r w:rsidRPr="00176A50">
        <w:rPr>
          <w:szCs w:val="24"/>
        </w:rPr>
        <w:t xml:space="preserve">Implementation Board </w:t>
      </w:r>
      <w:r w:rsidR="00B247EA" w:rsidRPr="00176A50">
        <w:rPr>
          <w:szCs w:val="24"/>
        </w:rPr>
        <w:t xml:space="preserve">Members </w:t>
      </w:r>
      <w:r w:rsidRPr="00176A50">
        <w:rPr>
          <w:szCs w:val="24"/>
        </w:rPr>
        <w:t xml:space="preserve">occur expeditiously so that the first meeting of the Implementation Board may occur within 60 days of the Governing </w:t>
      </w:r>
      <w:r w:rsidR="00D42E8F" w:rsidRPr="00176A50">
        <w:rPr>
          <w:szCs w:val="24"/>
        </w:rPr>
        <w:t xml:space="preserve">Committee </w:t>
      </w:r>
      <w:r w:rsidR="00B247EA" w:rsidRPr="00176A50">
        <w:rPr>
          <w:szCs w:val="24"/>
        </w:rPr>
        <w:t xml:space="preserve">taking action </w:t>
      </w:r>
      <w:r w:rsidR="006625CE">
        <w:rPr>
          <w:szCs w:val="24"/>
        </w:rPr>
        <w:t xml:space="preserve">to </w:t>
      </w:r>
      <w:r w:rsidR="00B247EA" w:rsidRPr="00176A50">
        <w:rPr>
          <w:szCs w:val="24"/>
        </w:rPr>
        <w:t xml:space="preserve">confirm the initial Implementation Board Members. </w:t>
      </w:r>
    </w:p>
    <w:p w14:paraId="2431CE32" w14:textId="77777777" w:rsidR="006C37EF" w:rsidRPr="00176A50" w:rsidRDefault="006C37EF" w:rsidP="0007498B">
      <w:pPr>
        <w:pStyle w:val="ListParagraph"/>
      </w:pPr>
    </w:p>
    <w:p w14:paraId="25C02AEF" w14:textId="77777777" w:rsidR="002D7311" w:rsidRPr="00176A50" w:rsidRDefault="00E90E6B" w:rsidP="00931348">
      <w:pPr>
        <w:ind w:left="720" w:right="101" w:firstLine="720"/>
        <w:jc w:val="both"/>
        <w:rPr>
          <w:szCs w:val="24"/>
        </w:rPr>
      </w:pPr>
      <w:r w:rsidRPr="00176A50">
        <w:rPr>
          <w:b/>
          <w:szCs w:val="24"/>
        </w:rPr>
        <w:t xml:space="preserve">d.  </w:t>
      </w:r>
      <w:r w:rsidR="00B73941" w:rsidRPr="00176A50">
        <w:rPr>
          <w:b/>
          <w:szCs w:val="24"/>
        </w:rPr>
        <w:tab/>
      </w:r>
      <w:r w:rsidRPr="00176A50">
        <w:rPr>
          <w:b/>
          <w:szCs w:val="24"/>
        </w:rPr>
        <w:t xml:space="preserve">Subsequent Appointments.  </w:t>
      </w:r>
      <w:r w:rsidR="003B0129" w:rsidRPr="00176A50">
        <w:rPr>
          <w:szCs w:val="24"/>
        </w:rPr>
        <w:t xml:space="preserve">Upon expiration of </w:t>
      </w:r>
      <w:r w:rsidRPr="00176A50">
        <w:rPr>
          <w:szCs w:val="24"/>
        </w:rPr>
        <w:t xml:space="preserve">each </w:t>
      </w:r>
      <w:r w:rsidR="003B0129" w:rsidRPr="00176A50">
        <w:rPr>
          <w:szCs w:val="24"/>
        </w:rPr>
        <w:t xml:space="preserve">position, the </w:t>
      </w:r>
      <w:r w:rsidR="003B0129" w:rsidRPr="00176A50">
        <w:t>initial</w:t>
      </w:r>
      <w:r w:rsidR="003B0129" w:rsidRPr="00176A50">
        <w:rPr>
          <w:szCs w:val="24"/>
        </w:rPr>
        <w:t xml:space="preserve"> appointing entity or party shall appoint a subsequent member to serve in the expired position for a four-year term</w:t>
      </w:r>
      <w:r w:rsidR="000B7216" w:rsidRPr="00176A50">
        <w:rPr>
          <w:szCs w:val="24"/>
        </w:rPr>
        <w:t xml:space="preserve"> subject to confirmation by the </w:t>
      </w:r>
      <w:r w:rsidR="00B247EA" w:rsidRPr="00176A50">
        <w:rPr>
          <w:szCs w:val="24"/>
        </w:rPr>
        <w:t>Governing</w:t>
      </w:r>
      <w:r w:rsidR="000B7216" w:rsidRPr="00176A50">
        <w:rPr>
          <w:szCs w:val="24"/>
        </w:rPr>
        <w:t xml:space="preserve"> Committee pursuant to Section 1.b</w:t>
      </w:r>
      <w:r w:rsidR="005B470C" w:rsidRPr="00176A50">
        <w:rPr>
          <w:szCs w:val="24"/>
        </w:rPr>
        <w:t>.</w:t>
      </w:r>
      <w:r w:rsidR="000B7216" w:rsidRPr="00176A50">
        <w:rPr>
          <w:szCs w:val="24"/>
        </w:rPr>
        <w:t>(</w:t>
      </w:r>
      <w:r w:rsidR="004B57D6" w:rsidRPr="00176A50">
        <w:rPr>
          <w:szCs w:val="24"/>
        </w:rPr>
        <w:t>i</w:t>
      </w:r>
      <w:r w:rsidR="000B7216" w:rsidRPr="00176A50">
        <w:rPr>
          <w:szCs w:val="24"/>
        </w:rPr>
        <w:t>) of this Article VIII</w:t>
      </w:r>
      <w:r w:rsidR="003B0129" w:rsidRPr="00176A50">
        <w:rPr>
          <w:szCs w:val="24"/>
        </w:rPr>
        <w:t>.</w:t>
      </w:r>
      <w:r w:rsidR="00F639B0" w:rsidRPr="00176A50">
        <w:rPr>
          <w:szCs w:val="24"/>
        </w:rPr>
        <w:t xml:space="preserve">  Representatives of the appointing entities described in Section 2.c.(i) through Section 2.c.(v) of </w:t>
      </w:r>
      <w:r w:rsidR="004F75D5" w:rsidRPr="00176A50">
        <w:rPr>
          <w:szCs w:val="24"/>
        </w:rPr>
        <w:t xml:space="preserve">this </w:t>
      </w:r>
      <w:r w:rsidR="00F639B0" w:rsidRPr="00176A50">
        <w:rPr>
          <w:szCs w:val="24"/>
        </w:rPr>
        <w:t>Article VIII shall convene a nominating committee to coordinate and confer on appointments of Implementation Board Members.</w:t>
      </w:r>
    </w:p>
    <w:p w14:paraId="583BD356" w14:textId="77777777" w:rsidR="004E61F4" w:rsidRPr="00176A50" w:rsidRDefault="004E61F4" w:rsidP="00E31B6C">
      <w:pPr>
        <w:ind w:left="720" w:right="101"/>
        <w:jc w:val="both"/>
        <w:rPr>
          <w:szCs w:val="24"/>
        </w:rPr>
      </w:pPr>
    </w:p>
    <w:p w14:paraId="0A277325" w14:textId="77777777" w:rsidR="003176EE" w:rsidRPr="00176A50" w:rsidRDefault="00633659" w:rsidP="00E66A16">
      <w:pPr>
        <w:widowControl w:val="0"/>
        <w:ind w:left="720" w:right="101" w:firstLine="720"/>
        <w:jc w:val="both"/>
        <w:rPr>
          <w:szCs w:val="24"/>
        </w:rPr>
      </w:pPr>
      <w:r w:rsidRPr="00176A50">
        <w:rPr>
          <w:b/>
          <w:szCs w:val="24"/>
        </w:rPr>
        <w:t>e</w:t>
      </w:r>
      <w:r w:rsidR="005A7A51" w:rsidRPr="00176A50">
        <w:rPr>
          <w:b/>
          <w:szCs w:val="24"/>
        </w:rPr>
        <w:t>.</w:t>
      </w:r>
      <w:r w:rsidR="005A7A51" w:rsidRPr="00176A50">
        <w:rPr>
          <w:b/>
          <w:szCs w:val="24"/>
        </w:rPr>
        <w:tab/>
        <w:t xml:space="preserve">Tenure of </w:t>
      </w:r>
      <w:r w:rsidR="00103EDD" w:rsidRPr="00176A50">
        <w:rPr>
          <w:b/>
          <w:szCs w:val="24"/>
        </w:rPr>
        <w:t>Implementation Board</w:t>
      </w:r>
      <w:r w:rsidR="005A7A51" w:rsidRPr="00176A50">
        <w:rPr>
          <w:b/>
          <w:szCs w:val="24"/>
        </w:rPr>
        <w:t xml:space="preserve"> Members.</w:t>
      </w:r>
      <w:r w:rsidR="00197FC2" w:rsidRPr="00176A50">
        <w:rPr>
          <w:b/>
          <w:szCs w:val="24"/>
        </w:rPr>
        <w:t xml:space="preserve"> </w:t>
      </w:r>
      <w:r w:rsidR="003176EE" w:rsidRPr="00176A50">
        <w:rPr>
          <w:szCs w:val="24"/>
        </w:rPr>
        <w:t xml:space="preserve"> </w:t>
      </w:r>
      <w:r w:rsidR="00103EDD" w:rsidRPr="00176A50">
        <w:rPr>
          <w:szCs w:val="24"/>
        </w:rPr>
        <w:t>Implementation Board</w:t>
      </w:r>
      <w:r w:rsidR="003176EE" w:rsidRPr="00176A50">
        <w:rPr>
          <w:szCs w:val="24"/>
        </w:rPr>
        <w:t xml:space="preserve"> Members shall continue in office until a successor is </w:t>
      </w:r>
      <w:r w:rsidR="009C4F0E" w:rsidRPr="00176A50">
        <w:rPr>
          <w:szCs w:val="24"/>
        </w:rPr>
        <w:t>appointed and confirmed</w:t>
      </w:r>
      <w:r w:rsidR="003176EE" w:rsidRPr="00176A50">
        <w:rPr>
          <w:szCs w:val="24"/>
        </w:rPr>
        <w:t xml:space="preserve"> as provided </w:t>
      </w:r>
      <w:r w:rsidR="009C4F0E" w:rsidRPr="00176A50">
        <w:rPr>
          <w:szCs w:val="24"/>
        </w:rPr>
        <w:t>herein</w:t>
      </w:r>
      <w:r w:rsidR="003176EE" w:rsidRPr="00176A50">
        <w:rPr>
          <w:szCs w:val="24"/>
        </w:rPr>
        <w:t xml:space="preserve">.  Successors shall serve </w:t>
      </w:r>
      <w:r w:rsidR="00C64444" w:rsidRPr="00176A50">
        <w:rPr>
          <w:szCs w:val="24"/>
        </w:rPr>
        <w:t xml:space="preserve">four-year </w:t>
      </w:r>
      <w:r w:rsidR="003176EE" w:rsidRPr="00176A50">
        <w:rPr>
          <w:szCs w:val="24"/>
        </w:rPr>
        <w:t xml:space="preserve">terms (or such shorter period, if appointed after the expiration of a term, so as to ensure the continuation of staggered </w:t>
      </w:r>
      <w:r w:rsidR="00103EDD" w:rsidRPr="00176A50">
        <w:rPr>
          <w:szCs w:val="24"/>
        </w:rPr>
        <w:t>Implementation Board</w:t>
      </w:r>
      <w:r w:rsidR="003176EE" w:rsidRPr="00176A50">
        <w:rPr>
          <w:szCs w:val="24"/>
        </w:rPr>
        <w:t xml:space="preserve"> terms).  </w:t>
      </w:r>
      <w:r w:rsidR="00103EDD" w:rsidRPr="00176A50">
        <w:rPr>
          <w:szCs w:val="24"/>
        </w:rPr>
        <w:t>Implementation Board</w:t>
      </w:r>
      <w:r w:rsidR="003176EE" w:rsidRPr="00176A50">
        <w:rPr>
          <w:szCs w:val="24"/>
        </w:rPr>
        <w:t xml:space="preserve"> Members may serve no more than two successive </w:t>
      </w:r>
      <w:r w:rsidR="00893B1F" w:rsidRPr="00176A50">
        <w:rPr>
          <w:szCs w:val="24"/>
        </w:rPr>
        <w:t xml:space="preserve">complete </w:t>
      </w:r>
      <w:r w:rsidR="003176EE" w:rsidRPr="00176A50">
        <w:rPr>
          <w:szCs w:val="24"/>
        </w:rPr>
        <w:t>terms.</w:t>
      </w:r>
    </w:p>
    <w:p w14:paraId="2679114F" w14:textId="77777777" w:rsidR="00051114" w:rsidRPr="00176A50" w:rsidRDefault="00051114" w:rsidP="00E66A16">
      <w:pPr>
        <w:ind w:left="720" w:right="101" w:firstLine="720"/>
        <w:jc w:val="both"/>
        <w:rPr>
          <w:b/>
          <w:szCs w:val="24"/>
        </w:rPr>
      </w:pPr>
    </w:p>
    <w:p w14:paraId="0D99C664" w14:textId="77777777" w:rsidR="005A7A51" w:rsidRPr="00176A50" w:rsidRDefault="00633659" w:rsidP="00E66A16">
      <w:pPr>
        <w:ind w:left="720" w:right="104" w:firstLine="720"/>
        <w:jc w:val="both"/>
        <w:rPr>
          <w:szCs w:val="24"/>
        </w:rPr>
      </w:pPr>
      <w:r w:rsidRPr="00176A50">
        <w:rPr>
          <w:b/>
          <w:szCs w:val="24"/>
        </w:rPr>
        <w:t>f</w:t>
      </w:r>
      <w:r w:rsidR="005A7A51" w:rsidRPr="00176A50">
        <w:rPr>
          <w:b/>
          <w:szCs w:val="24"/>
        </w:rPr>
        <w:t>.</w:t>
      </w:r>
      <w:r w:rsidR="005A7A51" w:rsidRPr="00176A50">
        <w:rPr>
          <w:b/>
          <w:szCs w:val="24"/>
        </w:rPr>
        <w:tab/>
        <w:t>Consecutive Absences</w:t>
      </w:r>
      <w:r w:rsidR="00B22996" w:rsidRPr="00176A50">
        <w:rPr>
          <w:b/>
          <w:szCs w:val="24"/>
        </w:rPr>
        <w:t xml:space="preserve">. </w:t>
      </w:r>
      <w:r w:rsidR="003176EE" w:rsidRPr="00176A50">
        <w:rPr>
          <w:szCs w:val="24"/>
        </w:rPr>
        <w:t xml:space="preserve"> Any </w:t>
      </w:r>
      <w:r w:rsidR="00103EDD" w:rsidRPr="00176A50">
        <w:rPr>
          <w:szCs w:val="24"/>
        </w:rPr>
        <w:t>Implementation Board</w:t>
      </w:r>
      <w:r w:rsidR="003176EE" w:rsidRPr="00176A50">
        <w:rPr>
          <w:szCs w:val="24"/>
        </w:rPr>
        <w:t xml:space="preserve"> Member who is absent for three consecutive regular meetings without excuse may, by resolution duly adopted by a majority vote of the then </w:t>
      </w:r>
      <w:r w:rsidR="00103EDD" w:rsidRPr="00176A50">
        <w:rPr>
          <w:szCs w:val="24"/>
        </w:rPr>
        <w:t>Implementation Board</w:t>
      </w:r>
      <w:r w:rsidR="003176EE" w:rsidRPr="00176A50">
        <w:rPr>
          <w:szCs w:val="24"/>
        </w:rPr>
        <w:t xml:space="preserve"> Members</w:t>
      </w:r>
      <w:r w:rsidR="006747DE" w:rsidRPr="00176A50">
        <w:rPr>
          <w:szCs w:val="24"/>
        </w:rPr>
        <w:t>,</w:t>
      </w:r>
      <w:r w:rsidR="00893B1F" w:rsidRPr="00176A50">
        <w:rPr>
          <w:szCs w:val="24"/>
        </w:rPr>
        <w:t xml:space="preserve"> and such action is concurred with by a majority of the </w:t>
      </w:r>
      <w:r w:rsidR="007C6EC1" w:rsidRPr="00176A50">
        <w:t xml:space="preserve">Governing </w:t>
      </w:r>
      <w:r w:rsidR="00103EDD" w:rsidRPr="00176A50">
        <w:t>Committee</w:t>
      </w:r>
      <w:r w:rsidR="003176EE" w:rsidRPr="00176A50">
        <w:rPr>
          <w:szCs w:val="24"/>
        </w:rPr>
        <w:t xml:space="preserve">, be deemed to have forfeited his or her position as </w:t>
      </w:r>
      <w:r w:rsidR="00103EDD" w:rsidRPr="00176A50">
        <w:rPr>
          <w:szCs w:val="24"/>
        </w:rPr>
        <w:t>Implementation Board</w:t>
      </w:r>
      <w:r w:rsidR="003176EE" w:rsidRPr="00176A50">
        <w:rPr>
          <w:szCs w:val="24"/>
        </w:rPr>
        <w:t xml:space="preserve"> Member</w:t>
      </w:r>
      <w:r w:rsidR="00221193" w:rsidRPr="00176A50">
        <w:rPr>
          <w:szCs w:val="24"/>
        </w:rPr>
        <w:t xml:space="preserve"> and that Member’s position shall be vacant</w:t>
      </w:r>
      <w:r w:rsidR="003176EE" w:rsidRPr="00176A50">
        <w:rPr>
          <w:szCs w:val="24"/>
        </w:rPr>
        <w:t>.</w:t>
      </w:r>
    </w:p>
    <w:p w14:paraId="5F5C90C4" w14:textId="77777777" w:rsidR="00221193" w:rsidRPr="00176A50" w:rsidRDefault="00221193" w:rsidP="00E66A16">
      <w:pPr>
        <w:ind w:left="720" w:right="104" w:firstLine="720"/>
        <w:jc w:val="both"/>
        <w:rPr>
          <w:b/>
          <w:szCs w:val="24"/>
        </w:rPr>
      </w:pPr>
    </w:p>
    <w:p w14:paraId="7D2A9002" w14:textId="77777777" w:rsidR="00221193" w:rsidRPr="00176A50" w:rsidRDefault="00221193" w:rsidP="003E1EBD">
      <w:pPr>
        <w:ind w:left="720" w:right="104"/>
        <w:jc w:val="both"/>
        <w:rPr>
          <w:szCs w:val="24"/>
        </w:rPr>
      </w:pPr>
      <w:r w:rsidRPr="00176A50">
        <w:rPr>
          <w:szCs w:val="24"/>
        </w:rPr>
        <w:t>Forfeiting a</w:t>
      </w:r>
      <w:r w:rsidR="00765245" w:rsidRPr="00176A50">
        <w:rPr>
          <w:szCs w:val="24"/>
        </w:rPr>
        <w:t>n</w:t>
      </w:r>
      <w:r w:rsidRPr="00176A50">
        <w:rPr>
          <w:szCs w:val="24"/>
        </w:rPr>
        <w:t xml:space="preserve"> </w:t>
      </w:r>
      <w:r w:rsidR="00103EDD" w:rsidRPr="00176A50">
        <w:rPr>
          <w:szCs w:val="24"/>
        </w:rPr>
        <w:t>Implementation Board</w:t>
      </w:r>
      <w:r w:rsidRPr="00176A50">
        <w:rPr>
          <w:szCs w:val="24"/>
        </w:rPr>
        <w:t xml:space="preserve"> Member position pursuant to this Section </w:t>
      </w:r>
      <w:r w:rsidR="00817B5B" w:rsidRPr="00176A50">
        <w:rPr>
          <w:szCs w:val="24"/>
        </w:rPr>
        <w:t>2.</w:t>
      </w:r>
      <w:r w:rsidR="00FD1F81" w:rsidRPr="00176A50">
        <w:rPr>
          <w:szCs w:val="24"/>
        </w:rPr>
        <w:t>f</w:t>
      </w:r>
      <w:r w:rsidR="00FC73E1">
        <w:rPr>
          <w:szCs w:val="24"/>
        </w:rPr>
        <w:t>.</w:t>
      </w:r>
      <w:r w:rsidR="00817B5B" w:rsidRPr="00176A50">
        <w:rPr>
          <w:szCs w:val="24"/>
        </w:rPr>
        <w:t xml:space="preserve"> of Article VII</w:t>
      </w:r>
      <w:r w:rsidR="005B470C" w:rsidRPr="00176A50">
        <w:rPr>
          <w:szCs w:val="24"/>
        </w:rPr>
        <w:t>I</w:t>
      </w:r>
      <w:r w:rsidR="00817B5B" w:rsidRPr="00176A50">
        <w:rPr>
          <w:szCs w:val="24"/>
        </w:rPr>
        <w:t xml:space="preserve"> </w:t>
      </w:r>
      <w:r w:rsidRPr="00176A50">
        <w:rPr>
          <w:szCs w:val="24"/>
        </w:rPr>
        <w:t>shall be effective immediately unless otherwise provided in the resolution.</w:t>
      </w:r>
      <w:r w:rsidR="00197FC2" w:rsidRPr="00176A50">
        <w:rPr>
          <w:szCs w:val="24"/>
        </w:rPr>
        <w:t xml:space="preserve"> </w:t>
      </w:r>
      <w:r w:rsidRPr="00176A50">
        <w:rPr>
          <w:szCs w:val="24"/>
        </w:rPr>
        <w:t xml:space="preserve">  Any successor shall be selected in the same manner as the appointment for the forfeited</w:t>
      </w:r>
      <w:r w:rsidR="00765245" w:rsidRPr="00176A50">
        <w:rPr>
          <w:szCs w:val="24"/>
        </w:rPr>
        <w:t xml:space="preserve"> </w:t>
      </w:r>
      <w:r w:rsidR="00103EDD" w:rsidRPr="00176A50">
        <w:rPr>
          <w:szCs w:val="24"/>
        </w:rPr>
        <w:t>Implementation Board</w:t>
      </w:r>
      <w:r w:rsidRPr="00176A50">
        <w:rPr>
          <w:szCs w:val="24"/>
        </w:rPr>
        <w:t xml:space="preserve"> Member position and any successor shall hold office for the unexpired term.</w:t>
      </w:r>
    </w:p>
    <w:p w14:paraId="64E390A4" w14:textId="77777777" w:rsidR="005A7A51" w:rsidRPr="00176A50" w:rsidRDefault="005A7A51" w:rsidP="00E66A16">
      <w:pPr>
        <w:ind w:left="720" w:right="104" w:firstLine="720"/>
        <w:jc w:val="both"/>
        <w:rPr>
          <w:szCs w:val="24"/>
        </w:rPr>
      </w:pPr>
    </w:p>
    <w:p w14:paraId="0930BD6C" w14:textId="77777777" w:rsidR="005A7A51" w:rsidRPr="00176A50" w:rsidRDefault="00633659" w:rsidP="00E66A16">
      <w:pPr>
        <w:ind w:left="720" w:right="104" w:firstLine="720"/>
        <w:jc w:val="both"/>
      </w:pPr>
      <w:r w:rsidRPr="00176A50">
        <w:rPr>
          <w:b/>
          <w:szCs w:val="24"/>
        </w:rPr>
        <w:t>g</w:t>
      </w:r>
      <w:r w:rsidR="005A7A51" w:rsidRPr="00176A50">
        <w:rPr>
          <w:b/>
          <w:szCs w:val="24"/>
        </w:rPr>
        <w:t>.</w:t>
      </w:r>
      <w:r w:rsidR="005A7A51" w:rsidRPr="00176A50">
        <w:rPr>
          <w:b/>
          <w:szCs w:val="24"/>
        </w:rPr>
        <w:tab/>
        <w:t xml:space="preserve">Removal of </w:t>
      </w:r>
      <w:r w:rsidR="00103EDD" w:rsidRPr="00176A50">
        <w:rPr>
          <w:b/>
          <w:szCs w:val="24"/>
        </w:rPr>
        <w:t>Implementation Board</w:t>
      </w:r>
      <w:r w:rsidR="005A7A51" w:rsidRPr="00176A50">
        <w:rPr>
          <w:b/>
          <w:szCs w:val="24"/>
        </w:rPr>
        <w:t xml:space="preserve"> Members.</w:t>
      </w:r>
      <w:r w:rsidR="003176EE" w:rsidRPr="00176A50">
        <w:rPr>
          <w:szCs w:val="24"/>
        </w:rPr>
        <w:t xml:space="preserve"> </w:t>
      </w:r>
      <w:r w:rsidR="00197FC2" w:rsidRPr="00176A50">
        <w:rPr>
          <w:szCs w:val="24"/>
        </w:rPr>
        <w:t xml:space="preserve"> </w:t>
      </w:r>
      <w:r w:rsidR="003176EE" w:rsidRPr="00176A50">
        <w:t xml:space="preserve">If it is determined by at least a majority of the </w:t>
      </w:r>
      <w:r w:rsidR="00103EDD" w:rsidRPr="00176A50">
        <w:t>Implementation Board</w:t>
      </w:r>
      <w:r w:rsidR="003176EE" w:rsidRPr="00176A50">
        <w:t xml:space="preserve"> that a</w:t>
      </w:r>
      <w:r w:rsidR="00197FC2" w:rsidRPr="00176A50">
        <w:t>n</w:t>
      </w:r>
      <w:r w:rsidR="003176EE" w:rsidRPr="00176A50">
        <w:t xml:space="preserve"> </w:t>
      </w:r>
      <w:r w:rsidR="00103EDD" w:rsidRPr="00176A50">
        <w:t>Implementation Board</w:t>
      </w:r>
      <w:r w:rsidR="003176EE" w:rsidRPr="00176A50">
        <w:t xml:space="preserve"> Member should be removed with or without cause and such action is concurred in by a majority of the </w:t>
      </w:r>
      <w:r w:rsidR="007C6EC1" w:rsidRPr="00176A50">
        <w:t xml:space="preserve">Governing </w:t>
      </w:r>
      <w:r w:rsidR="00103EDD" w:rsidRPr="00176A50">
        <w:t>Committee</w:t>
      </w:r>
      <w:r w:rsidR="003176EE" w:rsidRPr="00176A50">
        <w:t xml:space="preserve">, the </w:t>
      </w:r>
      <w:r w:rsidR="007C6EC1" w:rsidRPr="00176A50">
        <w:t xml:space="preserve">Governing </w:t>
      </w:r>
      <w:r w:rsidR="00961619" w:rsidRPr="00176A50">
        <w:t>Committee</w:t>
      </w:r>
      <w:r w:rsidR="007C6EC1" w:rsidRPr="00176A50">
        <w:t xml:space="preserve"> </w:t>
      </w:r>
      <w:r w:rsidR="003176EE" w:rsidRPr="00176A50">
        <w:t xml:space="preserve">may by resolution remove such </w:t>
      </w:r>
      <w:r w:rsidR="00103EDD" w:rsidRPr="00176A50">
        <w:t>Implementation Board</w:t>
      </w:r>
      <w:r w:rsidR="003176EE" w:rsidRPr="00176A50">
        <w:t xml:space="preserve"> Member</w:t>
      </w:r>
      <w:r w:rsidR="00221193" w:rsidRPr="00176A50">
        <w:t xml:space="preserve"> and that Member’s position shall be vacant</w:t>
      </w:r>
      <w:r w:rsidR="003176EE" w:rsidRPr="00176A50">
        <w:t>.</w:t>
      </w:r>
    </w:p>
    <w:p w14:paraId="2DDF838B" w14:textId="77777777" w:rsidR="003176EE" w:rsidRPr="00176A50" w:rsidRDefault="003176EE" w:rsidP="00E66A16">
      <w:pPr>
        <w:ind w:left="720" w:right="104" w:firstLine="720"/>
        <w:jc w:val="both"/>
        <w:rPr>
          <w:b/>
          <w:szCs w:val="24"/>
        </w:rPr>
      </w:pPr>
    </w:p>
    <w:p w14:paraId="72C644E2" w14:textId="77777777" w:rsidR="003176EE" w:rsidRPr="00176A50" w:rsidRDefault="003176EE" w:rsidP="00667E07">
      <w:pPr>
        <w:ind w:left="720" w:right="104"/>
        <w:jc w:val="both"/>
        <w:rPr>
          <w:b/>
          <w:szCs w:val="24"/>
        </w:rPr>
      </w:pPr>
      <w:r w:rsidRPr="00176A50">
        <w:t xml:space="preserve">Removal of </w:t>
      </w:r>
      <w:r w:rsidR="00103EDD" w:rsidRPr="00176A50">
        <w:t>Implementation Board</w:t>
      </w:r>
      <w:r w:rsidRPr="00176A50">
        <w:t xml:space="preserve"> Members pursuant to this </w:t>
      </w:r>
      <w:r w:rsidR="00B22996" w:rsidRPr="00176A50">
        <w:t xml:space="preserve">Section </w:t>
      </w:r>
      <w:r w:rsidR="00817B5B" w:rsidRPr="00176A50">
        <w:t>2.</w:t>
      </w:r>
      <w:r w:rsidR="00DB7C48">
        <w:t>g</w:t>
      </w:r>
      <w:r w:rsidR="00817B5B" w:rsidRPr="00176A50">
        <w:t>. of Article VII</w:t>
      </w:r>
      <w:r w:rsidR="005B470C" w:rsidRPr="00176A50">
        <w:t>I</w:t>
      </w:r>
      <w:r w:rsidR="00817B5B" w:rsidRPr="00176A50">
        <w:t xml:space="preserve"> </w:t>
      </w:r>
      <w:r w:rsidRPr="00176A50">
        <w:t xml:space="preserve">shall be effective immediately unless otherwise provided in the resolution.  Any successor shall be selected in the same manner as the appointment for the removed </w:t>
      </w:r>
      <w:r w:rsidR="00103EDD" w:rsidRPr="00176A50">
        <w:t>Implementation Board</w:t>
      </w:r>
      <w:r w:rsidRPr="00176A50">
        <w:t xml:space="preserve"> Member and any successor shall hold office for the unexpired term.</w:t>
      </w:r>
    </w:p>
    <w:p w14:paraId="3B4D86B1" w14:textId="77777777" w:rsidR="005A7A51" w:rsidRPr="00176A50" w:rsidRDefault="005A7A51" w:rsidP="00E66A16">
      <w:pPr>
        <w:ind w:left="720" w:right="104" w:firstLine="720"/>
        <w:jc w:val="both"/>
        <w:rPr>
          <w:szCs w:val="24"/>
        </w:rPr>
      </w:pPr>
    </w:p>
    <w:p w14:paraId="2835000E" w14:textId="77777777" w:rsidR="005A7A51" w:rsidRPr="00176A50" w:rsidRDefault="00633659" w:rsidP="00E66A16">
      <w:pPr>
        <w:ind w:left="720" w:right="104" w:firstLine="720"/>
        <w:jc w:val="both"/>
        <w:rPr>
          <w:b/>
          <w:szCs w:val="24"/>
        </w:rPr>
      </w:pPr>
      <w:r w:rsidRPr="00176A50">
        <w:rPr>
          <w:b/>
          <w:szCs w:val="24"/>
        </w:rPr>
        <w:t>h</w:t>
      </w:r>
      <w:r w:rsidR="005A7A51" w:rsidRPr="00176A50">
        <w:rPr>
          <w:b/>
          <w:szCs w:val="24"/>
        </w:rPr>
        <w:t>.</w:t>
      </w:r>
      <w:r w:rsidR="005A7A51" w:rsidRPr="00176A50">
        <w:rPr>
          <w:b/>
          <w:szCs w:val="24"/>
        </w:rPr>
        <w:tab/>
        <w:t xml:space="preserve">Vacancy on </w:t>
      </w:r>
      <w:r w:rsidR="00103EDD" w:rsidRPr="00176A50">
        <w:rPr>
          <w:b/>
          <w:szCs w:val="24"/>
        </w:rPr>
        <w:t>Implementation Board</w:t>
      </w:r>
      <w:r w:rsidR="005A7A51" w:rsidRPr="00176A50">
        <w:rPr>
          <w:b/>
          <w:szCs w:val="24"/>
        </w:rPr>
        <w:t>.</w:t>
      </w:r>
      <w:r w:rsidR="003176EE" w:rsidRPr="00176A50">
        <w:rPr>
          <w:b/>
          <w:szCs w:val="24"/>
        </w:rPr>
        <w:t xml:space="preserve"> </w:t>
      </w:r>
      <w:r w:rsidR="00197FC2" w:rsidRPr="00176A50">
        <w:rPr>
          <w:b/>
          <w:szCs w:val="24"/>
        </w:rPr>
        <w:t xml:space="preserve"> </w:t>
      </w:r>
      <w:r w:rsidR="003176EE" w:rsidRPr="00176A50">
        <w:rPr>
          <w:szCs w:val="24"/>
        </w:rPr>
        <w:t xml:space="preserve">A vacancy or vacancies on the </w:t>
      </w:r>
      <w:r w:rsidR="00103EDD" w:rsidRPr="00176A50">
        <w:rPr>
          <w:szCs w:val="24"/>
        </w:rPr>
        <w:t>Implementation Board</w:t>
      </w:r>
      <w:r w:rsidR="003176EE" w:rsidRPr="00176A50">
        <w:rPr>
          <w:szCs w:val="24"/>
        </w:rPr>
        <w:t xml:space="preserve"> shall be deemed to exist in case of the death, disability</w:t>
      </w:r>
      <w:r w:rsidR="000B4A84" w:rsidRPr="00176A50">
        <w:rPr>
          <w:szCs w:val="24"/>
        </w:rPr>
        <w:t xml:space="preserve"> or</w:t>
      </w:r>
      <w:r w:rsidR="003176EE" w:rsidRPr="00176A50">
        <w:rPr>
          <w:szCs w:val="24"/>
        </w:rPr>
        <w:t xml:space="preserve"> resignation,</w:t>
      </w:r>
      <w:r w:rsidR="000B4A84" w:rsidRPr="00176A50">
        <w:rPr>
          <w:szCs w:val="24"/>
        </w:rPr>
        <w:t xml:space="preserve"> or</w:t>
      </w:r>
      <w:r w:rsidR="003176EE" w:rsidRPr="00176A50">
        <w:rPr>
          <w:szCs w:val="24"/>
        </w:rPr>
        <w:t xml:space="preserve"> removal or forfeiture of membership as provided herein.  Vacancies during and at the expiration of the term of a</w:t>
      </w:r>
      <w:r w:rsidR="00C507EA" w:rsidRPr="00176A50">
        <w:rPr>
          <w:szCs w:val="24"/>
        </w:rPr>
        <w:t>n</w:t>
      </w:r>
      <w:r w:rsidR="003176EE" w:rsidRPr="00176A50">
        <w:rPr>
          <w:szCs w:val="24"/>
        </w:rPr>
        <w:t xml:space="preserve"> </w:t>
      </w:r>
      <w:r w:rsidR="00103EDD" w:rsidRPr="00176A50">
        <w:rPr>
          <w:szCs w:val="24"/>
        </w:rPr>
        <w:t>Implementation Board</w:t>
      </w:r>
      <w:r w:rsidR="003176EE" w:rsidRPr="00176A50">
        <w:rPr>
          <w:szCs w:val="24"/>
        </w:rPr>
        <w:t xml:space="preserve"> Member shall be filled for the unexpired term as soon as possible in the same manner as the appointment for the Board Member position vacated.</w:t>
      </w:r>
    </w:p>
    <w:p w14:paraId="144FE511" w14:textId="77777777" w:rsidR="005A7A51" w:rsidRPr="00176A50" w:rsidRDefault="005A7A51" w:rsidP="00E66A16">
      <w:pPr>
        <w:ind w:left="720" w:right="104" w:firstLine="720"/>
        <w:jc w:val="both"/>
        <w:rPr>
          <w:szCs w:val="24"/>
        </w:rPr>
      </w:pPr>
    </w:p>
    <w:p w14:paraId="581377B2" w14:textId="77777777" w:rsidR="004646EA" w:rsidRPr="00176A50" w:rsidRDefault="00633659" w:rsidP="00E66A16">
      <w:pPr>
        <w:ind w:left="720" w:right="104" w:firstLine="720"/>
        <w:jc w:val="both"/>
        <w:rPr>
          <w:szCs w:val="24"/>
        </w:rPr>
      </w:pPr>
      <w:r w:rsidRPr="00176A50">
        <w:rPr>
          <w:b/>
          <w:szCs w:val="24"/>
        </w:rPr>
        <w:t>i</w:t>
      </w:r>
      <w:r w:rsidR="005A7A51" w:rsidRPr="00176A50">
        <w:rPr>
          <w:b/>
          <w:szCs w:val="24"/>
        </w:rPr>
        <w:t>.</w:t>
      </w:r>
      <w:r w:rsidR="005A7A51" w:rsidRPr="00176A50">
        <w:rPr>
          <w:b/>
          <w:szCs w:val="24"/>
        </w:rPr>
        <w:tab/>
      </w:r>
      <w:r w:rsidR="00E767EA" w:rsidRPr="00176A50">
        <w:rPr>
          <w:b/>
          <w:szCs w:val="24"/>
        </w:rPr>
        <w:t>Duties of</w:t>
      </w:r>
      <w:r w:rsidR="00812A69" w:rsidRPr="00176A50">
        <w:rPr>
          <w:b/>
          <w:szCs w:val="24"/>
        </w:rPr>
        <w:t xml:space="preserve"> </w:t>
      </w:r>
      <w:r w:rsidR="00103EDD" w:rsidRPr="00176A50">
        <w:rPr>
          <w:b/>
          <w:szCs w:val="24"/>
        </w:rPr>
        <w:t>Implementation Board</w:t>
      </w:r>
      <w:r w:rsidR="005A7A51" w:rsidRPr="00176A50">
        <w:rPr>
          <w:b/>
          <w:szCs w:val="24"/>
        </w:rPr>
        <w:t>.</w:t>
      </w:r>
      <w:r w:rsidR="003176EE" w:rsidRPr="00176A50">
        <w:rPr>
          <w:b/>
          <w:szCs w:val="24"/>
        </w:rPr>
        <w:t xml:space="preserve"> </w:t>
      </w:r>
      <w:r w:rsidR="00197FC2" w:rsidRPr="00176A50">
        <w:rPr>
          <w:b/>
          <w:szCs w:val="24"/>
        </w:rPr>
        <w:t xml:space="preserve"> </w:t>
      </w:r>
      <w:r w:rsidR="003176EE" w:rsidRPr="00176A50">
        <w:rPr>
          <w:szCs w:val="24"/>
        </w:rPr>
        <w:t xml:space="preserve">The </w:t>
      </w:r>
      <w:r w:rsidR="00103EDD" w:rsidRPr="00176A50">
        <w:rPr>
          <w:szCs w:val="24"/>
        </w:rPr>
        <w:t>Implementation Board</w:t>
      </w:r>
      <w:r w:rsidR="003176EE" w:rsidRPr="00176A50">
        <w:rPr>
          <w:szCs w:val="24"/>
        </w:rPr>
        <w:t xml:space="preserve"> shall be responsible for the </w:t>
      </w:r>
      <w:r w:rsidR="006747DE" w:rsidRPr="00176A50">
        <w:rPr>
          <w:szCs w:val="24"/>
        </w:rPr>
        <w:t>operation</w:t>
      </w:r>
      <w:r w:rsidR="001E5E09">
        <w:rPr>
          <w:szCs w:val="24"/>
        </w:rPr>
        <w:t>s</w:t>
      </w:r>
      <w:r w:rsidR="006747DE" w:rsidRPr="00176A50">
        <w:rPr>
          <w:szCs w:val="24"/>
        </w:rPr>
        <w:t xml:space="preserve"> and </w:t>
      </w:r>
      <w:r w:rsidR="003176EE" w:rsidRPr="00176A50">
        <w:rPr>
          <w:szCs w:val="24"/>
        </w:rPr>
        <w:t xml:space="preserve">management of the Authority and shall provide strategic vision, community accountability and robust oversight for the Authority. </w:t>
      </w:r>
    </w:p>
    <w:p w14:paraId="7DE3BC2E" w14:textId="77777777" w:rsidR="004646EA" w:rsidRPr="00176A50" w:rsidRDefault="004646EA" w:rsidP="00E66A16">
      <w:pPr>
        <w:ind w:left="720" w:right="104" w:firstLine="720"/>
        <w:jc w:val="both"/>
        <w:rPr>
          <w:szCs w:val="24"/>
        </w:rPr>
      </w:pPr>
    </w:p>
    <w:p w14:paraId="24B72CB8" w14:textId="77777777" w:rsidR="005A7A51" w:rsidRPr="00176A50" w:rsidRDefault="003176EE" w:rsidP="00667E07">
      <w:pPr>
        <w:pStyle w:val="ListParagraph"/>
        <w:ind w:right="104"/>
        <w:jc w:val="both"/>
        <w:rPr>
          <w:b/>
          <w:szCs w:val="24"/>
        </w:rPr>
      </w:pPr>
      <w:r w:rsidRPr="00176A50">
        <w:rPr>
          <w:szCs w:val="24"/>
        </w:rPr>
        <w:t xml:space="preserve">In addition to the powers and duties granted in other provisions of this </w:t>
      </w:r>
      <w:r w:rsidR="00A5253F" w:rsidRPr="00176A50">
        <w:rPr>
          <w:szCs w:val="24"/>
        </w:rPr>
        <w:t>Agreement</w:t>
      </w:r>
      <w:r w:rsidRPr="00176A50">
        <w:rPr>
          <w:szCs w:val="24"/>
        </w:rPr>
        <w:t xml:space="preserve">, the </w:t>
      </w:r>
      <w:r w:rsidR="00103EDD" w:rsidRPr="00176A50">
        <w:rPr>
          <w:szCs w:val="24"/>
        </w:rPr>
        <w:t>Implementation Board</w:t>
      </w:r>
      <w:r w:rsidRPr="00176A50">
        <w:rPr>
          <w:szCs w:val="24"/>
        </w:rPr>
        <w:t xml:space="preserve"> shall:</w:t>
      </w:r>
    </w:p>
    <w:p w14:paraId="223B5A00" w14:textId="77777777" w:rsidR="004E7DF7" w:rsidRPr="00176A50" w:rsidRDefault="004E7DF7" w:rsidP="00E66A16">
      <w:pPr>
        <w:ind w:left="720" w:right="104" w:firstLine="720"/>
        <w:jc w:val="both"/>
        <w:rPr>
          <w:szCs w:val="24"/>
        </w:rPr>
      </w:pPr>
    </w:p>
    <w:p w14:paraId="59F86C98" w14:textId="77777777" w:rsidR="00B22996" w:rsidRPr="00176A50" w:rsidRDefault="004E7DF7" w:rsidP="00065DE5">
      <w:pPr>
        <w:pStyle w:val="ListParagraph"/>
        <w:numPr>
          <w:ilvl w:val="0"/>
          <w:numId w:val="31"/>
        </w:numPr>
        <w:ind w:left="1440" w:right="104" w:firstLine="720"/>
        <w:jc w:val="both"/>
        <w:rPr>
          <w:szCs w:val="24"/>
        </w:rPr>
      </w:pPr>
      <w:r w:rsidRPr="00176A50">
        <w:rPr>
          <w:szCs w:val="24"/>
        </w:rPr>
        <w:t>Meet regularly</w:t>
      </w:r>
      <w:r w:rsidR="004C203F" w:rsidRPr="00176A50">
        <w:rPr>
          <w:szCs w:val="24"/>
        </w:rPr>
        <w:t xml:space="preserve"> as set forth in Section </w:t>
      </w:r>
      <w:r w:rsidR="00B30177" w:rsidRPr="00176A50">
        <w:rPr>
          <w:szCs w:val="24"/>
        </w:rPr>
        <w:t xml:space="preserve">1 </w:t>
      </w:r>
      <w:r w:rsidR="00817B5B" w:rsidRPr="00176A50">
        <w:rPr>
          <w:szCs w:val="24"/>
        </w:rPr>
        <w:t xml:space="preserve">of Article </w:t>
      </w:r>
      <w:r w:rsidR="008E463B" w:rsidRPr="00176A50">
        <w:rPr>
          <w:szCs w:val="24"/>
        </w:rPr>
        <w:t>X</w:t>
      </w:r>
      <w:r w:rsidR="009F7079" w:rsidRPr="00176A50">
        <w:rPr>
          <w:szCs w:val="24"/>
        </w:rPr>
        <w:t xml:space="preserve"> </w:t>
      </w:r>
      <w:r w:rsidR="00EC58D8" w:rsidRPr="00176A50">
        <w:rPr>
          <w:szCs w:val="24"/>
        </w:rPr>
        <w:t xml:space="preserve">of this </w:t>
      </w:r>
      <w:r w:rsidR="00D50774" w:rsidRPr="00176A50">
        <w:rPr>
          <w:szCs w:val="24"/>
        </w:rPr>
        <w:t>Agreement</w:t>
      </w:r>
      <w:r w:rsidR="00393B62" w:rsidRPr="00176A50">
        <w:rPr>
          <w:szCs w:val="24"/>
        </w:rPr>
        <w:t>;</w:t>
      </w:r>
    </w:p>
    <w:p w14:paraId="2A6ADEB5" w14:textId="77777777" w:rsidR="00EC58D8" w:rsidRPr="00176A50" w:rsidRDefault="00EC58D8" w:rsidP="00065DE5">
      <w:pPr>
        <w:ind w:left="1440" w:right="104" w:firstLine="720"/>
        <w:jc w:val="both"/>
        <w:rPr>
          <w:szCs w:val="24"/>
        </w:rPr>
      </w:pPr>
    </w:p>
    <w:p w14:paraId="60EE9746" w14:textId="77777777" w:rsidR="00B22996" w:rsidRPr="00176A50" w:rsidRDefault="00EC58D8" w:rsidP="00065DE5">
      <w:pPr>
        <w:ind w:left="1440" w:firstLine="720"/>
        <w:jc w:val="both"/>
      </w:pPr>
      <w:r w:rsidRPr="00176A50">
        <w:rPr>
          <w:szCs w:val="24"/>
        </w:rPr>
        <w:t>(ii)</w:t>
      </w:r>
      <w:r w:rsidRPr="00176A50">
        <w:rPr>
          <w:szCs w:val="24"/>
        </w:rPr>
        <w:tab/>
      </w:r>
      <w:r w:rsidR="00BA79D0" w:rsidRPr="00176A50">
        <w:rPr>
          <w:szCs w:val="24"/>
        </w:rPr>
        <w:t xml:space="preserve">Develop </w:t>
      </w:r>
      <w:r w:rsidR="00A70D10" w:rsidRPr="00176A50">
        <w:rPr>
          <w:szCs w:val="24"/>
        </w:rPr>
        <w:t>and recommend</w:t>
      </w:r>
      <w:r w:rsidR="00F66542" w:rsidRPr="00176A50">
        <w:rPr>
          <w:szCs w:val="24"/>
        </w:rPr>
        <w:t xml:space="preserve"> </w:t>
      </w:r>
      <w:r w:rsidR="00C34E31" w:rsidRPr="00176A50">
        <w:rPr>
          <w:szCs w:val="24"/>
        </w:rPr>
        <w:t>G</w:t>
      </w:r>
      <w:r w:rsidR="00D6775B" w:rsidRPr="00176A50">
        <w:rPr>
          <w:szCs w:val="24"/>
        </w:rPr>
        <w:t xml:space="preserve">oals, </w:t>
      </w:r>
      <w:r w:rsidR="00C34E31" w:rsidRPr="00176A50">
        <w:rPr>
          <w:szCs w:val="24"/>
        </w:rPr>
        <w:t>P</w:t>
      </w:r>
      <w:r w:rsidR="00F66542" w:rsidRPr="00176A50">
        <w:rPr>
          <w:szCs w:val="24"/>
        </w:rPr>
        <w:t>olic</w:t>
      </w:r>
      <w:r w:rsidR="00D6775B" w:rsidRPr="00176A50">
        <w:rPr>
          <w:szCs w:val="24"/>
        </w:rPr>
        <w:t>i</w:t>
      </w:r>
      <w:r w:rsidR="00F66542" w:rsidRPr="00176A50">
        <w:rPr>
          <w:szCs w:val="24"/>
        </w:rPr>
        <w:t>es</w:t>
      </w:r>
      <w:r w:rsidR="00D569E7" w:rsidRPr="00176A50">
        <w:rPr>
          <w:szCs w:val="24"/>
        </w:rPr>
        <w:t>,</w:t>
      </w:r>
      <w:r w:rsidR="00D50774" w:rsidRPr="00176A50">
        <w:rPr>
          <w:szCs w:val="24"/>
        </w:rPr>
        <w:t xml:space="preserve"> and </w:t>
      </w:r>
      <w:r w:rsidR="00C34E31" w:rsidRPr="00176A50">
        <w:rPr>
          <w:szCs w:val="24"/>
        </w:rPr>
        <w:t>P</w:t>
      </w:r>
      <w:r w:rsidR="00D50774" w:rsidRPr="00176A50">
        <w:rPr>
          <w:szCs w:val="24"/>
        </w:rPr>
        <w:t>lans</w:t>
      </w:r>
      <w:r w:rsidR="000B4A84" w:rsidRPr="00176A50">
        <w:rPr>
          <w:szCs w:val="24"/>
        </w:rPr>
        <w:t xml:space="preserve"> to the Governing </w:t>
      </w:r>
      <w:r w:rsidR="00C507EA" w:rsidRPr="00176A50">
        <w:rPr>
          <w:szCs w:val="24"/>
        </w:rPr>
        <w:t>Committee</w:t>
      </w:r>
      <w:r w:rsidR="00393B62" w:rsidRPr="00176A50">
        <w:t xml:space="preserve">; </w:t>
      </w:r>
    </w:p>
    <w:p w14:paraId="3C2E4A3F" w14:textId="77777777" w:rsidR="001663A3" w:rsidRPr="00176A50" w:rsidRDefault="001663A3" w:rsidP="00065DE5">
      <w:pPr>
        <w:ind w:left="1440" w:firstLine="720"/>
        <w:jc w:val="both"/>
      </w:pPr>
    </w:p>
    <w:p w14:paraId="56E3295A" w14:textId="77777777" w:rsidR="004E7DF7" w:rsidRPr="00176A50" w:rsidRDefault="00EC58D8" w:rsidP="00502C90">
      <w:pPr>
        <w:pStyle w:val="ListParagraph"/>
        <w:ind w:left="2160" w:right="104"/>
        <w:jc w:val="both"/>
        <w:rPr>
          <w:szCs w:val="24"/>
        </w:rPr>
      </w:pPr>
      <w:r w:rsidRPr="00176A50">
        <w:rPr>
          <w:szCs w:val="24"/>
        </w:rPr>
        <w:t>(i</w:t>
      </w:r>
      <w:r w:rsidR="00D6775B" w:rsidRPr="00176A50">
        <w:rPr>
          <w:szCs w:val="24"/>
        </w:rPr>
        <w:t>ii</w:t>
      </w:r>
      <w:r w:rsidRPr="00176A50">
        <w:rPr>
          <w:szCs w:val="24"/>
        </w:rPr>
        <w:t>)</w:t>
      </w:r>
      <w:r w:rsidRPr="00176A50">
        <w:rPr>
          <w:szCs w:val="24"/>
        </w:rPr>
        <w:tab/>
      </w:r>
      <w:r w:rsidR="002470CA" w:rsidRPr="00176A50">
        <w:rPr>
          <w:szCs w:val="24"/>
        </w:rPr>
        <w:t xml:space="preserve">Adopt an annual performance report and transmit such report to the </w:t>
      </w:r>
      <w:r w:rsidR="00BA25D5" w:rsidRPr="00176A50">
        <w:t xml:space="preserve">Governing </w:t>
      </w:r>
      <w:r w:rsidR="00103EDD" w:rsidRPr="00176A50">
        <w:t>Committee</w:t>
      </w:r>
      <w:r w:rsidR="00BA25D5" w:rsidRPr="00176A50">
        <w:t xml:space="preserve"> </w:t>
      </w:r>
      <w:r w:rsidR="002470CA" w:rsidRPr="00176A50">
        <w:rPr>
          <w:szCs w:val="24"/>
        </w:rPr>
        <w:t>annually</w:t>
      </w:r>
      <w:r w:rsidR="00230C2E" w:rsidRPr="00176A50">
        <w:rPr>
          <w:szCs w:val="24"/>
        </w:rPr>
        <w:t>;</w:t>
      </w:r>
      <w:r w:rsidR="002470CA" w:rsidRPr="00176A50">
        <w:rPr>
          <w:szCs w:val="24"/>
        </w:rPr>
        <w:t xml:space="preserve"> </w:t>
      </w:r>
    </w:p>
    <w:p w14:paraId="63B6530F" w14:textId="77777777" w:rsidR="00502C90" w:rsidRPr="00176A50" w:rsidRDefault="00502C90" w:rsidP="00502C90">
      <w:pPr>
        <w:pStyle w:val="ListParagraph"/>
        <w:ind w:left="2160" w:right="104"/>
        <w:jc w:val="both"/>
        <w:rPr>
          <w:szCs w:val="24"/>
        </w:rPr>
      </w:pPr>
    </w:p>
    <w:p w14:paraId="649D5FD5" w14:textId="77777777" w:rsidR="002470CA" w:rsidRPr="00CD047F" w:rsidRDefault="00CD047F" w:rsidP="00CD047F">
      <w:pPr>
        <w:ind w:left="1440" w:firstLine="720"/>
        <w:rPr>
          <w:szCs w:val="24"/>
        </w:rPr>
      </w:pPr>
      <w:r w:rsidRPr="00CD047F">
        <w:rPr>
          <w:szCs w:val="24"/>
        </w:rPr>
        <w:t>(iv</w:t>
      </w:r>
      <w:r>
        <w:rPr>
          <w:szCs w:val="24"/>
        </w:rPr>
        <w:t xml:space="preserve">) </w:t>
      </w:r>
      <w:r>
        <w:rPr>
          <w:szCs w:val="24"/>
        </w:rPr>
        <w:tab/>
      </w:r>
      <w:r w:rsidR="00502C90" w:rsidRPr="00CD047F">
        <w:rPr>
          <w:szCs w:val="24"/>
        </w:rPr>
        <w:t xml:space="preserve">Develop and </w:t>
      </w:r>
      <w:r w:rsidR="00A938BF" w:rsidRPr="00CD047F">
        <w:rPr>
          <w:szCs w:val="24"/>
        </w:rPr>
        <w:t>recommend</w:t>
      </w:r>
      <w:r w:rsidR="00502C90" w:rsidRPr="00CD047F">
        <w:rPr>
          <w:szCs w:val="24"/>
        </w:rPr>
        <w:t xml:space="preserve"> to the Governing Committee policies and processes for competitive procurement of services, including but not limited to policies for allocation of funding across program types and </w:t>
      </w:r>
      <w:r w:rsidR="00C33C3A" w:rsidRPr="00CD047F">
        <w:rPr>
          <w:szCs w:val="24"/>
        </w:rPr>
        <w:t xml:space="preserve">across </w:t>
      </w:r>
      <w:r w:rsidR="00502C90" w:rsidRPr="00CD047F">
        <w:rPr>
          <w:szCs w:val="24"/>
        </w:rPr>
        <w:t>cities</w:t>
      </w:r>
      <w:r w:rsidR="00C33C3A" w:rsidRPr="00CD047F">
        <w:rPr>
          <w:szCs w:val="24"/>
        </w:rPr>
        <w:t>, towns,</w:t>
      </w:r>
      <w:r w:rsidR="00502C90" w:rsidRPr="00CD047F">
        <w:rPr>
          <w:szCs w:val="24"/>
        </w:rPr>
        <w:t xml:space="preserve"> and unincorporated areas in King County that are consistent with the Five-Year  Plan</w:t>
      </w:r>
      <w:r w:rsidR="00D32F9E" w:rsidRPr="00CD047F">
        <w:rPr>
          <w:szCs w:val="24"/>
        </w:rPr>
        <w:t xml:space="preserve"> or successor planning document</w:t>
      </w:r>
      <w:r w:rsidR="00230C2E" w:rsidRPr="00CD047F">
        <w:rPr>
          <w:szCs w:val="24"/>
        </w:rPr>
        <w:t>;</w:t>
      </w:r>
    </w:p>
    <w:p w14:paraId="0472521D" w14:textId="77777777" w:rsidR="00CD047F" w:rsidRPr="00CD047F" w:rsidRDefault="00CD047F" w:rsidP="00CD047F">
      <w:pPr>
        <w:ind w:left="1440" w:firstLine="720"/>
      </w:pPr>
    </w:p>
    <w:p w14:paraId="30C4CCF2" w14:textId="77777777" w:rsidR="002470CA" w:rsidRPr="00176A50" w:rsidRDefault="00EC58D8" w:rsidP="00065DE5">
      <w:pPr>
        <w:ind w:left="1440" w:right="104" w:firstLine="720"/>
        <w:jc w:val="both"/>
        <w:rPr>
          <w:szCs w:val="24"/>
        </w:rPr>
      </w:pPr>
      <w:r w:rsidRPr="00176A50">
        <w:rPr>
          <w:szCs w:val="24"/>
        </w:rPr>
        <w:t>(v)</w:t>
      </w:r>
      <w:r w:rsidRPr="00176A50">
        <w:rPr>
          <w:szCs w:val="24"/>
        </w:rPr>
        <w:tab/>
      </w:r>
      <w:r w:rsidR="00393B62" w:rsidRPr="00176A50">
        <w:rPr>
          <w:szCs w:val="24"/>
        </w:rPr>
        <w:t>Develop</w:t>
      </w:r>
      <w:r w:rsidR="006E77E5" w:rsidRPr="00176A50">
        <w:rPr>
          <w:szCs w:val="24"/>
        </w:rPr>
        <w:t xml:space="preserve"> and </w:t>
      </w:r>
      <w:r w:rsidR="00A70D10" w:rsidRPr="00176A50">
        <w:rPr>
          <w:szCs w:val="24"/>
        </w:rPr>
        <w:t>recommend</w:t>
      </w:r>
      <w:r w:rsidR="006E77E5" w:rsidRPr="00176A50">
        <w:rPr>
          <w:szCs w:val="24"/>
        </w:rPr>
        <w:t xml:space="preserve"> </w:t>
      </w:r>
      <w:r w:rsidR="004C203F" w:rsidRPr="00176A50">
        <w:rPr>
          <w:szCs w:val="24"/>
        </w:rPr>
        <w:t xml:space="preserve">a projected operating </w:t>
      </w:r>
      <w:r w:rsidR="002470CA" w:rsidRPr="00176A50">
        <w:rPr>
          <w:szCs w:val="24"/>
        </w:rPr>
        <w:t xml:space="preserve">budget </w:t>
      </w:r>
      <w:r w:rsidR="004C203F" w:rsidRPr="00176A50">
        <w:rPr>
          <w:szCs w:val="24"/>
        </w:rPr>
        <w:t xml:space="preserve">(which may be an annual budget, a biennial budget or other form as authorized by State law) </w:t>
      </w:r>
      <w:r w:rsidR="002470CA" w:rsidRPr="00176A50">
        <w:rPr>
          <w:szCs w:val="24"/>
        </w:rPr>
        <w:t xml:space="preserve">that is consistent with the </w:t>
      </w:r>
      <w:r w:rsidR="00011A17" w:rsidRPr="00176A50">
        <w:rPr>
          <w:szCs w:val="24"/>
        </w:rPr>
        <w:t>Five-</w:t>
      </w:r>
      <w:r w:rsidR="002470CA" w:rsidRPr="00176A50">
        <w:rPr>
          <w:szCs w:val="24"/>
        </w:rPr>
        <w:t xml:space="preserve">Year Plan </w:t>
      </w:r>
      <w:r w:rsidR="00D32F9E" w:rsidRPr="00176A50">
        <w:rPr>
          <w:szCs w:val="24"/>
        </w:rPr>
        <w:t xml:space="preserve">or successor planning document </w:t>
      </w:r>
      <w:r w:rsidR="006E77E5" w:rsidRPr="00176A50">
        <w:rPr>
          <w:szCs w:val="24"/>
        </w:rPr>
        <w:t>to be proposed</w:t>
      </w:r>
      <w:r w:rsidR="002470CA" w:rsidRPr="00176A50">
        <w:rPr>
          <w:szCs w:val="24"/>
        </w:rPr>
        <w:t xml:space="preserve"> to the </w:t>
      </w:r>
      <w:r w:rsidR="00BA25D5" w:rsidRPr="00176A50">
        <w:t xml:space="preserve">Governing </w:t>
      </w:r>
      <w:r w:rsidR="00C507EA" w:rsidRPr="00176A50">
        <w:t>Committee</w:t>
      </w:r>
      <w:r w:rsidR="00230C2E" w:rsidRPr="00176A50">
        <w:rPr>
          <w:szCs w:val="24"/>
        </w:rPr>
        <w:t>;</w:t>
      </w:r>
    </w:p>
    <w:p w14:paraId="08F7326A" w14:textId="77777777" w:rsidR="00502C90" w:rsidRPr="00176A50" w:rsidRDefault="00502C90" w:rsidP="00065DE5">
      <w:pPr>
        <w:ind w:left="1440" w:right="104" w:firstLine="720"/>
        <w:jc w:val="both"/>
        <w:rPr>
          <w:szCs w:val="24"/>
        </w:rPr>
      </w:pPr>
    </w:p>
    <w:p w14:paraId="0E55BF76" w14:textId="77777777" w:rsidR="00502C90" w:rsidRPr="00176A50" w:rsidRDefault="00502C90" w:rsidP="00502C90">
      <w:pPr>
        <w:ind w:left="1440" w:right="104" w:firstLine="720"/>
        <w:jc w:val="both"/>
        <w:rPr>
          <w:szCs w:val="24"/>
        </w:rPr>
      </w:pPr>
      <w:r w:rsidRPr="00176A50">
        <w:rPr>
          <w:szCs w:val="24"/>
        </w:rPr>
        <w:lastRenderedPageBreak/>
        <w:t>(vi)</w:t>
      </w:r>
      <w:r w:rsidRPr="00176A50">
        <w:rPr>
          <w:szCs w:val="24"/>
        </w:rPr>
        <w:tab/>
        <w:t xml:space="preserve">Develop and </w:t>
      </w:r>
      <w:r w:rsidR="00A938BF" w:rsidRPr="00176A50">
        <w:rPr>
          <w:szCs w:val="24"/>
        </w:rPr>
        <w:t>transmit</w:t>
      </w:r>
      <w:r w:rsidRPr="00176A50">
        <w:rPr>
          <w:szCs w:val="24"/>
        </w:rPr>
        <w:t xml:space="preserve"> to the Governing Committee an annual fund</w:t>
      </w:r>
      <w:r w:rsidR="00F4027D" w:rsidRPr="00176A50">
        <w:rPr>
          <w:szCs w:val="24"/>
        </w:rPr>
        <w:t>ing</w:t>
      </w:r>
      <w:r w:rsidRPr="00176A50">
        <w:rPr>
          <w:szCs w:val="24"/>
        </w:rPr>
        <w:t xml:space="preserve"> allocation report, including but not limited to the sources and distribution of fund</w:t>
      </w:r>
      <w:r w:rsidR="00F4027D" w:rsidRPr="00176A50">
        <w:rPr>
          <w:szCs w:val="24"/>
        </w:rPr>
        <w:t>ing</w:t>
      </w:r>
      <w:r w:rsidRPr="00176A50">
        <w:rPr>
          <w:szCs w:val="24"/>
        </w:rPr>
        <w:t xml:space="preserve"> across program types and </w:t>
      </w:r>
      <w:r w:rsidR="00A43462" w:rsidRPr="00176A50">
        <w:rPr>
          <w:szCs w:val="24"/>
        </w:rPr>
        <w:t xml:space="preserve">across </w:t>
      </w:r>
      <w:r w:rsidRPr="00176A50">
        <w:rPr>
          <w:szCs w:val="24"/>
        </w:rPr>
        <w:t>cities</w:t>
      </w:r>
      <w:r w:rsidR="00A43462" w:rsidRPr="00176A50">
        <w:rPr>
          <w:szCs w:val="24"/>
        </w:rPr>
        <w:t>, towns and unincorporated areas</w:t>
      </w:r>
      <w:r w:rsidRPr="00176A50">
        <w:rPr>
          <w:szCs w:val="24"/>
        </w:rPr>
        <w:t xml:space="preserve"> in King County</w:t>
      </w:r>
      <w:r w:rsidR="00230C2E" w:rsidRPr="00176A50">
        <w:rPr>
          <w:szCs w:val="24"/>
        </w:rPr>
        <w:t>;</w:t>
      </w:r>
      <w:r w:rsidRPr="00176A50">
        <w:rPr>
          <w:szCs w:val="24"/>
        </w:rPr>
        <w:t xml:space="preserve"> </w:t>
      </w:r>
    </w:p>
    <w:p w14:paraId="0A9ED921" w14:textId="77777777" w:rsidR="004C203F" w:rsidRPr="00176A50" w:rsidRDefault="004C203F" w:rsidP="00065DE5">
      <w:pPr>
        <w:pStyle w:val="ListParagraph"/>
        <w:ind w:left="1440" w:firstLine="720"/>
        <w:rPr>
          <w:szCs w:val="24"/>
        </w:rPr>
      </w:pPr>
    </w:p>
    <w:p w14:paraId="0AFC7081" w14:textId="77777777" w:rsidR="004C203F" w:rsidRPr="00176A50" w:rsidRDefault="00EC58D8" w:rsidP="00065DE5">
      <w:pPr>
        <w:ind w:left="1440" w:right="104" w:firstLine="720"/>
        <w:jc w:val="both"/>
        <w:rPr>
          <w:szCs w:val="24"/>
        </w:rPr>
      </w:pPr>
      <w:r w:rsidRPr="00176A50">
        <w:rPr>
          <w:szCs w:val="24"/>
        </w:rPr>
        <w:t>(v</w:t>
      </w:r>
      <w:r w:rsidR="00502C90" w:rsidRPr="00176A50">
        <w:rPr>
          <w:szCs w:val="24"/>
        </w:rPr>
        <w:t>ii</w:t>
      </w:r>
      <w:r w:rsidRPr="00176A50">
        <w:rPr>
          <w:szCs w:val="24"/>
        </w:rPr>
        <w:t>)</w:t>
      </w:r>
      <w:r w:rsidRPr="00176A50">
        <w:rPr>
          <w:szCs w:val="24"/>
        </w:rPr>
        <w:tab/>
      </w:r>
      <w:r w:rsidR="004C203F" w:rsidRPr="00176A50">
        <w:rPr>
          <w:szCs w:val="24"/>
        </w:rPr>
        <w:t>Adopt an annual work plan which includes a summary of projects and activities to be undertaken during the budget period</w:t>
      </w:r>
      <w:r w:rsidR="00393B62" w:rsidRPr="00176A50">
        <w:rPr>
          <w:szCs w:val="24"/>
        </w:rPr>
        <w:t>;</w:t>
      </w:r>
    </w:p>
    <w:p w14:paraId="1174AA1B" w14:textId="77777777" w:rsidR="004E7DF7" w:rsidRPr="00176A50" w:rsidRDefault="004E7DF7" w:rsidP="00065DE5">
      <w:pPr>
        <w:ind w:left="1440" w:right="104" w:firstLine="720"/>
        <w:jc w:val="both"/>
        <w:rPr>
          <w:szCs w:val="24"/>
        </w:rPr>
      </w:pPr>
    </w:p>
    <w:p w14:paraId="43AE8BD9" w14:textId="77777777" w:rsidR="00023D71" w:rsidRPr="00176A50" w:rsidRDefault="00EC58D8" w:rsidP="00065DE5">
      <w:pPr>
        <w:ind w:left="1440" w:right="104" w:firstLine="720"/>
        <w:jc w:val="both"/>
        <w:rPr>
          <w:szCs w:val="24"/>
        </w:rPr>
      </w:pPr>
      <w:bookmarkStart w:id="29" w:name="_Hlk24375048"/>
      <w:r w:rsidRPr="00176A50">
        <w:rPr>
          <w:szCs w:val="24"/>
        </w:rPr>
        <w:t>(vi</w:t>
      </w:r>
      <w:r w:rsidR="00502C90" w:rsidRPr="00176A50">
        <w:rPr>
          <w:szCs w:val="24"/>
        </w:rPr>
        <w:t>ii</w:t>
      </w:r>
      <w:r w:rsidRPr="00176A50">
        <w:rPr>
          <w:szCs w:val="24"/>
        </w:rPr>
        <w:t>)</w:t>
      </w:r>
      <w:r w:rsidRPr="00176A50">
        <w:rPr>
          <w:szCs w:val="24"/>
        </w:rPr>
        <w:tab/>
      </w:r>
      <w:r w:rsidR="000B4A84" w:rsidRPr="00176A50">
        <w:rPr>
          <w:szCs w:val="24"/>
        </w:rPr>
        <w:t xml:space="preserve">Cause the Authority to implement </w:t>
      </w:r>
      <w:r w:rsidR="00D50774" w:rsidRPr="00176A50">
        <w:rPr>
          <w:szCs w:val="24"/>
        </w:rPr>
        <w:t xml:space="preserve">the </w:t>
      </w:r>
      <w:r w:rsidR="0012726C" w:rsidRPr="00176A50">
        <w:rPr>
          <w:szCs w:val="24"/>
        </w:rPr>
        <w:t>G</w:t>
      </w:r>
      <w:r w:rsidR="0092413A" w:rsidRPr="00176A50">
        <w:rPr>
          <w:szCs w:val="24"/>
        </w:rPr>
        <w:t xml:space="preserve">oals, </w:t>
      </w:r>
      <w:r w:rsidR="0012726C" w:rsidRPr="00176A50">
        <w:rPr>
          <w:szCs w:val="24"/>
        </w:rPr>
        <w:t>P</w:t>
      </w:r>
      <w:r w:rsidR="0092413A" w:rsidRPr="00176A50">
        <w:rPr>
          <w:szCs w:val="24"/>
        </w:rPr>
        <w:t>olicies</w:t>
      </w:r>
      <w:r w:rsidR="00670787" w:rsidRPr="00176A50">
        <w:rPr>
          <w:szCs w:val="24"/>
        </w:rPr>
        <w:t>,</w:t>
      </w:r>
      <w:r w:rsidR="00D50774" w:rsidRPr="00176A50">
        <w:rPr>
          <w:szCs w:val="24"/>
        </w:rPr>
        <w:t xml:space="preserve"> and </w:t>
      </w:r>
      <w:r w:rsidR="0012726C" w:rsidRPr="00176A50">
        <w:rPr>
          <w:szCs w:val="24"/>
        </w:rPr>
        <w:t>P</w:t>
      </w:r>
      <w:r w:rsidR="00D50774" w:rsidRPr="00176A50">
        <w:rPr>
          <w:szCs w:val="24"/>
        </w:rPr>
        <w:t>lans</w:t>
      </w:r>
      <w:r w:rsidR="002470CA" w:rsidRPr="00176A50">
        <w:rPr>
          <w:szCs w:val="24"/>
        </w:rPr>
        <w:t xml:space="preserve"> </w:t>
      </w:r>
      <w:r w:rsidR="00D50774" w:rsidRPr="00176A50">
        <w:rPr>
          <w:szCs w:val="24"/>
        </w:rPr>
        <w:t>approved by the Governing Committee</w:t>
      </w:r>
      <w:r w:rsidR="00393B62" w:rsidRPr="00176A50">
        <w:rPr>
          <w:szCs w:val="24"/>
        </w:rPr>
        <w:t>, including</w:t>
      </w:r>
      <w:r w:rsidR="00D50774" w:rsidRPr="00176A50">
        <w:rPr>
          <w:szCs w:val="24"/>
        </w:rPr>
        <w:t xml:space="preserve"> </w:t>
      </w:r>
      <w:r w:rsidR="00023D71" w:rsidRPr="00176A50">
        <w:rPr>
          <w:szCs w:val="24"/>
        </w:rPr>
        <w:t xml:space="preserve">through </w:t>
      </w:r>
      <w:r w:rsidR="002470CA" w:rsidRPr="00176A50">
        <w:rPr>
          <w:szCs w:val="24"/>
        </w:rPr>
        <w:t xml:space="preserve">contracting for services, </w:t>
      </w:r>
      <w:r w:rsidR="000E27C0" w:rsidRPr="00176A50">
        <w:rPr>
          <w:szCs w:val="24"/>
        </w:rPr>
        <w:t xml:space="preserve">contracting to provide Homeless Services, </w:t>
      </w:r>
      <w:r w:rsidR="002470CA" w:rsidRPr="00176A50">
        <w:rPr>
          <w:szCs w:val="24"/>
        </w:rPr>
        <w:t xml:space="preserve">making funding awards and doing all things necessary to oversee and carry out the implementation of </w:t>
      </w:r>
      <w:r w:rsidR="00023D71" w:rsidRPr="00176A50">
        <w:rPr>
          <w:szCs w:val="24"/>
        </w:rPr>
        <w:t xml:space="preserve">the Authority’s </w:t>
      </w:r>
      <w:r w:rsidR="002470CA" w:rsidRPr="00176A50">
        <w:rPr>
          <w:szCs w:val="24"/>
        </w:rPr>
        <w:t>programs</w:t>
      </w:r>
      <w:r w:rsidR="00393B62" w:rsidRPr="00176A50">
        <w:rPr>
          <w:szCs w:val="24"/>
        </w:rPr>
        <w:t xml:space="preserve">; </w:t>
      </w:r>
    </w:p>
    <w:p w14:paraId="1A37ECF6" w14:textId="77777777" w:rsidR="00023D71" w:rsidRPr="00176A50" w:rsidRDefault="00023D71" w:rsidP="00065DE5">
      <w:pPr>
        <w:ind w:left="1440" w:right="104" w:firstLine="720"/>
        <w:jc w:val="both"/>
        <w:rPr>
          <w:szCs w:val="24"/>
        </w:rPr>
      </w:pPr>
    </w:p>
    <w:p w14:paraId="6E8A46C5" w14:textId="77777777" w:rsidR="004E7DF7" w:rsidRPr="00176A50" w:rsidRDefault="00023D71" w:rsidP="00065DE5">
      <w:pPr>
        <w:ind w:left="1440" w:right="104" w:firstLine="720"/>
        <w:jc w:val="both"/>
        <w:rPr>
          <w:szCs w:val="24"/>
        </w:rPr>
      </w:pPr>
      <w:r w:rsidRPr="00176A50">
        <w:rPr>
          <w:szCs w:val="24"/>
        </w:rPr>
        <w:t>(</w:t>
      </w:r>
      <w:r w:rsidR="00A938BF" w:rsidRPr="00176A50">
        <w:rPr>
          <w:szCs w:val="24"/>
        </w:rPr>
        <w:t>ix</w:t>
      </w:r>
      <w:r w:rsidRPr="00176A50">
        <w:rPr>
          <w:szCs w:val="24"/>
        </w:rPr>
        <w:t>)</w:t>
      </w:r>
      <w:r w:rsidR="000E27C0" w:rsidRPr="00176A50">
        <w:rPr>
          <w:szCs w:val="24"/>
        </w:rPr>
        <w:tab/>
        <w:t>Ensure that t</w:t>
      </w:r>
      <w:r w:rsidR="007838ED" w:rsidRPr="00176A50">
        <w:rPr>
          <w:szCs w:val="24"/>
        </w:rPr>
        <w:t xml:space="preserve">he initial Five-Year Plan shall formalize sub-regional planning processes that are developed </w:t>
      </w:r>
      <w:r w:rsidR="00C21D77" w:rsidRPr="00176A50">
        <w:rPr>
          <w:szCs w:val="24"/>
        </w:rPr>
        <w:t xml:space="preserve">in </w:t>
      </w:r>
      <w:r w:rsidR="007838ED" w:rsidRPr="00176A50">
        <w:rPr>
          <w:szCs w:val="24"/>
        </w:rPr>
        <w:t>consultation with</w:t>
      </w:r>
      <w:r w:rsidR="00A53A23" w:rsidRPr="00176A50">
        <w:rPr>
          <w:szCs w:val="24"/>
        </w:rPr>
        <w:t xml:space="preserve"> the Governing Committee</w:t>
      </w:r>
      <w:r w:rsidR="007838ED" w:rsidRPr="00176A50">
        <w:rPr>
          <w:szCs w:val="24"/>
        </w:rPr>
        <w:t xml:space="preserve">, the Advisory Committee, and the </w:t>
      </w:r>
      <w:r w:rsidR="00A5253F" w:rsidRPr="00176A50">
        <w:rPr>
          <w:szCs w:val="24"/>
        </w:rPr>
        <w:t>SCA</w:t>
      </w:r>
      <w:r w:rsidR="00230C2E" w:rsidRPr="00176A50">
        <w:rPr>
          <w:szCs w:val="24"/>
        </w:rPr>
        <w:t>.</w:t>
      </w:r>
      <w:r w:rsidR="007838ED" w:rsidRPr="00176A50">
        <w:rPr>
          <w:szCs w:val="24"/>
        </w:rPr>
        <w:t xml:space="preserve"> </w:t>
      </w:r>
      <w:r w:rsidR="00A938BF" w:rsidRPr="00176A50">
        <w:rPr>
          <w:szCs w:val="24"/>
        </w:rPr>
        <w:t xml:space="preserve">  Sub-</w:t>
      </w:r>
      <w:r w:rsidR="00F4027D" w:rsidRPr="00176A50">
        <w:rPr>
          <w:szCs w:val="24"/>
        </w:rPr>
        <w:t>R</w:t>
      </w:r>
      <w:r w:rsidR="00A938BF" w:rsidRPr="00176A50">
        <w:rPr>
          <w:szCs w:val="24"/>
        </w:rPr>
        <w:t>egional Plan</w:t>
      </w:r>
      <w:r w:rsidR="00F4027D" w:rsidRPr="00176A50">
        <w:rPr>
          <w:szCs w:val="24"/>
        </w:rPr>
        <w:t>ning Activities</w:t>
      </w:r>
      <w:r w:rsidR="00A938BF" w:rsidRPr="00176A50">
        <w:rPr>
          <w:szCs w:val="24"/>
        </w:rPr>
        <w:t xml:space="preserve"> will address factors, needs and resources unique to the respective regions. Such </w:t>
      </w:r>
      <w:r w:rsidR="00F4027D" w:rsidRPr="00176A50">
        <w:rPr>
          <w:szCs w:val="24"/>
        </w:rPr>
        <w:t>Sub-Regional Planning Activities</w:t>
      </w:r>
      <w:r w:rsidR="00A938BF" w:rsidRPr="00176A50">
        <w:rPr>
          <w:szCs w:val="24"/>
        </w:rPr>
        <w:t xml:space="preserve"> will </w:t>
      </w:r>
      <w:r w:rsidR="007E3CB1">
        <w:t>form the basis of</w:t>
      </w:r>
      <w:r w:rsidR="007E3CB1" w:rsidRPr="00176A50">
        <w:rPr>
          <w:szCs w:val="24"/>
        </w:rPr>
        <w:t xml:space="preserve"> </w:t>
      </w:r>
      <w:r w:rsidR="00A938BF" w:rsidRPr="00176A50">
        <w:rPr>
          <w:szCs w:val="24"/>
        </w:rPr>
        <w:t>the development of subsequent Five-Year Plans</w:t>
      </w:r>
      <w:r w:rsidR="00D32F9E" w:rsidRPr="00176A50">
        <w:rPr>
          <w:szCs w:val="24"/>
        </w:rPr>
        <w:t xml:space="preserve"> or successor planning documents</w:t>
      </w:r>
      <w:r w:rsidR="00A938BF" w:rsidRPr="00176A50">
        <w:rPr>
          <w:szCs w:val="24"/>
        </w:rPr>
        <w:t xml:space="preserve">, which </w:t>
      </w:r>
      <w:r w:rsidR="00230C2E" w:rsidRPr="00176A50">
        <w:rPr>
          <w:szCs w:val="24"/>
        </w:rPr>
        <w:t xml:space="preserve">may </w:t>
      </w:r>
      <w:r w:rsidR="00FC7002" w:rsidRPr="00176A50">
        <w:rPr>
          <w:szCs w:val="24"/>
        </w:rPr>
        <w:t>be informed by</w:t>
      </w:r>
      <w:r w:rsidR="00A938BF" w:rsidRPr="00176A50">
        <w:rPr>
          <w:szCs w:val="24"/>
        </w:rPr>
        <w:t xml:space="preserve"> the Regional Action Plan</w:t>
      </w:r>
      <w:r w:rsidR="007E3CB1">
        <w:t>.  Annual work plans shall identify sub-regional goals and activities until such time as these are included in an approved Five-Year Plan</w:t>
      </w:r>
      <w:r w:rsidR="00230C2E" w:rsidRPr="00176A50">
        <w:rPr>
          <w:szCs w:val="24"/>
        </w:rPr>
        <w:t>;</w:t>
      </w:r>
      <w:r w:rsidR="006C75B8" w:rsidRPr="00176A50">
        <w:rPr>
          <w:color w:val="FF0000"/>
          <w:szCs w:val="24"/>
        </w:rPr>
        <w:t xml:space="preserve"> </w:t>
      </w:r>
      <w:r w:rsidR="002470CA" w:rsidRPr="00176A50">
        <w:rPr>
          <w:szCs w:val="24"/>
        </w:rPr>
        <w:t xml:space="preserve"> </w:t>
      </w:r>
    </w:p>
    <w:bookmarkEnd w:id="29"/>
    <w:p w14:paraId="49C9F69E" w14:textId="77777777" w:rsidR="00771602" w:rsidRPr="00176A50" w:rsidRDefault="00771602" w:rsidP="00065DE5">
      <w:pPr>
        <w:ind w:left="1440" w:right="104" w:firstLine="720"/>
        <w:jc w:val="both"/>
        <w:rPr>
          <w:szCs w:val="24"/>
        </w:rPr>
      </w:pPr>
    </w:p>
    <w:p w14:paraId="6406D966" w14:textId="77777777" w:rsidR="00771602" w:rsidRPr="00176A50" w:rsidRDefault="00771602" w:rsidP="00065DE5">
      <w:pPr>
        <w:ind w:left="1440" w:right="104" w:firstLine="720"/>
        <w:jc w:val="both"/>
        <w:rPr>
          <w:szCs w:val="24"/>
        </w:rPr>
      </w:pPr>
      <w:r w:rsidRPr="00176A50">
        <w:rPr>
          <w:szCs w:val="24"/>
        </w:rPr>
        <w:t>(</w:t>
      </w:r>
      <w:r w:rsidR="00A938BF" w:rsidRPr="00176A50">
        <w:rPr>
          <w:szCs w:val="24"/>
        </w:rPr>
        <w:t>x</w:t>
      </w:r>
      <w:r w:rsidRPr="00176A50">
        <w:rPr>
          <w:szCs w:val="24"/>
        </w:rPr>
        <w:t>)</w:t>
      </w:r>
      <w:r w:rsidRPr="00176A50">
        <w:rPr>
          <w:szCs w:val="24"/>
        </w:rPr>
        <w:tab/>
      </w:r>
      <w:r w:rsidR="00393B62" w:rsidRPr="00176A50">
        <w:rPr>
          <w:szCs w:val="24"/>
        </w:rPr>
        <w:t xml:space="preserve">Adopt </w:t>
      </w:r>
      <w:r w:rsidR="00D94704" w:rsidRPr="00176A50">
        <w:t xml:space="preserve">policies and procedures for oversight of </w:t>
      </w:r>
      <w:r w:rsidR="00B6384C" w:rsidRPr="00176A50">
        <w:t>major</w:t>
      </w:r>
      <w:r w:rsidR="00D94704" w:rsidRPr="00176A50">
        <w:t xml:space="preserve"> expenditures and other transactions</w:t>
      </w:r>
      <w:r w:rsidR="00393B62" w:rsidRPr="00176A50">
        <w:rPr>
          <w:szCs w:val="24"/>
        </w:rPr>
        <w:t xml:space="preserve">, to include but not be limited to delegation </w:t>
      </w:r>
      <w:r w:rsidR="005358F1" w:rsidRPr="00176A50">
        <w:rPr>
          <w:szCs w:val="24"/>
        </w:rPr>
        <w:t xml:space="preserve">of contracting authority to </w:t>
      </w:r>
      <w:r w:rsidR="002107CC" w:rsidRPr="00176A50">
        <w:rPr>
          <w:szCs w:val="24"/>
        </w:rPr>
        <w:t xml:space="preserve">the </w:t>
      </w:r>
      <w:r w:rsidR="005358F1" w:rsidRPr="00176A50">
        <w:rPr>
          <w:szCs w:val="24"/>
        </w:rPr>
        <w:t>Chief Executive Officer</w:t>
      </w:r>
      <w:r w:rsidR="005C2881" w:rsidRPr="00176A50">
        <w:rPr>
          <w:szCs w:val="24"/>
        </w:rPr>
        <w:t xml:space="preserve"> and the minimum standards for procurement of goods, services and property</w:t>
      </w:r>
      <w:r w:rsidR="005358F1" w:rsidRPr="00176A50">
        <w:rPr>
          <w:szCs w:val="24"/>
        </w:rPr>
        <w:t>;</w:t>
      </w:r>
      <w:r w:rsidR="00393B62" w:rsidRPr="00176A50">
        <w:rPr>
          <w:szCs w:val="24"/>
        </w:rPr>
        <w:t xml:space="preserve"> </w:t>
      </w:r>
    </w:p>
    <w:p w14:paraId="75CEFB43" w14:textId="77777777" w:rsidR="00393B62" w:rsidRPr="00176A50" w:rsidRDefault="00393B62" w:rsidP="00065DE5">
      <w:pPr>
        <w:ind w:left="1440" w:right="104" w:firstLine="720"/>
        <w:jc w:val="both"/>
        <w:rPr>
          <w:szCs w:val="24"/>
        </w:rPr>
      </w:pPr>
    </w:p>
    <w:p w14:paraId="208A380C" w14:textId="77777777" w:rsidR="00393B62" w:rsidRPr="00176A50" w:rsidRDefault="00393B62" w:rsidP="00065DE5">
      <w:pPr>
        <w:ind w:left="1440" w:right="104" w:firstLine="720"/>
        <w:jc w:val="both"/>
        <w:rPr>
          <w:szCs w:val="24"/>
        </w:rPr>
      </w:pPr>
      <w:r w:rsidRPr="00176A50">
        <w:rPr>
          <w:szCs w:val="24"/>
        </w:rPr>
        <w:t>(</w:t>
      </w:r>
      <w:r w:rsidR="00A938BF" w:rsidRPr="00176A50">
        <w:rPr>
          <w:szCs w:val="24"/>
        </w:rPr>
        <w:t>xi</w:t>
      </w:r>
      <w:r w:rsidRPr="00176A50">
        <w:rPr>
          <w:szCs w:val="24"/>
        </w:rPr>
        <w:t>)</w:t>
      </w:r>
      <w:r w:rsidR="005358F1" w:rsidRPr="00176A50">
        <w:rPr>
          <w:szCs w:val="24"/>
        </w:rPr>
        <w:tab/>
      </w:r>
      <w:r w:rsidRPr="00176A50">
        <w:rPr>
          <w:szCs w:val="24"/>
        </w:rPr>
        <w:t xml:space="preserve">Conduct </w:t>
      </w:r>
      <w:r w:rsidR="005C2881" w:rsidRPr="00176A50">
        <w:rPr>
          <w:szCs w:val="24"/>
        </w:rPr>
        <w:t xml:space="preserve">regular </w:t>
      </w:r>
      <w:r w:rsidRPr="00176A50">
        <w:rPr>
          <w:szCs w:val="24"/>
        </w:rPr>
        <w:t xml:space="preserve">performance evaluation of the Chief Executive </w:t>
      </w:r>
      <w:r w:rsidR="005C2881" w:rsidRPr="00176A50">
        <w:rPr>
          <w:szCs w:val="24"/>
        </w:rPr>
        <w:t>O</w:t>
      </w:r>
      <w:r w:rsidRPr="00176A50">
        <w:rPr>
          <w:szCs w:val="24"/>
        </w:rPr>
        <w:t>fficer</w:t>
      </w:r>
      <w:r w:rsidR="005358F1" w:rsidRPr="00176A50">
        <w:rPr>
          <w:szCs w:val="24"/>
        </w:rPr>
        <w:t xml:space="preserve">; and </w:t>
      </w:r>
      <w:r w:rsidRPr="00176A50">
        <w:rPr>
          <w:szCs w:val="24"/>
        </w:rPr>
        <w:t xml:space="preserve"> </w:t>
      </w:r>
    </w:p>
    <w:p w14:paraId="7194DDD4" w14:textId="77777777" w:rsidR="00393B62" w:rsidRPr="00176A50" w:rsidRDefault="00393B62" w:rsidP="00065DE5">
      <w:pPr>
        <w:ind w:left="1440" w:right="104" w:firstLine="720"/>
        <w:jc w:val="both"/>
        <w:rPr>
          <w:szCs w:val="24"/>
        </w:rPr>
      </w:pPr>
    </w:p>
    <w:p w14:paraId="770EF411" w14:textId="77777777" w:rsidR="004C203F" w:rsidRPr="00176A50" w:rsidRDefault="005358F1" w:rsidP="00065DE5">
      <w:pPr>
        <w:ind w:left="1440" w:right="104" w:firstLine="720"/>
        <w:jc w:val="both"/>
        <w:rPr>
          <w:szCs w:val="24"/>
        </w:rPr>
      </w:pPr>
      <w:r w:rsidRPr="00176A50">
        <w:rPr>
          <w:szCs w:val="24"/>
        </w:rPr>
        <w:t>(x</w:t>
      </w:r>
      <w:r w:rsidR="00A938BF" w:rsidRPr="00176A50">
        <w:rPr>
          <w:szCs w:val="24"/>
        </w:rPr>
        <w:t>ii</w:t>
      </w:r>
      <w:r w:rsidRPr="00176A50">
        <w:rPr>
          <w:szCs w:val="24"/>
        </w:rPr>
        <w:t>)</w:t>
      </w:r>
      <w:r w:rsidRPr="00176A50">
        <w:rPr>
          <w:szCs w:val="24"/>
        </w:rPr>
        <w:tab/>
      </w:r>
      <w:r w:rsidR="00393B62" w:rsidRPr="00176A50">
        <w:rPr>
          <w:szCs w:val="24"/>
        </w:rPr>
        <w:t>Cause the Authority to carry out the duties in this Agreement</w:t>
      </w:r>
      <w:r w:rsidRPr="00176A50">
        <w:rPr>
          <w:szCs w:val="24"/>
        </w:rPr>
        <w:t>.</w:t>
      </w:r>
    </w:p>
    <w:p w14:paraId="13B6194E" w14:textId="77777777" w:rsidR="005358F1" w:rsidRPr="00176A50" w:rsidRDefault="005358F1" w:rsidP="00065DE5">
      <w:pPr>
        <w:ind w:left="1440" w:right="104" w:firstLine="720"/>
        <w:jc w:val="both"/>
        <w:rPr>
          <w:szCs w:val="24"/>
        </w:rPr>
      </w:pPr>
    </w:p>
    <w:p w14:paraId="4BF572D1" w14:textId="77777777" w:rsidR="005A7A51" w:rsidRPr="00176A50" w:rsidRDefault="00633659" w:rsidP="00E66A16">
      <w:pPr>
        <w:ind w:left="720" w:right="104" w:firstLine="720"/>
        <w:jc w:val="both"/>
        <w:rPr>
          <w:szCs w:val="24"/>
        </w:rPr>
      </w:pPr>
      <w:r w:rsidRPr="00176A50">
        <w:rPr>
          <w:b/>
          <w:szCs w:val="24"/>
        </w:rPr>
        <w:t>j</w:t>
      </w:r>
      <w:r w:rsidR="00EC58D8" w:rsidRPr="00176A50">
        <w:rPr>
          <w:b/>
          <w:szCs w:val="24"/>
        </w:rPr>
        <w:t>.</w:t>
      </w:r>
      <w:r w:rsidR="00EC58D8" w:rsidRPr="00176A50">
        <w:rPr>
          <w:b/>
          <w:szCs w:val="24"/>
        </w:rPr>
        <w:tab/>
      </w:r>
      <w:r w:rsidR="006A69B0" w:rsidRPr="00176A50">
        <w:rPr>
          <w:b/>
          <w:szCs w:val="24"/>
        </w:rPr>
        <w:t>Actions Requiring Approval by Resolution</w:t>
      </w:r>
      <w:r w:rsidR="00EC58D8" w:rsidRPr="00176A50">
        <w:rPr>
          <w:b/>
          <w:szCs w:val="24"/>
        </w:rPr>
        <w:t xml:space="preserve">. </w:t>
      </w:r>
      <w:r w:rsidR="005A7A51" w:rsidRPr="00176A50">
        <w:rPr>
          <w:szCs w:val="24"/>
        </w:rPr>
        <w:t xml:space="preserve">A general or particular authorization and concurrence of the </w:t>
      </w:r>
      <w:r w:rsidR="00103EDD" w:rsidRPr="00176A50">
        <w:rPr>
          <w:szCs w:val="24"/>
        </w:rPr>
        <w:t>Implementation Board</w:t>
      </w:r>
      <w:r w:rsidR="005A7A51" w:rsidRPr="00176A50">
        <w:rPr>
          <w:szCs w:val="24"/>
        </w:rPr>
        <w:t xml:space="preserve"> by resolution shall be necessary for any of the following transactions:</w:t>
      </w:r>
    </w:p>
    <w:p w14:paraId="22429F95" w14:textId="77777777" w:rsidR="005A7A51" w:rsidRPr="00176A50" w:rsidRDefault="005A7A51" w:rsidP="00B22996">
      <w:pPr>
        <w:ind w:left="2160" w:right="104" w:hanging="720"/>
        <w:jc w:val="both"/>
        <w:rPr>
          <w:szCs w:val="24"/>
        </w:rPr>
      </w:pPr>
    </w:p>
    <w:p w14:paraId="70F0E0EE" w14:textId="77777777" w:rsidR="005A7A51" w:rsidRPr="00176A50" w:rsidRDefault="005A7A51" w:rsidP="00065DE5">
      <w:pPr>
        <w:pStyle w:val="ListParagraph"/>
        <w:numPr>
          <w:ilvl w:val="0"/>
          <w:numId w:val="32"/>
        </w:numPr>
        <w:ind w:left="1440" w:firstLine="720"/>
        <w:jc w:val="both"/>
      </w:pPr>
      <w:r w:rsidRPr="00176A50">
        <w:t xml:space="preserve">Transfer or conveyance of an interest in real estate, </w:t>
      </w:r>
      <w:r w:rsidR="00A5253F" w:rsidRPr="00176A50">
        <w:t>except for</w:t>
      </w:r>
      <w:r w:rsidRPr="00176A50">
        <w:t xml:space="preserve"> </w:t>
      </w:r>
      <w:r w:rsidR="00A5253F" w:rsidRPr="00176A50">
        <w:t xml:space="preserve">lien </w:t>
      </w:r>
      <w:r w:rsidRPr="00176A50">
        <w:t>release</w:t>
      </w:r>
      <w:r w:rsidR="00A5253F" w:rsidRPr="00176A50">
        <w:t>s</w:t>
      </w:r>
      <w:r w:rsidRPr="00176A50">
        <w:t xml:space="preserve"> or satisfaction</w:t>
      </w:r>
      <w:r w:rsidR="00A5253F" w:rsidRPr="00176A50">
        <w:t>s</w:t>
      </w:r>
      <w:r w:rsidRPr="00176A50">
        <w:t xml:space="preserve"> of a mortgage after payment has been received, or the execution of a lease for a current term less than one (1) year;</w:t>
      </w:r>
    </w:p>
    <w:p w14:paraId="63F20771" w14:textId="77777777" w:rsidR="005A7A51" w:rsidRPr="00176A50" w:rsidRDefault="005A7A51" w:rsidP="00065DE5">
      <w:pPr>
        <w:ind w:left="1440" w:firstLine="720"/>
        <w:jc w:val="both"/>
      </w:pPr>
    </w:p>
    <w:p w14:paraId="571452FD" w14:textId="77777777" w:rsidR="005A7A51" w:rsidRPr="00176A50" w:rsidRDefault="005A7A51" w:rsidP="00065DE5">
      <w:pPr>
        <w:pStyle w:val="ListParagraph"/>
        <w:numPr>
          <w:ilvl w:val="0"/>
          <w:numId w:val="32"/>
        </w:numPr>
        <w:ind w:left="1440" w:firstLine="720"/>
        <w:jc w:val="both"/>
      </w:pPr>
      <w:r w:rsidRPr="00176A50">
        <w:t>To the extent permitted by State law, donation of money, property or other assets belonging to the Authority;</w:t>
      </w:r>
    </w:p>
    <w:p w14:paraId="41C0A50D" w14:textId="77777777" w:rsidR="005A7A51" w:rsidRPr="00176A50" w:rsidRDefault="005A7A51" w:rsidP="00065DE5">
      <w:pPr>
        <w:ind w:left="1440" w:firstLine="720"/>
        <w:jc w:val="both"/>
      </w:pPr>
    </w:p>
    <w:p w14:paraId="1688C834" w14:textId="77777777" w:rsidR="005A7A51" w:rsidRPr="00176A50" w:rsidRDefault="003D4191" w:rsidP="003D4191">
      <w:pPr>
        <w:ind w:left="1440" w:firstLine="720"/>
        <w:jc w:val="both"/>
      </w:pPr>
      <w:r>
        <w:lastRenderedPageBreak/>
        <w:t>(ii</w:t>
      </w:r>
      <w:r w:rsidR="008E0958">
        <w:t>i</w:t>
      </w:r>
      <w:r>
        <w:t>)</w:t>
      </w:r>
      <w:r>
        <w:tab/>
      </w:r>
      <w:r w:rsidR="005358F1" w:rsidRPr="00176A50">
        <w:t xml:space="preserve">Adoption of internal </w:t>
      </w:r>
      <w:r w:rsidR="005F0AA8" w:rsidRPr="00176A50">
        <w:t xml:space="preserve">policies </w:t>
      </w:r>
      <w:r w:rsidR="005358F1" w:rsidRPr="00176A50">
        <w:t>and procedures</w:t>
      </w:r>
      <w:r w:rsidR="005F0AA8" w:rsidRPr="00176A50">
        <w:t xml:space="preserve"> for oversight of </w:t>
      </w:r>
      <w:r w:rsidR="00F16B40" w:rsidRPr="00176A50">
        <w:t>major</w:t>
      </w:r>
      <w:r w:rsidR="005F0AA8" w:rsidRPr="00176A50">
        <w:t xml:space="preserve"> expenditures and other transactions;</w:t>
      </w:r>
    </w:p>
    <w:p w14:paraId="18753C9F" w14:textId="77777777" w:rsidR="005A7A51" w:rsidRPr="00176A50" w:rsidRDefault="005A7A51" w:rsidP="00065DE5">
      <w:pPr>
        <w:ind w:left="1440" w:firstLine="720"/>
      </w:pPr>
    </w:p>
    <w:p w14:paraId="64A36F69" w14:textId="77777777" w:rsidR="005A7A51" w:rsidRPr="00176A50" w:rsidRDefault="001A0873" w:rsidP="008C578D">
      <w:pPr>
        <w:pStyle w:val="ListParagraph"/>
        <w:ind w:left="1440" w:firstLine="720"/>
      </w:pPr>
      <w:r w:rsidRPr="00176A50">
        <w:t>(</w:t>
      </w:r>
      <w:r w:rsidR="00216441" w:rsidRPr="00176A50">
        <w:t>i</w:t>
      </w:r>
      <w:r w:rsidR="008E0958">
        <w:t>v</w:t>
      </w:r>
      <w:r w:rsidRPr="00176A50">
        <w:t>)</w:t>
      </w:r>
      <w:r w:rsidRPr="00176A50">
        <w:tab/>
      </w:r>
      <w:r w:rsidR="007B39CD" w:rsidRPr="00176A50">
        <w:t>Recommend</w:t>
      </w:r>
      <w:r w:rsidR="00B30177" w:rsidRPr="00176A50">
        <w:t>ation</w:t>
      </w:r>
      <w:r w:rsidR="007B39CD" w:rsidRPr="00176A50">
        <w:t xml:space="preserve"> </w:t>
      </w:r>
      <w:r w:rsidR="00B30177" w:rsidRPr="00176A50">
        <w:t xml:space="preserve">to the Governing Committee of </w:t>
      </w:r>
      <w:r w:rsidR="007B39CD" w:rsidRPr="00176A50">
        <w:t>an</w:t>
      </w:r>
      <w:r w:rsidR="00356CB8" w:rsidRPr="00176A50">
        <w:t xml:space="preserve"> </w:t>
      </w:r>
      <w:r w:rsidR="00CE2115" w:rsidRPr="00176A50">
        <w:t xml:space="preserve">annual </w:t>
      </w:r>
      <w:r w:rsidR="00356CB8" w:rsidRPr="00176A50">
        <w:t>budget</w:t>
      </w:r>
      <w:r w:rsidR="00CE2115" w:rsidRPr="00176A50">
        <w:t xml:space="preserve"> </w:t>
      </w:r>
      <w:r w:rsidR="00CE2115" w:rsidRPr="00176A50">
        <w:rPr>
          <w:szCs w:val="24"/>
        </w:rPr>
        <w:t>that is consistent with the Five-Year Plan or successor planning document</w:t>
      </w:r>
      <w:r w:rsidR="005A7A51" w:rsidRPr="00176A50">
        <w:t>;</w:t>
      </w:r>
    </w:p>
    <w:p w14:paraId="6CF5EC34" w14:textId="77777777" w:rsidR="005A7A51" w:rsidRPr="00176A50" w:rsidRDefault="005A7A51" w:rsidP="001A0873">
      <w:pPr>
        <w:ind w:left="1440" w:firstLine="720"/>
      </w:pPr>
    </w:p>
    <w:p w14:paraId="317377A9" w14:textId="77777777" w:rsidR="001A0873" w:rsidRPr="00176A50" w:rsidRDefault="001A0873" w:rsidP="008C578D">
      <w:pPr>
        <w:pStyle w:val="ListParagraph"/>
        <w:ind w:left="1440" w:firstLine="720"/>
      </w:pPr>
      <w:r w:rsidRPr="00176A50">
        <w:t>(v)</w:t>
      </w:r>
      <w:r w:rsidRPr="00176A50">
        <w:tab/>
      </w:r>
      <w:r w:rsidR="005A7A51" w:rsidRPr="00176A50">
        <w:t xml:space="preserve"> </w:t>
      </w:r>
      <w:r w:rsidR="007B39CD" w:rsidRPr="00176A50">
        <w:t>Recommend</w:t>
      </w:r>
      <w:r w:rsidR="00B30177" w:rsidRPr="00176A50">
        <w:t>ation</w:t>
      </w:r>
      <w:r w:rsidR="007B39CD" w:rsidRPr="00176A50">
        <w:t xml:space="preserve"> </w:t>
      </w:r>
      <w:r w:rsidR="00ED28A9" w:rsidRPr="00176A50">
        <w:t xml:space="preserve">to the Governing Committee </w:t>
      </w:r>
      <w:r w:rsidR="00B30177" w:rsidRPr="00176A50">
        <w:t xml:space="preserve">of </w:t>
      </w:r>
      <w:r w:rsidR="005A7A51" w:rsidRPr="00176A50">
        <w:t xml:space="preserve">amendments to this </w:t>
      </w:r>
      <w:r w:rsidR="00A5253F" w:rsidRPr="00176A50">
        <w:t>Agreement</w:t>
      </w:r>
      <w:r w:rsidR="005A7A51" w:rsidRPr="00176A50">
        <w:t xml:space="preserve">; </w:t>
      </w:r>
    </w:p>
    <w:p w14:paraId="35C2501C" w14:textId="77777777" w:rsidR="001A0873" w:rsidRPr="00176A50" w:rsidRDefault="001A0873" w:rsidP="008C578D">
      <w:pPr>
        <w:pStyle w:val="ListParagraph"/>
        <w:ind w:left="1440" w:firstLine="720"/>
      </w:pPr>
    </w:p>
    <w:p w14:paraId="7A88011C" w14:textId="77777777" w:rsidR="001A0873" w:rsidRPr="00176A50" w:rsidRDefault="001A0873" w:rsidP="008C578D">
      <w:pPr>
        <w:pStyle w:val="ListParagraph"/>
        <w:ind w:left="1440" w:firstLine="720"/>
      </w:pPr>
      <w:r w:rsidRPr="00176A50">
        <w:t>(v</w:t>
      </w:r>
      <w:r w:rsidR="008E0958">
        <w:t>i</w:t>
      </w:r>
      <w:r w:rsidRPr="00176A50">
        <w:t>)</w:t>
      </w:r>
      <w:r w:rsidRPr="00176A50">
        <w:tab/>
      </w:r>
      <w:r w:rsidR="005358F1" w:rsidRPr="00176A50">
        <w:t>Adoption and amendment of Bylaws for the Implementation Board</w:t>
      </w:r>
      <w:r w:rsidR="00F065E2" w:rsidRPr="00176A50">
        <w:t>;</w:t>
      </w:r>
    </w:p>
    <w:p w14:paraId="4E9F7F30" w14:textId="77777777" w:rsidR="001A0873" w:rsidRPr="00176A50" w:rsidRDefault="001A0873" w:rsidP="008C578D">
      <w:pPr>
        <w:pStyle w:val="ListParagraph"/>
        <w:ind w:left="1440" w:firstLine="720"/>
      </w:pPr>
    </w:p>
    <w:p w14:paraId="57DF438E" w14:textId="77777777" w:rsidR="008E0958" w:rsidRDefault="001A0873" w:rsidP="008E0958">
      <w:pPr>
        <w:pStyle w:val="ListParagraph"/>
        <w:ind w:left="1440" w:firstLine="720"/>
      </w:pPr>
      <w:r w:rsidRPr="00176A50">
        <w:t>(vi</w:t>
      </w:r>
      <w:r w:rsidR="008E0958">
        <w:t>i</w:t>
      </w:r>
      <w:r w:rsidRPr="00176A50">
        <w:t>)</w:t>
      </w:r>
      <w:r w:rsidRPr="00176A50">
        <w:tab/>
      </w:r>
      <w:r w:rsidR="00177D03" w:rsidRPr="00176A50">
        <w:t>Annual endorse</w:t>
      </w:r>
      <w:r w:rsidR="00F065E2" w:rsidRPr="00176A50">
        <w:t>ment of</w:t>
      </w:r>
      <w:r w:rsidR="00177D03" w:rsidRPr="00176A50">
        <w:t xml:space="preserve"> a set of principles and priorities</w:t>
      </w:r>
      <w:r w:rsidR="00F065E2" w:rsidRPr="00176A50">
        <w:t xml:space="preserve">; </w:t>
      </w:r>
    </w:p>
    <w:p w14:paraId="2B2F86BD" w14:textId="77777777" w:rsidR="008E0958" w:rsidRDefault="008E0958" w:rsidP="008E0958">
      <w:pPr>
        <w:pStyle w:val="ListParagraph"/>
        <w:ind w:left="1440" w:firstLine="720"/>
      </w:pPr>
    </w:p>
    <w:p w14:paraId="5950C691" w14:textId="77777777" w:rsidR="005358F1" w:rsidRPr="00176A50" w:rsidRDefault="00170E7C" w:rsidP="008E0958">
      <w:pPr>
        <w:pStyle w:val="ListParagraph"/>
        <w:ind w:left="1440" w:firstLine="720"/>
      </w:pPr>
      <w:r w:rsidRPr="00176A50">
        <w:t>(vii</w:t>
      </w:r>
      <w:r w:rsidR="008E0958">
        <w:t>i</w:t>
      </w:r>
      <w:r w:rsidRPr="00176A50">
        <w:t>)</w:t>
      </w:r>
      <w:r w:rsidRPr="00176A50">
        <w:tab/>
      </w:r>
      <w:r w:rsidR="0092413A" w:rsidRPr="00176A50">
        <w:t>Recommend</w:t>
      </w:r>
      <w:r w:rsidR="00B30177" w:rsidRPr="00176A50">
        <w:t>ation to the Governing Committee of</w:t>
      </w:r>
      <w:r w:rsidR="00C2752A" w:rsidRPr="00176A50">
        <w:t xml:space="preserve"> </w:t>
      </w:r>
      <w:r w:rsidR="0031706A" w:rsidRPr="00176A50">
        <w:t>Goals, Policies</w:t>
      </w:r>
      <w:r w:rsidR="004806AE" w:rsidRPr="00176A50">
        <w:t>,</w:t>
      </w:r>
      <w:r w:rsidR="008E0958">
        <w:t xml:space="preserve"> </w:t>
      </w:r>
      <w:r w:rsidR="0031706A" w:rsidRPr="00176A50">
        <w:t>and Plans,</w:t>
      </w:r>
      <w:r w:rsidR="00C2752A" w:rsidRPr="00176A50">
        <w:t xml:space="preserve"> including</w:t>
      </w:r>
      <w:r w:rsidR="0037792B" w:rsidRPr="00176A50">
        <w:t xml:space="preserve"> </w:t>
      </w:r>
      <w:r w:rsidR="00F065E2" w:rsidRPr="00176A50">
        <w:t xml:space="preserve">a </w:t>
      </w:r>
      <w:r w:rsidR="000758CE" w:rsidRPr="00176A50">
        <w:t>Five-Year</w:t>
      </w:r>
      <w:r w:rsidR="00F065E2" w:rsidRPr="00176A50">
        <w:t xml:space="preserve"> Plan</w:t>
      </w:r>
      <w:r w:rsidR="00410854" w:rsidRPr="00176A50">
        <w:t>;</w:t>
      </w:r>
    </w:p>
    <w:p w14:paraId="0ADE9493" w14:textId="77777777" w:rsidR="005358F1" w:rsidRPr="00176A50" w:rsidRDefault="00410854" w:rsidP="005358F1">
      <w:pPr>
        <w:ind w:left="2160"/>
      </w:pPr>
      <w:r w:rsidRPr="00176A50">
        <w:t xml:space="preserve"> </w:t>
      </w:r>
    </w:p>
    <w:p w14:paraId="17F69476" w14:textId="77777777" w:rsidR="001663A3" w:rsidRPr="00176A50" w:rsidRDefault="008E0958" w:rsidP="008E0958">
      <w:pPr>
        <w:ind w:left="1440" w:firstLine="720"/>
      </w:pPr>
      <w:r>
        <w:t>(ix)</w:t>
      </w:r>
      <w:r>
        <w:tab/>
      </w:r>
      <w:r w:rsidR="00DC59CC" w:rsidRPr="00176A50">
        <w:t xml:space="preserve">Recommendation </w:t>
      </w:r>
      <w:r w:rsidR="005358F1" w:rsidRPr="00176A50">
        <w:t xml:space="preserve">of a Chief Executive </w:t>
      </w:r>
      <w:r w:rsidR="00190950" w:rsidRPr="00176A50">
        <w:t>O</w:t>
      </w:r>
      <w:r w:rsidR="005358F1" w:rsidRPr="00176A50">
        <w:t>fficer to be confirmed by the Governing Committee</w:t>
      </w:r>
      <w:r w:rsidR="00B73941" w:rsidRPr="00176A50">
        <w:t xml:space="preserve">, the recruitment of whom will be conducted jointly </w:t>
      </w:r>
      <w:r w:rsidR="00814FCF" w:rsidRPr="00176A50">
        <w:t>by</w:t>
      </w:r>
      <w:r w:rsidR="00B73941" w:rsidRPr="00176A50">
        <w:t xml:space="preserve"> the Implement</w:t>
      </w:r>
      <w:r w:rsidR="001379C1" w:rsidRPr="00176A50">
        <w:t>ation</w:t>
      </w:r>
      <w:r w:rsidR="00B73941" w:rsidRPr="00176A50">
        <w:t xml:space="preserve"> Board and the Governing Committee</w:t>
      </w:r>
      <w:r w:rsidR="005358F1" w:rsidRPr="00176A50">
        <w:t xml:space="preserve">; </w:t>
      </w:r>
      <w:r w:rsidR="00216441" w:rsidRPr="00176A50">
        <w:t>and</w:t>
      </w:r>
    </w:p>
    <w:p w14:paraId="69AA2A29" w14:textId="77777777" w:rsidR="00B73941" w:rsidRPr="00176A50" w:rsidRDefault="00B73941" w:rsidP="00B73941"/>
    <w:p w14:paraId="4020690C" w14:textId="77777777" w:rsidR="00BB4E96" w:rsidRPr="00176A50" w:rsidRDefault="005358F1" w:rsidP="00216441">
      <w:pPr>
        <w:pStyle w:val="ListParagraph"/>
        <w:numPr>
          <w:ilvl w:val="0"/>
          <w:numId w:val="45"/>
        </w:numPr>
        <w:ind w:left="1440" w:firstLine="720"/>
      </w:pPr>
      <w:r w:rsidRPr="00176A50">
        <w:t>Such other transactions, duties, and responsibilities as this Agreement shall repose in the Implementation Board or require Implementation Board participation by resolution</w:t>
      </w:r>
      <w:r w:rsidR="00F065E2" w:rsidRPr="00176A50">
        <w:t>.</w:t>
      </w:r>
    </w:p>
    <w:p w14:paraId="366AB864" w14:textId="77777777" w:rsidR="005A7A51" w:rsidRPr="00176A50" w:rsidRDefault="005A7A51" w:rsidP="00065DE5">
      <w:pPr>
        <w:ind w:left="1440" w:right="104" w:firstLine="720"/>
        <w:jc w:val="both"/>
        <w:rPr>
          <w:szCs w:val="24"/>
        </w:rPr>
      </w:pPr>
    </w:p>
    <w:p w14:paraId="3730B5A9" w14:textId="77777777" w:rsidR="004D03C8" w:rsidRPr="00176A50" w:rsidRDefault="00633659" w:rsidP="00E66A16">
      <w:pPr>
        <w:ind w:left="720" w:right="104" w:firstLine="720"/>
        <w:jc w:val="both"/>
        <w:rPr>
          <w:szCs w:val="24"/>
        </w:rPr>
      </w:pPr>
      <w:r w:rsidRPr="00176A50">
        <w:rPr>
          <w:b/>
          <w:szCs w:val="24"/>
        </w:rPr>
        <w:t>k</w:t>
      </w:r>
      <w:r w:rsidR="00EC58D8" w:rsidRPr="00176A50">
        <w:rPr>
          <w:b/>
          <w:szCs w:val="24"/>
        </w:rPr>
        <w:t>.</w:t>
      </w:r>
      <w:r w:rsidR="00EC58D8" w:rsidRPr="00176A50">
        <w:rPr>
          <w:b/>
          <w:szCs w:val="24"/>
        </w:rPr>
        <w:tab/>
        <w:t xml:space="preserve">Quorum of </w:t>
      </w:r>
      <w:r w:rsidR="00103EDD" w:rsidRPr="00176A50">
        <w:rPr>
          <w:b/>
          <w:szCs w:val="24"/>
        </w:rPr>
        <w:t>Implementation Board</w:t>
      </w:r>
      <w:r w:rsidR="00EC58D8" w:rsidRPr="00176A50">
        <w:rPr>
          <w:b/>
          <w:szCs w:val="24"/>
        </w:rPr>
        <w:t>.</w:t>
      </w:r>
      <w:r w:rsidR="002107CC" w:rsidRPr="00176A50">
        <w:rPr>
          <w:b/>
          <w:szCs w:val="24"/>
        </w:rPr>
        <w:t xml:space="preserve"> </w:t>
      </w:r>
      <w:r w:rsidR="00EC58D8" w:rsidRPr="00176A50">
        <w:rPr>
          <w:b/>
          <w:szCs w:val="24"/>
        </w:rPr>
        <w:t xml:space="preserve"> </w:t>
      </w:r>
      <w:r w:rsidR="004D03C8" w:rsidRPr="00176A50">
        <w:rPr>
          <w:szCs w:val="24"/>
        </w:rPr>
        <w:t xml:space="preserve">At all meetings of the </w:t>
      </w:r>
      <w:r w:rsidR="00103EDD" w:rsidRPr="00176A50">
        <w:rPr>
          <w:szCs w:val="24"/>
        </w:rPr>
        <w:t>Implementation Board</w:t>
      </w:r>
      <w:r w:rsidR="004D03C8" w:rsidRPr="00176A50">
        <w:rPr>
          <w:szCs w:val="24"/>
        </w:rPr>
        <w:t xml:space="preserve">, a quorum of the </w:t>
      </w:r>
      <w:r w:rsidR="00103EDD" w:rsidRPr="00176A50">
        <w:rPr>
          <w:szCs w:val="24"/>
        </w:rPr>
        <w:t>Implementation Board</w:t>
      </w:r>
      <w:r w:rsidR="004D03C8" w:rsidRPr="00176A50">
        <w:rPr>
          <w:szCs w:val="24"/>
        </w:rPr>
        <w:t xml:space="preserve"> must be </w:t>
      </w:r>
      <w:r w:rsidR="006747DE" w:rsidRPr="00176A50">
        <w:rPr>
          <w:szCs w:val="24"/>
        </w:rPr>
        <w:t>present</w:t>
      </w:r>
      <w:r w:rsidR="004D03C8" w:rsidRPr="00176A50">
        <w:rPr>
          <w:szCs w:val="24"/>
        </w:rPr>
        <w:t xml:space="preserve"> in order to do business on any issue. </w:t>
      </w:r>
      <w:r w:rsidR="002107CC" w:rsidRPr="00176A50">
        <w:rPr>
          <w:szCs w:val="24"/>
        </w:rPr>
        <w:t xml:space="preserve"> </w:t>
      </w:r>
      <w:r w:rsidR="004D03C8" w:rsidRPr="00176A50">
        <w:rPr>
          <w:szCs w:val="24"/>
        </w:rPr>
        <w:t xml:space="preserve">A quorum shall be defined as a majority of the Board </w:t>
      </w:r>
      <w:r w:rsidR="00DE07AF" w:rsidRPr="00176A50">
        <w:rPr>
          <w:szCs w:val="24"/>
        </w:rPr>
        <w:t>M</w:t>
      </w:r>
      <w:r w:rsidR="004D03C8" w:rsidRPr="00176A50">
        <w:rPr>
          <w:szCs w:val="24"/>
        </w:rPr>
        <w:t xml:space="preserve">embers in number, excluding any Board </w:t>
      </w:r>
      <w:r w:rsidR="00DE07AF" w:rsidRPr="00176A50">
        <w:rPr>
          <w:szCs w:val="24"/>
        </w:rPr>
        <w:t>M</w:t>
      </w:r>
      <w:r w:rsidR="004D03C8" w:rsidRPr="00176A50">
        <w:rPr>
          <w:szCs w:val="24"/>
        </w:rPr>
        <w:t xml:space="preserve">ember who has given notice of withdrawal or </w:t>
      </w:r>
      <w:r w:rsidR="009E66E6" w:rsidRPr="00176A50">
        <w:rPr>
          <w:szCs w:val="24"/>
        </w:rPr>
        <w:t xml:space="preserve">whose position is vacant in accordance with the provisions of Section </w:t>
      </w:r>
      <w:r w:rsidR="007C214C" w:rsidRPr="00176A50">
        <w:rPr>
          <w:szCs w:val="24"/>
        </w:rPr>
        <w:t>2</w:t>
      </w:r>
      <w:r w:rsidR="009E66E6" w:rsidRPr="00176A50">
        <w:rPr>
          <w:szCs w:val="24"/>
        </w:rPr>
        <w:t>.</w:t>
      </w:r>
      <w:r w:rsidR="008E0958">
        <w:rPr>
          <w:szCs w:val="24"/>
        </w:rPr>
        <w:t>h</w:t>
      </w:r>
      <w:r w:rsidR="009E66E6" w:rsidRPr="00176A50">
        <w:rPr>
          <w:szCs w:val="24"/>
        </w:rPr>
        <w:t>. of this Article</w:t>
      </w:r>
      <w:r w:rsidR="00817B5B" w:rsidRPr="00176A50">
        <w:rPr>
          <w:szCs w:val="24"/>
        </w:rPr>
        <w:t xml:space="preserve"> VII</w:t>
      </w:r>
      <w:r w:rsidR="005B470C" w:rsidRPr="00176A50">
        <w:rPr>
          <w:szCs w:val="24"/>
        </w:rPr>
        <w:t>I</w:t>
      </w:r>
      <w:r w:rsidR="004D03C8" w:rsidRPr="00176A50">
        <w:rPr>
          <w:szCs w:val="24"/>
        </w:rPr>
        <w:t>.</w:t>
      </w:r>
    </w:p>
    <w:p w14:paraId="62B5EC5C" w14:textId="77777777" w:rsidR="004D03C8" w:rsidRPr="00176A50" w:rsidRDefault="004D03C8" w:rsidP="00E66A16">
      <w:pPr>
        <w:ind w:left="720" w:right="104" w:firstLine="720"/>
        <w:jc w:val="both"/>
        <w:rPr>
          <w:szCs w:val="24"/>
        </w:rPr>
      </w:pPr>
    </w:p>
    <w:p w14:paraId="783968B3" w14:textId="77777777" w:rsidR="004D03C8" w:rsidRPr="00176A50" w:rsidRDefault="00633659" w:rsidP="00E66A16">
      <w:pPr>
        <w:pStyle w:val="Default"/>
        <w:ind w:left="720" w:firstLine="720"/>
        <w:jc w:val="both"/>
      </w:pPr>
      <w:r w:rsidRPr="00176A50">
        <w:rPr>
          <w:b/>
        </w:rPr>
        <w:t>l</w:t>
      </w:r>
      <w:r w:rsidR="00EC58D8" w:rsidRPr="00176A50">
        <w:rPr>
          <w:b/>
        </w:rPr>
        <w:t>.</w:t>
      </w:r>
      <w:r w:rsidR="00EC58D8" w:rsidRPr="00176A50">
        <w:rPr>
          <w:b/>
        </w:rPr>
        <w:tab/>
        <w:t xml:space="preserve">Voting Requirements. </w:t>
      </w:r>
      <w:r w:rsidR="004D03C8" w:rsidRPr="00176A50">
        <w:t xml:space="preserve">Each individual </w:t>
      </w:r>
      <w:r w:rsidR="00103EDD" w:rsidRPr="00176A50">
        <w:t>Implementation Board</w:t>
      </w:r>
      <w:r w:rsidR="00DE07AF" w:rsidRPr="00176A50">
        <w:t xml:space="preserve"> Member</w:t>
      </w:r>
      <w:r w:rsidR="004D03C8" w:rsidRPr="00176A50">
        <w:t xml:space="preserve"> shall be a voting member and shall have one vote. </w:t>
      </w:r>
      <w:r w:rsidR="002107CC" w:rsidRPr="00176A50">
        <w:t xml:space="preserve"> </w:t>
      </w:r>
      <w:r w:rsidR="009E66E6" w:rsidRPr="00176A50">
        <w:t xml:space="preserve">All </w:t>
      </w:r>
      <w:r w:rsidR="004D03C8" w:rsidRPr="00176A50">
        <w:t>resolution</w:t>
      </w:r>
      <w:r w:rsidR="009E66E6" w:rsidRPr="00176A50">
        <w:t>s</w:t>
      </w:r>
      <w:r w:rsidR="004D03C8" w:rsidRPr="00176A50">
        <w:t xml:space="preserve"> shall require an affirmative vote of a majority of the </w:t>
      </w:r>
      <w:r w:rsidR="00103EDD" w:rsidRPr="00176A50">
        <w:t>Implementation Board</w:t>
      </w:r>
      <w:r w:rsidR="004D03C8" w:rsidRPr="00176A50">
        <w:t xml:space="preserve"> Members voting on the issue; provided, that such majority equals not less than one-third (1/3) of the </w:t>
      </w:r>
      <w:r w:rsidR="00103EDD" w:rsidRPr="00176A50">
        <w:t>Implementation Board</w:t>
      </w:r>
      <w:r w:rsidR="004D03C8" w:rsidRPr="00176A50">
        <w:t xml:space="preserve">’s total voting membership.  </w:t>
      </w:r>
    </w:p>
    <w:p w14:paraId="4D728EB7" w14:textId="77777777" w:rsidR="004D03C8" w:rsidRPr="00176A50" w:rsidRDefault="004D03C8" w:rsidP="00E66A16">
      <w:pPr>
        <w:pStyle w:val="Default"/>
        <w:ind w:left="720" w:firstLine="720"/>
        <w:jc w:val="both"/>
      </w:pPr>
    </w:p>
    <w:p w14:paraId="3ED9EDB4" w14:textId="77777777" w:rsidR="005A7A51" w:rsidRPr="00176A50" w:rsidRDefault="004D03C8" w:rsidP="00667E07">
      <w:pPr>
        <w:pStyle w:val="Default"/>
        <w:ind w:left="720"/>
        <w:jc w:val="both"/>
      </w:pPr>
      <w:r w:rsidRPr="00176A50">
        <w:t xml:space="preserve">A Board Member may not split his or her vote on an issue.  No voting by proxies or mail-in ballot is allowed. </w:t>
      </w:r>
      <w:r w:rsidR="002107CC" w:rsidRPr="00176A50">
        <w:t xml:space="preserve"> </w:t>
      </w:r>
      <w:r w:rsidRPr="00176A50">
        <w:t>Voting by a designated alternate</w:t>
      </w:r>
      <w:r w:rsidR="00DE07AF" w:rsidRPr="00176A50">
        <w:t xml:space="preserve"> pursuant to the terms of the Bylaws or policies of the Authority</w:t>
      </w:r>
      <w:r w:rsidRPr="00176A50">
        <w:t xml:space="preserve"> is not considered a vote by proxy.  </w:t>
      </w:r>
    </w:p>
    <w:p w14:paraId="4980E975" w14:textId="77777777" w:rsidR="005A7A51" w:rsidRPr="00176A50" w:rsidRDefault="005A7A51" w:rsidP="00E66A16">
      <w:pPr>
        <w:ind w:left="720" w:right="104" w:firstLine="720"/>
        <w:jc w:val="both"/>
        <w:rPr>
          <w:szCs w:val="24"/>
        </w:rPr>
      </w:pPr>
    </w:p>
    <w:p w14:paraId="718909E3" w14:textId="77777777" w:rsidR="005A7A51" w:rsidRPr="00176A50" w:rsidRDefault="002228DA" w:rsidP="00667E07">
      <w:pPr>
        <w:ind w:left="720" w:right="104"/>
        <w:jc w:val="both"/>
        <w:rPr>
          <w:szCs w:val="24"/>
        </w:rPr>
      </w:pPr>
      <w:r w:rsidRPr="00176A50">
        <w:rPr>
          <w:szCs w:val="24"/>
        </w:rPr>
        <w:t>Proposed a</w:t>
      </w:r>
      <w:r w:rsidR="005A7A51" w:rsidRPr="00176A50">
        <w:rPr>
          <w:szCs w:val="24"/>
        </w:rPr>
        <w:t xml:space="preserve">mendments to this </w:t>
      </w:r>
      <w:r w:rsidR="00A5253F" w:rsidRPr="00176A50">
        <w:rPr>
          <w:szCs w:val="24"/>
        </w:rPr>
        <w:t xml:space="preserve">Agreement </w:t>
      </w:r>
      <w:r w:rsidR="005A7A51" w:rsidRPr="00176A50">
        <w:rPr>
          <w:szCs w:val="24"/>
        </w:rPr>
        <w:t xml:space="preserve">and the adoption and amendment of Bylaws shall require an affirmative vote of </w:t>
      </w:r>
      <w:r w:rsidR="00C64444" w:rsidRPr="00176A50">
        <w:rPr>
          <w:szCs w:val="24"/>
        </w:rPr>
        <w:t xml:space="preserve">two-thirds </w:t>
      </w:r>
      <w:r w:rsidR="005A7A51" w:rsidRPr="00176A50">
        <w:rPr>
          <w:szCs w:val="24"/>
        </w:rPr>
        <w:t xml:space="preserve">(2/3) </w:t>
      </w:r>
      <w:r w:rsidR="009A42AE" w:rsidRPr="00176A50">
        <w:t xml:space="preserve">of the </w:t>
      </w:r>
      <w:r w:rsidR="009E66E6" w:rsidRPr="00176A50">
        <w:t>M</w:t>
      </w:r>
      <w:r w:rsidR="009A42AE" w:rsidRPr="00176A50">
        <w:t xml:space="preserve">embers of the </w:t>
      </w:r>
      <w:r w:rsidR="00103EDD" w:rsidRPr="00176A50">
        <w:rPr>
          <w:szCs w:val="24"/>
        </w:rPr>
        <w:t>Implementation Board</w:t>
      </w:r>
      <w:r w:rsidR="005A7A51" w:rsidRPr="00176A50">
        <w:rPr>
          <w:szCs w:val="24"/>
        </w:rPr>
        <w:t>.</w:t>
      </w:r>
    </w:p>
    <w:p w14:paraId="314D483F" w14:textId="77777777" w:rsidR="001B73A5" w:rsidRPr="00176A50" w:rsidRDefault="001B73A5" w:rsidP="00E66A16">
      <w:pPr>
        <w:ind w:left="720" w:right="104" w:firstLine="720"/>
        <w:jc w:val="both"/>
        <w:rPr>
          <w:szCs w:val="24"/>
        </w:rPr>
      </w:pPr>
    </w:p>
    <w:p w14:paraId="7CD9593F" w14:textId="77777777" w:rsidR="005A7A51" w:rsidRPr="00176A50" w:rsidRDefault="00633659" w:rsidP="00E66A16">
      <w:pPr>
        <w:ind w:left="720" w:right="104" w:firstLine="720"/>
        <w:jc w:val="both"/>
        <w:rPr>
          <w:szCs w:val="24"/>
        </w:rPr>
      </w:pPr>
      <w:r w:rsidRPr="00176A50">
        <w:rPr>
          <w:b/>
          <w:szCs w:val="24"/>
        </w:rPr>
        <w:lastRenderedPageBreak/>
        <w:t>m</w:t>
      </w:r>
      <w:r w:rsidR="00EC58D8" w:rsidRPr="00176A50">
        <w:rPr>
          <w:b/>
          <w:szCs w:val="24"/>
        </w:rPr>
        <w:t>.</w:t>
      </w:r>
      <w:r w:rsidR="00EC58D8" w:rsidRPr="00176A50">
        <w:rPr>
          <w:b/>
          <w:szCs w:val="24"/>
        </w:rPr>
        <w:tab/>
        <w:t xml:space="preserve">Equity Decision Making. </w:t>
      </w:r>
      <w:r w:rsidR="002107CC" w:rsidRPr="00176A50">
        <w:rPr>
          <w:b/>
          <w:szCs w:val="24"/>
        </w:rPr>
        <w:t xml:space="preserve"> </w:t>
      </w:r>
      <w:r w:rsidR="00E411F3" w:rsidRPr="00176A50">
        <w:rPr>
          <w:szCs w:val="24"/>
        </w:rPr>
        <w:t xml:space="preserve">The Authority shall advance equity and social justice in its processes, policies, and outcomes by proactively seeking to eliminate racial-ethnic disproportionalities in the population experiencing homelessness and to eliminate disparities in outcomes for people experiencing homelessness by addressing structural racism, ableism, homophobia, transphobia, misogyny and other sources of inequities. </w:t>
      </w:r>
      <w:r w:rsidR="002107CC" w:rsidRPr="00176A50">
        <w:rPr>
          <w:szCs w:val="24"/>
        </w:rPr>
        <w:t xml:space="preserve"> </w:t>
      </w:r>
      <w:r w:rsidR="00E411F3" w:rsidRPr="00176A50">
        <w:rPr>
          <w:szCs w:val="24"/>
        </w:rPr>
        <w:t xml:space="preserve">The Authority shall establish and operate under an equity-based decision-making framework to inform its policy, business process, and funding decisions. </w:t>
      </w:r>
      <w:r w:rsidR="002107CC" w:rsidRPr="00176A50">
        <w:rPr>
          <w:szCs w:val="24"/>
        </w:rPr>
        <w:t xml:space="preserve"> </w:t>
      </w:r>
      <w:r w:rsidR="00E411F3" w:rsidRPr="00176A50">
        <w:rPr>
          <w:szCs w:val="24"/>
        </w:rPr>
        <w:t>This equity-based decision-making framework shall provide for inclusion of Customers of the service system in decisions that will affect them; specify a framework for examining policy, business process, and funding decisions with an explicit equity and racial justice analysis; and shall establish processes to measure, evaluate, and respond to the impact of its decision-making on its goals of advancing equity.</w:t>
      </w:r>
      <w:r w:rsidR="002107CC" w:rsidRPr="00176A50">
        <w:rPr>
          <w:szCs w:val="24"/>
        </w:rPr>
        <w:t xml:space="preserve"> </w:t>
      </w:r>
      <w:r w:rsidR="00E411F3" w:rsidRPr="00176A50">
        <w:rPr>
          <w:szCs w:val="24"/>
        </w:rPr>
        <w:t xml:space="preserve"> This framework shall be informed by people with </w:t>
      </w:r>
      <w:r w:rsidR="00202CA3" w:rsidRPr="00176A50">
        <w:rPr>
          <w:szCs w:val="24"/>
        </w:rPr>
        <w:t xml:space="preserve">Lived Experience </w:t>
      </w:r>
      <w:r w:rsidR="00E411F3" w:rsidRPr="00176A50">
        <w:rPr>
          <w:szCs w:val="24"/>
        </w:rPr>
        <w:t xml:space="preserve">and be approved by the </w:t>
      </w:r>
      <w:r w:rsidR="00103EDD" w:rsidRPr="00176A50">
        <w:rPr>
          <w:szCs w:val="24"/>
        </w:rPr>
        <w:t>Implementation Board</w:t>
      </w:r>
      <w:r w:rsidR="00E411F3" w:rsidRPr="00176A50">
        <w:rPr>
          <w:szCs w:val="24"/>
        </w:rPr>
        <w:t xml:space="preserve"> of the Authority</w:t>
      </w:r>
      <w:r w:rsidR="001B73A5" w:rsidRPr="00176A50">
        <w:rPr>
          <w:szCs w:val="24"/>
        </w:rPr>
        <w:t>.</w:t>
      </w:r>
    </w:p>
    <w:p w14:paraId="3941C737" w14:textId="77777777" w:rsidR="00F55B89" w:rsidRPr="00176A50" w:rsidRDefault="00F55B89" w:rsidP="00051114">
      <w:pPr>
        <w:ind w:left="1440" w:right="104" w:hanging="720"/>
        <w:jc w:val="both"/>
        <w:rPr>
          <w:szCs w:val="24"/>
        </w:rPr>
      </w:pPr>
    </w:p>
    <w:p w14:paraId="2B84503D" w14:textId="77777777" w:rsidR="005A7A51" w:rsidRPr="00176A50" w:rsidRDefault="00A15BE7" w:rsidP="00C468C2">
      <w:pPr>
        <w:keepNext/>
        <w:ind w:right="101"/>
        <w:jc w:val="both"/>
        <w:rPr>
          <w:b/>
          <w:szCs w:val="24"/>
        </w:rPr>
      </w:pPr>
      <w:r w:rsidRPr="00176A50">
        <w:rPr>
          <w:b/>
          <w:szCs w:val="24"/>
        </w:rPr>
        <w:t xml:space="preserve">Section </w:t>
      </w:r>
      <w:r w:rsidR="00BB4D3D" w:rsidRPr="00176A50">
        <w:rPr>
          <w:b/>
          <w:szCs w:val="24"/>
        </w:rPr>
        <w:t>3</w:t>
      </w:r>
      <w:r w:rsidR="005A7A51" w:rsidRPr="00176A50">
        <w:rPr>
          <w:b/>
          <w:szCs w:val="24"/>
        </w:rPr>
        <w:t>.</w:t>
      </w:r>
      <w:r w:rsidR="005A7A51" w:rsidRPr="00176A50">
        <w:rPr>
          <w:b/>
          <w:szCs w:val="24"/>
        </w:rPr>
        <w:tab/>
        <w:t>Right to Indemnification.</w:t>
      </w:r>
      <w:r w:rsidR="00DD143A" w:rsidRPr="00176A50">
        <w:rPr>
          <w:szCs w:val="24"/>
        </w:rPr>
        <w:fldChar w:fldCharType="begin"/>
      </w:r>
      <w:r w:rsidR="005A7A51" w:rsidRPr="00176A50">
        <w:rPr>
          <w:szCs w:val="24"/>
        </w:rPr>
        <w:instrText>tc "</w:instrText>
      </w:r>
      <w:bookmarkStart w:id="30" w:name="_Toc25771746"/>
      <w:r w:rsidR="005A7A51" w:rsidRPr="00176A50">
        <w:rPr>
          <w:szCs w:val="24"/>
        </w:rPr>
        <w:instrText>Section </w:instrText>
      </w:r>
      <w:r w:rsidR="00BB4D3D" w:rsidRPr="00176A50">
        <w:rPr>
          <w:szCs w:val="24"/>
        </w:rPr>
        <w:instrText>3</w:instrText>
      </w:r>
      <w:r w:rsidR="005A7A51" w:rsidRPr="00176A50">
        <w:rPr>
          <w:szCs w:val="24"/>
        </w:rPr>
        <w:instrText>.</w:instrText>
      </w:r>
      <w:r w:rsidR="005A7A51" w:rsidRPr="00176A50">
        <w:rPr>
          <w:szCs w:val="24"/>
        </w:rPr>
        <w:tab/>
        <w:instrText>Right to Indemnification</w:instrText>
      </w:r>
      <w:bookmarkEnd w:id="30"/>
      <w:r w:rsidR="005A7A51" w:rsidRPr="00176A50">
        <w:rPr>
          <w:szCs w:val="24"/>
        </w:rPr>
        <w:instrText>" \l 2</w:instrText>
      </w:r>
      <w:r w:rsidR="00DD143A" w:rsidRPr="00176A50">
        <w:rPr>
          <w:szCs w:val="24"/>
        </w:rPr>
        <w:fldChar w:fldCharType="end"/>
      </w:r>
    </w:p>
    <w:p w14:paraId="0E070409" w14:textId="77777777" w:rsidR="005A7A51" w:rsidRPr="00176A50" w:rsidRDefault="005A7A51" w:rsidP="00C468C2">
      <w:pPr>
        <w:keepNext/>
        <w:ind w:right="101"/>
        <w:jc w:val="both"/>
        <w:rPr>
          <w:szCs w:val="24"/>
        </w:rPr>
      </w:pPr>
    </w:p>
    <w:p w14:paraId="3E3298DF" w14:textId="77777777" w:rsidR="005A7A51" w:rsidRPr="00176A50" w:rsidRDefault="005A7A51" w:rsidP="00A15BE7">
      <w:pPr>
        <w:ind w:right="104"/>
        <w:jc w:val="both"/>
        <w:rPr>
          <w:szCs w:val="24"/>
        </w:rPr>
      </w:pPr>
      <w:r w:rsidRPr="00176A50">
        <w:rPr>
          <w:szCs w:val="24"/>
        </w:rPr>
        <w:t xml:space="preserve">Each person who was, or is threatened to be made a party to or is otherwise involved (including, without limitation, as a witness) in any actual or threatened action, suit, or proceeding, whether civil, criminal, administrative, or investigative, by reason of the fact that he or she is or was </w:t>
      </w:r>
      <w:r w:rsidR="004B6C05" w:rsidRPr="00176A50">
        <w:rPr>
          <w:szCs w:val="24"/>
        </w:rPr>
        <w:t xml:space="preserve">a </w:t>
      </w:r>
      <w:r w:rsidR="00BA25D5" w:rsidRPr="00176A50">
        <w:t xml:space="preserve">Governing </w:t>
      </w:r>
      <w:r w:rsidR="00961619" w:rsidRPr="00176A50">
        <w:t>Committee</w:t>
      </w:r>
      <w:r w:rsidR="00BA25D5" w:rsidRPr="00176A50">
        <w:t xml:space="preserve"> </w:t>
      </w:r>
      <w:r w:rsidRPr="00176A50">
        <w:rPr>
          <w:szCs w:val="24"/>
        </w:rPr>
        <w:t>Member</w:t>
      </w:r>
      <w:r w:rsidR="00EC58D8" w:rsidRPr="00176A50">
        <w:rPr>
          <w:szCs w:val="24"/>
        </w:rPr>
        <w:t xml:space="preserve">, </w:t>
      </w:r>
      <w:r w:rsidR="00103EDD" w:rsidRPr="00176A50">
        <w:rPr>
          <w:szCs w:val="24"/>
        </w:rPr>
        <w:t>Implementation Board</w:t>
      </w:r>
      <w:r w:rsidR="00EC58D8" w:rsidRPr="00176A50">
        <w:rPr>
          <w:szCs w:val="24"/>
        </w:rPr>
        <w:t xml:space="preserve"> Member</w:t>
      </w:r>
      <w:r w:rsidRPr="00176A50">
        <w:rPr>
          <w:szCs w:val="24"/>
        </w:rPr>
        <w:t xml:space="preserve"> or employee of the Authority, whether the basis of such proceeding is alleged action in an official capacity as a director, trustee, officer, employee, or agent, or in any other capacity, shall be indemnified and held harmless by the Authority to the full extent permitted by applicable law as then in effect, against all expense, liability and loss (including attorneys’ fees, judgments, fines and amounts to be paid in settlement) actually and reasonably incurred or suffered by such person in connection therewith, and such indemnification shall continue as to a person who has ceased to be in such position and shall inure to the benefit of his or her heirs, executors and administrators; provided, however, that except as provided in this </w:t>
      </w:r>
      <w:r w:rsidR="00817B5B" w:rsidRPr="00176A50">
        <w:rPr>
          <w:szCs w:val="24"/>
        </w:rPr>
        <w:t>S</w:t>
      </w:r>
      <w:r w:rsidRPr="00176A50">
        <w:rPr>
          <w:szCs w:val="24"/>
        </w:rPr>
        <w:t>ection</w:t>
      </w:r>
      <w:r w:rsidR="00817B5B" w:rsidRPr="00176A50">
        <w:rPr>
          <w:szCs w:val="24"/>
        </w:rPr>
        <w:t xml:space="preserve"> 3 of Article VII</w:t>
      </w:r>
      <w:r w:rsidR="005B470C" w:rsidRPr="00176A50">
        <w:rPr>
          <w:szCs w:val="24"/>
        </w:rPr>
        <w:t>I</w:t>
      </w:r>
      <w:r w:rsidRPr="00176A50">
        <w:rPr>
          <w:szCs w:val="24"/>
        </w:rPr>
        <w:t xml:space="preserve">, with respect to proceedings seeking to enforce rights to indemnification, the Authority shall indemnify any such person seeking indemnification in connection with a proceeding (or part thereof) initiated by such person only if such proceeding (or part thereof) was authorized by the </w:t>
      </w:r>
      <w:r w:rsidR="00103EDD" w:rsidRPr="00176A50">
        <w:rPr>
          <w:szCs w:val="24"/>
        </w:rPr>
        <w:t>Implementation Board</w:t>
      </w:r>
      <w:r w:rsidRPr="00176A50">
        <w:rPr>
          <w:szCs w:val="24"/>
        </w:rPr>
        <w:t>; provided, further, the right to indemnification conferred in this Section</w:t>
      </w:r>
      <w:r w:rsidR="00817B5B" w:rsidRPr="00176A50">
        <w:rPr>
          <w:szCs w:val="24"/>
        </w:rPr>
        <w:t xml:space="preserve"> 3 of Article VII</w:t>
      </w:r>
      <w:r w:rsidR="005B470C" w:rsidRPr="00176A50">
        <w:rPr>
          <w:szCs w:val="24"/>
        </w:rPr>
        <w:t>I</w:t>
      </w:r>
      <w:r w:rsidRPr="00176A50">
        <w:rPr>
          <w:szCs w:val="24"/>
        </w:rPr>
        <w:t xml:space="preserve"> shall be a contract right and shall include the right to be paid by the Authority the expenses incurred in defending any such proceeding in advance of its final disposition; provided, however, that the payment of such expenses in advance of the final disposition of a proceedings shall be made only upon delivery to the Authority of an undertaking, by or on behalf of such person, to repay all amounts so advanced if it shall ultimately be determined that such person is not entitled to be indemnified under this Section </w:t>
      </w:r>
      <w:r w:rsidR="00817B5B" w:rsidRPr="00176A50">
        <w:rPr>
          <w:szCs w:val="24"/>
        </w:rPr>
        <w:t>3 of Article VII</w:t>
      </w:r>
      <w:r w:rsidR="005B470C" w:rsidRPr="00176A50">
        <w:rPr>
          <w:szCs w:val="24"/>
        </w:rPr>
        <w:t>I</w:t>
      </w:r>
      <w:r w:rsidR="00817B5B" w:rsidRPr="00176A50">
        <w:rPr>
          <w:szCs w:val="24"/>
        </w:rPr>
        <w:t xml:space="preserve"> </w:t>
      </w:r>
      <w:r w:rsidRPr="00176A50">
        <w:rPr>
          <w:szCs w:val="24"/>
        </w:rPr>
        <w:t>or otherwise.</w:t>
      </w:r>
    </w:p>
    <w:p w14:paraId="361F876B" w14:textId="77777777" w:rsidR="005A7A51" w:rsidRPr="00176A50" w:rsidRDefault="005A7A51">
      <w:pPr>
        <w:ind w:right="104"/>
        <w:jc w:val="both"/>
        <w:rPr>
          <w:szCs w:val="24"/>
        </w:rPr>
      </w:pPr>
    </w:p>
    <w:p w14:paraId="729AD6A1" w14:textId="77777777" w:rsidR="005A7A51" w:rsidRPr="00176A50" w:rsidRDefault="005A7A51" w:rsidP="00A15BE7">
      <w:pPr>
        <w:ind w:right="104"/>
        <w:jc w:val="both"/>
        <w:rPr>
          <w:szCs w:val="24"/>
        </w:rPr>
      </w:pPr>
      <w:r w:rsidRPr="00176A50">
        <w:rPr>
          <w:szCs w:val="24"/>
        </w:rPr>
        <w:t xml:space="preserve">Provided, further, that the foregoing indemnity </w:t>
      </w:r>
      <w:r w:rsidR="00177D03" w:rsidRPr="00176A50">
        <w:rPr>
          <w:szCs w:val="24"/>
        </w:rPr>
        <w:t>may not apply, at the discretion of the Authority, to</w:t>
      </w:r>
      <w:r w:rsidRPr="00176A50">
        <w:rPr>
          <w:szCs w:val="24"/>
        </w:rPr>
        <w:t xml:space="preserve"> any person from or on account of:</w:t>
      </w:r>
    </w:p>
    <w:p w14:paraId="3928D89F" w14:textId="77777777" w:rsidR="005A7A51" w:rsidRPr="00176A50" w:rsidRDefault="005A7A51">
      <w:pPr>
        <w:ind w:right="104"/>
        <w:jc w:val="both"/>
        <w:rPr>
          <w:szCs w:val="24"/>
        </w:rPr>
      </w:pPr>
    </w:p>
    <w:p w14:paraId="6F0B2898" w14:textId="77777777" w:rsidR="005A7A51" w:rsidRPr="00176A50" w:rsidRDefault="008708E2" w:rsidP="00E66A16">
      <w:pPr>
        <w:ind w:left="720" w:right="104" w:firstLine="720"/>
        <w:jc w:val="both"/>
        <w:rPr>
          <w:szCs w:val="24"/>
        </w:rPr>
      </w:pPr>
      <w:r w:rsidRPr="00176A50">
        <w:rPr>
          <w:b/>
          <w:szCs w:val="24"/>
        </w:rPr>
        <w:t>a</w:t>
      </w:r>
      <w:r w:rsidR="005A7A51" w:rsidRPr="00176A50">
        <w:rPr>
          <w:b/>
          <w:szCs w:val="24"/>
        </w:rPr>
        <w:t>.</w:t>
      </w:r>
      <w:r w:rsidR="005A7A51" w:rsidRPr="00176A50">
        <w:rPr>
          <w:szCs w:val="24"/>
        </w:rPr>
        <w:tab/>
        <w:t xml:space="preserve">Acts or omissions of such person finally adjudged to be </w:t>
      </w:r>
      <w:r w:rsidR="00A5683E" w:rsidRPr="00176A50">
        <w:rPr>
          <w:szCs w:val="24"/>
        </w:rPr>
        <w:t xml:space="preserve">reckless misconduct, </w:t>
      </w:r>
      <w:r w:rsidR="005A7A51" w:rsidRPr="00176A50">
        <w:rPr>
          <w:szCs w:val="24"/>
        </w:rPr>
        <w:t>intentional misconduct or a knowing violation of law; or</w:t>
      </w:r>
    </w:p>
    <w:p w14:paraId="1A215172" w14:textId="77777777" w:rsidR="005A7A51" w:rsidRPr="00176A50" w:rsidRDefault="005A7A51" w:rsidP="00E66A16">
      <w:pPr>
        <w:ind w:left="720" w:right="104" w:firstLine="720"/>
        <w:jc w:val="both"/>
        <w:rPr>
          <w:szCs w:val="24"/>
        </w:rPr>
      </w:pPr>
    </w:p>
    <w:p w14:paraId="0B3E5091" w14:textId="77777777" w:rsidR="005A7A51" w:rsidRPr="00176A50" w:rsidRDefault="008708E2" w:rsidP="00E66A16">
      <w:pPr>
        <w:ind w:left="720" w:right="104" w:firstLine="720"/>
        <w:jc w:val="both"/>
        <w:rPr>
          <w:szCs w:val="24"/>
        </w:rPr>
      </w:pPr>
      <w:r w:rsidRPr="00176A50">
        <w:rPr>
          <w:b/>
          <w:szCs w:val="24"/>
        </w:rPr>
        <w:lastRenderedPageBreak/>
        <w:t>b</w:t>
      </w:r>
      <w:r w:rsidR="005A7A51" w:rsidRPr="00176A50">
        <w:rPr>
          <w:b/>
          <w:szCs w:val="24"/>
        </w:rPr>
        <w:t>.</w:t>
      </w:r>
      <w:r w:rsidR="005A7A51" w:rsidRPr="00176A50">
        <w:rPr>
          <w:szCs w:val="24"/>
        </w:rPr>
        <w:tab/>
        <w:t>Any transaction with respect to which it was finally adjudged that such person personally received a benefit in money, property, or services to which such person was not legally entitled.</w:t>
      </w:r>
    </w:p>
    <w:p w14:paraId="70A58F75" w14:textId="77777777" w:rsidR="005A7A51" w:rsidRPr="00176A50" w:rsidRDefault="005A7A51">
      <w:pPr>
        <w:ind w:left="720" w:right="104"/>
        <w:jc w:val="both"/>
        <w:rPr>
          <w:szCs w:val="24"/>
        </w:rPr>
      </w:pPr>
    </w:p>
    <w:p w14:paraId="1A7D71F8" w14:textId="77777777" w:rsidR="005A7A51" w:rsidRPr="00176A50" w:rsidRDefault="005A7A51" w:rsidP="00A15BE7">
      <w:pPr>
        <w:ind w:right="104"/>
        <w:jc w:val="both"/>
        <w:rPr>
          <w:szCs w:val="24"/>
        </w:rPr>
      </w:pPr>
      <w:r w:rsidRPr="00176A50">
        <w:rPr>
          <w:szCs w:val="24"/>
        </w:rPr>
        <w:t>If a claim under this Section</w:t>
      </w:r>
      <w:r w:rsidR="00817B5B" w:rsidRPr="00176A50">
        <w:rPr>
          <w:szCs w:val="24"/>
        </w:rPr>
        <w:t xml:space="preserve"> 3 of Article VII</w:t>
      </w:r>
      <w:r w:rsidR="005B470C" w:rsidRPr="00176A50">
        <w:rPr>
          <w:szCs w:val="24"/>
        </w:rPr>
        <w:t>I</w:t>
      </w:r>
      <w:r w:rsidRPr="00176A50">
        <w:rPr>
          <w:szCs w:val="24"/>
        </w:rPr>
        <w:t> is not paid in full by the Authority within sixty (60) days after a written claim has been received by the Authority, except in the case of a claim for expenses incurred in defending a proceeding in advance of its final disposition, in which case the applicable period shall be twenty (20) days, the claimant may at any time thereafter bring suit against the Authority to recover the unpaid amount of the claim and, to the extent successful in whole or in part, the claimant shall be entitled to be paid also the expense of prosecuting such claim.  The claimant shall be presumed to be entitled to indemnification under this Section </w:t>
      </w:r>
      <w:r w:rsidR="00817B5B" w:rsidRPr="00176A50">
        <w:rPr>
          <w:szCs w:val="24"/>
        </w:rPr>
        <w:t>3 of Article VII</w:t>
      </w:r>
      <w:r w:rsidR="005B470C" w:rsidRPr="00176A50">
        <w:rPr>
          <w:szCs w:val="24"/>
        </w:rPr>
        <w:t>I</w:t>
      </w:r>
      <w:r w:rsidR="00817B5B" w:rsidRPr="00176A50">
        <w:rPr>
          <w:szCs w:val="24"/>
        </w:rPr>
        <w:t xml:space="preserve"> </w:t>
      </w:r>
      <w:r w:rsidRPr="00176A50">
        <w:rPr>
          <w:szCs w:val="24"/>
        </w:rPr>
        <w:t xml:space="preserve">upon submission of a written claim (and, in an action brought to enforce a claim for expenses incurred in defending any proceeding in advance of its final disposition, where the required undertaking has been tendered to the Authority), and thereafter the Authority shall have the burden of proof to overcome the presumption that the claimant is so entitled.  Neither the failure of the Authority (including the </w:t>
      </w:r>
      <w:r w:rsidR="00103EDD" w:rsidRPr="00176A50">
        <w:rPr>
          <w:szCs w:val="24"/>
        </w:rPr>
        <w:t>Implementation Board</w:t>
      </w:r>
      <w:r w:rsidRPr="00176A50">
        <w:rPr>
          <w:szCs w:val="24"/>
        </w:rPr>
        <w:t xml:space="preserve"> or independent legal counsel) to have made a determination prior to the commencement of such action that indemnification of or reimbursement or advancement of expenses to the claimant is</w:t>
      </w:r>
      <w:r w:rsidRPr="00176A50">
        <w:rPr>
          <w:b/>
          <w:szCs w:val="24"/>
        </w:rPr>
        <w:t xml:space="preserve"> </w:t>
      </w:r>
      <w:r w:rsidRPr="00176A50">
        <w:rPr>
          <w:szCs w:val="24"/>
        </w:rPr>
        <w:t xml:space="preserve">proper nor a determination by the Authority (including its </w:t>
      </w:r>
      <w:r w:rsidR="00103EDD" w:rsidRPr="00176A50">
        <w:rPr>
          <w:szCs w:val="24"/>
        </w:rPr>
        <w:t>Implementation Board</w:t>
      </w:r>
      <w:r w:rsidR="00BB4D3D" w:rsidRPr="00176A50">
        <w:rPr>
          <w:szCs w:val="24"/>
        </w:rPr>
        <w:t xml:space="preserve"> Members, </w:t>
      </w:r>
      <w:r w:rsidR="00BA25D5" w:rsidRPr="00176A50">
        <w:t xml:space="preserve">Governing </w:t>
      </w:r>
      <w:r w:rsidR="00961619" w:rsidRPr="00176A50">
        <w:t>Committee</w:t>
      </w:r>
      <w:r w:rsidR="00BA25D5" w:rsidRPr="00176A50">
        <w:t xml:space="preserve"> </w:t>
      </w:r>
      <w:r w:rsidR="00BB4D3D" w:rsidRPr="00176A50">
        <w:rPr>
          <w:szCs w:val="24"/>
        </w:rPr>
        <w:t>Members</w:t>
      </w:r>
      <w:r w:rsidRPr="00176A50">
        <w:rPr>
          <w:szCs w:val="24"/>
        </w:rPr>
        <w:t xml:space="preserve"> or independent legal counsel) that the claimant is not entitled to indemnification or to the reimbursement or advancement of expenses shall be a defense to the action or create a presumption that the claimant is not so entitled.</w:t>
      </w:r>
    </w:p>
    <w:p w14:paraId="5989F150" w14:textId="77777777" w:rsidR="005A7A51" w:rsidRPr="00176A50" w:rsidRDefault="005A7A51" w:rsidP="00A15BE7">
      <w:pPr>
        <w:ind w:right="104"/>
        <w:jc w:val="both"/>
        <w:rPr>
          <w:szCs w:val="24"/>
        </w:rPr>
      </w:pPr>
    </w:p>
    <w:p w14:paraId="1BFB6913" w14:textId="77777777" w:rsidR="005A7A51" w:rsidRPr="00176A50" w:rsidRDefault="005A7A51" w:rsidP="00A15BE7">
      <w:pPr>
        <w:ind w:right="104"/>
        <w:jc w:val="both"/>
        <w:rPr>
          <w:szCs w:val="24"/>
        </w:rPr>
      </w:pPr>
      <w:r w:rsidRPr="00176A50">
        <w:rPr>
          <w:szCs w:val="24"/>
        </w:rPr>
        <w:t xml:space="preserve">The right of indemnification and the payment of expenses incurred in defending a proceeding in advance of its final disposition conferred in this Section </w:t>
      </w:r>
      <w:r w:rsidR="00817B5B" w:rsidRPr="00176A50">
        <w:rPr>
          <w:szCs w:val="24"/>
        </w:rPr>
        <w:t>3 of Article VII</w:t>
      </w:r>
      <w:r w:rsidR="005B470C" w:rsidRPr="00176A50">
        <w:rPr>
          <w:szCs w:val="24"/>
        </w:rPr>
        <w:t>I</w:t>
      </w:r>
      <w:r w:rsidR="00817B5B" w:rsidRPr="00176A50">
        <w:rPr>
          <w:szCs w:val="24"/>
        </w:rPr>
        <w:t xml:space="preserve"> </w:t>
      </w:r>
      <w:r w:rsidRPr="00176A50">
        <w:rPr>
          <w:szCs w:val="24"/>
        </w:rPr>
        <w:t xml:space="preserve">shall not be exclusive of any other right which any person may have or hereafter acquire under any statute, provision of this </w:t>
      </w:r>
      <w:r w:rsidR="00DE46B5" w:rsidRPr="00176A50">
        <w:rPr>
          <w:szCs w:val="24"/>
        </w:rPr>
        <w:t>Agreement</w:t>
      </w:r>
      <w:r w:rsidRPr="00176A50">
        <w:rPr>
          <w:szCs w:val="24"/>
        </w:rPr>
        <w:t xml:space="preserve">, Bylaws, any </w:t>
      </w:r>
      <w:r w:rsidR="00DE46B5" w:rsidRPr="00176A50">
        <w:rPr>
          <w:szCs w:val="24"/>
        </w:rPr>
        <w:t xml:space="preserve">other </w:t>
      </w:r>
      <w:r w:rsidRPr="00176A50">
        <w:rPr>
          <w:szCs w:val="24"/>
        </w:rPr>
        <w:t>agreement or otherwise.</w:t>
      </w:r>
    </w:p>
    <w:p w14:paraId="16FABDAB" w14:textId="77777777" w:rsidR="005A7A51" w:rsidRPr="00176A50" w:rsidRDefault="005A7A51" w:rsidP="00A15BE7">
      <w:pPr>
        <w:ind w:right="104"/>
        <w:jc w:val="both"/>
        <w:rPr>
          <w:szCs w:val="24"/>
        </w:rPr>
      </w:pPr>
    </w:p>
    <w:p w14:paraId="2C4B12B4" w14:textId="77777777" w:rsidR="005A7A51" w:rsidRPr="00176A50" w:rsidRDefault="005A7A51" w:rsidP="00A15BE7">
      <w:pPr>
        <w:ind w:right="104" w:hanging="720"/>
        <w:jc w:val="both"/>
        <w:rPr>
          <w:szCs w:val="24"/>
        </w:rPr>
      </w:pPr>
      <w:r w:rsidRPr="00176A50">
        <w:rPr>
          <w:szCs w:val="24"/>
        </w:rPr>
        <w:tab/>
        <w:t>The Authority shall maintain in full force and effect public liability insurance in an amount sufficient to cover potential claims for bodily injury, death or disability and for property damage, which may arise from or be related to projects and activities of the Authority</w:t>
      </w:r>
      <w:r w:rsidR="00BB4D3D" w:rsidRPr="00176A50">
        <w:rPr>
          <w:szCs w:val="24"/>
        </w:rPr>
        <w:t xml:space="preserve"> and</w:t>
      </w:r>
      <w:r w:rsidRPr="00176A50">
        <w:rPr>
          <w:szCs w:val="24"/>
        </w:rPr>
        <w:t xml:space="preserve"> its </w:t>
      </w:r>
      <w:r w:rsidR="00103EDD" w:rsidRPr="00176A50">
        <w:rPr>
          <w:szCs w:val="24"/>
        </w:rPr>
        <w:t>Implementation Board</w:t>
      </w:r>
      <w:r w:rsidR="00BB4D3D" w:rsidRPr="00176A50">
        <w:rPr>
          <w:szCs w:val="24"/>
        </w:rPr>
        <w:t xml:space="preserve"> Members, </w:t>
      </w:r>
      <w:r w:rsidR="00BA25D5" w:rsidRPr="00176A50">
        <w:t xml:space="preserve">Governing </w:t>
      </w:r>
      <w:r w:rsidR="00961619" w:rsidRPr="00176A50">
        <w:t>Committee</w:t>
      </w:r>
      <w:r w:rsidR="00BA25D5" w:rsidRPr="00176A50">
        <w:t xml:space="preserve"> </w:t>
      </w:r>
      <w:r w:rsidR="00BB4D3D" w:rsidRPr="00176A50">
        <w:rPr>
          <w:szCs w:val="24"/>
        </w:rPr>
        <w:t>Members</w:t>
      </w:r>
      <w:r w:rsidRPr="00176A50">
        <w:rPr>
          <w:szCs w:val="24"/>
        </w:rPr>
        <w:t>, staff and employees.</w:t>
      </w:r>
    </w:p>
    <w:p w14:paraId="5719451A" w14:textId="77777777" w:rsidR="005A7A51" w:rsidRPr="00176A50" w:rsidRDefault="005A7A51" w:rsidP="00A15BE7">
      <w:pPr>
        <w:ind w:right="104"/>
        <w:jc w:val="both"/>
        <w:rPr>
          <w:szCs w:val="24"/>
        </w:rPr>
      </w:pPr>
    </w:p>
    <w:p w14:paraId="7F7CDBBF" w14:textId="77777777" w:rsidR="00050120" w:rsidRPr="00176A50" w:rsidRDefault="00A15BE7" w:rsidP="00A15BE7">
      <w:pPr>
        <w:keepNext/>
        <w:keepLines/>
        <w:ind w:right="101"/>
        <w:jc w:val="both"/>
        <w:rPr>
          <w:b/>
          <w:szCs w:val="24"/>
        </w:rPr>
      </w:pPr>
      <w:r w:rsidRPr="00176A50">
        <w:rPr>
          <w:b/>
          <w:szCs w:val="24"/>
        </w:rPr>
        <w:t xml:space="preserve">Section </w:t>
      </w:r>
      <w:r w:rsidR="00BB4D3D" w:rsidRPr="00176A50">
        <w:rPr>
          <w:b/>
          <w:szCs w:val="24"/>
        </w:rPr>
        <w:t>4</w:t>
      </w:r>
      <w:r w:rsidR="00050120" w:rsidRPr="00176A50">
        <w:rPr>
          <w:b/>
          <w:szCs w:val="24"/>
        </w:rPr>
        <w:t>.</w:t>
      </w:r>
      <w:r w:rsidR="00050120" w:rsidRPr="00176A50">
        <w:rPr>
          <w:b/>
          <w:szCs w:val="24"/>
        </w:rPr>
        <w:tab/>
      </w:r>
      <w:r w:rsidR="00DE07AF" w:rsidRPr="00176A50">
        <w:rPr>
          <w:b/>
          <w:szCs w:val="24"/>
        </w:rPr>
        <w:t xml:space="preserve">Conduct; </w:t>
      </w:r>
      <w:r w:rsidR="00701249" w:rsidRPr="00176A50">
        <w:rPr>
          <w:b/>
          <w:szCs w:val="24"/>
        </w:rPr>
        <w:t>Code of Ethics</w:t>
      </w:r>
      <w:r w:rsidR="00050120" w:rsidRPr="00176A50">
        <w:rPr>
          <w:b/>
          <w:szCs w:val="24"/>
        </w:rPr>
        <w:t>.</w:t>
      </w:r>
      <w:r w:rsidR="00050120" w:rsidRPr="00176A50">
        <w:rPr>
          <w:szCs w:val="24"/>
        </w:rPr>
        <w:fldChar w:fldCharType="begin"/>
      </w:r>
      <w:r w:rsidR="00050120" w:rsidRPr="00176A50">
        <w:rPr>
          <w:szCs w:val="24"/>
        </w:rPr>
        <w:instrText>tc "</w:instrText>
      </w:r>
      <w:bookmarkStart w:id="31" w:name="_Toc25771747"/>
      <w:r w:rsidR="00050120" w:rsidRPr="00176A50">
        <w:rPr>
          <w:szCs w:val="24"/>
        </w:rPr>
        <w:instrText>Section </w:instrText>
      </w:r>
      <w:r w:rsidR="00BB4D3D" w:rsidRPr="00176A50">
        <w:rPr>
          <w:szCs w:val="24"/>
        </w:rPr>
        <w:instrText>4</w:instrText>
      </w:r>
      <w:r w:rsidR="00050120" w:rsidRPr="00176A50">
        <w:rPr>
          <w:szCs w:val="24"/>
        </w:rPr>
        <w:instrText>.</w:instrText>
      </w:r>
      <w:r w:rsidR="00050120" w:rsidRPr="00176A50">
        <w:rPr>
          <w:szCs w:val="24"/>
        </w:rPr>
        <w:tab/>
      </w:r>
      <w:r w:rsidR="00DE07AF" w:rsidRPr="00176A50">
        <w:rPr>
          <w:szCs w:val="24"/>
        </w:rPr>
        <w:instrText xml:space="preserve">Conduct; </w:instrText>
      </w:r>
      <w:r w:rsidR="00701249" w:rsidRPr="00176A50">
        <w:rPr>
          <w:szCs w:val="24"/>
        </w:rPr>
        <w:instrText>Code of Ethics</w:instrText>
      </w:r>
      <w:bookmarkEnd w:id="31"/>
      <w:r w:rsidR="00050120" w:rsidRPr="00176A50">
        <w:rPr>
          <w:szCs w:val="24"/>
        </w:rPr>
        <w:instrText>" \l 2</w:instrText>
      </w:r>
      <w:r w:rsidR="00050120" w:rsidRPr="00176A50">
        <w:rPr>
          <w:szCs w:val="24"/>
        </w:rPr>
        <w:fldChar w:fldCharType="end"/>
      </w:r>
    </w:p>
    <w:p w14:paraId="74071E67" w14:textId="77777777" w:rsidR="005A7A51" w:rsidRPr="00176A50" w:rsidRDefault="005A7A51" w:rsidP="00A15BE7">
      <w:pPr>
        <w:ind w:right="104"/>
        <w:jc w:val="both"/>
        <w:rPr>
          <w:szCs w:val="24"/>
        </w:rPr>
      </w:pPr>
    </w:p>
    <w:p w14:paraId="50264489" w14:textId="77777777" w:rsidR="00507B0A" w:rsidRPr="00176A50" w:rsidRDefault="00BA25D5" w:rsidP="00A15BE7">
      <w:pPr>
        <w:ind w:right="104"/>
        <w:jc w:val="both"/>
        <w:rPr>
          <w:szCs w:val="24"/>
        </w:rPr>
      </w:pPr>
      <w:r w:rsidRPr="00176A50">
        <w:t xml:space="preserve">Governing </w:t>
      </w:r>
      <w:r w:rsidR="00961619" w:rsidRPr="00176A50">
        <w:t>Committee</w:t>
      </w:r>
      <w:r w:rsidRPr="00176A50">
        <w:t xml:space="preserve"> </w:t>
      </w:r>
      <w:r w:rsidR="006A69B0" w:rsidRPr="00176A50">
        <w:rPr>
          <w:szCs w:val="24"/>
        </w:rPr>
        <w:t xml:space="preserve">Members, </w:t>
      </w:r>
      <w:r w:rsidR="00103EDD" w:rsidRPr="00176A50">
        <w:rPr>
          <w:szCs w:val="24"/>
        </w:rPr>
        <w:t>Implementation Board</w:t>
      </w:r>
      <w:r w:rsidR="006A69B0" w:rsidRPr="00176A50">
        <w:rPr>
          <w:szCs w:val="24"/>
        </w:rPr>
        <w:t xml:space="preserve"> Members</w:t>
      </w:r>
      <w:r w:rsidR="009E66E6" w:rsidRPr="00176A50">
        <w:rPr>
          <w:szCs w:val="24"/>
        </w:rPr>
        <w:t>, members of the Advisory Committee or other committee</w:t>
      </w:r>
      <w:r w:rsidR="006A69B0" w:rsidRPr="00176A50">
        <w:rPr>
          <w:szCs w:val="24"/>
        </w:rPr>
        <w:t xml:space="preserve"> </w:t>
      </w:r>
      <w:r w:rsidR="006C1AF8" w:rsidRPr="00176A50">
        <w:rPr>
          <w:szCs w:val="24"/>
        </w:rPr>
        <w:t xml:space="preserve">and employees of the Authority </w:t>
      </w:r>
      <w:r w:rsidR="00701249" w:rsidRPr="00176A50">
        <w:rPr>
          <w:szCs w:val="24"/>
        </w:rPr>
        <w:t xml:space="preserve">shall conduct themselves in accordance with all applicable laws, including but not limited to, chapter 42.23 RCW (the </w:t>
      </w:r>
      <w:r w:rsidR="006C1AF8" w:rsidRPr="00176A50">
        <w:rPr>
          <w:szCs w:val="24"/>
        </w:rPr>
        <w:t>“</w:t>
      </w:r>
      <w:r w:rsidR="00701249" w:rsidRPr="00176A50">
        <w:rPr>
          <w:szCs w:val="24"/>
        </w:rPr>
        <w:t>Code of Ethics for Municipal Officers</w:t>
      </w:r>
      <w:r w:rsidR="006C1AF8" w:rsidRPr="00176A50">
        <w:rPr>
          <w:szCs w:val="24"/>
        </w:rPr>
        <w:t>”</w:t>
      </w:r>
      <w:r w:rsidR="00701249" w:rsidRPr="00176A50">
        <w:rPr>
          <w:szCs w:val="24"/>
        </w:rPr>
        <w:t>)</w:t>
      </w:r>
      <w:r w:rsidR="006C1AF8" w:rsidRPr="00176A50">
        <w:rPr>
          <w:szCs w:val="24"/>
        </w:rPr>
        <w:t>, chapter 42.30 RCW (the “Open Public Meetings Act”), and th</w:t>
      </w:r>
      <w:r w:rsidR="00BC4FA0" w:rsidRPr="00176A50">
        <w:rPr>
          <w:szCs w:val="24"/>
        </w:rPr>
        <w:t xml:space="preserve">is Agreement </w:t>
      </w:r>
      <w:r w:rsidR="00701249" w:rsidRPr="00176A50">
        <w:rPr>
          <w:szCs w:val="24"/>
        </w:rPr>
        <w:t xml:space="preserve">and policies of the Authority.  </w:t>
      </w:r>
    </w:p>
    <w:p w14:paraId="672023FE" w14:textId="77777777" w:rsidR="00507B0A" w:rsidRPr="00176A50" w:rsidRDefault="00507B0A" w:rsidP="00A15BE7">
      <w:pPr>
        <w:ind w:right="104"/>
        <w:jc w:val="both"/>
        <w:rPr>
          <w:szCs w:val="24"/>
        </w:rPr>
      </w:pPr>
    </w:p>
    <w:p w14:paraId="5711BA83" w14:textId="77777777" w:rsidR="006C1AF8" w:rsidRPr="00176A50" w:rsidRDefault="006C1AF8" w:rsidP="00A15BE7">
      <w:pPr>
        <w:ind w:right="104"/>
        <w:jc w:val="both"/>
        <w:rPr>
          <w:szCs w:val="24"/>
        </w:rPr>
      </w:pPr>
      <w:r w:rsidRPr="00176A50">
        <w:rPr>
          <w:szCs w:val="24"/>
        </w:rPr>
        <w:t xml:space="preserve">All letters, memoranda and electronic communications or information (including email) that relate to conduct of the Authority or the performance of any Authority function may be public records subject to disclosure under chapter 42.56 RCW (the “Washington Public Records Act”).  In the event that the Authority or any </w:t>
      </w:r>
      <w:r w:rsidR="00BA25D5" w:rsidRPr="00176A50">
        <w:t xml:space="preserve">Governing </w:t>
      </w:r>
      <w:r w:rsidR="00961619" w:rsidRPr="00176A50">
        <w:t>Committee</w:t>
      </w:r>
      <w:r w:rsidR="00BA25D5" w:rsidRPr="00176A50">
        <w:t xml:space="preserve"> </w:t>
      </w:r>
      <w:r w:rsidR="006A69B0" w:rsidRPr="00176A50">
        <w:rPr>
          <w:szCs w:val="24"/>
        </w:rPr>
        <w:t xml:space="preserve">or </w:t>
      </w:r>
      <w:r w:rsidR="00103EDD" w:rsidRPr="00176A50">
        <w:rPr>
          <w:szCs w:val="24"/>
        </w:rPr>
        <w:t>Implementation Board</w:t>
      </w:r>
      <w:r w:rsidRPr="00176A50">
        <w:rPr>
          <w:szCs w:val="24"/>
        </w:rPr>
        <w:t xml:space="preserve"> </w:t>
      </w:r>
      <w:r w:rsidR="00FC5E0D" w:rsidRPr="00176A50">
        <w:rPr>
          <w:szCs w:val="24"/>
        </w:rPr>
        <w:t>M</w:t>
      </w:r>
      <w:r w:rsidRPr="00176A50">
        <w:rPr>
          <w:szCs w:val="24"/>
        </w:rPr>
        <w:t>ember</w:t>
      </w:r>
      <w:r w:rsidR="009E66E6" w:rsidRPr="00176A50">
        <w:rPr>
          <w:szCs w:val="24"/>
        </w:rPr>
        <w:t xml:space="preserve"> or any member of the Advisory Committee or other committee</w:t>
      </w:r>
      <w:r w:rsidRPr="00176A50">
        <w:rPr>
          <w:szCs w:val="24"/>
        </w:rPr>
        <w:t xml:space="preserve"> receives a request for such records, </w:t>
      </w:r>
      <w:r w:rsidRPr="00176A50">
        <w:rPr>
          <w:szCs w:val="24"/>
        </w:rPr>
        <w:lastRenderedPageBreak/>
        <w:t xml:space="preserve">the </w:t>
      </w:r>
      <w:r w:rsidR="00BA25D5" w:rsidRPr="00176A50">
        <w:t xml:space="preserve">Governing </w:t>
      </w:r>
      <w:r w:rsidR="00961619" w:rsidRPr="00176A50">
        <w:t>Committee</w:t>
      </w:r>
      <w:r w:rsidR="00BA25D5" w:rsidRPr="00176A50">
        <w:t xml:space="preserve"> </w:t>
      </w:r>
      <w:r w:rsidR="006A69B0" w:rsidRPr="00176A50">
        <w:rPr>
          <w:szCs w:val="24"/>
        </w:rPr>
        <w:t xml:space="preserve">or </w:t>
      </w:r>
      <w:r w:rsidR="00103EDD" w:rsidRPr="00176A50">
        <w:rPr>
          <w:szCs w:val="24"/>
        </w:rPr>
        <w:t>Implementation Board</w:t>
      </w:r>
      <w:r w:rsidRPr="00176A50">
        <w:rPr>
          <w:szCs w:val="24"/>
        </w:rPr>
        <w:t xml:space="preserve"> </w:t>
      </w:r>
      <w:r w:rsidR="00FC5E0D" w:rsidRPr="00176A50">
        <w:rPr>
          <w:szCs w:val="24"/>
        </w:rPr>
        <w:t>M</w:t>
      </w:r>
      <w:r w:rsidRPr="00176A50">
        <w:rPr>
          <w:szCs w:val="24"/>
        </w:rPr>
        <w:t xml:space="preserve">ember </w:t>
      </w:r>
      <w:r w:rsidR="009E66E6" w:rsidRPr="00176A50">
        <w:rPr>
          <w:szCs w:val="24"/>
        </w:rPr>
        <w:t>or any member of the Advisory Committee or other committee</w:t>
      </w:r>
      <w:r w:rsidRPr="00176A50">
        <w:rPr>
          <w:szCs w:val="24"/>
        </w:rPr>
        <w:t xml:space="preserve"> shall immediately provide the request to the public records officer of the Authority, and assist the public records officer in responding to the request. </w:t>
      </w:r>
    </w:p>
    <w:p w14:paraId="5E2D1B5D" w14:textId="77777777" w:rsidR="006C1AF8" w:rsidRPr="00176A50" w:rsidRDefault="006C1AF8" w:rsidP="00A15BE7">
      <w:pPr>
        <w:rPr>
          <w:szCs w:val="24"/>
        </w:rPr>
      </w:pPr>
    </w:p>
    <w:p w14:paraId="037FAE95" w14:textId="77777777" w:rsidR="00701249" w:rsidRPr="00176A50" w:rsidRDefault="00BA25D5" w:rsidP="00A15BE7">
      <w:pPr>
        <w:ind w:right="104"/>
        <w:jc w:val="both"/>
        <w:rPr>
          <w:szCs w:val="24"/>
        </w:rPr>
      </w:pPr>
      <w:r w:rsidRPr="00176A50">
        <w:t xml:space="preserve">Governing </w:t>
      </w:r>
      <w:r w:rsidR="00961619" w:rsidRPr="00176A50">
        <w:t>Committee</w:t>
      </w:r>
      <w:r w:rsidR="00457F19" w:rsidRPr="00176A50">
        <w:t xml:space="preserve"> Members</w:t>
      </w:r>
      <w:r w:rsidR="009E66E6" w:rsidRPr="00176A50">
        <w:rPr>
          <w:szCs w:val="24"/>
        </w:rPr>
        <w:t xml:space="preserve">, </w:t>
      </w:r>
      <w:r w:rsidR="00103EDD" w:rsidRPr="00176A50">
        <w:rPr>
          <w:szCs w:val="24"/>
        </w:rPr>
        <w:t>Implementation Board</w:t>
      </w:r>
      <w:r w:rsidR="006C1AF8" w:rsidRPr="00176A50">
        <w:rPr>
          <w:szCs w:val="24"/>
        </w:rPr>
        <w:t xml:space="preserve"> </w:t>
      </w:r>
      <w:r w:rsidR="00FC5E0D" w:rsidRPr="00176A50">
        <w:rPr>
          <w:szCs w:val="24"/>
        </w:rPr>
        <w:t>M</w:t>
      </w:r>
      <w:r w:rsidR="006C1AF8" w:rsidRPr="00176A50">
        <w:rPr>
          <w:szCs w:val="24"/>
        </w:rPr>
        <w:t>embers</w:t>
      </w:r>
      <w:r w:rsidR="009E66E6" w:rsidRPr="00176A50">
        <w:rPr>
          <w:szCs w:val="24"/>
        </w:rPr>
        <w:t>, and members of the Advisory Committee or other committee</w:t>
      </w:r>
      <w:r w:rsidR="006C1AF8" w:rsidRPr="00176A50">
        <w:rPr>
          <w:szCs w:val="24"/>
        </w:rPr>
        <w:t xml:space="preserve"> shall respect the confidentiality requirements regarding personnel, real estate transactions, proprietary matters, and attorney-client privileged communications, including those requirements listed herein and any other confidential information that is gained through the</w:t>
      </w:r>
      <w:r w:rsidR="009E66E6" w:rsidRPr="00176A50">
        <w:rPr>
          <w:szCs w:val="24"/>
        </w:rPr>
        <w:t xml:space="preserve">ir </w:t>
      </w:r>
      <w:r w:rsidR="006C1AF8" w:rsidRPr="00176A50">
        <w:rPr>
          <w:szCs w:val="24"/>
        </w:rPr>
        <w:t>position</w:t>
      </w:r>
      <w:r w:rsidR="009E66E6" w:rsidRPr="00176A50">
        <w:rPr>
          <w:szCs w:val="24"/>
        </w:rPr>
        <w:t>s with the Authority</w:t>
      </w:r>
      <w:r w:rsidR="006C1AF8" w:rsidRPr="00176A50">
        <w:rPr>
          <w:szCs w:val="24"/>
        </w:rPr>
        <w:t>.  The Authority, rather than any individual, is the holder of these privileges and protections and only the Authority may elect to waive any such privileges or protections</w:t>
      </w:r>
      <w:r w:rsidR="00DE07AF" w:rsidRPr="00176A50">
        <w:rPr>
          <w:szCs w:val="24"/>
        </w:rPr>
        <w:t>.</w:t>
      </w:r>
    </w:p>
    <w:p w14:paraId="54593DE7" w14:textId="77777777" w:rsidR="00701249" w:rsidRPr="00176A50" w:rsidRDefault="00701249" w:rsidP="00A15BE7">
      <w:pPr>
        <w:ind w:right="104"/>
        <w:jc w:val="both"/>
        <w:rPr>
          <w:szCs w:val="24"/>
        </w:rPr>
      </w:pPr>
    </w:p>
    <w:p w14:paraId="7EA8B476" w14:textId="77777777" w:rsidR="006C1AF8" w:rsidRPr="00176A50" w:rsidRDefault="006C1AF8" w:rsidP="00A15BE7">
      <w:pPr>
        <w:ind w:right="104"/>
        <w:jc w:val="both"/>
        <w:rPr>
          <w:szCs w:val="24"/>
        </w:rPr>
      </w:pPr>
      <w:r w:rsidRPr="00176A50">
        <w:rPr>
          <w:szCs w:val="24"/>
        </w:rPr>
        <w:t xml:space="preserve">Any </w:t>
      </w:r>
      <w:r w:rsidR="00BA25D5" w:rsidRPr="00176A50">
        <w:t xml:space="preserve">Governing </w:t>
      </w:r>
      <w:r w:rsidR="00961619" w:rsidRPr="00176A50">
        <w:t>Committee</w:t>
      </w:r>
      <w:r w:rsidR="00BA25D5" w:rsidRPr="00176A50">
        <w:t xml:space="preserve"> </w:t>
      </w:r>
      <w:r w:rsidR="006A69B0" w:rsidRPr="00176A50">
        <w:rPr>
          <w:szCs w:val="24"/>
        </w:rPr>
        <w:t xml:space="preserve">Member, </w:t>
      </w:r>
      <w:r w:rsidR="00103EDD" w:rsidRPr="00176A50">
        <w:rPr>
          <w:szCs w:val="24"/>
        </w:rPr>
        <w:t>Implementation Board</w:t>
      </w:r>
      <w:r w:rsidRPr="00176A50">
        <w:rPr>
          <w:szCs w:val="24"/>
        </w:rPr>
        <w:t xml:space="preserve"> Member</w:t>
      </w:r>
      <w:r w:rsidR="00C71FA7" w:rsidRPr="00176A50">
        <w:rPr>
          <w:szCs w:val="24"/>
        </w:rPr>
        <w:t>, member of the Advisory Committee or other committee</w:t>
      </w:r>
      <w:r w:rsidRPr="00176A50">
        <w:rPr>
          <w:szCs w:val="24"/>
        </w:rPr>
        <w:t xml:space="preserve"> </w:t>
      </w:r>
      <w:r w:rsidR="00DE07AF" w:rsidRPr="00176A50">
        <w:rPr>
          <w:szCs w:val="24"/>
        </w:rPr>
        <w:t>or</w:t>
      </w:r>
      <w:r w:rsidR="00C71FA7" w:rsidRPr="00176A50">
        <w:rPr>
          <w:szCs w:val="24"/>
        </w:rPr>
        <w:t xml:space="preserve"> Authority</w:t>
      </w:r>
      <w:r w:rsidR="00DE07AF" w:rsidRPr="00176A50">
        <w:rPr>
          <w:szCs w:val="24"/>
        </w:rPr>
        <w:t xml:space="preserve"> employee </w:t>
      </w:r>
      <w:r w:rsidRPr="00176A50">
        <w:rPr>
          <w:szCs w:val="24"/>
        </w:rPr>
        <w:t xml:space="preserve">who has an actual or potential interest, or whose immediate family member (spouse, partner, child, sibling, or parent) has an interest, in any matter before the </w:t>
      </w:r>
      <w:r w:rsidR="00103EDD" w:rsidRPr="00176A50">
        <w:rPr>
          <w:szCs w:val="24"/>
        </w:rPr>
        <w:t>Implementation Board</w:t>
      </w:r>
      <w:r w:rsidRPr="00176A50">
        <w:rPr>
          <w:szCs w:val="24"/>
        </w:rPr>
        <w:t xml:space="preserve"> that would tend to prejudice his or her actions shall so publicly indicate</w:t>
      </w:r>
      <w:r w:rsidR="00DE07AF" w:rsidRPr="00176A50">
        <w:rPr>
          <w:szCs w:val="24"/>
        </w:rPr>
        <w:t xml:space="preserve"> according to the policies and procedures of the Authority.  In such case any such </w:t>
      </w:r>
      <w:r w:rsidR="00815CDD" w:rsidRPr="00176A50">
        <w:rPr>
          <w:szCs w:val="24"/>
        </w:rPr>
        <w:t xml:space="preserve">individual </w:t>
      </w:r>
      <w:r w:rsidRPr="00176A50">
        <w:rPr>
          <w:szCs w:val="24"/>
        </w:rPr>
        <w:t xml:space="preserve">shall recuse and refrain from voting </w:t>
      </w:r>
      <w:r w:rsidR="00177D03" w:rsidRPr="00176A50">
        <w:rPr>
          <w:szCs w:val="24"/>
        </w:rPr>
        <w:t xml:space="preserve">upon </w:t>
      </w:r>
      <w:r w:rsidRPr="00176A50">
        <w:rPr>
          <w:szCs w:val="24"/>
        </w:rPr>
        <w:t>and any manner of participation with respect to the matter in question so as to avoid any actual or potential conflict of interest.  This requirement shall be in addition to all requirements under the Code of Ethics for Municipal Officers.</w:t>
      </w:r>
    </w:p>
    <w:p w14:paraId="29200223" w14:textId="77777777" w:rsidR="006C1AF8" w:rsidRPr="00176A50" w:rsidRDefault="006C1AF8" w:rsidP="00A15BE7">
      <w:pPr>
        <w:ind w:right="104"/>
        <w:jc w:val="both"/>
        <w:rPr>
          <w:szCs w:val="24"/>
        </w:rPr>
      </w:pPr>
    </w:p>
    <w:p w14:paraId="4BFEC883" w14:textId="77777777" w:rsidR="00701249" w:rsidRPr="00176A50" w:rsidRDefault="00BA25D5" w:rsidP="00A15BE7">
      <w:pPr>
        <w:ind w:right="104"/>
        <w:jc w:val="both"/>
        <w:rPr>
          <w:szCs w:val="24"/>
        </w:rPr>
      </w:pPr>
      <w:r w:rsidRPr="00176A50">
        <w:t xml:space="preserve">Governing </w:t>
      </w:r>
      <w:r w:rsidR="00961619" w:rsidRPr="00176A50">
        <w:t>Committee</w:t>
      </w:r>
      <w:r w:rsidRPr="00176A50">
        <w:t xml:space="preserve"> </w:t>
      </w:r>
      <w:r w:rsidR="006A69B0" w:rsidRPr="00176A50">
        <w:rPr>
          <w:szCs w:val="24"/>
        </w:rPr>
        <w:t xml:space="preserve">and </w:t>
      </w:r>
      <w:r w:rsidR="00103EDD" w:rsidRPr="00176A50">
        <w:rPr>
          <w:szCs w:val="24"/>
        </w:rPr>
        <w:t>Implementation Board</w:t>
      </w:r>
      <w:r w:rsidR="006C1AF8" w:rsidRPr="00176A50">
        <w:rPr>
          <w:szCs w:val="24"/>
        </w:rPr>
        <w:t xml:space="preserve"> </w:t>
      </w:r>
      <w:r w:rsidR="005C0531" w:rsidRPr="00176A50">
        <w:rPr>
          <w:szCs w:val="24"/>
        </w:rPr>
        <w:t>M</w:t>
      </w:r>
      <w:r w:rsidR="006C1AF8" w:rsidRPr="00176A50">
        <w:rPr>
          <w:szCs w:val="24"/>
        </w:rPr>
        <w:t>embers</w:t>
      </w:r>
      <w:r w:rsidR="00815CDD" w:rsidRPr="00176A50">
        <w:rPr>
          <w:szCs w:val="24"/>
        </w:rPr>
        <w:t>, members of the Advisory Committee or other committee</w:t>
      </w:r>
      <w:r w:rsidR="006C1AF8" w:rsidRPr="00176A50">
        <w:rPr>
          <w:szCs w:val="24"/>
        </w:rPr>
        <w:t xml:space="preserve"> </w:t>
      </w:r>
      <w:r w:rsidR="00DE07AF" w:rsidRPr="00176A50">
        <w:rPr>
          <w:szCs w:val="24"/>
        </w:rPr>
        <w:t xml:space="preserve">and employees of the Authority </w:t>
      </w:r>
      <w:r w:rsidR="006C1AF8" w:rsidRPr="00176A50">
        <w:rPr>
          <w:szCs w:val="24"/>
        </w:rPr>
        <w:t xml:space="preserve">shall each submit an annual disclosure statement that requires the disclosure of any ownership or property or employment/affiliation with any party contracting with the Authority or providing services with the Authority.  Any </w:t>
      </w:r>
      <w:r w:rsidRPr="00176A50">
        <w:t xml:space="preserve">Governing </w:t>
      </w:r>
      <w:r w:rsidR="00961619" w:rsidRPr="00176A50">
        <w:t>Committee</w:t>
      </w:r>
      <w:r w:rsidR="00457F19" w:rsidRPr="00176A50">
        <w:t xml:space="preserve"> Member</w:t>
      </w:r>
      <w:r w:rsidR="00815CDD" w:rsidRPr="00176A50">
        <w:rPr>
          <w:szCs w:val="24"/>
        </w:rPr>
        <w:t xml:space="preserve">, </w:t>
      </w:r>
      <w:r w:rsidR="00103EDD" w:rsidRPr="00176A50">
        <w:rPr>
          <w:szCs w:val="24"/>
        </w:rPr>
        <w:t>Implementation Board</w:t>
      </w:r>
      <w:r w:rsidR="006C1AF8" w:rsidRPr="00176A50">
        <w:rPr>
          <w:szCs w:val="24"/>
        </w:rPr>
        <w:t xml:space="preserve"> </w:t>
      </w:r>
      <w:r w:rsidR="00DE07AF" w:rsidRPr="00176A50">
        <w:rPr>
          <w:szCs w:val="24"/>
        </w:rPr>
        <w:t>Member</w:t>
      </w:r>
      <w:r w:rsidR="00815CDD" w:rsidRPr="00176A50">
        <w:rPr>
          <w:szCs w:val="24"/>
        </w:rPr>
        <w:t xml:space="preserve"> and member of the Advisory Committee or other committee</w:t>
      </w:r>
      <w:r w:rsidR="006C1AF8" w:rsidRPr="00176A50">
        <w:rPr>
          <w:szCs w:val="24"/>
        </w:rPr>
        <w:t xml:space="preserve"> with such ownership interest, employment or affiliation shall recuse him or herself from participating in discussions, deliberations, preliminary negotiations, and votes if such </w:t>
      </w:r>
      <w:r w:rsidR="006A69B0" w:rsidRPr="00176A50">
        <w:rPr>
          <w:szCs w:val="24"/>
        </w:rPr>
        <w:t>property or employment/affiliation</w:t>
      </w:r>
      <w:r w:rsidR="006C1AF8" w:rsidRPr="00176A50">
        <w:rPr>
          <w:szCs w:val="24"/>
        </w:rPr>
        <w:t xml:space="preserve"> is directly benefiting from such action</w:t>
      </w:r>
      <w:r w:rsidR="00DE07AF" w:rsidRPr="00176A50">
        <w:rPr>
          <w:szCs w:val="24"/>
        </w:rPr>
        <w:t>.</w:t>
      </w:r>
    </w:p>
    <w:p w14:paraId="085F3497" w14:textId="77777777" w:rsidR="006C1AF8" w:rsidRPr="00176A50" w:rsidRDefault="006C1AF8" w:rsidP="00A15BE7">
      <w:pPr>
        <w:ind w:right="104"/>
        <w:jc w:val="both"/>
        <w:rPr>
          <w:szCs w:val="24"/>
        </w:rPr>
      </w:pPr>
    </w:p>
    <w:p w14:paraId="47714704" w14:textId="77777777" w:rsidR="00971AE4" w:rsidRPr="00176A50" w:rsidRDefault="00DE07AF" w:rsidP="00A15BE7">
      <w:pPr>
        <w:pStyle w:val="HTMLPreformatted"/>
        <w:jc w:val="both"/>
      </w:pPr>
      <w:r w:rsidRPr="00176A50">
        <w:rPr>
          <w:rFonts w:ascii="Times New Roman" w:hAnsi="Times New Roman"/>
          <w:color w:val="000000"/>
        </w:rPr>
        <w:t>Notwithstanding anything herein to the contrary, the</w:t>
      </w:r>
      <w:r w:rsidR="0021798B" w:rsidRPr="00176A50">
        <w:rPr>
          <w:rFonts w:ascii="Times New Roman" w:hAnsi="Times New Roman"/>
          <w:color w:val="000000"/>
        </w:rPr>
        <w:t xml:space="preserve"> prohibition on conflicts of interest shall not apply to </w:t>
      </w:r>
      <w:r w:rsidRPr="00176A50">
        <w:rPr>
          <w:rFonts w:ascii="Times New Roman" w:hAnsi="Times New Roman"/>
          <w:color w:val="000000"/>
        </w:rPr>
        <w:t xml:space="preserve">or otherwise prohibit </w:t>
      </w:r>
      <w:r w:rsidR="004B6C05" w:rsidRPr="00176A50">
        <w:rPr>
          <w:rFonts w:ascii="Times New Roman" w:hAnsi="Times New Roman"/>
          <w:color w:val="000000"/>
        </w:rPr>
        <w:t xml:space="preserve">a </w:t>
      </w:r>
      <w:r w:rsidR="00BA25D5" w:rsidRPr="00176A50">
        <w:rPr>
          <w:rFonts w:ascii="Times New Roman" w:hAnsi="Times New Roman"/>
          <w:color w:val="000000"/>
        </w:rPr>
        <w:t xml:space="preserve">Governing </w:t>
      </w:r>
      <w:r w:rsidR="00961619" w:rsidRPr="00176A50">
        <w:rPr>
          <w:rFonts w:ascii="Times New Roman" w:hAnsi="Times New Roman"/>
          <w:color w:val="000000"/>
        </w:rPr>
        <w:t>Committee</w:t>
      </w:r>
      <w:r w:rsidR="00BA25D5" w:rsidRPr="00176A50">
        <w:rPr>
          <w:rFonts w:ascii="Times New Roman" w:hAnsi="Times New Roman"/>
          <w:color w:val="000000"/>
        </w:rPr>
        <w:t xml:space="preserve"> </w:t>
      </w:r>
      <w:r w:rsidR="006A69B0" w:rsidRPr="00176A50">
        <w:rPr>
          <w:rFonts w:ascii="Times New Roman" w:hAnsi="Times New Roman"/>
          <w:color w:val="000000"/>
        </w:rPr>
        <w:t xml:space="preserve">or </w:t>
      </w:r>
      <w:r w:rsidR="00103EDD" w:rsidRPr="00176A50">
        <w:rPr>
          <w:rFonts w:ascii="Times New Roman" w:hAnsi="Times New Roman"/>
          <w:color w:val="000000"/>
        </w:rPr>
        <w:t>Implementation Board</w:t>
      </w:r>
      <w:r w:rsidRPr="00176A50">
        <w:rPr>
          <w:rFonts w:ascii="Times New Roman" w:hAnsi="Times New Roman"/>
          <w:color w:val="000000"/>
        </w:rPr>
        <w:t xml:space="preserve"> Member from serving on the </w:t>
      </w:r>
      <w:r w:rsidR="006A69B0" w:rsidRPr="00176A50">
        <w:rPr>
          <w:rFonts w:ascii="Times New Roman" w:hAnsi="Times New Roman"/>
          <w:color w:val="000000"/>
        </w:rPr>
        <w:t>respective Board</w:t>
      </w:r>
      <w:r w:rsidRPr="00176A50">
        <w:rPr>
          <w:rFonts w:ascii="Times New Roman" w:hAnsi="Times New Roman"/>
          <w:color w:val="000000"/>
        </w:rPr>
        <w:t xml:space="preserve"> or voting on matters </w:t>
      </w:r>
      <w:r w:rsidR="0021798B" w:rsidRPr="00176A50">
        <w:rPr>
          <w:rFonts w:ascii="Times New Roman" w:hAnsi="Times New Roman"/>
          <w:color w:val="000000"/>
        </w:rPr>
        <w:t xml:space="preserve">if such </w:t>
      </w:r>
      <w:r w:rsidR="006A69B0" w:rsidRPr="00176A50">
        <w:rPr>
          <w:rFonts w:ascii="Times New Roman" w:hAnsi="Times New Roman"/>
          <w:color w:val="000000"/>
        </w:rPr>
        <w:t xml:space="preserve">Member </w:t>
      </w:r>
      <w:r w:rsidR="0021798B" w:rsidRPr="00176A50">
        <w:rPr>
          <w:rFonts w:ascii="Times New Roman" w:hAnsi="Times New Roman"/>
          <w:color w:val="000000"/>
        </w:rPr>
        <w:t xml:space="preserve">receives </w:t>
      </w:r>
      <w:r w:rsidR="00971AE4" w:rsidRPr="00176A50">
        <w:rPr>
          <w:rFonts w:ascii="Times New Roman" w:hAnsi="Times New Roman"/>
          <w:color w:val="000000"/>
        </w:rPr>
        <w:t xml:space="preserve">generally the same interest or benefits as are being made available or provided to </w:t>
      </w:r>
      <w:r w:rsidR="0021798B" w:rsidRPr="00176A50">
        <w:rPr>
          <w:rFonts w:ascii="Times New Roman" w:hAnsi="Times New Roman"/>
          <w:color w:val="000000"/>
        </w:rPr>
        <w:t xml:space="preserve">a </w:t>
      </w:r>
      <w:r w:rsidR="00971AE4" w:rsidRPr="00176A50">
        <w:rPr>
          <w:rFonts w:ascii="Times New Roman" w:hAnsi="Times New Roman"/>
          <w:color w:val="000000"/>
        </w:rPr>
        <w:t>group or class</w:t>
      </w:r>
      <w:r w:rsidR="0021798B" w:rsidRPr="00176A50">
        <w:rPr>
          <w:rFonts w:ascii="Times New Roman" w:hAnsi="Times New Roman"/>
          <w:color w:val="000000"/>
        </w:rPr>
        <w:t xml:space="preserve"> of low-income, homeless or formerly homeless persons intended to be the beneficiaries of the services provided by or through the Authority.</w:t>
      </w:r>
      <w:r w:rsidR="00771602" w:rsidRPr="00176A50">
        <w:rPr>
          <w:rFonts w:ascii="Times New Roman" w:hAnsi="Times New Roman"/>
          <w:color w:val="000000"/>
        </w:rPr>
        <w:t xml:space="preserve"> To ensure a diversity of representation on the </w:t>
      </w:r>
      <w:r w:rsidR="00103EDD" w:rsidRPr="00176A50">
        <w:rPr>
          <w:rFonts w:ascii="Times New Roman" w:hAnsi="Times New Roman"/>
          <w:color w:val="000000"/>
        </w:rPr>
        <w:t>Implementation Board</w:t>
      </w:r>
      <w:r w:rsidR="00771602" w:rsidRPr="00176A50">
        <w:rPr>
          <w:rFonts w:ascii="Times New Roman" w:hAnsi="Times New Roman"/>
          <w:color w:val="000000"/>
        </w:rPr>
        <w:t xml:space="preserve">, </w:t>
      </w:r>
      <w:r w:rsidR="00815CDD" w:rsidRPr="00176A50">
        <w:rPr>
          <w:rFonts w:ascii="Times New Roman" w:hAnsi="Times New Roman"/>
          <w:color w:val="000000"/>
        </w:rPr>
        <w:t xml:space="preserve">the Advisory Committee or other committee, </w:t>
      </w:r>
      <w:r w:rsidR="00771602" w:rsidRPr="00176A50">
        <w:rPr>
          <w:rFonts w:ascii="Times New Roman" w:hAnsi="Times New Roman"/>
          <w:color w:val="000000"/>
        </w:rPr>
        <w:t xml:space="preserve">nothing herein shall prevent </w:t>
      </w:r>
      <w:r w:rsidR="00103EDD" w:rsidRPr="00176A50">
        <w:rPr>
          <w:rFonts w:ascii="Times New Roman" w:hAnsi="Times New Roman"/>
          <w:color w:val="000000"/>
        </w:rPr>
        <w:t xml:space="preserve">Implementation </w:t>
      </w:r>
      <w:r w:rsidR="00961619" w:rsidRPr="00176A50">
        <w:rPr>
          <w:rFonts w:ascii="Times New Roman" w:hAnsi="Times New Roman"/>
          <w:color w:val="000000"/>
        </w:rPr>
        <w:t>Board Members</w:t>
      </w:r>
      <w:r w:rsidR="00815CDD" w:rsidRPr="00176A50">
        <w:rPr>
          <w:rFonts w:ascii="Times New Roman" w:hAnsi="Times New Roman"/>
          <w:color w:val="000000"/>
        </w:rPr>
        <w:t xml:space="preserve"> of such bodies</w:t>
      </w:r>
      <w:r w:rsidR="00771602" w:rsidRPr="00176A50">
        <w:rPr>
          <w:rFonts w:ascii="Times New Roman" w:hAnsi="Times New Roman"/>
          <w:color w:val="000000"/>
        </w:rPr>
        <w:t xml:space="preserve"> for whom </w:t>
      </w:r>
      <w:r w:rsidR="00103EDD" w:rsidRPr="00176A50">
        <w:rPr>
          <w:rFonts w:ascii="Times New Roman" w:hAnsi="Times New Roman"/>
          <w:color w:val="000000"/>
        </w:rPr>
        <w:t>Implementation Board</w:t>
      </w:r>
      <w:r w:rsidR="00961619" w:rsidRPr="00176A50">
        <w:rPr>
          <w:rFonts w:ascii="Times New Roman" w:hAnsi="Times New Roman"/>
          <w:color w:val="000000"/>
        </w:rPr>
        <w:t xml:space="preserve"> </w:t>
      </w:r>
      <w:r w:rsidR="00771602" w:rsidRPr="00176A50">
        <w:rPr>
          <w:rFonts w:ascii="Times New Roman" w:hAnsi="Times New Roman"/>
          <w:color w:val="000000"/>
        </w:rPr>
        <w:t>service</w:t>
      </w:r>
      <w:r w:rsidR="00815CDD" w:rsidRPr="00176A50">
        <w:rPr>
          <w:rFonts w:ascii="Times New Roman" w:hAnsi="Times New Roman"/>
          <w:color w:val="000000"/>
        </w:rPr>
        <w:t xml:space="preserve"> on which</w:t>
      </w:r>
      <w:r w:rsidR="00771602" w:rsidRPr="00176A50">
        <w:rPr>
          <w:rFonts w:ascii="Times New Roman" w:hAnsi="Times New Roman"/>
          <w:color w:val="000000"/>
        </w:rPr>
        <w:t xml:space="preserve"> may be a financial hardship from receiving a stipend consistent with the stipend policies of similarly situated public and nonprofit boards.</w:t>
      </w:r>
    </w:p>
    <w:p w14:paraId="5FBE4D34" w14:textId="77777777" w:rsidR="00921487" w:rsidRPr="00176A50" w:rsidRDefault="00921487">
      <w:pPr>
        <w:ind w:right="104"/>
        <w:jc w:val="both"/>
        <w:rPr>
          <w:szCs w:val="24"/>
        </w:rPr>
      </w:pPr>
    </w:p>
    <w:p w14:paraId="22A49B2F" w14:textId="77777777" w:rsidR="005A7A51" w:rsidRPr="00176A50" w:rsidRDefault="005A7A51">
      <w:pPr>
        <w:keepNext/>
        <w:keepLines/>
        <w:ind w:right="101"/>
        <w:jc w:val="center"/>
        <w:rPr>
          <w:b/>
          <w:szCs w:val="24"/>
        </w:rPr>
      </w:pPr>
      <w:r w:rsidRPr="00176A50">
        <w:rPr>
          <w:b/>
          <w:szCs w:val="24"/>
        </w:rPr>
        <w:lastRenderedPageBreak/>
        <w:t xml:space="preserve">ARTICLE </w:t>
      </w:r>
      <w:r w:rsidR="00B25490" w:rsidRPr="00176A50">
        <w:rPr>
          <w:b/>
          <w:szCs w:val="24"/>
        </w:rPr>
        <w:t>IX</w:t>
      </w:r>
    </w:p>
    <w:p w14:paraId="1FE22501" w14:textId="77777777" w:rsidR="005A7A51" w:rsidRPr="00176A50" w:rsidRDefault="005A7A51">
      <w:pPr>
        <w:keepNext/>
        <w:keepLines/>
        <w:ind w:right="101"/>
        <w:jc w:val="center"/>
        <w:rPr>
          <w:b/>
          <w:szCs w:val="24"/>
        </w:rPr>
      </w:pPr>
    </w:p>
    <w:p w14:paraId="41B2636A" w14:textId="77777777" w:rsidR="005A7A51" w:rsidRPr="00176A50" w:rsidRDefault="005A7A51">
      <w:pPr>
        <w:keepNext/>
        <w:keepLines/>
        <w:ind w:right="101"/>
        <w:jc w:val="center"/>
        <w:rPr>
          <w:b/>
          <w:szCs w:val="24"/>
        </w:rPr>
      </w:pPr>
      <w:r w:rsidRPr="00176A50">
        <w:rPr>
          <w:b/>
          <w:szCs w:val="24"/>
        </w:rPr>
        <w:t>OFFICERS OF AUTHORITY</w:t>
      </w:r>
      <w:r w:rsidR="00AF33E4" w:rsidRPr="00176A50">
        <w:rPr>
          <w:b/>
          <w:szCs w:val="24"/>
        </w:rPr>
        <w:t xml:space="preserve">; </w:t>
      </w:r>
      <w:r w:rsidR="00DB11AA" w:rsidRPr="00176A50">
        <w:rPr>
          <w:b/>
          <w:szCs w:val="24"/>
        </w:rPr>
        <w:t>STAFFING</w:t>
      </w:r>
      <w:r w:rsidR="00DD143A" w:rsidRPr="00176A50">
        <w:rPr>
          <w:szCs w:val="24"/>
        </w:rPr>
        <w:fldChar w:fldCharType="begin"/>
      </w:r>
      <w:r w:rsidRPr="00176A50">
        <w:rPr>
          <w:szCs w:val="24"/>
        </w:rPr>
        <w:instrText>tc "</w:instrText>
      </w:r>
      <w:bookmarkStart w:id="32" w:name="_Toc25771748"/>
      <w:r w:rsidRPr="00176A50">
        <w:rPr>
          <w:szCs w:val="24"/>
        </w:rPr>
        <w:instrText>ARTICLE VIII</w:instrText>
      </w:r>
      <w:r w:rsidRPr="00176A50">
        <w:rPr>
          <w:szCs w:val="24"/>
        </w:rPr>
        <w:tab/>
        <w:instrText>OFFICERS OF AUTHORITY</w:instrText>
      </w:r>
      <w:r w:rsidR="001B73A5" w:rsidRPr="00176A50">
        <w:rPr>
          <w:szCs w:val="24"/>
        </w:rPr>
        <w:instrText>; STAFFING</w:instrText>
      </w:r>
      <w:bookmarkEnd w:id="32"/>
      <w:r w:rsidRPr="00176A50">
        <w:rPr>
          <w:szCs w:val="24"/>
        </w:rPr>
        <w:instrText>"</w:instrText>
      </w:r>
      <w:r w:rsidR="00DD143A" w:rsidRPr="00176A50">
        <w:rPr>
          <w:szCs w:val="24"/>
        </w:rPr>
        <w:fldChar w:fldCharType="end"/>
      </w:r>
    </w:p>
    <w:p w14:paraId="739CC15B" w14:textId="77777777" w:rsidR="005A7A51" w:rsidRPr="00176A50" w:rsidRDefault="005A7A51">
      <w:pPr>
        <w:keepNext/>
        <w:keepLines/>
        <w:ind w:right="101"/>
        <w:jc w:val="both"/>
        <w:rPr>
          <w:szCs w:val="24"/>
        </w:rPr>
      </w:pPr>
    </w:p>
    <w:p w14:paraId="5FB2B6D1" w14:textId="77777777" w:rsidR="005A7A51" w:rsidRPr="00176A50" w:rsidRDefault="00E66A16">
      <w:pPr>
        <w:keepNext/>
        <w:keepLines/>
        <w:ind w:right="101"/>
        <w:jc w:val="both"/>
        <w:rPr>
          <w:b/>
          <w:szCs w:val="24"/>
        </w:rPr>
      </w:pPr>
      <w:r w:rsidRPr="00176A50">
        <w:rPr>
          <w:b/>
          <w:szCs w:val="24"/>
        </w:rPr>
        <w:t xml:space="preserve">Section </w:t>
      </w:r>
      <w:r w:rsidR="005A7A51" w:rsidRPr="00176A50">
        <w:rPr>
          <w:b/>
          <w:szCs w:val="24"/>
        </w:rPr>
        <w:t>1.</w:t>
      </w:r>
      <w:r w:rsidR="005A7A51" w:rsidRPr="00176A50">
        <w:rPr>
          <w:b/>
          <w:szCs w:val="24"/>
        </w:rPr>
        <w:tab/>
      </w:r>
      <w:r w:rsidR="00BB2F46" w:rsidRPr="00176A50">
        <w:rPr>
          <w:b/>
          <w:szCs w:val="24"/>
        </w:rPr>
        <w:t>Implementation</w:t>
      </w:r>
      <w:r w:rsidR="00815CDD" w:rsidRPr="00176A50">
        <w:rPr>
          <w:b/>
          <w:szCs w:val="24"/>
        </w:rPr>
        <w:t xml:space="preserve"> Board</w:t>
      </w:r>
      <w:r w:rsidR="005A7A51" w:rsidRPr="00176A50">
        <w:rPr>
          <w:b/>
          <w:szCs w:val="24"/>
        </w:rPr>
        <w:t xml:space="preserve"> Officers.</w:t>
      </w:r>
      <w:r w:rsidR="00DD143A" w:rsidRPr="00176A50">
        <w:rPr>
          <w:szCs w:val="24"/>
        </w:rPr>
        <w:fldChar w:fldCharType="begin"/>
      </w:r>
      <w:r w:rsidR="005A7A51" w:rsidRPr="00176A50">
        <w:rPr>
          <w:szCs w:val="24"/>
        </w:rPr>
        <w:instrText>tc "</w:instrText>
      </w:r>
      <w:bookmarkStart w:id="33" w:name="_Toc25771749"/>
      <w:r w:rsidR="005A7A51" w:rsidRPr="00176A50">
        <w:rPr>
          <w:szCs w:val="24"/>
        </w:rPr>
        <w:instrText>Section 1.</w:instrText>
      </w:r>
      <w:r w:rsidR="005A7A51" w:rsidRPr="00176A50">
        <w:rPr>
          <w:szCs w:val="24"/>
        </w:rPr>
        <w:tab/>
        <w:instrText>Tenure of Officers</w:instrText>
      </w:r>
      <w:bookmarkEnd w:id="33"/>
      <w:r w:rsidR="005A7A51" w:rsidRPr="00176A50">
        <w:rPr>
          <w:szCs w:val="24"/>
        </w:rPr>
        <w:instrText>" \l 2</w:instrText>
      </w:r>
      <w:r w:rsidR="00DD143A" w:rsidRPr="00176A50">
        <w:rPr>
          <w:szCs w:val="24"/>
        </w:rPr>
        <w:fldChar w:fldCharType="end"/>
      </w:r>
    </w:p>
    <w:p w14:paraId="661C6C61" w14:textId="77777777" w:rsidR="005A7A51" w:rsidRPr="00176A50" w:rsidRDefault="005A7A51">
      <w:pPr>
        <w:keepNext/>
        <w:keepLines/>
        <w:ind w:right="101"/>
        <w:jc w:val="both"/>
        <w:rPr>
          <w:szCs w:val="24"/>
        </w:rPr>
      </w:pPr>
    </w:p>
    <w:p w14:paraId="6B76BA20" w14:textId="77777777" w:rsidR="005A7A51" w:rsidRPr="00176A50" w:rsidRDefault="00E767EA">
      <w:pPr>
        <w:ind w:right="104"/>
        <w:jc w:val="both"/>
        <w:rPr>
          <w:szCs w:val="24"/>
        </w:rPr>
      </w:pPr>
      <w:r w:rsidRPr="00176A50">
        <w:t xml:space="preserve">The </w:t>
      </w:r>
      <w:r w:rsidR="00103EDD" w:rsidRPr="00176A50">
        <w:t>Implementation Board</w:t>
      </w:r>
      <w:r w:rsidRPr="00176A50">
        <w:t xml:space="preserve"> Members shall elect from among themselves </w:t>
      </w:r>
      <w:r w:rsidR="00815CDD" w:rsidRPr="00176A50">
        <w:t xml:space="preserve">persons to serve in </w:t>
      </w:r>
      <w:r w:rsidRPr="00176A50">
        <w:t xml:space="preserve">the following </w:t>
      </w:r>
      <w:r w:rsidR="00BB2F46" w:rsidRPr="00176A50">
        <w:t>Implementation</w:t>
      </w:r>
      <w:r w:rsidR="00694FDF" w:rsidRPr="00176A50">
        <w:t xml:space="preserve"> Board</w:t>
      </w:r>
      <w:r w:rsidR="00BB2F46" w:rsidRPr="00176A50">
        <w:t xml:space="preserve"> </w:t>
      </w:r>
      <w:r w:rsidR="00815CDD" w:rsidRPr="00176A50">
        <w:t>offices</w:t>
      </w:r>
      <w:r w:rsidRPr="00176A50">
        <w:t>: Chairperson</w:t>
      </w:r>
      <w:r w:rsidR="00105BCF" w:rsidRPr="00176A50">
        <w:t xml:space="preserve"> and</w:t>
      </w:r>
      <w:r w:rsidRPr="00176A50">
        <w:t xml:space="preserve"> Vice Chairperson</w:t>
      </w:r>
      <w:r w:rsidR="00105BCF" w:rsidRPr="00176A50">
        <w:t xml:space="preserve">.  The </w:t>
      </w:r>
      <w:r w:rsidR="00103EDD" w:rsidRPr="00176A50">
        <w:t>Implementation Board</w:t>
      </w:r>
      <w:r w:rsidR="00105BCF" w:rsidRPr="00176A50">
        <w:t xml:space="preserve"> Members may also </w:t>
      </w:r>
      <w:r w:rsidR="00815CDD" w:rsidRPr="00176A50">
        <w:t xml:space="preserve">create the offices of </w:t>
      </w:r>
      <w:r w:rsidR="00105BCF" w:rsidRPr="00176A50">
        <w:t xml:space="preserve">a </w:t>
      </w:r>
      <w:r w:rsidRPr="00176A50">
        <w:t>Treasurer and Secretary</w:t>
      </w:r>
      <w:r w:rsidR="00105BCF" w:rsidRPr="00176A50">
        <w:t xml:space="preserve"> which may be </w:t>
      </w:r>
      <w:r w:rsidR="00815CDD" w:rsidRPr="00176A50">
        <w:t xml:space="preserve">filled by </w:t>
      </w:r>
      <w:r w:rsidR="00103EDD" w:rsidRPr="00176A50">
        <w:t>Implementation Board</w:t>
      </w:r>
      <w:r w:rsidR="00105BCF" w:rsidRPr="00176A50">
        <w:t xml:space="preserve"> Members</w:t>
      </w:r>
      <w:r w:rsidR="00815CDD" w:rsidRPr="00176A50">
        <w:t>, Authority</w:t>
      </w:r>
      <w:r w:rsidR="00105BCF" w:rsidRPr="00176A50">
        <w:t xml:space="preserve"> employees</w:t>
      </w:r>
      <w:r w:rsidR="00815CDD" w:rsidRPr="00176A50">
        <w:t xml:space="preserve"> or a Party’s employee on loan to</w:t>
      </w:r>
      <w:r w:rsidR="00105BCF" w:rsidRPr="00176A50">
        <w:t xml:space="preserve"> the Authority</w:t>
      </w:r>
      <w:r w:rsidRPr="00176A50">
        <w:t xml:space="preserve">. </w:t>
      </w:r>
      <w:r w:rsidR="00105BCF" w:rsidRPr="00176A50">
        <w:t xml:space="preserve"> In all cases the </w:t>
      </w:r>
      <w:r w:rsidRPr="00176A50">
        <w:t>Chairperson and the Treasurer may not be the same person</w:t>
      </w:r>
      <w:r w:rsidR="00105BCF" w:rsidRPr="00176A50">
        <w:t>, and the</w:t>
      </w:r>
      <w:r w:rsidRPr="00176A50">
        <w:t xml:space="preserve"> Chairperson and the Vice Chairperson may not be the same person. </w:t>
      </w:r>
      <w:r w:rsidR="00457F19" w:rsidRPr="00176A50">
        <w:t xml:space="preserve"> </w:t>
      </w:r>
      <w:r w:rsidRPr="00176A50">
        <w:t>The term of any officer shall expire</w:t>
      </w:r>
      <w:r w:rsidR="005A618D" w:rsidRPr="00176A50">
        <w:t xml:space="preserve"> one</w:t>
      </w:r>
      <w:r w:rsidR="00333A95" w:rsidRPr="00176A50">
        <w:t xml:space="preserve"> </w:t>
      </w:r>
      <w:r w:rsidR="005A618D" w:rsidRPr="00176A50">
        <w:t>year after the officer is elected, or</w:t>
      </w:r>
      <w:r w:rsidRPr="00176A50">
        <w:t xml:space="preserve"> at such time as such officer’s membership on the </w:t>
      </w:r>
      <w:r w:rsidR="00103EDD" w:rsidRPr="00176A50">
        <w:rPr>
          <w:szCs w:val="24"/>
        </w:rPr>
        <w:t>Implementation Board</w:t>
      </w:r>
      <w:r w:rsidRPr="00176A50">
        <w:t xml:space="preserve"> ceases or terminates</w:t>
      </w:r>
      <w:r w:rsidR="005A618D" w:rsidRPr="00176A50">
        <w:t>, whichever is sooner</w:t>
      </w:r>
      <w:r w:rsidRPr="00176A50">
        <w:t xml:space="preserve">. </w:t>
      </w:r>
      <w:r w:rsidR="00457F19" w:rsidRPr="00176A50">
        <w:t xml:space="preserve"> </w:t>
      </w:r>
      <w:r w:rsidRPr="00176A50">
        <w:t xml:space="preserve">The </w:t>
      </w:r>
      <w:r w:rsidR="00AE555C" w:rsidRPr="00176A50">
        <w:t xml:space="preserve">Implementation Board </w:t>
      </w:r>
      <w:r w:rsidRPr="00176A50">
        <w:t>may, under this</w:t>
      </w:r>
      <w:r w:rsidR="00410854" w:rsidRPr="00176A50">
        <w:t xml:space="preserve"> Agreement</w:t>
      </w:r>
      <w:r w:rsidRPr="00176A50">
        <w:t xml:space="preserve">, adopt Bylaws providing for additional officers, and, to the extent not inconsistent with this </w:t>
      </w:r>
      <w:r w:rsidR="00410854" w:rsidRPr="00176A50">
        <w:t>Agreement</w:t>
      </w:r>
      <w:r w:rsidRPr="00176A50">
        <w:t xml:space="preserve">, may adopt Bylaws governing the offices and tenure of officers; the number of positions, powers and duties, and term of each office; the manner of appointment, selection, or election of office holders and the appointing, </w:t>
      </w:r>
      <w:r w:rsidR="00A839EB" w:rsidRPr="00176A50">
        <w:t>selecting</w:t>
      </w:r>
      <w:r w:rsidRPr="00176A50">
        <w:t xml:space="preserve">, or electing authority; performance of duties of the office upon illness, death, incapacity, or absence of the officer; the filling of vacancies; and any qualification for the office and conditions upon exercising its powers.  Nothing prevents the </w:t>
      </w:r>
      <w:r w:rsidR="00103EDD" w:rsidRPr="00176A50">
        <w:rPr>
          <w:szCs w:val="24"/>
        </w:rPr>
        <w:t>Implementation Board</w:t>
      </w:r>
      <w:r w:rsidRPr="00176A50">
        <w:t xml:space="preserve"> from appointing Co-Chairpersons, or combining the offices of Chairperson and Vice Chairperson into co-chairs</w:t>
      </w:r>
      <w:r w:rsidR="005A7A51" w:rsidRPr="00176A50">
        <w:rPr>
          <w:szCs w:val="24"/>
        </w:rPr>
        <w:t>.</w:t>
      </w:r>
    </w:p>
    <w:p w14:paraId="44CF4540" w14:textId="77777777" w:rsidR="005A7A51" w:rsidRPr="00176A50" w:rsidRDefault="005A7A51">
      <w:pPr>
        <w:ind w:right="104"/>
        <w:jc w:val="both"/>
        <w:rPr>
          <w:szCs w:val="24"/>
        </w:rPr>
      </w:pPr>
    </w:p>
    <w:p w14:paraId="5EA08A2E" w14:textId="77777777" w:rsidR="005A7A51" w:rsidRPr="00176A50" w:rsidRDefault="005A7A51">
      <w:pPr>
        <w:keepNext/>
        <w:ind w:right="104"/>
        <w:jc w:val="both"/>
        <w:rPr>
          <w:b/>
          <w:szCs w:val="24"/>
        </w:rPr>
      </w:pPr>
      <w:r w:rsidRPr="00176A50">
        <w:rPr>
          <w:b/>
          <w:szCs w:val="24"/>
        </w:rPr>
        <w:t>Section 2.</w:t>
      </w:r>
      <w:r w:rsidRPr="00176A50">
        <w:rPr>
          <w:b/>
          <w:szCs w:val="24"/>
        </w:rPr>
        <w:tab/>
        <w:t>Duties of Officers.</w:t>
      </w:r>
      <w:r w:rsidR="00DD143A" w:rsidRPr="00176A50">
        <w:rPr>
          <w:szCs w:val="24"/>
        </w:rPr>
        <w:fldChar w:fldCharType="begin"/>
      </w:r>
      <w:r w:rsidRPr="00176A50">
        <w:rPr>
          <w:szCs w:val="24"/>
        </w:rPr>
        <w:instrText>tc "</w:instrText>
      </w:r>
      <w:bookmarkStart w:id="34" w:name="_Toc25771750"/>
      <w:r w:rsidRPr="00176A50">
        <w:rPr>
          <w:szCs w:val="24"/>
        </w:rPr>
        <w:instrText>Section 2.</w:instrText>
      </w:r>
      <w:r w:rsidRPr="00176A50">
        <w:rPr>
          <w:szCs w:val="24"/>
        </w:rPr>
        <w:tab/>
        <w:instrText>Duties of Officers</w:instrText>
      </w:r>
      <w:bookmarkEnd w:id="34"/>
      <w:r w:rsidRPr="00176A50">
        <w:rPr>
          <w:szCs w:val="24"/>
        </w:rPr>
        <w:instrText>" \l 2</w:instrText>
      </w:r>
      <w:r w:rsidR="00DD143A" w:rsidRPr="00176A50">
        <w:rPr>
          <w:szCs w:val="24"/>
        </w:rPr>
        <w:fldChar w:fldCharType="end"/>
      </w:r>
    </w:p>
    <w:p w14:paraId="4FE1F00F" w14:textId="77777777" w:rsidR="005A7A51" w:rsidRPr="00176A50" w:rsidRDefault="005A7A51">
      <w:pPr>
        <w:keepNext/>
        <w:ind w:right="104"/>
        <w:jc w:val="both"/>
        <w:rPr>
          <w:szCs w:val="24"/>
        </w:rPr>
      </w:pPr>
    </w:p>
    <w:p w14:paraId="29C35820" w14:textId="77777777" w:rsidR="005A7A51" w:rsidRPr="00176A50" w:rsidRDefault="00105BCF">
      <w:pPr>
        <w:keepNext/>
        <w:ind w:right="104"/>
        <w:jc w:val="both"/>
        <w:rPr>
          <w:szCs w:val="24"/>
        </w:rPr>
      </w:pPr>
      <w:r w:rsidRPr="00176A50">
        <w:t xml:space="preserve">Subject to the control of the </w:t>
      </w:r>
      <w:r w:rsidR="00103EDD" w:rsidRPr="00176A50">
        <w:rPr>
          <w:szCs w:val="24"/>
        </w:rPr>
        <w:t>Implementation Board</w:t>
      </w:r>
      <w:r w:rsidRPr="00176A50">
        <w:t xml:space="preserve">, the Chairperson shall have general supervision, direction and control of the business and affairs of the Authority.  On matters decided by the Authority, the signature of the Chairperson alone is sufficient to bind the corporation. </w:t>
      </w:r>
      <w:r w:rsidR="00457F19" w:rsidRPr="00176A50">
        <w:t xml:space="preserve"> </w:t>
      </w:r>
      <w:r w:rsidRPr="00176A50">
        <w:t xml:space="preserve">The Vice-Chairperson shall perform the duties of the Chairperson without further authorization in the event the Chairperson is unable to perform the duties of the office due to absence, illness, death, or other incapacity, and shall discharge such other duties as pertain to the office as prescribed by the </w:t>
      </w:r>
      <w:r w:rsidR="00103EDD" w:rsidRPr="00176A50">
        <w:rPr>
          <w:szCs w:val="24"/>
        </w:rPr>
        <w:t>Implementation Board</w:t>
      </w:r>
      <w:r w:rsidRPr="00176A50">
        <w:t>.  To the extent not provided herein, t</w:t>
      </w:r>
      <w:r w:rsidR="00E767EA" w:rsidRPr="00176A50">
        <w:t>he officers of the Authority shall have the duties as set forth in the Bylaws</w:t>
      </w:r>
      <w:r w:rsidR="005A7A51" w:rsidRPr="00176A50">
        <w:rPr>
          <w:szCs w:val="24"/>
        </w:rPr>
        <w:t>.</w:t>
      </w:r>
    </w:p>
    <w:p w14:paraId="461893F3" w14:textId="77777777" w:rsidR="005A7A51" w:rsidRPr="00176A50" w:rsidRDefault="005A7A51">
      <w:pPr>
        <w:ind w:right="104"/>
        <w:jc w:val="both"/>
        <w:rPr>
          <w:szCs w:val="24"/>
        </w:rPr>
      </w:pPr>
    </w:p>
    <w:p w14:paraId="37F0A054" w14:textId="77777777" w:rsidR="005A7A51" w:rsidRPr="00176A50" w:rsidRDefault="005A7A51">
      <w:pPr>
        <w:keepNext/>
        <w:keepLines/>
        <w:ind w:right="101"/>
        <w:jc w:val="both"/>
        <w:rPr>
          <w:b/>
          <w:szCs w:val="24"/>
        </w:rPr>
      </w:pPr>
      <w:r w:rsidRPr="00176A50">
        <w:rPr>
          <w:b/>
          <w:szCs w:val="24"/>
        </w:rPr>
        <w:t>Section 3.</w:t>
      </w:r>
      <w:r w:rsidRPr="00176A50">
        <w:rPr>
          <w:b/>
          <w:szCs w:val="24"/>
        </w:rPr>
        <w:tab/>
        <w:t>Incapacity of Officers.</w:t>
      </w:r>
      <w:r w:rsidR="00DD143A" w:rsidRPr="00176A50">
        <w:rPr>
          <w:szCs w:val="24"/>
        </w:rPr>
        <w:fldChar w:fldCharType="begin"/>
      </w:r>
      <w:r w:rsidRPr="00176A50">
        <w:rPr>
          <w:szCs w:val="24"/>
        </w:rPr>
        <w:instrText>tc "</w:instrText>
      </w:r>
      <w:bookmarkStart w:id="35" w:name="_Toc25771751"/>
      <w:r w:rsidRPr="00176A50">
        <w:rPr>
          <w:szCs w:val="24"/>
        </w:rPr>
        <w:instrText>Section 3.</w:instrText>
      </w:r>
      <w:r w:rsidRPr="00176A50">
        <w:rPr>
          <w:szCs w:val="24"/>
        </w:rPr>
        <w:tab/>
        <w:instrText>Incapacity of Officers</w:instrText>
      </w:r>
      <w:bookmarkEnd w:id="35"/>
      <w:r w:rsidRPr="00176A50">
        <w:rPr>
          <w:szCs w:val="24"/>
        </w:rPr>
        <w:instrText>" \l 2</w:instrText>
      </w:r>
      <w:r w:rsidR="00DD143A" w:rsidRPr="00176A50">
        <w:rPr>
          <w:szCs w:val="24"/>
        </w:rPr>
        <w:fldChar w:fldCharType="end"/>
      </w:r>
    </w:p>
    <w:p w14:paraId="25438232" w14:textId="77777777" w:rsidR="005A7A51" w:rsidRPr="00176A50" w:rsidRDefault="005A7A51">
      <w:pPr>
        <w:keepNext/>
        <w:keepLines/>
        <w:ind w:right="101"/>
        <w:jc w:val="both"/>
        <w:rPr>
          <w:szCs w:val="24"/>
        </w:rPr>
      </w:pPr>
    </w:p>
    <w:p w14:paraId="29E67D2D" w14:textId="77777777" w:rsidR="005A7A51" w:rsidRPr="00176A50" w:rsidRDefault="005A7A51">
      <w:pPr>
        <w:ind w:right="104"/>
        <w:jc w:val="both"/>
        <w:rPr>
          <w:szCs w:val="24"/>
        </w:rPr>
      </w:pPr>
      <w:r w:rsidRPr="00176A50">
        <w:rPr>
          <w:szCs w:val="24"/>
        </w:rPr>
        <w:t>If the Treasurer or the Chairperson is incapacitated, another officer as provided for in the Bylaws shall be authorized to perform such duties without further authorization.  The Treasurer is not authorized to perform the duties of the Chairperson, nor is the Chairperson authorized to perform the duties of the Treasurer.</w:t>
      </w:r>
    </w:p>
    <w:p w14:paraId="0A5CE5FE" w14:textId="77777777" w:rsidR="005A7A51" w:rsidRPr="00176A50" w:rsidRDefault="005A7A51">
      <w:pPr>
        <w:ind w:right="104"/>
        <w:jc w:val="both"/>
        <w:rPr>
          <w:szCs w:val="24"/>
        </w:rPr>
      </w:pPr>
    </w:p>
    <w:p w14:paraId="28EFEF0E" w14:textId="77777777" w:rsidR="00105BCF" w:rsidRPr="00176A50" w:rsidRDefault="00105BCF" w:rsidP="00105BCF">
      <w:pPr>
        <w:keepNext/>
        <w:ind w:right="104"/>
        <w:jc w:val="both"/>
        <w:rPr>
          <w:b/>
          <w:szCs w:val="24"/>
        </w:rPr>
      </w:pPr>
      <w:r w:rsidRPr="00176A50">
        <w:rPr>
          <w:b/>
          <w:szCs w:val="24"/>
        </w:rPr>
        <w:t>Section 4.</w:t>
      </w:r>
      <w:r w:rsidRPr="00176A50">
        <w:rPr>
          <w:b/>
          <w:szCs w:val="24"/>
        </w:rPr>
        <w:tab/>
      </w:r>
      <w:r w:rsidR="00CD3D93" w:rsidRPr="00176A50">
        <w:rPr>
          <w:b/>
          <w:szCs w:val="24"/>
        </w:rPr>
        <w:t xml:space="preserve">Advisory </w:t>
      </w:r>
      <w:r w:rsidRPr="00176A50">
        <w:rPr>
          <w:b/>
          <w:szCs w:val="24"/>
        </w:rPr>
        <w:t>Committee</w:t>
      </w:r>
      <w:r w:rsidR="00B80F60" w:rsidRPr="00176A50">
        <w:rPr>
          <w:b/>
          <w:szCs w:val="24"/>
        </w:rPr>
        <w:t>; Committee</w:t>
      </w:r>
      <w:r w:rsidR="00CD3D93" w:rsidRPr="00176A50">
        <w:rPr>
          <w:b/>
          <w:szCs w:val="24"/>
        </w:rPr>
        <w:t>s</w:t>
      </w:r>
      <w:r w:rsidRPr="00176A50">
        <w:rPr>
          <w:szCs w:val="24"/>
        </w:rPr>
        <w:t>.</w:t>
      </w:r>
      <w:r w:rsidRPr="00176A50">
        <w:rPr>
          <w:szCs w:val="24"/>
        </w:rPr>
        <w:fldChar w:fldCharType="begin"/>
      </w:r>
      <w:r w:rsidRPr="00176A50">
        <w:rPr>
          <w:szCs w:val="24"/>
        </w:rPr>
        <w:instrText>tc "</w:instrText>
      </w:r>
      <w:bookmarkStart w:id="36" w:name="_Toc5362416"/>
      <w:bookmarkStart w:id="37" w:name="_Toc25771752"/>
      <w:r w:rsidRPr="00176A50">
        <w:rPr>
          <w:szCs w:val="24"/>
        </w:rPr>
        <w:instrText>Section 4.</w:instrText>
      </w:r>
      <w:r w:rsidRPr="00176A50">
        <w:rPr>
          <w:szCs w:val="24"/>
        </w:rPr>
        <w:tab/>
      </w:r>
      <w:bookmarkEnd w:id="36"/>
      <w:r w:rsidR="00CD3D93" w:rsidRPr="00176A50">
        <w:rPr>
          <w:szCs w:val="24"/>
        </w:rPr>
        <w:instrText>Advisory Committee; Committees</w:instrText>
      </w:r>
      <w:bookmarkEnd w:id="37"/>
      <w:r w:rsidRPr="00176A50">
        <w:rPr>
          <w:szCs w:val="24"/>
        </w:rPr>
        <w:instrText>" \l 2</w:instrText>
      </w:r>
      <w:r w:rsidRPr="00176A50">
        <w:rPr>
          <w:szCs w:val="24"/>
        </w:rPr>
        <w:fldChar w:fldCharType="end"/>
      </w:r>
    </w:p>
    <w:p w14:paraId="17B2C541" w14:textId="77777777" w:rsidR="00105BCF" w:rsidRPr="00176A50" w:rsidRDefault="00105BCF" w:rsidP="00105BCF">
      <w:pPr>
        <w:keepNext/>
        <w:ind w:right="104"/>
        <w:jc w:val="both"/>
        <w:rPr>
          <w:szCs w:val="24"/>
        </w:rPr>
      </w:pPr>
    </w:p>
    <w:p w14:paraId="404607EF" w14:textId="77777777" w:rsidR="00B80F60" w:rsidRPr="00176A50" w:rsidRDefault="006D1180" w:rsidP="00105BCF">
      <w:pPr>
        <w:keepNext/>
        <w:ind w:right="104"/>
        <w:jc w:val="both"/>
        <w:rPr>
          <w:szCs w:val="24"/>
        </w:rPr>
      </w:pPr>
      <w:r w:rsidRPr="00176A50">
        <w:rPr>
          <w:szCs w:val="24"/>
        </w:rPr>
        <w:t xml:space="preserve">The </w:t>
      </w:r>
      <w:r w:rsidR="00103EDD" w:rsidRPr="00176A50">
        <w:rPr>
          <w:szCs w:val="24"/>
        </w:rPr>
        <w:t>Implementation Board</w:t>
      </w:r>
      <w:r w:rsidRPr="00176A50">
        <w:rPr>
          <w:szCs w:val="24"/>
        </w:rPr>
        <w:t xml:space="preserve"> shall </w:t>
      </w:r>
      <w:r w:rsidR="00815CDD" w:rsidRPr="00176A50">
        <w:t xml:space="preserve">recognize </w:t>
      </w:r>
      <w:r w:rsidR="00C64444" w:rsidRPr="00176A50">
        <w:t xml:space="preserve">a Continuum of Care Board created pursuant to </w:t>
      </w:r>
      <w:r w:rsidR="00C64444" w:rsidRPr="00176A50">
        <w:rPr>
          <w:color w:val="333333"/>
          <w:szCs w:val="24"/>
        </w:rPr>
        <w:t>24 CFR Part 578 or it</w:t>
      </w:r>
      <w:r w:rsidR="00815CDD" w:rsidRPr="00176A50">
        <w:rPr>
          <w:color w:val="333333"/>
          <w:szCs w:val="24"/>
        </w:rPr>
        <w:t>s</w:t>
      </w:r>
      <w:r w:rsidR="00C64444" w:rsidRPr="00176A50">
        <w:rPr>
          <w:color w:val="333333"/>
          <w:szCs w:val="24"/>
        </w:rPr>
        <w:t xml:space="preserve"> successor regulation</w:t>
      </w:r>
      <w:r w:rsidR="00C64444" w:rsidRPr="00176A50">
        <w:rPr>
          <w:rFonts w:ascii="HelveticaNeue" w:hAnsi="HelveticaNeue"/>
          <w:color w:val="333333"/>
          <w:sz w:val="22"/>
          <w:szCs w:val="22"/>
        </w:rPr>
        <w:t xml:space="preserve"> </w:t>
      </w:r>
      <w:r w:rsidR="00C64444" w:rsidRPr="00176A50">
        <w:t xml:space="preserve">to act as </w:t>
      </w:r>
      <w:r w:rsidR="00815CDD" w:rsidRPr="00176A50">
        <w:t xml:space="preserve">its </w:t>
      </w:r>
      <w:r w:rsidR="00C64444" w:rsidRPr="00176A50">
        <w:t xml:space="preserve">Advisory Committee </w:t>
      </w:r>
      <w:r w:rsidR="00815CDD" w:rsidRPr="00176A50">
        <w:rPr>
          <w:szCs w:val="24"/>
        </w:rPr>
        <w:t xml:space="preserve">and </w:t>
      </w:r>
      <w:r w:rsidRPr="00176A50">
        <w:rPr>
          <w:szCs w:val="24"/>
        </w:rPr>
        <w:t xml:space="preserve">serve the </w:t>
      </w:r>
      <w:r w:rsidR="00103EDD" w:rsidRPr="00176A50">
        <w:rPr>
          <w:szCs w:val="24"/>
        </w:rPr>
        <w:lastRenderedPageBreak/>
        <w:t>Implementation Board</w:t>
      </w:r>
      <w:r w:rsidRPr="00176A50">
        <w:rPr>
          <w:szCs w:val="24"/>
        </w:rPr>
        <w:t xml:space="preserve"> </w:t>
      </w:r>
      <w:r w:rsidR="00815CDD" w:rsidRPr="00176A50">
        <w:rPr>
          <w:szCs w:val="24"/>
        </w:rPr>
        <w:t xml:space="preserve">by providing </w:t>
      </w:r>
      <w:r w:rsidRPr="00176A50">
        <w:rPr>
          <w:szCs w:val="24"/>
        </w:rPr>
        <w:t>a broad array of perspectives</w:t>
      </w:r>
      <w:r w:rsidR="009D1861" w:rsidRPr="00176A50">
        <w:rPr>
          <w:szCs w:val="24"/>
        </w:rPr>
        <w:t>, if such Continuum of Care Board takes action to serve as the Implementation Board's Advisory Committee</w:t>
      </w:r>
      <w:r w:rsidR="00815CDD" w:rsidRPr="00176A50">
        <w:rPr>
          <w:szCs w:val="24"/>
        </w:rPr>
        <w:t>.  M</w:t>
      </w:r>
      <w:r w:rsidRPr="00176A50">
        <w:rPr>
          <w:szCs w:val="24"/>
        </w:rPr>
        <w:t xml:space="preserve">embers of the Advisory Committee shall be appointed by the </w:t>
      </w:r>
      <w:r w:rsidR="00103EDD" w:rsidRPr="00176A50">
        <w:rPr>
          <w:szCs w:val="24"/>
        </w:rPr>
        <w:t>Implementation Board</w:t>
      </w:r>
      <w:r w:rsidRPr="00176A50">
        <w:rPr>
          <w:szCs w:val="24"/>
        </w:rPr>
        <w:t>.</w:t>
      </w:r>
      <w:r w:rsidR="00815CDD" w:rsidRPr="00176A50">
        <w:rPr>
          <w:szCs w:val="24"/>
        </w:rPr>
        <w:t xml:space="preserve"> </w:t>
      </w:r>
      <w:r w:rsidRPr="00176A50">
        <w:rPr>
          <w:szCs w:val="24"/>
        </w:rPr>
        <w:t xml:space="preserve"> </w:t>
      </w:r>
      <w:r w:rsidR="00815CDD" w:rsidRPr="00176A50">
        <w:rPr>
          <w:szCs w:val="24"/>
        </w:rPr>
        <w:t xml:space="preserve">In the event that an existing Continuum of Care Board takes action to serve as the </w:t>
      </w:r>
      <w:r w:rsidR="002323A0" w:rsidRPr="00176A50">
        <w:rPr>
          <w:szCs w:val="24"/>
        </w:rPr>
        <w:t>Authority’s</w:t>
      </w:r>
      <w:r w:rsidR="00815CDD" w:rsidRPr="00176A50">
        <w:rPr>
          <w:szCs w:val="24"/>
        </w:rPr>
        <w:t xml:space="preserve"> Advisory Committee, the</w:t>
      </w:r>
      <w:r w:rsidR="00694FDF" w:rsidRPr="00176A50">
        <w:rPr>
          <w:szCs w:val="24"/>
        </w:rPr>
        <w:t xml:space="preserve"> </w:t>
      </w:r>
      <w:r w:rsidR="00103EDD" w:rsidRPr="00176A50">
        <w:rPr>
          <w:szCs w:val="24"/>
        </w:rPr>
        <w:t>Implementation Board</w:t>
      </w:r>
      <w:r w:rsidR="00815CDD" w:rsidRPr="00176A50">
        <w:rPr>
          <w:szCs w:val="24"/>
        </w:rPr>
        <w:t xml:space="preserve"> may confirm any or all of the members of the Continuum of Care Board as members of the Advisory Committee, or may appoint new members to the Advisory </w:t>
      </w:r>
      <w:r w:rsidR="002323A0" w:rsidRPr="00176A50">
        <w:rPr>
          <w:szCs w:val="24"/>
        </w:rPr>
        <w:t xml:space="preserve">Committee as set forth in the Bylaws or policies approved by the </w:t>
      </w:r>
      <w:r w:rsidR="00103EDD" w:rsidRPr="00176A50">
        <w:rPr>
          <w:szCs w:val="24"/>
        </w:rPr>
        <w:t>Implementation Board</w:t>
      </w:r>
      <w:r w:rsidR="002323A0" w:rsidRPr="00176A50">
        <w:rPr>
          <w:szCs w:val="24"/>
        </w:rPr>
        <w:t>.</w:t>
      </w:r>
      <w:r w:rsidR="00815CDD" w:rsidRPr="00176A50">
        <w:rPr>
          <w:szCs w:val="24"/>
        </w:rPr>
        <w:t xml:space="preserve"> </w:t>
      </w:r>
      <w:r w:rsidR="002323A0" w:rsidRPr="00176A50">
        <w:rPr>
          <w:szCs w:val="24"/>
        </w:rPr>
        <w:t xml:space="preserve"> </w:t>
      </w:r>
      <w:r w:rsidRPr="00176A50">
        <w:rPr>
          <w:szCs w:val="24"/>
        </w:rPr>
        <w:t xml:space="preserve">The Advisory Committee shall be comprised of individuals with experience related to preventing and ending homelessness, including but not limited to: persons currently experiencing homelessness, populations disproportionately impacted by homelessness, </w:t>
      </w:r>
      <w:r w:rsidR="002323A0" w:rsidRPr="00176A50">
        <w:rPr>
          <w:szCs w:val="24"/>
        </w:rPr>
        <w:t>H</w:t>
      </w:r>
      <w:r w:rsidR="004D03FB" w:rsidRPr="00176A50">
        <w:rPr>
          <w:szCs w:val="24"/>
        </w:rPr>
        <w:t xml:space="preserve">omelessness </w:t>
      </w:r>
      <w:r w:rsidR="002323A0" w:rsidRPr="00176A50">
        <w:rPr>
          <w:szCs w:val="24"/>
        </w:rPr>
        <w:t>S</w:t>
      </w:r>
      <w:r w:rsidR="004D03FB" w:rsidRPr="00176A50">
        <w:rPr>
          <w:szCs w:val="24"/>
        </w:rPr>
        <w:t xml:space="preserve">ervices </w:t>
      </w:r>
      <w:r w:rsidR="002323A0" w:rsidRPr="00176A50">
        <w:rPr>
          <w:szCs w:val="24"/>
        </w:rPr>
        <w:t>P</w:t>
      </w:r>
      <w:r w:rsidR="004D03FB" w:rsidRPr="00176A50">
        <w:rPr>
          <w:szCs w:val="24"/>
        </w:rPr>
        <w:t xml:space="preserve">roviders, </w:t>
      </w:r>
      <w:r w:rsidRPr="00176A50">
        <w:rPr>
          <w:szCs w:val="24"/>
        </w:rPr>
        <w:t xml:space="preserve">business, healthcare, labor and/or </w:t>
      </w:r>
      <w:r w:rsidR="0045151E" w:rsidRPr="00176A50">
        <w:rPr>
          <w:szCs w:val="24"/>
        </w:rPr>
        <w:t>workforce</w:t>
      </w:r>
      <w:r w:rsidRPr="00176A50">
        <w:rPr>
          <w:szCs w:val="24"/>
        </w:rPr>
        <w:t>, homeless housing and services, behavioral health services, criminal justice system, child welfare</w:t>
      </w:r>
      <w:r w:rsidR="00C64444" w:rsidRPr="00176A50">
        <w:rPr>
          <w:szCs w:val="24"/>
        </w:rPr>
        <w:t xml:space="preserve"> and</w:t>
      </w:r>
      <w:r w:rsidRPr="00176A50">
        <w:rPr>
          <w:szCs w:val="24"/>
        </w:rPr>
        <w:t xml:space="preserve"> data evaluation.</w:t>
      </w:r>
      <w:r w:rsidR="00B80F60" w:rsidRPr="00176A50">
        <w:rPr>
          <w:szCs w:val="24"/>
        </w:rPr>
        <w:t xml:space="preserve">  </w:t>
      </w:r>
    </w:p>
    <w:p w14:paraId="59AB33F0" w14:textId="77777777" w:rsidR="00CD3D93" w:rsidRPr="00176A50" w:rsidRDefault="00CD3D93" w:rsidP="00105BCF">
      <w:pPr>
        <w:keepNext/>
        <w:ind w:right="104"/>
        <w:jc w:val="both"/>
        <w:rPr>
          <w:szCs w:val="24"/>
        </w:rPr>
      </w:pPr>
    </w:p>
    <w:p w14:paraId="17F46F68" w14:textId="77777777" w:rsidR="00CD3D93" w:rsidRPr="00176A50" w:rsidRDefault="00CD3D93" w:rsidP="00105BCF">
      <w:pPr>
        <w:keepNext/>
        <w:ind w:right="104"/>
        <w:jc w:val="both"/>
        <w:rPr>
          <w:szCs w:val="24"/>
        </w:rPr>
      </w:pPr>
      <w:r w:rsidRPr="00176A50">
        <w:rPr>
          <w:szCs w:val="24"/>
        </w:rPr>
        <w:t xml:space="preserve">The </w:t>
      </w:r>
      <w:bookmarkStart w:id="38" w:name="_Hlk25164707"/>
      <w:r w:rsidR="00103EDD" w:rsidRPr="00176A50">
        <w:rPr>
          <w:szCs w:val="24"/>
        </w:rPr>
        <w:t>Implementation Board</w:t>
      </w:r>
      <w:r w:rsidRPr="00176A50">
        <w:rPr>
          <w:szCs w:val="24"/>
        </w:rPr>
        <w:t xml:space="preserve"> </w:t>
      </w:r>
      <w:bookmarkEnd w:id="38"/>
      <w:r w:rsidRPr="00176A50">
        <w:rPr>
          <w:szCs w:val="24"/>
        </w:rPr>
        <w:t xml:space="preserve">may create additional committees and appoint individuals to such committees as set forth in the Bylaws or policies approved by the </w:t>
      </w:r>
      <w:r w:rsidR="00103EDD" w:rsidRPr="00176A50">
        <w:rPr>
          <w:szCs w:val="24"/>
        </w:rPr>
        <w:t>Implementation Board</w:t>
      </w:r>
      <w:bookmarkStart w:id="39" w:name="_Hlk24369704"/>
      <w:r w:rsidR="003074D9" w:rsidRPr="00176A50">
        <w:rPr>
          <w:szCs w:val="24"/>
        </w:rPr>
        <w:t>.</w:t>
      </w:r>
    </w:p>
    <w:bookmarkEnd w:id="39"/>
    <w:p w14:paraId="1762ADDE" w14:textId="77777777" w:rsidR="00105BCF" w:rsidRPr="00176A50" w:rsidRDefault="00105BCF">
      <w:pPr>
        <w:keepNext/>
        <w:ind w:right="104"/>
        <w:jc w:val="both"/>
        <w:rPr>
          <w:b/>
          <w:szCs w:val="24"/>
        </w:rPr>
      </w:pPr>
    </w:p>
    <w:p w14:paraId="3FB4E342" w14:textId="77777777" w:rsidR="005A7A51" w:rsidRPr="00176A50" w:rsidRDefault="005A7A51">
      <w:pPr>
        <w:keepNext/>
        <w:ind w:right="104"/>
        <w:jc w:val="both"/>
        <w:rPr>
          <w:b/>
          <w:szCs w:val="24"/>
        </w:rPr>
      </w:pPr>
      <w:r w:rsidRPr="00176A50">
        <w:rPr>
          <w:b/>
          <w:szCs w:val="24"/>
        </w:rPr>
        <w:t>Section </w:t>
      </w:r>
      <w:r w:rsidR="00105BCF" w:rsidRPr="00176A50">
        <w:rPr>
          <w:b/>
          <w:szCs w:val="24"/>
        </w:rPr>
        <w:t>5</w:t>
      </w:r>
      <w:r w:rsidRPr="00176A50">
        <w:rPr>
          <w:b/>
          <w:szCs w:val="24"/>
        </w:rPr>
        <w:t>.</w:t>
      </w:r>
      <w:r w:rsidRPr="00176A50">
        <w:rPr>
          <w:b/>
          <w:szCs w:val="24"/>
        </w:rPr>
        <w:tab/>
      </w:r>
      <w:r w:rsidR="00533192" w:rsidRPr="00176A50">
        <w:rPr>
          <w:b/>
          <w:szCs w:val="24"/>
        </w:rPr>
        <w:t>Chief Executive Officer</w:t>
      </w:r>
      <w:r w:rsidRPr="00176A50">
        <w:rPr>
          <w:b/>
          <w:szCs w:val="24"/>
        </w:rPr>
        <w:t>.</w:t>
      </w:r>
      <w:r w:rsidR="00DD143A" w:rsidRPr="00176A50">
        <w:rPr>
          <w:szCs w:val="24"/>
        </w:rPr>
        <w:fldChar w:fldCharType="begin"/>
      </w:r>
      <w:r w:rsidRPr="00176A50">
        <w:rPr>
          <w:szCs w:val="24"/>
        </w:rPr>
        <w:instrText>tc "</w:instrText>
      </w:r>
      <w:bookmarkStart w:id="40" w:name="_Toc25771753"/>
      <w:r w:rsidRPr="00176A50">
        <w:rPr>
          <w:szCs w:val="24"/>
        </w:rPr>
        <w:instrText>Section </w:instrText>
      </w:r>
      <w:r w:rsidR="00105BCF" w:rsidRPr="00176A50">
        <w:rPr>
          <w:szCs w:val="24"/>
        </w:rPr>
        <w:instrText>5</w:instrText>
      </w:r>
      <w:r w:rsidRPr="00176A50">
        <w:rPr>
          <w:szCs w:val="24"/>
        </w:rPr>
        <w:instrText>.</w:instrText>
      </w:r>
      <w:r w:rsidRPr="00176A50">
        <w:rPr>
          <w:szCs w:val="24"/>
        </w:rPr>
        <w:tab/>
      </w:r>
      <w:r w:rsidR="00BC3DA3" w:rsidRPr="00176A50">
        <w:rPr>
          <w:szCs w:val="24"/>
        </w:rPr>
        <w:instrText>Ch</w:instrText>
      </w:r>
      <w:r w:rsidR="00874EA9" w:rsidRPr="00176A50">
        <w:rPr>
          <w:szCs w:val="24"/>
        </w:rPr>
        <w:instrText xml:space="preserve">ief </w:instrText>
      </w:r>
      <w:r w:rsidR="00105BCF" w:rsidRPr="00176A50">
        <w:rPr>
          <w:szCs w:val="24"/>
        </w:rPr>
        <w:instrText xml:space="preserve">Executive </w:instrText>
      </w:r>
      <w:r w:rsidR="00874EA9" w:rsidRPr="00176A50">
        <w:rPr>
          <w:szCs w:val="24"/>
        </w:rPr>
        <w:instrText>Officer</w:instrText>
      </w:r>
      <w:bookmarkEnd w:id="40"/>
      <w:r w:rsidRPr="00176A50">
        <w:rPr>
          <w:szCs w:val="24"/>
        </w:rPr>
        <w:instrText>" \l 2</w:instrText>
      </w:r>
      <w:r w:rsidR="00DD143A" w:rsidRPr="00176A50">
        <w:rPr>
          <w:szCs w:val="24"/>
        </w:rPr>
        <w:fldChar w:fldCharType="end"/>
      </w:r>
    </w:p>
    <w:p w14:paraId="197F2B01" w14:textId="77777777" w:rsidR="005A7A51" w:rsidRPr="00176A50" w:rsidRDefault="005A7A51">
      <w:pPr>
        <w:keepNext/>
        <w:ind w:right="104"/>
        <w:jc w:val="both"/>
        <w:rPr>
          <w:szCs w:val="24"/>
        </w:rPr>
      </w:pPr>
    </w:p>
    <w:p w14:paraId="3EA1788A" w14:textId="77777777" w:rsidR="001414A0" w:rsidRPr="00176A50" w:rsidRDefault="005C2881" w:rsidP="001253FA">
      <w:pPr>
        <w:ind w:left="720" w:firstLine="720"/>
        <w:jc w:val="both"/>
      </w:pPr>
      <w:r w:rsidRPr="00176A50">
        <w:rPr>
          <w:b/>
        </w:rPr>
        <w:t>a</w:t>
      </w:r>
      <w:r w:rsidR="001414A0" w:rsidRPr="00176A50">
        <w:rPr>
          <w:b/>
        </w:rPr>
        <w:t>.</w:t>
      </w:r>
      <w:r w:rsidR="001414A0" w:rsidRPr="00176A50">
        <w:t xml:space="preserve"> </w:t>
      </w:r>
      <w:r w:rsidR="00AE4AAF" w:rsidRPr="00176A50">
        <w:t xml:space="preserve"> </w:t>
      </w:r>
      <w:r w:rsidR="001414A0" w:rsidRPr="00176A50">
        <w:t>(</w:t>
      </w:r>
      <w:r w:rsidR="0067515B" w:rsidRPr="00176A50">
        <w:t>i</w:t>
      </w:r>
      <w:r w:rsidR="001414A0" w:rsidRPr="00176A50">
        <w:t>)</w:t>
      </w:r>
      <w:r w:rsidR="00ED24E4" w:rsidRPr="00176A50">
        <w:t xml:space="preserve"> </w:t>
      </w:r>
      <w:r w:rsidR="001414A0" w:rsidRPr="00176A50">
        <w:rPr>
          <w:szCs w:val="24"/>
        </w:rPr>
        <w:t xml:space="preserve">Until the Governing Committee has approved an organizational structure and staffing plan, the Authority shall be staffed by employees from the Parties on loan to the Authority.  </w:t>
      </w:r>
      <w:r w:rsidR="00023D71" w:rsidRPr="00176A50">
        <w:rPr>
          <w:szCs w:val="24"/>
        </w:rPr>
        <w:t xml:space="preserve">Subject to any applicable collective bargaining agreement, </w:t>
      </w:r>
      <w:r w:rsidR="00023D71" w:rsidRPr="00176A50">
        <w:t>t</w:t>
      </w:r>
      <w:r w:rsidR="00ED24E4" w:rsidRPr="00176A50">
        <w:t xml:space="preserve">he Chief Executive Officer </w:t>
      </w:r>
      <w:r w:rsidR="00814FCF" w:rsidRPr="00176A50">
        <w:t xml:space="preserve">may </w:t>
      </w:r>
      <w:r w:rsidR="00ED24E4" w:rsidRPr="00176A50">
        <w:t>be responsible for supervising staff on loan from the Parties</w:t>
      </w:r>
      <w:r w:rsidR="00023D71" w:rsidRPr="00176A50">
        <w:t xml:space="preserve">.  </w:t>
      </w:r>
    </w:p>
    <w:p w14:paraId="539A224B" w14:textId="77777777" w:rsidR="00911A99" w:rsidRPr="00176A50" w:rsidRDefault="00911A99" w:rsidP="001253FA">
      <w:pPr>
        <w:ind w:right="101"/>
        <w:jc w:val="both"/>
      </w:pPr>
    </w:p>
    <w:p w14:paraId="5B22811E" w14:textId="77777777" w:rsidR="00061FB9" w:rsidRPr="00176A50" w:rsidRDefault="00C05CD0" w:rsidP="001253FA">
      <w:pPr>
        <w:ind w:left="720"/>
        <w:jc w:val="both"/>
        <w:rPr>
          <w:sz w:val="22"/>
        </w:rPr>
      </w:pPr>
      <w:r w:rsidRPr="00176A50">
        <w:t xml:space="preserve">For inclusion among the </w:t>
      </w:r>
      <w:r w:rsidR="003A4CE1" w:rsidRPr="00176A50">
        <w:t>G</w:t>
      </w:r>
      <w:r w:rsidRPr="00176A50">
        <w:t xml:space="preserve">oals, </w:t>
      </w:r>
      <w:r w:rsidR="003A4CE1" w:rsidRPr="00176A50">
        <w:t>P</w:t>
      </w:r>
      <w:r w:rsidRPr="00176A50">
        <w:t>olicies</w:t>
      </w:r>
      <w:r w:rsidR="001E3412" w:rsidRPr="00176A50">
        <w:t>,</w:t>
      </w:r>
      <w:r w:rsidRPr="00176A50">
        <w:t xml:space="preserve"> and </w:t>
      </w:r>
      <w:r w:rsidR="003A4CE1" w:rsidRPr="00176A50">
        <w:t>P</w:t>
      </w:r>
      <w:r w:rsidRPr="00176A50">
        <w:t xml:space="preserve">lans to be recommended by the Implementation Board for Governing Committee approval, the Chief Executive Officer shall develop and propose a staffing plan for the Authority.  The Chief Executive Officer shall within sixty days from </w:t>
      </w:r>
      <w:r w:rsidR="00C424F0" w:rsidRPr="00176A50">
        <w:t>his or her</w:t>
      </w:r>
      <w:r w:rsidRPr="00176A50">
        <w:t xml:space="preserve"> date of employment develop</w:t>
      </w:r>
      <w:r w:rsidR="00061FB9" w:rsidRPr="00176A50">
        <w:t>, in consultation with the Implementation Board,</w:t>
      </w:r>
      <w:r w:rsidRPr="00176A50">
        <w:t xml:space="preserve"> and propose an initial staffing plan for the Authority.  The </w:t>
      </w:r>
      <w:r w:rsidR="00633659" w:rsidRPr="00176A50">
        <w:t xml:space="preserve"> Chief Executive Officer</w:t>
      </w:r>
      <w:r w:rsidRPr="00176A50">
        <w:t xml:space="preserve"> may develop and propose subsequent updates to the staffing plan, also for inclusion among the </w:t>
      </w:r>
      <w:r w:rsidR="003A4CE1" w:rsidRPr="00176A50">
        <w:t>G</w:t>
      </w:r>
      <w:r w:rsidRPr="00176A50">
        <w:t>oals</w:t>
      </w:r>
      <w:r w:rsidR="003A4CE1" w:rsidRPr="00176A50">
        <w:t>,</w:t>
      </w:r>
      <w:r w:rsidRPr="00176A50">
        <w:t xml:space="preserve"> </w:t>
      </w:r>
      <w:r w:rsidR="003A4CE1" w:rsidRPr="00176A50">
        <w:t>P</w:t>
      </w:r>
      <w:r w:rsidRPr="00176A50">
        <w:t>olicies</w:t>
      </w:r>
      <w:r w:rsidR="00A766F0" w:rsidRPr="00176A50">
        <w:t>,</w:t>
      </w:r>
      <w:r w:rsidRPr="00176A50">
        <w:t xml:space="preserve"> and </w:t>
      </w:r>
      <w:r w:rsidR="003A4CE1" w:rsidRPr="00176A50">
        <w:t>P</w:t>
      </w:r>
      <w:r w:rsidRPr="00176A50">
        <w:t xml:space="preserve">lans to be recommended by the Implementation Board for Governing Committee </w:t>
      </w:r>
      <w:r w:rsidR="00271AF4" w:rsidRPr="00176A50">
        <w:t>a</w:t>
      </w:r>
      <w:r w:rsidRPr="00176A50">
        <w:t xml:space="preserve">pproval.  </w:t>
      </w:r>
    </w:p>
    <w:p w14:paraId="55C04EFD" w14:textId="77777777" w:rsidR="00061FB9" w:rsidRPr="00176A50" w:rsidRDefault="00061FB9" w:rsidP="001253FA">
      <w:pPr>
        <w:ind w:left="720"/>
        <w:jc w:val="both"/>
        <w:rPr>
          <w:sz w:val="22"/>
        </w:rPr>
      </w:pPr>
    </w:p>
    <w:p w14:paraId="4DA319C0" w14:textId="77777777" w:rsidR="00061FB9" w:rsidRPr="00176A50" w:rsidRDefault="00C05CD0" w:rsidP="001253FA">
      <w:pPr>
        <w:ind w:left="720"/>
        <w:jc w:val="both"/>
        <w:rPr>
          <w:sz w:val="22"/>
        </w:rPr>
      </w:pPr>
      <w:r w:rsidRPr="00176A50">
        <w:t>In devel</w:t>
      </w:r>
      <w:r w:rsidR="00061FB9" w:rsidRPr="00176A50">
        <w:t>oping the staffing plan, the Chief Executive Officer</w:t>
      </w:r>
      <w:r w:rsidRPr="00176A50">
        <w:t xml:space="preserve"> shall recognize the significance of labor rights as well as existing collective</w:t>
      </w:r>
      <w:r w:rsidR="00061FB9" w:rsidRPr="00176A50">
        <w:t xml:space="preserve"> bargaining agreements.  The Chief Executive Officer</w:t>
      </w:r>
      <w:r w:rsidRPr="00176A50">
        <w:t xml:space="preserve"> shall also consider in developing the staffing plan the compensation and working conditions of the Parties’ existing employees “on loan” to the Authority.  </w:t>
      </w:r>
    </w:p>
    <w:p w14:paraId="051FAC6D" w14:textId="77777777" w:rsidR="00061FB9" w:rsidRPr="00176A50" w:rsidRDefault="00061FB9" w:rsidP="001253FA">
      <w:pPr>
        <w:ind w:left="720"/>
        <w:jc w:val="both"/>
        <w:rPr>
          <w:sz w:val="22"/>
        </w:rPr>
      </w:pPr>
    </w:p>
    <w:p w14:paraId="2B2684A0" w14:textId="77777777" w:rsidR="00061FB9" w:rsidRPr="00176A50" w:rsidRDefault="00C05CD0" w:rsidP="001253FA">
      <w:pPr>
        <w:ind w:left="720"/>
        <w:jc w:val="both"/>
        <w:rPr>
          <w:sz w:val="22"/>
        </w:rPr>
      </w:pPr>
      <w:r w:rsidRPr="00176A50">
        <w:t xml:space="preserve">The staffing plan shall describe for each of the Authority’s major bodies of work whether the body of work shall be accomplished by staff of the Authority, by agreement with one of the parties, by “loaned staff” of the parties under the operational control of the Authority, by contracted third party, or by a combination of those options.  </w:t>
      </w:r>
    </w:p>
    <w:p w14:paraId="7FBABC59" w14:textId="77777777" w:rsidR="00061FB9" w:rsidRPr="00176A50" w:rsidRDefault="00061FB9" w:rsidP="001253FA">
      <w:pPr>
        <w:ind w:left="720"/>
        <w:jc w:val="both"/>
        <w:rPr>
          <w:sz w:val="22"/>
        </w:rPr>
      </w:pPr>
    </w:p>
    <w:p w14:paraId="39D89473" w14:textId="77777777" w:rsidR="00061FB9" w:rsidRPr="00176A50" w:rsidRDefault="00C05CD0" w:rsidP="001253FA">
      <w:pPr>
        <w:ind w:left="720"/>
        <w:jc w:val="both"/>
        <w:rPr>
          <w:sz w:val="22"/>
        </w:rPr>
      </w:pPr>
      <w:r w:rsidRPr="00176A50">
        <w:t>For each</w:t>
      </w:r>
      <w:r w:rsidR="00061FB9" w:rsidRPr="00176A50">
        <w:t xml:space="preserve"> major body of work that the Chief Executive Officer</w:t>
      </w:r>
      <w:r w:rsidRPr="00176A50">
        <w:t xml:space="preserve"> proposes full or partial accomplishment by staff of the authority or “loaned” staff of the parties, the staffing plan shall specify the number of full or partial full time-equivalent positions required for that major body of work. </w:t>
      </w:r>
      <w:r w:rsidR="00AE4AAF" w:rsidRPr="00176A50">
        <w:t xml:space="preserve"> </w:t>
      </w:r>
      <w:r w:rsidRPr="00176A50">
        <w:t xml:space="preserve">For each major body of work, the staffing plan shall articulate the </w:t>
      </w:r>
      <w:r w:rsidR="00AE4AAF" w:rsidRPr="00176A50">
        <w:lastRenderedPageBreak/>
        <w:t xml:space="preserve">Chief Executive Officer’s </w:t>
      </w:r>
      <w:r w:rsidRPr="00176A50">
        <w:t xml:space="preserve">rationale for how the staffing plan supports the Authority’s ability to accomplish its mission while promoting administrative and cost efficiency.  </w:t>
      </w:r>
    </w:p>
    <w:p w14:paraId="44C3CBD4" w14:textId="77777777" w:rsidR="00061FB9" w:rsidRPr="00176A50" w:rsidRDefault="00061FB9" w:rsidP="001253FA">
      <w:pPr>
        <w:ind w:left="720"/>
        <w:jc w:val="both"/>
        <w:rPr>
          <w:sz w:val="22"/>
        </w:rPr>
      </w:pPr>
    </w:p>
    <w:p w14:paraId="266F6BDE" w14:textId="77777777" w:rsidR="00C05CD0" w:rsidRPr="00176A50" w:rsidRDefault="00C05CD0" w:rsidP="001253FA">
      <w:pPr>
        <w:ind w:left="720"/>
        <w:jc w:val="both"/>
        <w:rPr>
          <w:sz w:val="22"/>
        </w:rPr>
      </w:pPr>
      <w:r w:rsidRPr="00176A50">
        <w:t>In addition to other ma</w:t>
      </w:r>
      <w:r w:rsidR="00061FB9" w:rsidRPr="00176A50">
        <w:t xml:space="preserve">jor bodies of work that the Chief Executive Officer </w:t>
      </w:r>
      <w:r w:rsidRPr="00176A50">
        <w:t>includes in the staffing plan, the staffing plan shall contain as major bodies of work support services that include procurement, legal support, human resources, information technology support, payroll</w:t>
      </w:r>
      <w:r w:rsidR="00681CC0" w:rsidRPr="00176A50">
        <w:t>,</w:t>
      </w:r>
      <w:r w:rsidRPr="00176A50">
        <w:t xml:space="preserve"> accounts payable</w:t>
      </w:r>
      <w:r w:rsidR="00CD73B7" w:rsidRPr="00176A50">
        <w:t xml:space="preserve"> and accounts receivable</w:t>
      </w:r>
      <w:r w:rsidRPr="00176A50">
        <w:t xml:space="preserve"> services, and facilities management.</w:t>
      </w:r>
      <w:r w:rsidR="007B582E" w:rsidRPr="00176A50">
        <w:t xml:space="preserve"> </w:t>
      </w:r>
      <w:r w:rsidR="00AE4AAF" w:rsidRPr="00176A50">
        <w:t xml:space="preserve"> </w:t>
      </w:r>
      <w:r w:rsidR="007B582E" w:rsidRPr="00176A50">
        <w:t>The staffing plan shall assess the benefits of and provide options for using support services provided by one or both of the Parties.</w:t>
      </w:r>
    </w:p>
    <w:p w14:paraId="1B89F40D" w14:textId="77777777" w:rsidR="00C05CD0" w:rsidRPr="00176A50" w:rsidRDefault="00C05CD0" w:rsidP="00196434">
      <w:pPr>
        <w:ind w:right="101"/>
        <w:jc w:val="both"/>
      </w:pPr>
    </w:p>
    <w:p w14:paraId="16644661" w14:textId="77777777" w:rsidR="002D4BFC" w:rsidRPr="00176A50" w:rsidRDefault="001414A0" w:rsidP="002C002F">
      <w:pPr>
        <w:ind w:left="1440" w:right="101" w:firstLine="720"/>
        <w:jc w:val="both"/>
      </w:pPr>
      <w:r w:rsidRPr="00176A50">
        <w:t>(</w:t>
      </w:r>
      <w:r w:rsidR="007C214C" w:rsidRPr="00176A50">
        <w:t>ii</w:t>
      </w:r>
      <w:r w:rsidRPr="00176A50">
        <w:t xml:space="preserve">) </w:t>
      </w:r>
      <w:r w:rsidR="006250E5" w:rsidRPr="00176A50">
        <w:t xml:space="preserve">The </w:t>
      </w:r>
      <w:r w:rsidR="009D0B16" w:rsidRPr="00176A50">
        <w:t xml:space="preserve">Chief Executive Officer </w:t>
      </w:r>
      <w:r w:rsidR="006250E5" w:rsidRPr="00176A50">
        <w:t xml:space="preserve">shall assign staff as necessary to ensure coordination and collaboration with </w:t>
      </w:r>
      <w:r w:rsidR="00F20A8C" w:rsidRPr="00176A50">
        <w:t>homelessness crisis response partners and activities and adjacent systems whose work intersects with homelessness</w:t>
      </w:r>
      <w:r w:rsidR="008214C0" w:rsidRPr="00176A50">
        <w:t>.</w:t>
      </w:r>
      <w:r w:rsidR="00AE4AAF" w:rsidRPr="00176A50">
        <w:t xml:space="preserve">  The Chief Executive Officer shall assign at least one staff member to act as a liaison to ensure coordination and collaboration with homelessness crisis response partners and activities and adjacent systems whose work intersects with homelessness</w:t>
      </w:r>
      <w:r w:rsidR="00880E99">
        <w:t xml:space="preserve">, including coordination with appropriate </w:t>
      </w:r>
      <w:r w:rsidR="00B05014">
        <w:t xml:space="preserve">Seattle </w:t>
      </w:r>
      <w:r w:rsidR="00880E99">
        <w:t xml:space="preserve">and </w:t>
      </w:r>
      <w:r w:rsidR="00B05014">
        <w:t xml:space="preserve">King County </w:t>
      </w:r>
      <w:r w:rsidR="00880E99">
        <w:t>agencies</w:t>
      </w:r>
      <w:r w:rsidR="00AE4AAF" w:rsidRPr="00176A50">
        <w:t>.</w:t>
      </w:r>
      <w:r w:rsidR="0020741A" w:rsidRPr="00176A50">
        <w:t xml:space="preserve">  </w:t>
      </w:r>
    </w:p>
    <w:p w14:paraId="1FECBECC" w14:textId="77777777" w:rsidR="002D4BFC" w:rsidRPr="00176A50" w:rsidRDefault="002D4BFC" w:rsidP="002C002F">
      <w:pPr>
        <w:ind w:left="1440" w:right="101" w:firstLine="720"/>
        <w:jc w:val="both"/>
      </w:pPr>
    </w:p>
    <w:p w14:paraId="58605D7E" w14:textId="77777777" w:rsidR="00BC300F" w:rsidRPr="00176A50" w:rsidRDefault="00ED24E4" w:rsidP="002C002F">
      <w:pPr>
        <w:ind w:left="1440" w:right="101" w:firstLine="720"/>
        <w:jc w:val="both"/>
      </w:pPr>
      <w:r w:rsidRPr="00176A50">
        <w:t>(</w:t>
      </w:r>
      <w:r w:rsidR="002D4BFC" w:rsidRPr="00176A50">
        <w:t>i</w:t>
      </w:r>
      <w:r w:rsidR="00AE4AAF" w:rsidRPr="00176A50">
        <w:t>ii</w:t>
      </w:r>
      <w:r w:rsidRPr="00176A50">
        <w:t xml:space="preserve">) </w:t>
      </w:r>
      <w:r w:rsidR="00BC300F" w:rsidRPr="00176A50">
        <w:t xml:space="preserve">The Chief Executive Officer shall actively and continuously consider and evaluate all means and opportunities toward the enhancement of operational effectiveness of Homeless Services so as to maximize the effectiveness and efficiency of the system. </w:t>
      </w:r>
      <w:r w:rsidR="00AE4AAF" w:rsidRPr="00176A50">
        <w:t xml:space="preserve"> </w:t>
      </w:r>
      <w:r w:rsidR="00BC300F" w:rsidRPr="00176A50">
        <w:t xml:space="preserve">Such recommendation shall be presented by the </w:t>
      </w:r>
      <w:r w:rsidR="00317537" w:rsidRPr="00176A50">
        <w:t xml:space="preserve">Chief Executive Officer </w:t>
      </w:r>
      <w:r w:rsidR="00BC300F" w:rsidRPr="00176A50">
        <w:t>to the Implementation Board from time to time</w:t>
      </w:r>
      <w:r w:rsidR="00317537" w:rsidRPr="00176A50">
        <w:t xml:space="preserve"> and</w:t>
      </w:r>
      <w:r w:rsidR="006243F4" w:rsidRPr="00176A50">
        <w:t xml:space="preserve"> </w:t>
      </w:r>
      <w:r w:rsidR="00317537" w:rsidRPr="00176A50">
        <w:t xml:space="preserve">if any recommendation would require a </w:t>
      </w:r>
      <w:r w:rsidR="00BC300F" w:rsidRPr="00176A50">
        <w:t>change or deviation from established policy adopted by the Governing Committee</w:t>
      </w:r>
      <w:r w:rsidR="00317537" w:rsidRPr="00176A50">
        <w:t>, such policy change or deviation</w:t>
      </w:r>
      <w:r w:rsidR="00BC300F" w:rsidRPr="00176A50">
        <w:t xml:space="preserve"> shall </w:t>
      </w:r>
      <w:r w:rsidR="00317537" w:rsidRPr="00176A50">
        <w:t xml:space="preserve">require </w:t>
      </w:r>
      <w:r w:rsidR="00BC300F" w:rsidRPr="00176A50">
        <w:t xml:space="preserve">approval </w:t>
      </w:r>
      <w:r w:rsidR="00317537" w:rsidRPr="00176A50">
        <w:t>by</w:t>
      </w:r>
      <w:r w:rsidR="00BC300F" w:rsidRPr="00176A50">
        <w:t xml:space="preserve"> the Governing Committee</w:t>
      </w:r>
      <w:r w:rsidR="00317537" w:rsidRPr="00176A50">
        <w:t xml:space="preserve"> before the recommendation may be implemented</w:t>
      </w:r>
      <w:r w:rsidR="00BC300F" w:rsidRPr="00176A50">
        <w:t>.</w:t>
      </w:r>
    </w:p>
    <w:p w14:paraId="03EF8C42" w14:textId="77777777" w:rsidR="00870C5D" w:rsidRPr="00176A50" w:rsidRDefault="00870C5D" w:rsidP="00196434">
      <w:pPr>
        <w:ind w:right="101"/>
        <w:jc w:val="both"/>
      </w:pPr>
    </w:p>
    <w:p w14:paraId="17E47F85" w14:textId="77777777" w:rsidR="005A7A51" w:rsidRPr="00176A50" w:rsidRDefault="002C002F" w:rsidP="002C002F">
      <w:pPr>
        <w:ind w:left="720" w:right="101" w:firstLine="720"/>
        <w:jc w:val="both"/>
        <w:rPr>
          <w:szCs w:val="24"/>
        </w:rPr>
      </w:pPr>
      <w:r w:rsidRPr="00F03D43">
        <w:rPr>
          <w:b/>
          <w:szCs w:val="24"/>
        </w:rPr>
        <w:t>b.</w:t>
      </w:r>
      <w:r w:rsidR="00ED24E4" w:rsidRPr="00F03D43">
        <w:rPr>
          <w:szCs w:val="24"/>
        </w:rPr>
        <w:t xml:space="preserve"> </w:t>
      </w:r>
      <w:r w:rsidR="00AE4AAF" w:rsidRPr="00F03D43">
        <w:rPr>
          <w:szCs w:val="24"/>
        </w:rPr>
        <w:t xml:space="preserve"> </w:t>
      </w:r>
      <w:r w:rsidR="00C424F0" w:rsidRPr="00F03D43">
        <w:rPr>
          <w:szCs w:val="24"/>
        </w:rPr>
        <w:t>The Implementation Board shall recommend the Chief Executive Officer to the Governing Committee for confirmation</w:t>
      </w:r>
      <w:r w:rsidR="009E7190" w:rsidRPr="00F03D43">
        <w:rPr>
          <w:szCs w:val="24"/>
        </w:rPr>
        <w:t xml:space="preserve"> following a </w:t>
      </w:r>
      <w:r w:rsidR="009E7190" w:rsidRPr="00F03D43">
        <w:t xml:space="preserve">recruitment process conducted jointly by the </w:t>
      </w:r>
      <w:r w:rsidR="006A3B6E" w:rsidRPr="00F03D43">
        <w:t>Implementation</w:t>
      </w:r>
      <w:r w:rsidR="009E7190" w:rsidRPr="00F03D43">
        <w:t xml:space="preserve"> Board and the Governing Committee</w:t>
      </w:r>
      <w:r w:rsidR="00C424F0" w:rsidRPr="00F03D43">
        <w:rPr>
          <w:szCs w:val="24"/>
        </w:rPr>
        <w:t xml:space="preserve">. </w:t>
      </w:r>
      <w:r w:rsidR="00C24590" w:rsidRPr="00F03D43">
        <w:rPr>
          <w:szCs w:val="24"/>
        </w:rPr>
        <w:t xml:space="preserve"> </w:t>
      </w:r>
      <w:r w:rsidR="005A7A51" w:rsidRPr="00F03D43">
        <w:rPr>
          <w:szCs w:val="24"/>
        </w:rPr>
        <w:t xml:space="preserve">The </w:t>
      </w:r>
      <w:r w:rsidR="009D0B16" w:rsidRPr="00F03D43">
        <w:rPr>
          <w:szCs w:val="24"/>
        </w:rPr>
        <w:t xml:space="preserve">Chief Executive Officer </w:t>
      </w:r>
      <w:r w:rsidR="005A7A51" w:rsidRPr="00F03D43">
        <w:rPr>
          <w:szCs w:val="24"/>
        </w:rPr>
        <w:t>shall be responsible to the</w:t>
      </w:r>
      <w:r w:rsidR="001A5C6E" w:rsidRPr="00F03D43">
        <w:rPr>
          <w:szCs w:val="24"/>
        </w:rPr>
        <w:t xml:space="preserve"> </w:t>
      </w:r>
      <w:r w:rsidR="00103EDD" w:rsidRPr="00F03D43">
        <w:rPr>
          <w:szCs w:val="24"/>
        </w:rPr>
        <w:t>Implementation Board</w:t>
      </w:r>
      <w:r w:rsidR="002C6F1A" w:rsidRPr="00F03D43">
        <w:rPr>
          <w:szCs w:val="24"/>
        </w:rPr>
        <w:t xml:space="preserve"> </w:t>
      </w:r>
      <w:r w:rsidR="005A7A51" w:rsidRPr="00F03D43">
        <w:rPr>
          <w:szCs w:val="24"/>
        </w:rPr>
        <w:t xml:space="preserve">for the </w:t>
      </w:r>
      <w:r w:rsidR="00A21774" w:rsidRPr="00F03D43">
        <w:rPr>
          <w:szCs w:val="24"/>
        </w:rPr>
        <w:t xml:space="preserve">effective </w:t>
      </w:r>
      <w:r w:rsidR="008404DF" w:rsidRPr="00F03D43">
        <w:rPr>
          <w:szCs w:val="24"/>
        </w:rPr>
        <w:t xml:space="preserve">operations </w:t>
      </w:r>
      <w:r w:rsidR="005A7A51" w:rsidRPr="00F03D43">
        <w:rPr>
          <w:szCs w:val="24"/>
        </w:rPr>
        <w:t>of the Authority</w:t>
      </w:r>
      <w:r w:rsidR="00F03D43" w:rsidRPr="00F03D43">
        <w:rPr>
          <w:szCs w:val="24"/>
        </w:rPr>
        <w:t>.  The following may be delegated to the Chief Executive Officer:</w:t>
      </w:r>
      <w:r w:rsidR="005A7A51" w:rsidRPr="00F03D43">
        <w:rPr>
          <w:szCs w:val="24"/>
        </w:rPr>
        <w:t xml:space="preserve"> (</w:t>
      </w:r>
      <w:r w:rsidR="00C029E7" w:rsidRPr="00F03D43">
        <w:rPr>
          <w:szCs w:val="24"/>
        </w:rPr>
        <w:t>1</w:t>
      </w:r>
      <w:r w:rsidR="005A7A51" w:rsidRPr="00F03D43">
        <w:rPr>
          <w:szCs w:val="24"/>
        </w:rPr>
        <w:t>) </w:t>
      </w:r>
      <w:r w:rsidR="00F03D43" w:rsidRPr="00F03D43">
        <w:rPr>
          <w:szCs w:val="24"/>
        </w:rPr>
        <w:t xml:space="preserve">the authority </w:t>
      </w:r>
      <w:r w:rsidR="005A7A51" w:rsidRPr="00F03D43">
        <w:rPr>
          <w:szCs w:val="24"/>
        </w:rPr>
        <w:t>sign documents and contracts on behalf of the Authority</w:t>
      </w:r>
      <w:r w:rsidR="00F03D43">
        <w:rPr>
          <w:szCs w:val="24"/>
        </w:rPr>
        <w:t>;</w:t>
      </w:r>
      <w:r w:rsidR="005A7A51" w:rsidRPr="00F03D43">
        <w:rPr>
          <w:szCs w:val="24"/>
        </w:rPr>
        <w:t xml:space="preserve"> and (</w:t>
      </w:r>
      <w:r w:rsidR="00C029E7" w:rsidRPr="00F03D43">
        <w:rPr>
          <w:szCs w:val="24"/>
        </w:rPr>
        <w:t>2</w:t>
      </w:r>
      <w:r w:rsidR="005A7A51" w:rsidRPr="00F03D43">
        <w:rPr>
          <w:szCs w:val="24"/>
        </w:rPr>
        <w:t>)  such other duties as</w:t>
      </w:r>
      <w:r w:rsidR="005A7A51" w:rsidRPr="00F03D43">
        <w:rPr>
          <w:b/>
          <w:szCs w:val="24"/>
        </w:rPr>
        <w:t xml:space="preserve"> </w:t>
      </w:r>
      <w:r w:rsidR="005A7A51" w:rsidRPr="00F03D43">
        <w:rPr>
          <w:szCs w:val="24"/>
        </w:rPr>
        <w:t>delegated or assigned by the</w:t>
      </w:r>
      <w:r w:rsidR="001A5C6E" w:rsidRPr="00F03D43">
        <w:rPr>
          <w:szCs w:val="24"/>
        </w:rPr>
        <w:t xml:space="preserve"> </w:t>
      </w:r>
      <w:r w:rsidR="00103EDD" w:rsidRPr="00F03D43">
        <w:rPr>
          <w:szCs w:val="24"/>
        </w:rPr>
        <w:t>Implementation Board</w:t>
      </w:r>
      <w:r w:rsidR="005A7A51" w:rsidRPr="00F03D43">
        <w:rPr>
          <w:szCs w:val="24"/>
        </w:rPr>
        <w:t>.</w:t>
      </w:r>
    </w:p>
    <w:p w14:paraId="33FCC5FE" w14:textId="77777777" w:rsidR="00E00C0D" w:rsidRPr="00176A50" w:rsidRDefault="00E00C0D" w:rsidP="00196434">
      <w:pPr>
        <w:ind w:right="101"/>
        <w:jc w:val="both"/>
        <w:rPr>
          <w:szCs w:val="24"/>
        </w:rPr>
      </w:pPr>
    </w:p>
    <w:p w14:paraId="03446F5A" w14:textId="77777777" w:rsidR="002C002F" w:rsidRPr="00176A50" w:rsidRDefault="002C002F" w:rsidP="002C002F">
      <w:pPr>
        <w:ind w:left="720" w:right="101" w:firstLine="720"/>
        <w:jc w:val="both"/>
        <w:rPr>
          <w:szCs w:val="24"/>
        </w:rPr>
      </w:pPr>
      <w:r w:rsidRPr="00176A50">
        <w:rPr>
          <w:b/>
          <w:szCs w:val="24"/>
        </w:rPr>
        <w:t>c.</w:t>
      </w:r>
      <w:r w:rsidRPr="00176A50">
        <w:rPr>
          <w:szCs w:val="24"/>
        </w:rPr>
        <w:t xml:space="preserve">  </w:t>
      </w:r>
      <w:r w:rsidR="007B28EE" w:rsidRPr="00176A50">
        <w:rPr>
          <w:szCs w:val="24"/>
        </w:rPr>
        <w:t xml:space="preserve">At the request of the Governing Committee or on </w:t>
      </w:r>
      <w:r w:rsidR="007E3CB1">
        <w:rPr>
          <w:szCs w:val="24"/>
        </w:rPr>
        <w:t xml:space="preserve">at least </w:t>
      </w:r>
      <w:r w:rsidR="00B6259E" w:rsidRPr="00176A50">
        <w:rPr>
          <w:szCs w:val="24"/>
        </w:rPr>
        <w:t>a</w:t>
      </w:r>
      <w:r w:rsidR="007B28EE" w:rsidRPr="00176A50">
        <w:rPr>
          <w:szCs w:val="24"/>
        </w:rPr>
        <w:t xml:space="preserve"> </w:t>
      </w:r>
      <w:r w:rsidRPr="00176A50">
        <w:rPr>
          <w:szCs w:val="24"/>
        </w:rPr>
        <w:t>quarterly</w:t>
      </w:r>
      <w:r w:rsidR="007B28EE" w:rsidRPr="00176A50">
        <w:rPr>
          <w:szCs w:val="24"/>
        </w:rPr>
        <w:t xml:space="preserve"> basis</w:t>
      </w:r>
      <w:r w:rsidRPr="00176A50">
        <w:rPr>
          <w:szCs w:val="24"/>
        </w:rPr>
        <w:t xml:space="preserve">, the Chief Executive </w:t>
      </w:r>
      <w:r w:rsidR="000F2F92" w:rsidRPr="00176A50">
        <w:rPr>
          <w:szCs w:val="24"/>
        </w:rPr>
        <w:t>O</w:t>
      </w:r>
      <w:r w:rsidRPr="00176A50">
        <w:rPr>
          <w:szCs w:val="24"/>
        </w:rPr>
        <w:t>fficer shall provide a</w:t>
      </w:r>
      <w:r w:rsidR="007E3CB1">
        <w:rPr>
          <w:szCs w:val="24"/>
        </w:rPr>
        <w:t xml:space="preserve"> written</w:t>
      </w:r>
      <w:r w:rsidRPr="00176A50">
        <w:rPr>
          <w:szCs w:val="24"/>
        </w:rPr>
        <w:t xml:space="preserve"> report to the Governing Committee</w:t>
      </w:r>
      <w:r w:rsidR="00C50695" w:rsidRPr="00176A50">
        <w:rPr>
          <w:szCs w:val="24"/>
        </w:rPr>
        <w:t xml:space="preserve"> and seek input from the Governing Committee</w:t>
      </w:r>
      <w:r w:rsidRPr="00176A50">
        <w:rPr>
          <w:szCs w:val="24"/>
        </w:rPr>
        <w:t xml:space="preserve"> on the performance of the Authority, to include an evaluation of the implementation of the Five-Year Plan</w:t>
      </w:r>
      <w:r w:rsidR="00D32F9E" w:rsidRPr="00176A50">
        <w:rPr>
          <w:szCs w:val="24"/>
        </w:rPr>
        <w:t xml:space="preserve"> or successor planning document</w:t>
      </w:r>
      <w:r w:rsidRPr="00176A50">
        <w:rPr>
          <w:szCs w:val="24"/>
        </w:rPr>
        <w:t>, as well</w:t>
      </w:r>
      <w:r w:rsidR="00633659" w:rsidRPr="00176A50">
        <w:rPr>
          <w:szCs w:val="24"/>
        </w:rPr>
        <w:t xml:space="preserve"> as</w:t>
      </w:r>
      <w:r w:rsidRPr="00176A50">
        <w:rPr>
          <w:szCs w:val="24"/>
        </w:rPr>
        <w:t xml:space="preserve"> reporting on other performance metrics that may be adopted by the Authority.</w:t>
      </w:r>
    </w:p>
    <w:p w14:paraId="73708D82" w14:textId="77777777" w:rsidR="002C002F" w:rsidRPr="00176A50" w:rsidRDefault="002C002F" w:rsidP="00196434">
      <w:pPr>
        <w:ind w:right="101"/>
        <w:jc w:val="both"/>
        <w:rPr>
          <w:szCs w:val="24"/>
        </w:rPr>
      </w:pPr>
    </w:p>
    <w:p w14:paraId="3FF1AED0" w14:textId="77777777" w:rsidR="00633659" w:rsidRPr="00176A50" w:rsidRDefault="002C002F" w:rsidP="002C002F">
      <w:pPr>
        <w:ind w:left="720" w:right="101" w:firstLine="720"/>
        <w:jc w:val="both"/>
        <w:rPr>
          <w:szCs w:val="24"/>
        </w:rPr>
      </w:pPr>
      <w:r w:rsidRPr="00176A50">
        <w:rPr>
          <w:b/>
          <w:szCs w:val="24"/>
        </w:rPr>
        <w:t>d.</w:t>
      </w:r>
      <w:r w:rsidRPr="00176A50">
        <w:rPr>
          <w:szCs w:val="24"/>
        </w:rPr>
        <w:t xml:space="preserve"> </w:t>
      </w:r>
      <w:r w:rsidR="00ED24E4" w:rsidRPr="00176A50">
        <w:rPr>
          <w:szCs w:val="24"/>
        </w:rPr>
        <w:t xml:space="preserve"> </w:t>
      </w:r>
      <w:r w:rsidR="000643D3" w:rsidRPr="00176A50">
        <w:rPr>
          <w:szCs w:val="24"/>
        </w:rPr>
        <w:t>T</w:t>
      </w:r>
      <w:r w:rsidR="00E00C0D" w:rsidRPr="00176A50">
        <w:rPr>
          <w:szCs w:val="24"/>
        </w:rPr>
        <w:t xml:space="preserve">he </w:t>
      </w:r>
      <w:r w:rsidR="00895E73" w:rsidRPr="00176A50">
        <w:rPr>
          <w:szCs w:val="24"/>
        </w:rPr>
        <w:t xml:space="preserve">Chief Executive Officer </w:t>
      </w:r>
      <w:r w:rsidR="00946CBC" w:rsidRPr="00176A50">
        <w:rPr>
          <w:szCs w:val="24"/>
        </w:rPr>
        <w:t>shall</w:t>
      </w:r>
      <w:r w:rsidR="00E00C0D" w:rsidRPr="00176A50">
        <w:rPr>
          <w:szCs w:val="24"/>
        </w:rPr>
        <w:t xml:space="preserve"> </w:t>
      </w:r>
      <w:r w:rsidR="00946CBC" w:rsidRPr="00176A50">
        <w:rPr>
          <w:szCs w:val="24"/>
        </w:rPr>
        <w:t>annually present</w:t>
      </w:r>
      <w:r w:rsidR="00E00C0D" w:rsidRPr="00176A50">
        <w:rPr>
          <w:szCs w:val="24"/>
        </w:rPr>
        <w:t xml:space="preserve"> </w:t>
      </w:r>
      <w:r w:rsidR="006361CE" w:rsidRPr="00176A50">
        <w:rPr>
          <w:szCs w:val="24"/>
        </w:rPr>
        <w:t xml:space="preserve">an overview of the Authority’s </w:t>
      </w:r>
      <w:r w:rsidR="00F42C03" w:rsidRPr="00176A50">
        <w:rPr>
          <w:szCs w:val="24"/>
        </w:rPr>
        <w:t xml:space="preserve">proposed </w:t>
      </w:r>
      <w:r w:rsidR="006361CE" w:rsidRPr="00176A50">
        <w:rPr>
          <w:szCs w:val="24"/>
        </w:rPr>
        <w:t xml:space="preserve">annual budget, an update on how the Authority is performing against performance metrics </w:t>
      </w:r>
      <w:r w:rsidR="00F76860" w:rsidRPr="00176A50">
        <w:rPr>
          <w:szCs w:val="24"/>
        </w:rPr>
        <w:t>approved by the Governing Committee</w:t>
      </w:r>
      <w:r w:rsidR="00E55FD8" w:rsidRPr="00176A50">
        <w:rPr>
          <w:szCs w:val="24"/>
        </w:rPr>
        <w:t xml:space="preserve"> to </w:t>
      </w:r>
      <w:r w:rsidR="00C24590" w:rsidRPr="00176A50">
        <w:rPr>
          <w:szCs w:val="24"/>
        </w:rPr>
        <w:t xml:space="preserve">the </w:t>
      </w:r>
      <w:r w:rsidR="00E55FD8" w:rsidRPr="00176A50">
        <w:rPr>
          <w:szCs w:val="24"/>
        </w:rPr>
        <w:t xml:space="preserve">(1) Seattle City </w:t>
      </w:r>
      <w:r w:rsidR="00E55FD8" w:rsidRPr="00176A50">
        <w:rPr>
          <w:szCs w:val="24"/>
        </w:rPr>
        <w:lastRenderedPageBreak/>
        <w:t>Council or a committee thereof, as determined by the Seattle City Council; and (2) King County Council or a committee thereof, as determined by the County Council and to the Regional Policy Committee, at the discretion of that regional committee.</w:t>
      </w:r>
      <w:r w:rsidR="00055115" w:rsidRPr="00176A50">
        <w:rPr>
          <w:szCs w:val="24"/>
        </w:rPr>
        <w:t xml:space="preserve">  The date of such annual presentations shall be determined at the discretion of the Parties.</w:t>
      </w:r>
      <w:r w:rsidR="00E55FD8" w:rsidRPr="00176A50">
        <w:rPr>
          <w:szCs w:val="24"/>
        </w:rPr>
        <w:t xml:space="preserve"> </w:t>
      </w:r>
    </w:p>
    <w:p w14:paraId="35CC3269" w14:textId="77777777" w:rsidR="00E00C0D" w:rsidRDefault="00E55FD8" w:rsidP="002C002F">
      <w:pPr>
        <w:ind w:left="720" w:right="101" w:firstLine="720"/>
        <w:jc w:val="both"/>
        <w:rPr>
          <w:szCs w:val="24"/>
        </w:rPr>
      </w:pPr>
      <w:r w:rsidRPr="00176A50">
        <w:rPr>
          <w:szCs w:val="24"/>
        </w:rPr>
        <w:t xml:space="preserve">  </w:t>
      </w:r>
    </w:p>
    <w:p w14:paraId="75B6BF9B" w14:textId="77777777" w:rsidR="006625CE" w:rsidRDefault="006625CE" w:rsidP="002C002F">
      <w:pPr>
        <w:ind w:left="720" w:right="101" w:firstLine="720"/>
        <w:jc w:val="both"/>
        <w:rPr>
          <w:szCs w:val="24"/>
        </w:rPr>
      </w:pPr>
    </w:p>
    <w:p w14:paraId="7EE198DD" w14:textId="77777777" w:rsidR="006625CE" w:rsidRPr="00176A50" w:rsidRDefault="006625CE" w:rsidP="002C002F">
      <w:pPr>
        <w:ind w:left="720" w:right="101" w:firstLine="720"/>
        <w:jc w:val="both"/>
        <w:rPr>
          <w:szCs w:val="24"/>
        </w:rPr>
      </w:pPr>
    </w:p>
    <w:p w14:paraId="2FB2445B" w14:textId="77777777" w:rsidR="00DB11AA" w:rsidRPr="00176A50" w:rsidRDefault="00DB11AA" w:rsidP="00DB11AA">
      <w:pPr>
        <w:keepNext/>
        <w:ind w:right="104"/>
        <w:jc w:val="both"/>
        <w:rPr>
          <w:b/>
          <w:szCs w:val="24"/>
        </w:rPr>
      </w:pPr>
      <w:r w:rsidRPr="00176A50">
        <w:rPr>
          <w:b/>
          <w:szCs w:val="24"/>
        </w:rPr>
        <w:t>Section </w:t>
      </w:r>
      <w:r w:rsidR="00D67AAA" w:rsidRPr="00176A50">
        <w:rPr>
          <w:b/>
          <w:szCs w:val="24"/>
        </w:rPr>
        <w:t>6</w:t>
      </w:r>
      <w:r w:rsidRPr="00176A50">
        <w:rPr>
          <w:b/>
          <w:szCs w:val="24"/>
        </w:rPr>
        <w:t>.</w:t>
      </w:r>
      <w:r w:rsidRPr="00176A50">
        <w:rPr>
          <w:b/>
          <w:szCs w:val="24"/>
        </w:rPr>
        <w:tab/>
      </w:r>
      <w:r w:rsidR="0021068B" w:rsidRPr="00176A50">
        <w:rPr>
          <w:b/>
          <w:szCs w:val="24"/>
        </w:rPr>
        <w:t xml:space="preserve">Office of the </w:t>
      </w:r>
      <w:r w:rsidRPr="00176A50">
        <w:rPr>
          <w:b/>
          <w:szCs w:val="24"/>
        </w:rPr>
        <w:t>Ombuds.</w:t>
      </w:r>
      <w:r w:rsidRPr="00176A50">
        <w:rPr>
          <w:szCs w:val="24"/>
        </w:rPr>
        <w:fldChar w:fldCharType="begin"/>
      </w:r>
      <w:r w:rsidRPr="00176A50">
        <w:rPr>
          <w:szCs w:val="24"/>
        </w:rPr>
        <w:instrText>tc "</w:instrText>
      </w:r>
      <w:bookmarkStart w:id="41" w:name="_Toc25771754"/>
      <w:r w:rsidRPr="00176A50">
        <w:rPr>
          <w:szCs w:val="24"/>
        </w:rPr>
        <w:instrText>Section </w:instrText>
      </w:r>
      <w:r w:rsidR="00D67AAA" w:rsidRPr="00176A50">
        <w:rPr>
          <w:szCs w:val="24"/>
        </w:rPr>
        <w:instrText>6</w:instrText>
      </w:r>
      <w:r w:rsidRPr="00176A50">
        <w:rPr>
          <w:szCs w:val="24"/>
        </w:rPr>
        <w:instrText>.</w:instrText>
      </w:r>
      <w:r w:rsidRPr="00176A50">
        <w:rPr>
          <w:szCs w:val="24"/>
        </w:rPr>
        <w:tab/>
      </w:r>
      <w:r w:rsidR="00A27BFE" w:rsidRPr="00176A50">
        <w:rPr>
          <w:szCs w:val="24"/>
        </w:rPr>
        <w:instrText>Office of the Ombuds</w:instrText>
      </w:r>
      <w:bookmarkEnd w:id="41"/>
      <w:r w:rsidRPr="00176A50">
        <w:rPr>
          <w:szCs w:val="24"/>
        </w:rPr>
        <w:instrText>" \l 2</w:instrText>
      </w:r>
      <w:r w:rsidRPr="00176A50">
        <w:rPr>
          <w:szCs w:val="24"/>
        </w:rPr>
        <w:fldChar w:fldCharType="end"/>
      </w:r>
    </w:p>
    <w:p w14:paraId="64F52A74" w14:textId="77777777" w:rsidR="00DB11AA" w:rsidRPr="00176A50" w:rsidRDefault="00DB11AA" w:rsidP="00196434">
      <w:pPr>
        <w:ind w:right="101"/>
        <w:jc w:val="both"/>
        <w:rPr>
          <w:szCs w:val="24"/>
        </w:rPr>
      </w:pPr>
    </w:p>
    <w:p w14:paraId="2C6A845A" w14:textId="77777777" w:rsidR="00DB11AA" w:rsidRPr="00176A50" w:rsidRDefault="00124C21" w:rsidP="001253FA">
      <w:pPr>
        <w:keepNext/>
        <w:ind w:right="104"/>
        <w:jc w:val="both"/>
        <w:rPr>
          <w:b/>
          <w:szCs w:val="24"/>
        </w:rPr>
      </w:pPr>
      <w:r w:rsidRPr="00176A50">
        <w:t>The</w:t>
      </w:r>
      <w:r w:rsidR="001A5C6E" w:rsidRPr="00176A50">
        <w:t xml:space="preserve"> </w:t>
      </w:r>
      <w:r w:rsidR="00103EDD" w:rsidRPr="00176A50">
        <w:t>Implementation Board</w:t>
      </w:r>
      <w:r w:rsidRPr="00176A50">
        <w:t xml:space="preserve"> shall </w:t>
      </w:r>
      <w:r w:rsidR="002323A0" w:rsidRPr="00176A50">
        <w:t xml:space="preserve">cause the Authority to </w:t>
      </w:r>
      <w:r w:rsidR="00DA7EB9" w:rsidRPr="00176A50">
        <w:t xml:space="preserve">either (a) contract with either Party to provide ombuds services consistent with the requirements of this Section 6; or (b) </w:t>
      </w:r>
      <w:r w:rsidRPr="00176A50">
        <w:t xml:space="preserve">create an office of the Ombuds (“Office of the Ombuds”) to promote </w:t>
      </w:r>
      <w:r w:rsidR="00893B1F" w:rsidRPr="00176A50">
        <w:t>C</w:t>
      </w:r>
      <w:r w:rsidRPr="00176A50">
        <w:t>ustomer, employee and public confidence in the Authority’s ability to effectively, efficiently and equitably serve people experiencing homelessness</w:t>
      </w:r>
      <w:r w:rsidR="00C2752A" w:rsidRPr="00176A50">
        <w:t>.</w:t>
      </w:r>
      <w:r w:rsidR="00C24590" w:rsidRPr="00176A50">
        <w:t xml:space="preserve"> </w:t>
      </w:r>
      <w:r w:rsidRPr="00176A50">
        <w:t xml:space="preserve"> The Office of the Ombuds shall gather </w:t>
      </w:r>
      <w:r w:rsidR="00893B1F" w:rsidRPr="00176A50">
        <w:t>C</w:t>
      </w:r>
      <w:r w:rsidRPr="00176A50">
        <w:t xml:space="preserve">ustomer feedback to improve </w:t>
      </w:r>
      <w:r w:rsidR="00874542" w:rsidRPr="00176A50">
        <w:t xml:space="preserve">the Authority’s </w:t>
      </w:r>
      <w:r w:rsidRPr="00176A50">
        <w:t xml:space="preserve">operations and outcomes; ensure ease of contact for </w:t>
      </w:r>
      <w:r w:rsidR="00893B1F" w:rsidRPr="00176A50">
        <w:t>C</w:t>
      </w:r>
      <w:r w:rsidRPr="00176A50">
        <w:t xml:space="preserve">ustomers and provide appropriate resources to resolve their concerns; implement strategies to collect, investigate, and respond to complaints and concerns about the delivery of services, policies, program administration, or other activities overseen or funded by the Authority; receive complaints from employees and </w:t>
      </w:r>
      <w:r w:rsidR="002323A0" w:rsidRPr="00176A50">
        <w:t>Contract Holders</w:t>
      </w:r>
      <w:r w:rsidRPr="00176A50">
        <w:t xml:space="preserve">; develop methods to respond to complaints or concerns in an equitable, impartial, and efficient manner; and be authorized to investigate complaints and issue findings, collect and analyze aggregate complaints data, and partner with Authority leadership, the </w:t>
      </w:r>
      <w:r w:rsidR="00103EDD" w:rsidRPr="00176A50">
        <w:t>Implementation Board</w:t>
      </w:r>
      <w:r w:rsidRPr="00176A50">
        <w:t xml:space="preserve">, employees and </w:t>
      </w:r>
      <w:r w:rsidR="00893B1F" w:rsidRPr="00176A50">
        <w:t>C</w:t>
      </w:r>
      <w:r w:rsidRPr="00176A50">
        <w:t xml:space="preserve">ustomers to design and recommend improvements in services, funding or oversight. </w:t>
      </w:r>
      <w:r w:rsidR="00C24590" w:rsidRPr="00176A50">
        <w:t xml:space="preserve"> </w:t>
      </w:r>
      <w:r w:rsidRPr="00176A50">
        <w:t>The Office of the Ombuds shall report</w:t>
      </w:r>
      <w:r w:rsidR="002323A0" w:rsidRPr="00176A50">
        <w:t xml:space="preserve"> directly and independently</w:t>
      </w:r>
      <w:r w:rsidRPr="00176A50">
        <w:t xml:space="preserve"> to the</w:t>
      </w:r>
      <w:r w:rsidR="001A5C6E" w:rsidRPr="00176A50">
        <w:t xml:space="preserve"> </w:t>
      </w:r>
      <w:r w:rsidR="00103EDD" w:rsidRPr="00176A50">
        <w:t>Implementation Board</w:t>
      </w:r>
      <w:r w:rsidRPr="00176A50">
        <w:t xml:space="preserve"> on trends in </w:t>
      </w:r>
      <w:r w:rsidR="00893B1F" w:rsidRPr="00176A50">
        <w:t>C</w:t>
      </w:r>
      <w:r w:rsidRPr="00176A50">
        <w:t>ustomer and employee feedback and activities undertaken in response to that feedback no less than twice per year</w:t>
      </w:r>
      <w:r w:rsidR="00DB11AA" w:rsidRPr="00176A50">
        <w:t>.</w:t>
      </w:r>
    </w:p>
    <w:p w14:paraId="0D642CDE" w14:textId="77777777" w:rsidR="005A7A51" w:rsidRPr="00176A50" w:rsidRDefault="005A7A51">
      <w:pPr>
        <w:keepNext/>
        <w:keepLines/>
        <w:ind w:right="104"/>
        <w:jc w:val="center"/>
        <w:rPr>
          <w:b/>
          <w:szCs w:val="24"/>
        </w:rPr>
      </w:pPr>
    </w:p>
    <w:p w14:paraId="5719EEA7" w14:textId="77777777" w:rsidR="005A7A51" w:rsidRPr="00176A50" w:rsidRDefault="005A7A51">
      <w:pPr>
        <w:keepNext/>
        <w:ind w:right="104"/>
        <w:jc w:val="center"/>
        <w:rPr>
          <w:b/>
          <w:szCs w:val="24"/>
        </w:rPr>
      </w:pPr>
    </w:p>
    <w:p w14:paraId="18E56ABE" w14:textId="77777777" w:rsidR="005A7A51" w:rsidRPr="00176A50" w:rsidRDefault="005A7A51">
      <w:pPr>
        <w:keepNext/>
        <w:ind w:right="104"/>
        <w:jc w:val="center"/>
        <w:rPr>
          <w:b/>
          <w:szCs w:val="24"/>
        </w:rPr>
      </w:pPr>
      <w:r w:rsidRPr="00176A50">
        <w:rPr>
          <w:b/>
          <w:szCs w:val="24"/>
        </w:rPr>
        <w:t xml:space="preserve">ARTICLE </w:t>
      </w:r>
      <w:r w:rsidR="00403A51" w:rsidRPr="00176A50">
        <w:rPr>
          <w:b/>
          <w:szCs w:val="24"/>
        </w:rPr>
        <w:t>X</w:t>
      </w:r>
    </w:p>
    <w:p w14:paraId="343CA7FB" w14:textId="77777777" w:rsidR="005A7A51" w:rsidRPr="00176A50" w:rsidRDefault="005A7A51">
      <w:pPr>
        <w:keepNext/>
        <w:ind w:right="104"/>
        <w:jc w:val="center"/>
        <w:rPr>
          <w:b/>
          <w:szCs w:val="24"/>
        </w:rPr>
      </w:pPr>
    </w:p>
    <w:p w14:paraId="1605216D" w14:textId="77777777" w:rsidR="005A7A51" w:rsidRPr="00176A50" w:rsidRDefault="005A7A51">
      <w:pPr>
        <w:keepNext/>
        <w:ind w:right="104"/>
        <w:jc w:val="center"/>
        <w:rPr>
          <w:b/>
          <w:szCs w:val="24"/>
        </w:rPr>
      </w:pPr>
      <w:r w:rsidRPr="00176A50">
        <w:rPr>
          <w:b/>
          <w:szCs w:val="24"/>
        </w:rPr>
        <w:t>MEETINGS OF THE AUTHORITY</w:t>
      </w:r>
      <w:r w:rsidR="00DD143A" w:rsidRPr="00176A50">
        <w:rPr>
          <w:szCs w:val="24"/>
        </w:rPr>
        <w:fldChar w:fldCharType="begin"/>
      </w:r>
      <w:r w:rsidRPr="00176A50">
        <w:rPr>
          <w:szCs w:val="24"/>
        </w:rPr>
        <w:instrText>tc "</w:instrText>
      </w:r>
      <w:bookmarkStart w:id="42" w:name="_Toc25771755"/>
      <w:r w:rsidRPr="00176A50">
        <w:rPr>
          <w:szCs w:val="24"/>
        </w:rPr>
        <w:instrText xml:space="preserve">ARTICLE </w:instrText>
      </w:r>
      <w:r w:rsidR="00B30177" w:rsidRPr="00176A50">
        <w:rPr>
          <w:szCs w:val="24"/>
        </w:rPr>
        <w:instrText>IX</w:instrText>
      </w:r>
      <w:r w:rsidRPr="00176A50">
        <w:rPr>
          <w:szCs w:val="24"/>
        </w:rPr>
        <w:tab/>
        <w:instrText>MEETINGS OF THE AUTHORITY</w:instrText>
      </w:r>
      <w:bookmarkEnd w:id="42"/>
      <w:r w:rsidRPr="00176A50">
        <w:rPr>
          <w:szCs w:val="24"/>
        </w:rPr>
        <w:instrText>"</w:instrText>
      </w:r>
      <w:r w:rsidR="00DD143A" w:rsidRPr="00176A50">
        <w:rPr>
          <w:szCs w:val="24"/>
        </w:rPr>
        <w:fldChar w:fldCharType="end"/>
      </w:r>
    </w:p>
    <w:p w14:paraId="5DE012E2" w14:textId="77777777" w:rsidR="005A7A51" w:rsidRPr="00176A50" w:rsidRDefault="005A7A51">
      <w:pPr>
        <w:keepNext/>
        <w:ind w:right="104"/>
        <w:jc w:val="both"/>
        <w:rPr>
          <w:szCs w:val="24"/>
        </w:rPr>
      </w:pPr>
    </w:p>
    <w:p w14:paraId="78416275" w14:textId="77777777" w:rsidR="005A7A51" w:rsidRPr="00176A50" w:rsidRDefault="005A7A51">
      <w:pPr>
        <w:keepNext/>
        <w:keepLines/>
        <w:tabs>
          <w:tab w:val="left" w:pos="-720"/>
        </w:tabs>
        <w:ind w:right="101"/>
        <w:jc w:val="both"/>
        <w:rPr>
          <w:b/>
          <w:szCs w:val="24"/>
        </w:rPr>
      </w:pPr>
      <w:r w:rsidRPr="00176A50">
        <w:rPr>
          <w:b/>
          <w:szCs w:val="24"/>
        </w:rPr>
        <w:t>Section 1.</w:t>
      </w:r>
      <w:r w:rsidRPr="00176A50">
        <w:rPr>
          <w:b/>
          <w:szCs w:val="24"/>
        </w:rPr>
        <w:tab/>
        <w:t>Time and Place of Meetings.</w:t>
      </w:r>
      <w:r w:rsidRPr="00176A50">
        <w:rPr>
          <w:szCs w:val="24"/>
        </w:rPr>
        <w:t xml:space="preserve"> </w:t>
      </w:r>
      <w:r w:rsidR="00DD143A" w:rsidRPr="00176A50">
        <w:rPr>
          <w:szCs w:val="24"/>
        </w:rPr>
        <w:fldChar w:fldCharType="begin"/>
      </w:r>
      <w:r w:rsidRPr="00176A50">
        <w:rPr>
          <w:szCs w:val="24"/>
        </w:rPr>
        <w:instrText>tc "</w:instrText>
      </w:r>
      <w:bookmarkStart w:id="43" w:name="_Toc25771756"/>
      <w:r w:rsidRPr="00176A50">
        <w:rPr>
          <w:szCs w:val="24"/>
        </w:rPr>
        <w:instrText>Section 1.</w:instrText>
      </w:r>
      <w:r w:rsidRPr="00176A50">
        <w:rPr>
          <w:szCs w:val="24"/>
        </w:rPr>
        <w:tab/>
        <w:instrText>Time and Place of Meetings</w:instrText>
      </w:r>
      <w:bookmarkEnd w:id="43"/>
      <w:r w:rsidRPr="00176A50">
        <w:rPr>
          <w:szCs w:val="24"/>
        </w:rPr>
        <w:instrText>" \l 2</w:instrText>
      </w:r>
      <w:r w:rsidR="00DD143A" w:rsidRPr="00176A50">
        <w:rPr>
          <w:szCs w:val="24"/>
        </w:rPr>
        <w:fldChar w:fldCharType="end"/>
      </w:r>
    </w:p>
    <w:p w14:paraId="7F6B1417" w14:textId="77777777" w:rsidR="005A7A51" w:rsidRPr="00176A50" w:rsidRDefault="005A7A51">
      <w:pPr>
        <w:keepNext/>
        <w:keepLines/>
        <w:tabs>
          <w:tab w:val="left" w:pos="-720"/>
        </w:tabs>
        <w:ind w:right="101"/>
        <w:jc w:val="both"/>
        <w:rPr>
          <w:szCs w:val="24"/>
        </w:rPr>
      </w:pPr>
    </w:p>
    <w:p w14:paraId="49EEC4A5" w14:textId="77777777" w:rsidR="00CD3D93" w:rsidRPr="00176A50" w:rsidRDefault="00CD3D93" w:rsidP="00E66A16">
      <w:pPr>
        <w:pStyle w:val="ListParagraph"/>
        <w:numPr>
          <w:ilvl w:val="0"/>
          <w:numId w:val="33"/>
        </w:numPr>
        <w:tabs>
          <w:tab w:val="left" w:pos="-720"/>
        </w:tabs>
        <w:ind w:left="720" w:right="104" w:firstLine="720"/>
        <w:jc w:val="both"/>
        <w:rPr>
          <w:szCs w:val="24"/>
        </w:rPr>
      </w:pPr>
      <w:r w:rsidRPr="00176A50">
        <w:rPr>
          <w:b/>
          <w:szCs w:val="24"/>
        </w:rPr>
        <w:t>Meetings of the</w:t>
      </w:r>
      <w:r w:rsidR="001A5C6E" w:rsidRPr="00176A50">
        <w:rPr>
          <w:b/>
          <w:szCs w:val="24"/>
        </w:rPr>
        <w:t xml:space="preserve"> </w:t>
      </w:r>
      <w:r w:rsidR="00BA25D5" w:rsidRPr="00176A50">
        <w:rPr>
          <w:b/>
          <w:szCs w:val="24"/>
        </w:rPr>
        <w:t xml:space="preserve">Governing </w:t>
      </w:r>
      <w:r w:rsidR="00961619" w:rsidRPr="00176A50">
        <w:rPr>
          <w:b/>
          <w:szCs w:val="24"/>
        </w:rPr>
        <w:t>Committee</w:t>
      </w:r>
      <w:r w:rsidR="00BA25D5" w:rsidRPr="00176A50">
        <w:rPr>
          <w:b/>
          <w:szCs w:val="24"/>
        </w:rPr>
        <w:t>.</w:t>
      </w:r>
      <w:r w:rsidRPr="00176A50">
        <w:rPr>
          <w:szCs w:val="24"/>
        </w:rPr>
        <w:t xml:space="preserve">  Regular meetings of the</w:t>
      </w:r>
      <w:r w:rsidR="001A5C6E" w:rsidRPr="00176A50">
        <w:rPr>
          <w:szCs w:val="24"/>
        </w:rPr>
        <w:t xml:space="preserve"> </w:t>
      </w:r>
      <w:r w:rsidR="00BA25D5" w:rsidRPr="00176A50">
        <w:t xml:space="preserve">Governing </w:t>
      </w:r>
      <w:r w:rsidR="00961619" w:rsidRPr="00176A50">
        <w:t>Committee</w:t>
      </w:r>
      <w:r w:rsidR="00BA25D5" w:rsidRPr="00176A50">
        <w:t xml:space="preserve"> </w:t>
      </w:r>
      <w:r w:rsidRPr="00176A50">
        <w:rPr>
          <w:szCs w:val="24"/>
        </w:rPr>
        <w:t xml:space="preserve">shall be held at </w:t>
      </w:r>
      <w:r w:rsidR="002C002F" w:rsidRPr="00176A50">
        <w:rPr>
          <w:szCs w:val="24"/>
        </w:rPr>
        <w:t xml:space="preserve">least four times per year at </w:t>
      </w:r>
      <w:r w:rsidRPr="00176A50">
        <w:rPr>
          <w:szCs w:val="24"/>
        </w:rPr>
        <w:t xml:space="preserve">a regular time and place to be determined by the </w:t>
      </w:r>
      <w:r w:rsidR="00BA25D5" w:rsidRPr="00176A50">
        <w:t xml:space="preserve">Governing </w:t>
      </w:r>
      <w:r w:rsidR="00961619" w:rsidRPr="00176A50">
        <w:t>Committee</w:t>
      </w:r>
      <w:r w:rsidR="00BA25D5" w:rsidRPr="00176A50">
        <w:t xml:space="preserve"> </w:t>
      </w:r>
      <w:r w:rsidRPr="00176A50">
        <w:rPr>
          <w:szCs w:val="24"/>
        </w:rPr>
        <w:t>by resolution.  No later than the last regular meeting of the calendar year, the</w:t>
      </w:r>
      <w:r w:rsidR="001A5C6E" w:rsidRPr="00176A50">
        <w:rPr>
          <w:szCs w:val="24"/>
        </w:rPr>
        <w:t xml:space="preserve"> </w:t>
      </w:r>
      <w:r w:rsidR="00BA25D5" w:rsidRPr="00176A50">
        <w:t xml:space="preserve">Governing </w:t>
      </w:r>
      <w:r w:rsidR="00961619" w:rsidRPr="00176A50">
        <w:t>Committee</w:t>
      </w:r>
      <w:r w:rsidR="00BA25D5" w:rsidRPr="00176A50">
        <w:t xml:space="preserve"> </w:t>
      </w:r>
      <w:r w:rsidRPr="00176A50">
        <w:rPr>
          <w:szCs w:val="24"/>
        </w:rPr>
        <w:t xml:space="preserve">shall adopt a resolution specifying the date, time and place of regular meetings for the upcoming calendar year.  A copy of the resolution shall be distributed in the same manner as notice of special meetings is provided </w:t>
      </w:r>
      <w:r w:rsidR="002323A0" w:rsidRPr="00176A50">
        <w:rPr>
          <w:szCs w:val="24"/>
        </w:rPr>
        <w:t>pursuant to Section 3 of this Article</w:t>
      </w:r>
      <w:r w:rsidR="005608A2" w:rsidRPr="00176A50">
        <w:rPr>
          <w:szCs w:val="24"/>
        </w:rPr>
        <w:t xml:space="preserve"> X</w:t>
      </w:r>
      <w:r w:rsidRPr="00176A50">
        <w:rPr>
          <w:szCs w:val="24"/>
        </w:rPr>
        <w:t xml:space="preserve">.  </w:t>
      </w:r>
      <w:r w:rsidR="00724148" w:rsidRPr="00176A50">
        <w:rPr>
          <w:szCs w:val="24"/>
        </w:rPr>
        <w:t>At any regular meeting of the</w:t>
      </w:r>
      <w:r w:rsidR="001A5C6E" w:rsidRPr="00176A50">
        <w:rPr>
          <w:szCs w:val="24"/>
        </w:rPr>
        <w:t xml:space="preserve"> </w:t>
      </w:r>
      <w:r w:rsidR="00BA25D5" w:rsidRPr="00176A50">
        <w:t xml:space="preserve">Governing </w:t>
      </w:r>
      <w:r w:rsidR="00961619" w:rsidRPr="00176A50">
        <w:t>Committee</w:t>
      </w:r>
      <w:r w:rsidR="00724148" w:rsidRPr="00176A50">
        <w:rPr>
          <w:szCs w:val="24"/>
        </w:rPr>
        <w:t xml:space="preserve">, any business may be transacted and the </w:t>
      </w:r>
      <w:r w:rsidR="00BA25D5" w:rsidRPr="00176A50">
        <w:t xml:space="preserve">Governing </w:t>
      </w:r>
      <w:r w:rsidR="00961619" w:rsidRPr="00176A50">
        <w:t>Committee</w:t>
      </w:r>
      <w:r w:rsidR="00BA25D5" w:rsidRPr="00176A50">
        <w:t xml:space="preserve"> </w:t>
      </w:r>
      <w:r w:rsidR="00724148" w:rsidRPr="00176A50">
        <w:rPr>
          <w:szCs w:val="24"/>
        </w:rPr>
        <w:t xml:space="preserve">may exercise all of its powers.  </w:t>
      </w:r>
      <w:r w:rsidRPr="00176A50">
        <w:rPr>
          <w:szCs w:val="24"/>
        </w:rPr>
        <w:t xml:space="preserve">Special meetings of the </w:t>
      </w:r>
      <w:r w:rsidR="00BA25D5" w:rsidRPr="00176A50">
        <w:t xml:space="preserve">Governing </w:t>
      </w:r>
      <w:r w:rsidR="00961619" w:rsidRPr="00176A50">
        <w:t>Committee</w:t>
      </w:r>
      <w:r w:rsidR="00BA25D5" w:rsidRPr="00176A50">
        <w:t xml:space="preserve"> </w:t>
      </w:r>
      <w:r w:rsidRPr="00176A50">
        <w:rPr>
          <w:szCs w:val="24"/>
        </w:rPr>
        <w:t>may be held from time to time</w:t>
      </w:r>
      <w:r w:rsidR="002323A0" w:rsidRPr="00176A50">
        <w:rPr>
          <w:szCs w:val="24"/>
        </w:rPr>
        <w:t xml:space="preserve"> in accordance with chapter 42.30 RCW (the “Open Public Meetings Act”</w:t>
      </w:r>
      <w:r w:rsidR="002C002F" w:rsidRPr="00176A50">
        <w:rPr>
          <w:szCs w:val="24"/>
        </w:rPr>
        <w:t>)</w:t>
      </w:r>
      <w:r w:rsidRPr="00176A50">
        <w:rPr>
          <w:szCs w:val="24"/>
        </w:rPr>
        <w:t xml:space="preserve">.  </w:t>
      </w:r>
    </w:p>
    <w:p w14:paraId="67FAC561" w14:textId="77777777" w:rsidR="00CD3D93" w:rsidRPr="00176A50" w:rsidRDefault="00CD3D93" w:rsidP="00E66A16">
      <w:pPr>
        <w:pStyle w:val="ListParagraph"/>
        <w:tabs>
          <w:tab w:val="left" w:pos="-720"/>
        </w:tabs>
        <w:ind w:right="104" w:firstLine="720"/>
        <w:jc w:val="both"/>
        <w:rPr>
          <w:szCs w:val="24"/>
        </w:rPr>
      </w:pPr>
    </w:p>
    <w:p w14:paraId="1A731978" w14:textId="77777777" w:rsidR="005A7A51" w:rsidRPr="00176A50" w:rsidRDefault="00CD3D93" w:rsidP="00E66A16">
      <w:pPr>
        <w:pStyle w:val="ListParagraph"/>
        <w:numPr>
          <w:ilvl w:val="0"/>
          <w:numId w:val="33"/>
        </w:numPr>
        <w:tabs>
          <w:tab w:val="left" w:pos="-720"/>
        </w:tabs>
        <w:ind w:left="720" w:right="104" w:firstLine="720"/>
        <w:jc w:val="both"/>
        <w:rPr>
          <w:szCs w:val="24"/>
        </w:rPr>
      </w:pPr>
      <w:r w:rsidRPr="00176A50">
        <w:rPr>
          <w:b/>
          <w:szCs w:val="24"/>
        </w:rPr>
        <w:t>Meetings of the</w:t>
      </w:r>
      <w:r w:rsidR="001A5C6E" w:rsidRPr="00176A50">
        <w:rPr>
          <w:b/>
          <w:szCs w:val="24"/>
        </w:rPr>
        <w:t xml:space="preserve"> </w:t>
      </w:r>
      <w:r w:rsidR="00103EDD" w:rsidRPr="00176A50">
        <w:rPr>
          <w:b/>
          <w:szCs w:val="24"/>
        </w:rPr>
        <w:t>Implementation Board</w:t>
      </w:r>
      <w:r w:rsidRPr="00176A50">
        <w:rPr>
          <w:b/>
          <w:szCs w:val="24"/>
        </w:rPr>
        <w:t xml:space="preserve">.  </w:t>
      </w:r>
      <w:r w:rsidR="005A7A51" w:rsidRPr="00176A50">
        <w:rPr>
          <w:szCs w:val="24"/>
        </w:rPr>
        <w:t>Regular meetings of the</w:t>
      </w:r>
      <w:r w:rsidR="001A5C6E" w:rsidRPr="00176A50">
        <w:rPr>
          <w:szCs w:val="24"/>
        </w:rPr>
        <w:t xml:space="preserve"> </w:t>
      </w:r>
      <w:r w:rsidR="00103EDD" w:rsidRPr="00176A50">
        <w:rPr>
          <w:szCs w:val="24"/>
        </w:rPr>
        <w:t>Implementation Board</w:t>
      </w:r>
      <w:r w:rsidR="005A7A51" w:rsidRPr="00176A50">
        <w:rPr>
          <w:szCs w:val="24"/>
        </w:rPr>
        <w:t xml:space="preserve"> shall be held at least </w:t>
      </w:r>
      <w:r w:rsidR="00696727" w:rsidRPr="00176A50">
        <w:rPr>
          <w:szCs w:val="24"/>
        </w:rPr>
        <w:t>six times per year</w:t>
      </w:r>
      <w:r w:rsidR="005A7A51" w:rsidRPr="00176A50">
        <w:rPr>
          <w:szCs w:val="24"/>
        </w:rPr>
        <w:t xml:space="preserve"> at a regular time and place </w:t>
      </w:r>
      <w:r w:rsidR="005A7A51" w:rsidRPr="00176A50">
        <w:rPr>
          <w:szCs w:val="24"/>
        </w:rPr>
        <w:lastRenderedPageBreak/>
        <w:t>to be determined by the</w:t>
      </w:r>
      <w:r w:rsidR="001A5C6E" w:rsidRPr="00176A50">
        <w:rPr>
          <w:szCs w:val="24"/>
        </w:rPr>
        <w:t xml:space="preserve"> </w:t>
      </w:r>
      <w:r w:rsidR="00103EDD" w:rsidRPr="00176A50">
        <w:rPr>
          <w:szCs w:val="24"/>
        </w:rPr>
        <w:t>Implementation Board</w:t>
      </w:r>
      <w:r w:rsidR="005A7A51" w:rsidRPr="00176A50">
        <w:rPr>
          <w:szCs w:val="24"/>
        </w:rPr>
        <w:t xml:space="preserve"> by resolution.  </w:t>
      </w:r>
      <w:r w:rsidR="007B2209" w:rsidRPr="00176A50">
        <w:rPr>
          <w:szCs w:val="24"/>
        </w:rPr>
        <w:t xml:space="preserve">No later than </w:t>
      </w:r>
      <w:r w:rsidR="005A7A51" w:rsidRPr="00176A50">
        <w:rPr>
          <w:szCs w:val="24"/>
        </w:rPr>
        <w:t>the last regular meeting of the calendar year, the</w:t>
      </w:r>
      <w:r w:rsidR="001A5C6E" w:rsidRPr="00176A50">
        <w:rPr>
          <w:szCs w:val="24"/>
        </w:rPr>
        <w:t xml:space="preserve"> </w:t>
      </w:r>
      <w:r w:rsidR="00103EDD" w:rsidRPr="00176A50">
        <w:rPr>
          <w:szCs w:val="24"/>
        </w:rPr>
        <w:t>Implementation Board</w:t>
      </w:r>
      <w:r w:rsidR="005A7A51" w:rsidRPr="00176A50">
        <w:rPr>
          <w:szCs w:val="24"/>
        </w:rPr>
        <w:t xml:space="preserve"> shall adopt a resolution specifying the date, time and place of regular meetings for the upcoming calendar year.</w:t>
      </w:r>
      <w:r w:rsidR="00C24590" w:rsidRPr="00176A50">
        <w:rPr>
          <w:szCs w:val="24"/>
        </w:rPr>
        <w:t xml:space="preserve">  </w:t>
      </w:r>
      <w:r w:rsidR="005A7A51" w:rsidRPr="00176A50">
        <w:rPr>
          <w:szCs w:val="24"/>
        </w:rPr>
        <w:t xml:space="preserve"> A copy of the resolution shall be distributed in the same manner as notice of special meetings is provided pursuant to Section 3 </w:t>
      </w:r>
      <w:r w:rsidR="005608A2" w:rsidRPr="00176A50">
        <w:rPr>
          <w:szCs w:val="24"/>
        </w:rPr>
        <w:t>of</w:t>
      </w:r>
      <w:r w:rsidR="00317537" w:rsidRPr="00176A50">
        <w:rPr>
          <w:szCs w:val="24"/>
        </w:rPr>
        <w:t xml:space="preserve"> this </w:t>
      </w:r>
      <w:r w:rsidR="005608A2" w:rsidRPr="00176A50">
        <w:rPr>
          <w:szCs w:val="24"/>
        </w:rPr>
        <w:t xml:space="preserve">Article </w:t>
      </w:r>
      <w:r w:rsidR="001663A3" w:rsidRPr="00176A50">
        <w:rPr>
          <w:szCs w:val="24"/>
        </w:rPr>
        <w:t>X</w:t>
      </w:r>
      <w:r w:rsidR="00F10360" w:rsidRPr="00176A50">
        <w:rPr>
          <w:szCs w:val="24"/>
        </w:rPr>
        <w:t>.</w:t>
      </w:r>
      <w:r w:rsidR="005A7A51" w:rsidRPr="00176A50">
        <w:rPr>
          <w:szCs w:val="24"/>
        </w:rPr>
        <w:t xml:space="preserve">  </w:t>
      </w:r>
      <w:r w:rsidR="00724148" w:rsidRPr="00176A50">
        <w:t xml:space="preserve">At any regular meeting of the </w:t>
      </w:r>
      <w:r w:rsidR="00103EDD" w:rsidRPr="00176A50">
        <w:rPr>
          <w:szCs w:val="24"/>
        </w:rPr>
        <w:t>Implementation Board</w:t>
      </w:r>
      <w:r w:rsidR="00724148" w:rsidRPr="00176A50">
        <w:t xml:space="preserve">, any business may be transacted and the </w:t>
      </w:r>
      <w:r w:rsidR="00103EDD" w:rsidRPr="00176A50">
        <w:rPr>
          <w:szCs w:val="24"/>
        </w:rPr>
        <w:t>Implementation Board</w:t>
      </w:r>
      <w:r w:rsidR="00724148" w:rsidRPr="00176A50">
        <w:t xml:space="preserve"> may exercise all of its powers.  </w:t>
      </w:r>
      <w:r w:rsidR="005A7A51" w:rsidRPr="00176A50">
        <w:rPr>
          <w:szCs w:val="24"/>
        </w:rPr>
        <w:t xml:space="preserve">Special meetings of the </w:t>
      </w:r>
      <w:r w:rsidR="00103EDD" w:rsidRPr="00176A50">
        <w:rPr>
          <w:szCs w:val="24"/>
        </w:rPr>
        <w:t>Implementation Board</w:t>
      </w:r>
      <w:r w:rsidR="005A7A51" w:rsidRPr="00176A50">
        <w:rPr>
          <w:szCs w:val="24"/>
        </w:rPr>
        <w:t xml:space="preserve"> may be held </w:t>
      </w:r>
      <w:r w:rsidR="00B67BBE" w:rsidRPr="00176A50">
        <w:rPr>
          <w:szCs w:val="24"/>
        </w:rPr>
        <w:t>from time to time</w:t>
      </w:r>
      <w:r w:rsidR="002323A0" w:rsidRPr="00176A50">
        <w:rPr>
          <w:szCs w:val="24"/>
        </w:rPr>
        <w:t xml:space="preserve"> in accordance with chapter 42.30 RCW (the “Open Public Meetings Act”</w:t>
      </w:r>
      <w:r w:rsidR="00946CBC" w:rsidRPr="00176A50">
        <w:rPr>
          <w:szCs w:val="24"/>
        </w:rPr>
        <w:t>)</w:t>
      </w:r>
      <w:r w:rsidR="005A7A51" w:rsidRPr="00176A50">
        <w:rPr>
          <w:szCs w:val="24"/>
        </w:rPr>
        <w:t>.</w:t>
      </w:r>
      <w:r w:rsidR="00696727" w:rsidRPr="00176A50">
        <w:rPr>
          <w:szCs w:val="24"/>
        </w:rPr>
        <w:t xml:space="preserve">  </w:t>
      </w:r>
    </w:p>
    <w:p w14:paraId="4CA4D467" w14:textId="77777777" w:rsidR="005A7A51" w:rsidRPr="00176A50" w:rsidRDefault="005A7A51">
      <w:pPr>
        <w:tabs>
          <w:tab w:val="left" w:pos="-720"/>
        </w:tabs>
        <w:ind w:right="104"/>
        <w:jc w:val="both"/>
        <w:rPr>
          <w:szCs w:val="24"/>
        </w:rPr>
      </w:pPr>
    </w:p>
    <w:p w14:paraId="6A755C04" w14:textId="77777777" w:rsidR="005A7A51" w:rsidRPr="00176A50" w:rsidRDefault="005A7A51">
      <w:pPr>
        <w:keepNext/>
        <w:keepLines/>
        <w:tabs>
          <w:tab w:val="left" w:pos="-720"/>
        </w:tabs>
        <w:ind w:right="101"/>
        <w:jc w:val="both"/>
        <w:rPr>
          <w:b/>
          <w:szCs w:val="24"/>
        </w:rPr>
      </w:pPr>
      <w:r w:rsidRPr="00176A50">
        <w:rPr>
          <w:b/>
          <w:szCs w:val="24"/>
        </w:rPr>
        <w:t>Section 2.</w:t>
      </w:r>
      <w:r w:rsidRPr="00176A50">
        <w:rPr>
          <w:b/>
          <w:szCs w:val="24"/>
        </w:rPr>
        <w:tab/>
        <w:t xml:space="preserve">Notice of </w:t>
      </w:r>
      <w:r w:rsidR="00B67BBE" w:rsidRPr="00176A50">
        <w:rPr>
          <w:b/>
          <w:szCs w:val="24"/>
        </w:rPr>
        <w:t xml:space="preserve">Regular </w:t>
      </w:r>
      <w:r w:rsidRPr="00176A50">
        <w:rPr>
          <w:b/>
          <w:szCs w:val="24"/>
        </w:rPr>
        <w:t>Meetings.</w:t>
      </w:r>
      <w:r w:rsidRPr="00176A50">
        <w:rPr>
          <w:szCs w:val="24"/>
        </w:rPr>
        <w:t xml:space="preserve"> </w:t>
      </w:r>
      <w:r w:rsidR="00DD143A" w:rsidRPr="00176A50">
        <w:rPr>
          <w:szCs w:val="24"/>
        </w:rPr>
        <w:fldChar w:fldCharType="begin"/>
      </w:r>
      <w:r w:rsidRPr="00176A50">
        <w:rPr>
          <w:szCs w:val="24"/>
        </w:rPr>
        <w:instrText>tc "</w:instrText>
      </w:r>
      <w:bookmarkStart w:id="44" w:name="_Toc25771757"/>
      <w:r w:rsidRPr="00176A50">
        <w:rPr>
          <w:szCs w:val="24"/>
        </w:rPr>
        <w:instrText>Section 2.</w:instrText>
      </w:r>
      <w:r w:rsidRPr="00176A50">
        <w:rPr>
          <w:szCs w:val="24"/>
        </w:rPr>
        <w:tab/>
        <w:instrText xml:space="preserve">Notice of </w:instrText>
      </w:r>
      <w:r w:rsidR="00B67BBE" w:rsidRPr="00176A50">
        <w:rPr>
          <w:szCs w:val="24"/>
        </w:rPr>
        <w:instrText xml:space="preserve">Regular </w:instrText>
      </w:r>
      <w:r w:rsidRPr="00176A50">
        <w:rPr>
          <w:szCs w:val="24"/>
        </w:rPr>
        <w:instrText>Meetings</w:instrText>
      </w:r>
      <w:bookmarkEnd w:id="44"/>
      <w:r w:rsidRPr="00176A50">
        <w:rPr>
          <w:szCs w:val="24"/>
        </w:rPr>
        <w:instrText>" \l 2</w:instrText>
      </w:r>
      <w:r w:rsidR="00DD143A" w:rsidRPr="00176A50">
        <w:rPr>
          <w:szCs w:val="24"/>
        </w:rPr>
        <w:fldChar w:fldCharType="end"/>
      </w:r>
    </w:p>
    <w:p w14:paraId="3357F52C" w14:textId="77777777" w:rsidR="005A7A51" w:rsidRPr="00176A50" w:rsidRDefault="005A7A51">
      <w:pPr>
        <w:keepNext/>
        <w:keepLines/>
        <w:tabs>
          <w:tab w:val="left" w:pos="-720"/>
        </w:tabs>
        <w:ind w:right="101"/>
        <w:jc w:val="both"/>
        <w:rPr>
          <w:szCs w:val="24"/>
        </w:rPr>
      </w:pPr>
    </w:p>
    <w:p w14:paraId="50656C27" w14:textId="77777777" w:rsidR="005A7A51" w:rsidRPr="00176A50" w:rsidRDefault="002323A0">
      <w:pPr>
        <w:pStyle w:val="KLGNorm"/>
        <w:spacing w:after="0" w:line="240" w:lineRule="auto"/>
        <w:ind w:right="104" w:firstLine="0"/>
      </w:pPr>
      <w:r w:rsidRPr="00176A50">
        <w:t xml:space="preserve">At the beginning of each calendar year, the Authority shall post on its website the time and place of regular meetings of the Governing </w:t>
      </w:r>
      <w:r w:rsidR="00C507EA" w:rsidRPr="00176A50">
        <w:t xml:space="preserve">Committee </w:t>
      </w:r>
      <w:r w:rsidR="00630886" w:rsidRPr="00176A50">
        <w:t xml:space="preserve">and </w:t>
      </w:r>
      <w:r w:rsidRPr="00176A50">
        <w:t xml:space="preserve">the </w:t>
      </w:r>
      <w:r w:rsidR="00103EDD" w:rsidRPr="00176A50">
        <w:t>Implementation Board</w:t>
      </w:r>
      <w:r w:rsidRPr="00176A50">
        <w:t xml:space="preserve"> for that calendar year.  </w:t>
      </w:r>
      <w:r w:rsidR="00630886" w:rsidRPr="00176A50">
        <w:t xml:space="preserve">As the Advisory Committee meeting schedule is established, the Authority shall post on its website those meeting times and places.  </w:t>
      </w:r>
      <w:r w:rsidRPr="00176A50">
        <w:t>In addition, the Authority shall provide reasonable notice of such meetings to any individual specifically requesting it in writing.</w:t>
      </w:r>
      <w:r w:rsidR="005A7A51" w:rsidRPr="00176A50">
        <w:t xml:space="preserve">  </w:t>
      </w:r>
      <w:r w:rsidR="00E06872" w:rsidRPr="00176A50">
        <w:t xml:space="preserve">If </w:t>
      </w:r>
      <w:r w:rsidRPr="00176A50">
        <w:t xml:space="preserve">a </w:t>
      </w:r>
      <w:r w:rsidR="00E06872" w:rsidRPr="00176A50">
        <w:t xml:space="preserve">regular meeting schedule is to be changed by resolution, a copy of the resolution shall be distributed in the same manner as notice of special meetings is provided pursuant to Section 3 </w:t>
      </w:r>
      <w:r w:rsidRPr="00176A50">
        <w:t xml:space="preserve">of this Article </w:t>
      </w:r>
      <w:r w:rsidR="00764573" w:rsidRPr="00176A50">
        <w:t xml:space="preserve">X </w:t>
      </w:r>
      <w:r w:rsidRPr="00176A50">
        <w:t>and the change posted on the Authority’s website</w:t>
      </w:r>
      <w:r w:rsidR="005A7A51" w:rsidRPr="00176A50">
        <w:t>.</w:t>
      </w:r>
      <w:r w:rsidR="00696727" w:rsidRPr="00176A50">
        <w:rPr>
          <w:szCs w:val="24"/>
        </w:rPr>
        <w:t xml:space="preserve">  </w:t>
      </w:r>
    </w:p>
    <w:p w14:paraId="5DF305D5" w14:textId="77777777" w:rsidR="005A7A51" w:rsidRPr="00176A50" w:rsidRDefault="005A7A51">
      <w:pPr>
        <w:tabs>
          <w:tab w:val="left" w:pos="-720"/>
        </w:tabs>
        <w:ind w:right="104"/>
        <w:jc w:val="both"/>
        <w:rPr>
          <w:szCs w:val="24"/>
        </w:rPr>
      </w:pPr>
    </w:p>
    <w:p w14:paraId="4F33AB46" w14:textId="77777777" w:rsidR="005A7A51" w:rsidRPr="00176A50" w:rsidRDefault="005A7A51">
      <w:pPr>
        <w:keepNext/>
        <w:keepLines/>
        <w:tabs>
          <w:tab w:val="left" w:pos="-720"/>
        </w:tabs>
        <w:ind w:right="104"/>
        <w:jc w:val="both"/>
        <w:rPr>
          <w:b/>
          <w:szCs w:val="24"/>
        </w:rPr>
      </w:pPr>
      <w:r w:rsidRPr="00176A50">
        <w:rPr>
          <w:b/>
          <w:szCs w:val="24"/>
        </w:rPr>
        <w:t>Section 3.</w:t>
      </w:r>
      <w:r w:rsidRPr="00176A50">
        <w:rPr>
          <w:b/>
          <w:szCs w:val="24"/>
        </w:rPr>
        <w:tab/>
        <w:t>Notice of Special Meetings.</w:t>
      </w:r>
      <w:r w:rsidR="00DD143A" w:rsidRPr="00176A50">
        <w:rPr>
          <w:szCs w:val="24"/>
        </w:rPr>
        <w:fldChar w:fldCharType="begin"/>
      </w:r>
      <w:r w:rsidRPr="00176A50">
        <w:rPr>
          <w:szCs w:val="24"/>
        </w:rPr>
        <w:instrText>tc "</w:instrText>
      </w:r>
      <w:bookmarkStart w:id="45" w:name="_Toc25771758"/>
      <w:r w:rsidRPr="00176A50">
        <w:rPr>
          <w:szCs w:val="24"/>
        </w:rPr>
        <w:instrText>Section 3.</w:instrText>
      </w:r>
      <w:r w:rsidRPr="00176A50">
        <w:rPr>
          <w:szCs w:val="24"/>
        </w:rPr>
        <w:tab/>
        <w:instrText>Notice of Special Meetings</w:instrText>
      </w:r>
      <w:bookmarkEnd w:id="45"/>
      <w:r w:rsidRPr="00176A50">
        <w:rPr>
          <w:szCs w:val="24"/>
        </w:rPr>
        <w:instrText>" \l 2</w:instrText>
      </w:r>
      <w:r w:rsidR="00DD143A" w:rsidRPr="00176A50">
        <w:rPr>
          <w:szCs w:val="24"/>
        </w:rPr>
        <w:fldChar w:fldCharType="end"/>
      </w:r>
    </w:p>
    <w:p w14:paraId="0C3E6FAE" w14:textId="77777777" w:rsidR="005A7A51" w:rsidRPr="00176A50" w:rsidRDefault="005A7A51">
      <w:pPr>
        <w:keepNext/>
        <w:keepLines/>
        <w:tabs>
          <w:tab w:val="left" w:pos="-720"/>
        </w:tabs>
        <w:ind w:right="104"/>
        <w:jc w:val="both"/>
        <w:rPr>
          <w:szCs w:val="24"/>
        </w:rPr>
      </w:pPr>
    </w:p>
    <w:p w14:paraId="524F121E" w14:textId="77777777" w:rsidR="005A7A51" w:rsidRPr="00176A50" w:rsidRDefault="00F10360">
      <w:pPr>
        <w:pStyle w:val="KLGNorm"/>
        <w:spacing w:after="0" w:line="240" w:lineRule="auto"/>
        <w:ind w:right="104" w:firstLine="0"/>
      </w:pPr>
      <w:r w:rsidRPr="00176A50">
        <w:t>Except as provided in Sections 10 and 11 of this Article</w:t>
      </w:r>
      <w:r w:rsidR="00AB7D9B" w:rsidRPr="00176A50">
        <w:t xml:space="preserve"> X</w:t>
      </w:r>
      <w:r w:rsidRPr="00176A50">
        <w:t>, n</w:t>
      </w:r>
      <w:r w:rsidR="005A7A51" w:rsidRPr="00176A50">
        <w:t xml:space="preserve">otice of all special meetings of the </w:t>
      </w:r>
      <w:r w:rsidR="00BA25D5" w:rsidRPr="00176A50">
        <w:t xml:space="preserve">Governing </w:t>
      </w:r>
      <w:r w:rsidR="00961619" w:rsidRPr="00176A50">
        <w:t>Committee</w:t>
      </w:r>
      <w:r w:rsidR="00BA25D5" w:rsidRPr="00176A50">
        <w:t xml:space="preserve"> </w:t>
      </w:r>
      <w:r w:rsidR="00CD3D93" w:rsidRPr="00176A50">
        <w:t xml:space="preserve">and/or the </w:t>
      </w:r>
      <w:r w:rsidR="00103EDD" w:rsidRPr="00176A50">
        <w:rPr>
          <w:szCs w:val="24"/>
        </w:rPr>
        <w:t>Implementation Board</w:t>
      </w:r>
      <w:r w:rsidR="005A7A51" w:rsidRPr="00176A50">
        <w:t xml:space="preserve"> shall be given by the </w:t>
      </w:r>
      <w:r w:rsidR="00874EA9" w:rsidRPr="00176A50">
        <w:t xml:space="preserve">chairperson </w:t>
      </w:r>
      <w:r w:rsidR="00CD3D93" w:rsidRPr="00176A50">
        <w:t xml:space="preserve">of the respective </w:t>
      </w:r>
      <w:r w:rsidR="00874EA9" w:rsidRPr="00176A50">
        <w:t xml:space="preserve">body </w:t>
      </w:r>
      <w:r w:rsidR="005A7A51" w:rsidRPr="00176A50">
        <w:t>or by the person or persons calling the special meeting in accordance with RCW 42.30.080 by delivering personally, by e</w:t>
      </w:r>
      <w:r w:rsidR="00A839EB" w:rsidRPr="00176A50">
        <w:t xml:space="preserve">lectronic </w:t>
      </w:r>
      <w:r w:rsidR="005A7A51" w:rsidRPr="00176A50">
        <w:t xml:space="preserve">mail or by mail written notice at least 24 hours prior to the time of the meeting to each </w:t>
      </w:r>
      <w:r w:rsidR="00CD3D93" w:rsidRPr="00176A50">
        <w:t xml:space="preserve">applicable </w:t>
      </w:r>
      <w:r w:rsidR="005A7A51" w:rsidRPr="00176A50">
        <w:t>Member, to each local newspaper of general circulation and to each radio or television station that has requested notice and to any other individual specifically requesting it in writing</w:t>
      </w:r>
      <w:r w:rsidR="002323A0" w:rsidRPr="00176A50">
        <w:t>, and posted on the Authority’s website</w:t>
      </w:r>
      <w:r w:rsidR="005A7A51" w:rsidRPr="00176A50">
        <w:t xml:space="preserve">.  The call and notice of all special meetings shall specify the time and place of all special meetings and the business to be transacted.  </w:t>
      </w:r>
      <w:r w:rsidR="00630886" w:rsidRPr="00176A50">
        <w:t xml:space="preserve">Notice of special meetings of the </w:t>
      </w:r>
      <w:r w:rsidR="00D54012" w:rsidRPr="00176A50">
        <w:t>Advisory</w:t>
      </w:r>
      <w:r w:rsidR="00630886" w:rsidRPr="00176A50">
        <w:t xml:space="preserve"> </w:t>
      </w:r>
      <w:r w:rsidR="00D54012" w:rsidRPr="00176A50">
        <w:t>C</w:t>
      </w:r>
      <w:r w:rsidR="00630886" w:rsidRPr="00176A50">
        <w:t xml:space="preserve">ommittee shall comply with </w:t>
      </w:r>
      <w:r w:rsidR="00D54012" w:rsidRPr="00176A50">
        <w:t xml:space="preserve">24 </w:t>
      </w:r>
      <w:r w:rsidR="00630886" w:rsidRPr="00176A50">
        <w:t>CFR</w:t>
      </w:r>
      <w:r w:rsidR="00D54012" w:rsidRPr="00176A50">
        <w:t xml:space="preserve"> 578</w:t>
      </w:r>
      <w:r w:rsidR="00630886" w:rsidRPr="00176A50">
        <w:t xml:space="preserve">. </w:t>
      </w:r>
    </w:p>
    <w:p w14:paraId="3E76F3AC" w14:textId="77777777" w:rsidR="005A7A51" w:rsidRPr="00176A50" w:rsidRDefault="005A7A51">
      <w:pPr>
        <w:tabs>
          <w:tab w:val="left" w:pos="-720"/>
        </w:tabs>
        <w:ind w:right="104"/>
        <w:jc w:val="both"/>
        <w:rPr>
          <w:szCs w:val="24"/>
        </w:rPr>
      </w:pPr>
    </w:p>
    <w:p w14:paraId="746EE11A" w14:textId="77777777" w:rsidR="005A7A51" w:rsidRPr="00176A50" w:rsidRDefault="005A7A51">
      <w:pPr>
        <w:keepNext/>
        <w:keepLines/>
        <w:tabs>
          <w:tab w:val="left" w:pos="-720"/>
        </w:tabs>
        <w:ind w:right="101"/>
        <w:jc w:val="both"/>
        <w:rPr>
          <w:b/>
          <w:szCs w:val="24"/>
        </w:rPr>
      </w:pPr>
      <w:r w:rsidRPr="00176A50">
        <w:rPr>
          <w:b/>
          <w:szCs w:val="24"/>
        </w:rPr>
        <w:t>Section 4.</w:t>
      </w:r>
      <w:r w:rsidRPr="00176A50">
        <w:rPr>
          <w:b/>
          <w:szCs w:val="24"/>
        </w:rPr>
        <w:tab/>
        <w:t>Waiver of Notice.</w:t>
      </w:r>
      <w:r w:rsidR="00DD143A" w:rsidRPr="00176A50">
        <w:rPr>
          <w:szCs w:val="24"/>
        </w:rPr>
        <w:fldChar w:fldCharType="begin"/>
      </w:r>
      <w:r w:rsidRPr="00176A50">
        <w:rPr>
          <w:szCs w:val="24"/>
        </w:rPr>
        <w:instrText>tc "</w:instrText>
      </w:r>
      <w:bookmarkStart w:id="46" w:name="_Toc25771759"/>
      <w:r w:rsidRPr="00176A50">
        <w:rPr>
          <w:szCs w:val="24"/>
        </w:rPr>
        <w:instrText>Section 4.</w:instrText>
      </w:r>
      <w:r w:rsidRPr="00176A50">
        <w:rPr>
          <w:szCs w:val="24"/>
        </w:rPr>
        <w:tab/>
        <w:instrText>Waiver of Notice</w:instrText>
      </w:r>
      <w:bookmarkEnd w:id="46"/>
      <w:r w:rsidRPr="00176A50">
        <w:rPr>
          <w:szCs w:val="24"/>
        </w:rPr>
        <w:instrText>" \l 2</w:instrText>
      </w:r>
      <w:r w:rsidR="00DD143A" w:rsidRPr="00176A50">
        <w:rPr>
          <w:szCs w:val="24"/>
        </w:rPr>
        <w:fldChar w:fldCharType="end"/>
      </w:r>
    </w:p>
    <w:p w14:paraId="5CBE978F" w14:textId="77777777" w:rsidR="005A7A51" w:rsidRPr="00176A50" w:rsidRDefault="005A7A51">
      <w:pPr>
        <w:keepNext/>
        <w:keepLines/>
        <w:tabs>
          <w:tab w:val="left" w:pos="-720"/>
        </w:tabs>
        <w:ind w:right="101"/>
        <w:jc w:val="both"/>
        <w:rPr>
          <w:szCs w:val="24"/>
        </w:rPr>
      </w:pPr>
    </w:p>
    <w:p w14:paraId="16C91F32" w14:textId="77777777" w:rsidR="005A7A51" w:rsidRPr="00176A50" w:rsidRDefault="005A7A51">
      <w:pPr>
        <w:tabs>
          <w:tab w:val="left" w:pos="-720"/>
        </w:tabs>
        <w:ind w:right="104"/>
        <w:jc w:val="both"/>
        <w:rPr>
          <w:szCs w:val="24"/>
        </w:rPr>
      </w:pPr>
      <w:r w:rsidRPr="00176A50">
        <w:rPr>
          <w:szCs w:val="24"/>
        </w:rPr>
        <w:t xml:space="preserve">Notice as provided </w:t>
      </w:r>
      <w:r w:rsidR="0096435C" w:rsidRPr="00176A50">
        <w:rPr>
          <w:szCs w:val="24"/>
        </w:rPr>
        <w:t>herein</w:t>
      </w:r>
      <w:r w:rsidRPr="00176A50">
        <w:rPr>
          <w:szCs w:val="24"/>
        </w:rPr>
        <w:t xml:space="preserve"> may be dispensed with as to any </w:t>
      </w:r>
      <w:r w:rsidR="00BA25D5" w:rsidRPr="00176A50">
        <w:t xml:space="preserve">Governing </w:t>
      </w:r>
      <w:r w:rsidR="00961619" w:rsidRPr="00176A50">
        <w:t>Committee</w:t>
      </w:r>
      <w:r w:rsidR="00BA25D5" w:rsidRPr="00176A50">
        <w:t xml:space="preserve"> </w:t>
      </w:r>
      <w:r w:rsidR="0096435C" w:rsidRPr="00176A50">
        <w:rPr>
          <w:szCs w:val="24"/>
        </w:rPr>
        <w:t xml:space="preserve">Member or </w:t>
      </w:r>
      <w:r w:rsidR="00103EDD" w:rsidRPr="00176A50">
        <w:rPr>
          <w:szCs w:val="24"/>
        </w:rPr>
        <w:t>Implementation Board</w:t>
      </w:r>
      <w:r w:rsidR="0096435C" w:rsidRPr="00176A50">
        <w:rPr>
          <w:szCs w:val="24"/>
        </w:rPr>
        <w:t xml:space="preserve"> Member, as applicable,</w:t>
      </w:r>
      <w:r w:rsidRPr="00176A50">
        <w:rPr>
          <w:szCs w:val="24"/>
        </w:rPr>
        <w:t xml:space="preserve"> who at or prior to the time the meeting convenes files with the Authority a written waiver of notice or who is actually present at the meeting at the time it convenes.  Such notice may also be dispensed with as to special meetings called to deal with an emergency involving injury or damage to persons or property or the likelihood of such injury or damage, where time requirements of such notice would make notice impractical and increase the likelihood of such injury or damage.  </w:t>
      </w:r>
    </w:p>
    <w:p w14:paraId="3CBE7743" w14:textId="77777777" w:rsidR="005A7A51" w:rsidRPr="00176A50" w:rsidRDefault="005A7A51">
      <w:pPr>
        <w:tabs>
          <w:tab w:val="left" w:pos="-720"/>
        </w:tabs>
        <w:ind w:right="104"/>
        <w:jc w:val="both"/>
        <w:rPr>
          <w:szCs w:val="24"/>
        </w:rPr>
      </w:pPr>
    </w:p>
    <w:p w14:paraId="71F224B9" w14:textId="77777777" w:rsidR="005A7A51" w:rsidRPr="00176A50" w:rsidRDefault="00E767EA">
      <w:pPr>
        <w:keepNext/>
        <w:keepLines/>
        <w:tabs>
          <w:tab w:val="left" w:pos="-720"/>
        </w:tabs>
        <w:ind w:right="104"/>
        <w:jc w:val="both"/>
        <w:rPr>
          <w:b/>
          <w:szCs w:val="24"/>
        </w:rPr>
      </w:pPr>
      <w:r w:rsidRPr="00176A50">
        <w:rPr>
          <w:b/>
          <w:szCs w:val="24"/>
        </w:rPr>
        <w:lastRenderedPageBreak/>
        <w:t>Section 5.</w:t>
      </w:r>
      <w:r w:rsidRPr="00176A50">
        <w:rPr>
          <w:b/>
          <w:szCs w:val="24"/>
        </w:rPr>
        <w:tab/>
      </w:r>
      <w:r w:rsidR="002323A0" w:rsidRPr="00176A50">
        <w:rPr>
          <w:b/>
          <w:szCs w:val="24"/>
        </w:rPr>
        <w:t>Agendas</w:t>
      </w:r>
      <w:r w:rsidR="005A7A51" w:rsidRPr="00176A50">
        <w:rPr>
          <w:b/>
          <w:szCs w:val="24"/>
        </w:rPr>
        <w:t>.</w:t>
      </w:r>
      <w:r w:rsidR="00DD143A" w:rsidRPr="00176A50">
        <w:rPr>
          <w:szCs w:val="24"/>
        </w:rPr>
        <w:fldChar w:fldCharType="begin"/>
      </w:r>
      <w:r w:rsidR="005A7A51" w:rsidRPr="00176A50">
        <w:rPr>
          <w:szCs w:val="24"/>
        </w:rPr>
        <w:instrText>tc "</w:instrText>
      </w:r>
      <w:bookmarkStart w:id="47" w:name="_Toc25771760"/>
      <w:r w:rsidR="005A7A51" w:rsidRPr="00176A50">
        <w:rPr>
          <w:szCs w:val="24"/>
        </w:rPr>
        <w:instrText>Section 5.</w:instrText>
      </w:r>
      <w:r w:rsidR="005A7A51" w:rsidRPr="00176A50">
        <w:rPr>
          <w:szCs w:val="24"/>
        </w:rPr>
        <w:tab/>
        <w:instrText xml:space="preserve">Notice </w:instrText>
      </w:r>
      <w:r w:rsidRPr="00176A50">
        <w:rPr>
          <w:szCs w:val="24"/>
        </w:rPr>
        <w:instrText>of Meetings</w:instrText>
      </w:r>
      <w:bookmarkEnd w:id="47"/>
      <w:r w:rsidR="005A7A51" w:rsidRPr="00176A50">
        <w:rPr>
          <w:szCs w:val="24"/>
        </w:rPr>
        <w:instrText>" \l 2</w:instrText>
      </w:r>
      <w:r w:rsidR="00DD143A" w:rsidRPr="00176A50">
        <w:rPr>
          <w:szCs w:val="24"/>
        </w:rPr>
        <w:fldChar w:fldCharType="end"/>
      </w:r>
    </w:p>
    <w:p w14:paraId="7177AFCF" w14:textId="77777777" w:rsidR="005A7A51" w:rsidRPr="00176A50" w:rsidRDefault="005A7A51">
      <w:pPr>
        <w:keepNext/>
        <w:keepLines/>
        <w:tabs>
          <w:tab w:val="left" w:pos="-720"/>
        </w:tabs>
        <w:ind w:right="104"/>
        <w:jc w:val="both"/>
        <w:rPr>
          <w:szCs w:val="24"/>
        </w:rPr>
      </w:pPr>
    </w:p>
    <w:p w14:paraId="17A099E7" w14:textId="77777777" w:rsidR="005A7A51" w:rsidRPr="00176A50" w:rsidRDefault="00630886">
      <w:pPr>
        <w:tabs>
          <w:tab w:val="left" w:pos="-720"/>
        </w:tabs>
        <w:ind w:right="104"/>
        <w:jc w:val="both"/>
        <w:rPr>
          <w:szCs w:val="24"/>
        </w:rPr>
      </w:pPr>
      <w:r w:rsidRPr="00176A50">
        <w:t xml:space="preserve">In accordance with chapter 42.30 RCW (the “Open Public Meetings Act”) for the </w:t>
      </w:r>
      <w:r w:rsidR="00800F46" w:rsidRPr="00176A50">
        <w:t xml:space="preserve">Governing Committee, </w:t>
      </w:r>
      <w:r w:rsidRPr="00176A50">
        <w:t xml:space="preserve">and the </w:t>
      </w:r>
      <w:r w:rsidR="00103EDD" w:rsidRPr="00176A50">
        <w:t>Implementation Board</w:t>
      </w:r>
      <w:r w:rsidRPr="00176A50">
        <w:t>, and</w:t>
      </w:r>
      <w:r w:rsidR="00D54012" w:rsidRPr="00176A50">
        <w:t xml:space="preserve"> in accordance with 24 CFR 578</w:t>
      </w:r>
      <w:r w:rsidRPr="00176A50">
        <w:t xml:space="preserve"> for the Advisory </w:t>
      </w:r>
      <w:r w:rsidR="00D54012" w:rsidRPr="00176A50">
        <w:t>C</w:t>
      </w:r>
      <w:r w:rsidRPr="00176A50">
        <w:t>ommittee</w:t>
      </w:r>
      <w:r w:rsidR="00D54012" w:rsidRPr="00176A50">
        <w:t>, at least 24 hours before any regular or special meetings</w:t>
      </w:r>
      <w:r w:rsidRPr="00176A50">
        <w:t>,</w:t>
      </w:r>
      <w:r w:rsidR="002323A0" w:rsidRPr="00176A50">
        <w:t xml:space="preserve"> the agenda for that meeting shall be posted and </w:t>
      </w:r>
      <w:r w:rsidR="00B67BBE" w:rsidRPr="00176A50">
        <w:t xml:space="preserve">also </w:t>
      </w:r>
      <w:r w:rsidR="00E767EA" w:rsidRPr="00176A50">
        <w:t xml:space="preserve">be </w:t>
      </w:r>
      <w:r w:rsidR="00F81485" w:rsidRPr="00176A50">
        <w:t xml:space="preserve">emailed or otherwise provided </w:t>
      </w:r>
      <w:r w:rsidR="00E767EA" w:rsidRPr="00176A50">
        <w:t xml:space="preserve">to the </w:t>
      </w:r>
      <w:r w:rsidR="005D0B15" w:rsidRPr="00176A50">
        <w:t xml:space="preserve">Seattle </w:t>
      </w:r>
      <w:r w:rsidR="00F81485" w:rsidRPr="00176A50">
        <w:t xml:space="preserve">Council </w:t>
      </w:r>
      <w:r w:rsidR="00B67BBE" w:rsidRPr="00176A50">
        <w:t>Clerk</w:t>
      </w:r>
      <w:r w:rsidR="00696727" w:rsidRPr="00176A50">
        <w:t xml:space="preserve"> </w:t>
      </w:r>
      <w:r w:rsidR="00EA0F25" w:rsidRPr="00176A50">
        <w:t xml:space="preserve">and to the County </w:t>
      </w:r>
      <w:r w:rsidR="00F81485" w:rsidRPr="00176A50">
        <w:t xml:space="preserve">Council </w:t>
      </w:r>
      <w:r w:rsidR="00EA0F25" w:rsidRPr="00176A50">
        <w:t>Clerk</w:t>
      </w:r>
      <w:r w:rsidR="005A7A51" w:rsidRPr="00176A50">
        <w:rPr>
          <w:szCs w:val="24"/>
        </w:rPr>
        <w:t>.</w:t>
      </w:r>
      <w:r w:rsidR="00B67BBE" w:rsidRPr="00176A50">
        <w:rPr>
          <w:szCs w:val="24"/>
        </w:rPr>
        <w:t xml:space="preserve">  </w:t>
      </w:r>
    </w:p>
    <w:p w14:paraId="073CF695" w14:textId="77777777" w:rsidR="005A7A51" w:rsidRPr="00176A50" w:rsidRDefault="005A7A51">
      <w:pPr>
        <w:pStyle w:val="KLGArticleLvl2"/>
        <w:keepNext w:val="0"/>
        <w:numPr>
          <w:ilvl w:val="0"/>
          <w:numId w:val="0"/>
        </w:numPr>
        <w:spacing w:after="0"/>
        <w:ind w:right="104"/>
        <w:rPr>
          <w:b w:val="0"/>
          <w:szCs w:val="24"/>
        </w:rPr>
      </w:pPr>
      <w:bookmarkStart w:id="48" w:name="_Toc170280609"/>
    </w:p>
    <w:p w14:paraId="48CC666E" w14:textId="77777777" w:rsidR="005A7A51" w:rsidRPr="00176A50" w:rsidRDefault="005A7A51">
      <w:pPr>
        <w:pStyle w:val="KLGArticleLvl2"/>
        <w:keepLines/>
        <w:numPr>
          <w:ilvl w:val="0"/>
          <w:numId w:val="0"/>
        </w:numPr>
        <w:spacing w:after="0"/>
        <w:ind w:right="101"/>
        <w:rPr>
          <w:szCs w:val="24"/>
        </w:rPr>
      </w:pPr>
      <w:r w:rsidRPr="00176A50">
        <w:rPr>
          <w:szCs w:val="24"/>
        </w:rPr>
        <w:t>Section 6.</w:t>
      </w:r>
      <w:r w:rsidRPr="00176A50">
        <w:rPr>
          <w:szCs w:val="24"/>
        </w:rPr>
        <w:tab/>
        <w:t>Open Public Meetings.</w:t>
      </w:r>
      <w:bookmarkEnd w:id="48"/>
      <w:r w:rsidRPr="00176A50">
        <w:rPr>
          <w:szCs w:val="24"/>
        </w:rPr>
        <w:t xml:space="preserve"> </w:t>
      </w:r>
      <w:r w:rsidR="00DD143A" w:rsidRPr="00176A50">
        <w:rPr>
          <w:szCs w:val="24"/>
        </w:rPr>
        <w:fldChar w:fldCharType="begin"/>
      </w:r>
      <w:r w:rsidRPr="00176A50">
        <w:rPr>
          <w:szCs w:val="24"/>
        </w:rPr>
        <w:instrText>tc "</w:instrText>
      </w:r>
      <w:bookmarkStart w:id="49" w:name="_Toc25771761"/>
      <w:r w:rsidRPr="00176A50">
        <w:rPr>
          <w:szCs w:val="24"/>
        </w:rPr>
        <w:instrText>Section 6.</w:instrText>
      </w:r>
      <w:r w:rsidRPr="00176A50">
        <w:rPr>
          <w:szCs w:val="24"/>
        </w:rPr>
        <w:tab/>
        <w:instrText>Open Public Meetings</w:instrText>
      </w:r>
      <w:bookmarkEnd w:id="49"/>
      <w:r w:rsidRPr="00176A50">
        <w:rPr>
          <w:szCs w:val="24"/>
        </w:rPr>
        <w:instrText>" \l 2</w:instrText>
      </w:r>
      <w:r w:rsidR="00DD143A" w:rsidRPr="00176A50">
        <w:rPr>
          <w:szCs w:val="24"/>
        </w:rPr>
        <w:fldChar w:fldCharType="end"/>
      </w:r>
    </w:p>
    <w:p w14:paraId="64825B8E" w14:textId="77777777" w:rsidR="005A7A51" w:rsidRPr="00176A50" w:rsidRDefault="005A7A51">
      <w:pPr>
        <w:pStyle w:val="KLGArticleLvl2"/>
        <w:keepLines/>
        <w:numPr>
          <w:ilvl w:val="0"/>
          <w:numId w:val="0"/>
        </w:numPr>
        <w:spacing w:after="0"/>
        <w:ind w:right="101" w:firstLine="720"/>
        <w:rPr>
          <w:szCs w:val="24"/>
        </w:rPr>
      </w:pPr>
    </w:p>
    <w:p w14:paraId="77FF4F5E" w14:textId="77777777" w:rsidR="005A7A51" w:rsidRPr="00176A50" w:rsidRDefault="005A7A51">
      <w:pPr>
        <w:pStyle w:val="KLGNorm"/>
        <w:spacing w:after="0" w:line="240" w:lineRule="auto"/>
        <w:ind w:right="104" w:firstLine="0"/>
        <w:rPr>
          <w:szCs w:val="24"/>
        </w:rPr>
      </w:pPr>
      <w:r w:rsidRPr="00176A50">
        <w:rPr>
          <w:szCs w:val="24"/>
        </w:rPr>
        <w:t xml:space="preserve">All </w:t>
      </w:r>
      <w:r w:rsidR="00F81485" w:rsidRPr="00176A50">
        <w:rPr>
          <w:szCs w:val="24"/>
        </w:rPr>
        <w:t xml:space="preserve">meetings of the </w:t>
      </w:r>
      <w:r w:rsidR="00103EDD" w:rsidRPr="00176A50">
        <w:rPr>
          <w:szCs w:val="24"/>
        </w:rPr>
        <w:t>Implementation Board</w:t>
      </w:r>
      <w:r w:rsidR="00D54012" w:rsidRPr="00176A50">
        <w:rPr>
          <w:szCs w:val="24"/>
        </w:rPr>
        <w:t xml:space="preserve"> and the</w:t>
      </w:r>
      <w:r w:rsidR="00BB2F46" w:rsidRPr="00176A50">
        <w:rPr>
          <w:szCs w:val="24"/>
        </w:rPr>
        <w:t xml:space="preserve"> </w:t>
      </w:r>
      <w:r w:rsidR="00BA25D5" w:rsidRPr="00176A50">
        <w:t xml:space="preserve">Governing </w:t>
      </w:r>
      <w:r w:rsidR="00800F46" w:rsidRPr="00176A50">
        <w:t>Committee</w:t>
      </w:r>
      <w:r w:rsidRPr="00176A50">
        <w:rPr>
          <w:szCs w:val="24"/>
        </w:rPr>
        <w:t xml:space="preserve"> shall be open to the public </w:t>
      </w:r>
      <w:r w:rsidR="0096435C" w:rsidRPr="00176A50">
        <w:rPr>
          <w:szCs w:val="24"/>
        </w:rPr>
        <w:t xml:space="preserve">if and </w:t>
      </w:r>
      <w:r w:rsidRPr="00176A50">
        <w:rPr>
          <w:szCs w:val="24"/>
        </w:rPr>
        <w:t>to the extent required by chapter 42.30 RCW</w:t>
      </w:r>
      <w:r w:rsidR="00F81485" w:rsidRPr="00176A50">
        <w:rPr>
          <w:szCs w:val="24"/>
        </w:rPr>
        <w:t xml:space="preserve"> (the “Open Public Meetings Act”</w:t>
      </w:r>
      <w:r w:rsidR="00D54012" w:rsidRPr="00176A50">
        <w:rPr>
          <w:szCs w:val="24"/>
        </w:rPr>
        <w:t>)</w:t>
      </w:r>
      <w:r w:rsidRPr="00176A50">
        <w:rPr>
          <w:szCs w:val="24"/>
        </w:rPr>
        <w:t xml:space="preserve">. </w:t>
      </w:r>
      <w:r w:rsidR="009D309F" w:rsidRPr="00176A50">
        <w:rPr>
          <w:szCs w:val="24"/>
        </w:rPr>
        <w:t xml:space="preserve"> </w:t>
      </w:r>
      <w:r w:rsidRPr="00176A50">
        <w:rPr>
          <w:szCs w:val="24"/>
        </w:rPr>
        <w:t xml:space="preserve"> The </w:t>
      </w:r>
      <w:r w:rsidR="00103EDD" w:rsidRPr="00176A50">
        <w:t>Implementation Board</w:t>
      </w:r>
      <w:r w:rsidR="0096435C" w:rsidRPr="00176A50">
        <w:t xml:space="preserve"> and the </w:t>
      </w:r>
      <w:r w:rsidR="00BA25D5" w:rsidRPr="00176A50">
        <w:t xml:space="preserve">Governing </w:t>
      </w:r>
      <w:r w:rsidR="00961619" w:rsidRPr="00176A50">
        <w:t>Committee</w:t>
      </w:r>
      <w:r w:rsidRPr="00176A50">
        <w:rPr>
          <w:szCs w:val="24"/>
        </w:rPr>
        <w:t xml:space="preserve"> may hold executive sessions to consider matters enumerated in chapter 42.30 RCW </w:t>
      </w:r>
      <w:r w:rsidR="00F81485" w:rsidRPr="00176A50">
        <w:rPr>
          <w:szCs w:val="24"/>
        </w:rPr>
        <w:t xml:space="preserve">(the “Open Public Meetings Act) </w:t>
      </w:r>
      <w:r w:rsidRPr="00176A50">
        <w:rPr>
          <w:szCs w:val="24"/>
        </w:rPr>
        <w:t xml:space="preserve">or </w:t>
      </w:r>
      <w:r w:rsidR="00B67BBE" w:rsidRPr="00176A50">
        <w:rPr>
          <w:szCs w:val="24"/>
        </w:rPr>
        <w:t xml:space="preserve">as </w:t>
      </w:r>
      <w:r w:rsidR="00F81485" w:rsidRPr="00176A50">
        <w:rPr>
          <w:szCs w:val="24"/>
        </w:rPr>
        <w:t xml:space="preserve">otherwise </w:t>
      </w:r>
      <w:r w:rsidR="00B67BBE" w:rsidRPr="00176A50">
        <w:rPr>
          <w:szCs w:val="24"/>
        </w:rPr>
        <w:t>authorized</w:t>
      </w:r>
      <w:r w:rsidRPr="00176A50">
        <w:rPr>
          <w:szCs w:val="24"/>
        </w:rPr>
        <w:t xml:space="preserve"> by law.  </w:t>
      </w:r>
      <w:r w:rsidR="00D54012" w:rsidRPr="00176A50">
        <w:rPr>
          <w:szCs w:val="24"/>
        </w:rPr>
        <w:t xml:space="preserve">The meetings of the Advisory Committee shall be open to the public, except that the Advisory Committee may hold executive sessions as it deems necessary.  </w:t>
      </w:r>
    </w:p>
    <w:p w14:paraId="1894C1DC" w14:textId="77777777" w:rsidR="005A7A51" w:rsidRPr="00176A50" w:rsidRDefault="005A7A51">
      <w:pPr>
        <w:pStyle w:val="KLGNorm"/>
        <w:spacing w:after="0" w:line="240" w:lineRule="auto"/>
        <w:ind w:right="104" w:firstLine="0"/>
        <w:rPr>
          <w:szCs w:val="24"/>
        </w:rPr>
      </w:pPr>
    </w:p>
    <w:p w14:paraId="1DDDE061" w14:textId="77777777" w:rsidR="005A7A51" w:rsidRPr="00176A50" w:rsidRDefault="005A7A51">
      <w:pPr>
        <w:pStyle w:val="KLGArticleLvl2"/>
        <w:keepLines/>
        <w:numPr>
          <w:ilvl w:val="0"/>
          <w:numId w:val="0"/>
        </w:numPr>
        <w:spacing w:after="0"/>
        <w:ind w:right="104"/>
        <w:rPr>
          <w:szCs w:val="24"/>
        </w:rPr>
      </w:pPr>
      <w:bookmarkStart w:id="50" w:name="_Toc170280610"/>
      <w:r w:rsidRPr="00176A50">
        <w:rPr>
          <w:szCs w:val="24"/>
        </w:rPr>
        <w:t>Section 7.</w:t>
      </w:r>
      <w:r w:rsidRPr="00176A50">
        <w:rPr>
          <w:szCs w:val="24"/>
        </w:rPr>
        <w:tab/>
        <w:t>Telephonic Participation</w:t>
      </w:r>
      <w:r w:rsidR="00DD143A" w:rsidRPr="00176A50">
        <w:rPr>
          <w:szCs w:val="24"/>
        </w:rPr>
        <w:fldChar w:fldCharType="begin"/>
      </w:r>
      <w:r w:rsidRPr="00176A50">
        <w:rPr>
          <w:szCs w:val="24"/>
        </w:rPr>
        <w:instrText>tc "</w:instrText>
      </w:r>
      <w:bookmarkStart w:id="51" w:name="_Toc25771762"/>
      <w:r w:rsidRPr="00176A50">
        <w:rPr>
          <w:szCs w:val="24"/>
        </w:rPr>
        <w:instrText>Section 7.</w:instrText>
      </w:r>
      <w:r w:rsidRPr="00176A50">
        <w:rPr>
          <w:szCs w:val="24"/>
        </w:rPr>
        <w:tab/>
        <w:instrText>Telephonic Participation</w:instrText>
      </w:r>
      <w:bookmarkEnd w:id="51"/>
      <w:r w:rsidRPr="00176A50">
        <w:rPr>
          <w:szCs w:val="24"/>
        </w:rPr>
        <w:instrText>" \l 2</w:instrText>
      </w:r>
      <w:r w:rsidR="00DD143A" w:rsidRPr="00176A50">
        <w:rPr>
          <w:szCs w:val="24"/>
        </w:rPr>
        <w:fldChar w:fldCharType="end"/>
      </w:r>
    </w:p>
    <w:p w14:paraId="63F59957" w14:textId="77777777" w:rsidR="005A7A51" w:rsidRPr="00176A50" w:rsidRDefault="005A7A51">
      <w:pPr>
        <w:pStyle w:val="KLGArticleLvl2"/>
        <w:keepLines/>
        <w:numPr>
          <w:ilvl w:val="0"/>
          <w:numId w:val="0"/>
        </w:numPr>
        <w:spacing w:after="0"/>
        <w:ind w:right="104" w:firstLine="720"/>
        <w:rPr>
          <w:b w:val="0"/>
          <w:szCs w:val="24"/>
        </w:rPr>
      </w:pPr>
    </w:p>
    <w:p w14:paraId="60088FF8" w14:textId="77777777" w:rsidR="005A7A51" w:rsidRPr="00176A50" w:rsidRDefault="00103EDD">
      <w:pPr>
        <w:pStyle w:val="KLGArticleLvl2"/>
        <w:keepNext w:val="0"/>
        <w:numPr>
          <w:ilvl w:val="0"/>
          <w:numId w:val="0"/>
        </w:numPr>
        <w:spacing w:after="0"/>
        <w:ind w:right="101"/>
        <w:rPr>
          <w:b w:val="0"/>
        </w:rPr>
      </w:pPr>
      <w:r w:rsidRPr="00176A50">
        <w:rPr>
          <w:b w:val="0"/>
        </w:rPr>
        <w:t>Implementation Board</w:t>
      </w:r>
      <w:r w:rsidR="0096435C" w:rsidRPr="00176A50">
        <w:rPr>
          <w:b w:val="0"/>
        </w:rPr>
        <w:t xml:space="preserve"> and the </w:t>
      </w:r>
      <w:r w:rsidR="00BA25D5" w:rsidRPr="00176A50">
        <w:rPr>
          <w:b w:val="0"/>
        </w:rPr>
        <w:t xml:space="preserve">Governing </w:t>
      </w:r>
      <w:r w:rsidR="00961619" w:rsidRPr="00176A50">
        <w:rPr>
          <w:b w:val="0"/>
        </w:rPr>
        <w:t>Committee</w:t>
      </w:r>
      <w:r w:rsidR="00BA25D5" w:rsidRPr="00176A50">
        <w:rPr>
          <w:b w:val="0"/>
        </w:rPr>
        <w:t xml:space="preserve"> </w:t>
      </w:r>
      <w:r w:rsidR="005A7A51" w:rsidRPr="00176A50">
        <w:rPr>
          <w:b w:val="0"/>
        </w:rPr>
        <w:t xml:space="preserve">Members may participate in a regular or special meeting </w:t>
      </w:r>
      <w:r w:rsidR="0096435C" w:rsidRPr="00176A50">
        <w:rPr>
          <w:b w:val="0"/>
        </w:rPr>
        <w:t xml:space="preserve">of the applicable </w:t>
      </w:r>
      <w:r w:rsidR="00F81485" w:rsidRPr="00176A50">
        <w:rPr>
          <w:b w:val="0"/>
        </w:rPr>
        <w:t xml:space="preserve">body </w:t>
      </w:r>
      <w:r w:rsidR="005A7A51" w:rsidRPr="00176A50">
        <w:rPr>
          <w:b w:val="0"/>
        </w:rPr>
        <w:t xml:space="preserve">through the use of any means of communication by which all </w:t>
      </w:r>
      <w:r w:rsidR="0096435C" w:rsidRPr="00176A50">
        <w:rPr>
          <w:b w:val="0"/>
        </w:rPr>
        <w:t xml:space="preserve">attending </w:t>
      </w:r>
      <w:r w:rsidR="005A7A51" w:rsidRPr="00176A50">
        <w:rPr>
          <w:b w:val="0"/>
        </w:rPr>
        <w:t>Members and members of the public participating in such meeting can hear each other during the meeting.  Any Member participating in a meeting by such means is deemed to be present in person at the meeting for all purposes including, but not limited to, establishing a quorum.</w:t>
      </w:r>
    </w:p>
    <w:p w14:paraId="4388167A" w14:textId="77777777" w:rsidR="005A7A51" w:rsidRPr="00176A50" w:rsidRDefault="005A7A51">
      <w:pPr>
        <w:pStyle w:val="KLGArticleLvl2"/>
        <w:keepNext w:val="0"/>
        <w:numPr>
          <w:ilvl w:val="0"/>
          <w:numId w:val="0"/>
        </w:numPr>
        <w:spacing w:after="0"/>
        <w:ind w:right="104" w:firstLine="720"/>
        <w:rPr>
          <w:szCs w:val="24"/>
        </w:rPr>
      </w:pPr>
    </w:p>
    <w:p w14:paraId="56D32A0C" w14:textId="77777777" w:rsidR="005A7A51" w:rsidRPr="00176A50" w:rsidRDefault="005A7A51">
      <w:pPr>
        <w:pStyle w:val="KLGArticleLvl2"/>
        <w:keepLines/>
        <w:numPr>
          <w:ilvl w:val="0"/>
          <w:numId w:val="0"/>
        </w:numPr>
        <w:spacing w:after="0"/>
        <w:ind w:right="104"/>
        <w:rPr>
          <w:szCs w:val="24"/>
        </w:rPr>
      </w:pPr>
      <w:r w:rsidRPr="00176A50">
        <w:rPr>
          <w:szCs w:val="24"/>
        </w:rPr>
        <w:t>Section 8.</w:t>
      </w:r>
      <w:r w:rsidRPr="00176A50">
        <w:rPr>
          <w:szCs w:val="24"/>
        </w:rPr>
        <w:tab/>
        <w:t>Parliamentary Authority.</w:t>
      </w:r>
      <w:bookmarkEnd w:id="50"/>
      <w:r w:rsidRPr="00176A50">
        <w:rPr>
          <w:szCs w:val="24"/>
        </w:rPr>
        <w:t xml:space="preserve"> </w:t>
      </w:r>
      <w:r w:rsidR="00DD143A" w:rsidRPr="00176A50">
        <w:rPr>
          <w:szCs w:val="24"/>
        </w:rPr>
        <w:fldChar w:fldCharType="begin"/>
      </w:r>
      <w:r w:rsidRPr="00176A50">
        <w:rPr>
          <w:szCs w:val="24"/>
        </w:rPr>
        <w:instrText>tc "</w:instrText>
      </w:r>
      <w:bookmarkStart w:id="52" w:name="_Toc25771763"/>
      <w:r w:rsidRPr="00176A50">
        <w:rPr>
          <w:szCs w:val="24"/>
        </w:rPr>
        <w:instrText>Section 8.</w:instrText>
      </w:r>
      <w:r w:rsidRPr="00176A50">
        <w:rPr>
          <w:szCs w:val="24"/>
        </w:rPr>
        <w:tab/>
        <w:instrText>Parliamentary Authority</w:instrText>
      </w:r>
      <w:bookmarkEnd w:id="52"/>
      <w:r w:rsidRPr="00176A50">
        <w:rPr>
          <w:szCs w:val="24"/>
        </w:rPr>
        <w:instrText>" \l 2</w:instrText>
      </w:r>
      <w:r w:rsidR="00DD143A" w:rsidRPr="00176A50">
        <w:rPr>
          <w:szCs w:val="24"/>
        </w:rPr>
        <w:fldChar w:fldCharType="end"/>
      </w:r>
    </w:p>
    <w:p w14:paraId="7E01057E" w14:textId="77777777" w:rsidR="005A7A51" w:rsidRPr="00176A50" w:rsidRDefault="005A7A51">
      <w:pPr>
        <w:pStyle w:val="KLGArticleLvl2"/>
        <w:keepLines/>
        <w:numPr>
          <w:ilvl w:val="0"/>
          <w:numId w:val="0"/>
        </w:numPr>
        <w:spacing w:after="0"/>
        <w:ind w:right="104" w:firstLine="720"/>
        <w:rPr>
          <w:b w:val="0"/>
          <w:szCs w:val="24"/>
        </w:rPr>
      </w:pPr>
    </w:p>
    <w:p w14:paraId="083CABA3" w14:textId="77777777" w:rsidR="005A7A51" w:rsidRPr="00176A50" w:rsidRDefault="00E767EA">
      <w:pPr>
        <w:pStyle w:val="KLGNorm"/>
        <w:spacing w:after="0" w:line="240" w:lineRule="auto"/>
        <w:ind w:right="104" w:firstLine="0"/>
        <w:rPr>
          <w:szCs w:val="24"/>
        </w:rPr>
      </w:pPr>
      <w:r w:rsidRPr="00176A50">
        <w:t xml:space="preserve">The rules in the current edition of </w:t>
      </w:r>
      <w:r w:rsidR="00724148" w:rsidRPr="00176A50">
        <w:t xml:space="preserve">Robert’s Rules of Order Newly Revised, 11th Edition, </w:t>
      </w:r>
      <w:r w:rsidRPr="00176A50">
        <w:t xml:space="preserve">shall govern the Authority in all cases to which they are applicable, where they are not inconsistent with this </w:t>
      </w:r>
      <w:r w:rsidR="002840E8" w:rsidRPr="00176A50">
        <w:t xml:space="preserve">Agreement </w:t>
      </w:r>
      <w:r w:rsidRPr="00176A50">
        <w:t>or with the special rules of order of the Bylaws</w:t>
      </w:r>
      <w:r w:rsidR="002840E8" w:rsidRPr="00176A50">
        <w:t xml:space="preserve"> of the respective body</w:t>
      </w:r>
      <w:r w:rsidR="005A7A51" w:rsidRPr="00176A50">
        <w:rPr>
          <w:szCs w:val="24"/>
        </w:rPr>
        <w:t>.</w:t>
      </w:r>
    </w:p>
    <w:p w14:paraId="1A913F3E" w14:textId="77777777" w:rsidR="005A7A51" w:rsidRPr="00176A50" w:rsidRDefault="005A7A51">
      <w:pPr>
        <w:pStyle w:val="KLGNorm"/>
        <w:spacing w:after="0" w:line="240" w:lineRule="auto"/>
        <w:ind w:right="104"/>
        <w:rPr>
          <w:szCs w:val="24"/>
        </w:rPr>
      </w:pPr>
    </w:p>
    <w:p w14:paraId="5133FBBF" w14:textId="77777777" w:rsidR="005A7A51" w:rsidRPr="00176A50" w:rsidRDefault="005A7A51">
      <w:pPr>
        <w:pStyle w:val="KLGArticleLvl2"/>
        <w:keepLines/>
        <w:numPr>
          <w:ilvl w:val="0"/>
          <w:numId w:val="0"/>
        </w:numPr>
        <w:spacing w:after="0"/>
        <w:ind w:right="104"/>
        <w:rPr>
          <w:szCs w:val="24"/>
        </w:rPr>
      </w:pPr>
      <w:bookmarkStart w:id="53" w:name="_Toc170280611"/>
      <w:r w:rsidRPr="00176A50">
        <w:rPr>
          <w:szCs w:val="24"/>
        </w:rPr>
        <w:t>Section 9.</w:t>
      </w:r>
      <w:r w:rsidRPr="00176A50">
        <w:rPr>
          <w:szCs w:val="24"/>
        </w:rPr>
        <w:tab/>
        <w:t>Minutes.</w:t>
      </w:r>
      <w:bookmarkEnd w:id="53"/>
      <w:r w:rsidRPr="00176A50">
        <w:rPr>
          <w:szCs w:val="24"/>
        </w:rPr>
        <w:t xml:space="preserve"> </w:t>
      </w:r>
      <w:r w:rsidR="00DD143A" w:rsidRPr="00176A50">
        <w:rPr>
          <w:szCs w:val="24"/>
        </w:rPr>
        <w:fldChar w:fldCharType="begin"/>
      </w:r>
      <w:r w:rsidRPr="00176A50">
        <w:rPr>
          <w:szCs w:val="24"/>
        </w:rPr>
        <w:instrText>tc "</w:instrText>
      </w:r>
      <w:bookmarkStart w:id="54" w:name="_Toc25771764"/>
      <w:r w:rsidRPr="00176A50">
        <w:rPr>
          <w:szCs w:val="24"/>
        </w:rPr>
        <w:instrText>Section 9.</w:instrText>
      </w:r>
      <w:r w:rsidRPr="00176A50">
        <w:rPr>
          <w:szCs w:val="24"/>
        </w:rPr>
        <w:tab/>
        <w:instrText>Minutes</w:instrText>
      </w:r>
      <w:bookmarkEnd w:id="54"/>
      <w:r w:rsidRPr="00176A50">
        <w:rPr>
          <w:szCs w:val="24"/>
        </w:rPr>
        <w:instrText>" \l 2</w:instrText>
      </w:r>
      <w:r w:rsidR="00DD143A" w:rsidRPr="00176A50">
        <w:rPr>
          <w:szCs w:val="24"/>
        </w:rPr>
        <w:fldChar w:fldCharType="end"/>
      </w:r>
    </w:p>
    <w:p w14:paraId="524DC080" w14:textId="77777777" w:rsidR="005A7A51" w:rsidRPr="00176A50" w:rsidRDefault="005A7A51">
      <w:pPr>
        <w:pStyle w:val="KLGArticleLvl2"/>
        <w:keepLines/>
        <w:numPr>
          <w:ilvl w:val="0"/>
          <w:numId w:val="0"/>
        </w:numPr>
        <w:spacing w:after="0"/>
        <w:ind w:right="104" w:firstLine="720"/>
        <w:rPr>
          <w:b w:val="0"/>
          <w:szCs w:val="24"/>
        </w:rPr>
      </w:pPr>
    </w:p>
    <w:p w14:paraId="0BDEE0D8" w14:textId="77777777" w:rsidR="005A7A51" w:rsidRPr="00176A50" w:rsidRDefault="005A7A51">
      <w:pPr>
        <w:ind w:right="104"/>
        <w:jc w:val="both"/>
        <w:rPr>
          <w:szCs w:val="24"/>
        </w:rPr>
      </w:pPr>
      <w:r w:rsidRPr="00176A50">
        <w:rPr>
          <w:szCs w:val="24"/>
        </w:rPr>
        <w:t xml:space="preserve">Copies of the minutes of all regular or special meetings of the </w:t>
      </w:r>
      <w:r w:rsidR="00103EDD" w:rsidRPr="00176A50">
        <w:t>Implementation Board</w:t>
      </w:r>
      <w:r w:rsidR="0096435C" w:rsidRPr="00176A50">
        <w:t xml:space="preserve"> and the </w:t>
      </w:r>
      <w:r w:rsidR="00BA25D5" w:rsidRPr="00176A50">
        <w:t xml:space="preserve">Governing </w:t>
      </w:r>
      <w:r w:rsidR="00961619" w:rsidRPr="00176A50">
        <w:t>Committee</w:t>
      </w:r>
      <w:r w:rsidR="00BA25D5" w:rsidRPr="00176A50">
        <w:t xml:space="preserve"> </w:t>
      </w:r>
      <w:r w:rsidRPr="00176A50">
        <w:rPr>
          <w:szCs w:val="24"/>
        </w:rPr>
        <w:t xml:space="preserve">shall be available to any person or organization that requests them.  The minutes of all </w:t>
      </w:r>
      <w:r w:rsidR="00103EDD" w:rsidRPr="00176A50">
        <w:t>Implementation Board</w:t>
      </w:r>
      <w:r w:rsidR="0096435C" w:rsidRPr="00176A50">
        <w:t xml:space="preserve"> and the </w:t>
      </w:r>
      <w:r w:rsidR="00BA25D5" w:rsidRPr="00176A50">
        <w:t xml:space="preserve">Governing </w:t>
      </w:r>
      <w:r w:rsidR="00961619" w:rsidRPr="00176A50">
        <w:t>Committee</w:t>
      </w:r>
      <w:r w:rsidRPr="00176A50">
        <w:rPr>
          <w:szCs w:val="24"/>
        </w:rPr>
        <w:t xml:space="preserve"> meetings shall include a record</w:t>
      </w:r>
      <w:r w:rsidRPr="00176A50">
        <w:t xml:space="preserve"> of individual votes on all matters requiring </w:t>
      </w:r>
      <w:r w:rsidR="00103EDD" w:rsidRPr="00176A50">
        <w:t>Implementation Board</w:t>
      </w:r>
      <w:r w:rsidR="0096435C" w:rsidRPr="00176A50">
        <w:t xml:space="preserve"> and the </w:t>
      </w:r>
      <w:r w:rsidR="00BA25D5" w:rsidRPr="00176A50">
        <w:t xml:space="preserve">Governing </w:t>
      </w:r>
      <w:r w:rsidR="00961619" w:rsidRPr="00176A50">
        <w:t>Committee</w:t>
      </w:r>
      <w:r w:rsidR="00BA25D5" w:rsidRPr="00176A50">
        <w:t xml:space="preserve"> </w:t>
      </w:r>
      <w:r w:rsidRPr="00176A50">
        <w:t>approval</w:t>
      </w:r>
      <w:r w:rsidRPr="00176A50">
        <w:rPr>
          <w:szCs w:val="24"/>
        </w:rPr>
        <w:t>.</w:t>
      </w:r>
    </w:p>
    <w:p w14:paraId="006478FE" w14:textId="77777777" w:rsidR="005A7A51" w:rsidRPr="00176A50" w:rsidRDefault="005A7A51">
      <w:pPr>
        <w:ind w:right="101"/>
        <w:jc w:val="both"/>
        <w:rPr>
          <w:szCs w:val="24"/>
        </w:rPr>
      </w:pPr>
    </w:p>
    <w:p w14:paraId="2982566E" w14:textId="77777777" w:rsidR="005A7A51" w:rsidRPr="00176A50" w:rsidRDefault="001C163D" w:rsidP="00BB2F46">
      <w:pPr>
        <w:keepNext/>
        <w:ind w:right="104"/>
        <w:rPr>
          <w:szCs w:val="24"/>
        </w:rPr>
      </w:pPr>
      <w:r w:rsidRPr="00176A50">
        <w:rPr>
          <w:b/>
          <w:szCs w:val="24"/>
        </w:rPr>
        <w:t>Section 10.</w:t>
      </w:r>
      <w:r w:rsidRPr="00176A50">
        <w:rPr>
          <w:b/>
          <w:szCs w:val="24"/>
        </w:rPr>
        <w:tab/>
        <w:t>First Meeting of the Governing Committee.</w:t>
      </w:r>
    </w:p>
    <w:p w14:paraId="083A8F9C" w14:textId="77777777" w:rsidR="001C163D" w:rsidRPr="00176A50" w:rsidRDefault="001C163D" w:rsidP="00BB2F46">
      <w:pPr>
        <w:keepNext/>
        <w:ind w:right="104"/>
        <w:rPr>
          <w:szCs w:val="24"/>
        </w:rPr>
      </w:pPr>
    </w:p>
    <w:p w14:paraId="49A406C6" w14:textId="77777777" w:rsidR="001C163D" w:rsidRPr="00176A50" w:rsidRDefault="001C163D" w:rsidP="001253FA">
      <w:pPr>
        <w:keepNext/>
        <w:ind w:right="104"/>
        <w:jc w:val="both"/>
        <w:rPr>
          <w:szCs w:val="24"/>
        </w:rPr>
      </w:pPr>
      <w:r w:rsidRPr="00176A50">
        <w:rPr>
          <w:szCs w:val="24"/>
        </w:rPr>
        <w:t xml:space="preserve">The </w:t>
      </w:r>
      <w:r w:rsidR="00F10360" w:rsidRPr="00176A50">
        <w:rPr>
          <w:szCs w:val="24"/>
        </w:rPr>
        <w:t xml:space="preserve">Seattle </w:t>
      </w:r>
      <w:r w:rsidRPr="00176A50">
        <w:rPr>
          <w:szCs w:val="24"/>
        </w:rPr>
        <w:t xml:space="preserve">Mayor </w:t>
      </w:r>
      <w:r w:rsidR="002840E8" w:rsidRPr="00176A50">
        <w:rPr>
          <w:szCs w:val="24"/>
        </w:rPr>
        <w:t xml:space="preserve">and the </w:t>
      </w:r>
      <w:r w:rsidR="00F10360" w:rsidRPr="00176A50">
        <w:rPr>
          <w:szCs w:val="24"/>
        </w:rPr>
        <w:t xml:space="preserve">County </w:t>
      </w:r>
      <w:r w:rsidR="002840E8" w:rsidRPr="00176A50">
        <w:rPr>
          <w:szCs w:val="24"/>
        </w:rPr>
        <w:t xml:space="preserve">Executive shall jointly notice the first meeting of the Governing Committee as a special meeting and jointly prepare an agenda.  This first meeting </w:t>
      </w:r>
      <w:r w:rsidR="002840E8" w:rsidRPr="00176A50">
        <w:rPr>
          <w:szCs w:val="24"/>
        </w:rPr>
        <w:lastRenderedPageBreak/>
        <w:t>shall occur within 90 days of the Effective Date</w:t>
      </w:r>
      <w:r w:rsidR="008F53E0" w:rsidRPr="00176A50">
        <w:rPr>
          <w:szCs w:val="24"/>
        </w:rPr>
        <w:t xml:space="preserve"> or when all members of the </w:t>
      </w:r>
      <w:r w:rsidR="00633659" w:rsidRPr="00176A50">
        <w:rPr>
          <w:szCs w:val="24"/>
        </w:rPr>
        <w:t xml:space="preserve">Governing Committee </w:t>
      </w:r>
      <w:r w:rsidR="008F53E0" w:rsidRPr="00176A50">
        <w:rPr>
          <w:szCs w:val="24"/>
        </w:rPr>
        <w:t xml:space="preserve">have been selected in accordance with Section </w:t>
      </w:r>
      <w:r w:rsidR="0088165F" w:rsidRPr="00176A50">
        <w:rPr>
          <w:szCs w:val="24"/>
        </w:rPr>
        <w:t>1</w:t>
      </w:r>
      <w:r w:rsidR="008F53E0" w:rsidRPr="00176A50">
        <w:rPr>
          <w:szCs w:val="24"/>
        </w:rPr>
        <w:t xml:space="preserve"> of Article </w:t>
      </w:r>
      <w:r w:rsidR="0088165F" w:rsidRPr="00176A50">
        <w:rPr>
          <w:szCs w:val="24"/>
        </w:rPr>
        <w:t>VIII</w:t>
      </w:r>
      <w:r w:rsidR="008F53E0" w:rsidRPr="00176A50">
        <w:rPr>
          <w:szCs w:val="24"/>
        </w:rPr>
        <w:t>, whichever is first</w:t>
      </w:r>
      <w:r w:rsidR="002840E8" w:rsidRPr="00176A50">
        <w:rPr>
          <w:szCs w:val="24"/>
        </w:rPr>
        <w:t>.</w:t>
      </w:r>
    </w:p>
    <w:p w14:paraId="34A4AF20" w14:textId="77777777" w:rsidR="005A7A51" w:rsidRPr="00176A50" w:rsidRDefault="005A7A51" w:rsidP="00D43824">
      <w:pPr>
        <w:ind w:right="104"/>
        <w:jc w:val="both"/>
      </w:pPr>
    </w:p>
    <w:p w14:paraId="2CDF2642" w14:textId="77777777" w:rsidR="008F53E0" w:rsidRPr="00176A50" w:rsidRDefault="008F53E0" w:rsidP="00D43824">
      <w:pPr>
        <w:ind w:right="104"/>
        <w:jc w:val="both"/>
        <w:rPr>
          <w:b/>
          <w:szCs w:val="24"/>
        </w:rPr>
      </w:pPr>
      <w:r w:rsidRPr="00176A50">
        <w:rPr>
          <w:b/>
          <w:szCs w:val="24"/>
        </w:rPr>
        <w:t>Section 11.</w:t>
      </w:r>
      <w:r w:rsidRPr="00176A50">
        <w:rPr>
          <w:b/>
          <w:szCs w:val="24"/>
        </w:rPr>
        <w:tab/>
        <w:t>First Meeting of the Implementation Board.</w:t>
      </w:r>
    </w:p>
    <w:p w14:paraId="07CB7E55" w14:textId="77777777" w:rsidR="008F53E0" w:rsidRPr="00176A50" w:rsidRDefault="008F53E0" w:rsidP="00D43824">
      <w:pPr>
        <w:ind w:right="104"/>
        <w:jc w:val="both"/>
        <w:rPr>
          <w:szCs w:val="24"/>
        </w:rPr>
      </w:pPr>
    </w:p>
    <w:p w14:paraId="24BA39E1" w14:textId="77777777" w:rsidR="008F53E0" w:rsidRPr="00176A50" w:rsidRDefault="008F53E0" w:rsidP="001253FA">
      <w:pPr>
        <w:keepNext/>
        <w:ind w:right="104"/>
        <w:jc w:val="both"/>
        <w:rPr>
          <w:szCs w:val="24"/>
        </w:rPr>
      </w:pPr>
      <w:r w:rsidRPr="00176A50">
        <w:rPr>
          <w:szCs w:val="24"/>
        </w:rPr>
        <w:t xml:space="preserve">The </w:t>
      </w:r>
      <w:r w:rsidR="006C37EF" w:rsidRPr="00176A50">
        <w:rPr>
          <w:szCs w:val="24"/>
        </w:rPr>
        <w:t xml:space="preserve">chair of the Governing Committee </w:t>
      </w:r>
      <w:r w:rsidRPr="00176A50">
        <w:rPr>
          <w:szCs w:val="24"/>
        </w:rPr>
        <w:t xml:space="preserve">shall notice the first meeting of the Implementation Board as a special meeting and </w:t>
      </w:r>
      <w:r w:rsidR="006C37EF" w:rsidRPr="00176A50">
        <w:rPr>
          <w:szCs w:val="24"/>
        </w:rPr>
        <w:t xml:space="preserve">prepare an agenda. </w:t>
      </w:r>
      <w:r w:rsidR="009D309F" w:rsidRPr="00176A50">
        <w:rPr>
          <w:szCs w:val="24"/>
        </w:rPr>
        <w:t xml:space="preserve"> </w:t>
      </w:r>
      <w:r w:rsidRPr="00176A50">
        <w:rPr>
          <w:szCs w:val="24"/>
        </w:rPr>
        <w:t xml:space="preserve">This first meeting shall occur within 60 days of the </w:t>
      </w:r>
      <w:r w:rsidR="006C37EF" w:rsidRPr="00176A50">
        <w:rPr>
          <w:szCs w:val="24"/>
        </w:rPr>
        <w:t>last appointment</w:t>
      </w:r>
      <w:r w:rsidR="007C1EBC" w:rsidRPr="00176A50">
        <w:rPr>
          <w:szCs w:val="24"/>
        </w:rPr>
        <w:t xml:space="preserve">/confirmation </w:t>
      </w:r>
      <w:r w:rsidR="006C37EF" w:rsidRPr="00176A50">
        <w:rPr>
          <w:szCs w:val="24"/>
        </w:rPr>
        <w:t xml:space="preserve">of a Member to </w:t>
      </w:r>
      <w:r w:rsidR="007C1EBC" w:rsidRPr="00176A50">
        <w:rPr>
          <w:szCs w:val="24"/>
        </w:rPr>
        <w:t xml:space="preserve">Implementation Board in accordance with Section </w:t>
      </w:r>
      <w:r w:rsidR="0088165F" w:rsidRPr="00176A50">
        <w:rPr>
          <w:szCs w:val="24"/>
        </w:rPr>
        <w:t>1.b.(ii)</w:t>
      </w:r>
      <w:r w:rsidR="007C1EBC" w:rsidRPr="00176A50">
        <w:rPr>
          <w:szCs w:val="24"/>
        </w:rPr>
        <w:t xml:space="preserve"> of Article </w:t>
      </w:r>
      <w:r w:rsidR="0088165F" w:rsidRPr="00176A50">
        <w:rPr>
          <w:szCs w:val="24"/>
        </w:rPr>
        <w:t>VIII</w:t>
      </w:r>
      <w:r w:rsidR="007C1EBC" w:rsidRPr="00176A50">
        <w:rPr>
          <w:szCs w:val="24"/>
        </w:rPr>
        <w:t xml:space="preserve">. </w:t>
      </w:r>
    </w:p>
    <w:p w14:paraId="174B2CA8" w14:textId="77777777" w:rsidR="005A7A51" w:rsidRPr="00176A50" w:rsidRDefault="008F53E0" w:rsidP="00D43824">
      <w:pPr>
        <w:ind w:right="104"/>
        <w:jc w:val="both"/>
        <w:rPr>
          <w:szCs w:val="24"/>
        </w:rPr>
      </w:pPr>
      <w:r w:rsidRPr="00176A50">
        <w:rPr>
          <w:szCs w:val="24"/>
        </w:rPr>
        <w:t xml:space="preserve"> </w:t>
      </w:r>
    </w:p>
    <w:p w14:paraId="39FCDA2F" w14:textId="77777777" w:rsidR="005A7A51" w:rsidRPr="00176A50" w:rsidRDefault="005A7A51">
      <w:pPr>
        <w:keepNext/>
        <w:ind w:right="104"/>
        <w:jc w:val="center"/>
        <w:rPr>
          <w:b/>
          <w:szCs w:val="24"/>
        </w:rPr>
      </w:pPr>
    </w:p>
    <w:p w14:paraId="344B1CE9" w14:textId="77777777" w:rsidR="005A7A51" w:rsidRPr="00176A50" w:rsidRDefault="005A7A51">
      <w:pPr>
        <w:keepNext/>
        <w:keepLines/>
        <w:ind w:right="101"/>
        <w:jc w:val="center"/>
        <w:rPr>
          <w:b/>
          <w:szCs w:val="24"/>
        </w:rPr>
      </w:pPr>
      <w:r w:rsidRPr="00176A50">
        <w:rPr>
          <w:b/>
          <w:szCs w:val="24"/>
        </w:rPr>
        <w:t>ARTICLE X</w:t>
      </w:r>
      <w:r w:rsidR="00B25490" w:rsidRPr="00176A50">
        <w:rPr>
          <w:b/>
          <w:szCs w:val="24"/>
        </w:rPr>
        <w:t>I</w:t>
      </w:r>
    </w:p>
    <w:p w14:paraId="40A0D655" w14:textId="77777777" w:rsidR="005A7A51" w:rsidRPr="00176A50" w:rsidRDefault="005A7A51">
      <w:pPr>
        <w:keepNext/>
        <w:keepLines/>
        <w:ind w:right="101"/>
        <w:jc w:val="center"/>
        <w:rPr>
          <w:b/>
          <w:szCs w:val="24"/>
        </w:rPr>
      </w:pPr>
    </w:p>
    <w:p w14:paraId="754B63DA" w14:textId="77777777" w:rsidR="005A7A51" w:rsidRPr="00176A50" w:rsidRDefault="005A7A51">
      <w:pPr>
        <w:keepNext/>
        <w:keepLines/>
        <w:ind w:right="101"/>
        <w:jc w:val="center"/>
        <w:rPr>
          <w:b/>
          <w:szCs w:val="24"/>
        </w:rPr>
      </w:pPr>
      <w:r w:rsidRPr="00176A50">
        <w:rPr>
          <w:b/>
          <w:szCs w:val="24"/>
        </w:rPr>
        <w:t>MISCELLANEOUS</w:t>
      </w:r>
      <w:r w:rsidR="00DD143A" w:rsidRPr="00176A50">
        <w:rPr>
          <w:szCs w:val="24"/>
        </w:rPr>
        <w:fldChar w:fldCharType="begin"/>
      </w:r>
      <w:r w:rsidRPr="00176A50">
        <w:rPr>
          <w:szCs w:val="24"/>
        </w:rPr>
        <w:instrText>tc "</w:instrText>
      </w:r>
      <w:bookmarkStart w:id="55" w:name="_Toc25771765"/>
      <w:r w:rsidRPr="00176A50">
        <w:rPr>
          <w:szCs w:val="24"/>
        </w:rPr>
        <w:instrText>ARTICLE XI</w:instrText>
      </w:r>
      <w:r w:rsidRPr="00176A50">
        <w:rPr>
          <w:szCs w:val="24"/>
        </w:rPr>
        <w:tab/>
        <w:instrText>MISCELLANEOUS</w:instrText>
      </w:r>
      <w:bookmarkEnd w:id="55"/>
      <w:r w:rsidRPr="00176A50">
        <w:rPr>
          <w:szCs w:val="24"/>
        </w:rPr>
        <w:instrText>"</w:instrText>
      </w:r>
      <w:r w:rsidR="00DD143A" w:rsidRPr="00176A50">
        <w:rPr>
          <w:szCs w:val="24"/>
        </w:rPr>
        <w:fldChar w:fldCharType="end"/>
      </w:r>
    </w:p>
    <w:p w14:paraId="68428E64" w14:textId="77777777" w:rsidR="005A7A51" w:rsidRPr="00176A50" w:rsidRDefault="005A7A51">
      <w:pPr>
        <w:keepNext/>
        <w:keepLines/>
        <w:ind w:right="101"/>
        <w:jc w:val="both"/>
        <w:rPr>
          <w:szCs w:val="24"/>
        </w:rPr>
      </w:pPr>
    </w:p>
    <w:p w14:paraId="5C5D7741" w14:textId="77777777" w:rsidR="005A7A51" w:rsidRPr="00176A50" w:rsidRDefault="005A7A51">
      <w:pPr>
        <w:keepNext/>
        <w:keepLines/>
        <w:ind w:right="101"/>
        <w:jc w:val="both"/>
        <w:rPr>
          <w:b/>
          <w:szCs w:val="24"/>
        </w:rPr>
      </w:pPr>
      <w:r w:rsidRPr="00176A50">
        <w:rPr>
          <w:b/>
          <w:szCs w:val="24"/>
        </w:rPr>
        <w:t>Section 1.</w:t>
      </w:r>
      <w:r w:rsidRPr="00176A50">
        <w:rPr>
          <w:b/>
          <w:szCs w:val="24"/>
        </w:rPr>
        <w:tab/>
        <w:t>Geographic Limitation.</w:t>
      </w:r>
      <w:r w:rsidR="00DD143A" w:rsidRPr="00176A50">
        <w:rPr>
          <w:szCs w:val="24"/>
        </w:rPr>
        <w:fldChar w:fldCharType="begin"/>
      </w:r>
      <w:r w:rsidRPr="00176A50">
        <w:rPr>
          <w:szCs w:val="24"/>
        </w:rPr>
        <w:instrText>tc "</w:instrText>
      </w:r>
      <w:bookmarkStart w:id="56" w:name="_Toc25771766"/>
      <w:r w:rsidRPr="00176A50">
        <w:rPr>
          <w:szCs w:val="24"/>
        </w:rPr>
        <w:instrText>Section 1.</w:instrText>
      </w:r>
      <w:r w:rsidRPr="00176A50">
        <w:rPr>
          <w:szCs w:val="24"/>
        </w:rPr>
        <w:tab/>
        <w:instrText>Geographic Limitation</w:instrText>
      </w:r>
      <w:bookmarkEnd w:id="56"/>
      <w:r w:rsidRPr="00176A50">
        <w:rPr>
          <w:szCs w:val="24"/>
        </w:rPr>
        <w:instrText>" \l 2</w:instrText>
      </w:r>
      <w:r w:rsidR="00DD143A" w:rsidRPr="00176A50">
        <w:rPr>
          <w:szCs w:val="24"/>
        </w:rPr>
        <w:fldChar w:fldCharType="end"/>
      </w:r>
    </w:p>
    <w:p w14:paraId="08B4EC28" w14:textId="77777777" w:rsidR="005A7A51" w:rsidRPr="00176A50" w:rsidRDefault="00E767EA">
      <w:pPr>
        <w:pStyle w:val="NormalWeb"/>
        <w:jc w:val="both"/>
      </w:pPr>
      <w:r w:rsidRPr="00176A50">
        <w:t>The Authority may conduct activities outside of the C</w:t>
      </w:r>
      <w:r w:rsidR="00D64769" w:rsidRPr="00176A50">
        <w:t>ounty</w:t>
      </w:r>
      <w:r w:rsidRPr="00176A50">
        <w:t xml:space="preserve">, subject, however, to </w:t>
      </w:r>
      <w:r w:rsidR="00874EA9" w:rsidRPr="00176A50">
        <w:t>a contract with a Subscribing Agency</w:t>
      </w:r>
      <w:r w:rsidR="000766F4" w:rsidRPr="00176A50">
        <w:t>.</w:t>
      </w:r>
    </w:p>
    <w:p w14:paraId="1FD47175" w14:textId="77777777" w:rsidR="005A7A51" w:rsidRPr="00176A50" w:rsidRDefault="005A7A51">
      <w:pPr>
        <w:keepNext/>
        <w:keepLines/>
        <w:ind w:right="104"/>
        <w:jc w:val="both"/>
        <w:rPr>
          <w:b/>
          <w:szCs w:val="24"/>
        </w:rPr>
      </w:pPr>
      <w:r w:rsidRPr="00176A50">
        <w:rPr>
          <w:b/>
          <w:szCs w:val="24"/>
        </w:rPr>
        <w:t>Section 2.</w:t>
      </w:r>
      <w:r w:rsidRPr="00176A50">
        <w:rPr>
          <w:b/>
          <w:szCs w:val="24"/>
        </w:rPr>
        <w:tab/>
      </w:r>
      <w:bookmarkStart w:id="57" w:name="_Toc170280634"/>
      <w:r w:rsidRPr="00176A50">
        <w:rPr>
          <w:b/>
          <w:szCs w:val="24"/>
        </w:rPr>
        <w:t>Safeguarding of Funds.</w:t>
      </w:r>
      <w:bookmarkEnd w:id="57"/>
      <w:r w:rsidRPr="00176A50">
        <w:rPr>
          <w:b/>
          <w:szCs w:val="24"/>
        </w:rPr>
        <w:t xml:space="preserve"> </w:t>
      </w:r>
      <w:r w:rsidR="00DD143A" w:rsidRPr="00176A50">
        <w:rPr>
          <w:szCs w:val="24"/>
        </w:rPr>
        <w:fldChar w:fldCharType="begin"/>
      </w:r>
      <w:r w:rsidRPr="00176A50">
        <w:rPr>
          <w:szCs w:val="24"/>
        </w:rPr>
        <w:instrText>tc "</w:instrText>
      </w:r>
      <w:bookmarkStart w:id="58" w:name="_Toc25771767"/>
      <w:r w:rsidRPr="00176A50">
        <w:rPr>
          <w:szCs w:val="24"/>
        </w:rPr>
        <w:instrText>Section 2.</w:instrText>
      </w:r>
      <w:r w:rsidRPr="00176A50">
        <w:rPr>
          <w:szCs w:val="24"/>
        </w:rPr>
        <w:tab/>
        <w:instrText>Safeguarding of Funds</w:instrText>
      </w:r>
      <w:bookmarkEnd w:id="58"/>
      <w:r w:rsidRPr="00176A50">
        <w:rPr>
          <w:szCs w:val="24"/>
        </w:rPr>
        <w:instrText>" \l 2</w:instrText>
      </w:r>
      <w:r w:rsidR="00DD143A" w:rsidRPr="00176A50">
        <w:rPr>
          <w:szCs w:val="24"/>
        </w:rPr>
        <w:fldChar w:fldCharType="end"/>
      </w:r>
    </w:p>
    <w:p w14:paraId="34114E73" w14:textId="77777777" w:rsidR="005A7A51" w:rsidRPr="00176A50" w:rsidRDefault="005A7A51">
      <w:pPr>
        <w:keepNext/>
        <w:keepLines/>
        <w:ind w:right="104"/>
        <w:jc w:val="both"/>
        <w:rPr>
          <w:szCs w:val="24"/>
        </w:rPr>
      </w:pPr>
    </w:p>
    <w:p w14:paraId="16FB6D6B" w14:textId="77777777" w:rsidR="005A7A51" w:rsidRPr="00176A50" w:rsidRDefault="00207C6F">
      <w:pPr>
        <w:pStyle w:val="KLGNorm"/>
        <w:spacing w:after="0" w:line="240" w:lineRule="auto"/>
        <w:ind w:right="104" w:firstLine="0"/>
        <w:rPr>
          <w:szCs w:val="24"/>
        </w:rPr>
      </w:pPr>
      <w:r>
        <w:rPr>
          <w:szCs w:val="24"/>
        </w:rPr>
        <w:t xml:space="preserve">Authority funds shall be deposited in a qualified public depository as required by law.  </w:t>
      </w:r>
      <w:r w:rsidR="002B7E46" w:rsidRPr="00176A50">
        <w:rPr>
          <w:szCs w:val="24"/>
        </w:rPr>
        <w:t xml:space="preserve">The Authority shall </w:t>
      </w:r>
      <w:r w:rsidR="00ED24E4" w:rsidRPr="00176A50">
        <w:rPr>
          <w:szCs w:val="24"/>
        </w:rPr>
        <w:t xml:space="preserve">establish a special fund with the </w:t>
      </w:r>
      <w:r w:rsidR="00317537" w:rsidRPr="00176A50">
        <w:rPr>
          <w:szCs w:val="24"/>
        </w:rPr>
        <w:t>C</w:t>
      </w:r>
      <w:r w:rsidR="00ED24E4" w:rsidRPr="00176A50">
        <w:rPr>
          <w:szCs w:val="24"/>
        </w:rPr>
        <w:t xml:space="preserve">ounty treasurer to </w:t>
      </w:r>
      <w:r w:rsidR="002B7E46" w:rsidRPr="00176A50">
        <w:rPr>
          <w:szCs w:val="24"/>
        </w:rPr>
        <w:t>be de</w:t>
      </w:r>
      <w:r w:rsidR="00ED24E4" w:rsidRPr="00176A50">
        <w:rPr>
          <w:szCs w:val="24"/>
        </w:rPr>
        <w:t>signated the “Operating fund of the King County Regional Homelessness Authority</w:t>
      </w:r>
      <w:r w:rsidR="005A7A51" w:rsidRPr="00176A50">
        <w:rPr>
          <w:szCs w:val="24"/>
        </w:rPr>
        <w:t xml:space="preserve">.  The </w:t>
      </w:r>
      <w:r w:rsidR="00010DAF" w:rsidRPr="00176A50">
        <w:rPr>
          <w:szCs w:val="24"/>
        </w:rPr>
        <w:t xml:space="preserve">County </w:t>
      </w:r>
      <w:r w:rsidR="00ED24E4" w:rsidRPr="00176A50">
        <w:rPr>
          <w:szCs w:val="24"/>
        </w:rPr>
        <w:t xml:space="preserve">shall act </w:t>
      </w:r>
      <w:r w:rsidR="005A7A51" w:rsidRPr="00176A50">
        <w:rPr>
          <w:szCs w:val="24"/>
        </w:rPr>
        <w:t xml:space="preserve">as the fiscal agent and </w:t>
      </w:r>
      <w:r w:rsidR="002B7E46" w:rsidRPr="00176A50">
        <w:rPr>
          <w:szCs w:val="24"/>
        </w:rPr>
        <w:t xml:space="preserve">Treasurer </w:t>
      </w:r>
      <w:r w:rsidR="005A7A51" w:rsidRPr="00176A50">
        <w:rPr>
          <w:szCs w:val="24"/>
        </w:rPr>
        <w:t xml:space="preserve">of the Authority with the authority to hold and invest funds on the Authority’s behalf and make payments for approved expenditures. </w:t>
      </w:r>
    </w:p>
    <w:p w14:paraId="46A15AF7" w14:textId="77777777" w:rsidR="005A7A51" w:rsidRPr="00176A50" w:rsidRDefault="005A7A51">
      <w:pPr>
        <w:pStyle w:val="KLGNorm"/>
        <w:spacing w:after="0" w:line="240" w:lineRule="auto"/>
        <w:ind w:right="104"/>
        <w:rPr>
          <w:szCs w:val="24"/>
        </w:rPr>
      </w:pPr>
    </w:p>
    <w:p w14:paraId="372B9F4E" w14:textId="77777777" w:rsidR="005A7A51" w:rsidRPr="00176A50" w:rsidRDefault="005A7A51">
      <w:pPr>
        <w:pStyle w:val="KLGNorm"/>
        <w:keepNext/>
        <w:keepLines/>
        <w:spacing w:after="0" w:line="240" w:lineRule="auto"/>
        <w:ind w:right="104" w:firstLine="0"/>
        <w:rPr>
          <w:b/>
          <w:szCs w:val="24"/>
        </w:rPr>
      </w:pPr>
      <w:r w:rsidRPr="00176A50">
        <w:rPr>
          <w:b/>
          <w:szCs w:val="24"/>
        </w:rPr>
        <w:t>Section 3.</w:t>
      </w:r>
      <w:r w:rsidRPr="00176A50">
        <w:rPr>
          <w:b/>
          <w:szCs w:val="24"/>
        </w:rPr>
        <w:tab/>
        <w:t>Public Records.</w:t>
      </w:r>
      <w:r w:rsidR="00DD143A" w:rsidRPr="00176A50">
        <w:rPr>
          <w:szCs w:val="24"/>
        </w:rPr>
        <w:fldChar w:fldCharType="begin"/>
      </w:r>
      <w:r w:rsidRPr="00176A50">
        <w:rPr>
          <w:szCs w:val="24"/>
        </w:rPr>
        <w:instrText>tc "</w:instrText>
      </w:r>
      <w:bookmarkStart w:id="59" w:name="_Toc25771768"/>
      <w:r w:rsidRPr="00176A50">
        <w:rPr>
          <w:szCs w:val="24"/>
        </w:rPr>
        <w:instrText>Section 3.</w:instrText>
      </w:r>
      <w:r w:rsidRPr="00176A50">
        <w:rPr>
          <w:szCs w:val="24"/>
        </w:rPr>
        <w:tab/>
        <w:instrText>Public Records</w:instrText>
      </w:r>
      <w:bookmarkEnd w:id="59"/>
      <w:r w:rsidRPr="00176A50">
        <w:rPr>
          <w:szCs w:val="24"/>
        </w:rPr>
        <w:instrText>" \l 2</w:instrText>
      </w:r>
      <w:r w:rsidR="00DD143A" w:rsidRPr="00176A50">
        <w:rPr>
          <w:szCs w:val="24"/>
        </w:rPr>
        <w:fldChar w:fldCharType="end"/>
      </w:r>
    </w:p>
    <w:p w14:paraId="1F8B4A8E" w14:textId="77777777" w:rsidR="005A7A51" w:rsidRPr="00176A50" w:rsidRDefault="005A7A51">
      <w:pPr>
        <w:keepNext/>
        <w:keepLines/>
        <w:ind w:right="104"/>
        <w:jc w:val="both"/>
        <w:rPr>
          <w:szCs w:val="24"/>
        </w:rPr>
      </w:pPr>
    </w:p>
    <w:p w14:paraId="3DB7ED8C" w14:textId="77777777" w:rsidR="005A7A51" w:rsidRPr="00176A50" w:rsidRDefault="005A7A51">
      <w:pPr>
        <w:ind w:right="104"/>
        <w:jc w:val="both"/>
        <w:rPr>
          <w:szCs w:val="24"/>
        </w:rPr>
      </w:pPr>
      <w:r w:rsidRPr="00176A50">
        <w:rPr>
          <w:szCs w:val="24"/>
        </w:rPr>
        <w:t>The Authority shall maintain all of its records in a manner consistent with the Preservation and Destruction of Public Records Act, chapter 40.14 RCW.  The public shall have access to records and information of the Authority to the extent as may be required by applicable laws.</w:t>
      </w:r>
      <w:r w:rsidR="009D309F" w:rsidRPr="00176A50">
        <w:rPr>
          <w:szCs w:val="24"/>
        </w:rPr>
        <w:t xml:space="preserve"> </w:t>
      </w:r>
      <w:r w:rsidR="003905F5" w:rsidRPr="00176A50">
        <w:rPr>
          <w:szCs w:val="24"/>
        </w:rPr>
        <w:t xml:space="preserve"> All costs associated with complying with the Public Records Act, chapter 42.56 RCW, shall be borne by the Authority.</w:t>
      </w:r>
    </w:p>
    <w:p w14:paraId="5420E408" w14:textId="77777777" w:rsidR="005A7A51" w:rsidRPr="00176A50" w:rsidRDefault="005A7A51">
      <w:pPr>
        <w:ind w:right="104"/>
        <w:jc w:val="both"/>
        <w:rPr>
          <w:szCs w:val="24"/>
        </w:rPr>
      </w:pPr>
    </w:p>
    <w:p w14:paraId="0CD8EE63" w14:textId="77777777" w:rsidR="005A7A51" w:rsidRPr="00176A50" w:rsidRDefault="005A7A51">
      <w:pPr>
        <w:keepNext/>
        <w:ind w:right="104"/>
        <w:jc w:val="both"/>
        <w:rPr>
          <w:b/>
          <w:szCs w:val="24"/>
        </w:rPr>
      </w:pPr>
      <w:r w:rsidRPr="00176A50">
        <w:rPr>
          <w:b/>
          <w:szCs w:val="24"/>
        </w:rPr>
        <w:t>Section 4.</w:t>
      </w:r>
      <w:r w:rsidRPr="00176A50">
        <w:rPr>
          <w:b/>
          <w:szCs w:val="24"/>
        </w:rPr>
        <w:tab/>
        <w:t>Reports and Information; Audits.</w:t>
      </w:r>
      <w:r w:rsidR="00DD143A" w:rsidRPr="00176A50">
        <w:rPr>
          <w:szCs w:val="24"/>
        </w:rPr>
        <w:fldChar w:fldCharType="begin"/>
      </w:r>
      <w:r w:rsidRPr="00176A50">
        <w:rPr>
          <w:szCs w:val="24"/>
        </w:rPr>
        <w:instrText>tc "</w:instrText>
      </w:r>
      <w:bookmarkStart w:id="60" w:name="_Toc25771769"/>
      <w:r w:rsidRPr="00176A50">
        <w:rPr>
          <w:szCs w:val="24"/>
        </w:rPr>
        <w:instrText>Section 4.</w:instrText>
      </w:r>
      <w:r w:rsidRPr="00176A50">
        <w:rPr>
          <w:szCs w:val="24"/>
        </w:rPr>
        <w:tab/>
        <w:instrText>Reports and Information; Audits</w:instrText>
      </w:r>
      <w:bookmarkEnd w:id="60"/>
      <w:r w:rsidRPr="00176A50">
        <w:rPr>
          <w:szCs w:val="24"/>
        </w:rPr>
        <w:instrText>" \l 2</w:instrText>
      </w:r>
      <w:r w:rsidR="00DD143A" w:rsidRPr="00176A50">
        <w:rPr>
          <w:szCs w:val="24"/>
        </w:rPr>
        <w:fldChar w:fldCharType="end"/>
      </w:r>
    </w:p>
    <w:p w14:paraId="793DF985" w14:textId="77777777" w:rsidR="005A7A51" w:rsidRPr="00176A50" w:rsidRDefault="005A7A51">
      <w:pPr>
        <w:keepNext/>
        <w:ind w:right="104"/>
        <w:jc w:val="both"/>
        <w:rPr>
          <w:szCs w:val="24"/>
        </w:rPr>
      </w:pPr>
    </w:p>
    <w:p w14:paraId="599A4DF0" w14:textId="77777777" w:rsidR="005A7A51" w:rsidRPr="00176A50" w:rsidRDefault="005A7A51">
      <w:pPr>
        <w:ind w:right="104"/>
        <w:jc w:val="both"/>
        <w:rPr>
          <w:szCs w:val="24"/>
        </w:rPr>
      </w:pPr>
      <w:r w:rsidRPr="00176A50">
        <w:rPr>
          <w:szCs w:val="24"/>
        </w:rPr>
        <w:t xml:space="preserve">Within </w:t>
      </w:r>
      <w:r w:rsidR="00356CB8" w:rsidRPr="00176A50">
        <w:rPr>
          <w:szCs w:val="24"/>
        </w:rPr>
        <w:t>nine</w:t>
      </w:r>
      <w:r w:rsidR="009D309F" w:rsidRPr="00176A50">
        <w:rPr>
          <w:szCs w:val="24"/>
        </w:rPr>
        <w:t xml:space="preserve"> (9)</w:t>
      </w:r>
      <w:r w:rsidR="00356CB8" w:rsidRPr="00176A50">
        <w:rPr>
          <w:szCs w:val="24"/>
        </w:rPr>
        <w:t xml:space="preserve"> </w:t>
      </w:r>
      <w:r w:rsidRPr="00176A50">
        <w:rPr>
          <w:szCs w:val="24"/>
        </w:rPr>
        <w:t>months after the end of the Authority’s fiscal year, the Authority shall file an annual report with the Finance Director</w:t>
      </w:r>
      <w:r w:rsidR="00E767EA" w:rsidRPr="00176A50">
        <w:rPr>
          <w:szCs w:val="24"/>
        </w:rPr>
        <w:t>s</w:t>
      </w:r>
      <w:r w:rsidR="0020741A" w:rsidRPr="00176A50">
        <w:rPr>
          <w:szCs w:val="24"/>
        </w:rPr>
        <w:t xml:space="preserve"> of </w:t>
      </w:r>
      <w:r w:rsidR="00BE5842" w:rsidRPr="00176A50">
        <w:rPr>
          <w:szCs w:val="24"/>
        </w:rPr>
        <w:t>the County</w:t>
      </w:r>
      <w:r w:rsidR="00024B8F" w:rsidRPr="00176A50">
        <w:rPr>
          <w:szCs w:val="24"/>
        </w:rPr>
        <w:t xml:space="preserve"> and</w:t>
      </w:r>
      <w:r w:rsidR="002B7E46" w:rsidRPr="00176A50">
        <w:rPr>
          <w:szCs w:val="24"/>
        </w:rPr>
        <w:t xml:space="preserve"> </w:t>
      </w:r>
      <w:r w:rsidR="005D0B15" w:rsidRPr="00176A50">
        <w:rPr>
          <w:szCs w:val="24"/>
        </w:rPr>
        <w:t>Seattle</w:t>
      </w:r>
      <w:r w:rsidR="002B7E46" w:rsidRPr="00176A50">
        <w:rPr>
          <w:szCs w:val="24"/>
        </w:rPr>
        <w:t xml:space="preserve"> </w:t>
      </w:r>
      <w:r w:rsidRPr="00176A50">
        <w:rPr>
          <w:szCs w:val="24"/>
        </w:rPr>
        <w:t>containing an audited statement of assets and liabilities, income and expenditures and changes in the Authority’s financial position during the previous year</w:t>
      </w:r>
      <w:r w:rsidR="00973AF5" w:rsidRPr="00176A50">
        <w:rPr>
          <w:szCs w:val="24"/>
        </w:rPr>
        <w:t xml:space="preserve"> (or unaudited information if an audit is not yet available, to be promptly followed by audited information)</w:t>
      </w:r>
      <w:r w:rsidRPr="00176A50">
        <w:rPr>
          <w:szCs w:val="24"/>
        </w:rPr>
        <w:t>; a summary of significant accomplishments; a list of depositories used; a projected operating bu</w:t>
      </w:r>
      <w:r w:rsidR="00696727" w:rsidRPr="00176A50">
        <w:rPr>
          <w:szCs w:val="24"/>
        </w:rPr>
        <w:t>dget (which may be an annual budget, a biennial budget or other form as authorized by State law)</w:t>
      </w:r>
      <w:r w:rsidRPr="00176A50">
        <w:rPr>
          <w:szCs w:val="24"/>
        </w:rPr>
        <w:t xml:space="preserve">; a summary of projects </w:t>
      </w:r>
      <w:r w:rsidRPr="00176A50">
        <w:rPr>
          <w:szCs w:val="24"/>
        </w:rPr>
        <w:lastRenderedPageBreak/>
        <w:t xml:space="preserve">and activities to be undertaken during the </w:t>
      </w:r>
      <w:r w:rsidR="00696727" w:rsidRPr="00176A50">
        <w:rPr>
          <w:szCs w:val="24"/>
        </w:rPr>
        <w:t>budget period</w:t>
      </w:r>
      <w:r w:rsidRPr="00176A50">
        <w:rPr>
          <w:szCs w:val="24"/>
        </w:rPr>
        <w:t xml:space="preserve">; </w:t>
      </w:r>
      <w:r w:rsidR="002B7E46" w:rsidRPr="00176A50">
        <w:rPr>
          <w:szCs w:val="24"/>
        </w:rPr>
        <w:t xml:space="preserve">and </w:t>
      </w:r>
      <w:r w:rsidRPr="00176A50">
        <w:rPr>
          <w:szCs w:val="24"/>
        </w:rPr>
        <w:t xml:space="preserve">a list of </w:t>
      </w:r>
      <w:r w:rsidR="0001550A" w:rsidRPr="00176A50">
        <w:rPr>
          <w:szCs w:val="24"/>
        </w:rPr>
        <w:t xml:space="preserve">members and </w:t>
      </w:r>
      <w:r w:rsidRPr="00176A50">
        <w:rPr>
          <w:szCs w:val="24"/>
        </w:rPr>
        <w:t xml:space="preserve">officers of the </w:t>
      </w:r>
      <w:r w:rsidR="00103EDD" w:rsidRPr="00176A50">
        <w:rPr>
          <w:szCs w:val="24"/>
        </w:rPr>
        <w:t>Implementation Board</w:t>
      </w:r>
      <w:r w:rsidRPr="00176A50">
        <w:rPr>
          <w:szCs w:val="24"/>
        </w:rPr>
        <w:t>.</w:t>
      </w:r>
    </w:p>
    <w:p w14:paraId="0FACDC50" w14:textId="77777777" w:rsidR="005A7A51" w:rsidRPr="00176A50" w:rsidRDefault="005A7A51">
      <w:pPr>
        <w:ind w:right="104"/>
        <w:jc w:val="both"/>
        <w:rPr>
          <w:szCs w:val="24"/>
        </w:rPr>
      </w:pPr>
    </w:p>
    <w:p w14:paraId="758CA0A8" w14:textId="77777777" w:rsidR="005A7A51" w:rsidRPr="00176A50" w:rsidRDefault="006B1567">
      <w:pPr>
        <w:ind w:right="104"/>
        <w:jc w:val="both"/>
        <w:rPr>
          <w:szCs w:val="24"/>
        </w:rPr>
      </w:pPr>
      <w:r w:rsidRPr="00176A50">
        <w:rPr>
          <w:szCs w:val="24"/>
        </w:rPr>
        <w:t>The Authority shall be subject to annual audit by the State Auditor, and by Seattle and the County at the option of each.</w:t>
      </w:r>
      <w:r w:rsidR="00024B8F" w:rsidRPr="00176A50">
        <w:rPr>
          <w:szCs w:val="24"/>
        </w:rPr>
        <w:t xml:space="preserve"> </w:t>
      </w:r>
      <w:r w:rsidRPr="00176A50">
        <w:rPr>
          <w:szCs w:val="24"/>
        </w:rPr>
        <w:t xml:space="preserve"> </w:t>
      </w:r>
      <w:r w:rsidR="005A7A51" w:rsidRPr="00176A50">
        <w:rPr>
          <w:szCs w:val="24"/>
        </w:rPr>
        <w:t>The Authority shall, at any time during normal business hours make</w:t>
      </w:r>
      <w:r w:rsidR="0020741A" w:rsidRPr="00176A50">
        <w:rPr>
          <w:szCs w:val="24"/>
        </w:rPr>
        <w:t xml:space="preserve"> available to the </w:t>
      </w:r>
      <w:r w:rsidR="00BE5842" w:rsidRPr="00176A50">
        <w:rPr>
          <w:szCs w:val="24"/>
        </w:rPr>
        <w:t>County Executive</w:t>
      </w:r>
      <w:r w:rsidR="002B7E46" w:rsidRPr="00176A50">
        <w:rPr>
          <w:szCs w:val="24"/>
        </w:rPr>
        <w:t xml:space="preserve">, </w:t>
      </w:r>
      <w:r w:rsidR="00BE5842" w:rsidRPr="00176A50">
        <w:rPr>
          <w:szCs w:val="24"/>
        </w:rPr>
        <w:t xml:space="preserve">the County </w:t>
      </w:r>
      <w:r w:rsidR="00D64769" w:rsidRPr="00176A50">
        <w:rPr>
          <w:szCs w:val="24"/>
        </w:rPr>
        <w:t>Council</w:t>
      </w:r>
      <w:r w:rsidR="00BE5842" w:rsidRPr="00176A50">
        <w:rPr>
          <w:szCs w:val="24"/>
        </w:rPr>
        <w:t>, the</w:t>
      </w:r>
      <w:r w:rsidR="00D64769" w:rsidRPr="00176A50">
        <w:rPr>
          <w:szCs w:val="24"/>
        </w:rPr>
        <w:t xml:space="preserve"> </w:t>
      </w:r>
      <w:r w:rsidR="005D0B15" w:rsidRPr="00176A50">
        <w:rPr>
          <w:szCs w:val="24"/>
        </w:rPr>
        <w:t xml:space="preserve">Seattle </w:t>
      </w:r>
      <w:r w:rsidR="0020741A" w:rsidRPr="00176A50">
        <w:rPr>
          <w:szCs w:val="24"/>
        </w:rPr>
        <w:t>Mayor</w:t>
      </w:r>
      <w:r w:rsidR="002B7E46" w:rsidRPr="00176A50">
        <w:rPr>
          <w:szCs w:val="24"/>
        </w:rPr>
        <w:t xml:space="preserve">, </w:t>
      </w:r>
      <w:r w:rsidR="005A7A51" w:rsidRPr="00176A50">
        <w:rPr>
          <w:szCs w:val="24"/>
        </w:rPr>
        <w:t xml:space="preserve">the </w:t>
      </w:r>
      <w:r w:rsidR="005D0B15" w:rsidRPr="00176A50">
        <w:rPr>
          <w:szCs w:val="24"/>
        </w:rPr>
        <w:t xml:space="preserve">Seattle </w:t>
      </w:r>
      <w:r w:rsidR="00D64769" w:rsidRPr="00176A50">
        <w:rPr>
          <w:szCs w:val="24"/>
        </w:rPr>
        <w:t>City Council</w:t>
      </w:r>
      <w:r w:rsidR="002B7E46" w:rsidRPr="00176A50">
        <w:rPr>
          <w:szCs w:val="24"/>
        </w:rPr>
        <w:t xml:space="preserve">, </w:t>
      </w:r>
      <w:r w:rsidR="005A7A51" w:rsidRPr="00176A50">
        <w:rPr>
          <w:szCs w:val="24"/>
        </w:rPr>
        <w:t>and the State Auditor for examination all of the Authority’s financial</w:t>
      </w:r>
      <w:r w:rsidR="00BE5842" w:rsidRPr="00176A50">
        <w:rPr>
          <w:szCs w:val="24"/>
        </w:rPr>
        <w:t xml:space="preserve"> records</w:t>
      </w:r>
      <w:r w:rsidR="005A7A51" w:rsidRPr="00176A50">
        <w:rPr>
          <w:szCs w:val="24"/>
        </w:rPr>
        <w:t>.</w:t>
      </w:r>
    </w:p>
    <w:p w14:paraId="2EFC44B1" w14:textId="77777777" w:rsidR="005A7A51" w:rsidRPr="00176A50" w:rsidRDefault="005A7A51">
      <w:pPr>
        <w:ind w:right="104"/>
        <w:jc w:val="both"/>
        <w:rPr>
          <w:szCs w:val="24"/>
        </w:rPr>
      </w:pPr>
    </w:p>
    <w:p w14:paraId="1EE4174A" w14:textId="77777777" w:rsidR="002C002F" w:rsidRPr="00176A50" w:rsidRDefault="00A81067" w:rsidP="00F50980">
      <w:pPr>
        <w:keepNext/>
        <w:jc w:val="both"/>
        <w:rPr>
          <w:szCs w:val="24"/>
        </w:rPr>
      </w:pPr>
      <w:r w:rsidRPr="00176A50">
        <w:rPr>
          <w:b/>
          <w:szCs w:val="24"/>
        </w:rPr>
        <w:t xml:space="preserve">Section </w:t>
      </w:r>
      <w:r w:rsidR="004B57D6" w:rsidRPr="00176A50">
        <w:rPr>
          <w:b/>
          <w:szCs w:val="24"/>
        </w:rPr>
        <w:t>5</w:t>
      </w:r>
      <w:r w:rsidRPr="00176A50">
        <w:rPr>
          <w:b/>
          <w:szCs w:val="24"/>
        </w:rPr>
        <w:t xml:space="preserve">. </w:t>
      </w:r>
      <w:r w:rsidRPr="00176A50">
        <w:rPr>
          <w:b/>
          <w:szCs w:val="24"/>
        </w:rPr>
        <w:tab/>
      </w:r>
      <w:r w:rsidR="007838ED" w:rsidRPr="00176A50">
        <w:rPr>
          <w:b/>
          <w:szCs w:val="24"/>
        </w:rPr>
        <w:t>Performance Audit</w:t>
      </w:r>
      <w:r w:rsidRPr="00176A50">
        <w:rPr>
          <w:b/>
          <w:szCs w:val="24"/>
        </w:rPr>
        <w:t>.</w:t>
      </w:r>
      <w:r w:rsidR="002C002F" w:rsidRPr="00176A50">
        <w:rPr>
          <w:b/>
          <w:szCs w:val="24"/>
        </w:rPr>
        <w:t xml:space="preserve"> </w:t>
      </w:r>
      <w:r w:rsidR="002C002F" w:rsidRPr="00176A50">
        <w:rPr>
          <w:szCs w:val="24"/>
        </w:rPr>
        <w:fldChar w:fldCharType="begin"/>
      </w:r>
      <w:r w:rsidR="002C002F" w:rsidRPr="00176A50">
        <w:rPr>
          <w:szCs w:val="24"/>
        </w:rPr>
        <w:instrText>tc "</w:instrText>
      </w:r>
      <w:bookmarkStart w:id="61" w:name="_Toc25771770"/>
      <w:r w:rsidR="002C002F" w:rsidRPr="00176A50">
        <w:rPr>
          <w:szCs w:val="24"/>
        </w:rPr>
        <w:instrText>Section 5.</w:instrText>
      </w:r>
      <w:r w:rsidR="002C002F" w:rsidRPr="00176A50">
        <w:rPr>
          <w:szCs w:val="24"/>
        </w:rPr>
        <w:tab/>
        <w:instrText>Dissolution</w:instrText>
      </w:r>
      <w:bookmarkEnd w:id="61"/>
      <w:r w:rsidR="002C002F" w:rsidRPr="00176A50">
        <w:rPr>
          <w:szCs w:val="24"/>
        </w:rPr>
        <w:instrText>" \l 2</w:instrText>
      </w:r>
      <w:r w:rsidR="002C002F" w:rsidRPr="00176A50">
        <w:rPr>
          <w:szCs w:val="24"/>
        </w:rPr>
        <w:fldChar w:fldCharType="end"/>
      </w:r>
      <w:r w:rsidR="002C002F" w:rsidRPr="00176A50">
        <w:rPr>
          <w:szCs w:val="24"/>
        </w:rPr>
        <w:t xml:space="preserve"> </w:t>
      </w:r>
    </w:p>
    <w:p w14:paraId="2F5E3552" w14:textId="77777777" w:rsidR="00A81067" w:rsidRPr="00176A50" w:rsidRDefault="00A81067" w:rsidP="00F50980">
      <w:pPr>
        <w:keepNext/>
        <w:jc w:val="both"/>
        <w:rPr>
          <w:szCs w:val="24"/>
        </w:rPr>
      </w:pPr>
    </w:p>
    <w:p w14:paraId="4C30508C" w14:textId="77777777" w:rsidR="00381BA2" w:rsidRPr="00176A50" w:rsidRDefault="00317537" w:rsidP="00F50980">
      <w:pPr>
        <w:keepNext/>
        <w:ind w:right="104"/>
        <w:jc w:val="both"/>
        <w:rPr>
          <w:szCs w:val="24"/>
        </w:rPr>
      </w:pPr>
      <w:r w:rsidRPr="00176A50">
        <w:rPr>
          <w:szCs w:val="24"/>
        </w:rPr>
        <w:t xml:space="preserve">The </w:t>
      </w:r>
      <w:r w:rsidR="00317046" w:rsidRPr="00176A50">
        <w:rPr>
          <w:szCs w:val="24"/>
        </w:rPr>
        <w:t xml:space="preserve">County and Seattle will cause a performance audit to be conducted and completed </w:t>
      </w:r>
      <w:r w:rsidR="007838ED" w:rsidRPr="00176A50">
        <w:rPr>
          <w:szCs w:val="24"/>
        </w:rPr>
        <w:t xml:space="preserve">by a </w:t>
      </w:r>
      <w:r w:rsidR="00C21D77" w:rsidRPr="00176A50">
        <w:rPr>
          <w:szCs w:val="24"/>
        </w:rPr>
        <w:t xml:space="preserve">consulting </w:t>
      </w:r>
      <w:r w:rsidR="007838ED" w:rsidRPr="00176A50">
        <w:rPr>
          <w:szCs w:val="24"/>
        </w:rPr>
        <w:t xml:space="preserve">firm </w:t>
      </w:r>
      <w:r w:rsidR="00C21D77" w:rsidRPr="00176A50">
        <w:rPr>
          <w:szCs w:val="24"/>
        </w:rPr>
        <w:t xml:space="preserve">selected by the County and Seattle </w:t>
      </w:r>
      <w:r w:rsidR="00317046" w:rsidRPr="00176A50">
        <w:rPr>
          <w:szCs w:val="24"/>
        </w:rPr>
        <w:t xml:space="preserve">no </w:t>
      </w:r>
      <w:r w:rsidR="00C507EA" w:rsidRPr="00176A50">
        <w:rPr>
          <w:szCs w:val="24"/>
        </w:rPr>
        <w:t>later</w:t>
      </w:r>
      <w:r w:rsidR="00317046" w:rsidRPr="00176A50">
        <w:rPr>
          <w:szCs w:val="24"/>
        </w:rPr>
        <w:t xml:space="preserve"> than</w:t>
      </w:r>
      <w:r w:rsidR="00A81067" w:rsidRPr="00176A50">
        <w:rPr>
          <w:szCs w:val="24"/>
        </w:rPr>
        <w:t xml:space="preserve"> six years after the Governing Committee confirms the initial Five-Year Plan.</w:t>
      </w:r>
      <w:r w:rsidR="00317046" w:rsidRPr="00176A50">
        <w:rPr>
          <w:szCs w:val="24"/>
        </w:rPr>
        <w:t xml:space="preserve">  The </w:t>
      </w:r>
      <w:r w:rsidR="00EF24AD" w:rsidRPr="00176A50">
        <w:rPr>
          <w:szCs w:val="24"/>
        </w:rPr>
        <w:t xml:space="preserve">performance audit </w:t>
      </w:r>
      <w:r w:rsidR="00317046" w:rsidRPr="00176A50">
        <w:rPr>
          <w:szCs w:val="24"/>
        </w:rPr>
        <w:t>report shall be transmitted to the clerks of both the King County Council and the Seattle City Council.</w:t>
      </w:r>
      <w:r w:rsidR="00A81067" w:rsidRPr="00176A50">
        <w:rPr>
          <w:szCs w:val="24"/>
        </w:rPr>
        <w:t xml:space="preserve">  </w:t>
      </w:r>
    </w:p>
    <w:p w14:paraId="748EE8D1" w14:textId="77777777" w:rsidR="001253FA" w:rsidRPr="00176A50" w:rsidRDefault="001253FA" w:rsidP="00381BA2">
      <w:pPr>
        <w:ind w:right="104"/>
        <w:jc w:val="both"/>
        <w:rPr>
          <w:b/>
          <w:szCs w:val="24"/>
        </w:rPr>
      </w:pPr>
    </w:p>
    <w:p w14:paraId="29869197" w14:textId="77777777" w:rsidR="00381BA2" w:rsidRPr="00176A50" w:rsidRDefault="00381BA2" w:rsidP="00381BA2">
      <w:pPr>
        <w:ind w:right="104"/>
        <w:jc w:val="both"/>
        <w:rPr>
          <w:szCs w:val="24"/>
        </w:rPr>
      </w:pPr>
      <w:r w:rsidRPr="00176A50">
        <w:rPr>
          <w:b/>
          <w:szCs w:val="24"/>
        </w:rPr>
        <w:t xml:space="preserve">Section </w:t>
      </w:r>
      <w:r w:rsidR="004B57D6" w:rsidRPr="00176A50">
        <w:rPr>
          <w:b/>
          <w:szCs w:val="24"/>
        </w:rPr>
        <w:t>6</w:t>
      </w:r>
      <w:r w:rsidRPr="00176A50">
        <w:rPr>
          <w:b/>
          <w:szCs w:val="24"/>
        </w:rPr>
        <w:t xml:space="preserve">. </w:t>
      </w:r>
      <w:r w:rsidRPr="00176A50">
        <w:rPr>
          <w:b/>
          <w:szCs w:val="24"/>
        </w:rPr>
        <w:tab/>
        <w:t xml:space="preserve">Amendments to Agreement.  </w:t>
      </w:r>
      <w:r w:rsidRPr="00176A50">
        <w:rPr>
          <w:szCs w:val="24"/>
        </w:rPr>
        <w:t xml:space="preserve">No additions to or alterations of the terms of this Agreement shall be valid unless made in writing, approved by the legislative authorities of each Party and executed by duly authorized agents of each Party. </w:t>
      </w:r>
    </w:p>
    <w:p w14:paraId="2A8C047B" w14:textId="77777777" w:rsidR="00381BA2" w:rsidRPr="00176A50" w:rsidRDefault="00381BA2" w:rsidP="000012B8">
      <w:pPr>
        <w:jc w:val="both"/>
        <w:rPr>
          <w:szCs w:val="24"/>
        </w:rPr>
      </w:pPr>
    </w:p>
    <w:p w14:paraId="5894A61E" w14:textId="77777777" w:rsidR="005A7A51" w:rsidRPr="00176A50" w:rsidRDefault="005A7A51" w:rsidP="00024B8F">
      <w:pPr>
        <w:ind w:right="104"/>
        <w:jc w:val="both"/>
        <w:rPr>
          <w:b/>
          <w:szCs w:val="24"/>
        </w:rPr>
      </w:pPr>
      <w:r w:rsidRPr="00176A50">
        <w:rPr>
          <w:b/>
          <w:szCs w:val="24"/>
        </w:rPr>
        <w:t>Section </w:t>
      </w:r>
      <w:r w:rsidR="004B57D6" w:rsidRPr="00176A50">
        <w:rPr>
          <w:b/>
          <w:szCs w:val="24"/>
        </w:rPr>
        <w:t>7</w:t>
      </w:r>
      <w:r w:rsidRPr="00176A50">
        <w:rPr>
          <w:b/>
          <w:szCs w:val="24"/>
        </w:rPr>
        <w:t>.</w:t>
      </w:r>
      <w:r w:rsidRPr="00176A50">
        <w:rPr>
          <w:b/>
          <w:szCs w:val="24"/>
        </w:rPr>
        <w:tab/>
        <w:t xml:space="preserve">Nondiscrimination. </w:t>
      </w:r>
      <w:r w:rsidR="00DD143A" w:rsidRPr="00176A50">
        <w:rPr>
          <w:szCs w:val="24"/>
        </w:rPr>
        <w:fldChar w:fldCharType="begin"/>
      </w:r>
      <w:r w:rsidRPr="00176A50">
        <w:rPr>
          <w:szCs w:val="24"/>
        </w:rPr>
        <w:instrText>tc "</w:instrText>
      </w:r>
      <w:bookmarkStart w:id="62" w:name="_Toc25771771"/>
      <w:r w:rsidRPr="00176A50">
        <w:rPr>
          <w:szCs w:val="24"/>
        </w:rPr>
        <w:instrText>Section </w:instrText>
      </w:r>
      <w:r w:rsidR="00317537" w:rsidRPr="00176A50">
        <w:rPr>
          <w:szCs w:val="24"/>
        </w:rPr>
        <w:instrText>8</w:instrText>
      </w:r>
      <w:r w:rsidRPr="00176A50">
        <w:rPr>
          <w:szCs w:val="24"/>
        </w:rPr>
        <w:instrText>.</w:instrText>
      </w:r>
      <w:r w:rsidRPr="00176A50">
        <w:rPr>
          <w:szCs w:val="24"/>
        </w:rPr>
        <w:tab/>
        <w:instrText>Nondiscrimination</w:instrText>
      </w:r>
      <w:bookmarkEnd w:id="62"/>
      <w:r w:rsidRPr="00176A50">
        <w:rPr>
          <w:szCs w:val="24"/>
        </w:rPr>
        <w:instrText>" \l 2</w:instrText>
      </w:r>
      <w:r w:rsidR="00DD143A" w:rsidRPr="00176A50">
        <w:rPr>
          <w:szCs w:val="24"/>
        </w:rPr>
        <w:fldChar w:fldCharType="end"/>
      </w:r>
    </w:p>
    <w:p w14:paraId="59B5B905" w14:textId="77777777" w:rsidR="005A7A51" w:rsidRPr="00176A50" w:rsidRDefault="005A7A51">
      <w:pPr>
        <w:keepNext/>
        <w:keepLines/>
        <w:ind w:right="101"/>
        <w:jc w:val="both"/>
        <w:rPr>
          <w:szCs w:val="24"/>
        </w:rPr>
      </w:pPr>
    </w:p>
    <w:p w14:paraId="2B87D2C7" w14:textId="77777777" w:rsidR="00E767EA" w:rsidRPr="00176A50" w:rsidRDefault="00E767EA" w:rsidP="00E767E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Cs w:val="24"/>
        </w:rPr>
      </w:pPr>
      <w:r w:rsidRPr="00176A50">
        <w:rPr>
          <w:szCs w:val="24"/>
        </w:rPr>
        <w:t>The Authority, its employees, agents</w:t>
      </w:r>
      <w:r w:rsidR="00221B63" w:rsidRPr="00176A50">
        <w:rPr>
          <w:szCs w:val="24"/>
        </w:rPr>
        <w:t>, Contract Holders,</w:t>
      </w:r>
      <w:r w:rsidRPr="00176A50">
        <w:rPr>
          <w:szCs w:val="24"/>
        </w:rPr>
        <w:t xml:space="preserve"> and subcontractors, if any, shall at all times comply with any and all federal, state or local laws, ordinances, rules or regulations with respect</w:t>
      </w:r>
      <w:r w:rsidRPr="00176A50">
        <w:t xml:space="preserve"> to </w:t>
      </w:r>
      <w:r w:rsidRPr="00176A50">
        <w:rPr>
          <w:szCs w:val="24"/>
        </w:rPr>
        <w:t>non-discrimination and equal employment opportunity, which may at any time be applicable</w:t>
      </w:r>
      <w:r w:rsidRPr="00176A50">
        <w:t xml:space="preserve"> to </w:t>
      </w:r>
      <w:r w:rsidR="005D0B15" w:rsidRPr="00176A50">
        <w:t>Seattle</w:t>
      </w:r>
      <w:r w:rsidRPr="00176A50">
        <w:rPr>
          <w:szCs w:val="24"/>
        </w:rPr>
        <w:t xml:space="preserve"> by law, contract or otherwise, including but not limited to all such requirements which may apply in connection with employment or the provision of services to the public.</w:t>
      </w:r>
    </w:p>
    <w:p w14:paraId="14ADED98" w14:textId="77777777" w:rsidR="00E767EA" w:rsidRPr="00176A50" w:rsidRDefault="00E767EA" w:rsidP="00E767EA">
      <w:pPr>
        <w:jc w:val="both"/>
        <w:rPr>
          <w:szCs w:val="24"/>
        </w:rPr>
      </w:pPr>
    </w:p>
    <w:p w14:paraId="6F8096C4" w14:textId="77777777" w:rsidR="00E767EA" w:rsidRPr="00176A50" w:rsidRDefault="00E767EA" w:rsidP="00E767EA">
      <w:pPr>
        <w:jc w:val="both"/>
        <w:rPr>
          <w:szCs w:val="24"/>
        </w:rPr>
      </w:pPr>
      <w:r w:rsidRPr="00176A50">
        <w:rPr>
          <w:szCs w:val="24"/>
        </w:rPr>
        <w:t xml:space="preserve">Specifically, </w:t>
      </w:r>
      <w:r w:rsidR="001A4137" w:rsidRPr="00176A50">
        <w:rPr>
          <w:szCs w:val="24"/>
        </w:rPr>
        <w:t xml:space="preserve">except as allowed by law, </w:t>
      </w:r>
      <w:r w:rsidRPr="00176A50">
        <w:rPr>
          <w:szCs w:val="24"/>
        </w:rPr>
        <w:t>the following matters or activities</w:t>
      </w:r>
      <w:r w:rsidRPr="00176A50">
        <w:t xml:space="preserve"> shall not be directly or indirectly based upon or limited by </w:t>
      </w:r>
      <w:r w:rsidR="00266ED3" w:rsidRPr="00176A50">
        <w:t>age, sex, marital status, sexual orientation, race, creed, color, national origin,</w:t>
      </w:r>
      <w:r w:rsidR="00D22871" w:rsidRPr="00176A50">
        <w:t xml:space="preserve"> religion, pregnancy, gender, gender identi</w:t>
      </w:r>
      <w:r w:rsidR="00024B8F" w:rsidRPr="00176A50">
        <w:t>t</w:t>
      </w:r>
      <w:r w:rsidR="00D22871" w:rsidRPr="00176A50">
        <w:t>y or expression, genetic information,</w:t>
      </w:r>
      <w:r w:rsidR="00266ED3" w:rsidRPr="00176A50">
        <w:t xml:space="preserve"> </w:t>
      </w:r>
      <w:r w:rsidR="00D22871" w:rsidRPr="00176A50">
        <w:t xml:space="preserve">domestic violence victimization, </w:t>
      </w:r>
      <w:r w:rsidR="00266ED3" w:rsidRPr="00176A50">
        <w:t>veteran or military status, or the presence of any sensory, mental, or physical disability or the use of a trained service animal by a person with a disability</w:t>
      </w:r>
      <w:r w:rsidRPr="00176A50">
        <w:rPr>
          <w:szCs w:val="24"/>
        </w:rPr>
        <w:t>:</w:t>
      </w:r>
    </w:p>
    <w:p w14:paraId="3324C009" w14:textId="77777777" w:rsidR="00E767EA" w:rsidRPr="00176A50" w:rsidRDefault="00E767EA" w:rsidP="00E767EA">
      <w:pPr>
        <w:jc w:val="both"/>
        <w:rPr>
          <w:szCs w:val="24"/>
        </w:rPr>
      </w:pPr>
    </w:p>
    <w:p w14:paraId="23E7E33A" w14:textId="77777777" w:rsidR="00E767EA" w:rsidRPr="00176A50" w:rsidRDefault="00E767EA" w:rsidP="00065DE5">
      <w:pPr>
        <w:keepNext/>
        <w:numPr>
          <w:ilvl w:val="0"/>
          <w:numId w:val="8"/>
        </w:numPr>
        <w:tabs>
          <w:tab w:val="clear" w:pos="720"/>
        </w:tabs>
        <w:overflowPunct w:val="0"/>
        <w:autoSpaceDE w:val="0"/>
        <w:autoSpaceDN w:val="0"/>
        <w:adjustRightInd w:val="0"/>
        <w:ind w:left="0" w:firstLine="720"/>
        <w:jc w:val="both"/>
        <w:textAlignment w:val="baseline"/>
        <w:rPr>
          <w:szCs w:val="24"/>
        </w:rPr>
      </w:pPr>
      <w:r w:rsidRPr="00176A50">
        <w:rPr>
          <w:szCs w:val="24"/>
        </w:rPr>
        <w:t xml:space="preserve">Membership on the </w:t>
      </w:r>
      <w:r w:rsidR="00103EDD" w:rsidRPr="00176A50">
        <w:rPr>
          <w:szCs w:val="24"/>
        </w:rPr>
        <w:t>Implementation Board</w:t>
      </w:r>
      <w:r w:rsidR="00E36676" w:rsidRPr="00176A50">
        <w:rPr>
          <w:szCs w:val="24"/>
        </w:rPr>
        <w:t>;</w:t>
      </w:r>
    </w:p>
    <w:p w14:paraId="1204E644" w14:textId="77777777" w:rsidR="00E767EA" w:rsidRPr="00176A50" w:rsidRDefault="00E767EA" w:rsidP="00065DE5">
      <w:pPr>
        <w:keepNext/>
        <w:numPr>
          <w:ilvl w:val="0"/>
          <w:numId w:val="8"/>
        </w:numPr>
        <w:tabs>
          <w:tab w:val="clear" w:pos="720"/>
        </w:tabs>
        <w:overflowPunct w:val="0"/>
        <w:autoSpaceDE w:val="0"/>
        <w:autoSpaceDN w:val="0"/>
        <w:adjustRightInd w:val="0"/>
        <w:ind w:left="0" w:firstLine="720"/>
        <w:jc w:val="both"/>
        <w:textAlignment w:val="baseline"/>
      </w:pPr>
      <w:r w:rsidRPr="00176A50">
        <w:rPr>
          <w:szCs w:val="24"/>
        </w:rPr>
        <w:t xml:space="preserve">Employment, including </w:t>
      </w:r>
      <w:r w:rsidRPr="00176A50">
        <w:t>solicitation or advertisements for employees</w:t>
      </w:r>
      <w:r w:rsidR="00E36676" w:rsidRPr="00176A50">
        <w:t>; and</w:t>
      </w:r>
    </w:p>
    <w:p w14:paraId="61026909" w14:textId="77777777" w:rsidR="00E767EA" w:rsidRPr="00176A50" w:rsidRDefault="00E767EA" w:rsidP="00065DE5">
      <w:pPr>
        <w:keepNext/>
        <w:numPr>
          <w:ilvl w:val="0"/>
          <w:numId w:val="8"/>
        </w:numPr>
        <w:tabs>
          <w:tab w:val="clear" w:pos="720"/>
        </w:tabs>
        <w:overflowPunct w:val="0"/>
        <w:autoSpaceDE w:val="0"/>
        <w:autoSpaceDN w:val="0"/>
        <w:adjustRightInd w:val="0"/>
        <w:ind w:left="0" w:firstLine="720"/>
        <w:jc w:val="both"/>
        <w:textAlignment w:val="baseline"/>
        <w:rPr>
          <w:szCs w:val="24"/>
        </w:rPr>
      </w:pPr>
      <w:r w:rsidRPr="00176A50">
        <w:rPr>
          <w:szCs w:val="24"/>
        </w:rPr>
        <w:t>Provisions of services to and contracts with the public.</w:t>
      </w:r>
    </w:p>
    <w:p w14:paraId="34847029" w14:textId="77777777" w:rsidR="005A7A51" w:rsidRPr="00176A50" w:rsidRDefault="005A7A51">
      <w:pPr>
        <w:ind w:right="104"/>
        <w:jc w:val="both"/>
        <w:rPr>
          <w:szCs w:val="24"/>
        </w:rPr>
      </w:pPr>
    </w:p>
    <w:p w14:paraId="57CFB254" w14:textId="77777777" w:rsidR="00AC62FF" w:rsidRPr="00176A50" w:rsidRDefault="00AC62FF" w:rsidP="00AC62FF">
      <w:pPr>
        <w:keepNext/>
        <w:keepLines/>
        <w:ind w:right="101"/>
        <w:jc w:val="both"/>
        <w:rPr>
          <w:b/>
          <w:szCs w:val="24"/>
        </w:rPr>
      </w:pPr>
      <w:r w:rsidRPr="00176A50">
        <w:rPr>
          <w:b/>
          <w:szCs w:val="24"/>
        </w:rPr>
        <w:t>Section </w:t>
      </w:r>
      <w:r w:rsidR="004B57D6" w:rsidRPr="00176A50">
        <w:rPr>
          <w:b/>
          <w:szCs w:val="24"/>
        </w:rPr>
        <w:t>8</w:t>
      </w:r>
      <w:r w:rsidRPr="00176A50">
        <w:rPr>
          <w:b/>
          <w:szCs w:val="24"/>
        </w:rPr>
        <w:t>.</w:t>
      </w:r>
      <w:r w:rsidRPr="00176A50">
        <w:rPr>
          <w:b/>
          <w:szCs w:val="24"/>
        </w:rPr>
        <w:tab/>
        <w:t xml:space="preserve">Labor Disputes. </w:t>
      </w:r>
      <w:r w:rsidRPr="00176A50">
        <w:rPr>
          <w:szCs w:val="24"/>
        </w:rPr>
        <w:fldChar w:fldCharType="begin"/>
      </w:r>
      <w:r w:rsidRPr="00176A50">
        <w:rPr>
          <w:szCs w:val="24"/>
        </w:rPr>
        <w:instrText>tc "</w:instrText>
      </w:r>
      <w:bookmarkStart w:id="63" w:name="_Toc25771772"/>
      <w:r w:rsidRPr="00176A50">
        <w:rPr>
          <w:szCs w:val="24"/>
        </w:rPr>
        <w:instrText>Section 7.</w:instrText>
      </w:r>
      <w:r w:rsidRPr="00176A50">
        <w:rPr>
          <w:szCs w:val="24"/>
        </w:rPr>
        <w:tab/>
        <w:instrText>Labor Disputes</w:instrText>
      </w:r>
      <w:bookmarkEnd w:id="63"/>
      <w:r w:rsidRPr="00176A50">
        <w:rPr>
          <w:szCs w:val="24"/>
        </w:rPr>
        <w:instrText>" \l 2</w:instrText>
      </w:r>
      <w:r w:rsidRPr="00176A50">
        <w:rPr>
          <w:szCs w:val="24"/>
        </w:rPr>
        <w:fldChar w:fldCharType="end"/>
      </w:r>
    </w:p>
    <w:p w14:paraId="55F92DC3" w14:textId="77777777" w:rsidR="00AC62FF" w:rsidRPr="00176A50" w:rsidRDefault="00AC62FF" w:rsidP="00AC62FF">
      <w:pPr>
        <w:keepNext/>
        <w:keepLines/>
        <w:ind w:right="101"/>
        <w:jc w:val="both"/>
        <w:rPr>
          <w:szCs w:val="24"/>
        </w:rPr>
      </w:pPr>
    </w:p>
    <w:p w14:paraId="535D653C" w14:textId="77777777" w:rsidR="00AC62FF" w:rsidRDefault="00AC62FF" w:rsidP="00AC62FF">
      <w:pPr>
        <w:ind w:right="104"/>
        <w:jc w:val="both"/>
        <w:rPr>
          <w:szCs w:val="24"/>
        </w:rPr>
      </w:pPr>
      <w:r w:rsidRPr="00176A50">
        <w:rPr>
          <w:szCs w:val="24"/>
        </w:rPr>
        <w:t xml:space="preserve">Because labor disputes can lead to work stoppages or adversely impact the ability of the Authority to achieve desired outcomes, Seattle and the County have agreed and acknowledged in </w:t>
      </w:r>
      <w:r w:rsidR="00BC4FA0" w:rsidRPr="00176A50">
        <w:rPr>
          <w:szCs w:val="24"/>
        </w:rPr>
        <w:t>this Agreement</w:t>
      </w:r>
      <w:r w:rsidRPr="00176A50">
        <w:rPr>
          <w:szCs w:val="24"/>
        </w:rPr>
        <w:t xml:space="preserve"> that they have an interest in ensuring that the Authority’s operations and progress are not interrupted or interfered with by work stoppages or other labor disputes.  Accordingly, Seattle and the County have agreed, which is hereby confirmed in this</w:t>
      </w:r>
      <w:r w:rsidR="00EF7A12" w:rsidRPr="00176A50">
        <w:rPr>
          <w:szCs w:val="24"/>
        </w:rPr>
        <w:t xml:space="preserve"> </w:t>
      </w:r>
      <w:r w:rsidR="004E2FD0" w:rsidRPr="00176A50">
        <w:rPr>
          <w:szCs w:val="24"/>
        </w:rPr>
        <w:t>Agreement</w:t>
      </w:r>
      <w:r w:rsidRPr="00176A50">
        <w:rPr>
          <w:szCs w:val="24"/>
        </w:rPr>
        <w:t xml:space="preserve">, that the Authority and entities that contract with the Authority are required to adhere to labor laws, commit to promoting </w:t>
      </w:r>
      <w:r w:rsidRPr="00176A50">
        <w:rPr>
          <w:szCs w:val="24"/>
        </w:rPr>
        <w:lastRenderedPageBreak/>
        <w:t>labor harmony, and take reasonable measures to avoid any work stoppages or labor disputes in their operations.</w:t>
      </w:r>
    </w:p>
    <w:p w14:paraId="41018F01" w14:textId="77777777" w:rsidR="00207C6F" w:rsidRDefault="00207C6F" w:rsidP="00AC62FF">
      <w:pPr>
        <w:ind w:right="104"/>
        <w:jc w:val="both"/>
        <w:rPr>
          <w:szCs w:val="24"/>
        </w:rPr>
      </w:pPr>
    </w:p>
    <w:p w14:paraId="73D7FBE4" w14:textId="77777777" w:rsidR="00207C6F" w:rsidRDefault="00207C6F" w:rsidP="00AC62FF">
      <w:pPr>
        <w:ind w:right="104"/>
        <w:jc w:val="both"/>
        <w:rPr>
          <w:szCs w:val="24"/>
        </w:rPr>
      </w:pPr>
      <w:r>
        <w:rPr>
          <w:b/>
          <w:szCs w:val="24"/>
        </w:rPr>
        <w:t>Section 9.</w:t>
      </w:r>
      <w:r>
        <w:rPr>
          <w:b/>
          <w:szCs w:val="24"/>
        </w:rPr>
        <w:tab/>
        <w:t>Inventory and Property.</w:t>
      </w:r>
    </w:p>
    <w:p w14:paraId="3FE75490" w14:textId="77777777" w:rsidR="00207C6F" w:rsidRDefault="00207C6F" w:rsidP="00AC62FF">
      <w:pPr>
        <w:ind w:right="104"/>
        <w:jc w:val="both"/>
        <w:rPr>
          <w:szCs w:val="24"/>
        </w:rPr>
      </w:pPr>
    </w:p>
    <w:p w14:paraId="28A3E02C" w14:textId="77777777" w:rsidR="00207C6F" w:rsidRPr="000414A0" w:rsidRDefault="00207C6F" w:rsidP="00207C6F">
      <w:pPr>
        <w:ind w:right="101"/>
        <w:jc w:val="both"/>
        <w:rPr>
          <w:szCs w:val="24"/>
        </w:rPr>
      </w:pPr>
      <w:r w:rsidRPr="000414A0">
        <w:rPr>
          <w:szCs w:val="24"/>
        </w:rPr>
        <w:t xml:space="preserve">Property, equipment and furnishings for the operations of the Authority shall be acquired by Authority as provided by law.  If any </w:t>
      </w:r>
      <w:r>
        <w:rPr>
          <w:szCs w:val="24"/>
        </w:rPr>
        <w:t>P</w:t>
      </w:r>
      <w:r w:rsidRPr="000414A0">
        <w:rPr>
          <w:szCs w:val="24"/>
        </w:rPr>
        <w:t xml:space="preserve">arty furnishes property, equipment or furnishings for the Authority’s use, title to the same shall remain with the respective </w:t>
      </w:r>
      <w:r>
        <w:rPr>
          <w:szCs w:val="24"/>
        </w:rPr>
        <w:t>P</w:t>
      </w:r>
      <w:r w:rsidRPr="000414A0">
        <w:rPr>
          <w:szCs w:val="24"/>
        </w:rPr>
        <w:t>arty unless that property, equipment or furnishings are acquired by the Authority.</w:t>
      </w:r>
    </w:p>
    <w:p w14:paraId="31DBB2E1" w14:textId="77777777" w:rsidR="00207C6F" w:rsidRDefault="00207C6F" w:rsidP="00AC62FF">
      <w:pPr>
        <w:ind w:right="104"/>
        <w:jc w:val="both"/>
        <w:rPr>
          <w:szCs w:val="24"/>
        </w:rPr>
      </w:pPr>
    </w:p>
    <w:p w14:paraId="546A32BC" w14:textId="77777777" w:rsidR="00207C6F" w:rsidRDefault="00207C6F" w:rsidP="00AC62FF">
      <w:pPr>
        <w:ind w:right="104"/>
        <w:jc w:val="both"/>
        <w:rPr>
          <w:b/>
          <w:szCs w:val="24"/>
        </w:rPr>
      </w:pPr>
      <w:r>
        <w:rPr>
          <w:b/>
          <w:szCs w:val="24"/>
        </w:rPr>
        <w:t>Section 10.</w:t>
      </w:r>
      <w:r>
        <w:rPr>
          <w:b/>
          <w:szCs w:val="24"/>
        </w:rPr>
        <w:tab/>
        <w:t>Interlocal Cooperation Act.</w:t>
      </w:r>
    </w:p>
    <w:p w14:paraId="09293DB4" w14:textId="77777777" w:rsidR="00207C6F" w:rsidRDefault="00207C6F" w:rsidP="00AC62FF">
      <w:pPr>
        <w:ind w:right="104"/>
        <w:jc w:val="both"/>
        <w:rPr>
          <w:szCs w:val="24"/>
        </w:rPr>
      </w:pPr>
    </w:p>
    <w:p w14:paraId="0E30C8FB" w14:textId="77777777" w:rsidR="00207C6F" w:rsidRDefault="00207C6F" w:rsidP="00207C6F">
      <w:pPr>
        <w:ind w:right="104" w:firstLine="720"/>
        <w:jc w:val="both"/>
      </w:pPr>
      <w:r w:rsidRPr="00207C6F">
        <w:rPr>
          <w:b/>
        </w:rPr>
        <w:t>a.</w:t>
      </w:r>
      <w:r>
        <w:t xml:space="preserve"> T</w:t>
      </w:r>
      <w:r w:rsidRPr="000414A0">
        <w:t>his Agreement is intended to create a separate governmental administrative entity within the meaning of RCW 39.34.030(3) and not a “joint board” within the meaning of RCW 39.34.030(4)(a).</w:t>
      </w:r>
    </w:p>
    <w:p w14:paraId="009B0D92" w14:textId="77777777" w:rsidR="00207C6F" w:rsidRDefault="00207C6F" w:rsidP="00AC62FF">
      <w:pPr>
        <w:ind w:right="104"/>
        <w:jc w:val="both"/>
        <w:rPr>
          <w:szCs w:val="24"/>
        </w:rPr>
      </w:pPr>
    </w:p>
    <w:p w14:paraId="576438FC" w14:textId="77777777" w:rsidR="00207C6F" w:rsidRDefault="00207C6F" w:rsidP="00207C6F">
      <w:pPr>
        <w:ind w:right="104" w:firstLine="720"/>
        <w:jc w:val="both"/>
        <w:rPr>
          <w:szCs w:val="24"/>
        </w:rPr>
      </w:pPr>
      <w:r w:rsidRPr="00207C6F">
        <w:rPr>
          <w:b/>
          <w:szCs w:val="24"/>
        </w:rPr>
        <w:t>b.</w:t>
      </w:r>
      <w:r>
        <w:rPr>
          <w:szCs w:val="24"/>
        </w:rPr>
        <w:t xml:space="preserve"> Each Party will file or post this Agreement as required by RCW 39.34.040.</w:t>
      </w:r>
    </w:p>
    <w:p w14:paraId="3AEAF610" w14:textId="77777777" w:rsidR="00207C6F" w:rsidRDefault="00207C6F" w:rsidP="00207C6F">
      <w:pPr>
        <w:ind w:right="104" w:firstLine="720"/>
        <w:jc w:val="both"/>
        <w:rPr>
          <w:szCs w:val="24"/>
        </w:rPr>
      </w:pPr>
    </w:p>
    <w:p w14:paraId="62EE92EF" w14:textId="77777777" w:rsidR="00207C6F" w:rsidRDefault="00207C6F" w:rsidP="00207C6F">
      <w:pPr>
        <w:ind w:right="104"/>
        <w:jc w:val="both"/>
        <w:rPr>
          <w:szCs w:val="24"/>
        </w:rPr>
      </w:pPr>
      <w:r>
        <w:rPr>
          <w:b/>
          <w:szCs w:val="24"/>
        </w:rPr>
        <w:t>Section 11.</w:t>
      </w:r>
      <w:r>
        <w:rPr>
          <w:b/>
          <w:szCs w:val="24"/>
        </w:rPr>
        <w:tab/>
        <w:t>Notice to the Parties.</w:t>
      </w:r>
    </w:p>
    <w:p w14:paraId="7587D3D5" w14:textId="77777777" w:rsidR="00207C6F" w:rsidRDefault="00207C6F" w:rsidP="00207C6F">
      <w:pPr>
        <w:ind w:right="104"/>
        <w:jc w:val="both"/>
        <w:rPr>
          <w:szCs w:val="24"/>
        </w:rPr>
      </w:pPr>
    </w:p>
    <w:p w14:paraId="76D679A1" w14:textId="77777777" w:rsidR="00207C6F" w:rsidRPr="000414A0" w:rsidRDefault="00207C6F" w:rsidP="00207C6F">
      <w:pPr>
        <w:pStyle w:val="NormalWeb"/>
        <w:ind w:firstLine="720"/>
        <w:jc w:val="both"/>
      </w:pPr>
      <w:r w:rsidRPr="000414A0">
        <w:t xml:space="preserve">Any formal notice or communication to be given among the </w:t>
      </w:r>
      <w:r>
        <w:t>P</w:t>
      </w:r>
      <w:r w:rsidRPr="000414A0">
        <w:t>arties to this Agreement shall be deemed properly given, if delivered either in physical or electronic means, or if mailed postage prepaid and addressed to:</w:t>
      </w:r>
    </w:p>
    <w:p w14:paraId="1D04FB05" w14:textId="77777777" w:rsidR="00207C6F" w:rsidRPr="000414A0" w:rsidRDefault="00207C6F" w:rsidP="00207C6F">
      <w:pPr>
        <w:pStyle w:val="BodyTextIndent2"/>
        <w:keepNext/>
        <w:keepLines/>
        <w:ind w:left="0" w:firstLine="720"/>
        <w:jc w:val="both"/>
        <w:rPr>
          <w:szCs w:val="24"/>
        </w:rPr>
      </w:pPr>
      <w:r w:rsidRPr="000414A0">
        <w:rPr>
          <w:szCs w:val="24"/>
        </w:rPr>
        <w:t>King County</w:t>
      </w:r>
    </w:p>
    <w:p w14:paraId="631EA716" w14:textId="77777777" w:rsidR="00207C6F" w:rsidRPr="000414A0" w:rsidRDefault="00207C6F" w:rsidP="00207C6F">
      <w:pPr>
        <w:pStyle w:val="BodyTextIndent2"/>
        <w:keepNext/>
        <w:keepLines/>
        <w:ind w:left="0" w:firstLine="720"/>
        <w:jc w:val="both"/>
        <w:rPr>
          <w:szCs w:val="24"/>
        </w:rPr>
      </w:pPr>
      <w:r w:rsidRPr="000414A0">
        <w:rPr>
          <w:szCs w:val="24"/>
        </w:rPr>
        <w:t>Attn: Leo Flor, Director, Department of Community and Human Services</w:t>
      </w:r>
    </w:p>
    <w:p w14:paraId="29FCE0A5" w14:textId="77777777" w:rsidR="00207C6F" w:rsidRPr="000414A0" w:rsidRDefault="00207C6F" w:rsidP="00207C6F">
      <w:pPr>
        <w:pStyle w:val="BodyTextIndent2"/>
        <w:keepNext/>
        <w:keepLines/>
        <w:ind w:left="0" w:firstLine="720"/>
        <w:jc w:val="both"/>
        <w:rPr>
          <w:szCs w:val="24"/>
        </w:rPr>
      </w:pPr>
      <w:r w:rsidRPr="000414A0">
        <w:rPr>
          <w:szCs w:val="24"/>
        </w:rPr>
        <w:t>401 Fifth Avenue, Suite 400</w:t>
      </w:r>
    </w:p>
    <w:p w14:paraId="6542D1C3" w14:textId="77777777" w:rsidR="00207C6F" w:rsidRPr="000414A0" w:rsidRDefault="00207C6F" w:rsidP="00207C6F">
      <w:pPr>
        <w:pStyle w:val="BodyTextIndent2"/>
        <w:keepNext/>
        <w:keepLines/>
        <w:ind w:left="0" w:firstLine="720"/>
        <w:jc w:val="both"/>
        <w:rPr>
          <w:szCs w:val="24"/>
        </w:rPr>
      </w:pPr>
      <w:r w:rsidRPr="000414A0">
        <w:rPr>
          <w:szCs w:val="24"/>
        </w:rPr>
        <w:t>Mailstop CNK-HS-0400</w:t>
      </w:r>
    </w:p>
    <w:p w14:paraId="4F760C0B" w14:textId="77777777" w:rsidR="00207C6F" w:rsidRPr="000414A0" w:rsidRDefault="00207C6F" w:rsidP="00207C6F">
      <w:pPr>
        <w:pStyle w:val="BodyTextIndent2"/>
        <w:keepNext/>
        <w:keepLines/>
        <w:ind w:left="0" w:firstLine="720"/>
        <w:jc w:val="both"/>
        <w:rPr>
          <w:szCs w:val="24"/>
        </w:rPr>
      </w:pPr>
      <w:r w:rsidRPr="000414A0">
        <w:rPr>
          <w:szCs w:val="24"/>
        </w:rPr>
        <w:t>Seattle, Washington 98104</w:t>
      </w:r>
    </w:p>
    <w:p w14:paraId="7EB8D28A" w14:textId="77777777" w:rsidR="00207C6F" w:rsidRPr="000414A0" w:rsidRDefault="00207C6F" w:rsidP="00207C6F">
      <w:pPr>
        <w:pStyle w:val="BodyTextIndent2"/>
        <w:keepNext/>
        <w:keepLines/>
        <w:ind w:left="0" w:firstLine="720"/>
        <w:jc w:val="both"/>
        <w:rPr>
          <w:szCs w:val="24"/>
        </w:rPr>
      </w:pPr>
    </w:p>
    <w:p w14:paraId="13720274" w14:textId="77777777" w:rsidR="00207C6F" w:rsidRPr="000414A0" w:rsidRDefault="00207C6F" w:rsidP="00207C6F">
      <w:pPr>
        <w:pStyle w:val="BodyTextIndent2"/>
        <w:ind w:left="0" w:firstLine="720"/>
        <w:jc w:val="both"/>
        <w:rPr>
          <w:szCs w:val="24"/>
        </w:rPr>
      </w:pPr>
      <w:r w:rsidRPr="000414A0">
        <w:rPr>
          <w:szCs w:val="24"/>
        </w:rPr>
        <w:t>City of Seattle</w:t>
      </w:r>
    </w:p>
    <w:p w14:paraId="17D4DB9C" w14:textId="77777777" w:rsidR="00207C6F" w:rsidRPr="000414A0" w:rsidRDefault="00207C6F" w:rsidP="00207C6F">
      <w:pPr>
        <w:ind w:left="720"/>
        <w:rPr>
          <w:szCs w:val="24"/>
        </w:rPr>
      </w:pPr>
      <w:r w:rsidRPr="000414A0">
        <w:rPr>
          <w:szCs w:val="24"/>
        </w:rPr>
        <w:t>Attn: Jason Johnson, Acting Director, Human Services Department</w:t>
      </w:r>
    </w:p>
    <w:p w14:paraId="5BF99D60" w14:textId="77777777" w:rsidR="00207C6F" w:rsidRPr="000414A0" w:rsidRDefault="00207C6F" w:rsidP="00207C6F">
      <w:pPr>
        <w:ind w:left="720"/>
        <w:rPr>
          <w:szCs w:val="24"/>
        </w:rPr>
      </w:pPr>
      <w:r w:rsidRPr="000414A0">
        <w:rPr>
          <w:szCs w:val="24"/>
        </w:rPr>
        <w:t>700 Fifth Ave., Suite 5800</w:t>
      </w:r>
    </w:p>
    <w:p w14:paraId="12176470" w14:textId="77777777" w:rsidR="00207C6F" w:rsidRPr="000414A0" w:rsidRDefault="00207C6F" w:rsidP="00207C6F">
      <w:pPr>
        <w:ind w:left="720"/>
        <w:rPr>
          <w:szCs w:val="24"/>
        </w:rPr>
      </w:pPr>
      <w:r w:rsidRPr="000414A0">
        <w:rPr>
          <w:szCs w:val="24"/>
        </w:rPr>
        <w:t>Seattle, Washington 98104</w:t>
      </w:r>
    </w:p>
    <w:p w14:paraId="2674DA21" w14:textId="77777777" w:rsidR="00207C6F" w:rsidRDefault="00207C6F" w:rsidP="00207C6F">
      <w:pPr>
        <w:ind w:right="104"/>
        <w:jc w:val="both"/>
        <w:rPr>
          <w:szCs w:val="24"/>
        </w:rPr>
      </w:pPr>
    </w:p>
    <w:p w14:paraId="6BE0FBBA" w14:textId="77777777" w:rsidR="00207C6F" w:rsidRDefault="00207C6F" w:rsidP="00207C6F">
      <w:pPr>
        <w:ind w:right="104"/>
        <w:jc w:val="both"/>
        <w:rPr>
          <w:b/>
          <w:szCs w:val="24"/>
        </w:rPr>
      </w:pPr>
      <w:r>
        <w:rPr>
          <w:b/>
          <w:szCs w:val="24"/>
        </w:rPr>
        <w:t>Section 12.</w:t>
      </w:r>
      <w:r>
        <w:rPr>
          <w:b/>
          <w:szCs w:val="24"/>
        </w:rPr>
        <w:tab/>
        <w:t>Additional Provisions.</w:t>
      </w:r>
    </w:p>
    <w:p w14:paraId="3126034F" w14:textId="77777777" w:rsidR="00207C6F" w:rsidRDefault="00207C6F" w:rsidP="00207C6F">
      <w:pPr>
        <w:ind w:right="104"/>
        <w:jc w:val="both"/>
        <w:rPr>
          <w:szCs w:val="24"/>
        </w:rPr>
      </w:pPr>
    </w:p>
    <w:p w14:paraId="1A59C78A" w14:textId="77777777" w:rsidR="00207C6F" w:rsidRDefault="00207C6F" w:rsidP="00207C6F">
      <w:pPr>
        <w:tabs>
          <w:tab w:val="left" w:pos="1560"/>
        </w:tabs>
        <w:ind w:firstLine="720"/>
        <w:jc w:val="both"/>
        <w:rPr>
          <w:position w:val="-1"/>
          <w:szCs w:val="24"/>
        </w:rPr>
      </w:pPr>
      <w:r w:rsidRPr="000414A0">
        <w:rPr>
          <w:b/>
          <w:szCs w:val="24"/>
        </w:rPr>
        <w:t>a.</w:t>
      </w:r>
      <w:r w:rsidRPr="000414A0">
        <w:rPr>
          <w:b/>
          <w:szCs w:val="24"/>
        </w:rPr>
        <w:tab/>
        <w:t>Integration.</w:t>
      </w:r>
      <w:r w:rsidRPr="000414A0">
        <w:rPr>
          <w:szCs w:val="24"/>
        </w:rPr>
        <w:t xml:space="preserve">  This Agree</w:t>
      </w:r>
      <w:r w:rsidRPr="000414A0">
        <w:rPr>
          <w:spacing w:val="-2"/>
          <w:szCs w:val="24"/>
        </w:rPr>
        <w:t>m</w:t>
      </w:r>
      <w:r w:rsidRPr="000414A0">
        <w:rPr>
          <w:szCs w:val="24"/>
        </w:rPr>
        <w:t>ent contains all of</w:t>
      </w:r>
      <w:r w:rsidRPr="000414A0">
        <w:rPr>
          <w:spacing w:val="-1"/>
          <w:szCs w:val="24"/>
        </w:rPr>
        <w:t xml:space="preserve"> </w:t>
      </w:r>
      <w:r w:rsidRPr="000414A0">
        <w:rPr>
          <w:szCs w:val="24"/>
        </w:rPr>
        <w:t>the ter</w:t>
      </w:r>
      <w:r w:rsidRPr="000414A0">
        <w:rPr>
          <w:spacing w:val="-2"/>
          <w:szCs w:val="24"/>
        </w:rPr>
        <w:t>m</w:t>
      </w:r>
      <w:r w:rsidRPr="000414A0">
        <w:rPr>
          <w:szCs w:val="24"/>
        </w:rPr>
        <w:t xml:space="preserve">s and conditions agreed upon by the </w:t>
      </w:r>
      <w:r>
        <w:rPr>
          <w:szCs w:val="24"/>
        </w:rPr>
        <w:t>Parties</w:t>
      </w:r>
      <w:r w:rsidRPr="000414A0">
        <w:rPr>
          <w:szCs w:val="24"/>
        </w:rPr>
        <w:t xml:space="preserve"> hereto concerning the establish</w:t>
      </w:r>
      <w:r w:rsidRPr="000414A0">
        <w:rPr>
          <w:spacing w:val="-2"/>
          <w:szCs w:val="24"/>
        </w:rPr>
        <w:t>m</w:t>
      </w:r>
      <w:r w:rsidRPr="000414A0">
        <w:rPr>
          <w:szCs w:val="24"/>
        </w:rPr>
        <w:t>ent of the Authority.  No other understandings, oral or otherwi</w:t>
      </w:r>
      <w:r w:rsidRPr="000414A0">
        <w:rPr>
          <w:spacing w:val="1"/>
          <w:szCs w:val="24"/>
        </w:rPr>
        <w:t>s</w:t>
      </w:r>
      <w:r w:rsidRPr="000414A0">
        <w:rPr>
          <w:szCs w:val="24"/>
        </w:rPr>
        <w:t xml:space="preserve">e, regarding the subject </w:t>
      </w:r>
      <w:r w:rsidRPr="000414A0">
        <w:rPr>
          <w:spacing w:val="-2"/>
          <w:szCs w:val="24"/>
        </w:rPr>
        <w:t>m</w:t>
      </w:r>
      <w:r w:rsidRPr="000414A0">
        <w:rPr>
          <w:szCs w:val="24"/>
        </w:rPr>
        <w:t>atter</w:t>
      </w:r>
      <w:r w:rsidRPr="000414A0">
        <w:rPr>
          <w:spacing w:val="1"/>
          <w:szCs w:val="24"/>
        </w:rPr>
        <w:t xml:space="preserve"> </w:t>
      </w:r>
      <w:r w:rsidRPr="000414A0">
        <w:rPr>
          <w:szCs w:val="24"/>
        </w:rPr>
        <w:t>of this Agree</w:t>
      </w:r>
      <w:r w:rsidRPr="000414A0">
        <w:rPr>
          <w:spacing w:val="-2"/>
          <w:szCs w:val="24"/>
        </w:rPr>
        <w:t>m</w:t>
      </w:r>
      <w:r w:rsidRPr="000414A0">
        <w:rPr>
          <w:szCs w:val="24"/>
        </w:rPr>
        <w:t>ent shall be dee</w:t>
      </w:r>
      <w:r w:rsidRPr="000414A0">
        <w:rPr>
          <w:spacing w:val="-2"/>
          <w:szCs w:val="24"/>
        </w:rPr>
        <w:t>m</w:t>
      </w:r>
      <w:r w:rsidRPr="000414A0">
        <w:rPr>
          <w:szCs w:val="24"/>
        </w:rPr>
        <w:t xml:space="preserve">ed to exist or to bind any of the </w:t>
      </w:r>
      <w:r>
        <w:rPr>
          <w:szCs w:val="24"/>
        </w:rPr>
        <w:t>Parties</w:t>
      </w:r>
      <w:r w:rsidRPr="000414A0">
        <w:rPr>
          <w:szCs w:val="24"/>
        </w:rPr>
        <w:t xml:space="preserve"> h</w:t>
      </w:r>
      <w:r w:rsidRPr="000414A0">
        <w:rPr>
          <w:spacing w:val="1"/>
          <w:szCs w:val="24"/>
        </w:rPr>
        <w:t>e</w:t>
      </w:r>
      <w:r w:rsidRPr="000414A0">
        <w:rPr>
          <w:szCs w:val="24"/>
        </w:rPr>
        <w:t xml:space="preserve">reto.  The </w:t>
      </w:r>
      <w:r>
        <w:rPr>
          <w:szCs w:val="24"/>
        </w:rPr>
        <w:t>Parties</w:t>
      </w:r>
      <w:r w:rsidRPr="000414A0">
        <w:rPr>
          <w:szCs w:val="24"/>
        </w:rPr>
        <w:t xml:space="preserve"> have read and understand all of this Agree</w:t>
      </w:r>
      <w:r w:rsidRPr="000414A0">
        <w:rPr>
          <w:spacing w:val="-2"/>
          <w:szCs w:val="24"/>
        </w:rPr>
        <w:t>m</w:t>
      </w:r>
      <w:r w:rsidRPr="000414A0">
        <w:rPr>
          <w:szCs w:val="24"/>
        </w:rPr>
        <w:t>ent, and now state that no representat</w:t>
      </w:r>
      <w:r w:rsidRPr="000414A0">
        <w:rPr>
          <w:spacing w:val="1"/>
          <w:szCs w:val="24"/>
        </w:rPr>
        <w:t>i</w:t>
      </w:r>
      <w:r w:rsidRPr="000414A0">
        <w:rPr>
          <w:szCs w:val="24"/>
        </w:rPr>
        <w:t>on, pro</w:t>
      </w:r>
      <w:r w:rsidRPr="000414A0">
        <w:rPr>
          <w:spacing w:val="-2"/>
          <w:szCs w:val="24"/>
        </w:rPr>
        <w:t>m</w:t>
      </w:r>
      <w:r w:rsidRPr="000414A0">
        <w:rPr>
          <w:spacing w:val="2"/>
          <w:szCs w:val="24"/>
        </w:rPr>
        <w:t>i</w:t>
      </w:r>
      <w:r w:rsidRPr="000414A0">
        <w:rPr>
          <w:szCs w:val="24"/>
        </w:rPr>
        <w:t>se, or agree</w:t>
      </w:r>
      <w:r w:rsidRPr="000414A0">
        <w:rPr>
          <w:spacing w:val="-2"/>
          <w:szCs w:val="24"/>
        </w:rPr>
        <w:t>m</w:t>
      </w:r>
      <w:r w:rsidRPr="000414A0">
        <w:rPr>
          <w:szCs w:val="24"/>
        </w:rPr>
        <w:t>ent not expressed in this Agree</w:t>
      </w:r>
      <w:r w:rsidRPr="000414A0">
        <w:rPr>
          <w:spacing w:val="-2"/>
          <w:szCs w:val="24"/>
        </w:rPr>
        <w:t>m</w:t>
      </w:r>
      <w:r w:rsidRPr="000414A0">
        <w:rPr>
          <w:szCs w:val="24"/>
        </w:rPr>
        <w:t xml:space="preserve">ent has been </w:t>
      </w:r>
      <w:r w:rsidRPr="000414A0">
        <w:rPr>
          <w:spacing w:val="-2"/>
          <w:szCs w:val="24"/>
        </w:rPr>
        <w:t>m</w:t>
      </w:r>
      <w:r w:rsidRPr="000414A0">
        <w:rPr>
          <w:szCs w:val="24"/>
        </w:rPr>
        <w:t xml:space="preserve">ade to induce the officials of the </w:t>
      </w:r>
      <w:r>
        <w:rPr>
          <w:szCs w:val="24"/>
        </w:rPr>
        <w:t>Parties</w:t>
      </w:r>
      <w:r w:rsidRPr="000414A0">
        <w:rPr>
          <w:szCs w:val="24"/>
        </w:rPr>
        <w:t xml:space="preserve"> hereto </w:t>
      </w:r>
      <w:r w:rsidRPr="000414A0">
        <w:rPr>
          <w:position w:val="-1"/>
          <w:szCs w:val="24"/>
        </w:rPr>
        <w:t>to e</w:t>
      </w:r>
      <w:r w:rsidRPr="000414A0">
        <w:rPr>
          <w:spacing w:val="-1"/>
          <w:position w:val="-1"/>
          <w:szCs w:val="24"/>
        </w:rPr>
        <w:t>x</w:t>
      </w:r>
      <w:r w:rsidRPr="000414A0">
        <w:rPr>
          <w:position w:val="-1"/>
          <w:szCs w:val="24"/>
        </w:rPr>
        <w:t xml:space="preserve">ecute this </w:t>
      </w:r>
      <w:r w:rsidRPr="000414A0">
        <w:rPr>
          <w:spacing w:val="-2"/>
          <w:position w:val="-1"/>
          <w:szCs w:val="24"/>
        </w:rPr>
        <w:t>A</w:t>
      </w:r>
      <w:r w:rsidRPr="000414A0">
        <w:rPr>
          <w:position w:val="-1"/>
          <w:szCs w:val="24"/>
        </w:rPr>
        <w:t>gree</w:t>
      </w:r>
      <w:r w:rsidRPr="000414A0">
        <w:rPr>
          <w:spacing w:val="-2"/>
          <w:position w:val="-1"/>
          <w:szCs w:val="24"/>
        </w:rPr>
        <w:t>m</w:t>
      </w:r>
      <w:r w:rsidRPr="000414A0">
        <w:rPr>
          <w:position w:val="-1"/>
          <w:szCs w:val="24"/>
        </w:rPr>
        <w:t>ent.</w:t>
      </w:r>
    </w:p>
    <w:p w14:paraId="0148CACF" w14:textId="77777777" w:rsidR="00207C6F" w:rsidRPr="000414A0" w:rsidRDefault="00207C6F" w:rsidP="00207C6F">
      <w:pPr>
        <w:tabs>
          <w:tab w:val="left" w:pos="1560"/>
        </w:tabs>
        <w:ind w:firstLine="720"/>
        <w:jc w:val="both"/>
        <w:rPr>
          <w:szCs w:val="24"/>
        </w:rPr>
      </w:pPr>
    </w:p>
    <w:p w14:paraId="60991A39" w14:textId="77777777" w:rsidR="00207C6F" w:rsidRPr="000414A0" w:rsidRDefault="00207C6F" w:rsidP="00207C6F">
      <w:pPr>
        <w:spacing w:before="29"/>
        <w:ind w:firstLine="720"/>
        <w:jc w:val="both"/>
        <w:rPr>
          <w:szCs w:val="24"/>
        </w:rPr>
      </w:pPr>
      <w:r w:rsidRPr="000414A0">
        <w:rPr>
          <w:b/>
          <w:szCs w:val="24"/>
        </w:rPr>
        <w:lastRenderedPageBreak/>
        <w:t>b.</w:t>
      </w:r>
      <w:r w:rsidRPr="000414A0">
        <w:rPr>
          <w:b/>
          <w:szCs w:val="24"/>
        </w:rPr>
        <w:tab/>
        <w:t>Severability.</w:t>
      </w:r>
      <w:r w:rsidRPr="000414A0">
        <w:rPr>
          <w:szCs w:val="24"/>
        </w:rPr>
        <w:t xml:space="preserve">  In the event any provision of t</w:t>
      </w:r>
      <w:r w:rsidRPr="000414A0">
        <w:rPr>
          <w:spacing w:val="-1"/>
          <w:szCs w:val="24"/>
        </w:rPr>
        <w:t>h</w:t>
      </w:r>
      <w:r w:rsidRPr="000414A0">
        <w:rPr>
          <w:szCs w:val="24"/>
        </w:rPr>
        <w:t>is Agree</w:t>
      </w:r>
      <w:r w:rsidRPr="000414A0">
        <w:rPr>
          <w:spacing w:val="-2"/>
          <w:szCs w:val="24"/>
        </w:rPr>
        <w:t>m</w:t>
      </w:r>
      <w:r w:rsidRPr="000414A0">
        <w:rPr>
          <w:szCs w:val="24"/>
        </w:rPr>
        <w:t xml:space="preserve">ent shall be </w:t>
      </w:r>
      <w:r w:rsidRPr="000414A0">
        <w:rPr>
          <w:spacing w:val="-1"/>
          <w:szCs w:val="24"/>
        </w:rPr>
        <w:t>d</w:t>
      </w:r>
      <w:r w:rsidRPr="000414A0">
        <w:rPr>
          <w:szCs w:val="24"/>
        </w:rPr>
        <w:t>eclared by a court of competent j</w:t>
      </w:r>
      <w:r w:rsidRPr="000414A0">
        <w:rPr>
          <w:spacing w:val="-1"/>
          <w:szCs w:val="24"/>
        </w:rPr>
        <w:t>u</w:t>
      </w:r>
      <w:r w:rsidRPr="000414A0">
        <w:rPr>
          <w:szCs w:val="24"/>
        </w:rPr>
        <w:t xml:space="preserve">risdiction to </w:t>
      </w:r>
      <w:r w:rsidRPr="000414A0">
        <w:rPr>
          <w:spacing w:val="-1"/>
          <w:szCs w:val="24"/>
        </w:rPr>
        <w:t>b</w:t>
      </w:r>
      <w:r w:rsidRPr="000414A0">
        <w:rPr>
          <w:szCs w:val="24"/>
        </w:rPr>
        <w:t>e invalid, ill</w:t>
      </w:r>
      <w:r w:rsidRPr="000414A0">
        <w:rPr>
          <w:spacing w:val="-1"/>
          <w:szCs w:val="24"/>
        </w:rPr>
        <w:t>e</w:t>
      </w:r>
      <w:r w:rsidRPr="000414A0">
        <w:rPr>
          <w:szCs w:val="24"/>
        </w:rPr>
        <w:t>gal, or u</w:t>
      </w:r>
      <w:r w:rsidRPr="000414A0">
        <w:rPr>
          <w:spacing w:val="-1"/>
          <w:szCs w:val="24"/>
        </w:rPr>
        <w:t>n</w:t>
      </w:r>
      <w:r w:rsidRPr="000414A0">
        <w:rPr>
          <w:szCs w:val="24"/>
        </w:rPr>
        <w:t>enforceable, the vali</w:t>
      </w:r>
      <w:r w:rsidRPr="000414A0">
        <w:rPr>
          <w:spacing w:val="-1"/>
          <w:szCs w:val="24"/>
        </w:rPr>
        <w:t>d</w:t>
      </w:r>
      <w:r w:rsidRPr="000414A0">
        <w:rPr>
          <w:szCs w:val="24"/>
        </w:rPr>
        <w:t xml:space="preserve">ity, legality and enforceability of the remaining </w:t>
      </w:r>
      <w:r w:rsidRPr="000414A0">
        <w:rPr>
          <w:spacing w:val="-1"/>
          <w:szCs w:val="24"/>
        </w:rPr>
        <w:t>p</w:t>
      </w:r>
      <w:r w:rsidRPr="000414A0">
        <w:rPr>
          <w:spacing w:val="1"/>
          <w:szCs w:val="24"/>
        </w:rPr>
        <w:t>r</w:t>
      </w:r>
      <w:r w:rsidRPr="000414A0">
        <w:rPr>
          <w:szCs w:val="24"/>
        </w:rPr>
        <w:t xml:space="preserve">ovisions shall </w:t>
      </w:r>
      <w:r w:rsidRPr="000414A0">
        <w:rPr>
          <w:spacing w:val="-1"/>
          <w:szCs w:val="24"/>
        </w:rPr>
        <w:t>n</w:t>
      </w:r>
      <w:r w:rsidRPr="000414A0">
        <w:rPr>
          <w:szCs w:val="24"/>
        </w:rPr>
        <w:t xml:space="preserve">ot, in any </w:t>
      </w:r>
      <w:r w:rsidRPr="000414A0">
        <w:rPr>
          <w:spacing w:val="-2"/>
          <w:szCs w:val="24"/>
        </w:rPr>
        <w:t>w</w:t>
      </w:r>
      <w:r w:rsidRPr="000414A0">
        <w:rPr>
          <w:szCs w:val="24"/>
        </w:rPr>
        <w:t>ay, be effected or i</w:t>
      </w:r>
      <w:r w:rsidRPr="000414A0">
        <w:rPr>
          <w:spacing w:val="-2"/>
          <w:szCs w:val="24"/>
        </w:rPr>
        <w:t>m</w:t>
      </w:r>
      <w:r w:rsidRPr="000414A0">
        <w:rPr>
          <w:szCs w:val="24"/>
        </w:rPr>
        <w:t>paired thereby.</w:t>
      </w:r>
    </w:p>
    <w:p w14:paraId="6C8FF14B" w14:textId="77777777" w:rsidR="00207C6F" w:rsidRPr="000414A0" w:rsidRDefault="00207C6F" w:rsidP="00207C6F">
      <w:pPr>
        <w:spacing w:before="16" w:line="260" w:lineRule="exact"/>
        <w:ind w:firstLine="720"/>
        <w:jc w:val="both"/>
        <w:rPr>
          <w:szCs w:val="24"/>
        </w:rPr>
      </w:pPr>
    </w:p>
    <w:p w14:paraId="6928C7D3" w14:textId="77777777" w:rsidR="00207C6F" w:rsidRPr="000414A0" w:rsidRDefault="00207C6F" w:rsidP="00207C6F">
      <w:pPr>
        <w:ind w:firstLine="720"/>
        <w:jc w:val="both"/>
        <w:rPr>
          <w:szCs w:val="24"/>
        </w:rPr>
      </w:pPr>
      <w:r w:rsidRPr="000414A0">
        <w:rPr>
          <w:b/>
          <w:szCs w:val="24"/>
        </w:rPr>
        <w:t>c.</w:t>
      </w:r>
      <w:r w:rsidRPr="000414A0">
        <w:rPr>
          <w:b/>
          <w:szCs w:val="24"/>
        </w:rPr>
        <w:tab/>
        <w:t>Indemnification among the Parties Hereto</w:t>
      </w:r>
      <w:r w:rsidRPr="000414A0">
        <w:rPr>
          <w:szCs w:val="24"/>
        </w:rPr>
        <w:t xml:space="preserve">.  To the maximum extent permitted by law, each party hereto shall indemnify and hold harmless the other </w:t>
      </w:r>
      <w:r>
        <w:rPr>
          <w:szCs w:val="24"/>
        </w:rPr>
        <w:t>Parties</w:t>
      </w:r>
      <w:r w:rsidRPr="000414A0">
        <w:rPr>
          <w:szCs w:val="24"/>
        </w:rPr>
        <w:t xml:space="preserve"> and its or their agents, employees, and/or officers, from any and all costs, claims, judgments, or awards of damages arising out of the negligent acts or omissions of such indemnifying party, its officers, employees or agents  and shall process and defend at its own expense any and all claims, demands, suits, at law or equity, actions, penalties, losses, damages, or costs, of whatsoever kind or nature, brought against the other </w:t>
      </w:r>
      <w:r>
        <w:rPr>
          <w:szCs w:val="24"/>
        </w:rPr>
        <w:t>Parties</w:t>
      </w:r>
      <w:r w:rsidRPr="000414A0">
        <w:rPr>
          <w:szCs w:val="24"/>
        </w:rPr>
        <w:t xml:space="preserve"> arising out of, in connection with, or incident to this Agreement and the indemnifying party’s negligent performance or failure to perform any aspect of this Agreement. In the event of any such liability arises from the concurrent negligence of the indemnifying party and another party, the indemnity obligation of this section shall apply only to the extent of the negligence of the indemnifying party and its actors.</w:t>
      </w:r>
    </w:p>
    <w:p w14:paraId="5C86D3F9" w14:textId="77777777" w:rsidR="00207C6F" w:rsidRPr="000414A0" w:rsidRDefault="00207C6F" w:rsidP="00207C6F">
      <w:pPr>
        <w:ind w:firstLine="720"/>
        <w:jc w:val="both"/>
        <w:rPr>
          <w:szCs w:val="24"/>
        </w:rPr>
      </w:pPr>
    </w:p>
    <w:p w14:paraId="3B7EEDFF" w14:textId="77777777" w:rsidR="00207C6F" w:rsidRPr="000414A0" w:rsidRDefault="00207C6F" w:rsidP="00207C6F">
      <w:pPr>
        <w:ind w:firstLine="720"/>
        <w:jc w:val="both"/>
        <w:rPr>
          <w:szCs w:val="24"/>
        </w:rPr>
      </w:pPr>
      <w:r w:rsidRPr="000414A0">
        <w:rPr>
          <w:szCs w:val="24"/>
        </w:rPr>
        <w:t xml:space="preserve">The foregoing provisions specifically and expressly intend to constitute a waiver of each party’s immunity under industrial insurance, Title 51 RCW, as respects the other party only, and only to the extent necessary to provide the indemnified party with a full and complete indemnity of claims made by the indemnitor’s employees.  This waiver has been mutually negotiated.  </w:t>
      </w:r>
    </w:p>
    <w:p w14:paraId="0F7D10C1" w14:textId="77777777" w:rsidR="00207C6F" w:rsidRPr="000414A0" w:rsidRDefault="00207C6F" w:rsidP="00207C6F">
      <w:pPr>
        <w:pStyle w:val="BodyTextIndent2"/>
        <w:ind w:left="0" w:firstLine="720"/>
        <w:jc w:val="both"/>
        <w:rPr>
          <w:szCs w:val="24"/>
        </w:rPr>
      </w:pPr>
    </w:p>
    <w:p w14:paraId="4BF869AB" w14:textId="77777777" w:rsidR="00207C6F" w:rsidRPr="000414A0" w:rsidRDefault="00207C6F" w:rsidP="00207C6F">
      <w:pPr>
        <w:pStyle w:val="xmsonormal"/>
        <w:jc w:val="both"/>
        <w:rPr>
          <w:rFonts w:ascii="Times New Roman" w:hAnsi="Times New Roman" w:cs="Times New Roman"/>
          <w:sz w:val="24"/>
          <w:szCs w:val="24"/>
        </w:rPr>
      </w:pPr>
      <w:r w:rsidRPr="000414A0">
        <w:rPr>
          <w:rFonts w:ascii="Times New Roman" w:hAnsi="Times New Roman" w:cs="Times New Roman"/>
          <w:sz w:val="24"/>
          <w:szCs w:val="24"/>
        </w:rPr>
        <w:tab/>
      </w:r>
      <w:r w:rsidRPr="000414A0">
        <w:rPr>
          <w:rFonts w:ascii="Times New Roman" w:hAnsi="Times New Roman" w:cs="Times New Roman"/>
          <w:b/>
          <w:sz w:val="24"/>
          <w:szCs w:val="24"/>
        </w:rPr>
        <w:t>d.</w:t>
      </w:r>
      <w:r w:rsidRPr="000414A0">
        <w:rPr>
          <w:rFonts w:ascii="Times New Roman" w:hAnsi="Times New Roman" w:cs="Times New Roman"/>
          <w:b/>
          <w:sz w:val="24"/>
          <w:szCs w:val="24"/>
        </w:rPr>
        <w:tab/>
        <w:t>No Third Party Beneficiary Rights.</w:t>
      </w:r>
      <w:r w:rsidRPr="000414A0">
        <w:rPr>
          <w:rFonts w:ascii="Times New Roman" w:hAnsi="Times New Roman" w:cs="Times New Roman"/>
          <w:sz w:val="24"/>
          <w:szCs w:val="24"/>
        </w:rPr>
        <w:t xml:space="preserve"> The provisions of this Agreement are for the sole benefit of the </w:t>
      </w:r>
      <w:r>
        <w:rPr>
          <w:rFonts w:ascii="Times New Roman" w:hAnsi="Times New Roman" w:cs="Times New Roman"/>
          <w:sz w:val="24"/>
          <w:szCs w:val="24"/>
        </w:rPr>
        <w:t>Parties</w:t>
      </w:r>
      <w:r w:rsidRPr="000414A0">
        <w:rPr>
          <w:rFonts w:ascii="Times New Roman" w:hAnsi="Times New Roman" w:cs="Times New Roman"/>
          <w:sz w:val="24"/>
          <w:szCs w:val="24"/>
        </w:rPr>
        <w:t>, and they will not be construed as conferring any rights to any third party (including any third party beneficiary rights).</w:t>
      </w:r>
    </w:p>
    <w:p w14:paraId="13FAAFBF" w14:textId="77777777" w:rsidR="00207C6F" w:rsidRPr="000414A0" w:rsidRDefault="00207C6F" w:rsidP="00207C6F">
      <w:pPr>
        <w:pStyle w:val="BodyTextIndent2"/>
        <w:ind w:left="0" w:firstLine="720"/>
        <w:jc w:val="both"/>
        <w:rPr>
          <w:b/>
          <w:szCs w:val="24"/>
        </w:rPr>
      </w:pPr>
    </w:p>
    <w:p w14:paraId="1334F813" w14:textId="77777777" w:rsidR="00207C6F" w:rsidRPr="000414A0" w:rsidRDefault="00207C6F" w:rsidP="00207C6F">
      <w:pPr>
        <w:pStyle w:val="BodyTextIndent2"/>
        <w:ind w:left="0" w:firstLine="720"/>
        <w:jc w:val="both"/>
        <w:rPr>
          <w:szCs w:val="24"/>
        </w:rPr>
      </w:pPr>
      <w:r w:rsidRPr="000414A0">
        <w:rPr>
          <w:b/>
          <w:szCs w:val="24"/>
        </w:rPr>
        <w:t>e.</w:t>
      </w:r>
      <w:r w:rsidRPr="000414A0">
        <w:rPr>
          <w:b/>
          <w:szCs w:val="24"/>
        </w:rPr>
        <w:tab/>
        <w:t>Counterparts.</w:t>
      </w:r>
      <w:r w:rsidRPr="000414A0">
        <w:rPr>
          <w:szCs w:val="24"/>
        </w:rPr>
        <w:t xml:space="preserve">  This Agreement may be executed in any number of counterparts, each of whom shall be an original, but those counterparts will constitute one and the same instrument.</w:t>
      </w:r>
    </w:p>
    <w:p w14:paraId="721DA187" w14:textId="77777777" w:rsidR="00207C6F" w:rsidRPr="00207C6F" w:rsidRDefault="00207C6F" w:rsidP="00AC62FF">
      <w:pPr>
        <w:ind w:right="104"/>
        <w:jc w:val="both"/>
        <w:rPr>
          <w:szCs w:val="24"/>
        </w:rPr>
      </w:pPr>
    </w:p>
    <w:p w14:paraId="75CAB3D2" w14:textId="77777777" w:rsidR="005A7A51" w:rsidRPr="00176A50" w:rsidRDefault="005A7A51">
      <w:pPr>
        <w:keepNext/>
        <w:keepLines/>
        <w:ind w:right="104"/>
        <w:jc w:val="both"/>
        <w:rPr>
          <w:szCs w:val="24"/>
        </w:rPr>
      </w:pPr>
      <w:r w:rsidRPr="00176A50">
        <w:rPr>
          <w:szCs w:val="24"/>
        </w:rPr>
        <w:lastRenderedPageBreak/>
        <w:t xml:space="preserve">This </w:t>
      </w:r>
      <w:r w:rsidR="004E2FD0" w:rsidRPr="00176A50">
        <w:rPr>
          <w:szCs w:val="24"/>
        </w:rPr>
        <w:t xml:space="preserve">Agreement </w:t>
      </w:r>
      <w:r w:rsidRPr="00176A50">
        <w:rPr>
          <w:szCs w:val="24"/>
        </w:rPr>
        <w:t>is APPROVED</w:t>
      </w:r>
      <w:r w:rsidR="00BE5842" w:rsidRPr="00176A50">
        <w:rPr>
          <w:szCs w:val="24"/>
        </w:rPr>
        <w:t xml:space="preserve"> this ___ day of _____________, _____</w:t>
      </w:r>
      <w:r w:rsidRPr="00176A50">
        <w:rPr>
          <w:szCs w:val="24"/>
        </w:rPr>
        <w:t>.</w:t>
      </w:r>
    </w:p>
    <w:p w14:paraId="7C61822F" w14:textId="77777777" w:rsidR="005A7A51" w:rsidRPr="00176A50" w:rsidRDefault="005A7A51">
      <w:pPr>
        <w:keepNext/>
        <w:keepLines/>
        <w:ind w:right="104"/>
        <w:jc w:val="both"/>
        <w:rPr>
          <w:szCs w:val="24"/>
        </w:rPr>
      </w:pPr>
    </w:p>
    <w:p w14:paraId="43CC51DD" w14:textId="77777777" w:rsidR="005A7A51" w:rsidRPr="00176A50" w:rsidRDefault="005A7A51">
      <w:pPr>
        <w:keepNext/>
        <w:keepLines/>
        <w:ind w:right="104"/>
        <w:jc w:val="both"/>
        <w:rPr>
          <w:szCs w:val="24"/>
        </w:rPr>
      </w:pPr>
    </w:p>
    <w:p w14:paraId="106D70D1" w14:textId="77777777" w:rsidR="00BE5842" w:rsidRPr="00176A50" w:rsidRDefault="00BE5842" w:rsidP="00BE5842">
      <w:pPr>
        <w:keepNext/>
        <w:keepLines/>
        <w:ind w:left="4410" w:right="104"/>
        <w:jc w:val="both"/>
        <w:rPr>
          <w:szCs w:val="24"/>
          <w:u w:val="single"/>
        </w:rPr>
      </w:pPr>
    </w:p>
    <w:p w14:paraId="518DBA1F" w14:textId="77777777" w:rsidR="00BE5842" w:rsidRPr="00176A50" w:rsidRDefault="00BE5842" w:rsidP="00BE5842">
      <w:pPr>
        <w:keepNext/>
        <w:keepLines/>
        <w:ind w:left="4410" w:right="104"/>
        <w:jc w:val="both"/>
        <w:rPr>
          <w:szCs w:val="24"/>
          <w:u w:val="single"/>
        </w:rPr>
      </w:pPr>
    </w:p>
    <w:p w14:paraId="452A19F1" w14:textId="77777777" w:rsidR="00BE5842" w:rsidRPr="00176A50" w:rsidRDefault="00BE5842" w:rsidP="00BE5842">
      <w:pPr>
        <w:keepNext/>
        <w:keepLines/>
        <w:ind w:left="4410" w:right="104"/>
        <w:jc w:val="both"/>
        <w:rPr>
          <w:szCs w:val="24"/>
          <w:u w:val="single"/>
        </w:rPr>
      </w:pPr>
    </w:p>
    <w:p w14:paraId="7B3214DA" w14:textId="77777777" w:rsidR="00BE5842" w:rsidRPr="00176A50" w:rsidRDefault="00BE5842" w:rsidP="00BE5842">
      <w:pPr>
        <w:keepNext/>
        <w:keepLines/>
        <w:ind w:left="4410" w:right="104"/>
        <w:jc w:val="both"/>
        <w:rPr>
          <w:szCs w:val="24"/>
        </w:rPr>
      </w:pP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rPr>
        <w:t>_____</w:t>
      </w:r>
    </w:p>
    <w:p w14:paraId="4B56FB63" w14:textId="77777777" w:rsidR="00BE5842" w:rsidRPr="00176A50" w:rsidRDefault="00BE5842" w:rsidP="00BE5842">
      <w:pPr>
        <w:keepNext/>
        <w:keepLines/>
        <w:ind w:left="4410" w:right="104"/>
        <w:rPr>
          <w:szCs w:val="24"/>
        </w:rPr>
      </w:pPr>
      <w:r w:rsidRPr="00176A50">
        <w:rPr>
          <w:szCs w:val="24"/>
        </w:rPr>
        <w:t>County Executive, King County</w:t>
      </w:r>
    </w:p>
    <w:p w14:paraId="62F6D91C" w14:textId="77777777" w:rsidR="00BE5842" w:rsidRPr="00176A50" w:rsidRDefault="00BE5842" w:rsidP="00D64769">
      <w:pPr>
        <w:keepNext/>
        <w:keepLines/>
        <w:ind w:left="4320" w:right="104"/>
        <w:jc w:val="both"/>
        <w:rPr>
          <w:szCs w:val="24"/>
        </w:rPr>
      </w:pPr>
    </w:p>
    <w:p w14:paraId="32F3E056" w14:textId="77777777" w:rsidR="000B387A" w:rsidRPr="00176A50" w:rsidRDefault="000B387A" w:rsidP="000B387A">
      <w:pPr>
        <w:keepNext/>
        <w:keepLines/>
        <w:ind w:right="104"/>
        <w:jc w:val="both"/>
        <w:rPr>
          <w:szCs w:val="24"/>
        </w:rPr>
      </w:pPr>
      <w:r w:rsidRPr="00176A50">
        <w:rPr>
          <w:szCs w:val="24"/>
        </w:rPr>
        <w:t>ATTEST:</w:t>
      </w:r>
    </w:p>
    <w:p w14:paraId="50F222ED" w14:textId="77777777" w:rsidR="000B387A" w:rsidRPr="00176A50" w:rsidRDefault="000B387A" w:rsidP="000B387A">
      <w:pPr>
        <w:keepNext/>
        <w:keepLines/>
        <w:ind w:right="104"/>
        <w:jc w:val="both"/>
        <w:rPr>
          <w:szCs w:val="24"/>
        </w:rPr>
      </w:pPr>
    </w:p>
    <w:p w14:paraId="7432B636" w14:textId="77777777" w:rsidR="000B387A" w:rsidRPr="00176A50" w:rsidRDefault="000B387A" w:rsidP="000B387A">
      <w:pPr>
        <w:keepNext/>
        <w:keepLines/>
        <w:ind w:right="104"/>
        <w:jc w:val="both"/>
        <w:rPr>
          <w:szCs w:val="24"/>
        </w:rPr>
      </w:pPr>
    </w:p>
    <w:p w14:paraId="588526D5" w14:textId="77777777" w:rsidR="000B387A" w:rsidRPr="00176A50" w:rsidRDefault="000B387A" w:rsidP="000B387A">
      <w:pPr>
        <w:keepNext/>
        <w:keepLines/>
        <w:ind w:right="104"/>
        <w:jc w:val="both"/>
        <w:rPr>
          <w:szCs w:val="24"/>
          <w:u w:val="single"/>
        </w:rPr>
      </w:pP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u w:val="single"/>
        </w:rPr>
        <w:tab/>
      </w:r>
    </w:p>
    <w:p w14:paraId="072FA4E8" w14:textId="77777777" w:rsidR="000B387A" w:rsidRPr="00176A50" w:rsidRDefault="000B387A" w:rsidP="000B387A">
      <w:pPr>
        <w:keepNext/>
        <w:keepLines/>
        <w:ind w:right="104"/>
        <w:jc w:val="both"/>
        <w:rPr>
          <w:szCs w:val="24"/>
        </w:rPr>
      </w:pPr>
      <w:r w:rsidRPr="00176A50">
        <w:rPr>
          <w:szCs w:val="24"/>
        </w:rPr>
        <w:t>[County Prosecuting Attorney]</w:t>
      </w:r>
    </w:p>
    <w:p w14:paraId="49D5FE7F" w14:textId="77777777" w:rsidR="00D75504" w:rsidRPr="00176A50" w:rsidRDefault="00D75504" w:rsidP="000B387A">
      <w:pPr>
        <w:keepNext/>
        <w:keepLines/>
        <w:ind w:right="104"/>
        <w:jc w:val="both"/>
        <w:rPr>
          <w:szCs w:val="24"/>
        </w:rPr>
      </w:pPr>
    </w:p>
    <w:p w14:paraId="31911A0A" w14:textId="77777777" w:rsidR="00D75504" w:rsidRPr="00176A50" w:rsidRDefault="00D75504" w:rsidP="000B387A">
      <w:pPr>
        <w:keepNext/>
        <w:keepLines/>
        <w:ind w:right="104"/>
        <w:jc w:val="both"/>
        <w:rPr>
          <w:szCs w:val="24"/>
        </w:rPr>
      </w:pPr>
    </w:p>
    <w:p w14:paraId="26A0CB8C" w14:textId="77777777" w:rsidR="00D75504" w:rsidRPr="00176A50" w:rsidRDefault="00D75504" w:rsidP="000B387A">
      <w:pPr>
        <w:keepNext/>
        <w:keepLines/>
        <w:ind w:right="104"/>
        <w:jc w:val="both"/>
        <w:rPr>
          <w:szCs w:val="24"/>
        </w:rPr>
      </w:pPr>
    </w:p>
    <w:p w14:paraId="01AD9281" w14:textId="77777777" w:rsidR="00D75504" w:rsidRPr="00176A50" w:rsidRDefault="0084773D" w:rsidP="000B387A">
      <w:pPr>
        <w:keepNext/>
        <w:keepLines/>
        <w:ind w:right="104"/>
        <w:jc w:val="both"/>
        <w:rPr>
          <w:szCs w:val="24"/>
        </w:rPr>
      </w:pPr>
      <w:r w:rsidRPr="00176A50">
        <w:rPr>
          <w:szCs w:val="24"/>
        </w:rPr>
        <w:t xml:space="preserve">RECEIPT ACKNOWLEDGED </w:t>
      </w:r>
      <w:r w:rsidR="00D75504" w:rsidRPr="00176A50">
        <w:rPr>
          <w:szCs w:val="24"/>
        </w:rPr>
        <w:t xml:space="preserve"> BY:</w:t>
      </w:r>
    </w:p>
    <w:p w14:paraId="7ADA0DC4" w14:textId="77777777" w:rsidR="00D64769" w:rsidRPr="00176A50" w:rsidRDefault="00D64769" w:rsidP="00D64769">
      <w:pPr>
        <w:keepNext/>
        <w:keepLines/>
        <w:ind w:left="4320" w:right="104"/>
        <w:jc w:val="both"/>
        <w:rPr>
          <w:szCs w:val="24"/>
        </w:rPr>
      </w:pPr>
    </w:p>
    <w:p w14:paraId="1A4F0D2C" w14:textId="77777777" w:rsidR="00BE5842" w:rsidRPr="00176A50" w:rsidRDefault="00BE5842" w:rsidP="00D64769">
      <w:pPr>
        <w:keepNext/>
        <w:keepLines/>
        <w:ind w:left="4320" w:right="104"/>
        <w:jc w:val="both"/>
        <w:rPr>
          <w:szCs w:val="24"/>
        </w:rPr>
      </w:pPr>
    </w:p>
    <w:p w14:paraId="65B909DA" w14:textId="77777777" w:rsidR="000B387A" w:rsidRPr="00176A50" w:rsidRDefault="000B387A" w:rsidP="00D64769">
      <w:pPr>
        <w:keepNext/>
        <w:keepLines/>
        <w:ind w:left="4320" w:right="104"/>
        <w:jc w:val="both"/>
        <w:rPr>
          <w:szCs w:val="24"/>
        </w:rPr>
      </w:pPr>
    </w:p>
    <w:p w14:paraId="06BBEB3B" w14:textId="77777777" w:rsidR="005A7A51" w:rsidRPr="00176A50" w:rsidRDefault="005A7A51">
      <w:pPr>
        <w:keepNext/>
        <w:keepLines/>
        <w:ind w:left="4410" w:right="104"/>
        <w:jc w:val="both"/>
        <w:rPr>
          <w:szCs w:val="24"/>
        </w:rPr>
      </w:pP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rPr>
        <w:t>_____</w:t>
      </w:r>
    </w:p>
    <w:p w14:paraId="723BF3A6" w14:textId="77777777" w:rsidR="005A7A51" w:rsidRPr="00176A50" w:rsidRDefault="00C97DD4">
      <w:pPr>
        <w:keepNext/>
        <w:keepLines/>
        <w:ind w:left="4410" w:right="104"/>
        <w:rPr>
          <w:szCs w:val="24"/>
        </w:rPr>
      </w:pPr>
      <w:r w:rsidRPr="00176A50">
        <w:rPr>
          <w:szCs w:val="24"/>
        </w:rPr>
        <w:t xml:space="preserve">Mayor, </w:t>
      </w:r>
      <w:r w:rsidR="005A7A51" w:rsidRPr="00176A50">
        <w:rPr>
          <w:szCs w:val="24"/>
        </w:rPr>
        <w:t xml:space="preserve">City of </w:t>
      </w:r>
      <w:r w:rsidR="00BE5842" w:rsidRPr="00176A50">
        <w:rPr>
          <w:szCs w:val="24"/>
        </w:rPr>
        <w:t>Seattle</w:t>
      </w:r>
    </w:p>
    <w:p w14:paraId="00FF1082" w14:textId="77777777" w:rsidR="00C97DD4" w:rsidRPr="00176A50" w:rsidRDefault="00C97DD4">
      <w:pPr>
        <w:keepNext/>
        <w:keepLines/>
        <w:ind w:right="104"/>
        <w:jc w:val="both"/>
        <w:rPr>
          <w:szCs w:val="24"/>
        </w:rPr>
      </w:pPr>
    </w:p>
    <w:p w14:paraId="5428FF9A" w14:textId="77777777" w:rsidR="00C97DD4" w:rsidRPr="00176A50" w:rsidRDefault="00C97DD4">
      <w:pPr>
        <w:keepNext/>
        <w:keepLines/>
        <w:ind w:right="104"/>
        <w:jc w:val="both"/>
        <w:rPr>
          <w:szCs w:val="24"/>
        </w:rPr>
      </w:pPr>
    </w:p>
    <w:p w14:paraId="43E28F83" w14:textId="77777777" w:rsidR="006204BC" w:rsidRPr="00176A50" w:rsidRDefault="006204BC">
      <w:pPr>
        <w:keepNext/>
        <w:keepLines/>
        <w:ind w:right="104"/>
        <w:jc w:val="both"/>
        <w:rPr>
          <w:szCs w:val="24"/>
        </w:rPr>
      </w:pPr>
    </w:p>
    <w:p w14:paraId="65A86E5A" w14:textId="77777777" w:rsidR="005A7A51" w:rsidRPr="00176A50" w:rsidRDefault="005A7A51">
      <w:pPr>
        <w:keepNext/>
        <w:keepLines/>
        <w:ind w:right="104"/>
        <w:jc w:val="both"/>
        <w:rPr>
          <w:szCs w:val="24"/>
        </w:rPr>
      </w:pPr>
      <w:r w:rsidRPr="00176A50">
        <w:rPr>
          <w:szCs w:val="24"/>
        </w:rPr>
        <w:t>ATTEST:</w:t>
      </w:r>
    </w:p>
    <w:p w14:paraId="099E63C4" w14:textId="77777777" w:rsidR="005A7A51" w:rsidRPr="00176A50" w:rsidRDefault="005A7A51">
      <w:pPr>
        <w:keepNext/>
        <w:keepLines/>
        <w:ind w:right="104"/>
        <w:jc w:val="both"/>
        <w:rPr>
          <w:szCs w:val="24"/>
        </w:rPr>
      </w:pPr>
    </w:p>
    <w:p w14:paraId="1C660D5A" w14:textId="77777777" w:rsidR="005A7A51" w:rsidRPr="00176A50" w:rsidRDefault="005A7A51">
      <w:pPr>
        <w:keepNext/>
        <w:keepLines/>
        <w:ind w:right="104"/>
        <w:jc w:val="both"/>
        <w:rPr>
          <w:szCs w:val="24"/>
        </w:rPr>
      </w:pPr>
    </w:p>
    <w:p w14:paraId="121B038D" w14:textId="77777777" w:rsidR="005A7A51" w:rsidRPr="00176A50" w:rsidRDefault="005A7A51">
      <w:pPr>
        <w:keepNext/>
        <w:keepLines/>
        <w:ind w:right="104"/>
        <w:jc w:val="both"/>
        <w:rPr>
          <w:szCs w:val="24"/>
          <w:u w:val="single"/>
        </w:rPr>
      </w:pPr>
      <w:r w:rsidRPr="00176A50">
        <w:rPr>
          <w:szCs w:val="24"/>
          <w:u w:val="single"/>
        </w:rPr>
        <w:tab/>
      </w:r>
      <w:r w:rsidRPr="00176A50">
        <w:rPr>
          <w:szCs w:val="24"/>
          <w:u w:val="single"/>
        </w:rPr>
        <w:tab/>
      </w:r>
      <w:r w:rsidRPr="00176A50">
        <w:rPr>
          <w:szCs w:val="24"/>
          <w:u w:val="single"/>
        </w:rPr>
        <w:tab/>
      </w:r>
      <w:r w:rsidRPr="00176A50">
        <w:rPr>
          <w:szCs w:val="24"/>
          <w:u w:val="single"/>
        </w:rPr>
        <w:tab/>
      </w:r>
      <w:r w:rsidRPr="00176A50">
        <w:rPr>
          <w:szCs w:val="24"/>
          <w:u w:val="single"/>
        </w:rPr>
        <w:tab/>
      </w:r>
    </w:p>
    <w:p w14:paraId="3163E122" w14:textId="77777777" w:rsidR="005A7A51" w:rsidRDefault="005A7A51" w:rsidP="006204BC">
      <w:pPr>
        <w:keepNext/>
        <w:keepLines/>
        <w:ind w:right="104"/>
        <w:jc w:val="both"/>
        <w:rPr>
          <w:szCs w:val="24"/>
        </w:rPr>
      </w:pPr>
      <w:r w:rsidRPr="00176A50">
        <w:rPr>
          <w:szCs w:val="24"/>
        </w:rPr>
        <w:t>City Clerk</w:t>
      </w:r>
    </w:p>
    <w:sectPr w:rsidR="005A7A51" w:rsidSect="0021231A">
      <w:footerReference w:type="default" r:id="rId14"/>
      <w:headerReference w:type="first" r:id="rId15"/>
      <w:footerReference w:type="first" r:id="rId16"/>
      <w:footnotePr>
        <w:numFmt w:val="lowerRoman"/>
      </w:footnotePr>
      <w:endnotePr>
        <w:numFmt w:val="decimal"/>
      </w:end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10D6" w14:textId="77777777" w:rsidR="00856984" w:rsidRDefault="00856984">
      <w:r>
        <w:separator/>
      </w:r>
    </w:p>
  </w:endnote>
  <w:endnote w:type="continuationSeparator" w:id="0">
    <w:p w14:paraId="06724DE1" w14:textId="77777777" w:rsidR="00856984" w:rsidRDefault="0085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7A6A" w14:textId="77777777" w:rsidR="00B823CF" w:rsidRDefault="00B823CF">
    <w:pPr>
      <w:pStyle w:val="Footer"/>
      <w:tabs>
        <w:tab w:val="clear" w:pos="4320"/>
        <w:tab w:val="clear" w:pos="8640"/>
        <w:tab w:val="right" w:pos="9360"/>
      </w:tabs>
      <w:rPr>
        <w:snapToGrid w:val="0"/>
      </w:rPr>
    </w:pPr>
  </w:p>
  <w:p w14:paraId="16720A4E" w14:textId="77777777" w:rsidR="00B823CF" w:rsidRDefault="00B823CF">
    <w:pPr>
      <w:pStyle w:val="Footer"/>
      <w:tabs>
        <w:tab w:val="clear" w:pos="4320"/>
        <w:tab w:val="clear" w:pos="8640"/>
        <w:tab w:val="right" w:pos="9360"/>
      </w:tabs>
      <w:rPr>
        <w:snapToGrid w:val="0"/>
      </w:rPr>
    </w:pPr>
  </w:p>
  <w:p w14:paraId="300204FD" w14:textId="77777777" w:rsidR="00B823CF" w:rsidRDefault="00B823CF">
    <w:pPr>
      <w:pStyle w:val="Footer"/>
      <w:tabs>
        <w:tab w:val="clear" w:pos="4320"/>
        <w:tab w:val="clear" w:pos="8640"/>
        <w:tab w:val="right" w:pos="9360"/>
      </w:tabs>
      <w:rPr>
        <w:snapToGrid w:val="0"/>
      </w:rPr>
    </w:pPr>
  </w:p>
  <w:p w14:paraId="58862FA8" w14:textId="77777777" w:rsidR="00B823CF" w:rsidRDefault="00B823CF">
    <w:pPr>
      <w:pStyle w:val="Footer"/>
      <w:tabs>
        <w:tab w:val="clear" w:pos="4320"/>
        <w:tab w:val="clear" w:pos="8640"/>
        <w:tab w:val="right" w:pos="9360"/>
      </w:tabs>
      <w:rPr>
        <w:snapToGrid w:val="0"/>
      </w:rPr>
    </w:pPr>
    <w:r>
      <w:rPr>
        <w:noProof/>
      </w:rPr>
      <mc:AlternateContent>
        <mc:Choice Requires="wps">
          <w:drawing>
            <wp:anchor distT="0" distB="0" distL="114300" distR="114300" simplePos="0" relativeHeight="251659264" behindDoc="0" locked="0" layoutInCell="1" allowOverlap="1" wp14:anchorId="4A08122E" wp14:editId="32AE46C1">
              <wp:simplePos x="0" y="0"/>
              <wp:positionH relativeFrom="page">
                <wp:posOffset>914400</wp:posOffset>
              </wp:positionH>
              <wp:positionV relativeFrom="page">
                <wp:posOffset>9692640</wp:posOffset>
              </wp:positionV>
              <wp:extent cx="27432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crgbClr r="0" g="0" b="0">
                          <a:alpha val="0"/>
                        </a:scrgbClr>
                      </a:solidFill>
                      <a:ln w="6350" cmpd="sng">
                        <a:noFill/>
                      </a:ln>
                      <a:effectLst/>
                      <a:extLst>
                        <a:ext uri="{91240B29-F687-4F45-9708-019B960494DF}">
                          <a14:hiddenLine xmlns:a14="http://schemas.microsoft.com/office/drawing/2010/main" w="6350" cmpd="sng">
                            <a:solidFill>
                              <a:srgbClr val="000000"/>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DD1DFF" w14:textId="77777777" w:rsidR="00B823CF" w:rsidRPr="00727570" w:rsidRDefault="00B823CF" w:rsidP="00727570">
                          <w:pPr>
                            <w:rPr>
                              <w:rFonts w:ascii="Tahoma" w:hAnsi="Tahoma" w:cs="Tahoma"/>
                              <w:noProof/>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42568C" id="_x0000_t202" coordsize="21600,21600" o:spt="202" path="m,l,21600r21600,l21600,xe">
              <v:stroke joinstyle="miter"/>
              <v:path gradientshapeok="t" o:connecttype="rect"/>
            </v:shapetype>
            <v:shape id="Text Box 1" o:spid="_x0000_s1026" type="#_x0000_t202" style="position:absolute;margin-left:1in;margin-top:763.2pt;width:3in;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" fillcolor="black" stroked="f" strokeweight=".5pt">
              <v:fill opacity="0"/>
              <v:textbox inset="0,0,0,0">
                <w:txbxContent>
                  <w:p w:rsidR="00B823CF" w:rsidRPr="00727570" w:rsidRDefault="00B823CF" w:rsidP="00727570">
                    <w:pPr>
                      <w:rPr>
                        <w:rFonts w:ascii="Tahoma" w:hAnsi="Tahoma" w:cs="Tahoma"/>
                        <w:noProof/>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3698" w14:textId="77777777" w:rsidR="00B823CF" w:rsidRDefault="00B823CF">
    <w:pPr>
      <w:pStyle w:val="Footer"/>
      <w:tabs>
        <w:tab w:val="clear" w:pos="4320"/>
        <w:tab w:val="clear" w:pos="8640"/>
        <w:tab w:val="right" w:pos="9360"/>
      </w:tabs>
      <w:rPr>
        <w:snapToGrid w:val="0"/>
      </w:rPr>
    </w:pPr>
  </w:p>
  <w:p w14:paraId="7BEA57EE" w14:textId="77777777" w:rsidR="00B823CF" w:rsidRDefault="00B823CF">
    <w:pPr>
      <w:pStyle w:val="Footer"/>
      <w:tabs>
        <w:tab w:val="clear" w:pos="4320"/>
        <w:tab w:val="clear" w:pos="8640"/>
        <w:tab w:val="right" w:pos="9360"/>
      </w:tabs>
      <w:rPr>
        <w:snapToGrid w:val="0"/>
      </w:rPr>
    </w:pPr>
  </w:p>
  <w:p w14:paraId="683C4942" w14:textId="15AE64EA" w:rsidR="00B823CF" w:rsidRDefault="00B823CF">
    <w:pPr>
      <w:pStyle w:val="Footer"/>
      <w:tabs>
        <w:tab w:val="clear" w:pos="4320"/>
        <w:tab w:val="clear" w:pos="8640"/>
        <w:tab w:val="right" w:pos="9360"/>
      </w:tabs>
      <w:rPr>
        <w:snapToGrid w:val="0"/>
      </w:rPr>
    </w:pPr>
    <w:r>
      <w:rPr>
        <w:snapToGrid w:val="0"/>
      </w:rPr>
      <w:t xml:space="preserve">Interlocal Agreement Table of Contents - </w:t>
    </w:r>
    <w:r>
      <w:rPr>
        <w:rStyle w:val="PageNumber"/>
      </w:rPr>
      <w:fldChar w:fldCharType="begin"/>
    </w:r>
    <w:r>
      <w:rPr>
        <w:rStyle w:val="PageNumber"/>
      </w:rPr>
      <w:instrText xml:space="preserve"> PAGE </w:instrText>
    </w:r>
    <w:r>
      <w:rPr>
        <w:rStyle w:val="PageNumber"/>
      </w:rPr>
      <w:fldChar w:fldCharType="separate"/>
    </w:r>
    <w:r w:rsidR="0021231A">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7BFA" w14:textId="77777777" w:rsidR="00B823CF" w:rsidRDefault="00B823CF">
    <w:pPr>
      <w:pStyle w:val="Footer"/>
      <w:tabs>
        <w:tab w:val="clear" w:pos="4320"/>
        <w:tab w:val="clear" w:pos="8640"/>
        <w:tab w:val="center" w:pos="4680"/>
        <w:tab w:val="left" w:pos="6840"/>
        <w:tab w:val="right" w:pos="9360"/>
      </w:tabs>
      <w:rPr>
        <w:sz w:val="22"/>
        <w:szCs w:val="22"/>
      </w:rPr>
    </w:pPr>
  </w:p>
  <w:p w14:paraId="657ADBB1" w14:textId="36C646DE" w:rsidR="00B823CF" w:rsidRDefault="00B823CF">
    <w:pPr>
      <w:pStyle w:val="Footer"/>
      <w:tabs>
        <w:tab w:val="clear" w:pos="4320"/>
        <w:tab w:val="clear" w:pos="8640"/>
        <w:tab w:val="center" w:pos="4680"/>
        <w:tab w:val="center" w:pos="7920"/>
        <w:tab w:val="right" w:pos="9360"/>
      </w:tabs>
      <w:rPr>
        <w:rFonts w:ascii="Arial" w:hAnsi="Arial" w:cs="Arial"/>
        <w:sz w:val="12"/>
        <w:szCs w:val="12"/>
      </w:rPr>
    </w:pPr>
    <w:r>
      <w:rPr>
        <w:sz w:val="22"/>
        <w:szCs w:val="22"/>
      </w:rPr>
      <w:t>Interlocal Agreement - </w:t>
    </w:r>
    <w:r>
      <w:rPr>
        <w:sz w:val="22"/>
        <w:szCs w:val="22"/>
      </w:rPr>
      <w:fldChar w:fldCharType="begin"/>
    </w:r>
    <w:r>
      <w:rPr>
        <w:sz w:val="22"/>
        <w:szCs w:val="22"/>
      </w:rPr>
      <w:instrText xml:space="preserve">page </w:instrText>
    </w:r>
    <w:r>
      <w:rPr>
        <w:sz w:val="22"/>
        <w:szCs w:val="22"/>
      </w:rPr>
      <w:fldChar w:fldCharType="separate"/>
    </w:r>
    <w:r w:rsidR="0021231A">
      <w:rPr>
        <w:noProof/>
        <w:sz w:val="22"/>
        <w:szCs w:val="22"/>
      </w:rPr>
      <w:t>36</w:t>
    </w:r>
    <w:r>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358E" w14:textId="77777777" w:rsidR="00B823CF" w:rsidRDefault="00B8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070D4" w14:textId="77777777" w:rsidR="00856984" w:rsidRDefault="00856984">
      <w:r>
        <w:separator/>
      </w:r>
    </w:p>
  </w:footnote>
  <w:footnote w:type="continuationSeparator" w:id="0">
    <w:p w14:paraId="180621E2" w14:textId="77777777" w:rsidR="00856984" w:rsidRDefault="0085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666F" w14:textId="38BBA9AA" w:rsidR="00B823CF" w:rsidRDefault="0021231A" w:rsidP="004B4276">
    <w:pPr>
      <w:pStyle w:val="Header"/>
      <w:jc w:val="right"/>
    </w:pPr>
    <w:r>
      <w:t xml:space="preserve">19039 </w:t>
    </w:r>
    <w:r w:rsidR="00B823CF">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820D" w14:textId="77777777" w:rsidR="00B823CF" w:rsidRDefault="00B8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B6F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7366A"/>
    <w:multiLevelType w:val="hybridMultilevel"/>
    <w:tmpl w:val="B4FA7B90"/>
    <w:lvl w:ilvl="0" w:tplc="244CC9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616D59"/>
    <w:multiLevelType w:val="hybridMultilevel"/>
    <w:tmpl w:val="8B187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2FA4E59"/>
    <w:multiLevelType w:val="hybridMultilevel"/>
    <w:tmpl w:val="F1F27F98"/>
    <w:lvl w:ilvl="0" w:tplc="2C6220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47C11"/>
    <w:multiLevelType w:val="hybridMultilevel"/>
    <w:tmpl w:val="87844500"/>
    <w:lvl w:ilvl="0" w:tplc="899492C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B5922"/>
    <w:multiLevelType w:val="hybridMultilevel"/>
    <w:tmpl w:val="1660CBFE"/>
    <w:lvl w:ilvl="0" w:tplc="7B72294E">
      <w:start w:val="2"/>
      <w:numFmt w:val="lowerRoman"/>
      <w:lvlText w:val="(%1)"/>
      <w:lvlJc w:val="left"/>
      <w:pPr>
        <w:ind w:left="2250" w:hanging="720"/>
      </w:pPr>
      <w:rPr>
        <w:rFonts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E0C1485"/>
    <w:multiLevelType w:val="hybridMultilevel"/>
    <w:tmpl w:val="1A825D42"/>
    <w:lvl w:ilvl="0" w:tplc="F08A7500">
      <w:start w:val="9"/>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20B7039"/>
    <w:multiLevelType w:val="hybridMultilevel"/>
    <w:tmpl w:val="452048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9515B0"/>
    <w:multiLevelType w:val="hybridMultilevel"/>
    <w:tmpl w:val="DCF2AB8C"/>
    <w:lvl w:ilvl="0" w:tplc="53C08482">
      <w:start w:val="7"/>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70417AD"/>
    <w:multiLevelType w:val="hybridMultilevel"/>
    <w:tmpl w:val="8322118E"/>
    <w:lvl w:ilvl="0" w:tplc="0D00179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0F5BD5"/>
    <w:multiLevelType w:val="hybridMultilevel"/>
    <w:tmpl w:val="8B9668BC"/>
    <w:lvl w:ilvl="0" w:tplc="C994DFFA">
      <w:start w:val="2"/>
      <w:numFmt w:val="lowerLetter"/>
      <w:lvlText w:val="%1."/>
      <w:lvlJc w:val="left"/>
      <w:pPr>
        <w:ind w:left="18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85D9C"/>
    <w:multiLevelType w:val="hybridMultilevel"/>
    <w:tmpl w:val="2848C426"/>
    <w:lvl w:ilvl="0" w:tplc="A9C0A00A">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1BED0B18"/>
    <w:multiLevelType w:val="hybridMultilevel"/>
    <w:tmpl w:val="75FCB882"/>
    <w:lvl w:ilvl="0" w:tplc="E1947314">
      <w:start w:val="1"/>
      <w:numFmt w:val="decimal"/>
      <w:lvlText w:val="(%1)"/>
      <w:lvlJc w:val="left"/>
      <w:pPr>
        <w:ind w:left="1710" w:hanging="360"/>
      </w:pPr>
      <w:rPr>
        <w:rFonts w:ascii="Times New Roman" w:eastAsia="Times New Roman" w:hAnsi="Times New Roman" w:cs="Times New Roman"/>
      </w:rPr>
    </w:lvl>
    <w:lvl w:ilvl="1" w:tplc="04090003">
      <w:start w:val="1"/>
      <w:numFmt w:val="bullet"/>
      <w:lvlText w:val="o"/>
      <w:lvlJc w:val="left"/>
      <w:pPr>
        <w:ind w:left="2430" w:hanging="360"/>
      </w:pPr>
      <w:rPr>
        <w:rFonts w:ascii="Courier New" w:hAnsi="Courier New" w:cs="Times New Roman"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Times New Roman"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Times New Roman" w:hint="default"/>
      </w:rPr>
    </w:lvl>
    <w:lvl w:ilvl="8" w:tplc="04090005">
      <w:start w:val="1"/>
      <w:numFmt w:val="bullet"/>
      <w:lvlText w:val=""/>
      <w:lvlJc w:val="left"/>
      <w:pPr>
        <w:ind w:left="7470" w:hanging="360"/>
      </w:pPr>
      <w:rPr>
        <w:rFonts w:ascii="Wingdings" w:hAnsi="Wingdings" w:hint="default"/>
      </w:rPr>
    </w:lvl>
  </w:abstractNum>
  <w:abstractNum w:abstractNumId="13" w15:restartNumberingAfterBreak="0">
    <w:nsid w:val="1BF70DAF"/>
    <w:multiLevelType w:val="hybridMultilevel"/>
    <w:tmpl w:val="C324D7F2"/>
    <w:lvl w:ilvl="0" w:tplc="4BE4B768">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957D6"/>
    <w:multiLevelType w:val="hybridMultilevel"/>
    <w:tmpl w:val="D676EC7E"/>
    <w:lvl w:ilvl="0" w:tplc="07E09840">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D799E"/>
    <w:multiLevelType w:val="hybridMultilevel"/>
    <w:tmpl w:val="8DB28370"/>
    <w:lvl w:ilvl="0" w:tplc="D32E1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2E72F8"/>
    <w:multiLevelType w:val="hybridMultilevel"/>
    <w:tmpl w:val="5E3457D4"/>
    <w:lvl w:ilvl="0" w:tplc="17D226AE">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15:restartNumberingAfterBreak="0">
    <w:nsid w:val="246167ED"/>
    <w:multiLevelType w:val="hybridMultilevel"/>
    <w:tmpl w:val="FB7EBE50"/>
    <w:lvl w:ilvl="0" w:tplc="BF942A3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97C27A3"/>
    <w:multiLevelType w:val="hybridMultilevel"/>
    <w:tmpl w:val="C5DC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C6524C"/>
    <w:multiLevelType w:val="hybridMultilevel"/>
    <w:tmpl w:val="D7E6500C"/>
    <w:lvl w:ilvl="0" w:tplc="B76419DC">
      <w:start w:val="1"/>
      <w:numFmt w:val="lowerLetter"/>
      <w:lvlText w:val="%1."/>
      <w:lvlJc w:val="left"/>
      <w:pPr>
        <w:ind w:left="18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844DF"/>
    <w:multiLevelType w:val="hybridMultilevel"/>
    <w:tmpl w:val="B2645D0E"/>
    <w:lvl w:ilvl="0" w:tplc="41FCE4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CF0415"/>
    <w:multiLevelType w:val="hybridMultilevel"/>
    <w:tmpl w:val="C3E6C1A0"/>
    <w:lvl w:ilvl="0" w:tplc="3F10DC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415EBE"/>
    <w:multiLevelType w:val="multilevel"/>
    <w:tmpl w:val="70168058"/>
    <w:lvl w:ilvl="0">
      <w:start w:val="1"/>
      <w:numFmt w:val="upperRoman"/>
      <w:pStyle w:val="KLGArticleLvl1"/>
      <w:suff w:val="nothing"/>
      <w:lvlText w:val="ARTICLE %1"/>
      <w:lvlJc w:val="left"/>
      <w:pPr>
        <w:ind w:left="0" w:firstLine="0"/>
      </w:pPr>
      <w:rPr>
        <w:rFonts w:ascii="Times New Roman" w:hAnsi="Times New Roman" w:hint="default"/>
        <w:b/>
        <w:i w:val="0"/>
        <w:caps/>
        <w:smallCaps w:val="0"/>
        <w:color w:val="auto"/>
        <w:sz w:val="24"/>
        <w:szCs w:val="24"/>
        <w:u w:val="none"/>
      </w:rPr>
    </w:lvl>
    <w:lvl w:ilvl="1">
      <w:start w:val="1"/>
      <w:numFmt w:val="decimal"/>
      <w:isLgl/>
      <w:lvlText w:val="Section %2."/>
      <w:lvlJc w:val="left"/>
      <w:pPr>
        <w:tabs>
          <w:tab w:val="num" w:pos="1440"/>
        </w:tabs>
        <w:ind w:left="0" w:firstLine="720"/>
      </w:pPr>
      <w:rPr>
        <w:rFonts w:ascii="Times New Roman" w:hAnsi="Times New Roman" w:hint="default"/>
        <w:b/>
        <w:i w:val="0"/>
        <w:caps w:val="0"/>
        <w:smallCaps w:val="0"/>
        <w:color w:val="auto"/>
        <w:sz w:val="24"/>
        <w:szCs w:val="24"/>
        <w:u w:val="none"/>
      </w:rPr>
    </w:lvl>
    <w:lvl w:ilvl="2">
      <w:start w:val="1"/>
      <w:numFmt w:val="decimal"/>
      <w:pStyle w:val="KLGArticleLvl2"/>
      <w:lvlText w:val="%3."/>
      <w:lvlJc w:val="left"/>
      <w:pPr>
        <w:tabs>
          <w:tab w:val="num" w:pos="2160"/>
        </w:tabs>
        <w:ind w:left="0" w:firstLine="1440"/>
      </w:pPr>
      <w:rPr>
        <w:rFonts w:ascii="Times New Roman" w:hAnsi="Times New Roman" w:hint="default"/>
        <w:b w:val="0"/>
        <w:i w:val="0"/>
        <w:caps w:val="0"/>
        <w:smallCaps w:val="0"/>
        <w:color w:val="auto"/>
        <w:sz w:val="24"/>
        <w:szCs w:val="24"/>
        <w:u w:val="none"/>
      </w:rPr>
    </w:lvl>
    <w:lvl w:ilvl="3">
      <w:start w:val="1"/>
      <w:numFmt w:val="lowerLetter"/>
      <w:pStyle w:val="KLGArticleLvl3"/>
      <w:lvlText w:val="(%4)"/>
      <w:lvlJc w:val="left"/>
      <w:pPr>
        <w:tabs>
          <w:tab w:val="num" w:pos="2880"/>
        </w:tabs>
        <w:ind w:left="0" w:firstLine="2160"/>
      </w:pPr>
      <w:rPr>
        <w:rFonts w:ascii="Times New Roman" w:hAnsi="Times New Roman" w:hint="default"/>
        <w:b w:val="0"/>
        <w:i w:val="0"/>
        <w:caps w:val="0"/>
        <w:smallCaps w:val="0"/>
        <w:color w:val="auto"/>
        <w:sz w:val="24"/>
        <w:szCs w:val="24"/>
        <w:u w:val="none"/>
      </w:rPr>
    </w:lvl>
    <w:lvl w:ilvl="4">
      <w:start w:val="1"/>
      <w:numFmt w:val="lowerRoman"/>
      <w:pStyle w:val="KLGArticleLvl4"/>
      <w:lvlText w:val="(%5)"/>
      <w:lvlJc w:val="left"/>
      <w:pPr>
        <w:tabs>
          <w:tab w:val="num" w:pos="3600"/>
        </w:tabs>
        <w:ind w:left="0" w:firstLine="2880"/>
      </w:pPr>
      <w:rPr>
        <w:rFonts w:ascii="Times New Roman" w:hAnsi="Times New Roman" w:hint="default"/>
        <w:b w:val="0"/>
        <w:i w:val="0"/>
        <w:caps w:val="0"/>
        <w:smallCaps w:val="0"/>
        <w:color w:val="auto"/>
        <w:sz w:val="24"/>
        <w:szCs w:val="24"/>
        <w:u w:val="none"/>
      </w:rPr>
    </w:lvl>
    <w:lvl w:ilvl="5">
      <w:start w:val="1"/>
      <w:numFmt w:val="decimal"/>
      <w:lvlText w:val="(%6)"/>
      <w:lvlJc w:val="left"/>
      <w:pPr>
        <w:tabs>
          <w:tab w:val="num" w:pos="5040"/>
        </w:tabs>
        <w:ind w:left="2160" w:firstLine="2160"/>
      </w:pPr>
      <w:rPr>
        <w:rFonts w:ascii="Times New Roman Bold" w:hAnsi="Times New Roman Bold" w:hint="default"/>
        <w:b/>
        <w:i w:val="0"/>
        <w:caps w:val="0"/>
        <w:smallCaps w:val="0"/>
        <w:color w:val="auto"/>
        <w:sz w:val="24"/>
        <w:u w:val="none"/>
      </w:rPr>
    </w:lvl>
    <w:lvl w:ilvl="6">
      <w:start w:val="1"/>
      <w:numFmt w:val="decimal"/>
      <w:lvlText w:val="(%7)"/>
      <w:lvlJc w:val="left"/>
      <w:pPr>
        <w:tabs>
          <w:tab w:val="num" w:pos="5040"/>
        </w:tabs>
        <w:ind w:left="2160" w:firstLine="2160"/>
      </w:pPr>
      <w:rPr>
        <w:rFonts w:ascii="Times New Roman Bold" w:hAnsi="Times New Roman Bold" w:hint="default"/>
        <w:b/>
        <w:i w:val="0"/>
        <w:caps w:val="0"/>
        <w:smallCaps w:val="0"/>
        <w:color w:val="auto"/>
        <w:sz w:val="24"/>
        <w:u w:val="none"/>
      </w:rPr>
    </w:lvl>
    <w:lvl w:ilvl="7">
      <w:start w:val="1"/>
      <w:numFmt w:val="decimal"/>
      <w:lvlText w:val="(%8)"/>
      <w:lvlJc w:val="left"/>
      <w:pPr>
        <w:tabs>
          <w:tab w:val="num" w:pos="5040"/>
        </w:tabs>
        <w:ind w:left="2160" w:firstLine="2160"/>
      </w:pPr>
      <w:rPr>
        <w:rFonts w:ascii="Times New Roman Bold" w:hAnsi="Times New Roman Bold" w:hint="default"/>
        <w:b/>
        <w:i w:val="0"/>
        <w:caps w:val="0"/>
        <w:smallCaps w:val="0"/>
        <w:color w:val="auto"/>
        <w:sz w:val="24"/>
        <w:u w:val="none"/>
      </w:rPr>
    </w:lvl>
    <w:lvl w:ilvl="8">
      <w:start w:val="1"/>
      <w:numFmt w:val="lowerRoman"/>
      <w:lvlText w:val="(%9)"/>
      <w:lvlJc w:val="left"/>
      <w:pPr>
        <w:tabs>
          <w:tab w:val="num" w:pos="6480"/>
        </w:tabs>
        <w:ind w:left="5760" w:firstLine="0"/>
      </w:pPr>
      <w:rPr>
        <w:rFonts w:hint="default"/>
      </w:rPr>
    </w:lvl>
  </w:abstractNum>
  <w:abstractNum w:abstractNumId="23" w15:restartNumberingAfterBreak="0">
    <w:nsid w:val="35EE1812"/>
    <w:multiLevelType w:val="hybridMultilevel"/>
    <w:tmpl w:val="B59A566E"/>
    <w:lvl w:ilvl="0" w:tplc="8BE0A086">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6702214"/>
    <w:multiLevelType w:val="hybridMultilevel"/>
    <w:tmpl w:val="D8A4C468"/>
    <w:lvl w:ilvl="0" w:tplc="EC6CAB3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36773A18"/>
    <w:multiLevelType w:val="hybridMultilevel"/>
    <w:tmpl w:val="1D301A1E"/>
    <w:lvl w:ilvl="0" w:tplc="8DA46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027B49"/>
    <w:multiLevelType w:val="hybridMultilevel"/>
    <w:tmpl w:val="8B46620A"/>
    <w:lvl w:ilvl="0" w:tplc="FDC28BEE">
      <w:start w:val="1"/>
      <w:numFmt w:val="lowerRoman"/>
      <w:lvlText w:val="(%1)"/>
      <w:lvlJc w:val="left"/>
      <w:pPr>
        <w:ind w:left="279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3BBF4C58"/>
    <w:multiLevelType w:val="hybridMultilevel"/>
    <w:tmpl w:val="30FCC15C"/>
    <w:lvl w:ilvl="0" w:tplc="E8E096BC">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8" w15:restartNumberingAfterBreak="0">
    <w:nsid w:val="44524E33"/>
    <w:multiLevelType w:val="hybridMultilevel"/>
    <w:tmpl w:val="A60EE078"/>
    <w:lvl w:ilvl="0" w:tplc="6E5E8360">
      <w:start w:val="1"/>
      <w:numFmt w:val="decimal"/>
      <w:lvlText w:val="4.2.%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50521BF"/>
    <w:multiLevelType w:val="hybridMultilevel"/>
    <w:tmpl w:val="8DB28370"/>
    <w:lvl w:ilvl="0" w:tplc="D32E115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9F27FCC"/>
    <w:multiLevelType w:val="hybridMultilevel"/>
    <w:tmpl w:val="0E9000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B5D6CC8"/>
    <w:multiLevelType w:val="hybridMultilevel"/>
    <w:tmpl w:val="76AC06D6"/>
    <w:lvl w:ilvl="0" w:tplc="70F8358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C3D11F5"/>
    <w:multiLevelType w:val="hybridMultilevel"/>
    <w:tmpl w:val="5476B042"/>
    <w:lvl w:ilvl="0" w:tplc="57DCEFE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DA03D2E"/>
    <w:multiLevelType w:val="hybridMultilevel"/>
    <w:tmpl w:val="D138CB98"/>
    <w:lvl w:ilvl="0" w:tplc="E746016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DE21598"/>
    <w:multiLevelType w:val="hybridMultilevel"/>
    <w:tmpl w:val="354890CC"/>
    <w:lvl w:ilvl="0" w:tplc="1F127E48">
      <w:start w:val="9"/>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B12B17"/>
    <w:multiLevelType w:val="hybridMultilevel"/>
    <w:tmpl w:val="547CB2A4"/>
    <w:lvl w:ilvl="0" w:tplc="57DCEFE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821F54"/>
    <w:multiLevelType w:val="hybridMultilevel"/>
    <w:tmpl w:val="15C8E8FC"/>
    <w:lvl w:ilvl="0" w:tplc="43CA0E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83102A"/>
    <w:multiLevelType w:val="hybridMultilevel"/>
    <w:tmpl w:val="92484F34"/>
    <w:lvl w:ilvl="0" w:tplc="EFAE8674">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C613B"/>
    <w:multiLevelType w:val="hybridMultilevel"/>
    <w:tmpl w:val="F620D606"/>
    <w:lvl w:ilvl="0" w:tplc="3F10DC94">
      <w:start w:val="1"/>
      <w:numFmt w:val="lowerRoman"/>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75FD6"/>
    <w:multiLevelType w:val="hybridMultilevel"/>
    <w:tmpl w:val="C23CEA86"/>
    <w:lvl w:ilvl="0" w:tplc="43F443C2">
      <w:start w:val="8"/>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AD6540"/>
    <w:multiLevelType w:val="hybridMultilevel"/>
    <w:tmpl w:val="A8623AC8"/>
    <w:lvl w:ilvl="0" w:tplc="F606DC44">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5C0C41"/>
    <w:multiLevelType w:val="hybridMultilevel"/>
    <w:tmpl w:val="7C507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F5428"/>
    <w:multiLevelType w:val="hybridMultilevel"/>
    <w:tmpl w:val="BA8060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A477D00"/>
    <w:multiLevelType w:val="hybridMultilevel"/>
    <w:tmpl w:val="CA4A1482"/>
    <w:lvl w:ilvl="0" w:tplc="454AB282">
      <w:start w:val="1"/>
      <w:numFmt w:val="low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D1F7D28"/>
    <w:multiLevelType w:val="hybridMultilevel"/>
    <w:tmpl w:val="5642A2F4"/>
    <w:lvl w:ilvl="0" w:tplc="5DAE4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55712B"/>
    <w:multiLevelType w:val="hybridMultilevel"/>
    <w:tmpl w:val="C66E2080"/>
    <w:lvl w:ilvl="0" w:tplc="9A7CFD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F03C1E"/>
    <w:multiLevelType w:val="hybridMultilevel"/>
    <w:tmpl w:val="405A3368"/>
    <w:lvl w:ilvl="0" w:tplc="2DFEE4D4">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722F42"/>
    <w:multiLevelType w:val="hybridMultilevel"/>
    <w:tmpl w:val="F754FC42"/>
    <w:lvl w:ilvl="0" w:tplc="88185FCE">
      <w:start w:val="1"/>
      <w:numFmt w:val="lowerRoman"/>
      <w:lvlText w:val="(%1)"/>
      <w:lvlJc w:val="left"/>
      <w:pPr>
        <w:ind w:left="2790" w:hanging="72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48" w15:restartNumberingAfterBreak="0">
    <w:nsid w:val="76E57023"/>
    <w:multiLevelType w:val="hybridMultilevel"/>
    <w:tmpl w:val="A9DE4A24"/>
    <w:lvl w:ilvl="0" w:tplc="38A2ED3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065E85"/>
    <w:multiLevelType w:val="hybridMultilevel"/>
    <w:tmpl w:val="517EDBD2"/>
    <w:lvl w:ilvl="0" w:tplc="B4DC0124">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7"/>
  </w:num>
  <w:num w:numId="3">
    <w:abstractNumId w:val="31"/>
  </w:num>
  <w:num w:numId="4">
    <w:abstractNumId w:val="25"/>
  </w:num>
  <w:num w:numId="5">
    <w:abstractNumId w:val="0"/>
  </w:num>
  <w:num w:numId="6">
    <w:abstractNumId w:val="45"/>
  </w:num>
  <w:num w:numId="7">
    <w:abstractNumId w:val="44"/>
  </w:num>
  <w:num w:numId="8">
    <w:abstractNumId w:val="35"/>
  </w:num>
  <w:num w:numId="9">
    <w:abstractNumId w:val="28"/>
  </w:num>
  <w:num w:numId="10">
    <w:abstractNumId w:val="1"/>
  </w:num>
  <w:num w:numId="11">
    <w:abstractNumId w:val="18"/>
  </w:num>
  <w:num w:numId="12">
    <w:abstractNumId w:val="30"/>
  </w:num>
  <w:num w:numId="13">
    <w:abstractNumId w:val="29"/>
  </w:num>
  <w:num w:numId="14">
    <w:abstractNumId w:val="41"/>
  </w:num>
  <w:num w:numId="15">
    <w:abstractNumId w:val="46"/>
  </w:num>
  <w:num w:numId="16">
    <w:abstractNumId w:val="7"/>
  </w:num>
  <w:num w:numId="17">
    <w:abstractNumId w:val="15"/>
  </w:num>
  <w:num w:numId="18">
    <w:abstractNumId w:val="34"/>
  </w:num>
  <w:num w:numId="19">
    <w:abstractNumId w:val="4"/>
  </w:num>
  <w:num w:numId="20">
    <w:abstractNumId w:val="9"/>
  </w:num>
  <w:num w:numId="21">
    <w:abstractNumId w:val="27"/>
  </w:num>
  <w:num w:numId="22">
    <w:abstractNumId w:val="42"/>
  </w:num>
  <w:num w:numId="23">
    <w:abstractNumId w:val="32"/>
  </w:num>
  <w:num w:numId="24">
    <w:abstractNumId w:val="11"/>
  </w:num>
  <w:num w:numId="25">
    <w:abstractNumId w:val="48"/>
  </w:num>
  <w:num w:numId="26">
    <w:abstractNumId w:val="10"/>
  </w:num>
  <w:num w:numId="27">
    <w:abstractNumId w:val="19"/>
  </w:num>
  <w:num w:numId="28">
    <w:abstractNumId w:val="23"/>
  </w:num>
  <w:num w:numId="29">
    <w:abstractNumId w:val="43"/>
  </w:num>
  <w:num w:numId="30">
    <w:abstractNumId w:val="3"/>
  </w:num>
  <w:num w:numId="31">
    <w:abstractNumId w:val="21"/>
  </w:num>
  <w:num w:numId="32">
    <w:abstractNumId w:val="47"/>
  </w:num>
  <w:num w:numId="33">
    <w:abstractNumId w:val="20"/>
  </w:num>
  <w:num w:numId="34">
    <w:abstractNumId w:val="40"/>
  </w:num>
  <w:num w:numId="35">
    <w:abstractNumId w:val="33"/>
  </w:num>
  <w:num w:numId="36">
    <w:abstractNumId w:val="38"/>
  </w:num>
  <w:num w:numId="37">
    <w:abstractNumId w:val="13"/>
  </w:num>
  <w:num w:numId="38">
    <w:abstractNumId w:val="12"/>
  </w:num>
  <w:num w:numId="39">
    <w:abstractNumId w:val="16"/>
  </w:num>
  <w:num w:numId="40">
    <w:abstractNumId w:val="6"/>
  </w:num>
  <w:num w:numId="41">
    <w:abstractNumId w:val="26"/>
  </w:num>
  <w:num w:numId="42">
    <w:abstractNumId w:val="49"/>
  </w:num>
  <w:num w:numId="43">
    <w:abstractNumId w:val="8"/>
  </w:num>
  <w:num w:numId="44">
    <w:abstractNumId w:val="37"/>
  </w:num>
  <w:num w:numId="45">
    <w:abstractNumId w:val="39"/>
  </w:num>
  <w:num w:numId="46">
    <w:abstractNumId w:val="14"/>
  </w:num>
  <w:num w:numId="47">
    <w:abstractNumId w:val="2"/>
  </w:num>
  <w:num w:numId="48">
    <w:abstractNumId w:val="5"/>
  </w:num>
  <w:num w:numId="49">
    <w:abstractNumId w:val="3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FinalID" w:val="Final"/>
    <w:docVar w:name="SnapPaper" w:val="Word Document"/>
  </w:docVars>
  <w:rsids>
    <w:rsidRoot w:val="00174117"/>
    <w:rsid w:val="000002DA"/>
    <w:rsid w:val="000003AE"/>
    <w:rsid w:val="000012B8"/>
    <w:rsid w:val="00001BCC"/>
    <w:rsid w:val="00004918"/>
    <w:rsid w:val="00010B9D"/>
    <w:rsid w:val="00010DAF"/>
    <w:rsid w:val="00011038"/>
    <w:rsid w:val="00011A17"/>
    <w:rsid w:val="00012807"/>
    <w:rsid w:val="00012ABB"/>
    <w:rsid w:val="0001416F"/>
    <w:rsid w:val="00014CA7"/>
    <w:rsid w:val="0001550A"/>
    <w:rsid w:val="00022CD7"/>
    <w:rsid w:val="00023D71"/>
    <w:rsid w:val="00024B8F"/>
    <w:rsid w:val="00027DAA"/>
    <w:rsid w:val="00031BAE"/>
    <w:rsid w:val="000338BF"/>
    <w:rsid w:val="00033F66"/>
    <w:rsid w:val="0004730D"/>
    <w:rsid w:val="00050120"/>
    <w:rsid w:val="00051114"/>
    <w:rsid w:val="00052E09"/>
    <w:rsid w:val="0005420B"/>
    <w:rsid w:val="00054F0D"/>
    <w:rsid w:val="000550A2"/>
    <w:rsid w:val="00055115"/>
    <w:rsid w:val="00055E11"/>
    <w:rsid w:val="00055F39"/>
    <w:rsid w:val="00056801"/>
    <w:rsid w:val="0006175D"/>
    <w:rsid w:val="00061FB9"/>
    <w:rsid w:val="0006208A"/>
    <w:rsid w:val="00062E8D"/>
    <w:rsid w:val="000643D3"/>
    <w:rsid w:val="0006558A"/>
    <w:rsid w:val="00065D76"/>
    <w:rsid w:val="00065DE5"/>
    <w:rsid w:val="00066967"/>
    <w:rsid w:val="00067C36"/>
    <w:rsid w:val="00067EC5"/>
    <w:rsid w:val="000717A3"/>
    <w:rsid w:val="00072B07"/>
    <w:rsid w:val="0007498B"/>
    <w:rsid w:val="000758CE"/>
    <w:rsid w:val="0007601C"/>
    <w:rsid w:val="000766F4"/>
    <w:rsid w:val="00076BF3"/>
    <w:rsid w:val="00081BBA"/>
    <w:rsid w:val="000821EA"/>
    <w:rsid w:val="00082962"/>
    <w:rsid w:val="000866FD"/>
    <w:rsid w:val="00090AD4"/>
    <w:rsid w:val="00090C86"/>
    <w:rsid w:val="00091477"/>
    <w:rsid w:val="000A0A49"/>
    <w:rsid w:val="000A1E4C"/>
    <w:rsid w:val="000A40BE"/>
    <w:rsid w:val="000A4516"/>
    <w:rsid w:val="000A492A"/>
    <w:rsid w:val="000A6564"/>
    <w:rsid w:val="000B387A"/>
    <w:rsid w:val="000B4410"/>
    <w:rsid w:val="000B4A84"/>
    <w:rsid w:val="000B5CE3"/>
    <w:rsid w:val="000B7216"/>
    <w:rsid w:val="000B7493"/>
    <w:rsid w:val="000B7F3E"/>
    <w:rsid w:val="000C018A"/>
    <w:rsid w:val="000C0240"/>
    <w:rsid w:val="000C185E"/>
    <w:rsid w:val="000C2F90"/>
    <w:rsid w:val="000C45F7"/>
    <w:rsid w:val="000C4614"/>
    <w:rsid w:val="000C5132"/>
    <w:rsid w:val="000C73DF"/>
    <w:rsid w:val="000D025F"/>
    <w:rsid w:val="000D0553"/>
    <w:rsid w:val="000D0873"/>
    <w:rsid w:val="000D1FC5"/>
    <w:rsid w:val="000D5187"/>
    <w:rsid w:val="000D7BF3"/>
    <w:rsid w:val="000E17AD"/>
    <w:rsid w:val="000E19BA"/>
    <w:rsid w:val="000E27C0"/>
    <w:rsid w:val="000E56CA"/>
    <w:rsid w:val="000F1F2D"/>
    <w:rsid w:val="000F2F92"/>
    <w:rsid w:val="000F37E8"/>
    <w:rsid w:val="000F3A43"/>
    <w:rsid w:val="000F4A3F"/>
    <w:rsid w:val="000F4B5D"/>
    <w:rsid w:val="000F53F3"/>
    <w:rsid w:val="000F6986"/>
    <w:rsid w:val="000F70FB"/>
    <w:rsid w:val="0010027B"/>
    <w:rsid w:val="00101004"/>
    <w:rsid w:val="00102D32"/>
    <w:rsid w:val="00103EDD"/>
    <w:rsid w:val="00105BCF"/>
    <w:rsid w:val="00105BE5"/>
    <w:rsid w:val="001107EC"/>
    <w:rsid w:val="001151A8"/>
    <w:rsid w:val="0011626F"/>
    <w:rsid w:val="00116F47"/>
    <w:rsid w:val="00117EF9"/>
    <w:rsid w:val="00120932"/>
    <w:rsid w:val="00124C21"/>
    <w:rsid w:val="001253FA"/>
    <w:rsid w:val="0012726C"/>
    <w:rsid w:val="00130A1B"/>
    <w:rsid w:val="001318B1"/>
    <w:rsid w:val="00133827"/>
    <w:rsid w:val="00135FCF"/>
    <w:rsid w:val="00136A06"/>
    <w:rsid w:val="001379C1"/>
    <w:rsid w:val="001414A0"/>
    <w:rsid w:val="00143376"/>
    <w:rsid w:val="00151021"/>
    <w:rsid w:val="001518CE"/>
    <w:rsid w:val="00152A69"/>
    <w:rsid w:val="00152C1A"/>
    <w:rsid w:val="0015373F"/>
    <w:rsid w:val="0015427F"/>
    <w:rsid w:val="00164A0E"/>
    <w:rsid w:val="001663A3"/>
    <w:rsid w:val="00166AEC"/>
    <w:rsid w:val="00170E7C"/>
    <w:rsid w:val="00174117"/>
    <w:rsid w:val="00176A50"/>
    <w:rsid w:val="00177D03"/>
    <w:rsid w:val="00186669"/>
    <w:rsid w:val="00190950"/>
    <w:rsid w:val="00190D6F"/>
    <w:rsid w:val="00192E43"/>
    <w:rsid w:val="00193FA3"/>
    <w:rsid w:val="00196434"/>
    <w:rsid w:val="00196EF4"/>
    <w:rsid w:val="00197FC2"/>
    <w:rsid w:val="001A065E"/>
    <w:rsid w:val="001A0873"/>
    <w:rsid w:val="001A1705"/>
    <w:rsid w:val="001A2B8F"/>
    <w:rsid w:val="001A4137"/>
    <w:rsid w:val="001A5065"/>
    <w:rsid w:val="001A5C6E"/>
    <w:rsid w:val="001A7767"/>
    <w:rsid w:val="001B1659"/>
    <w:rsid w:val="001B6455"/>
    <w:rsid w:val="001B64F5"/>
    <w:rsid w:val="001B73A5"/>
    <w:rsid w:val="001C163D"/>
    <w:rsid w:val="001C1D80"/>
    <w:rsid w:val="001C5207"/>
    <w:rsid w:val="001C574F"/>
    <w:rsid w:val="001D0242"/>
    <w:rsid w:val="001E017D"/>
    <w:rsid w:val="001E3412"/>
    <w:rsid w:val="001E48CA"/>
    <w:rsid w:val="001E5E09"/>
    <w:rsid w:val="001F3A3A"/>
    <w:rsid w:val="001F4FDD"/>
    <w:rsid w:val="001F64E0"/>
    <w:rsid w:val="001F7060"/>
    <w:rsid w:val="00202CA3"/>
    <w:rsid w:val="0020741A"/>
    <w:rsid w:val="00207C6F"/>
    <w:rsid w:val="0021068B"/>
    <w:rsid w:val="002107CC"/>
    <w:rsid w:val="00210936"/>
    <w:rsid w:val="0021231A"/>
    <w:rsid w:val="00216441"/>
    <w:rsid w:val="0021798B"/>
    <w:rsid w:val="00220891"/>
    <w:rsid w:val="00221193"/>
    <w:rsid w:val="00221902"/>
    <w:rsid w:val="00221B63"/>
    <w:rsid w:val="002228DA"/>
    <w:rsid w:val="002236A3"/>
    <w:rsid w:val="00230C2E"/>
    <w:rsid w:val="002323A0"/>
    <w:rsid w:val="002328C2"/>
    <w:rsid w:val="00236798"/>
    <w:rsid w:val="0023708F"/>
    <w:rsid w:val="00242CA5"/>
    <w:rsid w:val="0024586A"/>
    <w:rsid w:val="0024674B"/>
    <w:rsid w:val="002470CA"/>
    <w:rsid w:val="00251532"/>
    <w:rsid w:val="002521E0"/>
    <w:rsid w:val="00253064"/>
    <w:rsid w:val="00256DC5"/>
    <w:rsid w:val="0026105E"/>
    <w:rsid w:val="0026154A"/>
    <w:rsid w:val="0026164C"/>
    <w:rsid w:val="002624E8"/>
    <w:rsid w:val="00263EF8"/>
    <w:rsid w:val="00265A52"/>
    <w:rsid w:val="002661B7"/>
    <w:rsid w:val="00266A35"/>
    <w:rsid w:val="00266ED3"/>
    <w:rsid w:val="00271AF4"/>
    <w:rsid w:val="002762B6"/>
    <w:rsid w:val="002800D1"/>
    <w:rsid w:val="002817FF"/>
    <w:rsid w:val="00282179"/>
    <w:rsid w:val="00283923"/>
    <w:rsid w:val="00283D0E"/>
    <w:rsid w:val="002840E8"/>
    <w:rsid w:val="002862EC"/>
    <w:rsid w:val="002907C2"/>
    <w:rsid w:val="002927B9"/>
    <w:rsid w:val="00296A60"/>
    <w:rsid w:val="002A3915"/>
    <w:rsid w:val="002A48F8"/>
    <w:rsid w:val="002A73DE"/>
    <w:rsid w:val="002B0A55"/>
    <w:rsid w:val="002B1967"/>
    <w:rsid w:val="002B7E46"/>
    <w:rsid w:val="002C002F"/>
    <w:rsid w:val="002C0056"/>
    <w:rsid w:val="002C0FFE"/>
    <w:rsid w:val="002C408F"/>
    <w:rsid w:val="002C6F1A"/>
    <w:rsid w:val="002C6FE1"/>
    <w:rsid w:val="002D05F4"/>
    <w:rsid w:val="002D0667"/>
    <w:rsid w:val="002D4BFC"/>
    <w:rsid w:val="002D7311"/>
    <w:rsid w:val="002E158B"/>
    <w:rsid w:val="002E2891"/>
    <w:rsid w:val="002E2F55"/>
    <w:rsid w:val="002E6928"/>
    <w:rsid w:val="002E71C7"/>
    <w:rsid w:val="002F116F"/>
    <w:rsid w:val="002F36E9"/>
    <w:rsid w:val="002F4195"/>
    <w:rsid w:val="002F452D"/>
    <w:rsid w:val="002F5192"/>
    <w:rsid w:val="002F7714"/>
    <w:rsid w:val="00304724"/>
    <w:rsid w:val="00304D3E"/>
    <w:rsid w:val="003072D2"/>
    <w:rsid w:val="003074D9"/>
    <w:rsid w:val="00315DC4"/>
    <w:rsid w:val="00317046"/>
    <w:rsid w:val="0031706A"/>
    <w:rsid w:val="00317537"/>
    <w:rsid w:val="003176EE"/>
    <w:rsid w:val="003216E7"/>
    <w:rsid w:val="00326765"/>
    <w:rsid w:val="00332D3B"/>
    <w:rsid w:val="00333469"/>
    <w:rsid w:val="00333A95"/>
    <w:rsid w:val="0033735D"/>
    <w:rsid w:val="00337657"/>
    <w:rsid w:val="00340489"/>
    <w:rsid w:val="00343F26"/>
    <w:rsid w:val="00346181"/>
    <w:rsid w:val="0034664C"/>
    <w:rsid w:val="00354745"/>
    <w:rsid w:val="003550A1"/>
    <w:rsid w:val="00356087"/>
    <w:rsid w:val="00356CB8"/>
    <w:rsid w:val="00364D23"/>
    <w:rsid w:val="003662A6"/>
    <w:rsid w:val="00366AEC"/>
    <w:rsid w:val="00367B10"/>
    <w:rsid w:val="003716F9"/>
    <w:rsid w:val="00372304"/>
    <w:rsid w:val="00375C8E"/>
    <w:rsid w:val="0037654E"/>
    <w:rsid w:val="00376B6D"/>
    <w:rsid w:val="0037792B"/>
    <w:rsid w:val="00380518"/>
    <w:rsid w:val="00381BA2"/>
    <w:rsid w:val="003866C8"/>
    <w:rsid w:val="00387353"/>
    <w:rsid w:val="003905F5"/>
    <w:rsid w:val="00393B62"/>
    <w:rsid w:val="00393F19"/>
    <w:rsid w:val="00397422"/>
    <w:rsid w:val="003A0F8F"/>
    <w:rsid w:val="003A1B8C"/>
    <w:rsid w:val="003A4CE1"/>
    <w:rsid w:val="003A5756"/>
    <w:rsid w:val="003A63E2"/>
    <w:rsid w:val="003B0129"/>
    <w:rsid w:val="003B028C"/>
    <w:rsid w:val="003B1D65"/>
    <w:rsid w:val="003B2923"/>
    <w:rsid w:val="003B3EA0"/>
    <w:rsid w:val="003C02FD"/>
    <w:rsid w:val="003C355D"/>
    <w:rsid w:val="003C5063"/>
    <w:rsid w:val="003D1CA6"/>
    <w:rsid w:val="003D4191"/>
    <w:rsid w:val="003D53BB"/>
    <w:rsid w:val="003D5D0B"/>
    <w:rsid w:val="003E0234"/>
    <w:rsid w:val="003E1EBD"/>
    <w:rsid w:val="003E7D85"/>
    <w:rsid w:val="003F2D2C"/>
    <w:rsid w:val="003F6C09"/>
    <w:rsid w:val="003F7339"/>
    <w:rsid w:val="0040245E"/>
    <w:rsid w:val="00403A51"/>
    <w:rsid w:val="0041019E"/>
    <w:rsid w:val="00410854"/>
    <w:rsid w:val="0041178A"/>
    <w:rsid w:val="00416331"/>
    <w:rsid w:val="00420A93"/>
    <w:rsid w:val="004214C1"/>
    <w:rsid w:val="00423035"/>
    <w:rsid w:val="00423DF8"/>
    <w:rsid w:val="00424B61"/>
    <w:rsid w:val="004256B9"/>
    <w:rsid w:val="00426A47"/>
    <w:rsid w:val="00430902"/>
    <w:rsid w:val="00432A31"/>
    <w:rsid w:val="004347E6"/>
    <w:rsid w:val="00435777"/>
    <w:rsid w:val="00442093"/>
    <w:rsid w:val="004430C6"/>
    <w:rsid w:val="00445546"/>
    <w:rsid w:val="00446669"/>
    <w:rsid w:val="0045151E"/>
    <w:rsid w:val="004541F1"/>
    <w:rsid w:val="004549B4"/>
    <w:rsid w:val="0045528E"/>
    <w:rsid w:val="004558C3"/>
    <w:rsid w:val="00457F19"/>
    <w:rsid w:val="0046139D"/>
    <w:rsid w:val="00461B16"/>
    <w:rsid w:val="00463502"/>
    <w:rsid w:val="004646EA"/>
    <w:rsid w:val="00465EF2"/>
    <w:rsid w:val="00467579"/>
    <w:rsid w:val="004707AB"/>
    <w:rsid w:val="00471051"/>
    <w:rsid w:val="0047246F"/>
    <w:rsid w:val="00472CF5"/>
    <w:rsid w:val="00472FA7"/>
    <w:rsid w:val="004732B6"/>
    <w:rsid w:val="00473CBF"/>
    <w:rsid w:val="00473DC5"/>
    <w:rsid w:val="004756C2"/>
    <w:rsid w:val="004806AE"/>
    <w:rsid w:val="00480A7E"/>
    <w:rsid w:val="00486058"/>
    <w:rsid w:val="00490D79"/>
    <w:rsid w:val="00490DFC"/>
    <w:rsid w:val="00491A61"/>
    <w:rsid w:val="00491C2E"/>
    <w:rsid w:val="00491F1B"/>
    <w:rsid w:val="00494170"/>
    <w:rsid w:val="004A251D"/>
    <w:rsid w:val="004A5CE3"/>
    <w:rsid w:val="004A6E34"/>
    <w:rsid w:val="004A7CB8"/>
    <w:rsid w:val="004B19A6"/>
    <w:rsid w:val="004B1B2B"/>
    <w:rsid w:val="004B4276"/>
    <w:rsid w:val="004B4E9A"/>
    <w:rsid w:val="004B57D6"/>
    <w:rsid w:val="004B5E91"/>
    <w:rsid w:val="004B6162"/>
    <w:rsid w:val="004B6C05"/>
    <w:rsid w:val="004C148B"/>
    <w:rsid w:val="004C203F"/>
    <w:rsid w:val="004C2E35"/>
    <w:rsid w:val="004C5F62"/>
    <w:rsid w:val="004C64D2"/>
    <w:rsid w:val="004C7A0D"/>
    <w:rsid w:val="004D0067"/>
    <w:rsid w:val="004D03C8"/>
    <w:rsid w:val="004D03FB"/>
    <w:rsid w:val="004D49CD"/>
    <w:rsid w:val="004D6818"/>
    <w:rsid w:val="004D726C"/>
    <w:rsid w:val="004E0358"/>
    <w:rsid w:val="004E1B41"/>
    <w:rsid w:val="004E2FD0"/>
    <w:rsid w:val="004E3A43"/>
    <w:rsid w:val="004E3E43"/>
    <w:rsid w:val="004E3F2E"/>
    <w:rsid w:val="004E61F4"/>
    <w:rsid w:val="004E7DF7"/>
    <w:rsid w:val="004F2E5D"/>
    <w:rsid w:val="004F75D5"/>
    <w:rsid w:val="00502C90"/>
    <w:rsid w:val="00505CAD"/>
    <w:rsid w:val="00507B0A"/>
    <w:rsid w:val="00514C74"/>
    <w:rsid w:val="005169EF"/>
    <w:rsid w:val="0051724C"/>
    <w:rsid w:val="00522D19"/>
    <w:rsid w:val="00523C46"/>
    <w:rsid w:val="00525E41"/>
    <w:rsid w:val="00526771"/>
    <w:rsid w:val="0053137C"/>
    <w:rsid w:val="00531C16"/>
    <w:rsid w:val="00533192"/>
    <w:rsid w:val="005358F1"/>
    <w:rsid w:val="005370B4"/>
    <w:rsid w:val="005376A0"/>
    <w:rsid w:val="00543921"/>
    <w:rsid w:val="00544299"/>
    <w:rsid w:val="005534D2"/>
    <w:rsid w:val="005608A2"/>
    <w:rsid w:val="00560D38"/>
    <w:rsid w:val="005620F0"/>
    <w:rsid w:val="0056295A"/>
    <w:rsid w:val="00563019"/>
    <w:rsid w:val="00567485"/>
    <w:rsid w:val="00567ABF"/>
    <w:rsid w:val="00570F2F"/>
    <w:rsid w:val="0057159D"/>
    <w:rsid w:val="0058657E"/>
    <w:rsid w:val="0058744F"/>
    <w:rsid w:val="00594122"/>
    <w:rsid w:val="0059545A"/>
    <w:rsid w:val="00595924"/>
    <w:rsid w:val="00595A4E"/>
    <w:rsid w:val="005968A5"/>
    <w:rsid w:val="00596BBE"/>
    <w:rsid w:val="005A0377"/>
    <w:rsid w:val="005A06BE"/>
    <w:rsid w:val="005A4532"/>
    <w:rsid w:val="005A4ACB"/>
    <w:rsid w:val="005A5D38"/>
    <w:rsid w:val="005A60CA"/>
    <w:rsid w:val="005A618D"/>
    <w:rsid w:val="005A7A51"/>
    <w:rsid w:val="005B3A50"/>
    <w:rsid w:val="005B470C"/>
    <w:rsid w:val="005B483E"/>
    <w:rsid w:val="005B599F"/>
    <w:rsid w:val="005B5FD2"/>
    <w:rsid w:val="005C0531"/>
    <w:rsid w:val="005C0CCE"/>
    <w:rsid w:val="005C24D2"/>
    <w:rsid w:val="005C2881"/>
    <w:rsid w:val="005C5771"/>
    <w:rsid w:val="005C57F4"/>
    <w:rsid w:val="005C5E6F"/>
    <w:rsid w:val="005C65E6"/>
    <w:rsid w:val="005D0B15"/>
    <w:rsid w:val="005D42E2"/>
    <w:rsid w:val="005D44E2"/>
    <w:rsid w:val="005D53C7"/>
    <w:rsid w:val="005D7D3E"/>
    <w:rsid w:val="005E0351"/>
    <w:rsid w:val="005E3AA9"/>
    <w:rsid w:val="005E5426"/>
    <w:rsid w:val="005E616E"/>
    <w:rsid w:val="005E6EE0"/>
    <w:rsid w:val="005F0840"/>
    <w:rsid w:val="005F0AA8"/>
    <w:rsid w:val="005F49D2"/>
    <w:rsid w:val="005F5E44"/>
    <w:rsid w:val="006068A3"/>
    <w:rsid w:val="00607F61"/>
    <w:rsid w:val="00610118"/>
    <w:rsid w:val="00610175"/>
    <w:rsid w:val="00610BCB"/>
    <w:rsid w:val="00611160"/>
    <w:rsid w:val="00612316"/>
    <w:rsid w:val="006168AC"/>
    <w:rsid w:val="00620176"/>
    <w:rsid w:val="006204BC"/>
    <w:rsid w:val="0062056B"/>
    <w:rsid w:val="006243F4"/>
    <w:rsid w:val="006250E5"/>
    <w:rsid w:val="00630886"/>
    <w:rsid w:val="00633659"/>
    <w:rsid w:val="00633E5B"/>
    <w:rsid w:val="006361CE"/>
    <w:rsid w:val="006436FD"/>
    <w:rsid w:val="00643C23"/>
    <w:rsid w:val="0065029E"/>
    <w:rsid w:val="0065060D"/>
    <w:rsid w:val="00656091"/>
    <w:rsid w:val="0065735E"/>
    <w:rsid w:val="006575BF"/>
    <w:rsid w:val="00661202"/>
    <w:rsid w:val="006625CE"/>
    <w:rsid w:val="00664633"/>
    <w:rsid w:val="00664996"/>
    <w:rsid w:val="00665D41"/>
    <w:rsid w:val="00667E07"/>
    <w:rsid w:val="00670286"/>
    <w:rsid w:val="00670488"/>
    <w:rsid w:val="00670787"/>
    <w:rsid w:val="006720B4"/>
    <w:rsid w:val="006747DE"/>
    <w:rsid w:val="00674F01"/>
    <w:rsid w:val="0067515B"/>
    <w:rsid w:val="0068008A"/>
    <w:rsid w:val="0068028C"/>
    <w:rsid w:val="00681CC0"/>
    <w:rsid w:val="00682831"/>
    <w:rsid w:val="00686935"/>
    <w:rsid w:val="00686A55"/>
    <w:rsid w:val="0068725A"/>
    <w:rsid w:val="00690213"/>
    <w:rsid w:val="00691C0C"/>
    <w:rsid w:val="00693EBA"/>
    <w:rsid w:val="00694099"/>
    <w:rsid w:val="00694FDF"/>
    <w:rsid w:val="00695421"/>
    <w:rsid w:val="00696727"/>
    <w:rsid w:val="006A1B4D"/>
    <w:rsid w:val="006A2383"/>
    <w:rsid w:val="006A3B6E"/>
    <w:rsid w:val="006A69B0"/>
    <w:rsid w:val="006A7300"/>
    <w:rsid w:val="006B137A"/>
    <w:rsid w:val="006B1567"/>
    <w:rsid w:val="006B2771"/>
    <w:rsid w:val="006B47A4"/>
    <w:rsid w:val="006B500A"/>
    <w:rsid w:val="006B642C"/>
    <w:rsid w:val="006B64B4"/>
    <w:rsid w:val="006B6ABB"/>
    <w:rsid w:val="006C1AF8"/>
    <w:rsid w:val="006C1B83"/>
    <w:rsid w:val="006C2227"/>
    <w:rsid w:val="006C37EF"/>
    <w:rsid w:val="006C4084"/>
    <w:rsid w:val="006C4831"/>
    <w:rsid w:val="006C53EE"/>
    <w:rsid w:val="006C75B8"/>
    <w:rsid w:val="006D1180"/>
    <w:rsid w:val="006D21D5"/>
    <w:rsid w:val="006E5AF0"/>
    <w:rsid w:val="006E77E5"/>
    <w:rsid w:val="006F4E82"/>
    <w:rsid w:val="006F74DD"/>
    <w:rsid w:val="00701249"/>
    <w:rsid w:val="0070138F"/>
    <w:rsid w:val="00701469"/>
    <w:rsid w:val="007026CD"/>
    <w:rsid w:val="00705AB8"/>
    <w:rsid w:val="00705F2E"/>
    <w:rsid w:val="007111F3"/>
    <w:rsid w:val="00712627"/>
    <w:rsid w:val="00712805"/>
    <w:rsid w:val="00712B9A"/>
    <w:rsid w:val="0071490B"/>
    <w:rsid w:val="00714E57"/>
    <w:rsid w:val="007175D5"/>
    <w:rsid w:val="00717E3B"/>
    <w:rsid w:val="00720A42"/>
    <w:rsid w:val="0072301A"/>
    <w:rsid w:val="0072361E"/>
    <w:rsid w:val="00724148"/>
    <w:rsid w:val="0072691B"/>
    <w:rsid w:val="00727570"/>
    <w:rsid w:val="00731950"/>
    <w:rsid w:val="007342A7"/>
    <w:rsid w:val="0073495F"/>
    <w:rsid w:val="00734A38"/>
    <w:rsid w:val="007355AF"/>
    <w:rsid w:val="00740372"/>
    <w:rsid w:val="00740F12"/>
    <w:rsid w:val="007417A0"/>
    <w:rsid w:val="00745AC3"/>
    <w:rsid w:val="007509D4"/>
    <w:rsid w:val="007524C0"/>
    <w:rsid w:val="00752DEA"/>
    <w:rsid w:val="00756983"/>
    <w:rsid w:val="00764573"/>
    <w:rsid w:val="00765245"/>
    <w:rsid w:val="00765F5B"/>
    <w:rsid w:val="0076656D"/>
    <w:rsid w:val="00771602"/>
    <w:rsid w:val="00772574"/>
    <w:rsid w:val="00772720"/>
    <w:rsid w:val="007737C1"/>
    <w:rsid w:val="00777411"/>
    <w:rsid w:val="00777ED2"/>
    <w:rsid w:val="007838ED"/>
    <w:rsid w:val="007858FE"/>
    <w:rsid w:val="007864CD"/>
    <w:rsid w:val="00786755"/>
    <w:rsid w:val="007867F5"/>
    <w:rsid w:val="00786DB0"/>
    <w:rsid w:val="00790B1B"/>
    <w:rsid w:val="00791090"/>
    <w:rsid w:val="0079701F"/>
    <w:rsid w:val="007A1291"/>
    <w:rsid w:val="007A3741"/>
    <w:rsid w:val="007A4190"/>
    <w:rsid w:val="007A4B51"/>
    <w:rsid w:val="007A57F1"/>
    <w:rsid w:val="007A6303"/>
    <w:rsid w:val="007B2209"/>
    <w:rsid w:val="007B28EE"/>
    <w:rsid w:val="007B39CD"/>
    <w:rsid w:val="007B3CAE"/>
    <w:rsid w:val="007B447D"/>
    <w:rsid w:val="007B495D"/>
    <w:rsid w:val="007B582E"/>
    <w:rsid w:val="007B5AB8"/>
    <w:rsid w:val="007B5DF2"/>
    <w:rsid w:val="007C0853"/>
    <w:rsid w:val="007C1EBC"/>
    <w:rsid w:val="007C214C"/>
    <w:rsid w:val="007C28CF"/>
    <w:rsid w:val="007C53CB"/>
    <w:rsid w:val="007C6EC1"/>
    <w:rsid w:val="007C741F"/>
    <w:rsid w:val="007D13E8"/>
    <w:rsid w:val="007D2621"/>
    <w:rsid w:val="007E1B40"/>
    <w:rsid w:val="007E2C23"/>
    <w:rsid w:val="007E3CB1"/>
    <w:rsid w:val="007E4DC1"/>
    <w:rsid w:val="007F6783"/>
    <w:rsid w:val="007F72A1"/>
    <w:rsid w:val="00800F46"/>
    <w:rsid w:val="008047E4"/>
    <w:rsid w:val="00806A53"/>
    <w:rsid w:val="00810034"/>
    <w:rsid w:val="00812A69"/>
    <w:rsid w:val="00814F70"/>
    <w:rsid w:val="00814FCF"/>
    <w:rsid w:val="00815CDD"/>
    <w:rsid w:val="00817B5B"/>
    <w:rsid w:val="008214C0"/>
    <w:rsid w:val="00825D5C"/>
    <w:rsid w:val="0082616C"/>
    <w:rsid w:val="00827226"/>
    <w:rsid w:val="00827A61"/>
    <w:rsid w:val="008321BD"/>
    <w:rsid w:val="00832B48"/>
    <w:rsid w:val="00833BD2"/>
    <w:rsid w:val="008347C6"/>
    <w:rsid w:val="0083614C"/>
    <w:rsid w:val="008375D6"/>
    <w:rsid w:val="008404DF"/>
    <w:rsid w:val="008418C0"/>
    <w:rsid w:val="00843238"/>
    <w:rsid w:val="0084419E"/>
    <w:rsid w:val="0084773D"/>
    <w:rsid w:val="00851398"/>
    <w:rsid w:val="00853BA6"/>
    <w:rsid w:val="00853BA7"/>
    <w:rsid w:val="00856657"/>
    <w:rsid w:val="008567C6"/>
    <w:rsid w:val="00856984"/>
    <w:rsid w:val="008570C6"/>
    <w:rsid w:val="00863074"/>
    <w:rsid w:val="0086403A"/>
    <w:rsid w:val="00866CDB"/>
    <w:rsid w:val="00866CF6"/>
    <w:rsid w:val="00866EEF"/>
    <w:rsid w:val="0086747F"/>
    <w:rsid w:val="008708E2"/>
    <w:rsid w:val="00870C5D"/>
    <w:rsid w:val="00874542"/>
    <w:rsid w:val="00874EA9"/>
    <w:rsid w:val="00875738"/>
    <w:rsid w:val="00876BED"/>
    <w:rsid w:val="00876D28"/>
    <w:rsid w:val="00880216"/>
    <w:rsid w:val="008808F5"/>
    <w:rsid w:val="00880E99"/>
    <w:rsid w:val="0088165F"/>
    <w:rsid w:val="00885D62"/>
    <w:rsid w:val="00886331"/>
    <w:rsid w:val="00891369"/>
    <w:rsid w:val="008915E9"/>
    <w:rsid w:val="0089208F"/>
    <w:rsid w:val="00892A24"/>
    <w:rsid w:val="00893B1F"/>
    <w:rsid w:val="008959AB"/>
    <w:rsid w:val="00895E73"/>
    <w:rsid w:val="0089630A"/>
    <w:rsid w:val="00896932"/>
    <w:rsid w:val="00896AFD"/>
    <w:rsid w:val="008A577C"/>
    <w:rsid w:val="008B1306"/>
    <w:rsid w:val="008B5A5B"/>
    <w:rsid w:val="008B6F3B"/>
    <w:rsid w:val="008B7002"/>
    <w:rsid w:val="008B7AE7"/>
    <w:rsid w:val="008B7D5C"/>
    <w:rsid w:val="008C0DA2"/>
    <w:rsid w:val="008C126B"/>
    <w:rsid w:val="008C2404"/>
    <w:rsid w:val="008C3F91"/>
    <w:rsid w:val="008C4023"/>
    <w:rsid w:val="008C578D"/>
    <w:rsid w:val="008C7DD1"/>
    <w:rsid w:val="008D097A"/>
    <w:rsid w:val="008D12B6"/>
    <w:rsid w:val="008D131D"/>
    <w:rsid w:val="008D3476"/>
    <w:rsid w:val="008D42DD"/>
    <w:rsid w:val="008D787C"/>
    <w:rsid w:val="008E0958"/>
    <w:rsid w:val="008E1659"/>
    <w:rsid w:val="008E463B"/>
    <w:rsid w:val="008E547C"/>
    <w:rsid w:val="008E54E5"/>
    <w:rsid w:val="008F10C4"/>
    <w:rsid w:val="008F25AE"/>
    <w:rsid w:val="008F2669"/>
    <w:rsid w:val="008F3E77"/>
    <w:rsid w:val="008F53E0"/>
    <w:rsid w:val="008F54AC"/>
    <w:rsid w:val="008F5BFF"/>
    <w:rsid w:val="008F7567"/>
    <w:rsid w:val="00902298"/>
    <w:rsid w:val="00905A12"/>
    <w:rsid w:val="00911A99"/>
    <w:rsid w:val="00915CB7"/>
    <w:rsid w:val="00915D8F"/>
    <w:rsid w:val="00921487"/>
    <w:rsid w:val="0092413A"/>
    <w:rsid w:val="00924820"/>
    <w:rsid w:val="009303DD"/>
    <w:rsid w:val="00931348"/>
    <w:rsid w:val="00932159"/>
    <w:rsid w:val="00933C89"/>
    <w:rsid w:val="009340D7"/>
    <w:rsid w:val="00936479"/>
    <w:rsid w:val="00943AE2"/>
    <w:rsid w:val="00945538"/>
    <w:rsid w:val="00946CBC"/>
    <w:rsid w:val="0095240F"/>
    <w:rsid w:val="00957A49"/>
    <w:rsid w:val="00961619"/>
    <w:rsid w:val="00961818"/>
    <w:rsid w:val="0096435C"/>
    <w:rsid w:val="00966038"/>
    <w:rsid w:val="00971AE4"/>
    <w:rsid w:val="00973AF5"/>
    <w:rsid w:val="009756E3"/>
    <w:rsid w:val="00982E5A"/>
    <w:rsid w:val="00982F47"/>
    <w:rsid w:val="00987411"/>
    <w:rsid w:val="0098747A"/>
    <w:rsid w:val="0099600B"/>
    <w:rsid w:val="009A046B"/>
    <w:rsid w:val="009A42AE"/>
    <w:rsid w:val="009A5888"/>
    <w:rsid w:val="009A59A7"/>
    <w:rsid w:val="009B3FF8"/>
    <w:rsid w:val="009B4532"/>
    <w:rsid w:val="009C1426"/>
    <w:rsid w:val="009C4F0E"/>
    <w:rsid w:val="009C5BD5"/>
    <w:rsid w:val="009C6642"/>
    <w:rsid w:val="009C6A73"/>
    <w:rsid w:val="009D0B16"/>
    <w:rsid w:val="009D1861"/>
    <w:rsid w:val="009D29B3"/>
    <w:rsid w:val="009D309F"/>
    <w:rsid w:val="009E2AF2"/>
    <w:rsid w:val="009E66E6"/>
    <w:rsid w:val="009E6B51"/>
    <w:rsid w:val="009E6CE1"/>
    <w:rsid w:val="009E7190"/>
    <w:rsid w:val="009E72DC"/>
    <w:rsid w:val="009F3629"/>
    <w:rsid w:val="009F3975"/>
    <w:rsid w:val="009F5A57"/>
    <w:rsid w:val="009F7079"/>
    <w:rsid w:val="009F7273"/>
    <w:rsid w:val="009F7491"/>
    <w:rsid w:val="00A028AE"/>
    <w:rsid w:val="00A0413A"/>
    <w:rsid w:val="00A10BF4"/>
    <w:rsid w:val="00A13C13"/>
    <w:rsid w:val="00A14984"/>
    <w:rsid w:val="00A15BE7"/>
    <w:rsid w:val="00A1787F"/>
    <w:rsid w:val="00A211D6"/>
    <w:rsid w:val="00A2160A"/>
    <w:rsid w:val="00A21774"/>
    <w:rsid w:val="00A22B60"/>
    <w:rsid w:val="00A23D06"/>
    <w:rsid w:val="00A26706"/>
    <w:rsid w:val="00A27BFE"/>
    <w:rsid w:val="00A27E69"/>
    <w:rsid w:val="00A34E16"/>
    <w:rsid w:val="00A36E3E"/>
    <w:rsid w:val="00A43462"/>
    <w:rsid w:val="00A47509"/>
    <w:rsid w:val="00A51694"/>
    <w:rsid w:val="00A5253F"/>
    <w:rsid w:val="00A5330A"/>
    <w:rsid w:val="00A53A23"/>
    <w:rsid w:val="00A53F86"/>
    <w:rsid w:val="00A54E83"/>
    <w:rsid w:val="00A5683E"/>
    <w:rsid w:val="00A62037"/>
    <w:rsid w:val="00A62E91"/>
    <w:rsid w:val="00A631BB"/>
    <w:rsid w:val="00A6342A"/>
    <w:rsid w:val="00A64B01"/>
    <w:rsid w:val="00A672E1"/>
    <w:rsid w:val="00A70D10"/>
    <w:rsid w:val="00A72B9A"/>
    <w:rsid w:val="00A731E6"/>
    <w:rsid w:val="00A766F0"/>
    <w:rsid w:val="00A76C23"/>
    <w:rsid w:val="00A77CA1"/>
    <w:rsid w:val="00A81067"/>
    <w:rsid w:val="00A819F3"/>
    <w:rsid w:val="00A839EB"/>
    <w:rsid w:val="00A86140"/>
    <w:rsid w:val="00A87283"/>
    <w:rsid w:val="00A87743"/>
    <w:rsid w:val="00A938BF"/>
    <w:rsid w:val="00A97C09"/>
    <w:rsid w:val="00AA0F99"/>
    <w:rsid w:val="00AA32D5"/>
    <w:rsid w:val="00AA3C73"/>
    <w:rsid w:val="00AA5AE8"/>
    <w:rsid w:val="00AB3DB9"/>
    <w:rsid w:val="00AB4C5B"/>
    <w:rsid w:val="00AB5498"/>
    <w:rsid w:val="00AB608E"/>
    <w:rsid w:val="00AB7D9B"/>
    <w:rsid w:val="00AC106C"/>
    <w:rsid w:val="00AC1DC5"/>
    <w:rsid w:val="00AC3518"/>
    <w:rsid w:val="00AC3C8A"/>
    <w:rsid w:val="00AC47BE"/>
    <w:rsid w:val="00AC516B"/>
    <w:rsid w:val="00AC62FF"/>
    <w:rsid w:val="00AD0E32"/>
    <w:rsid w:val="00AD18D1"/>
    <w:rsid w:val="00AD224B"/>
    <w:rsid w:val="00AD3591"/>
    <w:rsid w:val="00AD56E8"/>
    <w:rsid w:val="00AD63D7"/>
    <w:rsid w:val="00AE20FA"/>
    <w:rsid w:val="00AE4AAF"/>
    <w:rsid w:val="00AE4DC7"/>
    <w:rsid w:val="00AE555C"/>
    <w:rsid w:val="00AE5845"/>
    <w:rsid w:val="00AE5A65"/>
    <w:rsid w:val="00AF1875"/>
    <w:rsid w:val="00AF26AC"/>
    <w:rsid w:val="00AF2838"/>
    <w:rsid w:val="00AF297E"/>
    <w:rsid w:val="00AF3357"/>
    <w:rsid w:val="00AF33E4"/>
    <w:rsid w:val="00AF342C"/>
    <w:rsid w:val="00AF7578"/>
    <w:rsid w:val="00B00B53"/>
    <w:rsid w:val="00B019E1"/>
    <w:rsid w:val="00B02277"/>
    <w:rsid w:val="00B03431"/>
    <w:rsid w:val="00B0371D"/>
    <w:rsid w:val="00B04F1A"/>
    <w:rsid w:val="00B05014"/>
    <w:rsid w:val="00B14CA3"/>
    <w:rsid w:val="00B207DC"/>
    <w:rsid w:val="00B21697"/>
    <w:rsid w:val="00B2217A"/>
    <w:rsid w:val="00B22359"/>
    <w:rsid w:val="00B22996"/>
    <w:rsid w:val="00B24339"/>
    <w:rsid w:val="00B247EA"/>
    <w:rsid w:val="00B25490"/>
    <w:rsid w:val="00B30177"/>
    <w:rsid w:val="00B36C41"/>
    <w:rsid w:val="00B37C1A"/>
    <w:rsid w:val="00B37EFC"/>
    <w:rsid w:val="00B47B1D"/>
    <w:rsid w:val="00B50690"/>
    <w:rsid w:val="00B5148C"/>
    <w:rsid w:val="00B52471"/>
    <w:rsid w:val="00B53C35"/>
    <w:rsid w:val="00B53DDC"/>
    <w:rsid w:val="00B549FF"/>
    <w:rsid w:val="00B55855"/>
    <w:rsid w:val="00B57FB7"/>
    <w:rsid w:val="00B60D67"/>
    <w:rsid w:val="00B60E4F"/>
    <w:rsid w:val="00B6259E"/>
    <w:rsid w:val="00B6384C"/>
    <w:rsid w:val="00B65536"/>
    <w:rsid w:val="00B65683"/>
    <w:rsid w:val="00B67BBE"/>
    <w:rsid w:val="00B7306F"/>
    <w:rsid w:val="00B73668"/>
    <w:rsid w:val="00B73941"/>
    <w:rsid w:val="00B73B15"/>
    <w:rsid w:val="00B74652"/>
    <w:rsid w:val="00B74FC1"/>
    <w:rsid w:val="00B76E2C"/>
    <w:rsid w:val="00B80996"/>
    <w:rsid w:val="00B80F60"/>
    <w:rsid w:val="00B823CF"/>
    <w:rsid w:val="00B8290A"/>
    <w:rsid w:val="00B85B1F"/>
    <w:rsid w:val="00B92BAB"/>
    <w:rsid w:val="00B93536"/>
    <w:rsid w:val="00B95140"/>
    <w:rsid w:val="00B957FF"/>
    <w:rsid w:val="00BA0246"/>
    <w:rsid w:val="00BA1099"/>
    <w:rsid w:val="00BA25D5"/>
    <w:rsid w:val="00BA3115"/>
    <w:rsid w:val="00BA41CA"/>
    <w:rsid w:val="00BA4C11"/>
    <w:rsid w:val="00BA79D0"/>
    <w:rsid w:val="00BA7D37"/>
    <w:rsid w:val="00BB2062"/>
    <w:rsid w:val="00BB29B7"/>
    <w:rsid w:val="00BB2F46"/>
    <w:rsid w:val="00BB344D"/>
    <w:rsid w:val="00BB4D3D"/>
    <w:rsid w:val="00BB4E96"/>
    <w:rsid w:val="00BB5C2A"/>
    <w:rsid w:val="00BB674D"/>
    <w:rsid w:val="00BC07BD"/>
    <w:rsid w:val="00BC08CA"/>
    <w:rsid w:val="00BC1138"/>
    <w:rsid w:val="00BC1415"/>
    <w:rsid w:val="00BC300F"/>
    <w:rsid w:val="00BC3546"/>
    <w:rsid w:val="00BC3DA3"/>
    <w:rsid w:val="00BC4FA0"/>
    <w:rsid w:val="00BC51D3"/>
    <w:rsid w:val="00BD7917"/>
    <w:rsid w:val="00BE0A88"/>
    <w:rsid w:val="00BE1A1F"/>
    <w:rsid w:val="00BE336C"/>
    <w:rsid w:val="00BE406A"/>
    <w:rsid w:val="00BE4C12"/>
    <w:rsid w:val="00BE5842"/>
    <w:rsid w:val="00BE5F42"/>
    <w:rsid w:val="00BE6C07"/>
    <w:rsid w:val="00BE752C"/>
    <w:rsid w:val="00BE77F8"/>
    <w:rsid w:val="00BE7DA8"/>
    <w:rsid w:val="00BF2343"/>
    <w:rsid w:val="00BF4E61"/>
    <w:rsid w:val="00BF7BCC"/>
    <w:rsid w:val="00C029E7"/>
    <w:rsid w:val="00C03E27"/>
    <w:rsid w:val="00C05CD0"/>
    <w:rsid w:val="00C0676A"/>
    <w:rsid w:val="00C13A5C"/>
    <w:rsid w:val="00C15740"/>
    <w:rsid w:val="00C21263"/>
    <w:rsid w:val="00C21C6C"/>
    <w:rsid w:val="00C21D77"/>
    <w:rsid w:val="00C23925"/>
    <w:rsid w:val="00C24590"/>
    <w:rsid w:val="00C26E37"/>
    <w:rsid w:val="00C2752A"/>
    <w:rsid w:val="00C30BAB"/>
    <w:rsid w:val="00C33C3A"/>
    <w:rsid w:val="00C34E31"/>
    <w:rsid w:val="00C35D84"/>
    <w:rsid w:val="00C373CE"/>
    <w:rsid w:val="00C424F0"/>
    <w:rsid w:val="00C4409E"/>
    <w:rsid w:val="00C4409F"/>
    <w:rsid w:val="00C449B6"/>
    <w:rsid w:val="00C468C2"/>
    <w:rsid w:val="00C503A8"/>
    <w:rsid w:val="00C50695"/>
    <w:rsid w:val="00C507EA"/>
    <w:rsid w:val="00C5400D"/>
    <w:rsid w:val="00C5564F"/>
    <w:rsid w:val="00C63D4D"/>
    <w:rsid w:val="00C64444"/>
    <w:rsid w:val="00C70EDF"/>
    <w:rsid w:val="00C71FA7"/>
    <w:rsid w:val="00C7203C"/>
    <w:rsid w:val="00C73758"/>
    <w:rsid w:val="00C7667D"/>
    <w:rsid w:val="00C772DB"/>
    <w:rsid w:val="00C82E05"/>
    <w:rsid w:val="00C84B16"/>
    <w:rsid w:val="00C87F9C"/>
    <w:rsid w:val="00C9255D"/>
    <w:rsid w:val="00C94BB2"/>
    <w:rsid w:val="00C95EDD"/>
    <w:rsid w:val="00C95EFB"/>
    <w:rsid w:val="00C97DD4"/>
    <w:rsid w:val="00CA08F7"/>
    <w:rsid w:val="00CA4680"/>
    <w:rsid w:val="00CA5641"/>
    <w:rsid w:val="00CA675F"/>
    <w:rsid w:val="00CB176E"/>
    <w:rsid w:val="00CB1F22"/>
    <w:rsid w:val="00CB4A4E"/>
    <w:rsid w:val="00CB5D5D"/>
    <w:rsid w:val="00CB65A8"/>
    <w:rsid w:val="00CB6CC8"/>
    <w:rsid w:val="00CB718A"/>
    <w:rsid w:val="00CB7E94"/>
    <w:rsid w:val="00CC511A"/>
    <w:rsid w:val="00CC6558"/>
    <w:rsid w:val="00CC6943"/>
    <w:rsid w:val="00CC7688"/>
    <w:rsid w:val="00CD03CB"/>
    <w:rsid w:val="00CD047F"/>
    <w:rsid w:val="00CD0987"/>
    <w:rsid w:val="00CD1F50"/>
    <w:rsid w:val="00CD3A8F"/>
    <w:rsid w:val="00CD3D5D"/>
    <w:rsid w:val="00CD3D93"/>
    <w:rsid w:val="00CD5D1D"/>
    <w:rsid w:val="00CD7087"/>
    <w:rsid w:val="00CD736B"/>
    <w:rsid w:val="00CD73B7"/>
    <w:rsid w:val="00CE164E"/>
    <w:rsid w:val="00CE2115"/>
    <w:rsid w:val="00CE23E3"/>
    <w:rsid w:val="00CE5870"/>
    <w:rsid w:val="00CE6044"/>
    <w:rsid w:val="00CF6C99"/>
    <w:rsid w:val="00D0223B"/>
    <w:rsid w:val="00D044C5"/>
    <w:rsid w:val="00D07F56"/>
    <w:rsid w:val="00D1409C"/>
    <w:rsid w:val="00D14A8C"/>
    <w:rsid w:val="00D14DD8"/>
    <w:rsid w:val="00D15F7B"/>
    <w:rsid w:val="00D17F85"/>
    <w:rsid w:val="00D214FD"/>
    <w:rsid w:val="00D22871"/>
    <w:rsid w:val="00D23906"/>
    <w:rsid w:val="00D26889"/>
    <w:rsid w:val="00D304F9"/>
    <w:rsid w:val="00D3144C"/>
    <w:rsid w:val="00D32F9E"/>
    <w:rsid w:val="00D333DA"/>
    <w:rsid w:val="00D37A78"/>
    <w:rsid w:val="00D4153F"/>
    <w:rsid w:val="00D42E8F"/>
    <w:rsid w:val="00D43824"/>
    <w:rsid w:val="00D43F18"/>
    <w:rsid w:val="00D46055"/>
    <w:rsid w:val="00D46C29"/>
    <w:rsid w:val="00D4715B"/>
    <w:rsid w:val="00D47D74"/>
    <w:rsid w:val="00D50774"/>
    <w:rsid w:val="00D52A4C"/>
    <w:rsid w:val="00D54012"/>
    <w:rsid w:val="00D567E2"/>
    <w:rsid w:val="00D569E7"/>
    <w:rsid w:val="00D60372"/>
    <w:rsid w:val="00D61E4B"/>
    <w:rsid w:val="00D62463"/>
    <w:rsid w:val="00D624B9"/>
    <w:rsid w:val="00D64769"/>
    <w:rsid w:val="00D665D3"/>
    <w:rsid w:val="00D67136"/>
    <w:rsid w:val="00D6775B"/>
    <w:rsid w:val="00D67AAA"/>
    <w:rsid w:val="00D709DD"/>
    <w:rsid w:val="00D74081"/>
    <w:rsid w:val="00D75504"/>
    <w:rsid w:val="00D815BF"/>
    <w:rsid w:val="00D82E4A"/>
    <w:rsid w:val="00D82EEF"/>
    <w:rsid w:val="00D83A5F"/>
    <w:rsid w:val="00D85459"/>
    <w:rsid w:val="00D93A6D"/>
    <w:rsid w:val="00D94704"/>
    <w:rsid w:val="00D951C5"/>
    <w:rsid w:val="00D95648"/>
    <w:rsid w:val="00D97E94"/>
    <w:rsid w:val="00D97F60"/>
    <w:rsid w:val="00DA0404"/>
    <w:rsid w:val="00DA16EC"/>
    <w:rsid w:val="00DA4820"/>
    <w:rsid w:val="00DA4E77"/>
    <w:rsid w:val="00DA6B44"/>
    <w:rsid w:val="00DA7EB9"/>
    <w:rsid w:val="00DB11AA"/>
    <w:rsid w:val="00DB3E89"/>
    <w:rsid w:val="00DB5BEE"/>
    <w:rsid w:val="00DB7C48"/>
    <w:rsid w:val="00DC59CC"/>
    <w:rsid w:val="00DC70D6"/>
    <w:rsid w:val="00DD0D8B"/>
    <w:rsid w:val="00DD143A"/>
    <w:rsid w:val="00DD5041"/>
    <w:rsid w:val="00DE028D"/>
    <w:rsid w:val="00DE07AF"/>
    <w:rsid w:val="00DE080C"/>
    <w:rsid w:val="00DE36B9"/>
    <w:rsid w:val="00DE41B0"/>
    <w:rsid w:val="00DE46B5"/>
    <w:rsid w:val="00DE73E7"/>
    <w:rsid w:val="00DF4BCE"/>
    <w:rsid w:val="00DF7C8E"/>
    <w:rsid w:val="00E00C0D"/>
    <w:rsid w:val="00E010E6"/>
    <w:rsid w:val="00E02579"/>
    <w:rsid w:val="00E02BD8"/>
    <w:rsid w:val="00E02FD7"/>
    <w:rsid w:val="00E046E8"/>
    <w:rsid w:val="00E06872"/>
    <w:rsid w:val="00E06E58"/>
    <w:rsid w:val="00E07687"/>
    <w:rsid w:val="00E07C99"/>
    <w:rsid w:val="00E134B4"/>
    <w:rsid w:val="00E1465C"/>
    <w:rsid w:val="00E159EF"/>
    <w:rsid w:val="00E160C0"/>
    <w:rsid w:val="00E21422"/>
    <w:rsid w:val="00E21BEA"/>
    <w:rsid w:val="00E2234B"/>
    <w:rsid w:val="00E2347E"/>
    <w:rsid w:val="00E255C4"/>
    <w:rsid w:val="00E27747"/>
    <w:rsid w:val="00E27AF2"/>
    <w:rsid w:val="00E30C2B"/>
    <w:rsid w:val="00E31B6C"/>
    <w:rsid w:val="00E32091"/>
    <w:rsid w:val="00E327C3"/>
    <w:rsid w:val="00E3394B"/>
    <w:rsid w:val="00E34817"/>
    <w:rsid w:val="00E36676"/>
    <w:rsid w:val="00E37A07"/>
    <w:rsid w:val="00E411F3"/>
    <w:rsid w:val="00E43600"/>
    <w:rsid w:val="00E447F4"/>
    <w:rsid w:val="00E45CD1"/>
    <w:rsid w:val="00E473EC"/>
    <w:rsid w:val="00E47447"/>
    <w:rsid w:val="00E51BC4"/>
    <w:rsid w:val="00E52891"/>
    <w:rsid w:val="00E53284"/>
    <w:rsid w:val="00E55FD8"/>
    <w:rsid w:val="00E565A8"/>
    <w:rsid w:val="00E56EF1"/>
    <w:rsid w:val="00E62966"/>
    <w:rsid w:val="00E63094"/>
    <w:rsid w:val="00E6449A"/>
    <w:rsid w:val="00E65FA4"/>
    <w:rsid w:val="00E668A5"/>
    <w:rsid w:val="00E66A16"/>
    <w:rsid w:val="00E71686"/>
    <w:rsid w:val="00E71F4B"/>
    <w:rsid w:val="00E767EA"/>
    <w:rsid w:val="00E76CA9"/>
    <w:rsid w:val="00E77048"/>
    <w:rsid w:val="00E80A12"/>
    <w:rsid w:val="00E851CE"/>
    <w:rsid w:val="00E8723A"/>
    <w:rsid w:val="00E90E6B"/>
    <w:rsid w:val="00E91FDA"/>
    <w:rsid w:val="00E95251"/>
    <w:rsid w:val="00E97122"/>
    <w:rsid w:val="00EA0F25"/>
    <w:rsid w:val="00EA29CA"/>
    <w:rsid w:val="00EA3912"/>
    <w:rsid w:val="00EB09AD"/>
    <w:rsid w:val="00EB3AA1"/>
    <w:rsid w:val="00EC05F1"/>
    <w:rsid w:val="00EC58D8"/>
    <w:rsid w:val="00ED0017"/>
    <w:rsid w:val="00ED12AB"/>
    <w:rsid w:val="00ED1A1E"/>
    <w:rsid w:val="00ED2481"/>
    <w:rsid w:val="00ED24E4"/>
    <w:rsid w:val="00ED28A9"/>
    <w:rsid w:val="00EE08C4"/>
    <w:rsid w:val="00EE3E88"/>
    <w:rsid w:val="00EF0AB3"/>
    <w:rsid w:val="00EF1E61"/>
    <w:rsid w:val="00EF24AD"/>
    <w:rsid w:val="00EF67C6"/>
    <w:rsid w:val="00EF70BC"/>
    <w:rsid w:val="00EF7A12"/>
    <w:rsid w:val="00EF7E2C"/>
    <w:rsid w:val="00F03D43"/>
    <w:rsid w:val="00F065E2"/>
    <w:rsid w:val="00F10360"/>
    <w:rsid w:val="00F115AA"/>
    <w:rsid w:val="00F11BDA"/>
    <w:rsid w:val="00F129FE"/>
    <w:rsid w:val="00F13207"/>
    <w:rsid w:val="00F14477"/>
    <w:rsid w:val="00F16B40"/>
    <w:rsid w:val="00F17C43"/>
    <w:rsid w:val="00F2045D"/>
    <w:rsid w:val="00F20987"/>
    <w:rsid w:val="00F20A8C"/>
    <w:rsid w:val="00F22752"/>
    <w:rsid w:val="00F22DAB"/>
    <w:rsid w:val="00F2668B"/>
    <w:rsid w:val="00F27A5E"/>
    <w:rsid w:val="00F3110E"/>
    <w:rsid w:val="00F31D02"/>
    <w:rsid w:val="00F31D5C"/>
    <w:rsid w:val="00F324D5"/>
    <w:rsid w:val="00F3442A"/>
    <w:rsid w:val="00F345F8"/>
    <w:rsid w:val="00F34A56"/>
    <w:rsid w:val="00F370A7"/>
    <w:rsid w:val="00F4027D"/>
    <w:rsid w:val="00F42C03"/>
    <w:rsid w:val="00F43D5F"/>
    <w:rsid w:val="00F46240"/>
    <w:rsid w:val="00F50980"/>
    <w:rsid w:val="00F50DF5"/>
    <w:rsid w:val="00F555A8"/>
    <w:rsid w:val="00F55B89"/>
    <w:rsid w:val="00F55C50"/>
    <w:rsid w:val="00F639B0"/>
    <w:rsid w:val="00F64643"/>
    <w:rsid w:val="00F65F93"/>
    <w:rsid w:val="00F66542"/>
    <w:rsid w:val="00F70EBD"/>
    <w:rsid w:val="00F739E6"/>
    <w:rsid w:val="00F73F60"/>
    <w:rsid w:val="00F74251"/>
    <w:rsid w:val="00F76860"/>
    <w:rsid w:val="00F81485"/>
    <w:rsid w:val="00F823AC"/>
    <w:rsid w:val="00F846FF"/>
    <w:rsid w:val="00F90418"/>
    <w:rsid w:val="00F92D34"/>
    <w:rsid w:val="00F96AB0"/>
    <w:rsid w:val="00FA4BD2"/>
    <w:rsid w:val="00FA5C2B"/>
    <w:rsid w:val="00FB1AFC"/>
    <w:rsid w:val="00FB386A"/>
    <w:rsid w:val="00FB3D29"/>
    <w:rsid w:val="00FC01CD"/>
    <w:rsid w:val="00FC0932"/>
    <w:rsid w:val="00FC0A15"/>
    <w:rsid w:val="00FC39A2"/>
    <w:rsid w:val="00FC5E0D"/>
    <w:rsid w:val="00FC7002"/>
    <w:rsid w:val="00FC73E1"/>
    <w:rsid w:val="00FD1F81"/>
    <w:rsid w:val="00FD2100"/>
    <w:rsid w:val="00FD57A2"/>
    <w:rsid w:val="00FD6DB9"/>
    <w:rsid w:val="00FE130C"/>
    <w:rsid w:val="00FE255E"/>
    <w:rsid w:val="00FE30CF"/>
    <w:rsid w:val="00FE3281"/>
    <w:rsid w:val="00FE3785"/>
    <w:rsid w:val="00FE44C9"/>
    <w:rsid w:val="00FE5A18"/>
    <w:rsid w:val="00FE7940"/>
    <w:rsid w:val="00FF279F"/>
    <w:rsid w:val="00FF2A7D"/>
    <w:rsid w:val="00FF5178"/>
    <w:rsid w:val="00FF537E"/>
    <w:rsid w:val="00FF6025"/>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C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28"/>
    <w:rPr>
      <w:sz w:val="24"/>
    </w:rPr>
  </w:style>
  <w:style w:type="paragraph" w:styleId="Heading1">
    <w:name w:val="heading 1"/>
    <w:basedOn w:val="Normal"/>
    <w:next w:val="Normal"/>
    <w:qFormat/>
    <w:rsid w:val="00AA3C73"/>
    <w:pPr>
      <w:jc w:val="center"/>
      <w:outlineLvl w:val="0"/>
    </w:pPr>
  </w:style>
  <w:style w:type="paragraph" w:styleId="Heading2">
    <w:name w:val="heading 2"/>
    <w:basedOn w:val="Normal"/>
    <w:next w:val="Normal"/>
    <w:qFormat/>
    <w:rsid w:val="00AA3C73"/>
    <w:pPr>
      <w:outlineLvl w:val="1"/>
    </w:pPr>
  </w:style>
  <w:style w:type="paragraph" w:styleId="Heading3">
    <w:name w:val="heading 3"/>
    <w:basedOn w:val="Normal"/>
    <w:next w:val="NormalIndent"/>
    <w:qFormat/>
    <w:rsid w:val="00AA3C73"/>
    <w:pPr>
      <w:ind w:left="720"/>
      <w:outlineLvl w:val="2"/>
    </w:pPr>
  </w:style>
  <w:style w:type="paragraph" w:styleId="Heading4">
    <w:name w:val="heading 4"/>
    <w:basedOn w:val="Normal"/>
    <w:next w:val="NormalIndent"/>
    <w:qFormat/>
    <w:rsid w:val="00AA3C73"/>
    <w:pPr>
      <w:ind w:left="1440"/>
      <w:outlineLvl w:val="3"/>
    </w:pPr>
  </w:style>
  <w:style w:type="paragraph" w:styleId="Heading5">
    <w:name w:val="heading 5"/>
    <w:basedOn w:val="Normal"/>
    <w:next w:val="NormalIndent"/>
    <w:qFormat/>
    <w:rsid w:val="00AA3C73"/>
    <w:pPr>
      <w:ind w:left="2160"/>
      <w:outlineLvl w:val="4"/>
    </w:pPr>
  </w:style>
  <w:style w:type="paragraph" w:styleId="Heading6">
    <w:name w:val="heading 6"/>
    <w:basedOn w:val="Normal"/>
    <w:next w:val="NormalIndent"/>
    <w:qFormat/>
    <w:rsid w:val="00AA3C73"/>
    <w:pPr>
      <w:ind w:left="28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A3C73"/>
    <w:pPr>
      <w:ind w:left="720"/>
    </w:pPr>
  </w:style>
  <w:style w:type="paragraph" w:styleId="EndnoteText">
    <w:name w:val="endnote text"/>
    <w:basedOn w:val="Normal"/>
    <w:semiHidden/>
    <w:rsid w:val="00AA3C73"/>
    <w:rPr>
      <w:sz w:val="20"/>
    </w:rPr>
  </w:style>
  <w:style w:type="paragraph" w:styleId="TOC8">
    <w:name w:val="toc 8"/>
    <w:basedOn w:val="Normal"/>
    <w:next w:val="Normal"/>
    <w:semiHidden/>
    <w:rsid w:val="00AA3C73"/>
    <w:pPr>
      <w:ind w:left="5040" w:right="720"/>
    </w:pPr>
  </w:style>
  <w:style w:type="paragraph" w:styleId="TOC7">
    <w:name w:val="toc 7"/>
    <w:basedOn w:val="Normal"/>
    <w:next w:val="Normal"/>
    <w:semiHidden/>
    <w:rsid w:val="00AA3C73"/>
    <w:pPr>
      <w:ind w:left="4320" w:right="720"/>
    </w:pPr>
  </w:style>
  <w:style w:type="paragraph" w:styleId="TOC6">
    <w:name w:val="toc 6"/>
    <w:basedOn w:val="Normal"/>
    <w:next w:val="Normal"/>
    <w:semiHidden/>
    <w:rsid w:val="00AA3C73"/>
    <w:pPr>
      <w:ind w:left="3600" w:right="720"/>
    </w:pPr>
  </w:style>
  <w:style w:type="paragraph" w:styleId="TOC5">
    <w:name w:val="toc 5"/>
    <w:basedOn w:val="Normal"/>
    <w:next w:val="Normal"/>
    <w:semiHidden/>
    <w:rsid w:val="00AA3C73"/>
    <w:pPr>
      <w:ind w:left="2880" w:right="720"/>
    </w:pPr>
  </w:style>
  <w:style w:type="paragraph" w:styleId="TOC4">
    <w:name w:val="toc 4"/>
    <w:basedOn w:val="Normal"/>
    <w:next w:val="Normal"/>
    <w:semiHidden/>
    <w:rsid w:val="00AA3C73"/>
    <w:pPr>
      <w:ind w:left="2160" w:right="720"/>
    </w:pPr>
  </w:style>
  <w:style w:type="paragraph" w:styleId="TOC3">
    <w:name w:val="toc 3"/>
    <w:basedOn w:val="Normal"/>
    <w:next w:val="Normal"/>
    <w:semiHidden/>
    <w:rsid w:val="00AA3C73"/>
    <w:pPr>
      <w:ind w:left="1440" w:right="720"/>
    </w:pPr>
  </w:style>
  <w:style w:type="paragraph" w:styleId="TOC2">
    <w:name w:val="toc 2"/>
    <w:basedOn w:val="Normal"/>
    <w:next w:val="Normal"/>
    <w:autoRedefine/>
    <w:uiPriority w:val="39"/>
    <w:rsid w:val="00E010E6"/>
    <w:pPr>
      <w:suppressLineNumbers/>
      <w:tabs>
        <w:tab w:val="left" w:pos="1714"/>
        <w:tab w:val="left" w:pos="3600"/>
        <w:tab w:val="right" w:leader="dot" w:pos="8880"/>
      </w:tabs>
      <w:ind w:left="2880" w:hanging="1166"/>
      <w:jc w:val="both"/>
    </w:pPr>
    <w:rPr>
      <w:noProof/>
    </w:rPr>
  </w:style>
  <w:style w:type="paragraph" w:styleId="TOC1">
    <w:name w:val="toc 1"/>
    <w:basedOn w:val="Normal"/>
    <w:next w:val="Normal"/>
    <w:autoRedefine/>
    <w:uiPriority w:val="39"/>
    <w:rsid w:val="00AA3C73"/>
    <w:pPr>
      <w:keepNext/>
      <w:keepLines/>
      <w:tabs>
        <w:tab w:val="right" w:leader="dot" w:pos="8880"/>
      </w:tabs>
      <w:spacing w:before="120" w:after="120"/>
      <w:ind w:left="1714" w:right="720" w:hanging="1714"/>
    </w:pPr>
    <w:rPr>
      <w:noProof/>
    </w:rPr>
  </w:style>
  <w:style w:type="paragraph" w:styleId="Footer">
    <w:name w:val="footer"/>
    <w:basedOn w:val="Normal"/>
    <w:rsid w:val="00AA3C73"/>
    <w:pPr>
      <w:tabs>
        <w:tab w:val="center" w:pos="4320"/>
        <w:tab w:val="right" w:pos="8640"/>
      </w:tabs>
    </w:pPr>
  </w:style>
  <w:style w:type="paragraph" w:styleId="Header">
    <w:name w:val="header"/>
    <w:basedOn w:val="Normal"/>
    <w:rsid w:val="00AA3C73"/>
    <w:pPr>
      <w:tabs>
        <w:tab w:val="center" w:pos="4320"/>
        <w:tab w:val="right" w:pos="8640"/>
      </w:tabs>
    </w:pPr>
  </w:style>
  <w:style w:type="paragraph" w:styleId="FootnoteText">
    <w:name w:val="footnote text"/>
    <w:basedOn w:val="Normal"/>
    <w:semiHidden/>
    <w:rsid w:val="00AA3C73"/>
  </w:style>
  <w:style w:type="paragraph" w:customStyle="1" w:styleId="EndnoteText1">
    <w:name w:val="Endnote Text1"/>
    <w:basedOn w:val="Normal"/>
    <w:rsid w:val="00AA3C73"/>
    <w:rPr>
      <w:sz w:val="20"/>
    </w:rPr>
  </w:style>
  <w:style w:type="paragraph" w:styleId="Signature">
    <w:name w:val="Signature"/>
    <w:basedOn w:val="Normal"/>
    <w:rsid w:val="00AA3C73"/>
    <w:pPr>
      <w:ind w:left="4320"/>
    </w:pPr>
  </w:style>
  <w:style w:type="paragraph" w:customStyle="1" w:styleId="EnvelopeReturn1">
    <w:name w:val="Envelope Return1"/>
    <w:basedOn w:val="Normal"/>
    <w:rsid w:val="00AA3C73"/>
  </w:style>
  <w:style w:type="paragraph" w:styleId="BalloonText">
    <w:name w:val="Balloon Text"/>
    <w:basedOn w:val="Normal"/>
    <w:semiHidden/>
    <w:rsid w:val="00AA3C73"/>
    <w:rPr>
      <w:rFonts w:ascii="Tahoma" w:hAnsi="Tahoma" w:cs="Tahoma"/>
      <w:sz w:val="16"/>
      <w:szCs w:val="16"/>
    </w:rPr>
  </w:style>
  <w:style w:type="paragraph" w:customStyle="1" w:styleId="Quote1Indent">
    <w:name w:val="Quote 1&quot; Indent"/>
    <w:basedOn w:val="Normal"/>
    <w:rsid w:val="00AA3C73"/>
    <w:pPr>
      <w:spacing w:after="240"/>
      <w:ind w:left="1440" w:right="1440"/>
      <w:jc w:val="both"/>
    </w:pPr>
    <w:rPr>
      <w:snapToGrid w:val="0"/>
    </w:rPr>
  </w:style>
  <w:style w:type="paragraph" w:customStyle="1" w:styleId="KLGNorm">
    <w:name w:val="KLG Norm"/>
    <w:basedOn w:val="Normal"/>
    <w:rsid w:val="00AA3C73"/>
    <w:pPr>
      <w:spacing w:after="240" w:line="480" w:lineRule="auto"/>
      <w:ind w:firstLine="720"/>
      <w:jc w:val="both"/>
    </w:pPr>
  </w:style>
  <w:style w:type="paragraph" w:customStyle="1" w:styleId="KLGArticleLvl1">
    <w:name w:val="KLG Article Lvl 1"/>
    <w:basedOn w:val="Normal"/>
    <w:link w:val="KLGArticleLvl1CharChar"/>
    <w:rsid w:val="00AA3C73"/>
    <w:pPr>
      <w:keepNext/>
      <w:numPr>
        <w:numId w:val="1"/>
      </w:numPr>
      <w:spacing w:after="240"/>
      <w:jc w:val="center"/>
      <w:outlineLvl w:val="0"/>
    </w:pPr>
    <w:rPr>
      <w:b/>
    </w:rPr>
  </w:style>
  <w:style w:type="character" w:customStyle="1" w:styleId="KLGArticleLvl1CharChar">
    <w:name w:val="KLG Article Lvl 1 Char Char"/>
    <w:link w:val="KLGArticleLvl1"/>
    <w:rsid w:val="00AA3C73"/>
    <w:rPr>
      <w:b/>
      <w:sz w:val="24"/>
      <w:lang w:val="en-US" w:eastAsia="en-US" w:bidi="ar-SA"/>
    </w:rPr>
  </w:style>
  <w:style w:type="paragraph" w:customStyle="1" w:styleId="KLGArticleLvl2">
    <w:name w:val="KLG Article Lvl 2"/>
    <w:basedOn w:val="Normal"/>
    <w:rsid w:val="00AA3C73"/>
    <w:pPr>
      <w:keepNext/>
      <w:numPr>
        <w:ilvl w:val="2"/>
        <w:numId w:val="1"/>
      </w:numPr>
      <w:tabs>
        <w:tab w:val="clear" w:pos="2160"/>
        <w:tab w:val="num" w:pos="1440"/>
      </w:tabs>
      <w:spacing w:after="240"/>
      <w:ind w:firstLine="720"/>
      <w:jc w:val="both"/>
      <w:outlineLvl w:val="1"/>
    </w:pPr>
    <w:rPr>
      <w:b/>
    </w:rPr>
  </w:style>
  <w:style w:type="paragraph" w:customStyle="1" w:styleId="KLGArticleLvl3">
    <w:name w:val="KLG Article Lvl 3"/>
    <w:basedOn w:val="Normal"/>
    <w:rsid w:val="00AA3C73"/>
    <w:pPr>
      <w:numPr>
        <w:ilvl w:val="3"/>
        <w:numId w:val="1"/>
      </w:numPr>
      <w:tabs>
        <w:tab w:val="clear" w:pos="2880"/>
        <w:tab w:val="num" w:pos="2160"/>
      </w:tabs>
      <w:spacing w:after="240" w:line="480" w:lineRule="auto"/>
      <w:ind w:firstLine="1440"/>
      <w:jc w:val="both"/>
      <w:outlineLvl w:val="2"/>
    </w:pPr>
  </w:style>
  <w:style w:type="paragraph" w:customStyle="1" w:styleId="KLGArticleLvl4">
    <w:name w:val="KLG Article Lvl 4"/>
    <w:basedOn w:val="Normal"/>
    <w:rsid w:val="00AA3C73"/>
    <w:pPr>
      <w:numPr>
        <w:ilvl w:val="4"/>
        <w:numId w:val="1"/>
      </w:numPr>
      <w:tabs>
        <w:tab w:val="clear" w:pos="3600"/>
        <w:tab w:val="num" w:pos="2880"/>
      </w:tabs>
      <w:spacing w:after="240"/>
      <w:ind w:firstLine="2160"/>
      <w:jc w:val="both"/>
      <w:outlineLvl w:val="3"/>
    </w:pPr>
  </w:style>
  <w:style w:type="paragraph" w:customStyle="1" w:styleId="KLGArticleLvl5">
    <w:name w:val="KLG Article Lvl 5"/>
    <w:basedOn w:val="Normal"/>
    <w:rsid w:val="00AA3C73"/>
    <w:pPr>
      <w:tabs>
        <w:tab w:val="num" w:pos="3600"/>
      </w:tabs>
      <w:spacing w:after="240"/>
      <w:ind w:firstLine="2880"/>
      <w:jc w:val="both"/>
      <w:outlineLvl w:val="4"/>
    </w:pPr>
  </w:style>
  <w:style w:type="paragraph" w:customStyle="1" w:styleId="CharCharCharChar">
    <w:name w:val="Char Char Char Char"/>
    <w:basedOn w:val="Normal"/>
    <w:rsid w:val="00AA3C73"/>
    <w:pPr>
      <w:spacing w:after="160" w:line="240" w:lineRule="exact"/>
    </w:pPr>
    <w:rPr>
      <w:rFonts w:ascii="Verdana" w:hAnsi="Verdana"/>
      <w:sz w:val="20"/>
    </w:rPr>
  </w:style>
  <w:style w:type="paragraph" w:customStyle="1" w:styleId="DefaultParagraphFontParaChar">
    <w:name w:val="Default Paragraph Font Para Char"/>
    <w:basedOn w:val="Normal"/>
    <w:rsid w:val="00AA3C73"/>
    <w:pPr>
      <w:spacing w:after="160" w:line="240" w:lineRule="exact"/>
    </w:pPr>
    <w:rPr>
      <w:rFonts w:ascii="Verdana" w:hAnsi="Verdana" w:cs="Verdana"/>
      <w:sz w:val="20"/>
    </w:rPr>
  </w:style>
  <w:style w:type="character" w:styleId="PageNumber">
    <w:name w:val="page number"/>
    <w:basedOn w:val="DefaultParagraphFont"/>
    <w:rsid w:val="00AA3C73"/>
  </w:style>
  <w:style w:type="character" w:styleId="Hyperlink">
    <w:name w:val="Hyperlink"/>
    <w:rsid w:val="00AA3C73"/>
    <w:rPr>
      <w:color w:val="2B674D"/>
      <w:u w:val="single"/>
    </w:rPr>
  </w:style>
  <w:style w:type="paragraph" w:styleId="NormalWeb">
    <w:name w:val="Normal (Web)"/>
    <w:basedOn w:val="Normal"/>
    <w:rsid w:val="00AA3C73"/>
    <w:pPr>
      <w:spacing w:before="100" w:beforeAutospacing="1" w:after="100" w:afterAutospacing="1"/>
    </w:pPr>
    <w:rPr>
      <w:szCs w:val="24"/>
    </w:rPr>
  </w:style>
  <w:style w:type="paragraph" w:customStyle="1" w:styleId="ColorfulShading-Accent11">
    <w:name w:val="Colorful Shading - Accent 11"/>
    <w:hidden/>
    <w:uiPriority w:val="99"/>
    <w:semiHidden/>
    <w:rsid w:val="00296A60"/>
    <w:rPr>
      <w:sz w:val="24"/>
    </w:rPr>
  </w:style>
  <w:style w:type="paragraph" w:customStyle="1" w:styleId="EndnoteText2">
    <w:name w:val="Endnote Text2"/>
    <w:basedOn w:val="Normal"/>
    <w:rsid w:val="002E6928"/>
    <w:rPr>
      <w:sz w:val="20"/>
    </w:rPr>
  </w:style>
  <w:style w:type="paragraph" w:customStyle="1" w:styleId="EnvelopeReturn2">
    <w:name w:val="Envelope Return2"/>
    <w:basedOn w:val="Normal"/>
    <w:rsid w:val="002E6928"/>
  </w:style>
  <w:style w:type="paragraph" w:customStyle="1" w:styleId="CharCharCharChar1">
    <w:name w:val="Char Char Char Char1"/>
    <w:basedOn w:val="Normal"/>
    <w:rsid w:val="002E6928"/>
    <w:pPr>
      <w:spacing w:after="160" w:line="240" w:lineRule="exact"/>
    </w:pPr>
    <w:rPr>
      <w:rFonts w:ascii="Verdana" w:hAnsi="Verdana"/>
      <w:sz w:val="20"/>
    </w:rPr>
  </w:style>
  <w:style w:type="character" w:styleId="CommentReference">
    <w:name w:val="annotation reference"/>
    <w:basedOn w:val="DefaultParagraphFont"/>
    <w:uiPriority w:val="99"/>
    <w:rsid w:val="00CE23E3"/>
    <w:rPr>
      <w:sz w:val="16"/>
      <w:szCs w:val="16"/>
    </w:rPr>
  </w:style>
  <w:style w:type="paragraph" w:styleId="CommentText">
    <w:name w:val="annotation text"/>
    <w:basedOn w:val="Normal"/>
    <w:link w:val="CommentTextChar"/>
    <w:uiPriority w:val="99"/>
    <w:rsid w:val="00CE23E3"/>
    <w:rPr>
      <w:sz w:val="20"/>
    </w:rPr>
  </w:style>
  <w:style w:type="character" w:customStyle="1" w:styleId="CommentTextChar">
    <w:name w:val="Comment Text Char"/>
    <w:basedOn w:val="DefaultParagraphFont"/>
    <w:link w:val="CommentText"/>
    <w:uiPriority w:val="99"/>
    <w:rsid w:val="00CE23E3"/>
  </w:style>
  <w:style w:type="paragraph" w:styleId="CommentSubject">
    <w:name w:val="annotation subject"/>
    <w:basedOn w:val="CommentText"/>
    <w:next w:val="CommentText"/>
    <w:link w:val="CommentSubjectChar"/>
    <w:rsid w:val="00CE23E3"/>
    <w:rPr>
      <w:b/>
      <w:bCs/>
    </w:rPr>
  </w:style>
  <w:style w:type="character" w:customStyle="1" w:styleId="CommentSubjectChar">
    <w:name w:val="Comment Subject Char"/>
    <w:basedOn w:val="CommentTextChar"/>
    <w:link w:val="CommentSubject"/>
    <w:rsid w:val="00CE23E3"/>
    <w:rPr>
      <w:b/>
      <w:bCs/>
    </w:rPr>
  </w:style>
  <w:style w:type="paragraph" w:styleId="ListParagraph">
    <w:name w:val="List Paragraph"/>
    <w:basedOn w:val="Normal"/>
    <w:uiPriority w:val="34"/>
    <w:qFormat/>
    <w:rsid w:val="00FD6DB9"/>
    <w:pPr>
      <w:ind w:left="720"/>
      <w:contextualSpacing/>
    </w:pPr>
  </w:style>
  <w:style w:type="paragraph" w:customStyle="1" w:styleId="CM13">
    <w:name w:val="CM13"/>
    <w:basedOn w:val="Normal"/>
    <w:next w:val="Normal"/>
    <w:rsid w:val="00E767EA"/>
    <w:pPr>
      <w:widowControl w:val="0"/>
      <w:autoSpaceDE w:val="0"/>
      <w:autoSpaceDN w:val="0"/>
      <w:adjustRightInd w:val="0"/>
    </w:pPr>
    <w:rPr>
      <w:szCs w:val="24"/>
    </w:rPr>
  </w:style>
  <w:style w:type="paragraph" w:styleId="HTMLPreformatted">
    <w:name w:val="HTML Preformatted"/>
    <w:basedOn w:val="Normal"/>
    <w:next w:val="Normal"/>
    <w:link w:val="HTMLPreformattedChar"/>
    <w:uiPriority w:val="99"/>
    <w:rsid w:val="00971AE4"/>
    <w:pPr>
      <w:autoSpaceDE w:val="0"/>
      <w:autoSpaceDN w:val="0"/>
      <w:adjustRightInd w:val="0"/>
    </w:pPr>
    <w:rPr>
      <w:rFonts w:ascii="Courier Std" w:hAnsi="Courier Std"/>
      <w:szCs w:val="24"/>
    </w:rPr>
  </w:style>
  <w:style w:type="character" w:customStyle="1" w:styleId="HTMLPreformattedChar">
    <w:name w:val="HTML Preformatted Char"/>
    <w:basedOn w:val="DefaultParagraphFont"/>
    <w:link w:val="HTMLPreformatted"/>
    <w:uiPriority w:val="99"/>
    <w:rsid w:val="00971AE4"/>
    <w:rPr>
      <w:rFonts w:ascii="Courier Std" w:hAnsi="Courier Std"/>
      <w:sz w:val="24"/>
      <w:szCs w:val="24"/>
    </w:rPr>
  </w:style>
  <w:style w:type="paragraph" w:customStyle="1" w:styleId="Default">
    <w:name w:val="Default"/>
    <w:rsid w:val="004D03C8"/>
    <w:pPr>
      <w:autoSpaceDE w:val="0"/>
      <w:autoSpaceDN w:val="0"/>
      <w:adjustRightInd w:val="0"/>
    </w:pPr>
    <w:rPr>
      <w:rFonts w:eastAsiaTheme="minorHAnsi"/>
      <w:color w:val="000000"/>
      <w:sz w:val="24"/>
      <w:szCs w:val="24"/>
    </w:rPr>
  </w:style>
  <w:style w:type="paragraph" w:styleId="Revision">
    <w:name w:val="Revision"/>
    <w:hidden/>
    <w:uiPriority w:val="99"/>
    <w:semiHidden/>
    <w:rsid w:val="00526771"/>
    <w:rPr>
      <w:sz w:val="24"/>
    </w:rPr>
  </w:style>
  <w:style w:type="character" w:styleId="LineNumber">
    <w:name w:val="line number"/>
    <w:basedOn w:val="DefaultParagraphFont"/>
    <w:semiHidden/>
    <w:unhideWhenUsed/>
    <w:rsid w:val="00902298"/>
  </w:style>
  <w:style w:type="paragraph" w:styleId="BodyTextIndent2">
    <w:name w:val="Body Text Indent 2"/>
    <w:basedOn w:val="Normal"/>
    <w:link w:val="BodyTextIndent2Char"/>
    <w:rsid w:val="00207C6F"/>
    <w:pPr>
      <w:ind w:left="1440"/>
    </w:pPr>
  </w:style>
  <w:style w:type="character" w:customStyle="1" w:styleId="BodyTextIndent2Char">
    <w:name w:val="Body Text Indent 2 Char"/>
    <w:basedOn w:val="DefaultParagraphFont"/>
    <w:link w:val="BodyTextIndent2"/>
    <w:rsid w:val="00207C6F"/>
    <w:rPr>
      <w:sz w:val="24"/>
    </w:rPr>
  </w:style>
  <w:style w:type="paragraph" w:customStyle="1" w:styleId="xmsonormal">
    <w:name w:val="x_msonormal"/>
    <w:basedOn w:val="Normal"/>
    <w:rsid w:val="00207C6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0783">
      <w:bodyDiv w:val="1"/>
      <w:marLeft w:val="0"/>
      <w:marRight w:val="0"/>
      <w:marTop w:val="0"/>
      <w:marBottom w:val="0"/>
      <w:divBdr>
        <w:top w:val="none" w:sz="0" w:space="0" w:color="auto"/>
        <w:left w:val="none" w:sz="0" w:space="0" w:color="auto"/>
        <w:bottom w:val="none" w:sz="0" w:space="0" w:color="auto"/>
        <w:right w:val="none" w:sz="0" w:space="0" w:color="auto"/>
      </w:divBdr>
    </w:div>
    <w:div w:id="351806363">
      <w:bodyDiv w:val="1"/>
      <w:marLeft w:val="0"/>
      <w:marRight w:val="0"/>
      <w:marTop w:val="0"/>
      <w:marBottom w:val="0"/>
      <w:divBdr>
        <w:top w:val="none" w:sz="0" w:space="0" w:color="auto"/>
        <w:left w:val="none" w:sz="0" w:space="0" w:color="auto"/>
        <w:bottom w:val="none" w:sz="0" w:space="0" w:color="auto"/>
        <w:right w:val="none" w:sz="0" w:space="0" w:color="auto"/>
      </w:divBdr>
      <w:divsChild>
        <w:div w:id="1784463">
          <w:marLeft w:val="0"/>
          <w:marRight w:val="5"/>
          <w:marTop w:val="0"/>
          <w:marBottom w:val="0"/>
          <w:divBdr>
            <w:top w:val="none" w:sz="0" w:space="0" w:color="auto"/>
            <w:left w:val="none" w:sz="0" w:space="0" w:color="auto"/>
            <w:bottom w:val="none" w:sz="0" w:space="0" w:color="auto"/>
            <w:right w:val="none" w:sz="0" w:space="0" w:color="auto"/>
          </w:divBdr>
        </w:div>
        <w:div w:id="16396402">
          <w:marLeft w:val="0"/>
          <w:marRight w:val="5"/>
          <w:marTop w:val="0"/>
          <w:marBottom w:val="0"/>
          <w:divBdr>
            <w:top w:val="none" w:sz="0" w:space="0" w:color="auto"/>
            <w:left w:val="none" w:sz="0" w:space="0" w:color="auto"/>
            <w:bottom w:val="none" w:sz="0" w:space="0" w:color="auto"/>
            <w:right w:val="none" w:sz="0" w:space="0" w:color="auto"/>
          </w:divBdr>
        </w:div>
        <w:div w:id="114063961">
          <w:marLeft w:val="0"/>
          <w:marRight w:val="5"/>
          <w:marTop w:val="0"/>
          <w:marBottom w:val="0"/>
          <w:divBdr>
            <w:top w:val="none" w:sz="0" w:space="0" w:color="auto"/>
            <w:left w:val="none" w:sz="0" w:space="0" w:color="auto"/>
            <w:bottom w:val="none" w:sz="0" w:space="0" w:color="auto"/>
            <w:right w:val="none" w:sz="0" w:space="0" w:color="auto"/>
          </w:divBdr>
        </w:div>
        <w:div w:id="147482523">
          <w:marLeft w:val="0"/>
          <w:marRight w:val="5"/>
          <w:marTop w:val="0"/>
          <w:marBottom w:val="0"/>
          <w:divBdr>
            <w:top w:val="none" w:sz="0" w:space="0" w:color="auto"/>
            <w:left w:val="none" w:sz="0" w:space="0" w:color="auto"/>
            <w:bottom w:val="none" w:sz="0" w:space="0" w:color="auto"/>
            <w:right w:val="none" w:sz="0" w:space="0" w:color="auto"/>
          </w:divBdr>
        </w:div>
        <w:div w:id="181281460">
          <w:marLeft w:val="0"/>
          <w:marRight w:val="5"/>
          <w:marTop w:val="0"/>
          <w:marBottom w:val="0"/>
          <w:divBdr>
            <w:top w:val="none" w:sz="0" w:space="0" w:color="auto"/>
            <w:left w:val="none" w:sz="0" w:space="0" w:color="auto"/>
            <w:bottom w:val="none" w:sz="0" w:space="0" w:color="auto"/>
            <w:right w:val="none" w:sz="0" w:space="0" w:color="auto"/>
          </w:divBdr>
        </w:div>
        <w:div w:id="363485484">
          <w:marLeft w:val="0"/>
          <w:marRight w:val="5"/>
          <w:marTop w:val="0"/>
          <w:marBottom w:val="0"/>
          <w:divBdr>
            <w:top w:val="none" w:sz="0" w:space="0" w:color="auto"/>
            <w:left w:val="none" w:sz="0" w:space="0" w:color="auto"/>
            <w:bottom w:val="none" w:sz="0" w:space="0" w:color="auto"/>
            <w:right w:val="none" w:sz="0" w:space="0" w:color="auto"/>
          </w:divBdr>
        </w:div>
        <w:div w:id="762529613">
          <w:marLeft w:val="0"/>
          <w:marRight w:val="5"/>
          <w:marTop w:val="0"/>
          <w:marBottom w:val="0"/>
          <w:divBdr>
            <w:top w:val="none" w:sz="0" w:space="0" w:color="auto"/>
            <w:left w:val="none" w:sz="0" w:space="0" w:color="auto"/>
            <w:bottom w:val="none" w:sz="0" w:space="0" w:color="auto"/>
            <w:right w:val="none" w:sz="0" w:space="0" w:color="auto"/>
          </w:divBdr>
        </w:div>
        <w:div w:id="1124885024">
          <w:marLeft w:val="0"/>
          <w:marRight w:val="5"/>
          <w:marTop w:val="0"/>
          <w:marBottom w:val="0"/>
          <w:divBdr>
            <w:top w:val="none" w:sz="0" w:space="0" w:color="auto"/>
            <w:left w:val="none" w:sz="0" w:space="0" w:color="auto"/>
            <w:bottom w:val="none" w:sz="0" w:space="0" w:color="auto"/>
            <w:right w:val="none" w:sz="0" w:space="0" w:color="auto"/>
          </w:divBdr>
        </w:div>
        <w:div w:id="1180002621">
          <w:marLeft w:val="0"/>
          <w:marRight w:val="5"/>
          <w:marTop w:val="0"/>
          <w:marBottom w:val="0"/>
          <w:divBdr>
            <w:top w:val="none" w:sz="0" w:space="0" w:color="auto"/>
            <w:left w:val="none" w:sz="0" w:space="0" w:color="auto"/>
            <w:bottom w:val="none" w:sz="0" w:space="0" w:color="auto"/>
            <w:right w:val="none" w:sz="0" w:space="0" w:color="auto"/>
          </w:divBdr>
        </w:div>
        <w:div w:id="1224633887">
          <w:marLeft w:val="0"/>
          <w:marRight w:val="5"/>
          <w:marTop w:val="0"/>
          <w:marBottom w:val="0"/>
          <w:divBdr>
            <w:top w:val="none" w:sz="0" w:space="0" w:color="auto"/>
            <w:left w:val="none" w:sz="0" w:space="0" w:color="auto"/>
            <w:bottom w:val="none" w:sz="0" w:space="0" w:color="auto"/>
            <w:right w:val="none" w:sz="0" w:space="0" w:color="auto"/>
          </w:divBdr>
        </w:div>
        <w:div w:id="1329480344">
          <w:marLeft w:val="0"/>
          <w:marRight w:val="5"/>
          <w:marTop w:val="0"/>
          <w:marBottom w:val="0"/>
          <w:divBdr>
            <w:top w:val="none" w:sz="0" w:space="0" w:color="auto"/>
            <w:left w:val="none" w:sz="0" w:space="0" w:color="auto"/>
            <w:bottom w:val="none" w:sz="0" w:space="0" w:color="auto"/>
            <w:right w:val="none" w:sz="0" w:space="0" w:color="auto"/>
          </w:divBdr>
        </w:div>
        <w:div w:id="1418557063">
          <w:marLeft w:val="0"/>
          <w:marRight w:val="5"/>
          <w:marTop w:val="0"/>
          <w:marBottom w:val="0"/>
          <w:divBdr>
            <w:top w:val="none" w:sz="0" w:space="0" w:color="auto"/>
            <w:left w:val="none" w:sz="0" w:space="0" w:color="auto"/>
            <w:bottom w:val="none" w:sz="0" w:space="0" w:color="auto"/>
            <w:right w:val="none" w:sz="0" w:space="0" w:color="auto"/>
          </w:divBdr>
        </w:div>
        <w:div w:id="1446996601">
          <w:marLeft w:val="0"/>
          <w:marRight w:val="5"/>
          <w:marTop w:val="0"/>
          <w:marBottom w:val="0"/>
          <w:divBdr>
            <w:top w:val="none" w:sz="0" w:space="0" w:color="auto"/>
            <w:left w:val="none" w:sz="0" w:space="0" w:color="auto"/>
            <w:bottom w:val="none" w:sz="0" w:space="0" w:color="auto"/>
            <w:right w:val="none" w:sz="0" w:space="0" w:color="auto"/>
          </w:divBdr>
        </w:div>
        <w:div w:id="1485783493">
          <w:marLeft w:val="0"/>
          <w:marRight w:val="5"/>
          <w:marTop w:val="0"/>
          <w:marBottom w:val="0"/>
          <w:divBdr>
            <w:top w:val="none" w:sz="0" w:space="0" w:color="auto"/>
            <w:left w:val="none" w:sz="0" w:space="0" w:color="auto"/>
            <w:bottom w:val="none" w:sz="0" w:space="0" w:color="auto"/>
            <w:right w:val="none" w:sz="0" w:space="0" w:color="auto"/>
          </w:divBdr>
        </w:div>
        <w:div w:id="1490251853">
          <w:marLeft w:val="0"/>
          <w:marRight w:val="5"/>
          <w:marTop w:val="0"/>
          <w:marBottom w:val="0"/>
          <w:divBdr>
            <w:top w:val="none" w:sz="0" w:space="0" w:color="auto"/>
            <w:left w:val="none" w:sz="0" w:space="0" w:color="auto"/>
            <w:bottom w:val="none" w:sz="0" w:space="0" w:color="auto"/>
            <w:right w:val="none" w:sz="0" w:space="0" w:color="auto"/>
          </w:divBdr>
        </w:div>
        <w:div w:id="1526792414">
          <w:marLeft w:val="0"/>
          <w:marRight w:val="5"/>
          <w:marTop w:val="0"/>
          <w:marBottom w:val="0"/>
          <w:divBdr>
            <w:top w:val="none" w:sz="0" w:space="0" w:color="auto"/>
            <w:left w:val="none" w:sz="0" w:space="0" w:color="auto"/>
            <w:bottom w:val="none" w:sz="0" w:space="0" w:color="auto"/>
            <w:right w:val="none" w:sz="0" w:space="0" w:color="auto"/>
          </w:divBdr>
        </w:div>
        <w:div w:id="1544440537">
          <w:marLeft w:val="0"/>
          <w:marRight w:val="5"/>
          <w:marTop w:val="0"/>
          <w:marBottom w:val="0"/>
          <w:divBdr>
            <w:top w:val="none" w:sz="0" w:space="0" w:color="auto"/>
            <w:left w:val="none" w:sz="0" w:space="0" w:color="auto"/>
            <w:bottom w:val="none" w:sz="0" w:space="0" w:color="auto"/>
            <w:right w:val="none" w:sz="0" w:space="0" w:color="auto"/>
          </w:divBdr>
        </w:div>
        <w:div w:id="1544636706">
          <w:marLeft w:val="0"/>
          <w:marRight w:val="5"/>
          <w:marTop w:val="0"/>
          <w:marBottom w:val="0"/>
          <w:divBdr>
            <w:top w:val="none" w:sz="0" w:space="0" w:color="auto"/>
            <w:left w:val="none" w:sz="0" w:space="0" w:color="auto"/>
            <w:bottom w:val="none" w:sz="0" w:space="0" w:color="auto"/>
            <w:right w:val="none" w:sz="0" w:space="0" w:color="auto"/>
          </w:divBdr>
        </w:div>
        <w:div w:id="1548026819">
          <w:marLeft w:val="0"/>
          <w:marRight w:val="5"/>
          <w:marTop w:val="0"/>
          <w:marBottom w:val="0"/>
          <w:divBdr>
            <w:top w:val="none" w:sz="0" w:space="0" w:color="auto"/>
            <w:left w:val="none" w:sz="0" w:space="0" w:color="auto"/>
            <w:bottom w:val="none" w:sz="0" w:space="0" w:color="auto"/>
            <w:right w:val="none" w:sz="0" w:space="0" w:color="auto"/>
          </w:divBdr>
        </w:div>
        <w:div w:id="1555390687">
          <w:marLeft w:val="0"/>
          <w:marRight w:val="5"/>
          <w:marTop w:val="0"/>
          <w:marBottom w:val="0"/>
          <w:divBdr>
            <w:top w:val="none" w:sz="0" w:space="0" w:color="auto"/>
            <w:left w:val="none" w:sz="0" w:space="0" w:color="auto"/>
            <w:bottom w:val="none" w:sz="0" w:space="0" w:color="auto"/>
            <w:right w:val="none" w:sz="0" w:space="0" w:color="auto"/>
          </w:divBdr>
        </w:div>
        <w:div w:id="1740589313">
          <w:marLeft w:val="0"/>
          <w:marRight w:val="5"/>
          <w:marTop w:val="0"/>
          <w:marBottom w:val="0"/>
          <w:divBdr>
            <w:top w:val="none" w:sz="0" w:space="0" w:color="auto"/>
            <w:left w:val="none" w:sz="0" w:space="0" w:color="auto"/>
            <w:bottom w:val="none" w:sz="0" w:space="0" w:color="auto"/>
            <w:right w:val="none" w:sz="0" w:space="0" w:color="auto"/>
          </w:divBdr>
        </w:div>
        <w:div w:id="1819951457">
          <w:marLeft w:val="0"/>
          <w:marRight w:val="5"/>
          <w:marTop w:val="0"/>
          <w:marBottom w:val="0"/>
          <w:divBdr>
            <w:top w:val="none" w:sz="0" w:space="0" w:color="auto"/>
            <w:left w:val="none" w:sz="0" w:space="0" w:color="auto"/>
            <w:bottom w:val="none" w:sz="0" w:space="0" w:color="auto"/>
            <w:right w:val="none" w:sz="0" w:space="0" w:color="auto"/>
          </w:divBdr>
        </w:div>
        <w:div w:id="1928540546">
          <w:marLeft w:val="0"/>
          <w:marRight w:val="5"/>
          <w:marTop w:val="0"/>
          <w:marBottom w:val="0"/>
          <w:divBdr>
            <w:top w:val="none" w:sz="0" w:space="0" w:color="auto"/>
            <w:left w:val="none" w:sz="0" w:space="0" w:color="auto"/>
            <w:bottom w:val="none" w:sz="0" w:space="0" w:color="auto"/>
            <w:right w:val="none" w:sz="0" w:space="0" w:color="auto"/>
          </w:divBdr>
        </w:div>
        <w:div w:id="1957445287">
          <w:marLeft w:val="0"/>
          <w:marRight w:val="5"/>
          <w:marTop w:val="0"/>
          <w:marBottom w:val="0"/>
          <w:divBdr>
            <w:top w:val="none" w:sz="0" w:space="0" w:color="auto"/>
            <w:left w:val="none" w:sz="0" w:space="0" w:color="auto"/>
            <w:bottom w:val="none" w:sz="0" w:space="0" w:color="auto"/>
            <w:right w:val="none" w:sz="0" w:space="0" w:color="auto"/>
          </w:divBdr>
        </w:div>
        <w:div w:id="2031685510">
          <w:marLeft w:val="0"/>
          <w:marRight w:val="5"/>
          <w:marTop w:val="0"/>
          <w:marBottom w:val="0"/>
          <w:divBdr>
            <w:top w:val="none" w:sz="0" w:space="0" w:color="auto"/>
            <w:left w:val="none" w:sz="0" w:space="0" w:color="auto"/>
            <w:bottom w:val="none" w:sz="0" w:space="0" w:color="auto"/>
            <w:right w:val="none" w:sz="0" w:space="0" w:color="auto"/>
          </w:divBdr>
        </w:div>
        <w:div w:id="2085910943">
          <w:marLeft w:val="0"/>
          <w:marRight w:val="5"/>
          <w:marTop w:val="0"/>
          <w:marBottom w:val="0"/>
          <w:divBdr>
            <w:top w:val="none" w:sz="0" w:space="0" w:color="auto"/>
            <w:left w:val="none" w:sz="0" w:space="0" w:color="auto"/>
            <w:bottom w:val="none" w:sz="0" w:space="0" w:color="auto"/>
            <w:right w:val="none" w:sz="0" w:space="0" w:color="auto"/>
          </w:divBdr>
        </w:div>
        <w:div w:id="2112359374">
          <w:marLeft w:val="0"/>
          <w:marRight w:val="5"/>
          <w:marTop w:val="0"/>
          <w:marBottom w:val="0"/>
          <w:divBdr>
            <w:top w:val="none" w:sz="0" w:space="0" w:color="auto"/>
            <w:left w:val="none" w:sz="0" w:space="0" w:color="auto"/>
            <w:bottom w:val="none" w:sz="0" w:space="0" w:color="auto"/>
            <w:right w:val="none" w:sz="0" w:space="0" w:color="auto"/>
          </w:divBdr>
        </w:div>
      </w:divsChild>
    </w:div>
    <w:div w:id="366293412">
      <w:bodyDiv w:val="1"/>
      <w:marLeft w:val="0"/>
      <w:marRight w:val="0"/>
      <w:marTop w:val="0"/>
      <w:marBottom w:val="0"/>
      <w:divBdr>
        <w:top w:val="none" w:sz="0" w:space="0" w:color="auto"/>
        <w:left w:val="none" w:sz="0" w:space="0" w:color="auto"/>
        <w:bottom w:val="none" w:sz="0" w:space="0" w:color="auto"/>
        <w:right w:val="none" w:sz="0" w:space="0" w:color="auto"/>
      </w:divBdr>
    </w:div>
    <w:div w:id="640618090">
      <w:bodyDiv w:val="1"/>
      <w:marLeft w:val="0"/>
      <w:marRight w:val="0"/>
      <w:marTop w:val="0"/>
      <w:marBottom w:val="0"/>
      <w:divBdr>
        <w:top w:val="none" w:sz="0" w:space="0" w:color="auto"/>
        <w:left w:val="none" w:sz="0" w:space="0" w:color="auto"/>
        <w:bottom w:val="none" w:sz="0" w:space="0" w:color="auto"/>
        <w:right w:val="none" w:sz="0" w:space="0" w:color="auto"/>
      </w:divBdr>
      <w:divsChild>
        <w:div w:id="1023744393">
          <w:marLeft w:val="0"/>
          <w:marRight w:val="0"/>
          <w:marTop w:val="0"/>
          <w:marBottom w:val="0"/>
          <w:divBdr>
            <w:top w:val="none" w:sz="0" w:space="0" w:color="auto"/>
            <w:left w:val="none" w:sz="0" w:space="0" w:color="auto"/>
            <w:bottom w:val="none" w:sz="0" w:space="0" w:color="auto"/>
            <w:right w:val="none" w:sz="0" w:space="0" w:color="auto"/>
          </w:divBdr>
          <w:divsChild>
            <w:div w:id="9070660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85789356">
      <w:bodyDiv w:val="1"/>
      <w:marLeft w:val="0"/>
      <w:marRight w:val="0"/>
      <w:marTop w:val="0"/>
      <w:marBottom w:val="0"/>
      <w:divBdr>
        <w:top w:val="none" w:sz="0" w:space="0" w:color="auto"/>
        <w:left w:val="none" w:sz="0" w:space="0" w:color="auto"/>
        <w:bottom w:val="none" w:sz="0" w:space="0" w:color="auto"/>
        <w:right w:val="none" w:sz="0" w:space="0" w:color="auto"/>
      </w:divBdr>
      <w:divsChild>
        <w:div w:id="250478855">
          <w:marLeft w:val="0"/>
          <w:marRight w:val="5"/>
          <w:marTop w:val="0"/>
          <w:marBottom w:val="0"/>
          <w:divBdr>
            <w:top w:val="none" w:sz="0" w:space="0" w:color="auto"/>
            <w:left w:val="none" w:sz="0" w:space="0" w:color="auto"/>
            <w:bottom w:val="none" w:sz="0" w:space="0" w:color="auto"/>
            <w:right w:val="none" w:sz="0" w:space="0" w:color="auto"/>
          </w:divBdr>
        </w:div>
        <w:div w:id="1615406731">
          <w:marLeft w:val="0"/>
          <w:marRight w:val="5"/>
          <w:marTop w:val="0"/>
          <w:marBottom w:val="0"/>
          <w:divBdr>
            <w:top w:val="none" w:sz="0" w:space="0" w:color="auto"/>
            <w:left w:val="none" w:sz="0" w:space="0" w:color="auto"/>
            <w:bottom w:val="none" w:sz="0" w:space="0" w:color="auto"/>
            <w:right w:val="none" w:sz="0" w:space="0" w:color="auto"/>
          </w:divBdr>
        </w:div>
      </w:divsChild>
    </w:div>
    <w:div w:id="782072000">
      <w:bodyDiv w:val="1"/>
      <w:marLeft w:val="0"/>
      <w:marRight w:val="0"/>
      <w:marTop w:val="0"/>
      <w:marBottom w:val="0"/>
      <w:divBdr>
        <w:top w:val="none" w:sz="0" w:space="0" w:color="auto"/>
        <w:left w:val="none" w:sz="0" w:space="0" w:color="auto"/>
        <w:bottom w:val="none" w:sz="0" w:space="0" w:color="auto"/>
        <w:right w:val="none" w:sz="0" w:space="0" w:color="auto"/>
      </w:divBdr>
    </w:div>
    <w:div w:id="1134132086">
      <w:bodyDiv w:val="1"/>
      <w:marLeft w:val="0"/>
      <w:marRight w:val="0"/>
      <w:marTop w:val="0"/>
      <w:marBottom w:val="0"/>
      <w:divBdr>
        <w:top w:val="none" w:sz="0" w:space="0" w:color="auto"/>
        <w:left w:val="none" w:sz="0" w:space="0" w:color="auto"/>
        <w:bottom w:val="none" w:sz="0" w:space="0" w:color="auto"/>
        <w:right w:val="none" w:sz="0" w:space="0" w:color="auto"/>
      </w:divBdr>
    </w:div>
    <w:div w:id="1275331748">
      <w:bodyDiv w:val="1"/>
      <w:marLeft w:val="0"/>
      <w:marRight w:val="0"/>
      <w:marTop w:val="0"/>
      <w:marBottom w:val="0"/>
      <w:divBdr>
        <w:top w:val="none" w:sz="0" w:space="0" w:color="auto"/>
        <w:left w:val="none" w:sz="0" w:space="0" w:color="auto"/>
        <w:bottom w:val="none" w:sz="0" w:space="0" w:color="auto"/>
        <w:right w:val="none" w:sz="0" w:space="0" w:color="auto"/>
      </w:divBdr>
      <w:divsChild>
        <w:div w:id="78917133">
          <w:marLeft w:val="0"/>
          <w:marRight w:val="5"/>
          <w:marTop w:val="0"/>
          <w:marBottom w:val="0"/>
          <w:divBdr>
            <w:top w:val="none" w:sz="0" w:space="0" w:color="auto"/>
            <w:left w:val="none" w:sz="0" w:space="0" w:color="auto"/>
            <w:bottom w:val="none" w:sz="0" w:space="0" w:color="auto"/>
            <w:right w:val="none" w:sz="0" w:space="0" w:color="auto"/>
          </w:divBdr>
        </w:div>
        <w:div w:id="117721849">
          <w:marLeft w:val="0"/>
          <w:marRight w:val="5"/>
          <w:marTop w:val="0"/>
          <w:marBottom w:val="0"/>
          <w:divBdr>
            <w:top w:val="none" w:sz="0" w:space="0" w:color="auto"/>
            <w:left w:val="none" w:sz="0" w:space="0" w:color="auto"/>
            <w:bottom w:val="none" w:sz="0" w:space="0" w:color="auto"/>
            <w:right w:val="none" w:sz="0" w:space="0" w:color="auto"/>
          </w:divBdr>
        </w:div>
        <w:div w:id="186724961">
          <w:marLeft w:val="0"/>
          <w:marRight w:val="5"/>
          <w:marTop w:val="0"/>
          <w:marBottom w:val="0"/>
          <w:divBdr>
            <w:top w:val="none" w:sz="0" w:space="0" w:color="auto"/>
            <w:left w:val="none" w:sz="0" w:space="0" w:color="auto"/>
            <w:bottom w:val="none" w:sz="0" w:space="0" w:color="auto"/>
            <w:right w:val="none" w:sz="0" w:space="0" w:color="auto"/>
          </w:divBdr>
        </w:div>
        <w:div w:id="421923210">
          <w:marLeft w:val="0"/>
          <w:marRight w:val="5"/>
          <w:marTop w:val="0"/>
          <w:marBottom w:val="0"/>
          <w:divBdr>
            <w:top w:val="none" w:sz="0" w:space="0" w:color="auto"/>
            <w:left w:val="none" w:sz="0" w:space="0" w:color="auto"/>
            <w:bottom w:val="none" w:sz="0" w:space="0" w:color="auto"/>
            <w:right w:val="none" w:sz="0" w:space="0" w:color="auto"/>
          </w:divBdr>
        </w:div>
        <w:div w:id="523908204">
          <w:marLeft w:val="0"/>
          <w:marRight w:val="5"/>
          <w:marTop w:val="0"/>
          <w:marBottom w:val="0"/>
          <w:divBdr>
            <w:top w:val="none" w:sz="0" w:space="0" w:color="auto"/>
            <w:left w:val="none" w:sz="0" w:space="0" w:color="auto"/>
            <w:bottom w:val="none" w:sz="0" w:space="0" w:color="auto"/>
            <w:right w:val="none" w:sz="0" w:space="0" w:color="auto"/>
          </w:divBdr>
        </w:div>
        <w:div w:id="541331634">
          <w:marLeft w:val="0"/>
          <w:marRight w:val="5"/>
          <w:marTop w:val="0"/>
          <w:marBottom w:val="0"/>
          <w:divBdr>
            <w:top w:val="none" w:sz="0" w:space="0" w:color="auto"/>
            <w:left w:val="none" w:sz="0" w:space="0" w:color="auto"/>
            <w:bottom w:val="none" w:sz="0" w:space="0" w:color="auto"/>
            <w:right w:val="none" w:sz="0" w:space="0" w:color="auto"/>
          </w:divBdr>
        </w:div>
        <w:div w:id="548886315">
          <w:marLeft w:val="0"/>
          <w:marRight w:val="5"/>
          <w:marTop w:val="0"/>
          <w:marBottom w:val="0"/>
          <w:divBdr>
            <w:top w:val="none" w:sz="0" w:space="0" w:color="auto"/>
            <w:left w:val="none" w:sz="0" w:space="0" w:color="auto"/>
            <w:bottom w:val="none" w:sz="0" w:space="0" w:color="auto"/>
            <w:right w:val="none" w:sz="0" w:space="0" w:color="auto"/>
          </w:divBdr>
        </w:div>
        <w:div w:id="865866774">
          <w:marLeft w:val="0"/>
          <w:marRight w:val="5"/>
          <w:marTop w:val="0"/>
          <w:marBottom w:val="0"/>
          <w:divBdr>
            <w:top w:val="none" w:sz="0" w:space="0" w:color="auto"/>
            <w:left w:val="none" w:sz="0" w:space="0" w:color="auto"/>
            <w:bottom w:val="none" w:sz="0" w:space="0" w:color="auto"/>
            <w:right w:val="none" w:sz="0" w:space="0" w:color="auto"/>
          </w:divBdr>
        </w:div>
        <w:div w:id="900138999">
          <w:marLeft w:val="0"/>
          <w:marRight w:val="5"/>
          <w:marTop w:val="0"/>
          <w:marBottom w:val="0"/>
          <w:divBdr>
            <w:top w:val="none" w:sz="0" w:space="0" w:color="auto"/>
            <w:left w:val="none" w:sz="0" w:space="0" w:color="auto"/>
            <w:bottom w:val="none" w:sz="0" w:space="0" w:color="auto"/>
            <w:right w:val="none" w:sz="0" w:space="0" w:color="auto"/>
          </w:divBdr>
        </w:div>
        <w:div w:id="1053777377">
          <w:marLeft w:val="0"/>
          <w:marRight w:val="5"/>
          <w:marTop w:val="0"/>
          <w:marBottom w:val="0"/>
          <w:divBdr>
            <w:top w:val="none" w:sz="0" w:space="0" w:color="auto"/>
            <w:left w:val="none" w:sz="0" w:space="0" w:color="auto"/>
            <w:bottom w:val="none" w:sz="0" w:space="0" w:color="auto"/>
            <w:right w:val="none" w:sz="0" w:space="0" w:color="auto"/>
          </w:divBdr>
        </w:div>
        <w:div w:id="1090082763">
          <w:marLeft w:val="0"/>
          <w:marRight w:val="5"/>
          <w:marTop w:val="0"/>
          <w:marBottom w:val="0"/>
          <w:divBdr>
            <w:top w:val="none" w:sz="0" w:space="0" w:color="auto"/>
            <w:left w:val="none" w:sz="0" w:space="0" w:color="auto"/>
            <w:bottom w:val="none" w:sz="0" w:space="0" w:color="auto"/>
            <w:right w:val="none" w:sz="0" w:space="0" w:color="auto"/>
          </w:divBdr>
        </w:div>
        <w:div w:id="1245646973">
          <w:marLeft w:val="0"/>
          <w:marRight w:val="5"/>
          <w:marTop w:val="0"/>
          <w:marBottom w:val="0"/>
          <w:divBdr>
            <w:top w:val="none" w:sz="0" w:space="0" w:color="auto"/>
            <w:left w:val="none" w:sz="0" w:space="0" w:color="auto"/>
            <w:bottom w:val="none" w:sz="0" w:space="0" w:color="auto"/>
            <w:right w:val="none" w:sz="0" w:space="0" w:color="auto"/>
          </w:divBdr>
        </w:div>
      </w:divsChild>
    </w:div>
    <w:div w:id="1394279830">
      <w:bodyDiv w:val="1"/>
      <w:marLeft w:val="0"/>
      <w:marRight w:val="0"/>
      <w:marTop w:val="0"/>
      <w:marBottom w:val="0"/>
      <w:divBdr>
        <w:top w:val="none" w:sz="0" w:space="0" w:color="auto"/>
        <w:left w:val="none" w:sz="0" w:space="0" w:color="auto"/>
        <w:bottom w:val="none" w:sz="0" w:space="0" w:color="auto"/>
        <w:right w:val="none" w:sz="0" w:space="0" w:color="auto"/>
      </w:divBdr>
      <w:divsChild>
        <w:div w:id="23529930">
          <w:marLeft w:val="0"/>
          <w:marRight w:val="5"/>
          <w:marTop w:val="0"/>
          <w:marBottom w:val="0"/>
          <w:divBdr>
            <w:top w:val="none" w:sz="0" w:space="0" w:color="auto"/>
            <w:left w:val="none" w:sz="0" w:space="0" w:color="auto"/>
            <w:bottom w:val="none" w:sz="0" w:space="0" w:color="auto"/>
            <w:right w:val="none" w:sz="0" w:space="0" w:color="auto"/>
          </w:divBdr>
        </w:div>
        <w:div w:id="90201034">
          <w:marLeft w:val="0"/>
          <w:marRight w:val="5"/>
          <w:marTop w:val="0"/>
          <w:marBottom w:val="0"/>
          <w:divBdr>
            <w:top w:val="none" w:sz="0" w:space="0" w:color="auto"/>
            <w:left w:val="none" w:sz="0" w:space="0" w:color="auto"/>
            <w:bottom w:val="none" w:sz="0" w:space="0" w:color="auto"/>
            <w:right w:val="none" w:sz="0" w:space="0" w:color="auto"/>
          </w:divBdr>
        </w:div>
        <w:div w:id="222717683">
          <w:marLeft w:val="0"/>
          <w:marRight w:val="5"/>
          <w:marTop w:val="0"/>
          <w:marBottom w:val="0"/>
          <w:divBdr>
            <w:top w:val="none" w:sz="0" w:space="0" w:color="auto"/>
            <w:left w:val="none" w:sz="0" w:space="0" w:color="auto"/>
            <w:bottom w:val="none" w:sz="0" w:space="0" w:color="auto"/>
            <w:right w:val="none" w:sz="0" w:space="0" w:color="auto"/>
          </w:divBdr>
        </w:div>
        <w:div w:id="336345648">
          <w:marLeft w:val="0"/>
          <w:marRight w:val="5"/>
          <w:marTop w:val="0"/>
          <w:marBottom w:val="0"/>
          <w:divBdr>
            <w:top w:val="none" w:sz="0" w:space="0" w:color="auto"/>
            <w:left w:val="none" w:sz="0" w:space="0" w:color="auto"/>
            <w:bottom w:val="none" w:sz="0" w:space="0" w:color="auto"/>
            <w:right w:val="none" w:sz="0" w:space="0" w:color="auto"/>
          </w:divBdr>
        </w:div>
        <w:div w:id="664279738">
          <w:marLeft w:val="0"/>
          <w:marRight w:val="5"/>
          <w:marTop w:val="0"/>
          <w:marBottom w:val="0"/>
          <w:divBdr>
            <w:top w:val="none" w:sz="0" w:space="0" w:color="auto"/>
            <w:left w:val="none" w:sz="0" w:space="0" w:color="auto"/>
            <w:bottom w:val="none" w:sz="0" w:space="0" w:color="auto"/>
            <w:right w:val="none" w:sz="0" w:space="0" w:color="auto"/>
          </w:divBdr>
        </w:div>
        <w:div w:id="750471074">
          <w:marLeft w:val="0"/>
          <w:marRight w:val="5"/>
          <w:marTop w:val="0"/>
          <w:marBottom w:val="0"/>
          <w:divBdr>
            <w:top w:val="none" w:sz="0" w:space="0" w:color="auto"/>
            <w:left w:val="none" w:sz="0" w:space="0" w:color="auto"/>
            <w:bottom w:val="none" w:sz="0" w:space="0" w:color="auto"/>
            <w:right w:val="none" w:sz="0" w:space="0" w:color="auto"/>
          </w:divBdr>
        </w:div>
        <w:div w:id="778640478">
          <w:marLeft w:val="0"/>
          <w:marRight w:val="5"/>
          <w:marTop w:val="0"/>
          <w:marBottom w:val="0"/>
          <w:divBdr>
            <w:top w:val="none" w:sz="0" w:space="0" w:color="auto"/>
            <w:left w:val="none" w:sz="0" w:space="0" w:color="auto"/>
            <w:bottom w:val="none" w:sz="0" w:space="0" w:color="auto"/>
            <w:right w:val="none" w:sz="0" w:space="0" w:color="auto"/>
          </w:divBdr>
        </w:div>
        <w:div w:id="1066493946">
          <w:marLeft w:val="0"/>
          <w:marRight w:val="5"/>
          <w:marTop w:val="0"/>
          <w:marBottom w:val="0"/>
          <w:divBdr>
            <w:top w:val="none" w:sz="0" w:space="0" w:color="auto"/>
            <w:left w:val="none" w:sz="0" w:space="0" w:color="auto"/>
            <w:bottom w:val="none" w:sz="0" w:space="0" w:color="auto"/>
            <w:right w:val="none" w:sz="0" w:space="0" w:color="auto"/>
          </w:divBdr>
        </w:div>
        <w:div w:id="1099912854">
          <w:marLeft w:val="0"/>
          <w:marRight w:val="5"/>
          <w:marTop w:val="0"/>
          <w:marBottom w:val="0"/>
          <w:divBdr>
            <w:top w:val="none" w:sz="0" w:space="0" w:color="auto"/>
            <w:left w:val="none" w:sz="0" w:space="0" w:color="auto"/>
            <w:bottom w:val="none" w:sz="0" w:space="0" w:color="auto"/>
            <w:right w:val="none" w:sz="0" w:space="0" w:color="auto"/>
          </w:divBdr>
        </w:div>
        <w:div w:id="1262303847">
          <w:marLeft w:val="0"/>
          <w:marRight w:val="5"/>
          <w:marTop w:val="0"/>
          <w:marBottom w:val="0"/>
          <w:divBdr>
            <w:top w:val="none" w:sz="0" w:space="0" w:color="auto"/>
            <w:left w:val="none" w:sz="0" w:space="0" w:color="auto"/>
            <w:bottom w:val="none" w:sz="0" w:space="0" w:color="auto"/>
            <w:right w:val="none" w:sz="0" w:space="0" w:color="auto"/>
          </w:divBdr>
        </w:div>
        <w:div w:id="1481771660">
          <w:marLeft w:val="0"/>
          <w:marRight w:val="5"/>
          <w:marTop w:val="0"/>
          <w:marBottom w:val="0"/>
          <w:divBdr>
            <w:top w:val="none" w:sz="0" w:space="0" w:color="auto"/>
            <w:left w:val="none" w:sz="0" w:space="0" w:color="auto"/>
            <w:bottom w:val="none" w:sz="0" w:space="0" w:color="auto"/>
            <w:right w:val="none" w:sz="0" w:space="0" w:color="auto"/>
          </w:divBdr>
        </w:div>
        <w:div w:id="1494027163">
          <w:marLeft w:val="0"/>
          <w:marRight w:val="5"/>
          <w:marTop w:val="0"/>
          <w:marBottom w:val="0"/>
          <w:divBdr>
            <w:top w:val="none" w:sz="0" w:space="0" w:color="auto"/>
            <w:left w:val="none" w:sz="0" w:space="0" w:color="auto"/>
            <w:bottom w:val="none" w:sz="0" w:space="0" w:color="auto"/>
            <w:right w:val="none" w:sz="0" w:space="0" w:color="auto"/>
          </w:divBdr>
        </w:div>
        <w:div w:id="1820029577">
          <w:marLeft w:val="0"/>
          <w:marRight w:val="5"/>
          <w:marTop w:val="0"/>
          <w:marBottom w:val="0"/>
          <w:divBdr>
            <w:top w:val="none" w:sz="0" w:space="0" w:color="auto"/>
            <w:left w:val="none" w:sz="0" w:space="0" w:color="auto"/>
            <w:bottom w:val="none" w:sz="0" w:space="0" w:color="auto"/>
            <w:right w:val="none" w:sz="0" w:space="0" w:color="auto"/>
          </w:divBdr>
        </w:div>
        <w:div w:id="2077121130">
          <w:marLeft w:val="0"/>
          <w:marRight w:val="5"/>
          <w:marTop w:val="0"/>
          <w:marBottom w:val="0"/>
          <w:divBdr>
            <w:top w:val="none" w:sz="0" w:space="0" w:color="auto"/>
            <w:left w:val="none" w:sz="0" w:space="0" w:color="auto"/>
            <w:bottom w:val="none" w:sz="0" w:space="0" w:color="auto"/>
            <w:right w:val="none" w:sz="0" w:space="0" w:color="auto"/>
          </w:divBdr>
        </w:div>
      </w:divsChild>
    </w:div>
    <w:div w:id="1424645366">
      <w:bodyDiv w:val="1"/>
      <w:marLeft w:val="0"/>
      <w:marRight w:val="0"/>
      <w:marTop w:val="0"/>
      <w:marBottom w:val="0"/>
      <w:divBdr>
        <w:top w:val="none" w:sz="0" w:space="0" w:color="auto"/>
        <w:left w:val="none" w:sz="0" w:space="0" w:color="auto"/>
        <w:bottom w:val="none" w:sz="0" w:space="0" w:color="auto"/>
        <w:right w:val="none" w:sz="0" w:space="0" w:color="auto"/>
      </w:divBdr>
    </w:div>
    <w:div w:id="1479155380">
      <w:bodyDiv w:val="1"/>
      <w:marLeft w:val="0"/>
      <w:marRight w:val="0"/>
      <w:marTop w:val="0"/>
      <w:marBottom w:val="0"/>
      <w:divBdr>
        <w:top w:val="none" w:sz="0" w:space="0" w:color="auto"/>
        <w:left w:val="none" w:sz="0" w:space="0" w:color="auto"/>
        <w:bottom w:val="none" w:sz="0" w:space="0" w:color="auto"/>
        <w:right w:val="none" w:sz="0" w:space="0" w:color="auto"/>
      </w:divBdr>
    </w:div>
    <w:div w:id="1609197277">
      <w:bodyDiv w:val="1"/>
      <w:marLeft w:val="0"/>
      <w:marRight w:val="0"/>
      <w:marTop w:val="0"/>
      <w:marBottom w:val="0"/>
      <w:divBdr>
        <w:top w:val="none" w:sz="0" w:space="0" w:color="auto"/>
        <w:left w:val="none" w:sz="0" w:space="0" w:color="auto"/>
        <w:bottom w:val="none" w:sz="0" w:space="0" w:color="auto"/>
        <w:right w:val="none" w:sz="0" w:space="0" w:color="auto"/>
      </w:divBdr>
    </w:div>
    <w:div w:id="1718040528">
      <w:bodyDiv w:val="1"/>
      <w:marLeft w:val="0"/>
      <w:marRight w:val="0"/>
      <w:marTop w:val="0"/>
      <w:marBottom w:val="0"/>
      <w:divBdr>
        <w:top w:val="none" w:sz="0" w:space="0" w:color="auto"/>
        <w:left w:val="none" w:sz="0" w:space="0" w:color="auto"/>
        <w:bottom w:val="none" w:sz="0" w:space="0" w:color="auto"/>
        <w:right w:val="none" w:sz="0" w:space="0" w:color="auto"/>
      </w:divBdr>
    </w:div>
    <w:div w:id="1727414171">
      <w:bodyDiv w:val="1"/>
      <w:marLeft w:val="0"/>
      <w:marRight w:val="0"/>
      <w:marTop w:val="0"/>
      <w:marBottom w:val="0"/>
      <w:divBdr>
        <w:top w:val="none" w:sz="0" w:space="0" w:color="auto"/>
        <w:left w:val="none" w:sz="0" w:space="0" w:color="auto"/>
        <w:bottom w:val="none" w:sz="0" w:space="0" w:color="auto"/>
        <w:right w:val="none" w:sz="0" w:space="0" w:color="auto"/>
      </w:divBdr>
      <w:divsChild>
        <w:div w:id="85736337">
          <w:marLeft w:val="0"/>
          <w:marRight w:val="5"/>
          <w:marTop w:val="0"/>
          <w:marBottom w:val="0"/>
          <w:divBdr>
            <w:top w:val="none" w:sz="0" w:space="0" w:color="auto"/>
            <w:left w:val="none" w:sz="0" w:space="0" w:color="auto"/>
            <w:bottom w:val="none" w:sz="0" w:space="0" w:color="auto"/>
            <w:right w:val="none" w:sz="0" w:space="0" w:color="auto"/>
          </w:divBdr>
        </w:div>
        <w:div w:id="100074442">
          <w:marLeft w:val="0"/>
          <w:marRight w:val="5"/>
          <w:marTop w:val="0"/>
          <w:marBottom w:val="0"/>
          <w:divBdr>
            <w:top w:val="none" w:sz="0" w:space="0" w:color="auto"/>
            <w:left w:val="none" w:sz="0" w:space="0" w:color="auto"/>
            <w:bottom w:val="none" w:sz="0" w:space="0" w:color="auto"/>
            <w:right w:val="none" w:sz="0" w:space="0" w:color="auto"/>
          </w:divBdr>
        </w:div>
        <w:div w:id="573855517">
          <w:marLeft w:val="0"/>
          <w:marRight w:val="5"/>
          <w:marTop w:val="0"/>
          <w:marBottom w:val="0"/>
          <w:divBdr>
            <w:top w:val="none" w:sz="0" w:space="0" w:color="auto"/>
            <w:left w:val="none" w:sz="0" w:space="0" w:color="auto"/>
            <w:bottom w:val="none" w:sz="0" w:space="0" w:color="auto"/>
            <w:right w:val="none" w:sz="0" w:space="0" w:color="auto"/>
          </w:divBdr>
        </w:div>
        <w:div w:id="982660387">
          <w:marLeft w:val="0"/>
          <w:marRight w:val="5"/>
          <w:marTop w:val="0"/>
          <w:marBottom w:val="0"/>
          <w:divBdr>
            <w:top w:val="none" w:sz="0" w:space="0" w:color="auto"/>
            <w:left w:val="none" w:sz="0" w:space="0" w:color="auto"/>
            <w:bottom w:val="none" w:sz="0" w:space="0" w:color="auto"/>
            <w:right w:val="none" w:sz="0" w:space="0" w:color="auto"/>
          </w:divBdr>
        </w:div>
        <w:div w:id="1100223855">
          <w:marLeft w:val="0"/>
          <w:marRight w:val="5"/>
          <w:marTop w:val="0"/>
          <w:marBottom w:val="0"/>
          <w:divBdr>
            <w:top w:val="none" w:sz="0" w:space="0" w:color="auto"/>
            <w:left w:val="none" w:sz="0" w:space="0" w:color="auto"/>
            <w:bottom w:val="none" w:sz="0" w:space="0" w:color="auto"/>
            <w:right w:val="none" w:sz="0" w:space="0" w:color="auto"/>
          </w:divBdr>
        </w:div>
        <w:div w:id="1511023422">
          <w:marLeft w:val="0"/>
          <w:marRight w:val="5"/>
          <w:marTop w:val="0"/>
          <w:marBottom w:val="0"/>
          <w:divBdr>
            <w:top w:val="none" w:sz="0" w:space="0" w:color="auto"/>
            <w:left w:val="none" w:sz="0" w:space="0" w:color="auto"/>
            <w:bottom w:val="none" w:sz="0" w:space="0" w:color="auto"/>
            <w:right w:val="none" w:sz="0" w:space="0" w:color="auto"/>
          </w:divBdr>
        </w:div>
        <w:div w:id="1666084314">
          <w:marLeft w:val="0"/>
          <w:marRight w:val="5"/>
          <w:marTop w:val="0"/>
          <w:marBottom w:val="0"/>
          <w:divBdr>
            <w:top w:val="none" w:sz="0" w:space="0" w:color="auto"/>
            <w:left w:val="none" w:sz="0" w:space="0" w:color="auto"/>
            <w:bottom w:val="none" w:sz="0" w:space="0" w:color="auto"/>
            <w:right w:val="none" w:sz="0" w:space="0" w:color="auto"/>
          </w:divBdr>
        </w:div>
        <w:div w:id="1678580064">
          <w:marLeft w:val="0"/>
          <w:marRight w:val="5"/>
          <w:marTop w:val="0"/>
          <w:marBottom w:val="0"/>
          <w:divBdr>
            <w:top w:val="none" w:sz="0" w:space="0" w:color="auto"/>
            <w:left w:val="none" w:sz="0" w:space="0" w:color="auto"/>
            <w:bottom w:val="none" w:sz="0" w:space="0" w:color="auto"/>
            <w:right w:val="none" w:sz="0" w:space="0" w:color="auto"/>
          </w:divBdr>
        </w:div>
        <w:div w:id="1972906147">
          <w:marLeft w:val="0"/>
          <w:marRight w:val="5"/>
          <w:marTop w:val="0"/>
          <w:marBottom w:val="0"/>
          <w:divBdr>
            <w:top w:val="none" w:sz="0" w:space="0" w:color="auto"/>
            <w:left w:val="none" w:sz="0" w:space="0" w:color="auto"/>
            <w:bottom w:val="none" w:sz="0" w:space="0" w:color="auto"/>
            <w:right w:val="none" w:sz="0" w:space="0" w:color="auto"/>
          </w:divBdr>
        </w:div>
        <w:div w:id="2018534549">
          <w:marLeft w:val="0"/>
          <w:marRight w:val="5"/>
          <w:marTop w:val="0"/>
          <w:marBottom w:val="0"/>
          <w:divBdr>
            <w:top w:val="none" w:sz="0" w:space="0" w:color="auto"/>
            <w:left w:val="none" w:sz="0" w:space="0" w:color="auto"/>
            <w:bottom w:val="none" w:sz="0" w:space="0" w:color="auto"/>
            <w:right w:val="none" w:sz="0" w:space="0" w:color="auto"/>
          </w:divBdr>
        </w:div>
      </w:divsChild>
    </w:div>
    <w:div w:id="1874725866">
      <w:bodyDiv w:val="1"/>
      <w:marLeft w:val="0"/>
      <w:marRight w:val="0"/>
      <w:marTop w:val="0"/>
      <w:marBottom w:val="0"/>
      <w:divBdr>
        <w:top w:val="none" w:sz="0" w:space="0" w:color="auto"/>
        <w:left w:val="none" w:sz="0" w:space="0" w:color="auto"/>
        <w:bottom w:val="none" w:sz="0" w:space="0" w:color="auto"/>
        <w:right w:val="none" w:sz="0" w:space="0" w:color="auto"/>
      </w:divBdr>
      <w:divsChild>
        <w:div w:id="338430055">
          <w:marLeft w:val="0"/>
          <w:marRight w:val="0"/>
          <w:marTop w:val="0"/>
          <w:marBottom w:val="0"/>
          <w:divBdr>
            <w:top w:val="none" w:sz="0" w:space="0" w:color="auto"/>
            <w:left w:val="none" w:sz="0" w:space="0" w:color="auto"/>
            <w:bottom w:val="none" w:sz="0" w:space="0" w:color="auto"/>
            <w:right w:val="none" w:sz="0" w:space="0" w:color="auto"/>
          </w:divBdr>
          <w:divsChild>
            <w:div w:id="1216703289">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0649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4" ma:contentTypeDescription="Create a new document." ma:contentTypeScope="" ma:versionID="8bf20b1209764d83b64d96de513522c8">
  <xsd:schema xmlns:xsd="http://www.w3.org/2001/XMLSchema" xmlns:xs="http://www.w3.org/2001/XMLSchema" xmlns:p="http://schemas.microsoft.com/office/2006/metadata/properties" xmlns:ns3="ef4ccffb-b945-40a1-b22a-53959337881d" targetNamespace="http://schemas.microsoft.com/office/2006/metadata/properties" ma:root="true" ma:fieldsID="64bd2b3a981027886525250c0cafac50"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8760-8836-4652-A56F-C38107A2A87F}">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f4ccffb-b945-40a1-b22a-53959337881d"/>
    <ds:schemaRef ds:uri="http://www.w3.org/XML/1998/namespace"/>
    <ds:schemaRef ds:uri="http://purl.org/dc/dcmitype/"/>
  </ds:schemaRefs>
</ds:datastoreItem>
</file>

<file path=customXml/itemProps2.xml><?xml version="1.0" encoding="utf-8"?>
<ds:datastoreItem xmlns:ds="http://schemas.openxmlformats.org/officeDocument/2006/customXml" ds:itemID="{7C08C869-8D88-4B45-A790-5E037F9BAEE2}">
  <ds:schemaRefs>
    <ds:schemaRef ds:uri="http://schemas.microsoft.com/sharepoint/v3/contenttype/forms"/>
  </ds:schemaRefs>
</ds:datastoreItem>
</file>

<file path=customXml/itemProps3.xml><?xml version="1.0" encoding="utf-8"?>
<ds:datastoreItem xmlns:ds="http://schemas.openxmlformats.org/officeDocument/2006/customXml" ds:itemID="{AC134797-9C64-4095-AE7E-14C75AB74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0489F-ABEB-4C86-BEE5-25EFAF8C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14850</Words>
  <Characters>84930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2019-12-12T17:27:00Z</dcterms:created>
  <dcterms:modified xsi:type="dcterms:W3CDTF">2019-12-12T17:28:00Z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