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1F7A" w14:textId="77777777" w:rsidR="00EB5A13" w:rsidRPr="00A46A5D" w:rsidRDefault="00EB5A13" w:rsidP="00EB5A13">
      <w:pPr>
        <w:pStyle w:val="Heading2"/>
        <w:rPr>
          <w:b w:val="0"/>
          <w:sz w:val="24"/>
          <w:u w:val="none"/>
        </w:rPr>
      </w:pPr>
    </w:p>
    <w:p w14:paraId="700A520D"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6FAA88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64AA93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920C50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9333991" w14:textId="2896C640" w:rsidR="00EB5A13" w:rsidRPr="009349D6" w:rsidRDefault="001E6174" w:rsidP="007B227F">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2D3446F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9936306" w14:textId="77777777" w:rsidR="00EB5A13" w:rsidRPr="009349D6" w:rsidRDefault="007E59BA" w:rsidP="00074A56">
            <w:pPr>
              <w:spacing w:before="40" w:after="40"/>
              <w:rPr>
                <w:rFonts w:ascii="Arial" w:hAnsi="Arial" w:cs="Arial"/>
              </w:rPr>
            </w:pPr>
            <w:r>
              <w:rPr>
                <w:rFonts w:ascii="Arial" w:hAnsi="Arial" w:cs="Arial"/>
              </w:rPr>
              <w:t>Tillery Williams</w:t>
            </w:r>
          </w:p>
        </w:tc>
      </w:tr>
      <w:tr w:rsidR="00EB5A13" w:rsidRPr="009349D6" w14:paraId="1FD510D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94B2448"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2BBD4EC" w14:textId="77777777" w:rsidR="00EB5A13" w:rsidRPr="009349D6" w:rsidRDefault="007E59BA" w:rsidP="00074A56">
            <w:pPr>
              <w:spacing w:before="40" w:after="40"/>
              <w:rPr>
                <w:rFonts w:ascii="Arial" w:hAnsi="Arial" w:cs="Arial"/>
              </w:rPr>
            </w:pPr>
            <w:r>
              <w:rPr>
                <w:rFonts w:ascii="Arial" w:hAnsi="Arial" w:cs="Arial"/>
              </w:rPr>
              <w:t>2018-0561</w:t>
            </w:r>
          </w:p>
        </w:tc>
        <w:tc>
          <w:tcPr>
            <w:tcW w:w="1170" w:type="dxa"/>
            <w:tcBorders>
              <w:top w:val="single" w:sz="4" w:space="0" w:color="auto"/>
              <w:left w:val="single" w:sz="4" w:space="0" w:color="auto"/>
              <w:bottom w:val="single" w:sz="4" w:space="0" w:color="auto"/>
              <w:right w:val="single" w:sz="4" w:space="0" w:color="auto"/>
            </w:tcBorders>
            <w:vAlign w:val="center"/>
          </w:tcPr>
          <w:p w14:paraId="7AE41163"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A7BF0E4" w14:textId="6C244E1E" w:rsidR="00EB5A13" w:rsidRPr="009349D6" w:rsidRDefault="001E6174" w:rsidP="00074A56">
            <w:pPr>
              <w:spacing w:before="40" w:after="40"/>
              <w:rPr>
                <w:rFonts w:ascii="Arial" w:hAnsi="Arial" w:cs="Arial"/>
              </w:rPr>
            </w:pPr>
            <w:r>
              <w:rPr>
                <w:rFonts w:ascii="Arial" w:hAnsi="Arial" w:cs="Arial"/>
              </w:rPr>
              <w:t xml:space="preserve">December 2, 2019 </w:t>
            </w:r>
          </w:p>
        </w:tc>
      </w:tr>
    </w:tbl>
    <w:p w14:paraId="4BF4539C" w14:textId="77777777" w:rsidR="00C37A37" w:rsidRPr="009864F8" w:rsidRDefault="00C37A37" w:rsidP="00C37A37">
      <w:pPr>
        <w:rPr>
          <w:rFonts w:ascii="Arial" w:hAnsi="Arial" w:cs="Arial"/>
          <w:b/>
          <w:smallCaps/>
          <w:szCs w:val="24"/>
          <w:u w:val="single"/>
        </w:rPr>
      </w:pPr>
    </w:p>
    <w:p w14:paraId="77386E65" w14:textId="77777777" w:rsidR="00C75025" w:rsidRPr="009349D6" w:rsidRDefault="00C75025" w:rsidP="003B04DE">
      <w:pPr>
        <w:jc w:val="both"/>
        <w:rPr>
          <w:rFonts w:ascii="Arial" w:hAnsi="Arial" w:cs="Arial"/>
          <w:b/>
          <w:u w:val="single"/>
        </w:rPr>
      </w:pPr>
      <w:r w:rsidRPr="009349D6">
        <w:rPr>
          <w:rFonts w:ascii="Arial" w:hAnsi="Arial" w:cs="Arial"/>
          <w:b/>
          <w:u w:val="single"/>
        </w:rPr>
        <w:t>SUBJECT</w:t>
      </w:r>
    </w:p>
    <w:p w14:paraId="4AF01A04" w14:textId="77777777" w:rsidR="00074A56" w:rsidRDefault="00074A56" w:rsidP="003B04DE">
      <w:pPr>
        <w:jc w:val="both"/>
        <w:rPr>
          <w:rFonts w:ascii="Arial" w:hAnsi="Arial" w:cs="Arial"/>
        </w:rPr>
      </w:pPr>
    </w:p>
    <w:p w14:paraId="7822F912" w14:textId="77777777" w:rsidR="00C75025" w:rsidRPr="00947F1D" w:rsidRDefault="007E59BA" w:rsidP="003B04DE">
      <w:pPr>
        <w:jc w:val="both"/>
        <w:rPr>
          <w:rFonts w:ascii="Arial" w:hAnsi="Arial" w:cs="Arial"/>
          <w:b/>
          <w:u w:val="single"/>
        </w:rPr>
      </w:pPr>
      <w:r w:rsidRPr="00947F1D">
        <w:rPr>
          <w:rFonts w:ascii="Arial" w:hAnsi="Arial" w:cs="Arial"/>
        </w:rPr>
        <w:t>Proposed Motion 2018-0561 would</w:t>
      </w:r>
      <w:r w:rsidR="00D85C3E" w:rsidRPr="00947F1D">
        <w:rPr>
          <w:rFonts w:ascii="Arial" w:hAnsi="Arial" w:cs="Arial"/>
        </w:rPr>
        <w:t xml:space="preserve"> accept </w:t>
      </w:r>
      <w:r w:rsidRPr="00947F1D">
        <w:rPr>
          <w:rFonts w:ascii="Arial" w:hAnsi="Arial" w:cs="Arial"/>
        </w:rPr>
        <w:t xml:space="preserve">language assistance </w:t>
      </w:r>
      <w:r w:rsidR="003F6742" w:rsidRPr="00947F1D">
        <w:rPr>
          <w:rFonts w:ascii="Arial" w:hAnsi="Arial" w:cs="Arial"/>
        </w:rPr>
        <w:t>plans</w:t>
      </w:r>
      <w:r w:rsidR="008E361D" w:rsidRPr="00947F1D">
        <w:rPr>
          <w:rFonts w:ascii="Arial" w:hAnsi="Arial" w:cs="Arial"/>
        </w:rPr>
        <w:t xml:space="preserve"> </w:t>
      </w:r>
      <w:r w:rsidR="00045837">
        <w:rPr>
          <w:rFonts w:ascii="Arial" w:hAnsi="Arial" w:cs="Arial"/>
        </w:rPr>
        <w:t xml:space="preserve">as </w:t>
      </w:r>
      <w:r w:rsidR="00CE7C43" w:rsidRPr="00947F1D">
        <w:rPr>
          <w:rFonts w:ascii="Arial" w:hAnsi="Arial" w:cs="Arial"/>
        </w:rPr>
        <w:t xml:space="preserve">required by </w:t>
      </w:r>
      <w:r w:rsidR="00045837">
        <w:rPr>
          <w:rFonts w:ascii="Arial" w:hAnsi="Arial" w:cs="Arial"/>
        </w:rPr>
        <w:t xml:space="preserve">Ordinance 18665. </w:t>
      </w:r>
      <w:r w:rsidR="00CE7C43">
        <w:rPr>
          <w:rFonts w:ascii="Arial" w:hAnsi="Arial" w:cs="Arial"/>
        </w:rPr>
        <w:t xml:space="preserve"> </w:t>
      </w:r>
    </w:p>
    <w:p w14:paraId="70BA1DC6" w14:textId="77777777" w:rsidR="00C75025" w:rsidRPr="00947F1D" w:rsidRDefault="00C75025" w:rsidP="003B04DE">
      <w:pPr>
        <w:jc w:val="both"/>
        <w:rPr>
          <w:rFonts w:ascii="Arial" w:hAnsi="Arial" w:cs="Arial"/>
          <w:b/>
          <w:smallCaps/>
          <w:szCs w:val="24"/>
          <w:u w:val="single"/>
        </w:rPr>
      </w:pPr>
    </w:p>
    <w:p w14:paraId="2F15270C" w14:textId="77777777" w:rsidR="00C37A37" w:rsidRPr="00947F1D" w:rsidRDefault="007470ED" w:rsidP="003B04DE">
      <w:pPr>
        <w:jc w:val="both"/>
        <w:rPr>
          <w:rFonts w:ascii="Arial" w:hAnsi="Arial" w:cs="Arial"/>
          <w:b/>
          <w:smallCaps/>
          <w:szCs w:val="24"/>
          <w:u w:val="single"/>
        </w:rPr>
      </w:pPr>
      <w:r w:rsidRPr="00947F1D">
        <w:rPr>
          <w:rFonts w:ascii="Arial" w:hAnsi="Arial" w:cs="Arial"/>
          <w:b/>
          <w:smallCaps/>
          <w:szCs w:val="24"/>
          <w:u w:val="single"/>
        </w:rPr>
        <w:t>SUMMARY</w:t>
      </w:r>
    </w:p>
    <w:p w14:paraId="5987C369" w14:textId="77777777" w:rsidR="00074A56" w:rsidRPr="00947F1D" w:rsidRDefault="00074A56" w:rsidP="003B04DE">
      <w:pPr>
        <w:jc w:val="both"/>
        <w:rPr>
          <w:rFonts w:ascii="Arial" w:hAnsi="Arial" w:cs="Arial"/>
        </w:rPr>
      </w:pPr>
    </w:p>
    <w:p w14:paraId="48607AFF" w14:textId="12C7F15E" w:rsidR="00A17D06" w:rsidRPr="00947F1D" w:rsidRDefault="00A17D06" w:rsidP="003B04DE">
      <w:pPr>
        <w:jc w:val="both"/>
        <w:rPr>
          <w:rFonts w:ascii="Arial" w:hAnsi="Arial" w:cs="Arial"/>
          <w:szCs w:val="24"/>
        </w:rPr>
      </w:pPr>
      <w:r w:rsidRPr="00947F1D">
        <w:rPr>
          <w:rFonts w:ascii="Arial" w:hAnsi="Arial" w:cs="Arial"/>
          <w:szCs w:val="24"/>
        </w:rPr>
        <w:t xml:space="preserve">Proposed Motion 2018-0561 </w:t>
      </w:r>
      <w:r w:rsidR="00AE374F">
        <w:rPr>
          <w:rFonts w:ascii="Arial" w:hAnsi="Arial" w:cs="Arial"/>
          <w:szCs w:val="24"/>
        </w:rPr>
        <w:t>would accept</w:t>
      </w:r>
      <w:r w:rsidR="00D85C3E" w:rsidRPr="00947F1D">
        <w:rPr>
          <w:rFonts w:ascii="Arial" w:hAnsi="Arial" w:cs="Arial"/>
          <w:szCs w:val="24"/>
        </w:rPr>
        <w:t xml:space="preserve"> </w:t>
      </w:r>
      <w:r w:rsidR="00207B85" w:rsidRPr="00947F1D">
        <w:rPr>
          <w:rFonts w:ascii="Arial" w:hAnsi="Arial" w:cs="Arial"/>
          <w:szCs w:val="24"/>
        </w:rPr>
        <w:t>language assis</w:t>
      </w:r>
      <w:r w:rsidR="00E9531D">
        <w:rPr>
          <w:rFonts w:ascii="Arial" w:hAnsi="Arial" w:cs="Arial"/>
          <w:szCs w:val="24"/>
        </w:rPr>
        <w:t xml:space="preserve">tance plans </w:t>
      </w:r>
      <w:r w:rsidR="00CE7C43" w:rsidRPr="00947F1D">
        <w:rPr>
          <w:rFonts w:ascii="Arial" w:hAnsi="Arial" w:cs="Arial"/>
          <w:szCs w:val="24"/>
        </w:rPr>
        <w:t>as required by Ordinance 18665</w:t>
      </w:r>
      <w:r w:rsidR="00045837">
        <w:rPr>
          <w:rFonts w:ascii="Arial" w:hAnsi="Arial" w:cs="Arial"/>
          <w:szCs w:val="24"/>
        </w:rPr>
        <w:t>.</w:t>
      </w:r>
      <w:r w:rsidR="003F6742" w:rsidRPr="00947F1D">
        <w:rPr>
          <w:rFonts w:ascii="Arial" w:hAnsi="Arial" w:cs="Arial"/>
          <w:szCs w:val="24"/>
        </w:rPr>
        <w:t xml:space="preserve"> </w:t>
      </w:r>
      <w:r w:rsidR="00B25254" w:rsidRPr="00947F1D">
        <w:rPr>
          <w:rFonts w:ascii="Arial" w:hAnsi="Arial" w:cs="Arial"/>
          <w:szCs w:val="24"/>
        </w:rPr>
        <w:t xml:space="preserve">In 2018, the King County Council adopted </w:t>
      </w:r>
      <w:r w:rsidRPr="00947F1D">
        <w:rPr>
          <w:rFonts w:ascii="Arial" w:hAnsi="Arial" w:cs="Arial"/>
          <w:szCs w:val="24"/>
        </w:rPr>
        <w:t>Ordinance 18665</w:t>
      </w:r>
      <w:r w:rsidR="00C145B3" w:rsidRPr="00947F1D">
        <w:rPr>
          <w:rStyle w:val="FootnoteReference"/>
          <w:rFonts w:ascii="Arial" w:hAnsi="Arial" w:cs="Arial"/>
          <w:szCs w:val="24"/>
        </w:rPr>
        <w:footnoteReference w:id="1"/>
      </w:r>
      <w:r w:rsidR="00C145B3" w:rsidRPr="00947F1D">
        <w:rPr>
          <w:rFonts w:ascii="Arial" w:hAnsi="Arial" w:cs="Arial"/>
          <w:szCs w:val="24"/>
        </w:rPr>
        <w:t xml:space="preserve"> </w:t>
      </w:r>
      <w:r w:rsidR="003356F1" w:rsidRPr="00947F1D">
        <w:rPr>
          <w:rFonts w:ascii="Arial" w:hAnsi="Arial" w:cs="Arial"/>
          <w:szCs w:val="24"/>
        </w:rPr>
        <w:t xml:space="preserve">with the intent to enhance trust and fairness for King </w:t>
      </w:r>
      <w:r w:rsidR="006F7393" w:rsidRPr="00947F1D">
        <w:rPr>
          <w:rFonts w:ascii="Arial" w:hAnsi="Arial" w:cs="Arial"/>
          <w:szCs w:val="24"/>
        </w:rPr>
        <w:t>County’s immigrant</w:t>
      </w:r>
      <w:r w:rsidR="009C363F">
        <w:rPr>
          <w:rFonts w:ascii="Arial" w:hAnsi="Arial" w:cs="Arial"/>
          <w:szCs w:val="24"/>
        </w:rPr>
        <w:t xml:space="preserve"> communities; </w:t>
      </w:r>
      <w:r w:rsidR="003356F1" w:rsidRPr="00947F1D">
        <w:rPr>
          <w:rFonts w:ascii="Arial" w:hAnsi="Arial" w:cs="Arial"/>
          <w:szCs w:val="24"/>
        </w:rPr>
        <w:t xml:space="preserve">establish requirements for how agencies, offices, and employees will provide services to </w:t>
      </w:r>
      <w:r w:rsidR="006F7393" w:rsidRPr="00947F1D">
        <w:rPr>
          <w:rFonts w:ascii="Arial" w:hAnsi="Arial" w:cs="Arial"/>
          <w:szCs w:val="24"/>
        </w:rPr>
        <w:t xml:space="preserve">immigrants; </w:t>
      </w:r>
      <w:r w:rsidR="003356F1" w:rsidRPr="00947F1D">
        <w:rPr>
          <w:rFonts w:ascii="Arial" w:hAnsi="Arial" w:cs="Arial"/>
          <w:szCs w:val="24"/>
        </w:rPr>
        <w:t>establish requirements for the Department of Adult and Juvenile Detention</w:t>
      </w:r>
      <w:r w:rsidR="006F7393" w:rsidRPr="00947F1D">
        <w:rPr>
          <w:rFonts w:ascii="Arial" w:hAnsi="Arial" w:cs="Arial"/>
          <w:szCs w:val="24"/>
        </w:rPr>
        <w:t xml:space="preserve"> honoring f</w:t>
      </w:r>
      <w:r w:rsidR="003356F1" w:rsidRPr="00947F1D">
        <w:rPr>
          <w:rFonts w:ascii="Arial" w:hAnsi="Arial" w:cs="Arial"/>
          <w:szCs w:val="24"/>
        </w:rPr>
        <w:t>ederal</w:t>
      </w:r>
      <w:r w:rsidR="006F7393" w:rsidRPr="00947F1D">
        <w:rPr>
          <w:rFonts w:ascii="Arial" w:hAnsi="Arial" w:cs="Arial"/>
          <w:szCs w:val="24"/>
        </w:rPr>
        <w:t xml:space="preserve"> administrative detainers; </w:t>
      </w:r>
      <w:r w:rsidR="003356F1" w:rsidRPr="00947F1D">
        <w:rPr>
          <w:rFonts w:ascii="Arial" w:hAnsi="Arial" w:cs="Arial"/>
          <w:szCs w:val="24"/>
        </w:rPr>
        <w:t>and establish translation assistance requirements for non-Engli</w:t>
      </w:r>
      <w:r w:rsidR="006F7393" w:rsidRPr="00947F1D">
        <w:rPr>
          <w:rFonts w:ascii="Arial" w:hAnsi="Arial" w:cs="Arial"/>
          <w:szCs w:val="24"/>
        </w:rPr>
        <w:t xml:space="preserve">sh speaking persons, among other things. </w:t>
      </w:r>
      <w:r w:rsidR="00626C9A">
        <w:rPr>
          <w:rFonts w:ascii="Arial" w:hAnsi="Arial" w:cs="Arial"/>
          <w:szCs w:val="24"/>
        </w:rPr>
        <w:t>Section 7 of the ordinance required t</w:t>
      </w:r>
      <w:r w:rsidR="00E9531D">
        <w:rPr>
          <w:rFonts w:ascii="Arial" w:hAnsi="Arial" w:cs="Arial"/>
          <w:szCs w:val="24"/>
        </w:rPr>
        <w:t xml:space="preserve">he Executive to submit language assistance </w:t>
      </w:r>
      <w:r w:rsidR="00626C9A">
        <w:rPr>
          <w:rFonts w:ascii="Arial" w:hAnsi="Arial" w:cs="Arial"/>
          <w:szCs w:val="24"/>
        </w:rPr>
        <w:t xml:space="preserve">plans and a motion that accepts them by Council by September, 30, 2018. On November 6, 2018, the Executive transmitted 15 language assistance plans (also </w:t>
      </w:r>
      <w:r w:rsidR="00E9531D">
        <w:rPr>
          <w:rFonts w:ascii="Arial" w:hAnsi="Arial" w:cs="Arial"/>
          <w:szCs w:val="24"/>
        </w:rPr>
        <w:t>submitted an</w:t>
      </w:r>
      <w:r w:rsidR="00626C9A">
        <w:rPr>
          <w:rFonts w:ascii="Arial" w:hAnsi="Arial" w:cs="Arial"/>
          <w:szCs w:val="24"/>
        </w:rPr>
        <w:t xml:space="preserve"> additional plan after transmittal) to Council in </w:t>
      </w:r>
      <w:r w:rsidR="00E657D2">
        <w:rPr>
          <w:rFonts w:ascii="Arial" w:hAnsi="Arial" w:cs="Arial"/>
          <w:szCs w:val="24"/>
        </w:rPr>
        <w:t xml:space="preserve">an effort to comply with this section. </w:t>
      </w:r>
    </w:p>
    <w:p w14:paraId="385B5909" w14:textId="77777777" w:rsidR="00625162" w:rsidRPr="00947F1D" w:rsidRDefault="00625162" w:rsidP="003B04DE">
      <w:pPr>
        <w:jc w:val="both"/>
        <w:rPr>
          <w:rFonts w:ascii="Arial" w:hAnsi="Arial" w:cs="Arial"/>
          <w:szCs w:val="24"/>
        </w:rPr>
      </w:pPr>
    </w:p>
    <w:p w14:paraId="66D42ECC" w14:textId="23871C12" w:rsidR="00D85C3E" w:rsidRDefault="0077412E" w:rsidP="003B04DE">
      <w:pPr>
        <w:jc w:val="both"/>
        <w:rPr>
          <w:rFonts w:ascii="Arial" w:hAnsi="Arial" w:cs="Arial"/>
        </w:rPr>
      </w:pPr>
      <w:r>
        <w:rPr>
          <w:rFonts w:ascii="Arial" w:hAnsi="Arial" w:cs="Arial"/>
        </w:rPr>
        <w:t>T</w:t>
      </w:r>
      <w:r w:rsidR="00D85C3E" w:rsidRPr="00947F1D">
        <w:rPr>
          <w:rFonts w:ascii="Arial" w:hAnsi="Arial" w:cs="Arial"/>
        </w:rPr>
        <w:t xml:space="preserve">he King County Council </w:t>
      </w:r>
      <w:r>
        <w:rPr>
          <w:rFonts w:ascii="Arial" w:hAnsi="Arial" w:cs="Arial"/>
        </w:rPr>
        <w:t xml:space="preserve">Chair has worked with the Council’s Chief of Staff </w:t>
      </w:r>
      <w:r w:rsidR="00286D3B">
        <w:rPr>
          <w:rFonts w:ascii="Arial" w:hAnsi="Arial" w:cs="Arial"/>
        </w:rPr>
        <w:t xml:space="preserve">and the Legislative Branch Equity and Social Justice team </w:t>
      </w:r>
      <w:r>
        <w:rPr>
          <w:rFonts w:ascii="Arial" w:hAnsi="Arial" w:cs="Arial"/>
        </w:rPr>
        <w:t xml:space="preserve">to complete a </w:t>
      </w:r>
      <w:r w:rsidR="009C363F">
        <w:rPr>
          <w:rFonts w:ascii="Arial" w:hAnsi="Arial" w:cs="Arial"/>
        </w:rPr>
        <w:t>language assistance plan</w:t>
      </w:r>
      <w:r>
        <w:rPr>
          <w:rFonts w:ascii="Arial" w:hAnsi="Arial" w:cs="Arial"/>
        </w:rPr>
        <w:t xml:space="preserve"> for the Legislative Branch</w:t>
      </w:r>
      <w:r w:rsidR="00947F1D">
        <w:rPr>
          <w:rFonts w:ascii="Arial" w:hAnsi="Arial" w:cs="Arial"/>
        </w:rPr>
        <w:t xml:space="preserve">. </w:t>
      </w:r>
      <w:r w:rsidR="009C363F">
        <w:rPr>
          <w:rFonts w:ascii="Arial" w:hAnsi="Arial" w:cs="Arial"/>
        </w:rPr>
        <w:t>This motion</w:t>
      </w:r>
      <w:r>
        <w:rPr>
          <w:rFonts w:ascii="Arial" w:hAnsi="Arial" w:cs="Arial"/>
        </w:rPr>
        <w:t xml:space="preserve">, with an amendment, </w:t>
      </w:r>
      <w:r w:rsidR="009C363F">
        <w:rPr>
          <w:rFonts w:ascii="Arial" w:hAnsi="Arial" w:cs="Arial"/>
        </w:rPr>
        <w:t xml:space="preserve">would accept each of those plans respectively. </w:t>
      </w:r>
    </w:p>
    <w:p w14:paraId="114CAF8A" w14:textId="45F7022C" w:rsidR="00DE428F" w:rsidRDefault="00DE428F" w:rsidP="003B04DE">
      <w:pPr>
        <w:jc w:val="both"/>
        <w:rPr>
          <w:rFonts w:ascii="Arial" w:hAnsi="Arial" w:cs="Arial"/>
        </w:rPr>
      </w:pPr>
    </w:p>
    <w:p w14:paraId="301B1EF0" w14:textId="29946866" w:rsidR="00DE428F" w:rsidRDefault="00DA358C" w:rsidP="003B04DE">
      <w:pPr>
        <w:jc w:val="both"/>
        <w:rPr>
          <w:rFonts w:ascii="Arial" w:hAnsi="Arial" w:cs="Arial"/>
        </w:rPr>
      </w:pPr>
      <w:r w:rsidRPr="00DA358C">
        <w:rPr>
          <w:rFonts w:ascii="Arial" w:hAnsi="Arial" w:cs="Arial"/>
          <w:b/>
          <w:u w:val="single"/>
        </w:rPr>
        <w:t>Update:</w:t>
      </w:r>
      <w:r>
        <w:rPr>
          <w:rFonts w:ascii="Arial" w:hAnsi="Arial" w:cs="Arial"/>
        </w:rPr>
        <w:t xml:space="preserve"> </w:t>
      </w:r>
      <w:r w:rsidR="00DE428F">
        <w:rPr>
          <w:rFonts w:ascii="Arial" w:hAnsi="Arial" w:cs="Arial"/>
        </w:rPr>
        <w:t xml:space="preserve">The committee </w:t>
      </w:r>
      <w:r>
        <w:rPr>
          <w:rFonts w:ascii="Arial" w:hAnsi="Arial" w:cs="Arial"/>
        </w:rPr>
        <w:t xml:space="preserve">first </w:t>
      </w:r>
      <w:r w:rsidR="00DE428F">
        <w:rPr>
          <w:rFonts w:ascii="Arial" w:hAnsi="Arial" w:cs="Arial"/>
        </w:rPr>
        <w:t>heard this item on April 15, 2019. At the conclusion of the hearing, the c</w:t>
      </w:r>
      <w:r w:rsidR="00DE428F" w:rsidRPr="00DE428F">
        <w:rPr>
          <w:rFonts w:ascii="Arial" w:hAnsi="Arial" w:cs="Arial"/>
        </w:rPr>
        <w:t xml:space="preserve">ommittee </w:t>
      </w:r>
      <w:r w:rsidR="00DE428F">
        <w:rPr>
          <w:rFonts w:ascii="Arial" w:hAnsi="Arial" w:cs="Arial"/>
        </w:rPr>
        <w:t xml:space="preserve">chose </w:t>
      </w:r>
      <w:r w:rsidR="00DE428F" w:rsidRPr="00DE428F">
        <w:rPr>
          <w:rFonts w:ascii="Arial" w:hAnsi="Arial" w:cs="Arial"/>
        </w:rPr>
        <w:t>to hol</w:t>
      </w:r>
      <w:r w:rsidR="00DE428F">
        <w:rPr>
          <w:rFonts w:ascii="Arial" w:hAnsi="Arial" w:cs="Arial"/>
        </w:rPr>
        <w:t xml:space="preserve">d on further consideration to allow for the Executive </w:t>
      </w:r>
      <w:r>
        <w:rPr>
          <w:rFonts w:ascii="Arial" w:hAnsi="Arial" w:cs="Arial"/>
        </w:rPr>
        <w:t>to</w:t>
      </w:r>
      <w:r w:rsidR="00DE428F">
        <w:rPr>
          <w:rFonts w:ascii="Arial" w:hAnsi="Arial" w:cs="Arial"/>
        </w:rPr>
        <w:t xml:space="preserve"> complete plans that had n</w:t>
      </w:r>
      <w:r>
        <w:rPr>
          <w:rFonts w:ascii="Arial" w:hAnsi="Arial" w:cs="Arial"/>
        </w:rPr>
        <w:t xml:space="preserve">ot yet been transmitted, and include additional information to those plans that had already been provided. Staff has provided an update in the analysis section of this report that covers both the new plans that have been received since the April 15 hearing as well as </w:t>
      </w:r>
      <w:r w:rsidR="00FC515C">
        <w:rPr>
          <w:rFonts w:ascii="Arial" w:hAnsi="Arial" w:cs="Arial"/>
        </w:rPr>
        <w:t xml:space="preserve">any </w:t>
      </w:r>
      <w:r>
        <w:rPr>
          <w:rFonts w:ascii="Arial" w:hAnsi="Arial" w:cs="Arial"/>
        </w:rPr>
        <w:t xml:space="preserve">changes to plans that this committee has already been briefed on. </w:t>
      </w:r>
    </w:p>
    <w:p w14:paraId="0A6EA937" w14:textId="77777777" w:rsidR="00DA358C" w:rsidRDefault="00DA358C" w:rsidP="003B04DE">
      <w:pPr>
        <w:jc w:val="both"/>
        <w:rPr>
          <w:rFonts w:ascii="Arial" w:hAnsi="Arial" w:cs="Arial"/>
        </w:rPr>
      </w:pPr>
    </w:p>
    <w:p w14:paraId="070DE4DA" w14:textId="77777777" w:rsidR="00DA358C" w:rsidRDefault="00DA358C" w:rsidP="003B04DE">
      <w:pPr>
        <w:jc w:val="both"/>
        <w:rPr>
          <w:rFonts w:ascii="Arial" w:hAnsi="Arial" w:cs="Arial"/>
        </w:rPr>
      </w:pPr>
    </w:p>
    <w:p w14:paraId="20C8A004" w14:textId="77777777" w:rsidR="00DA358C" w:rsidRDefault="00DA358C" w:rsidP="003B04DE">
      <w:pPr>
        <w:jc w:val="both"/>
        <w:rPr>
          <w:rFonts w:ascii="Arial" w:hAnsi="Arial" w:cs="Arial"/>
        </w:rPr>
      </w:pPr>
    </w:p>
    <w:p w14:paraId="23E8109A" w14:textId="3B114674" w:rsidR="00D85C3E" w:rsidRDefault="00D85C3E" w:rsidP="003B04DE">
      <w:pPr>
        <w:jc w:val="both"/>
        <w:rPr>
          <w:rFonts w:ascii="Arial" w:hAnsi="Arial" w:cs="Arial"/>
          <w:b/>
          <w:smallCaps/>
          <w:szCs w:val="24"/>
          <w:u w:val="single"/>
        </w:rPr>
      </w:pPr>
      <w:r w:rsidRPr="006B3473">
        <w:rPr>
          <w:rFonts w:ascii="Arial" w:hAnsi="Arial" w:cs="Arial"/>
          <w:b/>
          <w:smallCaps/>
          <w:szCs w:val="24"/>
          <w:u w:val="single"/>
        </w:rPr>
        <w:lastRenderedPageBreak/>
        <w:t>BACKGROUND</w:t>
      </w:r>
      <w:r>
        <w:rPr>
          <w:rFonts w:ascii="Arial" w:hAnsi="Arial" w:cs="Arial"/>
          <w:b/>
          <w:smallCaps/>
          <w:szCs w:val="24"/>
          <w:u w:val="single"/>
        </w:rPr>
        <w:t xml:space="preserve"> </w:t>
      </w:r>
    </w:p>
    <w:p w14:paraId="18D1A9B5" w14:textId="77777777" w:rsidR="00A11891" w:rsidRPr="00A11891" w:rsidRDefault="00A11891" w:rsidP="003B04DE">
      <w:pPr>
        <w:jc w:val="both"/>
        <w:rPr>
          <w:rFonts w:ascii="Arial" w:hAnsi="Arial" w:cs="Arial"/>
          <w:b/>
          <w:smallCaps/>
          <w:szCs w:val="24"/>
          <w:u w:val="single"/>
        </w:rPr>
      </w:pPr>
    </w:p>
    <w:p w14:paraId="3E683C5A" w14:textId="77777777" w:rsidR="00BA5458" w:rsidRPr="00CF114C" w:rsidRDefault="00947F1D" w:rsidP="003B04DE">
      <w:pPr>
        <w:pStyle w:val="NoSpacing"/>
        <w:jc w:val="both"/>
        <w:rPr>
          <w:rFonts w:ascii="Arial" w:hAnsi="Arial" w:cs="Arial"/>
          <w:sz w:val="24"/>
          <w:szCs w:val="24"/>
        </w:rPr>
      </w:pPr>
      <w:r w:rsidRPr="00CF114C">
        <w:rPr>
          <w:rFonts w:ascii="Arial" w:hAnsi="Arial" w:cs="Arial"/>
          <w:sz w:val="24"/>
          <w:szCs w:val="24"/>
        </w:rPr>
        <w:t>Ordinance</w:t>
      </w:r>
      <w:r w:rsidR="00686C6A" w:rsidRPr="00CF114C">
        <w:rPr>
          <w:rFonts w:ascii="Arial" w:hAnsi="Arial" w:cs="Arial"/>
          <w:sz w:val="24"/>
          <w:szCs w:val="24"/>
        </w:rPr>
        <w:t xml:space="preserve"> 18665 establishes that the C</w:t>
      </w:r>
      <w:r w:rsidR="00FE22B2" w:rsidRPr="00CF114C">
        <w:rPr>
          <w:rFonts w:ascii="Arial" w:hAnsi="Arial" w:cs="Arial"/>
          <w:sz w:val="24"/>
          <w:szCs w:val="24"/>
        </w:rPr>
        <w:t xml:space="preserve">ounty and all its </w:t>
      </w:r>
      <w:r w:rsidR="00D4199C" w:rsidRPr="00CF114C">
        <w:rPr>
          <w:rFonts w:ascii="Arial" w:hAnsi="Arial" w:cs="Arial"/>
          <w:sz w:val="24"/>
          <w:szCs w:val="24"/>
        </w:rPr>
        <w:t>contractors</w:t>
      </w:r>
      <w:r w:rsidR="00686C6A" w:rsidRPr="00CF114C">
        <w:rPr>
          <w:rFonts w:ascii="Arial" w:hAnsi="Arial" w:cs="Arial"/>
          <w:sz w:val="24"/>
          <w:szCs w:val="24"/>
        </w:rPr>
        <w:t xml:space="preserve"> shall </w:t>
      </w:r>
      <w:r w:rsidR="00005383" w:rsidRPr="00CF114C">
        <w:rPr>
          <w:rFonts w:ascii="Arial" w:hAnsi="Arial" w:cs="Arial"/>
          <w:sz w:val="24"/>
          <w:szCs w:val="24"/>
        </w:rPr>
        <w:t xml:space="preserve">make reasonable efforts to provide free and prompt </w:t>
      </w:r>
      <w:r w:rsidR="00686C6A" w:rsidRPr="00CF114C">
        <w:rPr>
          <w:rFonts w:ascii="Arial" w:hAnsi="Arial" w:cs="Arial"/>
          <w:sz w:val="24"/>
          <w:szCs w:val="24"/>
        </w:rPr>
        <w:t>interpretation and translation services t</w:t>
      </w:r>
      <w:r w:rsidR="00BE3A3F" w:rsidRPr="00CF114C">
        <w:rPr>
          <w:rFonts w:ascii="Arial" w:hAnsi="Arial" w:cs="Arial"/>
          <w:sz w:val="24"/>
          <w:szCs w:val="24"/>
        </w:rPr>
        <w:t>o limited-</w:t>
      </w:r>
      <w:r w:rsidR="00686C6A" w:rsidRPr="00CF114C">
        <w:rPr>
          <w:rFonts w:ascii="Arial" w:hAnsi="Arial" w:cs="Arial"/>
          <w:sz w:val="24"/>
          <w:szCs w:val="24"/>
        </w:rPr>
        <w:t>English-proficient persons</w:t>
      </w:r>
      <w:r w:rsidR="00D4199C" w:rsidRPr="00CF114C">
        <w:rPr>
          <w:rFonts w:ascii="Arial" w:hAnsi="Arial" w:cs="Arial"/>
          <w:sz w:val="24"/>
          <w:szCs w:val="24"/>
        </w:rPr>
        <w:t>, whether the i</w:t>
      </w:r>
      <w:r w:rsidR="00FE22B2" w:rsidRPr="00CF114C">
        <w:rPr>
          <w:rFonts w:ascii="Arial" w:hAnsi="Arial" w:cs="Arial"/>
          <w:sz w:val="24"/>
          <w:szCs w:val="24"/>
        </w:rPr>
        <w:t xml:space="preserve">nteraction is done remotely or </w:t>
      </w:r>
      <w:r w:rsidR="00D4199C" w:rsidRPr="00CF114C">
        <w:rPr>
          <w:rFonts w:ascii="Arial" w:hAnsi="Arial" w:cs="Arial"/>
          <w:sz w:val="24"/>
          <w:szCs w:val="24"/>
        </w:rPr>
        <w:t xml:space="preserve">in person. </w:t>
      </w:r>
      <w:r w:rsidR="001D794D">
        <w:rPr>
          <w:rFonts w:ascii="Arial" w:hAnsi="Arial" w:cs="Arial"/>
          <w:sz w:val="24"/>
          <w:szCs w:val="24"/>
        </w:rPr>
        <w:t>The agency, office, or contractor should meet this obligation by ensuring that limited-English proficient persons do not have to wait unreasonably longer to receive assistance than persons who do not require interpretation services. Also</w:t>
      </w:r>
      <w:r w:rsidR="00BE3A3F" w:rsidRPr="00CF114C">
        <w:rPr>
          <w:rFonts w:ascii="Arial" w:hAnsi="Arial" w:cs="Arial"/>
          <w:sz w:val="24"/>
          <w:szCs w:val="24"/>
        </w:rPr>
        <w:t>, where an application or form administered by the Count</w:t>
      </w:r>
      <w:r w:rsidR="00484F9A" w:rsidRPr="00CF114C">
        <w:rPr>
          <w:rFonts w:ascii="Arial" w:hAnsi="Arial" w:cs="Arial"/>
          <w:sz w:val="24"/>
          <w:szCs w:val="24"/>
        </w:rPr>
        <w:t xml:space="preserve">y in English </w:t>
      </w:r>
      <w:r w:rsidR="00BE3A3F" w:rsidRPr="00CF114C">
        <w:rPr>
          <w:rFonts w:ascii="Arial" w:hAnsi="Arial" w:cs="Arial"/>
          <w:sz w:val="24"/>
          <w:szCs w:val="24"/>
        </w:rPr>
        <w:t xml:space="preserve">requires </w:t>
      </w:r>
      <w:r w:rsidR="00B4369D" w:rsidRPr="00CF114C">
        <w:rPr>
          <w:rFonts w:ascii="Arial" w:hAnsi="Arial" w:cs="Arial"/>
          <w:sz w:val="24"/>
          <w:szCs w:val="24"/>
        </w:rPr>
        <w:t>completion by a limited-English-</w:t>
      </w:r>
      <w:r w:rsidR="00BE3A3F" w:rsidRPr="00CF114C">
        <w:rPr>
          <w:rFonts w:ascii="Arial" w:hAnsi="Arial" w:cs="Arial"/>
          <w:sz w:val="24"/>
          <w:szCs w:val="24"/>
        </w:rPr>
        <w:t xml:space="preserve">proficient person to a local, state, or federal authority, the </w:t>
      </w:r>
      <w:r w:rsidR="002C02D9">
        <w:rPr>
          <w:rFonts w:ascii="Arial" w:hAnsi="Arial" w:cs="Arial"/>
          <w:sz w:val="24"/>
          <w:szCs w:val="24"/>
        </w:rPr>
        <w:t>o</w:t>
      </w:r>
      <w:r w:rsidR="008742D2" w:rsidRPr="00CF114C">
        <w:rPr>
          <w:rFonts w:ascii="Arial" w:hAnsi="Arial" w:cs="Arial"/>
          <w:sz w:val="24"/>
          <w:szCs w:val="24"/>
        </w:rPr>
        <w:t xml:space="preserve">rdinance requires the </w:t>
      </w:r>
      <w:r w:rsidR="00BE3A3F" w:rsidRPr="00CF114C">
        <w:rPr>
          <w:rFonts w:ascii="Arial" w:hAnsi="Arial" w:cs="Arial"/>
          <w:sz w:val="24"/>
          <w:szCs w:val="24"/>
        </w:rPr>
        <w:t>County</w:t>
      </w:r>
      <w:r w:rsidR="00B4369D" w:rsidRPr="00CF114C">
        <w:rPr>
          <w:rFonts w:ascii="Arial" w:hAnsi="Arial" w:cs="Arial"/>
          <w:sz w:val="24"/>
          <w:szCs w:val="24"/>
        </w:rPr>
        <w:t xml:space="preserve"> to make reasonable efforts to provide oral interpretation of the form as well as acknowledgement by the service seeker that the form was translated and completed by an interpreter.</w:t>
      </w:r>
      <w:r w:rsidR="00BA5458" w:rsidRPr="00CF114C">
        <w:rPr>
          <w:rFonts w:ascii="Arial" w:hAnsi="Arial" w:cs="Arial"/>
          <w:sz w:val="24"/>
          <w:szCs w:val="24"/>
        </w:rPr>
        <w:t xml:space="preserve"> </w:t>
      </w:r>
    </w:p>
    <w:p w14:paraId="3FE019FE" w14:textId="77777777" w:rsidR="00BA5458" w:rsidRPr="00CF114C" w:rsidRDefault="00BA5458" w:rsidP="003B04DE">
      <w:pPr>
        <w:pStyle w:val="NoSpacing"/>
        <w:jc w:val="both"/>
        <w:rPr>
          <w:rFonts w:ascii="Arial" w:hAnsi="Arial" w:cs="Arial"/>
          <w:sz w:val="24"/>
          <w:szCs w:val="24"/>
        </w:rPr>
      </w:pPr>
    </w:p>
    <w:p w14:paraId="13520230" w14:textId="77777777" w:rsidR="009D2086" w:rsidRPr="004240FA" w:rsidRDefault="00BA5458" w:rsidP="003B04DE">
      <w:pPr>
        <w:pStyle w:val="NoSpacing"/>
        <w:jc w:val="both"/>
        <w:rPr>
          <w:rFonts w:ascii="Arial" w:hAnsi="Arial" w:cs="Arial"/>
          <w:sz w:val="24"/>
          <w:szCs w:val="24"/>
        </w:rPr>
      </w:pPr>
      <w:r w:rsidRPr="00CF114C">
        <w:rPr>
          <w:rFonts w:ascii="Arial" w:hAnsi="Arial" w:cs="Arial"/>
          <w:sz w:val="24"/>
          <w:szCs w:val="24"/>
        </w:rPr>
        <w:t xml:space="preserve">In relation, Ordinance 18665 also </w:t>
      </w:r>
      <w:r w:rsidR="00D85C3E" w:rsidRPr="00CF114C">
        <w:rPr>
          <w:rFonts w:ascii="Arial" w:hAnsi="Arial" w:cs="Arial"/>
          <w:sz w:val="24"/>
          <w:szCs w:val="24"/>
        </w:rPr>
        <w:t>states, “King County agencies and offices shall develop language assistance plans that identify which of its vital documents</w:t>
      </w:r>
      <w:r w:rsidR="004240FA">
        <w:rPr>
          <w:rStyle w:val="FootnoteReference"/>
          <w:rFonts w:ascii="Arial" w:hAnsi="Arial" w:cs="Arial"/>
          <w:sz w:val="24"/>
          <w:szCs w:val="24"/>
        </w:rPr>
        <w:footnoteReference w:id="2"/>
      </w:r>
      <w:r w:rsidR="00D85C3E" w:rsidRPr="00CF114C">
        <w:rPr>
          <w:rFonts w:ascii="Arial" w:hAnsi="Arial" w:cs="Arial"/>
          <w:sz w:val="24"/>
          <w:szCs w:val="24"/>
        </w:rPr>
        <w:t xml:space="preserve"> and public communication materials</w:t>
      </w:r>
      <w:r w:rsidR="004240FA">
        <w:rPr>
          <w:rStyle w:val="FootnoteReference"/>
          <w:rFonts w:ascii="Arial" w:hAnsi="Arial" w:cs="Arial"/>
          <w:sz w:val="24"/>
          <w:szCs w:val="24"/>
        </w:rPr>
        <w:footnoteReference w:id="3"/>
      </w:r>
      <w:r w:rsidR="00D85C3E" w:rsidRPr="00CF114C">
        <w:rPr>
          <w:rFonts w:ascii="Arial" w:hAnsi="Arial" w:cs="Arial"/>
          <w:sz w:val="24"/>
          <w:szCs w:val="24"/>
        </w:rPr>
        <w:t xml:space="preserve"> need to be translated into languages for use b</w:t>
      </w:r>
      <w:r w:rsidR="00CF114C">
        <w:rPr>
          <w:rFonts w:ascii="Arial" w:hAnsi="Arial" w:cs="Arial"/>
          <w:sz w:val="24"/>
          <w:szCs w:val="24"/>
        </w:rPr>
        <w:t xml:space="preserve">y limited-English-proficient </w:t>
      </w:r>
      <w:r w:rsidR="00D85C3E" w:rsidRPr="00CF114C">
        <w:rPr>
          <w:rFonts w:ascii="Arial" w:hAnsi="Arial" w:cs="Arial"/>
          <w:sz w:val="24"/>
          <w:szCs w:val="24"/>
        </w:rPr>
        <w:t>person</w:t>
      </w:r>
      <w:r w:rsidR="00CF114C">
        <w:rPr>
          <w:rFonts w:ascii="Arial" w:hAnsi="Arial" w:cs="Arial"/>
          <w:sz w:val="24"/>
          <w:szCs w:val="24"/>
        </w:rPr>
        <w:t>s</w:t>
      </w:r>
      <w:r w:rsidR="00D85C3E" w:rsidRPr="00CF114C">
        <w:rPr>
          <w:rFonts w:ascii="Arial" w:hAnsi="Arial" w:cs="Arial"/>
          <w:sz w:val="24"/>
          <w:szCs w:val="24"/>
        </w:rPr>
        <w:t>.</w:t>
      </w:r>
      <w:r w:rsidR="0077412E">
        <w:rPr>
          <w:rFonts w:ascii="Arial" w:hAnsi="Arial" w:cs="Arial"/>
          <w:sz w:val="24"/>
          <w:szCs w:val="24"/>
        </w:rPr>
        <w:t>”</w:t>
      </w:r>
      <w:r w:rsidR="00D85C3E" w:rsidRPr="00CF114C">
        <w:rPr>
          <w:rFonts w:ascii="Arial" w:hAnsi="Arial" w:cs="Arial"/>
          <w:sz w:val="24"/>
          <w:szCs w:val="24"/>
        </w:rPr>
        <w:t xml:space="preserve"> </w:t>
      </w:r>
      <w:r w:rsidR="009D2086" w:rsidRPr="00A36AB0">
        <w:rPr>
          <w:rFonts w:ascii="Arial" w:hAnsi="Arial" w:cs="Arial"/>
          <w:sz w:val="24"/>
          <w:szCs w:val="24"/>
        </w:rPr>
        <w:t>In the definitions section of</w:t>
      </w:r>
      <w:r w:rsidR="009D2086">
        <w:rPr>
          <w:rFonts w:ascii="Arial" w:hAnsi="Arial" w:cs="Arial"/>
          <w:sz w:val="24"/>
          <w:szCs w:val="24"/>
        </w:rPr>
        <w:t xml:space="preserve"> the ordinance, </w:t>
      </w:r>
      <w:r w:rsidR="009D2086" w:rsidRPr="00A36AB0">
        <w:rPr>
          <w:rFonts w:ascii="Arial" w:hAnsi="Arial" w:cs="Arial"/>
          <w:sz w:val="24"/>
          <w:szCs w:val="24"/>
        </w:rPr>
        <w:t>“interpretation” is defined as the transfer of oral communication from one language to a</w:t>
      </w:r>
      <w:r w:rsidR="009D2086">
        <w:rPr>
          <w:rFonts w:ascii="Arial" w:hAnsi="Arial" w:cs="Arial"/>
          <w:sz w:val="24"/>
          <w:szCs w:val="24"/>
        </w:rPr>
        <w:t xml:space="preserve">nother. </w:t>
      </w:r>
      <w:r w:rsidR="009D2086" w:rsidRPr="00A36AB0">
        <w:rPr>
          <w:rFonts w:ascii="Arial" w:hAnsi="Arial" w:cs="Arial"/>
          <w:sz w:val="24"/>
          <w:szCs w:val="24"/>
        </w:rPr>
        <w:t xml:space="preserve">“Translation” is defined as the transfer of </w:t>
      </w:r>
      <w:r w:rsidR="00701234">
        <w:rPr>
          <w:rFonts w:ascii="Arial" w:hAnsi="Arial" w:cs="Arial"/>
          <w:sz w:val="24"/>
          <w:szCs w:val="24"/>
        </w:rPr>
        <w:t xml:space="preserve">a </w:t>
      </w:r>
      <w:r w:rsidR="009D2086" w:rsidRPr="00A36AB0">
        <w:rPr>
          <w:rFonts w:ascii="Arial" w:hAnsi="Arial" w:cs="Arial"/>
          <w:sz w:val="24"/>
          <w:szCs w:val="24"/>
        </w:rPr>
        <w:t xml:space="preserve">written communication from </w:t>
      </w:r>
      <w:r w:rsidR="00701234">
        <w:rPr>
          <w:rFonts w:ascii="Arial" w:hAnsi="Arial" w:cs="Arial"/>
          <w:sz w:val="24"/>
          <w:szCs w:val="24"/>
        </w:rPr>
        <w:t xml:space="preserve">one </w:t>
      </w:r>
      <w:r w:rsidR="009D2086" w:rsidRPr="00A36AB0">
        <w:rPr>
          <w:rFonts w:ascii="Arial" w:hAnsi="Arial" w:cs="Arial"/>
          <w:sz w:val="24"/>
          <w:szCs w:val="24"/>
        </w:rPr>
        <w:t>language to another.  For the provision of interpretation services, the ordinance requires that county agencies and contractors have either bilingual personnel or access to remote (telephonic or computer-based) interpretation services available for limited-English-proficient persons who access their services.</w:t>
      </w:r>
      <w:r w:rsidR="009D2086">
        <w:rPr>
          <w:rFonts w:ascii="Arial" w:hAnsi="Arial" w:cs="Arial"/>
          <w:sz w:val="24"/>
          <w:szCs w:val="24"/>
        </w:rPr>
        <w:t xml:space="preserve"> For translation requirements, </w:t>
      </w:r>
      <w:r w:rsidR="009D2086" w:rsidRPr="00A36AB0">
        <w:rPr>
          <w:rFonts w:ascii="Arial" w:hAnsi="Arial" w:cs="Arial"/>
          <w:sz w:val="24"/>
          <w:szCs w:val="24"/>
        </w:rPr>
        <w:t xml:space="preserve">the </w:t>
      </w:r>
      <w:r w:rsidR="009D2086">
        <w:rPr>
          <w:rFonts w:ascii="Arial" w:hAnsi="Arial" w:cs="Arial"/>
          <w:sz w:val="24"/>
          <w:szCs w:val="24"/>
        </w:rPr>
        <w:t xml:space="preserve">ordinance </w:t>
      </w:r>
      <w:r w:rsidR="009D2086" w:rsidRPr="00A36AB0">
        <w:rPr>
          <w:rFonts w:ascii="Arial" w:hAnsi="Arial" w:cs="Arial"/>
          <w:sz w:val="24"/>
          <w:szCs w:val="24"/>
        </w:rPr>
        <w:t>establishes the requirement that the Exe</w:t>
      </w:r>
      <w:r w:rsidR="009D2086">
        <w:rPr>
          <w:rFonts w:ascii="Arial" w:hAnsi="Arial" w:cs="Arial"/>
          <w:sz w:val="24"/>
          <w:szCs w:val="24"/>
        </w:rPr>
        <w:t>cutive develop language a</w:t>
      </w:r>
      <w:r w:rsidR="009D2086" w:rsidRPr="00A36AB0">
        <w:rPr>
          <w:rFonts w:ascii="Arial" w:hAnsi="Arial" w:cs="Arial"/>
          <w:sz w:val="24"/>
          <w:szCs w:val="24"/>
        </w:rPr>
        <w:t>ssistance</w:t>
      </w:r>
      <w:r w:rsidR="009D2086">
        <w:rPr>
          <w:rFonts w:ascii="Arial" w:hAnsi="Arial" w:cs="Arial"/>
          <w:sz w:val="24"/>
          <w:szCs w:val="24"/>
        </w:rPr>
        <w:t xml:space="preserve"> p</w:t>
      </w:r>
      <w:r w:rsidR="009D2086" w:rsidRPr="00A36AB0">
        <w:rPr>
          <w:rFonts w:ascii="Arial" w:hAnsi="Arial" w:cs="Arial"/>
          <w:sz w:val="24"/>
          <w:szCs w:val="24"/>
        </w:rPr>
        <w:t>lans for every agency and office by September 2018. The purpose</w:t>
      </w:r>
      <w:r w:rsidR="009D2086">
        <w:rPr>
          <w:rFonts w:ascii="Arial" w:hAnsi="Arial" w:cs="Arial"/>
          <w:sz w:val="24"/>
          <w:szCs w:val="24"/>
        </w:rPr>
        <w:t xml:space="preserve"> of a language assistance p</w:t>
      </w:r>
      <w:r w:rsidR="009D2086" w:rsidRPr="00A36AB0">
        <w:rPr>
          <w:rFonts w:ascii="Arial" w:hAnsi="Arial" w:cs="Arial"/>
          <w:sz w:val="24"/>
          <w:szCs w:val="24"/>
        </w:rPr>
        <w:t>lan is to provide a framework for the provision of timely and reasonable language assistance to those with limited-English-proficiency.</w:t>
      </w:r>
      <w:r w:rsidR="009D2086">
        <w:rPr>
          <w:rFonts w:ascii="Arial" w:hAnsi="Arial" w:cs="Arial"/>
          <w:sz w:val="24"/>
          <w:szCs w:val="24"/>
        </w:rPr>
        <w:t xml:space="preserve"> </w:t>
      </w:r>
    </w:p>
    <w:p w14:paraId="4C2AA7E7" w14:textId="77777777" w:rsidR="009D2086" w:rsidRDefault="009D2086" w:rsidP="003B04DE">
      <w:pPr>
        <w:pStyle w:val="NoSpacing"/>
        <w:jc w:val="both"/>
        <w:rPr>
          <w:rFonts w:ascii="Arial" w:hAnsi="Arial" w:cs="Arial"/>
          <w:sz w:val="24"/>
          <w:szCs w:val="24"/>
        </w:rPr>
      </w:pPr>
    </w:p>
    <w:p w14:paraId="1B78392A" w14:textId="11582FEB" w:rsidR="00902142" w:rsidRDefault="0071731B" w:rsidP="003B04DE">
      <w:pPr>
        <w:autoSpaceDE w:val="0"/>
        <w:autoSpaceDN w:val="0"/>
        <w:adjustRightInd w:val="0"/>
        <w:jc w:val="both"/>
        <w:rPr>
          <w:rFonts w:ascii="Arial" w:hAnsi="Arial" w:cs="Arial"/>
          <w:szCs w:val="24"/>
        </w:rPr>
      </w:pPr>
      <w:r>
        <w:rPr>
          <w:rFonts w:ascii="Arial" w:hAnsi="Arial" w:cs="Arial"/>
          <w:szCs w:val="24"/>
        </w:rPr>
        <w:t xml:space="preserve">Ordinance 18665 </w:t>
      </w:r>
      <w:r w:rsidR="004D5430">
        <w:rPr>
          <w:rFonts w:ascii="Arial" w:hAnsi="Arial" w:cs="Arial"/>
          <w:szCs w:val="24"/>
        </w:rPr>
        <w:t xml:space="preserve">also requires that all language access </w:t>
      </w:r>
      <w:r>
        <w:rPr>
          <w:rFonts w:ascii="Arial" w:hAnsi="Arial" w:cs="Arial"/>
          <w:szCs w:val="24"/>
        </w:rPr>
        <w:t xml:space="preserve">plans developed by King County </w:t>
      </w:r>
      <w:r w:rsidR="004D5430">
        <w:rPr>
          <w:rFonts w:ascii="Arial" w:hAnsi="Arial" w:cs="Arial"/>
          <w:szCs w:val="24"/>
        </w:rPr>
        <w:t xml:space="preserve">agencies and offices </w:t>
      </w:r>
      <w:r>
        <w:rPr>
          <w:rFonts w:ascii="Arial" w:hAnsi="Arial" w:cs="Arial"/>
          <w:szCs w:val="24"/>
        </w:rPr>
        <w:t>“</w:t>
      </w:r>
      <w:r w:rsidR="00D85C3E" w:rsidRPr="00CF114C">
        <w:rPr>
          <w:rFonts w:ascii="Arial" w:hAnsi="Arial" w:cs="Arial"/>
          <w:szCs w:val="24"/>
        </w:rPr>
        <w:t>include identification of agency or office plans for providing translation of webpages, automated telephone greetings, automated telephone voice messages and informational signage. The threshold for the translation of vital documents and public communication materials shall be based on the top six languages identified by the tier map of limited-English-proficient persons maintained by the office of equity and social justice and the county demographer.”</w:t>
      </w:r>
      <w:r w:rsidR="009C363F" w:rsidRPr="00CF114C">
        <w:rPr>
          <w:rFonts w:ascii="Arial" w:hAnsi="Arial" w:cs="Arial"/>
          <w:szCs w:val="24"/>
        </w:rPr>
        <w:t xml:space="preserve"> </w:t>
      </w:r>
      <w:r w:rsidR="00902142">
        <w:rPr>
          <w:rFonts w:ascii="Arial" w:hAnsi="Arial" w:cs="Arial"/>
          <w:szCs w:val="24"/>
        </w:rPr>
        <w:t xml:space="preserve">The top 6 languages in King County as identified by the tier map of </w:t>
      </w:r>
      <w:r w:rsidR="00BB5D58">
        <w:rPr>
          <w:rFonts w:ascii="Arial" w:hAnsi="Arial" w:cs="Arial"/>
          <w:szCs w:val="24"/>
        </w:rPr>
        <w:t>limited-</w:t>
      </w:r>
      <w:r w:rsidR="00902142">
        <w:rPr>
          <w:rFonts w:ascii="Arial" w:hAnsi="Arial" w:cs="Arial"/>
          <w:szCs w:val="24"/>
        </w:rPr>
        <w:t>English-proficient persons</w:t>
      </w:r>
      <w:r w:rsidR="002F6BAE">
        <w:rPr>
          <w:rFonts w:ascii="Arial" w:hAnsi="Arial" w:cs="Arial"/>
          <w:szCs w:val="24"/>
        </w:rPr>
        <w:t xml:space="preserve"> (updated in 2018) </w:t>
      </w:r>
      <w:r w:rsidR="00902142">
        <w:rPr>
          <w:rFonts w:ascii="Arial" w:hAnsi="Arial" w:cs="Arial"/>
          <w:szCs w:val="24"/>
        </w:rPr>
        <w:t>are Spanish (the most prevalent of the non-English languages sp</w:t>
      </w:r>
      <w:r w:rsidR="002F6BAE">
        <w:rPr>
          <w:rFonts w:ascii="Arial" w:hAnsi="Arial" w:cs="Arial"/>
          <w:szCs w:val="24"/>
        </w:rPr>
        <w:t>oken in King County), Chinese</w:t>
      </w:r>
      <w:r w:rsidR="00902142">
        <w:rPr>
          <w:rFonts w:ascii="Arial" w:hAnsi="Arial" w:cs="Arial"/>
          <w:szCs w:val="24"/>
        </w:rPr>
        <w:t xml:space="preserve">, </w:t>
      </w:r>
      <w:r w:rsidR="002F6BAE">
        <w:rPr>
          <w:rFonts w:ascii="Arial" w:hAnsi="Arial" w:cs="Arial"/>
          <w:szCs w:val="24"/>
        </w:rPr>
        <w:t xml:space="preserve">Vietnamese, </w:t>
      </w:r>
      <w:r w:rsidR="00902142">
        <w:rPr>
          <w:rFonts w:ascii="Arial" w:hAnsi="Arial" w:cs="Arial"/>
          <w:szCs w:val="24"/>
        </w:rPr>
        <w:t xml:space="preserve">Russian, </w:t>
      </w:r>
      <w:r w:rsidR="002F6BAE">
        <w:rPr>
          <w:rFonts w:ascii="Arial" w:hAnsi="Arial" w:cs="Arial"/>
          <w:szCs w:val="24"/>
        </w:rPr>
        <w:t>Somali</w:t>
      </w:r>
      <w:r w:rsidR="00BB5D58">
        <w:rPr>
          <w:rFonts w:ascii="Arial" w:hAnsi="Arial" w:cs="Arial"/>
          <w:szCs w:val="24"/>
        </w:rPr>
        <w:t>, and Ukrainian</w:t>
      </w:r>
      <w:r w:rsidR="00A46543">
        <w:rPr>
          <w:rStyle w:val="FootnoteReference"/>
          <w:rFonts w:ascii="Arial" w:hAnsi="Arial" w:cs="Arial"/>
          <w:szCs w:val="24"/>
        </w:rPr>
        <w:footnoteReference w:id="4"/>
      </w:r>
      <w:r w:rsidR="00BB5D58">
        <w:rPr>
          <w:rFonts w:ascii="Arial" w:hAnsi="Arial" w:cs="Arial"/>
          <w:szCs w:val="24"/>
        </w:rPr>
        <w:t xml:space="preserve">. </w:t>
      </w:r>
    </w:p>
    <w:p w14:paraId="6E35B77A" w14:textId="77777777" w:rsidR="009C6714" w:rsidRDefault="009C6714" w:rsidP="003B04DE">
      <w:pPr>
        <w:autoSpaceDE w:val="0"/>
        <w:autoSpaceDN w:val="0"/>
        <w:adjustRightInd w:val="0"/>
        <w:jc w:val="both"/>
        <w:rPr>
          <w:rFonts w:ascii="Arial" w:hAnsi="Arial" w:cs="Arial"/>
          <w:szCs w:val="24"/>
        </w:rPr>
      </w:pPr>
    </w:p>
    <w:p w14:paraId="1DCCBE81" w14:textId="77777777" w:rsidR="001D794D" w:rsidRDefault="00626C9A" w:rsidP="003B04DE">
      <w:pPr>
        <w:pStyle w:val="NoSpacing"/>
        <w:jc w:val="both"/>
        <w:rPr>
          <w:rFonts w:ascii="Arial" w:hAnsi="Arial" w:cs="Arial"/>
          <w:sz w:val="24"/>
          <w:szCs w:val="24"/>
        </w:rPr>
      </w:pPr>
      <w:r>
        <w:rPr>
          <w:rFonts w:ascii="Arial" w:hAnsi="Arial" w:cs="Arial"/>
          <w:sz w:val="24"/>
          <w:szCs w:val="24"/>
        </w:rPr>
        <w:t xml:space="preserve">To meet the </w:t>
      </w:r>
      <w:r w:rsidR="001D794D">
        <w:rPr>
          <w:rFonts w:ascii="Arial" w:hAnsi="Arial" w:cs="Arial"/>
          <w:sz w:val="24"/>
          <w:szCs w:val="24"/>
        </w:rPr>
        <w:t>requirement</w:t>
      </w:r>
      <w:r>
        <w:rPr>
          <w:rFonts w:ascii="Arial" w:hAnsi="Arial" w:cs="Arial"/>
          <w:sz w:val="24"/>
          <w:szCs w:val="24"/>
        </w:rPr>
        <w:t xml:space="preserve"> of </w:t>
      </w:r>
      <w:r w:rsidR="00163673">
        <w:rPr>
          <w:rFonts w:ascii="Arial" w:hAnsi="Arial" w:cs="Arial"/>
          <w:sz w:val="24"/>
          <w:szCs w:val="24"/>
        </w:rPr>
        <w:t>submitting to Council the language</w:t>
      </w:r>
      <w:r w:rsidR="004D5430">
        <w:rPr>
          <w:rFonts w:ascii="Arial" w:hAnsi="Arial" w:cs="Arial"/>
          <w:sz w:val="24"/>
          <w:szCs w:val="24"/>
        </w:rPr>
        <w:t xml:space="preserve"> assistance plans required by </w:t>
      </w:r>
      <w:r w:rsidR="00163673">
        <w:rPr>
          <w:rFonts w:ascii="Arial" w:hAnsi="Arial" w:cs="Arial"/>
          <w:sz w:val="24"/>
          <w:szCs w:val="24"/>
        </w:rPr>
        <w:t>Ordinance 18665</w:t>
      </w:r>
      <w:r w:rsidR="00902142">
        <w:rPr>
          <w:rFonts w:ascii="Arial" w:hAnsi="Arial" w:cs="Arial"/>
          <w:sz w:val="24"/>
          <w:szCs w:val="24"/>
        </w:rPr>
        <w:t xml:space="preserve"> as described above</w:t>
      </w:r>
      <w:r w:rsidR="001D794D">
        <w:rPr>
          <w:rFonts w:ascii="Arial" w:hAnsi="Arial" w:cs="Arial"/>
          <w:sz w:val="24"/>
          <w:szCs w:val="24"/>
        </w:rPr>
        <w:t xml:space="preserve">, the Executive </w:t>
      </w:r>
      <w:r w:rsidR="00557FB4">
        <w:rPr>
          <w:rFonts w:ascii="Arial" w:hAnsi="Arial" w:cs="Arial"/>
          <w:sz w:val="24"/>
          <w:szCs w:val="24"/>
        </w:rPr>
        <w:t xml:space="preserve">initially </w:t>
      </w:r>
      <w:r w:rsidR="00AF1FB1">
        <w:rPr>
          <w:rFonts w:ascii="Arial" w:hAnsi="Arial" w:cs="Arial"/>
          <w:sz w:val="24"/>
          <w:szCs w:val="24"/>
        </w:rPr>
        <w:t>transmitted 15</w:t>
      </w:r>
      <w:r w:rsidR="001D794D">
        <w:rPr>
          <w:rFonts w:ascii="Arial" w:hAnsi="Arial" w:cs="Arial"/>
          <w:sz w:val="24"/>
          <w:szCs w:val="24"/>
        </w:rPr>
        <w:t xml:space="preserve"> plans </w:t>
      </w:r>
      <w:r w:rsidR="00D02099">
        <w:rPr>
          <w:rFonts w:ascii="Arial" w:hAnsi="Arial" w:cs="Arial"/>
          <w:sz w:val="24"/>
          <w:szCs w:val="24"/>
        </w:rPr>
        <w:t>on behalf of many of the County’s current elected offices</w:t>
      </w:r>
      <w:r w:rsidR="00BB5D58">
        <w:rPr>
          <w:rFonts w:ascii="Arial" w:hAnsi="Arial" w:cs="Arial"/>
          <w:sz w:val="24"/>
          <w:szCs w:val="24"/>
        </w:rPr>
        <w:t xml:space="preserve"> and executive branch </w:t>
      </w:r>
      <w:r w:rsidR="00D02099">
        <w:rPr>
          <w:rFonts w:ascii="Arial" w:hAnsi="Arial" w:cs="Arial"/>
          <w:sz w:val="24"/>
          <w:szCs w:val="24"/>
        </w:rPr>
        <w:t>departments.</w:t>
      </w:r>
      <w:r w:rsidR="00557FB4">
        <w:rPr>
          <w:rFonts w:ascii="Arial" w:hAnsi="Arial" w:cs="Arial"/>
          <w:sz w:val="24"/>
          <w:szCs w:val="24"/>
        </w:rPr>
        <w:t xml:space="preserve"> A</w:t>
      </w:r>
      <w:r w:rsidR="00AF1FB1">
        <w:rPr>
          <w:rFonts w:ascii="Arial" w:hAnsi="Arial" w:cs="Arial"/>
          <w:sz w:val="24"/>
          <w:szCs w:val="24"/>
        </w:rPr>
        <w:t>n addi</w:t>
      </w:r>
      <w:r w:rsidR="00902142">
        <w:rPr>
          <w:rFonts w:ascii="Arial" w:hAnsi="Arial" w:cs="Arial"/>
          <w:sz w:val="24"/>
          <w:szCs w:val="24"/>
        </w:rPr>
        <w:t xml:space="preserve">tional plan, </w:t>
      </w:r>
      <w:r w:rsidR="00AF1FB1">
        <w:rPr>
          <w:rFonts w:ascii="Arial" w:hAnsi="Arial" w:cs="Arial"/>
          <w:sz w:val="24"/>
          <w:szCs w:val="24"/>
        </w:rPr>
        <w:t xml:space="preserve">which was inadvertently not transmitted at the time, was </w:t>
      </w:r>
      <w:r w:rsidR="00701234">
        <w:rPr>
          <w:rFonts w:ascii="Arial" w:hAnsi="Arial" w:cs="Arial"/>
          <w:sz w:val="24"/>
          <w:szCs w:val="24"/>
        </w:rPr>
        <w:t xml:space="preserve">subsequently </w:t>
      </w:r>
      <w:r w:rsidR="00AF1FB1">
        <w:rPr>
          <w:rFonts w:ascii="Arial" w:hAnsi="Arial" w:cs="Arial"/>
          <w:sz w:val="24"/>
          <w:szCs w:val="24"/>
        </w:rPr>
        <w:t xml:space="preserve">submitted to Council as well. </w:t>
      </w:r>
      <w:r w:rsidR="00D02099" w:rsidRPr="00D02099">
        <w:rPr>
          <w:rFonts w:ascii="Arial" w:hAnsi="Arial" w:cs="Arial"/>
          <w:sz w:val="24"/>
          <w:szCs w:val="24"/>
        </w:rPr>
        <w:t>As stated in the Executive’s transmittal letter, the provision of interpretation and translation services supports King County’s moving towards the goal identified in the Equity and Social Justice strategic plan of updating King County systems and tools for public-facing comm</w:t>
      </w:r>
      <w:r w:rsidR="00C538E2">
        <w:rPr>
          <w:rFonts w:ascii="Arial" w:hAnsi="Arial" w:cs="Arial"/>
          <w:sz w:val="24"/>
          <w:szCs w:val="24"/>
        </w:rPr>
        <w:t>unication and education to align</w:t>
      </w:r>
      <w:r w:rsidR="00D02099" w:rsidRPr="00D02099">
        <w:rPr>
          <w:rFonts w:ascii="Arial" w:hAnsi="Arial" w:cs="Arial"/>
          <w:sz w:val="24"/>
          <w:szCs w:val="24"/>
        </w:rPr>
        <w:t xml:space="preserve"> </w:t>
      </w:r>
      <w:r w:rsidR="00C538E2">
        <w:rPr>
          <w:rFonts w:ascii="Arial" w:hAnsi="Arial" w:cs="Arial"/>
          <w:sz w:val="24"/>
          <w:szCs w:val="24"/>
        </w:rPr>
        <w:t xml:space="preserve">with current populations, needs, </w:t>
      </w:r>
      <w:r w:rsidR="00D02099" w:rsidRPr="00D02099">
        <w:rPr>
          <w:rFonts w:ascii="Arial" w:hAnsi="Arial" w:cs="Arial"/>
          <w:sz w:val="24"/>
          <w:szCs w:val="24"/>
        </w:rPr>
        <w:t>and demographic change in our communities.</w:t>
      </w:r>
      <w:r w:rsidR="00045837">
        <w:rPr>
          <w:rFonts w:ascii="Arial" w:hAnsi="Arial" w:cs="Arial"/>
          <w:sz w:val="24"/>
          <w:szCs w:val="24"/>
        </w:rPr>
        <w:t xml:space="preserve"> </w:t>
      </w:r>
    </w:p>
    <w:p w14:paraId="52B52604" w14:textId="77777777" w:rsidR="001D794D" w:rsidRDefault="001D794D" w:rsidP="003B04DE">
      <w:pPr>
        <w:pStyle w:val="NoSpacing"/>
        <w:jc w:val="both"/>
        <w:rPr>
          <w:rFonts w:ascii="Arial" w:hAnsi="Arial" w:cs="Arial"/>
          <w:sz w:val="24"/>
          <w:szCs w:val="24"/>
        </w:rPr>
      </w:pPr>
    </w:p>
    <w:p w14:paraId="0A80486A" w14:textId="77777777" w:rsidR="0040511D" w:rsidRDefault="00107076" w:rsidP="003B04DE">
      <w:pPr>
        <w:jc w:val="both"/>
        <w:rPr>
          <w:rFonts w:ascii="Arial" w:hAnsi="Arial" w:cs="Arial"/>
          <w:b/>
          <w:smallCaps/>
          <w:szCs w:val="24"/>
          <w:u w:val="single"/>
        </w:rPr>
      </w:pPr>
      <w:r w:rsidRPr="00160EA9">
        <w:rPr>
          <w:rFonts w:ascii="Arial" w:hAnsi="Arial" w:cs="Arial"/>
          <w:b/>
          <w:smallCaps/>
          <w:szCs w:val="24"/>
          <w:u w:val="single"/>
        </w:rPr>
        <w:t>ANALYSIS</w:t>
      </w:r>
    </w:p>
    <w:p w14:paraId="7666BFA1" w14:textId="77777777" w:rsidR="00D02099" w:rsidRDefault="00D02099" w:rsidP="003B04DE">
      <w:pPr>
        <w:jc w:val="both"/>
        <w:rPr>
          <w:rFonts w:ascii="Arial" w:hAnsi="Arial" w:cs="Arial"/>
          <w:b/>
          <w:smallCaps/>
          <w:szCs w:val="24"/>
          <w:u w:val="single"/>
        </w:rPr>
      </w:pPr>
    </w:p>
    <w:p w14:paraId="5ED27B5F" w14:textId="77777777" w:rsidR="009D2086" w:rsidRPr="00D02099" w:rsidRDefault="00557FB4" w:rsidP="000B4FED">
      <w:pPr>
        <w:autoSpaceDE w:val="0"/>
        <w:autoSpaceDN w:val="0"/>
        <w:adjustRightInd w:val="0"/>
        <w:jc w:val="both"/>
        <w:rPr>
          <w:rFonts w:ascii="Arial" w:hAnsi="Arial" w:cs="Arial"/>
          <w:szCs w:val="24"/>
        </w:rPr>
      </w:pPr>
      <w:r w:rsidRPr="00A36AB0">
        <w:rPr>
          <w:rFonts w:ascii="Arial" w:hAnsi="Arial" w:cs="Arial"/>
          <w:szCs w:val="24"/>
        </w:rPr>
        <w:t xml:space="preserve">The proposed </w:t>
      </w:r>
      <w:r w:rsidR="004418B0" w:rsidRPr="00A36AB0">
        <w:rPr>
          <w:rFonts w:ascii="Arial" w:hAnsi="Arial" w:cs="Arial"/>
          <w:szCs w:val="24"/>
        </w:rPr>
        <w:t>motion would accept the</w:t>
      </w:r>
      <w:r w:rsidR="00C87021" w:rsidRPr="00A36AB0">
        <w:rPr>
          <w:rFonts w:ascii="Arial" w:hAnsi="Arial" w:cs="Arial"/>
          <w:szCs w:val="24"/>
        </w:rPr>
        <w:t xml:space="preserve"> </w:t>
      </w:r>
      <w:r w:rsidR="004418B0" w:rsidRPr="00A36AB0">
        <w:rPr>
          <w:rFonts w:ascii="Arial" w:hAnsi="Arial" w:cs="Arial"/>
          <w:szCs w:val="24"/>
        </w:rPr>
        <w:t xml:space="preserve">language assistance plans submitted by the Executive as required by Ordinance 18665. </w:t>
      </w:r>
      <w:r w:rsidR="009D2086" w:rsidRPr="00D02099">
        <w:rPr>
          <w:rFonts w:ascii="Arial" w:hAnsi="Arial" w:cs="Arial"/>
          <w:szCs w:val="24"/>
        </w:rPr>
        <w:t>The most recent organizational chart, as completed by the Executive in September 2016, lists the following elected offices:</w:t>
      </w:r>
    </w:p>
    <w:p w14:paraId="4BD3DD54" w14:textId="77777777" w:rsidR="009D2086" w:rsidRPr="00D02099" w:rsidRDefault="009D2086" w:rsidP="003B04DE">
      <w:pPr>
        <w:pStyle w:val="ListParagraph0"/>
        <w:numPr>
          <w:ilvl w:val="0"/>
          <w:numId w:val="4"/>
        </w:numPr>
        <w:spacing w:line="240" w:lineRule="auto"/>
        <w:jc w:val="both"/>
        <w:rPr>
          <w:rFonts w:ascii="Arial" w:hAnsi="Arial" w:cs="Arial"/>
        </w:rPr>
      </w:pPr>
      <w:r w:rsidRPr="00D02099">
        <w:rPr>
          <w:rFonts w:ascii="Arial" w:hAnsi="Arial" w:cs="Arial"/>
        </w:rPr>
        <w:t xml:space="preserve">County Assessor </w:t>
      </w:r>
    </w:p>
    <w:p w14:paraId="19DEB5FC" w14:textId="77777777" w:rsidR="009D2086" w:rsidRPr="00D02099" w:rsidRDefault="009D2086" w:rsidP="003B04DE">
      <w:pPr>
        <w:pStyle w:val="ListParagraph0"/>
        <w:numPr>
          <w:ilvl w:val="0"/>
          <w:numId w:val="4"/>
        </w:numPr>
        <w:spacing w:line="240" w:lineRule="auto"/>
        <w:jc w:val="both"/>
        <w:rPr>
          <w:rFonts w:ascii="Arial" w:hAnsi="Arial" w:cs="Arial"/>
        </w:rPr>
      </w:pPr>
      <w:r w:rsidRPr="00D02099">
        <w:rPr>
          <w:rFonts w:ascii="Arial" w:hAnsi="Arial" w:cs="Arial"/>
        </w:rPr>
        <w:t>County Council (9 members)</w:t>
      </w:r>
    </w:p>
    <w:p w14:paraId="0FF84F8E" w14:textId="77777777" w:rsidR="009D2086" w:rsidRPr="00D02099" w:rsidRDefault="009D2086" w:rsidP="003B04DE">
      <w:pPr>
        <w:pStyle w:val="ListParagraph0"/>
        <w:numPr>
          <w:ilvl w:val="0"/>
          <w:numId w:val="4"/>
        </w:numPr>
        <w:spacing w:line="240" w:lineRule="auto"/>
        <w:jc w:val="both"/>
        <w:rPr>
          <w:rFonts w:ascii="Arial" w:hAnsi="Arial" w:cs="Arial"/>
        </w:rPr>
      </w:pPr>
      <w:r w:rsidRPr="00D02099">
        <w:rPr>
          <w:rFonts w:ascii="Arial" w:hAnsi="Arial" w:cs="Arial"/>
        </w:rPr>
        <w:t>Elections</w:t>
      </w:r>
    </w:p>
    <w:p w14:paraId="4410A73E" w14:textId="77777777" w:rsidR="009D2086" w:rsidRPr="00D02099" w:rsidRDefault="009D2086" w:rsidP="003B04DE">
      <w:pPr>
        <w:pStyle w:val="ListParagraph0"/>
        <w:numPr>
          <w:ilvl w:val="0"/>
          <w:numId w:val="4"/>
        </w:numPr>
        <w:spacing w:line="240" w:lineRule="auto"/>
        <w:jc w:val="both"/>
        <w:rPr>
          <w:rFonts w:ascii="Arial" w:hAnsi="Arial" w:cs="Arial"/>
        </w:rPr>
      </w:pPr>
      <w:r w:rsidRPr="00D02099">
        <w:rPr>
          <w:rFonts w:ascii="Arial" w:hAnsi="Arial" w:cs="Arial"/>
        </w:rPr>
        <w:t xml:space="preserve">County Executive (Executive’s Office) </w:t>
      </w:r>
    </w:p>
    <w:p w14:paraId="4DECD941" w14:textId="77777777" w:rsidR="009D2086" w:rsidRPr="00D02099" w:rsidRDefault="009D2086" w:rsidP="003B04DE">
      <w:pPr>
        <w:pStyle w:val="ListParagraph0"/>
        <w:numPr>
          <w:ilvl w:val="0"/>
          <w:numId w:val="4"/>
        </w:numPr>
        <w:spacing w:line="240" w:lineRule="auto"/>
        <w:jc w:val="both"/>
        <w:rPr>
          <w:rFonts w:ascii="Arial" w:hAnsi="Arial" w:cs="Arial"/>
        </w:rPr>
      </w:pPr>
      <w:r w:rsidRPr="00D02099">
        <w:rPr>
          <w:rFonts w:ascii="Arial" w:hAnsi="Arial" w:cs="Arial"/>
        </w:rPr>
        <w:t xml:space="preserve">Prosecuting Attorney </w:t>
      </w:r>
    </w:p>
    <w:p w14:paraId="12576364" w14:textId="77777777" w:rsidR="009D2086" w:rsidRPr="00D02099" w:rsidRDefault="009D2086" w:rsidP="003B04DE">
      <w:pPr>
        <w:pStyle w:val="ListParagraph0"/>
        <w:numPr>
          <w:ilvl w:val="0"/>
          <w:numId w:val="4"/>
        </w:numPr>
        <w:spacing w:line="240" w:lineRule="auto"/>
        <w:jc w:val="both"/>
        <w:rPr>
          <w:rFonts w:ascii="Arial" w:hAnsi="Arial" w:cs="Arial"/>
        </w:rPr>
      </w:pPr>
      <w:r w:rsidRPr="00D02099">
        <w:rPr>
          <w:rFonts w:ascii="Arial" w:hAnsi="Arial" w:cs="Arial"/>
        </w:rPr>
        <w:t>District Court (25 judges)</w:t>
      </w:r>
    </w:p>
    <w:p w14:paraId="3D8C9F76" w14:textId="77777777" w:rsidR="009D2086" w:rsidRPr="00FB691A" w:rsidRDefault="009D2086" w:rsidP="003B04DE">
      <w:pPr>
        <w:pStyle w:val="ListParagraph0"/>
        <w:numPr>
          <w:ilvl w:val="0"/>
          <w:numId w:val="4"/>
        </w:numPr>
        <w:spacing w:line="240" w:lineRule="auto"/>
        <w:jc w:val="both"/>
        <w:rPr>
          <w:rFonts w:ascii="Arial" w:hAnsi="Arial" w:cs="Arial"/>
        </w:rPr>
      </w:pPr>
      <w:r w:rsidRPr="00D02099">
        <w:rPr>
          <w:rFonts w:ascii="Arial" w:hAnsi="Arial" w:cs="Arial"/>
        </w:rPr>
        <w:t xml:space="preserve">Superior Court (53 judges) </w:t>
      </w:r>
    </w:p>
    <w:p w14:paraId="56CE4B2E" w14:textId="77777777" w:rsidR="009D2086" w:rsidRPr="00D02099" w:rsidRDefault="009D2086" w:rsidP="003B04DE">
      <w:pPr>
        <w:pStyle w:val="ListParagraph0"/>
        <w:numPr>
          <w:ilvl w:val="0"/>
          <w:numId w:val="4"/>
        </w:numPr>
        <w:spacing w:line="240" w:lineRule="auto"/>
        <w:jc w:val="both"/>
        <w:rPr>
          <w:rFonts w:ascii="Arial" w:hAnsi="Arial" w:cs="Arial"/>
        </w:rPr>
      </w:pPr>
      <w:r w:rsidRPr="00D02099">
        <w:rPr>
          <w:rFonts w:ascii="Arial" w:hAnsi="Arial" w:cs="Arial"/>
        </w:rPr>
        <w:t>Sheriff</w:t>
      </w:r>
    </w:p>
    <w:p w14:paraId="43271155" w14:textId="77777777" w:rsidR="000B4FED" w:rsidRDefault="000B4FED" w:rsidP="003B04DE">
      <w:pPr>
        <w:jc w:val="both"/>
        <w:rPr>
          <w:rFonts w:ascii="Arial" w:hAnsi="Arial" w:cs="Arial"/>
          <w:szCs w:val="24"/>
        </w:rPr>
      </w:pPr>
    </w:p>
    <w:p w14:paraId="4CD0B9C1" w14:textId="77777777" w:rsidR="009D2086" w:rsidRPr="00D02099" w:rsidRDefault="009D2086" w:rsidP="003B04DE">
      <w:pPr>
        <w:jc w:val="both"/>
        <w:rPr>
          <w:rFonts w:ascii="Arial" w:hAnsi="Arial" w:cs="Arial"/>
          <w:szCs w:val="24"/>
        </w:rPr>
      </w:pPr>
      <w:r w:rsidRPr="00D02099">
        <w:rPr>
          <w:rFonts w:ascii="Arial" w:hAnsi="Arial" w:cs="Arial"/>
          <w:szCs w:val="24"/>
        </w:rPr>
        <w:t xml:space="preserve">The chart also lays out the following County departments: </w:t>
      </w:r>
    </w:p>
    <w:p w14:paraId="7E72ECB6" w14:textId="77777777" w:rsidR="009D2086" w:rsidRPr="00EF2C09" w:rsidRDefault="009D2086" w:rsidP="00EF2C09">
      <w:pPr>
        <w:pStyle w:val="ListParagraph0"/>
        <w:numPr>
          <w:ilvl w:val="0"/>
          <w:numId w:val="16"/>
        </w:numPr>
        <w:jc w:val="both"/>
        <w:rPr>
          <w:rFonts w:ascii="Arial" w:hAnsi="Arial" w:cs="Arial"/>
        </w:rPr>
      </w:pPr>
      <w:r w:rsidRPr="00EF2C09">
        <w:rPr>
          <w:rFonts w:ascii="Arial" w:hAnsi="Arial" w:cs="Arial"/>
        </w:rPr>
        <w:t xml:space="preserve">Department of Public Defense </w:t>
      </w:r>
    </w:p>
    <w:p w14:paraId="19F00CE3" w14:textId="77777777" w:rsidR="009D2086" w:rsidRPr="00D02099" w:rsidRDefault="009D2086" w:rsidP="003B04DE">
      <w:pPr>
        <w:pStyle w:val="ListParagraph0"/>
        <w:numPr>
          <w:ilvl w:val="0"/>
          <w:numId w:val="5"/>
        </w:numPr>
        <w:spacing w:line="240" w:lineRule="auto"/>
        <w:jc w:val="both"/>
        <w:rPr>
          <w:rFonts w:ascii="Arial" w:hAnsi="Arial" w:cs="Arial"/>
        </w:rPr>
      </w:pPr>
      <w:r w:rsidRPr="00D02099">
        <w:rPr>
          <w:rFonts w:ascii="Arial" w:hAnsi="Arial" w:cs="Arial"/>
        </w:rPr>
        <w:t>Department of King County Information Technology</w:t>
      </w:r>
    </w:p>
    <w:p w14:paraId="292B233A" w14:textId="77777777" w:rsidR="009D2086" w:rsidRPr="00D02099" w:rsidRDefault="009D2086" w:rsidP="003B04DE">
      <w:pPr>
        <w:pStyle w:val="ListParagraph0"/>
        <w:numPr>
          <w:ilvl w:val="0"/>
          <w:numId w:val="5"/>
        </w:numPr>
        <w:spacing w:line="240" w:lineRule="auto"/>
        <w:jc w:val="both"/>
        <w:rPr>
          <w:rFonts w:ascii="Arial" w:hAnsi="Arial" w:cs="Arial"/>
        </w:rPr>
      </w:pPr>
      <w:r w:rsidRPr="00D02099">
        <w:rPr>
          <w:rFonts w:ascii="Arial" w:hAnsi="Arial" w:cs="Arial"/>
        </w:rPr>
        <w:t>Department of Community &amp; Human Services</w:t>
      </w:r>
    </w:p>
    <w:p w14:paraId="76F33BD6" w14:textId="77777777" w:rsidR="009D2086" w:rsidRPr="00D02099" w:rsidRDefault="009D2086" w:rsidP="003B04DE">
      <w:pPr>
        <w:pStyle w:val="ListParagraph0"/>
        <w:numPr>
          <w:ilvl w:val="0"/>
          <w:numId w:val="5"/>
        </w:numPr>
        <w:spacing w:line="240" w:lineRule="auto"/>
        <w:jc w:val="both"/>
        <w:rPr>
          <w:rFonts w:ascii="Arial" w:hAnsi="Arial" w:cs="Arial"/>
        </w:rPr>
      </w:pPr>
      <w:r w:rsidRPr="00D02099">
        <w:rPr>
          <w:rFonts w:ascii="Arial" w:hAnsi="Arial" w:cs="Arial"/>
        </w:rPr>
        <w:t>Department of Permitting &amp; Environmental Review</w:t>
      </w:r>
    </w:p>
    <w:p w14:paraId="6C4B83CA" w14:textId="77777777" w:rsidR="009D2086" w:rsidRPr="00D02099" w:rsidRDefault="009D2086" w:rsidP="003B04DE">
      <w:pPr>
        <w:pStyle w:val="ListParagraph0"/>
        <w:numPr>
          <w:ilvl w:val="0"/>
          <w:numId w:val="5"/>
        </w:numPr>
        <w:spacing w:line="240" w:lineRule="auto"/>
        <w:jc w:val="both"/>
        <w:rPr>
          <w:rFonts w:ascii="Arial" w:hAnsi="Arial" w:cs="Arial"/>
        </w:rPr>
      </w:pPr>
      <w:r w:rsidRPr="00D02099">
        <w:rPr>
          <w:rFonts w:ascii="Arial" w:hAnsi="Arial" w:cs="Arial"/>
        </w:rPr>
        <w:t>Department of Executive Services</w:t>
      </w:r>
    </w:p>
    <w:p w14:paraId="280BD0C0" w14:textId="77777777" w:rsidR="009D2086" w:rsidRPr="00D02099" w:rsidRDefault="009D2086" w:rsidP="003B04DE">
      <w:pPr>
        <w:pStyle w:val="ListParagraph0"/>
        <w:numPr>
          <w:ilvl w:val="0"/>
          <w:numId w:val="5"/>
        </w:numPr>
        <w:spacing w:line="240" w:lineRule="auto"/>
        <w:jc w:val="both"/>
        <w:rPr>
          <w:rFonts w:ascii="Arial" w:hAnsi="Arial" w:cs="Arial"/>
        </w:rPr>
      </w:pPr>
      <w:r w:rsidRPr="00D02099">
        <w:rPr>
          <w:rFonts w:ascii="Arial" w:hAnsi="Arial" w:cs="Arial"/>
        </w:rPr>
        <w:t>Department of Natural Resources &amp; Parks</w:t>
      </w:r>
    </w:p>
    <w:p w14:paraId="68540CAC" w14:textId="77777777" w:rsidR="009D2086" w:rsidRPr="00D02099" w:rsidRDefault="009D2086" w:rsidP="003B04DE">
      <w:pPr>
        <w:pStyle w:val="ListParagraph0"/>
        <w:numPr>
          <w:ilvl w:val="0"/>
          <w:numId w:val="5"/>
        </w:numPr>
        <w:spacing w:line="240" w:lineRule="auto"/>
        <w:jc w:val="both"/>
        <w:rPr>
          <w:rFonts w:ascii="Arial" w:hAnsi="Arial" w:cs="Arial"/>
        </w:rPr>
      </w:pPr>
      <w:r w:rsidRPr="00D02099">
        <w:rPr>
          <w:rFonts w:ascii="Arial" w:hAnsi="Arial" w:cs="Arial"/>
        </w:rPr>
        <w:t xml:space="preserve">Department of Public Health </w:t>
      </w:r>
    </w:p>
    <w:p w14:paraId="7B7701CA" w14:textId="77777777" w:rsidR="009D2086" w:rsidRPr="00D02099" w:rsidRDefault="009D2086" w:rsidP="003B04DE">
      <w:pPr>
        <w:pStyle w:val="ListParagraph0"/>
        <w:numPr>
          <w:ilvl w:val="0"/>
          <w:numId w:val="5"/>
        </w:numPr>
        <w:spacing w:line="240" w:lineRule="auto"/>
        <w:jc w:val="both"/>
        <w:rPr>
          <w:rFonts w:ascii="Arial" w:hAnsi="Arial" w:cs="Arial"/>
        </w:rPr>
      </w:pPr>
      <w:r w:rsidRPr="00D02099">
        <w:rPr>
          <w:rFonts w:ascii="Arial" w:hAnsi="Arial" w:cs="Arial"/>
        </w:rPr>
        <w:t>Department of Transportation</w:t>
      </w:r>
    </w:p>
    <w:p w14:paraId="1F8CA463" w14:textId="77777777" w:rsidR="009D2086" w:rsidRPr="00D02099" w:rsidRDefault="009D2086" w:rsidP="003B04DE">
      <w:pPr>
        <w:pStyle w:val="ListParagraph0"/>
        <w:numPr>
          <w:ilvl w:val="0"/>
          <w:numId w:val="5"/>
        </w:numPr>
        <w:spacing w:line="240" w:lineRule="auto"/>
        <w:jc w:val="both"/>
        <w:rPr>
          <w:rFonts w:ascii="Arial" w:hAnsi="Arial" w:cs="Arial"/>
        </w:rPr>
      </w:pPr>
      <w:r w:rsidRPr="00D02099">
        <w:rPr>
          <w:rFonts w:ascii="Arial" w:hAnsi="Arial" w:cs="Arial"/>
        </w:rPr>
        <w:t>Department of Adult and Juvenile Detention</w:t>
      </w:r>
    </w:p>
    <w:p w14:paraId="718B2322" w14:textId="77777777" w:rsidR="009D2086" w:rsidRPr="00D02099" w:rsidRDefault="009D2086" w:rsidP="003B04DE">
      <w:pPr>
        <w:pStyle w:val="ListParagraph0"/>
        <w:numPr>
          <w:ilvl w:val="0"/>
          <w:numId w:val="5"/>
        </w:numPr>
        <w:spacing w:line="240" w:lineRule="auto"/>
        <w:jc w:val="both"/>
        <w:rPr>
          <w:rFonts w:ascii="Arial" w:hAnsi="Arial" w:cs="Arial"/>
        </w:rPr>
      </w:pPr>
      <w:r w:rsidRPr="00D02099">
        <w:rPr>
          <w:rFonts w:ascii="Arial" w:hAnsi="Arial" w:cs="Arial"/>
        </w:rPr>
        <w:t xml:space="preserve">Department of Judicial Administration </w:t>
      </w:r>
    </w:p>
    <w:p w14:paraId="01CFBFE6" w14:textId="77777777" w:rsidR="009D2086" w:rsidRPr="00D02099" w:rsidRDefault="009D2086" w:rsidP="003B04DE">
      <w:pPr>
        <w:jc w:val="both"/>
        <w:rPr>
          <w:rFonts w:ascii="Arial" w:hAnsi="Arial" w:cs="Arial"/>
          <w:szCs w:val="24"/>
        </w:rPr>
      </w:pPr>
    </w:p>
    <w:p w14:paraId="1A018770" w14:textId="77777777" w:rsidR="009D2086" w:rsidRPr="00D02099" w:rsidRDefault="00850D9A" w:rsidP="003B04DE">
      <w:pPr>
        <w:jc w:val="both"/>
        <w:rPr>
          <w:rFonts w:ascii="Arial" w:hAnsi="Arial" w:cs="Arial"/>
          <w:szCs w:val="24"/>
        </w:rPr>
      </w:pPr>
      <w:r>
        <w:rPr>
          <w:rFonts w:ascii="Arial" w:hAnsi="Arial" w:cs="Arial"/>
          <w:szCs w:val="24"/>
        </w:rPr>
        <w:t>S</w:t>
      </w:r>
      <w:r w:rsidR="009D2086" w:rsidRPr="00D02099">
        <w:rPr>
          <w:rFonts w:ascii="Arial" w:hAnsi="Arial" w:cs="Arial"/>
          <w:szCs w:val="24"/>
        </w:rPr>
        <w:t xml:space="preserve">ince the formation of the </w:t>
      </w:r>
      <w:r w:rsidR="009D2086">
        <w:rPr>
          <w:rFonts w:ascii="Arial" w:hAnsi="Arial" w:cs="Arial"/>
          <w:szCs w:val="24"/>
        </w:rPr>
        <w:t xml:space="preserve">chart, the County has created three </w:t>
      </w:r>
      <w:r w:rsidR="009D2086" w:rsidRPr="00D02099">
        <w:rPr>
          <w:rFonts w:ascii="Arial" w:hAnsi="Arial" w:cs="Arial"/>
          <w:szCs w:val="24"/>
        </w:rPr>
        <w:t>new departments. In 2018, Council adopted Ordinance 18791</w:t>
      </w:r>
      <w:r w:rsidR="009D2086" w:rsidRPr="00D02099">
        <w:rPr>
          <w:rStyle w:val="FootnoteReference"/>
          <w:rFonts w:ascii="Arial" w:hAnsi="Arial" w:cs="Arial"/>
          <w:szCs w:val="24"/>
        </w:rPr>
        <w:footnoteReference w:id="5"/>
      </w:r>
      <w:r w:rsidR="009D2086" w:rsidRPr="00D02099">
        <w:rPr>
          <w:rFonts w:ascii="Arial" w:hAnsi="Arial" w:cs="Arial"/>
          <w:szCs w:val="24"/>
        </w:rPr>
        <w:t xml:space="preserve"> which enabled King County to create a new Department of Local Services</w:t>
      </w:r>
      <w:r w:rsidR="00A601A7">
        <w:rPr>
          <w:rFonts w:ascii="Arial" w:hAnsi="Arial" w:cs="Arial"/>
          <w:szCs w:val="24"/>
        </w:rPr>
        <w:t xml:space="preserve">, </w:t>
      </w:r>
      <w:r w:rsidR="009D2086" w:rsidRPr="00D02099">
        <w:rPr>
          <w:rFonts w:ascii="Arial" w:hAnsi="Arial" w:cs="Arial"/>
          <w:szCs w:val="24"/>
        </w:rPr>
        <w:t>Ordinance 18793</w:t>
      </w:r>
      <w:r w:rsidR="009D2086" w:rsidRPr="00D02099">
        <w:rPr>
          <w:rStyle w:val="FootnoteReference"/>
          <w:rFonts w:ascii="Arial" w:hAnsi="Arial" w:cs="Arial"/>
          <w:szCs w:val="24"/>
        </w:rPr>
        <w:footnoteReference w:id="6"/>
      </w:r>
      <w:r w:rsidR="009D2086" w:rsidRPr="00D02099">
        <w:rPr>
          <w:rFonts w:ascii="Arial" w:hAnsi="Arial" w:cs="Arial"/>
          <w:szCs w:val="24"/>
        </w:rPr>
        <w:t>, which established a King County Department of Human Resources, and Ordinance 18777</w:t>
      </w:r>
      <w:r w:rsidR="009D2086" w:rsidRPr="00D02099">
        <w:rPr>
          <w:rStyle w:val="FootnoteReference"/>
          <w:rFonts w:ascii="Arial" w:hAnsi="Arial" w:cs="Arial"/>
          <w:szCs w:val="24"/>
        </w:rPr>
        <w:footnoteReference w:id="7"/>
      </w:r>
      <w:r w:rsidR="009D2086" w:rsidRPr="00D02099">
        <w:rPr>
          <w:rFonts w:ascii="Arial" w:hAnsi="Arial" w:cs="Arial"/>
          <w:szCs w:val="24"/>
        </w:rPr>
        <w:t xml:space="preserve">, which established the Metro Transit Department. </w:t>
      </w:r>
    </w:p>
    <w:p w14:paraId="47B5A5F6" w14:textId="6E5C6E0C" w:rsidR="009D2086" w:rsidRDefault="009D2086" w:rsidP="003B04DE">
      <w:pPr>
        <w:framePr w:hSpace="180" w:wrap="around" w:vAnchor="text" w:hAnchor="margin" w:xAlign="center" w:y="191"/>
        <w:jc w:val="both"/>
        <w:rPr>
          <w:rFonts w:ascii="Arial" w:hAnsi="Arial" w:cs="Arial"/>
          <w:szCs w:val="24"/>
        </w:rPr>
      </w:pPr>
      <w:r w:rsidRPr="00D02099">
        <w:rPr>
          <w:rFonts w:ascii="Arial" w:hAnsi="Arial" w:cs="Arial"/>
          <w:szCs w:val="24"/>
        </w:rPr>
        <w:lastRenderedPageBreak/>
        <w:t xml:space="preserve">The following table lists out the County’s existing elected offices and departments as presented </w:t>
      </w:r>
      <w:r>
        <w:rPr>
          <w:rFonts w:ascii="Arial" w:hAnsi="Arial" w:cs="Arial"/>
          <w:szCs w:val="24"/>
        </w:rPr>
        <w:t xml:space="preserve">above, as well as a tally of the language assistance plans that have </w:t>
      </w:r>
      <w:r w:rsidR="00635B68">
        <w:rPr>
          <w:rFonts w:ascii="Arial" w:hAnsi="Arial" w:cs="Arial"/>
          <w:szCs w:val="24"/>
        </w:rPr>
        <w:t xml:space="preserve">be submitted to date. </w:t>
      </w:r>
    </w:p>
    <w:p w14:paraId="1EACA9C8" w14:textId="77777777" w:rsidR="00EF2C09" w:rsidRDefault="00EF2C09" w:rsidP="003B04DE">
      <w:pPr>
        <w:framePr w:hSpace="180" w:wrap="around" w:vAnchor="text" w:hAnchor="margin" w:xAlign="center" w:y="191"/>
        <w:jc w:val="both"/>
        <w:rPr>
          <w:rFonts w:ascii="Arial" w:hAnsi="Arial" w:cs="Arial"/>
          <w:szCs w:val="24"/>
        </w:rPr>
      </w:pPr>
    </w:p>
    <w:p w14:paraId="60FA2835" w14:textId="77777777" w:rsidR="00EF2C09" w:rsidRPr="00D02099" w:rsidRDefault="00EF2C09" w:rsidP="003B04DE">
      <w:pPr>
        <w:framePr w:hSpace="180" w:wrap="around" w:vAnchor="text" w:hAnchor="margin" w:xAlign="center" w:y="191"/>
        <w:jc w:val="both"/>
        <w:rPr>
          <w:rFonts w:ascii="Arial" w:hAnsi="Arial" w:cs="Arial"/>
          <w:szCs w:val="24"/>
        </w:rPr>
      </w:pPr>
    </w:p>
    <w:p w14:paraId="77E56F30" w14:textId="77777777" w:rsidR="009D2086" w:rsidRPr="00D02099" w:rsidRDefault="009D2086" w:rsidP="009D2086">
      <w:pPr>
        <w:framePr w:hSpace="180" w:wrap="around" w:vAnchor="text" w:hAnchor="margin" w:xAlign="center" w:y="191"/>
        <w:jc w:val="both"/>
        <w:rPr>
          <w:rFonts w:ascii="Arial" w:hAnsi="Arial" w:cs="Arial"/>
          <w:szCs w:val="24"/>
        </w:rPr>
      </w:pPr>
    </w:p>
    <w:tbl>
      <w:tblPr>
        <w:tblpPr w:leftFromText="180" w:rightFromText="180" w:vertAnchor="text" w:horzAnchor="page" w:tblpX="2143" w:tblpY="1181"/>
        <w:tblW w:w="7980" w:type="dxa"/>
        <w:tblLook w:val="04A0" w:firstRow="1" w:lastRow="0" w:firstColumn="1" w:lastColumn="0" w:noHBand="0" w:noVBand="1"/>
      </w:tblPr>
      <w:tblGrid>
        <w:gridCol w:w="5500"/>
        <w:gridCol w:w="2480"/>
      </w:tblGrid>
      <w:tr w:rsidR="009D2086" w:rsidRPr="00430127" w14:paraId="4826F6FA" w14:textId="77777777" w:rsidTr="00EF2C09">
        <w:trPr>
          <w:trHeight w:val="630"/>
        </w:trPr>
        <w:tc>
          <w:tcPr>
            <w:tcW w:w="5500"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37E780E5" w14:textId="77777777" w:rsidR="009D2086" w:rsidRPr="00BB5D58" w:rsidRDefault="009D2086" w:rsidP="00EF2C09">
            <w:pPr>
              <w:jc w:val="center"/>
              <w:rPr>
                <w:b/>
                <w:bCs/>
                <w:color w:val="FFFFFF"/>
                <w:szCs w:val="24"/>
              </w:rPr>
            </w:pPr>
            <w:r w:rsidRPr="00BB5D58">
              <w:rPr>
                <w:b/>
                <w:bCs/>
                <w:color w:val="FFFFFF"/>
                <w:szCs w:val="24"/>
              </w:rPr>
              <w:t>Current King County Organization</w:t>
            </w:r>
            <w:r w:rsidRPr="00BB5D58">
              <w:rPr>
                <w:b/>
                <w:bCs/>
                <w:color w:val="FFFFFF"/>
                <w:szCs w:val="24"/>
              </w:rPr>
              <w:br/>
              <w:t xml:space="preserve">(Elected Officials &amp; Departments)   </w:t>
            </w:r>
          </w:p>
        </w:tc>
        <w:tc>
          <w:tcPr>
            <w:tcW w:w="2480" w:type="dxa"/>
            <w:tcBorders>
              <w:top w:val="single" w:sz="4" w:space="0" w:color="auto"/>
              <w:left w:val="nil"/>
              <w:bottom w:val="single" w:sz="4" w:space="0" w:color="auto"/>
              <w:right w:val="single" w:sz="4" w:space="0" w:color="auto"/>
            </w:tcBorders>
            <w:shd w:val="clear" w:color="000000" w:fill="000000"/>
            <w:vAlign w:val="bottom"/>
            <w:hideMark/>
          </w:tcPr>
          <w:p w14:paraId="47489FCB" w14:textId="77777777" w:rsidR="009D2086" w:rsidRPr="00BB5D58" w:rsidRDefault="009D2086" w:rsidP="00EF2C09">
            <w:pPr>
              <w:jc w:val="center"/>
              <w:rPr>
                <w:b/>
                <w:bCs/>
                <w:color w:val="FFFFFF"/>
                <w:szCs w:val="24"/>
              </w:rPr>
            </w:pPr>
            <w:r w:rsidRPr="00BB5D58">
              <w:rPr>
                <w:b/>
                <w:bCs/>
                <w:color w:val="FFFFFF"/>
                <w:szCs w:val="24"/>
              </w:rPr>
              <w:t xml:space="preserve">Language Assistance Plan Submitted </w:t>
            </w:r>
          </w:p>
        </w:tc>
      </w:tr>
      <w:tr w:rsidR="009D2086" w:rsidRPr="00430127" w14:paraId="5239F6E1"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9DDB28F" w14:textId="77777777" w:rsidR="009D2086" w:rsidRPr="009605F1" w:rsidRDefault="009D2086" w:rsidP="00EF2C09">
            <w:pPr>
              <w:rPr>
                <w:b/>
                <w:bCs/>
                <w:color w:val="000000"/>
                <w:szCs w:val="24"/>
              </w:rPr>
            </w:pPr>
            <w:r w:rsidRPr="009605F1">
              <w:rPr>
                <w:b/>
                <w:bCs/>
                <w:color w:val="000000"/>
                <w:szCs w:val="24"/>
              </w:rPr>
              <w:t xml:space="preserve">Elected Officials </w:t>
            </w:r>
          </w:p>
        </w:tc>
        <w:tc>
          <w:tcPr>
            <w:tcW w:w="2480" w:type="dxa"/>
            <w:tcBorders>
              <w:top w:val="nil"/>
              <w:left w:val="nil"/>
              <w:bottom w:val="single" w:sz="4" w:space="0" w:color="auto"/>
              <w:right w:val="single" w:sz="4" w:space="0" w:color="auto"/>
            </w:tcBorders>
            <w:shd w:val="clear" w:color="auto" w:fill="auto"/>
            <w:noWrap/>
            <w:vAlign w:val="bottom"/>
            <w:hideMark/>
          </w:tcPr>
          <w:p w14:paraId="6917D457" w14:textId="77777777" w:rsidR="009D2086" w:rsidRPr="009605F1" w:rsidRDefault="009D2086" w:rsidP="00EF2C09">
            <w:pPr>
              <w:rPr>
                <w:color w:val="000000"/>
                <w:szCs w:val="24"/>
              </w:rPr>
            </w:pPr>
            <w:r w:rsidRPr="009605F1">
              <w:rPr>
                <w:color w:val="000000"/>
                <w:szCs w:val="24"/>
              </w:rPr>
              <w:t> </w:t>
            </w:r>
          </w:p>
        </w:tc>
      </w:tr>
      <w:tr w:rsidR="009D2086" w:rsidRPr="00430127" w14:paraId="707E5A98"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4C0F773" w14:textId="77777777" w:rsidR="009D2086" w:rsidRPr="009605F1" w:rsidRDefault="009D2086" w:rsidP="00EF2C09">
            <w:pPr>
              <w:rPr>
                <w:color w:val="000000"/>
                <w:szCs w:val="24"/>
              </w:rPr>
            </w:pPr>
            <w:r w:rsidRPr="009605F1">
              <w:rPr>
                <w:color w:val="000000"/>
                <w:szCs w:val="24"/>
              </w:rPr>
              <w:t xml:space="preserve">County Assessor </w:t>
            </w:r>
          </w:p>
        </w:tc>
        <w:tc>
          <w:tcPr>
            <w:tcW w:w="2480" w:type="dxa"/>
            <w:tcBorders>
              <w:top w:val="nil"/>
              <w:left w:val="nil"/>
              <w:bottom w:val="single" w:sz="4" w:space="0" w:color="auto"/>
              <w:right w:val="single" w:sz="4" w:space="0" w:color="auto"/>
            </w:tcBorders>
            <w:shd w:val="clear" w:color="auto" w:fill="auto"/>
            <w:noWrap/>
            <w:vAlign w:val="bottom"/>
            <w:hideMark/>
          </w:tcPr>
          <w:p w14:paraId="49E1A4DC"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6076C211"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A666EC8" w14:textId="77777777" w:rsidR="009D2086" w:rsidRPr="009605F1" w:rsidRDefault="009D2086" w:rsidP="00EF2C09">
            <w:pPr>
              <w:rPr>
                <w:color w:val="000000"/>
                <w:szCs w:val="24"/>
              </w:rPr>
            </w:pPr>
            <w:r w:rsidRPr="009605F1">
              <w:rPr>
                <w:color w:val="000000"/>
                <w:szCs w:val="24"/>
              </w:rPr>
              <w:t xml:space="preserve">County Council </w:t>
            </w:r>
          </w:p>
        </w:tc>
        <w:tc>
          <w:tcPr>
            <w:tcW w:w="2480" w:type="dxa"/>
            <w:tcBorders>
              <w:top w:val="nil"/>
              <w:left w:val="nil"/>
              <w:bottom w:val="single" w:sz="4" w:space="0" w:color="auto"/>
              <w:right w:val="single" w:sz="4" w:space="0" w:color="auto"/>
            </w:tcBorders>
            <w:shd w:val="clear" w:color="auto" w:fill="auto"/>
            <w:noWrap/>
            <w:vAlign w:val="bottom"/>
            <w:hideMark/>
          </w:tcPr>
          <w:p w14:paraId="06B4C859" w14:textId="54FAC4C7" w:rsidR="009D2086" w:rsidRPr="009605F1" w:rsidRDefault="00E45887" w:rsidP="004B4AF1">
            <w:pPr>
              <w:tabs>
                <w:tab w:val="left" w:pos="886"/>
              </w:tabs>
              <w:rPr>
                <w:color w:val="000000"/>
                <w:szCs w:val="24"/>
              </w:rPr>
            </w:pPr>
            <w:r>
              <w:rPr>
                <w:color w:val="000000"/>
                <w:szCs w:val="24"/>
              </w:rPr>
              <w:t xml:space="preserve">                </w:t>
            </w:r>
            <w:r w:rsidR="009D2086" w:rsidRPr="009605F1">
              <w:rPr>
                <w:color w:val="000000"/>
                <w:szCs w:val="24"/>
              </w:rPr>
              <w:t xml:space="preserve">Yes </w:t>
            </w:r>
          </w:p>
        </w:tc>
      </w:tr>
      <w:tr w:rsidR="009D2086" w:rsidRPr="00430127" w14:paraId="00B568A6"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6FFE7CF" w14:textId="77777777" w:rsidR="009D2086" w:rsidRPr="009605F1" w:rsidRDefault="009D2086" w:rsidP="00EF2C09">
            <w:pPr>
              <w:rPr>
                <w:color w:val="000000"/>
                <w:szCs w:val="24"/>
              </w:rPr>
            </w:pPr>
            <w:r w:rsidRPr="009605F1">
              <w:rPr>
                <w:color w:val="000000"/>
                <w:szCs w:val="24"/>
              </w:rPr>
              <w:t xml:space="preserve">Elections </w:t>
            </w:r>
          </w:p>
        </w:tc>
        <w:tc>
          <w:tcPr>
            <w:tcW w:w="2480" w:type="dxa"/>
            <w:tcBorders>
              <w:top w:val="nil"/>
              <w:left w:val="nil"/>
              <w:bottom w:val="single" w:sz="4" w:space="0" w:color="auto"/>
              <w:right w:val="single" w:sz="4" w:space="0" w:color="auto"/>
            </w:tcBorders>
            <w:shd w:val="clear" w:color="auto" w:fill="auto"/>
            <w:noWrap/>
            <w:vAlign w:val="bottom"/>
            <w:hideMark/>
          </w:tcPr>
          <w:p w14:paraId="626CBDAC"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31048271"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A7C50C4" w14:textId="77777777" w:rsidR="009D2086" w:rsidRPr="009605F1" w:rsidRDefault="009D2086" w:rsidP="00EF2C09">
            <w:pPr>
              <w:rPr>
                <w:color w:val="000000"/>
                <w:szCs w:val="24"/>
              </w:rPr>
            </w:pPr>
            <w:r w:rsidRPr="009605F1">
              <w:rPr>
                <w:color w:val="000000"/>
                <w:szCs w:val="24"/>
              </w:rPr>
              <w:t xml:space="preserve">County Executive </w:t>
            </w:r>
          </w:p>
        </w:tc>
        <w:tc>
          <w:tcPr>
            <w:tcW w:w="2480" w:type="dxa"/>
            <w:tcBorders>
              <w:top w:val="nil"/>
              <w:left w:val="nil"/>
              <w:bottom w:val="single" w:sz="4" w:space="0" w:color="auto"/>
              <w:right w:val="single" w:sz="4" w:space="0" w:color="auto"/>
            </w:tcBorders>
            <w:shd w:val="clear" w:color="auto" w:fill="auto"/>
            <w:noWrap/>
            <w:vAlign w:val="bottom"/>
            <w:hideMark/>
          </w:tcPr>
          <w:p w14:paraId="1E334C58"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35B750F0"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50D04EA" w14:textId="77777777" w:rsidR="009D2086" w:rsidRPr="009605F1" w:rsidRDefault="009D2086" w:rsidP="00EF2C09">
            <w:pPr>
              <w:rPr>
                <w:color w:val="000000"/>
                <w:szCs w:val="24"/>
              </w:rPr>
            </w:pPr>
            <w:r w:rsidRPr="009605F1">
              <w:rPr>
                <w:color w:val="000000"/>
                <w:szCs w:val="24"/>
              </w:rPr>
              <w:t>Prosecuting Attorney</w:t>
            </w:r>
          </w:p>
        </w:tc>
        <w:tc>
          <w:tcPr>
            <w:tcW w:w="2480" w:type="dxa"/>
            <w:tcBorders>
              <w:top w:val="nil"/>
              <w:left w:val="nil"/>
              <w:bottom w:val="single" w:sz="4" w:space="0" w:color="auto"/>
              <w:right w:val="single" w:sz="4" w:space="0" w:color="auto"/>
            </w:tcBorders>
            <w:shd w:val="clear" w:color="auto" w:fill="auto"/>
            <w:noWrap/>
            <w:vAlign w:val="bottom"/>
            <w:hideMark/>
          </w:tcPr>
          <w:p w14:paraId="2F825302"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6648208E"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4A8DF87" w14:textId="77777777" w:rsidR="009D2086" w:rsidRPr="009605F1" w:rsidRDefault="009D2086" w:rsidP="00EF2C09">
            <w:pPr>
              <w:rPr>
                <w:color w:val="000000"/>
                <w:szCs w:val="24"/>
              </w:rPr>
            </w:pPr>
            <w:r w:rsidRPr="009605F1">
              <w:rPr>
                <w:color w:val="000000"/>
                <w:szCs w:val="24"/>
              </w:rPr>
              <w:t xml:space="preserve">District Court </w:t>
            </w:r>
          </w:p>
        </w:tc>
        <w:tc>
          <w:tcPr>
            <w:tcW w:w="2480" w:type="dxa"/>
            <w:tcBorders>
              <w:top w:val="nil"/>
              <w:left w:val="nil"/>
              <w:bottom w:val="single" w:sz="4" w:space="0" w:color="auto"/>
              <w:right w:val="single" w:sz="4" w:space="0" w:color="auto"/>
            </w:tcBorders>
            <w:shd w:val="clear" w:color="auto" w:fill="auto"/>
            <w:noWrap/>
            <w:vAlign w:val="bottom"/>
            <w:hideMark/>
          </w:tcPr>
          <w:p w14:paraId="6D941DCD"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43009C3F"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7815D4C1" w14:textId="77777777" w:rsidR="009D2086" w:rsidRPr="009605F1" w:rsidRDefault="009D2086" w:rsidP="00EF2C09">
            <w:pPr>
              <w:rPr>
                <w:color w:val="000000"/>
                <w:szCs w:val="24"/>
              </w:rPr>
            </w:pPr>
            <w:r w:rsidRPr="009605F1">
              <w:rPr>
                <w:color w:val="000000"/>
                <w:szCs w:val="24"/>
              </w:rPr>
              <w:t xml:space="preserve">Superior Court </w:t>
            </w:r>
          </w:p>
        </w:tc>
        <w:tc>
          <w:tcPr>
            <w:tcW w:w="2480" w:type="dxa"/>
            <w:tcBorders>
              <w:top w:val="nil"/>
              <w:left w:val="nil"/>
              <w:bottom w:val="single" w:sz="4" w:space="0" w:color="auto"/>
              <w:right w:val="single" w:sz="4" w:space="0" w:color="auto"/>
            </w:tcBorders>
            <w:shd w:val="clear" w:color="auto" w:fill="auto"/>
            <w:noWrap/>
            <w:vAlign w:val="bottom"/>
            <w:hideMark/>
          </w:tcPr>
          <w:p w14:paraId="788FE2E6"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0DF7EAAC"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976FF1F" w14:textId="77777777" w:rsidR="009D2086" w:rsidRPr="009605F1" w:rsidRDefault="009D2086" w:rsidP="00EF2C09">
            <w:pPr>
              <w:rPr>
                <w:color w:val="000000"/>
                <w:szCs w:val="24"/>
              </w:rPr>
            </w:pPr>
            <w:r w:rsidRPr="009605F1">
              <w:rPr>
                <w:color w:val="000000"/>
                <w:szCs w:val="24"/>
              </w:rPr>
              <w:t>Sheriff</w:t>
            </w:r>
          </w:p>
        </w:tc>
        <w:tc>
          <w:tcPr>
            <w:tcW w:w="2480" w:type="dxa"/>
            <w:tcBorders>
              <w:top w:val="nil"/>
              <w:left w:val="nil"/>
              <w:bottom w:val="single" w:sz="4" w:space="0" w:color="auto"/>
              <w:right w:val="single" w:sz="4" w:space="0" w:color="auto"/>
            </w:tcBorders>
            <w:shd w:val="clear" w:color="auto" w:fill="auto"/>
            <w:noWrap/>
            <w:vAlign w:val="bottom"/>
            <w:hideMark/>
          </w:tcPr>
          <w:p w14:paraId="352600C2" w14:textId="72074DC2" w:rsidR="00635B68" w:rsidRPr="00635B68" w:rsidRDefault="00635B68" w:rsidP="00E45887">
            <w:pPr>
              <w:tabs>
                <w:tab w:val="left" w:pos="976"/>
              </w:tabs>
              <w:jc w:val="center"/>
              <w:rPr>
                <w:color w:val="000000"/>
                <w:szCs w:val="24"/>
              </w:rPr>
            </w:pPr>
            <w:r w:rsidRPr="00635B68">
              <w:rPr>
                <w:color w:val="000000"/>
                <w:szCs w:val="24"/>
              </w:rPr>
              <w:t>Yes</w:t>
            </w:r>
          </w:p>
        </w:tc>
      </w:tr>
      <w:tr w:rsidR="009D2086" w:rsidRPr="00430127" w14:paraId="16D83CCD" w14:textId="77777777" w:rsidTr="00EF2C09">
        <w:trPr>
          <w:trHeight w:val="315"/>
        </w:trPr>
        <w:tc>
          <w:tcPr>
            <w:tcW w:w="5500" w:type="dxa"/>
            <w:tcBorders>
              <w:top w:val="nil"/>
              <w:left w:val="single" w:sz="4" w:space="0" w:color="auto"/>
              <w:bottom w:val="single" w:sz="4" w:space="0" w:color="auto"/>
              <w:right w:val="single" w:sz="4" w:space="0" w:color="auto"/>
            </w:tcBorders>
            <w:shd w:val="clear" w:color="000000" w:fill="000000"/>
            <w:noWrap/>
            <w:vAlign w:val="bottom"/>
            <w:hideMark/>
          </w:tcPr>
          <w:p w14:paraId="7AF273F1" w14:textId="77777777" w:rsidR="009D2086" w:rsidRPr="009605F1" w:rsidRDefault="009D2086" w:rsidP="00EF2C09">
            <w:pPr>
              <w:rPr>
                <w:color w:val="000000"/>
                <w:szCs w:val="24"/>
              </w:rPr>
            </w:pPr>
            <w:r w:rsidRPr="009605F1">
              <w:rPr>
                <w:color w:val="000000"/>
                <w:szCs w:val="24"/>
              </w:rPr>
              <w:t> </w:t>
            </w:r>
          </w:p>
        </w:tc>
        <w:tc>
          <w:tcPr>
            <w:tcW w:w="2480" w:type="dxa"/>
            <w:tcBorders>
              <w:top w:val="nil"/>
              <w:left w:val="nil"/>
              <w:bottom w:val="single" w:sz="4" w:space="0" w:color="auto"/>
              <w:right w:val="single" w:sz="4" w:space="0" w:color="auto"/>
            </w:tcBorders>
            <w:shd w:val="clear" w:color="000000" w:fill="000000"/>
            <w:noWrap/>
            <w:vAlign w:val="bottom"/>
            <w:hideMark/>
          </w:tcPr>
          <w:p w14:paraId="4256CBE1" w14:textId="77777777" w:rsidR="009D2086" w:rsidRPr="009605F1" w:rsidRDefault="009D2086" w:rsidP="00E45887">
            <w:pPr>
              <w:tabs>
                <w:tab w:val="left" w:pos="976"/>
              </w:tabs>
              <w:rPr>
                <w:color w:val="000000"/>
                <w:szCs w:val="24"/>
              </w:rPr>
            </w:pPr>
            <w:r w:rsidRPr="009605F1">
              <w:rPr>
                <w:color w:val="000000"/>
                <w:szCs w:val="24"/>
              </w:rPr>
              <w:t> </w:t>
            </w:r>
          </w:p>
        </w:tc>
      </w:tr>
      <w:tr w:rsidR="009D2086" w:rsidRPr="00430127" w14:paraId="3AA3B8F6"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0A13195" w14:textId="77777777" w:rsidR="009D2086" w:rsidRPr="009605F1" w:rsidRDefault="009D2086" w:rsidP="00EF2C09">
            <w:pPr>
              <w:rPr>
                <w:b/>
                <w:bCs/>
                <w:color w:val="000000"/>
                <w:szCs w:val="24"/>
              </w:rPr>
            </w:pPr>
            <w:r w:rsidRPr="009605F1">
              <w:rPr>
                <w:b/>
                <w:bCs/>
                <w:color w:val="000000"/>
                <w:szCs w:val="24"/>
              </w:rPr>
              <w:t xml:space="preserve">Departments </w:t>
            </w:r>
          </w:p>
        </w:tc>
        <w:tc>
          <w:tcPr>
            <w:tcW w:w="2480" w:type="dxa"/>
            <w:tcBorders>
              <w:top w:val="nil"/>
              <w:left w:val="nil"/>
              <w:bottom w:val="single" w:sz="4" w:space="0" w:color="auto"/>
              <w:right w:val="single" w:sz="4" w:space="0" w:color="auto"/>
            </w:tcBorders>
            <w:shd w:val="clear" w:color="auto" w:fill="auto"/>
            <w:noWrap/>
            <w:vAlign w:val="bottom"/>
            <w:hideMark/>
          </w:tcPr>
          <w:p w14:paraId="42F7E1F1" w14:textId="77777777" w:rsidR="009D2086" w:rsidRPr="009605F1" w:rsidRDefault="009D2086" w:rsidP="00E45887">
            <w:pPr>
              <w:tabs>
                <w:tab w:val="left" w:pos="976"/>
              </w:tabs>
              <w:rPr>
                <w:color w:val="000000"/>
                <w:szCs w:val="24"/>
              </w:rPr>
            </w:pPr>
            <w:r w:rsidRPr="009605F1">
              <w:rPr>
                <w:color w:val="000000"/>
                <w:szCs w:val="24"/>
              </w:rPr>
              <w:t> </w:t>
            </w:r>
          </w:p>
        </w:tc>
      </w:tr>
      <w:tr w:rsidR="009D2086" w:rsidRPr="00430127" w14:paraId="6FFE4731"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5FB9593" w14:textId="77777777" w:rsidR="009D2086" w:rsidRPr="009605F1" w:rsidRDefault="009D2086" w:rsidP="00EF2C09">
            <w:pPr>
              <w:rPr>
                <w:color w:val="000000"/>
                <w:szCs w:val="24"/>
              </w:rPr>
            </w:pPr>
            <w:r w:rsidRPr="009605F1">
              <w:rPr>
                <w:color w:val="000000"/>
                <w:szCs w:val="24"/>
              </w:rPr>
              <w:t xml:space="preserve">Department of Public Defense </w:t>
            </w:r>
          </w:p>
        </w:tc>
        <w:tc>
          <w:tcPr>
            <w:tcW w:w="2480" w:type="dxa"/>
            <w:tcBorders>
              <w:top w:val="nil"/>
              <w:left w:val="nil"/>
              <w:bottom w:val="single" w:sz="4" w:space="0" w:color="auto"/>
              <w:right w:val="single" w:sz="4" w:space="0" w:color="auto"/>
            </w:tcBorders>
            <w:shd w:val="clear" w:color="auto" w:fill="auto"/>
            <w:noWrap/>
            <w:vAlign w:val="bottom"/>
            <w:hideMark/>
          </w:tcPr>
          <w:p w14:paraId="0FA60AF0"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69678BFD"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8FE10E0" w14:textId="77777777" w:rsidR="009D2086" w:rsidRPr="009605F1" w:rsidRDefault="009D2086" w:rsidP="00EF2C09">
            <w:pPr>
              <w:rPr>
                <w:color w:val="000000"/>
                <w:szCs w:val="24"/>
              </w:rPr>
            </w:pPr>
            <w:r w:rsidRPr="009605F1">
              <w:rPr>
                <w:color w:val="000000"/>
                <w:szCs w:val="24"/>
              </w:rPr>
              <w:t xml:space="preserve">Department of King County Information Technology </w:t>
            </w:r>
          </w:p>
        </w:tc>
        <w:tc>
          <w:tcPr>
            <w:tcW w:w="2480" w:type="dxa"/>
            <w:tcBorders>
              <w:top w:val="nil"/>
              <w:left w:val="nil"/>
              <w:bottom w:val="single" w:sz="4" w:space="0" w:color="auto"/>
              <w:right w:val="single" w:sz="4" w:space="0" w:color="auto"/>
            </w:tcBorders>
            <w:shd w:val="clear" w:color="auto" w:fill="auto"/>
            <w:noWrap/>
            <w:vAlign w:val="bottom"/>
            <w:hideMark/>
          </w:tcPr>
          <w:p w14:paraId="15DA0E69"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73FAB0F0"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4724B71" w14:textId="77777777" w:rsidR="009D2086" w:rsidRPr="009605F1" w:rsidRDefault="009D2086" w:rsidP="00EF2C09">
            <w:pPr>
              <w:rPr>
                <w:color w:val="000000"/>
                <w:szCs w:val="24"/>
              </w:rPr>
            </w:pPr>
            <w:r w:rsidRPr="009605F1">
              <w:rPr>
                <w:color w:val="000000"/>
                <w:szCs w:val="24"/>
              </w:rPr>
              <w:t xml:space="preserve">Department of Community &amp; Human Services </w:t>
            </w:r>
          </w:p>
        </w:tc>
        <w:tc>
          <w:tcPr>
            <w:tcW w:w="2480" w:type="dxa"/>
            <w:tcBorders>
              <w:top w:val="nil"/>
              <w:left w:val="nil"/>
              <w:bottom w:val="single" w:sz="4" w:space="0" w:color="auto"/>
              <w:right w:val="single" w:sz="4" w:space="0" w:color="auto"/>
            </w:tcBorders>
            <w:shd w:val="clear" w:color="auto" w:fill="auto"/>
            <w:noWrap/>
            <w:vAlign w:val="bottom"/>
            <w:hideMark/>
          </w:tcPr>
          <w:p w14:paraId="6FC5026B"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7F485BBC"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7362E0F1" w14:textId="77777777" w:rsidR="009D2086" w:rsidRPr="009605F1" w:rsidRDefault="009D2086" w:rsidP="00EF2C09">
            <w:pPr>
              <w:rPr>
                <w:color w:val="000000"/>
                <w:szCs w:val="24"/>
              </w:rPr>
            </w:pPr>
            <w:r w:rsidRPr="009605F1">
              <w:rPr>
                <w:color w:val="000000"/>
                <w:szCs w:val="24"/>
              </w:rPr>
              <w:t xml:space="preserve">Department of Permitting &amp; Environmental Review </w:t>
            </w:r>
          </w:p>
        </w:tc>
        <w:tc>
          <w:tcPr>
            <w:tcW w:w="2480" w:type="dxa"/>
            <w:tcBorders>
              <w:top w:val="nil"/>
              <w:left w:val="nil"/>
              <w:bottom w:val="single" w:sz="4" w:space="0" w:color="auto"/>
              <w:right w:val="single" w:sz="4" w:space="0" w:color="auto"/>
            </w:tcBorders>
            <w:shd w:val="clear" w:color="auto" w:fill="auto"/>
            <w:noWrap/>
            <w:vAlign w:val="bottom"/>
            <w:hideMark/>
          </w:tcPr>
          <w:p w14:paraId="335C8433"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33644A34"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5F438E1" w14:textId="77777777" w:rsidR="009D2086" w:rsidRPr="009605F1" w:rsidRDefault="009D2086" w:rsidP="00EF2C09">
            <w:pPr>
              <w:rPr>
                <w:color w:val="000000"/>
                <w:szCs w:val="24"/>
              </w:rPr>
            </w:pPr>
            <w:r w:rsidRPr="009605F1">
              <w:rPr>
                <w:color w:val="000000"/>
                <w:szCs w:val="24"/>
              </w:rPr>
              <w:t xml:space="preserve">Department of Executive Services </w:t>
            </w:r>
          </w:p>
        </w:tc>
        <w:tc>
          <w:tcPr>
            <w:tcW w:w="2480" w:type="dxa"/>
            <w:tcBorders>
              <w:top w:val="nil"/>
              <w:left w:val="nil"/>
              <w:bottom w:val="single" w:sz="4" w:space="0" w:color="auto"/>
              <w:right w:val="single" w:sz="4" w:space="0" w:color="auto"/>
            </w:tcBorders>
            <w:shd w:val="clear" w:color="auto" w:fill="auto"/>
            <w:noWrap/>
            <w:vAlign w:val="bottom"/>
            <w:hideMark/>
          </w:tcPr>
          <w:p w14:paraId="5536D3B3" w14:textId="73C57975" w:rsidR="009D2086" w:rsidRPr="00635B68" w:rsidRDefault="00635B68" w:rsidP="00E45887">
            <w:pPr>
              <w:tabs>
                <w:tab w:val="left" w:pos="976"/>
              </w:tabs>
              <w:jc w:val="center"/>
              <w:rPr>
                <w:color w:val="000000"/>
                <w:szCs w:val="24"/>
              </w:rPr>
            </w:pPr>
            <w:r w:rsidRPr="00635B68">
              <w:rPr>
                <w:color w:val="000000"/>
                <w:szCs w:val="24"/>
              </w:rPr>
              <w:t>Yes</w:t>
            </w:r>
            <w:r w:rsidR="009D2086" w:rsidRPr="00635B68">
              <w:rPr>
                <w:color w:val="000000"/>
                <w:szCs w:val="24"/>
              </w:rPr>
              <w:t xml:space="preserve"> </w:t>
            </w:r>
          </w:p>
        </w:tc>
      </w:tr>
      <w:tr w:rsidR="009D2086" w:rsidRPr="00430127" w14:paraId="172DE4C8"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97F6E01" w14:textId="77777777" w:rsidR="009D2086" w:rsidRPr="009605F1" w:rsidRDefault="009D2086" w:rsidP="00EF2C09">
            <w:pPr>
              <w:rPr>
                <w:color w:val="000000"/>
                <w:szCs w:val="24"/>
              </w:rPr>
            </w:pPr>
            <w:r w:rsidRPr="009605F1">
              <w:rPr>
                <w:color w:val="000000"/>
                <w:szCs w:val="24"/>
              </w:rPr>
              <w:t xml:space="preserve">Department of Natural Resources &amp; Parks </w:t>
            </w:r>
          </w:p>
        </w:tc>
        <w:tc>
          <w:tcPr>
            <w:tcW w:w="2480" w:type="dxa"/>
            <w:tcBorders>
              <w:top w:val="nil"/>
              <w:left w:val="nil"/>
              <w:bottom w:val="single" w:sz="4" w:space="0" w:color="auto"/>
              <w:right w:val="single" w:sz="4" w:space="0" w:color="auto"/>
            </w:tcBorders>
            <w:shd w:val="clear" w:color="auto" w:fill="auto"/>
            <w:noWrap/>
            <w:vAlign w:val="bottom"/>
            <w:hideMark/>
          </w:tcPr>
          <w:p w14:paraId="18ABF049"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29A4C501"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6AE9257" w14:textId="77777777" w:rsidR="009D2086" w:rsidRPr="009605F1" w:rsidRDefault="009D2086" w:rsidP="00EF2C09">
            <w:pPr>
              <w:rPr>
                <w:color w:val="000000"/>
                <w:szCs w:val="24"/>
              </w:rPr>
            </w:pPr>
            <w:r w:rsidRPr="009605F1">
              <w:rPr>
                <w:color w:val="000000"/>
                <w:szCs w:val="24"/>
              </w:rPr>
              <w:t xml:space="preserve">Department of Public Health </w:t>
            </w:r>
          </w:p>
        </w:tc>
        <w:tc>
          <w:tcPr>
            <w:tcW w:w="2480" w:type="dxa"/>
            <w:tcBorders>
              <w:top w:val="nil"/>
              <w:left w:val="nil"/>
              <w:bottom w:val="single" w:sz="4" w:space="0" w:color="auto"/>
              <w:right w:val="single" w:sz="4" w:space="0" w:color="auto"/>
            </w:tcBorders>
            <w:shd w:val="clear" w:color="auto" w:fill="auto"/>
            <w:noWrap/>
            <w:vAlign w:val="bottom"/>
            <w:hideMark/>
          </w:tcPr>
          <w:p w14:paraId="0230EA9A"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38A1870B"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1266D8A" w14:textId="77777777" w:rsidR="009D2086" w:rsidRPr="009605F1" w:rsidRDefault="009D2086" w:rsidP="00EF2C09">
            <w:pPr>
              <w:rPr>
                <w:color w:val="000000"/>
                <w:szCs w:val="24"/>
              </w:rPr>
            </w:pPr>
            <w:r w:rsidRPr="009605F1">
              <w:rPr>
                <w:color w:val="000000"/>
                <w:szCs w:val="24"/>
              </w:rPr>
              <w:t xml:space="preserve">Department of Transportation </w:t>
            </w:r>
          </w:p>
        </w:tc>
        <w:tc>
          <w:tcPr>
            <w:tcW w:w="2480" w:type="dxa"/>
            <w:tcBorders>
              <w:top w:val="nil"/>
              <w:left w:val="nil"/>
              <w:bottom w:val="single" w:sz="4" w:space="0" w:color="auto"/>
              <w:right w:val="single" w:sz="4" w:space="0" w:color="auto"/>
            </w:tcBorders>
            <w:shd w:val="clear" w:color="auto" w:fill="auto"/>
            <w:noWrap/>
            <w:vAlign w:val="bottom"/>
            <w:hideMark/>
          </w:tcPr>
          <w:p w14:paraId="2A451E20"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6AC870F5"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7C68D89" w14:textId="77777777" w:rsidR="009D2086" w:rsidRPr="009605F1" w:rsidRDefault="009D2086" w:rsidP="00EF2C09">
            <w:pPr>
              <w:rPr>
                <w:color w:val="000000"/>
                <w:szCs w:val="24"/>
              </w:rPr>
            </w:pPr>
            <w:r w:rsidRPr="009605F1">
              <w:rPr>
                <w:color w:val="000000"/>
                <w:szCs w:val="24"/>
              </w:rPr>
              <w:t xml:space="preserve">Department of Adult &amp; Juvenile Detention </w:t>
            </w:r>
          </w:p>
        </w:tc>
        <w:tc>
          <w:tcPr>
            <w:tcW w:w="2480" w:type="dxa"/>
            <w:tcBorders>
              <w:top w:val="nil"/>
              <w:left w:val="nil"/>
              <w:bottom w:val="single" w:sz="4" w:space="0" w:color="auto"/>
              <w:right w:val="single" w:sz="4" w:space="0" w:color="auto"/>
            </w:tcBorders>
            <w:shd w:val="clear" w:color="auto" w:fill="auto"/>
            <w:noWrap/>
            <w:vAlign w:val="bottom"/>
            <w:hideMark/>
          </w:tcPr>
          <w:p w14:paraId="073080C3"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5FF50DC1"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6A26915" w14:textId="77777777" w:rsidR="009D2086" w:rsidRPr="009605F1" w:rsidRDefault="009D2086" w:rsidP="00EF2C09">
            <w:pPr>
              <w:rPr>
                <w:color w:val="000000"/>
                <w:szCs w:val="24"/>
              </w:rPr>
            </w:pPr>
            <w:r w:rsidRPr="009605F1">
              <w:rPr>
                <w:color w:val="000000"/>
                <w:szCs w:val="24"/>
              </w:rPr>
              <w:t xml:space="preserve">Department of Judicial Administration </w:t>
            </w:r>
          </w:p>
        </w:tc>
        <w:tc>
          <w:tcPr>
            <w:tcW w:w="2480" w:type="dxa"/>
            <w:tcBorders>
              <w:top w:val="nil"/>
              <w:left w:val="nil"/>
              <w:bottom w:val="single" w:sz="4" w:space="0" w:color="auto"/>
              <w:right w:val="single" w:sz="4" w:space="0" w:color="auto"/>
            </w:tcBorders>
            <w:shd w:val="clear" w:color="auto" w:fill="auto"/>
            <w:noWrap/>
            <w:vAlign w:val="bottom"/>
            <w:hideMark/>
          </w:tcPr>
          <w:p w14:paraId="3FA60AB1" w14:textId="5B940BCA" w:rsidR="009D2086" w:rsidRPr="00635B68" w:rsidRDefault="00635B68" w:rsidP="00E45887">
            <w:pPr>
              <w:tabs>
                <w:tab w:val="left" w:pos="976"/>
              </w:tabs>
              <w:jc w:val="center"/>
              <w:rPr>
                <w:color w:val="000000"/>
                <w:szCs w:val="24"/>
              </w:rPr>
            </w:pPr>
            <w:r w:rsidRPr="00635B68">
              <w:rPr>
                <w:color w:val="000000"/>
                <w:szCs w:val="24"/>
              </w:rPr>
              <w:t xml:space="preserve">Yes </w:t>
            </w:r>
          </w:p>
        </w:tc>
      </w:tr>
      <w:tr w:rsidR="009D2086" w:rsidRPr="00430127" w14:paraId="1282F5BC"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71D7CB4" w14:textId="77777777" w:rsidR="009D2086" w:rsidRPr="009605F1" w:rsidRDefault="009D2086" w:rsidP="00EF2C09">
            <w:pPr>
              <w:rPr>
                <w:color w:val="000000"/>
                <w:szCs w:val="24"/>
              </w:rPr>
            </w:pPr>
            <w:r w:rsidRPr="009605F1">
              <w:rPr>
                <w:color w:val="000000"/>
                <w:szCs w:val="24"/>
              </w:rPr>
              <w:t xml:space="preserve">Department of Human Resources </w:t>
            </w:r>
          </w:p>
        </w:tc>
        <w:tc>
          <w:tcPr>
            <w:tcW w:w="2480" w:type="dxa"/>
            <w:tcBorders>
              <w:top w:val="nil"/>
              <w:left w:val="nil"/>
              <w:bottom w:val="single" w:sz="4" w:space="0" w:color="auto"/>
              <w:right w:val="single" w:sz="4" w:space="0" w:color="auto"/>
            </w:tcBorders>
            <w:shd w:val="clear" w:color="auto" w:fill="auto"/>
            <w:noWrap/>
            <w:vAlign w:val="bottom"/>
            <w:hideMark/>
          </w:tcPr>
          <w:p w14:paraId="2145EC32" w14:textId="77777777" w:rsidR="009D2086" w:rsidRPr="009605F1" w:rsidRDefault="009D2086" w:rsidP="00E45887">
            <w:pPr>
              <w:tabs>
                <w:tab w:val="left" w:pos="976"/>
              </w:tabs>
              <w:jc w:val="center"/>
              <w:rPr>
                <w:color w:val="000000"/>
                <w:szCs w:val="24"/>
              </w:rPr>
            </w:pPr>
            <w:r w:rsidRPr="009605F1">
              <w:rPr>
                <w:color w:val="000000"/>
                <w:szCs w:val="24"/>
              </w:rPr>
              <w:t xml:space="preserve">Yes </w:t>
            </w:r>
          </w:p>
        </w:tc>
      </w:tr>
      <w:tr w:rsidR="009D2086" w:rsidRPr="00430127" w14:paraId="6EC1D5B3"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519F048" w14:textId="77777777" w:rsidR="009D2086" w:rsidRPr="009605F1" w:rsidRDefault="009D2086" w:rsidP="00EF2C09">
            <w:pPr>
              <w:rPr>
                <w:color w:val="000000"/>
                <w:szCs w:val="24"/>
              </w:rPr>
            </w:pPr>
            <w:r w:rsidRPr="009605F1">
              <w:rPr>
                <w:color w:val="000000"/>
                <w:szCs w:val="24"/>
              </w:rPr>
              <w:t xml:space="preserve">Metro Transit Department </w:t>
            </w:r>
          </w:p>
        </w:tc>
        <w:tc>
          <w:tcPr>
            <w:tcW w:w="2480" w:type="dxa"/>
            <w:tcBorders>
              <w:top w:val="nil"/>
              <w:left w:val="nil"/>
              <w:bottom w:val="single" w:sz="4" w:space="0" w:color="auto"/>
              <w:right w:val="single" w:sz="4" w:space="0" w:color="auto"/>
            </w:tcBorders>
            <w:shd w:val="clear" w:color="auto" w:fill="auto"/>
            <w:noWrap/>
            <w:vAlign w:val="bottom"/>
            <w:hideMark/>
          </w:tcPr>
          <w:p w14:paraId="0F23E2D6" w14:textId="649C8AF0" w:rsidR="009D2086" w:rsidRPr="009605F1" w:rsidRDefault="00E45887" w:rsidP="00635B68">
            <w:pPr>
              <w:tabs>
                <w:tab w:val="left" w:pos="976"/>
              </w:tabs>
              <w:jc w:val="center"/>
              <w:rPr>
                <w:color w:val="000000"/>
                <w:szCs w:val="24"/>
              </w:rPr>
            </w:pPr>
            <w:r>
              <w:rPr>
                <w:color w:val="000000"/>
                <w:szCs w:val="24"/>
              </w:rPr>
              <w:t xml:space="preserve"> </w:t>
            </w:r>
            <w:r w:rsidR="009D2086" w:rsidRPr="009605F1">
              <w:rPr>
                <w:color w:val="000000"/>
                <w:szCs w:val="24"/>
              </w:rPr>
              <w:t>Yes</w:t>
            </w:r>
          </w:p>
        </w:tc>
      </w:tr>
      <w:tr w:rsidR="009D2086" w:rsidRPr="00430127" w14:paraId="6EA96DD0" w14:textId="77777777" w:rsidTr="00EF2C09">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D302971" w14:textId="77777777" w:rsidR="009D2086" w:rsidRPr="009605F1" w:rsidRDefault="009D2086" w:rsidP="00EF2C09">
            <w:pPr>
              <w:rPr>
                <w:color w:val="000000"/>
                <w:szCs w:val="24"/>
              </w:rPr>
            </w:pPr>
            <w:r w:rsidRPr="009605F1">
              <w:rPr>
                <w:color w:val="000000"/>
                <w:szCs w:val="24"/>
              </w:rPr>
              <w:t xml:space="preserve">Department of Local Services </w:t>
            </w:r>
          </w:p>
        </w:tc>
        <w:tc>
          <w:tcPr>
            <w:tcW w:w="2480" w:type="dxa"/>
            <w:tcBorders>
              <w:top w:val="nil"/>
              <w:left w:val="nil"/>
              <w:bottom w:val="single" w:sz="4" w:space="0" w:color="auto"/>
              <w:right w:val="single" w:sz="4" w:space="0" w:color="auto"/>
            </w:tcBorders>
            <w:shd w:val="clear" w:color="auto" w:fill="auto"/>
            <w:noWrap/>
            <w:vAlign w:val="bottom"/>
            <w:hideMark/>
          </w:tcPr>
          <w:p w14:paraId="5BB29FCD" w14:textId="02CC5EA8" w:rsidR="009D2086" w:rsidRPr="00635B68" w:rsidRDefault="00635B68" w:rsidP="00E45887">
            <w:pPr>
              <w:tabs>
                <w:tab w:val="left" w:pos="976"/>
              </w:tabs>
              <w:jc w:val="center"/>
              <w:rPr>
                <w:color w:val="000000"/>
                <w:szCs w:val="24"/>
              </w:rPr>
            </w:pPr>
            <w:r w:rsidRPr="00635B68">
              <w:rPr>
                <w:color w:val="000000"/>
                <w:szCs w:val="24"/>
              </w:rPr>
              <w:t xml:space="preserve">Yes </w:t>
            </w:r>
          </w:p>
        </w:tc>
      </w:tr>
    </w:tbl>
    <w:p w14:paraId="74E6A571" w14:textId="77777777" w:rsidR="009D2086" w:rsidRDefault="009D2086" w:rsidP="009D2086">
      <w:pPr>
        <w:jc w:val="both"/>
        <w:rPr>
          <w:rFonts w:ascii="Arial" w:hAnsi="Arial" w:cs="Arial"/>
        </w:rPr>
      </w:pPr>
    </w:p>
    <w:p w14:paraId="4F65DB02" w14:textId="77777777" w:rsidR="009D2086" w:rsidRDefault="009D2086" w:rsidP="009D2086">
      <w:pPr>
        <w:jc w:val="both"/>
        <w:rPr>
          <w:rFonts w:ascii="Arial" w:hAnsi="Arial" w:cs="Arial"/>
        </w:rPr>
      </w:pPr>
    </w:p>
    <w:p w14:paraId="118FB86B" w14:textId="77777777" w:rsidR="009D2086" w:rsidRDefault="009D2086" w:rsidP="009D2086">
      <w:pPr>
        <w:jc w:val="both"/>
        <w:rPr>
          <w:rFonts w:ascii="Arial" w:hAnsi="Arial" w:cs="Arial"/>
        </w:rPr>
      </w:pPr>
    </w:p>
    <w:p w14:paraId="51A2886F" w14:textId="77777777" w:rsidR="009D2086" w:rsidRDefault="009D2086" w:rsidP="009D2086">
      <w:pPr>
        <w:jc w:val="both"/>
        <w:rPr>
          <w:rFonts w:ascii="Arial" w:hAnsi="Arial" w:cs="Arial"/>
        </w:rPr>
      </w:pPr>
    </w:p>
    <w:p w14:paraId="6358E091" w14:textId="77777777" w:rsidR="009D2086" w:rsidRDefault="009D2086" w:rsidP="009D2086">
      <w:pPr>
        <w:jc w:val="both"/>
        <w:rPr>
          <w:rFonts w:ascii="Arial" w:hAnsi="Arial" w:cs="Arial"/>
        </w:rPr>
      </w:pPr>
    </w:p>
    <w:p w14:paraId="63ABF723" w14:textId="77777777" w:rsidR="009D2086" w:rsidRDefault="009D2086" w:rsidP="009D2086">
      <w:pPr>
        <w:jc w:val="both"/>
        <w:rPr>
          <w:rFonts w:ascii="Arial" w:hAnsi="Arial" w:cs="Arial"/>
        </w:rPr>
      </w:pPr>
    </w:p>
    <w:p w14:paraId="5734D919" w14:textId="77777777" w:rsidR="009D2086" w:rsidRDefault="009D2086" w:rsidP="009D2086">
      <w:pPr>
        <w:jc w:val="both"/>
        <w:rPr>
          <w:rFonts w:ascii="Arial" w:hAnsi="Arial" w:cs="Arial"/>
        </w:rPr>
      </w:pPr>
    </w:p>
    <w:p w14:paraId="217976B1" w14:textId="77777777" w:rsidR="009D2086" w:rsidRDefault="009D2086" w:rsidP="009D2086">
      <w:pPr>
        <w:jc w:val="both"/>
        <w:rPr>
          <w:rFonts w:ascii="Arial" w:hAnsi="Arial" w:cs="Arial"/>
        </w:rPr>
      </w:pPr>
    </w:p>
    <w:p w14:paraId="4BCB1946" w14:textId="77777777" w:rsidR="009D2086" w:rsidRDefault="009D2086" w:rsidP="009D2086">
      <w:pPr>
        <w:jc w:val="both"/>
        <w:rPr>
          <w:rFonts w:ascii="Arial" w:hAnsi="Arial" w:cs="Arial"/>
        </w:rPr>
      </w:pPr>
    </w:p>
    <w:p w14:paraId="49957C61" w14:textId="77777777" w:rsidR="0019116F" w:rsidRDefault="0019116F" w:rsidP="005E2F24">
      <w:pPr>
        <w:pStyle w:val="NoSpacing"/>
        <w:jc w:val="both"/>
        <w:rPr>
          <w:rFonts w:ascii="Arial" w:hAnsi="Arial" w:cs="Arial"/>
          <w:sz w:val="24"/>
          <w:szCs w:val="24"/>
        </w:rPr>
      </w:pPr>
    </w:p>
    <w:p w14:paraId="06D168F0" w14:textId="77777777" w:rsidR="009D2086" w:rsidRDefault="009D2086" w:rsidP="005E2F24">
      <w:pPr>
        <w:pStyle w:val="NoSpacing"/>
        <w:jc w:val="both"/>
        <w:rPr>
          <w:rFonts w:ascii="Arial" w:hAnsi="Arial" w:cs="Arial"/>
          <w:sz w:val="24"/>
          <w:szCs w:val="24"/>
        </w:rPr>
      </w:pPr>
    </w:p>
    <w:p w14:paraId="2AB36E8B" w14:textId="77777777" w:rsidR="004240FA" w:rsidRDefault="004240FA" w:rsidP="005E2F24">
      <w:pPr>
        <w:pStyle w:val="NoSpacing"/>
        <w:jc w:val="both"/>
        <w:rPr>
          <w:rFonts w:ascii="Arial" w:hAnsi="Arial" w:cs="Arial"/>
          <w:sz w:val="24"/>
          <w:szCs w:val="24"/>
        </w:rPr>
      </w:pPr>
    </w:p>
    <w:p w14:paraId="40A49C8B" w14:textId="77777777" w:rsidR="00701234" w:rsidRDefault="00701234" w:rsidP="005E2F24">
      <w:pPr>
        <w:pStyle w:val="NoSpacing"/>
        <w:jc w:val="both"/>
        <w:rPr>
          <w:rFonts w:ascii="Arial" w:hAnsi="Arial" w:cs="Arial"/>
          <w:sz w:val="24"/>
          <w:szCs w:val="24"/>
        </w:rPr>
      </w:pPr>
    </w:p>
    <w:p w14:paraId="0616565E" w14:textId="77777777" w:rsidR="00701234" w:rsidRDefault="00701234" w:rsidP="005E2F24">
      <w:pPr>
        <w:pStyle w:val="NoSpacing"/>
        <w:jc w:val="both"/>
        <w:rPr>
          <w:rFonts w:ascii="Arial" w:hAnsi="Arial" w:cs="Arial"/>
          <w:sz w:val="24"/>
          <w:szCs w:val="24"/>
        </w:rPr>
      </w:pPr>
    </w:p>
    <w:p w14:paraId="21FC0DC5" w14:textId="77777777" w:rsidR="00701234" w:rsidRDefault="00701234" w:rsidP="005E2F24">
      <w:pPr>
        <w:pStyle w:val="NoSpacing"/>
        <w:jc w:val="both"/>
        <w:rPr>
          <w:rFonts w:ascii="Arial" w:hAnsi="Arial" w:cs="Arial"/>
          <w:sz w:val="24"/>
          <w:szCs w:val="24"/>
        </w:rPr>
      </w:pPr>
    </w:p>
    <w:p w14:paraId="5DA90C31" w14:textId="77777777" w:rsidR="00701234" w:rsidRDefault="00701234" w:rsidP="005E2F24">
      <w:pPr>
        <w:pStyle w:val="NoSpacing"/>
        <w:jc w:val="both"/>
        <w:rPr>
          <w:rFonts w:ascii="Arial" w:hAnsi="Arial" w:cs="Arial"/>
          <w:sz w:val="24"/>
          <w:szCs w:val="24"/>
        </w:rPr>
      </w:pPr>
    </w:p>
    <w:p w14:paraId="39459489" w14:textId="77777777" w:rsidR="00701234" w:rsidRDefault="00701234" w:rsidP="005E2F24">
      <w:pPr>
        <w:pStyle w:val="NoSpacing"/>
        <w:jc w:val="both"/>
        <w:rPr>
          <w:rFonts w:ascii="Arial" w:hAnsi="Arial" w:cs="Arial"/>
          <w:sz w:val="24"/>
          <w:szCs w:val="24"/>
        </w:rPr>
      </w:pPr>
    </w:p>
    <w:p w14:paraId="3D60125A" w14:textId="77777777" w:rsidR="00A601A7" w:rsidRDefault="00A601A7" w:rsidP="00B45425">
      <w:pPr>
        <w:jc w:val="both"/>
        <w:rPr>
          <w:rFonts w:ascii="Arial" w:hAnsi="Arial" w:cs="Arial"/>
        </w:rPr>
      </w:pPr>
    </w:p>
    <w:p w14:paraId="29ACE495" w14:textId="77777777" w:rsidR="00A601A7" w:rsidRDefault="00A601A7" w:rsidP="00B45425">
      <w:pPr>
        <w:jc w:val="both"/>
        <w:rPr>
          <w:rFonts w:ascii="Arial" w:hAnsi="Arial" w:cs="Arial"/>
        </w:rPr>
      </w:pPr>
    </w:p>
    <w:p w14:paraId="68C9F275" w14:textId="77777777" w:rsidR="00A601A7" w:rsidRDefault="00A601A7" w:rsidP="00B45425">
      <w:pPr>
        <w:jc w:val="both"/>
        <w:rPr>
          <w:rFonts w:ascii="Arial" w:hAnsi="Arial" w:cs="Arial"/>
        </w:rPr>
      </w:pPr>
    </w:p>
    <w:p w14:paraId="2667538A" w14:textId="77777777" w:rsidR="00A601A7" w:rsidRDefault="00A601A7" w:rsidP="00B45425">
      <w:pPr>
        <w:jc w:val="both"/>
        <w:rPr>
          <w:rFonts w:ascii="Arial" w:hAnsi="Arial" w:cs="Arial"/>
        </w:rPr>
      </w:pPr>
    </w:p>
    <w:p w14:paraId="64FC9139" w14:textId="77777777" w:rsidR="00A601A7" w:rsidRDefault="00A601A7" w:rsidP="00B45425">
      <w:pPr>
        <w:jc w:val="both"/>
        <w:rPr>
          <w:rFonts w:ascii="Arial" w:hAnsi="Arial" w:cs="Arial"/>
        </w:rPr>
      </w:pPr>
    </w:p>
    <w:p w14:paraId="485C2B79" w14:textId="77777777" w:rsidR="00A601A7" w:rsidRDefault="00A601A7" w:rsidP="00B45425">
      <w:pPr>
        <w:jc w:val="both"/>
        <w:rPr>
          <w:rFonts w:ascii="Arial" w:hAnsi="Arial" w:cs="Arial"/>
        </w:rPr>
      </w:pPr>
    </w:p>
    <w:p w14:paraId="12FC8CCA" w14:textId="77777777" w:rsidR="00A601A7" w:rsidRDefault="00A601A7" w:rsidP="00B45425">
      <w:pPr>
        <w:jc w:val="both"/>
        <w:rPr>
          <w:rFonts w:ascii="Arial" w:hAnsi="Arial" w:cs="Arial"/>
        </w:rPr>
      </w:pPr>
    </w:p>
    <w:p w14:paraId="7DB1CDF6" w14:textId="77777777" w:rsidR="00A601A7" w:rsidRDefault="00A601A7" w:rsidP="00B45425">
      <w:pPr>
        <w:jc w:val="both"/>
        <w:rPr>
          <w:rFonts w:ascii="Arial" w:hAnsi="Arial" w:cs="Arial"/>
        </w:rPr>
      </w:pPr>
    </w:p>
    <w:p w14:paraId="2937597E" w14:textId="77777777" w:rsidR="00A601A7" w:rsidRDefault="00A601A7" w:rsidP="00B45425">
      <w:pPr>
        <w:jc w:val="both"/>
        <w:rPr>
          <w:rFonts w:ascii="Arial" w:hAnsi="Arial" w:cs="Arial"/>
        </w:rPr>
      </w:pPr>
    </w:p>
    <w:p w14:paraId="4B710BD1" w14:textId="77777777" w:rsidR="00A601A7" w:rsidRDefault="00A601A7" w:rsidP="00B45425">
      <w:pPr>
        <w:jc w:val="both"/>
        <w:rPr>
          <w:rFonts w:ascii="Arial" w:hAnsi="Arial" w:cs="Arial"/>
        </w:rPr>
      </w:pPr>
    </w:p>
    <w:p w14:paraId="4ADF30FC" w14:textId="77777777" w:rsidR="00A601A7" w:rsidRDefault="00A601A7" w:rsidP="00B45425">
      <w:pPr>
        <w:jc w:val="both"/>
        <w:rPr>
          <w:rFonts w:ascii="Arial" w:hAnsi="Arial" w:cs="Arial"/>
        </w:rPr>
      </w:pPr>
    </w:p>
    <w:p w14:paraId="6F670823" w14:textId="77777777" w:rsidR="00A601A7" w:rsidRDefault="00A601A7" w:rsidP="00B45425">
      <w:pPr>
        <w:jc w:val="both"/>
        <w:rPr>
          <w:rFonts w:ascii="Arial" w:hAnsi="Arial" w:cs="Arial"/>
        </w:rPr>
      </w:pPr>
    </w:p>
    <w:p w14:paraId="1DEBC235" w14:textId="6AF6C5EE" w:rsidR="003B04DE" w:rsidRDefault="003B04DE" w:rsidP="003B04DE">
      <w:pPr>
        <w:jc w:val="both"/>
        <w:rPr>
          <w:rFonts w:ascii="Arial" w:hAnsi="Arial" w:cs="Arial"/>
        </w:rPr>
      </w:pPr>
    </w:p>
    <w:p w14:paraId="78863C19" w14:textId="77777777" w:rsidR="00E4178F" w:rsidRDefault="00E4178F" w:rsidP="003B04DE">
      <w:pPr>
        <w:jc w:val="both"/>
        <w:rPr>
          <w:rFonts w:ascii="Arial" w:hAnsi="Arial" w:cs="Arial"/>
        </w:rPr>
      </w:pPr>
      <w:r>
        <w:rPr>
          <w:rFonts w:ascii="Arial" w:hAnsi="Arial" w:cs="Arial"/>
        </w:rPr>
        <w:t xml:space="preserve">The following </w:t>
      </w:r>
      <w:r w:rsidR="00DA77E3">
        <w:rPr>
          <w:rFonts w:ascii="Arial" w:hAnsi="Arial" w:cs="Arial"/>
        </w:rPr>
        <w:t>background definitions are laid out in a cover page</w:t>
      </w:r>
      <w:r w:rsidR="001E4707">
        <w:rPr>
          <w:rFonts w:ascii="Arial" w:hAnsi="Arial" w:cs="Arial"/>
        </w:rPr>
        <w:t xml:space="preserve"> created by the Executive</w:t>
      </w:r>
      <w:r w:rsidR="00DA77E3">
        <w:rPr>
          <w:rFonts w:ascii="Arial" w:hAnsi="Arial" w:cs="Arial"/>
        </w:rPr>
        <w:t xml:space="preserve"> that accompanies each </w:t>
      </w:r>
      <w:r w:rsidR="00CA0136">
        <w:rPr>
          <w:rFonts w:ascii="Arial" w:hAnsi="Arial" w:cs="Arial"/>
        </w:rPr>
        <w:t xml:space="preserve">of the submitted </w:t>
      </w:r>
      <w:r w:rsidR="00DA77E3">
        <w:rPr>
          <w:rFonts w:ascii="Arial" w:hAnsi="Arial" w:cs="Arial"/>
        </w:rPr>
        <w:t>plan</w:t>
      </w:r>
      <w:r w:rsidR="00CA0136">
        <w:rPr>
          <w:rFonts w:ascii="Arial" w:hAnsi="Arial" w:cs="Arial"/>
        </w:rPr>
        <w:t>s</w:t>
      </w:r>
      <w:r w:rsidR="00DA77E3">
        <w:rPr>
          <w:rFonts w:ascii="Arial" w:hAnsi="Arial" w:cs="Arial"/>
        </w:rPr>
        <w:t>:</w:t>
      </w:r>
    </w:p>
    <w:p w14:paraId="50BC8AE9" w14:textId="77777777" w:rsidR="003B04DE" w:rsidRDefault="003B04DE" w:rsidP="003B04DE">
      <w:pPr>
        <w:pStyle w:val="Default"/>
        <w:jc w:val="both"/>
        <w:rPr>
          <w:u w:val="single"/>
        </w:rPr>
      </w:pPr>
    </w:p>
    <w:p w14:paraId="6C29E1FC" w14:textId="3FCB9702" w:rsidR="00E4178F" w:rsidRPr="00C07D0B" w:rsidRDefault="00E4178F" w:rsidP="003B04DE">
      <w:pPr>
        <w:pStyle w:val="Default"/>
        <w:jc w:val="both"/>
      </w:pPr>
      <w:r w:rsidRPr="00C07D0B">
        <w:rPr>
          <w:u w:val="single"/>
        </w:rPr>
        <w:t>“Public Communication Materials”</w:t>
      </w:r>
      <w:r w:rsidRPr="00A46543">
        <w:t xml:space="preserve"> </w:t>
      </w:r>
      <w:r w:rsidRPr="00C07D0B">
        <w:t xml:space="preserve">are materials that are intended for broad distribution to inform or educate people served by King County. For the purpose of translation, Public Communication Materials refers only to printed media such as: </w:t>
      </w:r>
    </w:p>
    <w:p w14:paraId="1DCF7C7B" w14:textId="77777777" w:rsidR="00E4178F" w:rsidRPr="00C07D0B" w:rsidRDefault="00E4178F" w:rsidP="003B04DE">
      <w:pPr>
        <w:pStyle w:val="Default"/>
        <w:numPr>
          <w:ilvl w:val="0"/>
          <w:numId w:val="7"/>
        </w:numPr>
        <w:jc w:val="both"/>
      </w:pPr>
      <w:r w:rsidRPr="00C07D0B">
        <w:t xml:space="preserve">Brochures </w:t>
      </w:r>
    </w:p>
    <w:p w14:paraId="3BE73EF2" w14:textId="77777777" w:rsidR="00E4178F" w:rsidRPr="00C07D0B" w:rsidRDefault="00E4178F" w:rsidP="003B04DE">
      <w:pPr>
        <w:pStyle w:val="Default"/>
        <w:numPr>
          <w:ilvl w:val="0"/>
          <w:numId w:val="7"/>
        </w:numPr>
        <w:jc w:val="both"/>
      </w:pPr>
      <w:r w:rsidRPr="00C07D0B">
        <w:t xml:space="preserve">Posters </w:t>
      </w:r>
    </w:p>
    <w:p w14:paraId="31668F99" w14:textId="77777777" w:rsidR="00DA77E3" w:rsidRPr="00C07D0B" w:rsidRDefault="00E4178F" w:rsidP="003B04DE">
      <w:pPr>
        <w:pStyle w:val="Default"/>
        <w:numPr>
          <w:ilvl w:val="0"/>
          <w:numId w:val="7"/>
        </w:numPr>
        <w:jc w:val="both"/>
      </w:pPr>
      <w:r w:rsidRPr="00C07D0B">
        <w:t xml:space="preserve">Booklets </w:t>
      </w:r>
    </w:p>
    <w:p w14:paraId="469FB793" w14:textId="77777777" w:rsidR="00E4178F" w:rsidRPr="00C07D0B" w:rsidRDefault="00E4178F" w:rsidP="003B04DE">
      <w:pPr>
        <w:pStyle w:val="Default"/>
        <w:numPr>
          <w:ilvl w:val="0"/>
          <w:numId w:val="7"/>
        </w:numPr>
        <w:jc w:val="both"/>
      </w:pPr>
      <w:r w:rsidRPr="00C07D0B">
        <w:t xml:space="preserve">Pamphlets </w:t>
      </w:r>
    </w:p>
    <w:p w14:paraId="785257D1" w14:textId="77777777" w:rsidR="00E4178F" w:rsidRPr="00C07D0B" w:rsidRDefault="00E4178F" w:rsidP="003B04DE">
      <w:pPr>
        <w:pStyle w:val="Default"/>
        <w:numPr>
          <w:ilvl w:val="0"/>
          <w:numId w:val="7"/>
        </w:numPr>
        <w:jc w:val="both"/>
      </w:pPr>
      <w:r w:rsidRPr="00C07D0B">
        <w:t xml:space="preserve">Billboards </w:t>
      </w:r>
    </w:p>
    <w:p w14:paraId="09FFEFD4" w14:textId="77777777" w:rsidR="00E4178F" w:rsidRPr="00C07D0B" w:rsidRDefault="00E4178F" w:rsidP="003B04DE">
      <w:pPr>
        <w:pStyle w:val="Default"/>
        <w:numPr>
          <w:ilvl w:val="0"/>
          <w:numId w:val="7"/>
        </w:numPr>
        <w:jc w:val="both"/>
      </w:pPr>
      <w:r w:rsidRPr="00C07D0B">
        <w:t xml:space="preserve">Advertisements in printed publications. </w:t>
      </w:r>
    </w:p>
    <w:p w14:paraId="3AA05814" w14:textId="77777777" w:rsidR="003B04DE" w:rsidRPr="00C07D0B" w:rsidRDefault="003B04DE" w:rsidP="003B04DE">
      <w:pPr>
        <w:pStyle w:val="Default"/>
        <w:ind w:left="720"/>
        <w:jc w:val="both"/>
      </w:pPr>
    </w:p>
    <w:p w14:paraId="345FDCB8" w14:textId="77777777" w:rsidR="00E4178F" w:rsidRPr="00C07D0B" w:rsidRDefault="00E4178F" w:rsidP="003B04DE">
      <w:pPr>
        <w:pStyle w:val="Default"/>
        <w:jc w:val="both"/>
      </w:pPr>
      <w:r w:rsidRPr="00C07D0B">
        <w:rPr>
          <w:u w:val="single"/>
        </w:rPr>
        <w:t>“Vital documents”</w:t>
      </w:r>
      <w:r w:rsidRPr="00C07D0B">
        <w:t xml:space="preserve"> are materials that provide essential information for accessing basic county services and benefits and for which serious consequences would result if the information were not provided. Departments will define their vital documents. Examples of vital documents include: </w:t>
      </w:r>
    </w:p>
    <w:p w14:paraId="5CA3566F" w14:textId="77777777" w:rsidR="00E4178F" w:rsidRPr="00C07D0B" w:rsidRDefault="00E4178F" w:rsidP="003B04DE">
      <w:pPr>
        <w:pStyle w:val="Default"/>
        <w:numPr>
          <w:ilvl w:val="0"/>
          <w:numId w:val="8"/>
        </w:numPr>
        <w:jc w:val="both"/>
      </w:pPr>
      <w:r w:rsidRPr="00C07D0B">
        <w:t xml:space="preserve">Emergency messages and alerts </w:t>
      </w:r>
    </w:p>
    <w:p w14:paraId="0137C721" w14:textId="77777777" w:rsidR="00E4178F" w:rsidRPr="00C07D0B" w:rsidRDefault="00E4178F" w:rsidP="003B04DE">
      <w:pPr>
        <w:pStyle w:val="Default"/>
        <w:numPr>
          <w:ilvl w:val="0"/>
          <w:numId w:val="8"/>
        </w:numPr>
        <w:jc w:val="both"/>
      </w:pPr>
      <w:r w:rsidRPr="00C07D0B">
        <w:t xml:space="preserve">Application forms </w:t>
      </w:r>
    </w:p>
    <w:p w14:paraId="53DEF88E" w14:textId="77777777" w:rsidR="00E4178F" w:rsidRPr="00C07D0B" w:rsidRDefault="00E4178F" w:rsidP="003B04DE">
      <w:pPr>
        <w:pStyle w:val="Default"/>
        <w:numPr>
          <w:ilvl w:val="0"/>
          <w:numId w:val="8"/>
        </w:numPr>
        <w:jc w:val="both"/>
      </w:pPr>
      <w:r w:rsidRPr="00C07D0B">
        <w:t xml:space="preserve">Consent forms </w:t>
      </w:r>
    </w:p>
    <w:p w14:paraId="2BF248F0" w14:textId="77777777" w:rsidR="00E4178F" w:rsidRPr="00C07D0B" w:rsidRDefault="00E4178F" w:rsidP="003B04DE">
      <w:pPr>
        <w:pStyle w:val="Default"/>
        <w:numPr>
          <w:ilvl w:val="0"/>
          <w:numId w:val="8"/>
        </w:numPr>
        <w:jc w:val="both"/>
      </w:pPr>
      <w:r w:rsidRPr="00C07D0B">
        <w:t xml:space="preserve">Complaint forms </w:t>
      </w:r>
    </w:p>
    <w:p w14:paraId="08E4ECF7" w14:textId="77777777" w:rsidR="00E4178F" w:rsidRPr="00C07D0B" w:rsidRDefault="00E4178F" w:rsidP="003B04DE">
      <w:pPr>
        <w:pStyle w:val="Default"/>
        <w:numPr>
          <w:ilvl w:val="0"/>
          <w:numId w:val="8"/>
        </w:numPr>
        <w:jc w:val="both"/>
      </w:pPr>
      <w:r w:rsidRPr="00C07D0B">
        <w:t xml:space="preserve">Notices of eligibility criteria, rights, denial, loss, or decreases in benefits or services </w:t>
      </w:r>
    </w:p>
    <w:p w14:paraId="51638809" w14:textId="77777777" w:rsidR="00E4178F" w:rsidRPr="00C07D0B" w:rsidRDefault="00E4178F" w:rsidP="003B04DE">
      <w:pPr>
        <w:pStyle w:val="Default"/>
        <w:numPr>
          <w:ilvl w:val="0"/>
          <w:numId w:val="8"/>
        </w:numPr>
        <w:jc w:val="both"/>
      </w:pPr>
      <w:r w:rsidRPr="00C07D0B">
        <w:t xml:space="preserve">Notices of availability of free language assistance </w:t>
      </w:r>
    </w:p>
    <w:p w14:paraId="7266A5F8" w14:textId="77777777" w:rsidR="00E4178F" w:rsidRPr="00C07D0B" w:rsidRDefault="00E4178F" w:rsidP="003B04DE">
      <w:pPr>
        <w:pStyle w:val="Default"/>
        <w:numPr>
          <w:ilvl w:val="0"/>
          <w:numId w:val="8"/>
        </w:numPr>
        <w:jc w:val="both"/>
      </w:pPr>
      <w:r w:rsidRPr="00C07D0B">
        <w:t xml:space="preserve">Summary explanations of department’s direct services </w:t>
      </w:r>
    </w:p>
    <w:p w14:paraId="66FA2017" w14:textId="77777777" w:rsidR="003B04DE" w:rsidRPr="00C07D0B" w:rsidRDefault="003B04DE" w:rsidP="003B04DE">
      <w:pPr>
        <w:pStyle w:val="Default"/>
        <w:ind w:left="720"/>
        <w:jc w:val="both"/>
      </w:pPr>
    </w:p>
    <w:p w14:paraId="24ADFC15" w14:textId="77777777" w:rsidR="00E4178F" w:rsidRDefault="00E4178F" w:rsidP="003B04DE">
      <w:pPr>
        <w:pStyle w:val="Default"/>
        <w:jc w:val="both"/>
      </w:pPr>
      <w:r w:rsidRPr="00C07D0B">
        <w:rPr>
          <w:bCs/>
          <w:u w:val="single"/>
        </w:rPr>
        <w:t>Translation</w:t>
      </w:r>
      <w:r w:rsidRPr="00C07D0B">
        <w:rPr>
          <w:bCs/>
        </w:rPr>
        <w:t>:</w:t>
      </w:r>
      <w:r w:rsidRPr="00C07D0B">
        <w:rPr>
          <w:b/>
          <w:bCs/>
        </w:rPr>
        <w:t xml:space="preserve"> </w:t>
      </w:r>
      <w:r w:rsidRPr="00C07D0B">
        <w:t>The</w:t>
      </w:r>
      <w:r w:rsidRPr="00E4178F">
        <w:t xml:space="preserve"> conversion of </w:t>
      </w:r>
      <w:r w:rsidRPr="00E4178F">
        <w:rPr>
          <w:b/>
          <w:bCs/>
        </w:rPr>
        <w:t xml:space="preserve">written </w:t>
      </w:r>
      <w:r w:rsidRPr="00E4178F">
        <w:t xml:space="preserve">communication from one language to another in a written format. The materials translated include: Multilingual Signage (e.g. language signs at reception areas), Vital Documents, web pages, written outreach materials, and educational and informational materials. </w:t>
      </w:r>
      <w:r w:rsidR="00DA77E3">
        <w:t xml:space="preserve"> </w:t>
      </w:r>
    </w:p>
    <w:p w14:paraId="41AC706B" w14:textId="77777777" w:rsidR="00DA77E3" w:rsidRPr="00E4178F" w:rsidRDefault="00DA77E3" w:rsidP="003B04DE">
      <w:pPr>
        <w:pStyle w:val="Default"/>
        <w:jc w:val="both"/>
      </w:pPr>
    </w:p>
    <w:p w14:paraId="0F619AF5" w14:textId="4F470474" w:rsidR="003B04DE" w:rsidRDefault="00E4178F" w:rsidP="003B04DE">
      <w:pPr>
        <w:pStyle w:val="Default"/>
        <w:jc w:val="both"/>
      </w:pPr>
      <w:r w:rsidRPr="00DA77E3">
        <w:rPr>
          <w:bCs/>
          <w:u w:val="single"/>
        </w:rPr>
        <w:t>Interpretation</w:t>
      </w:r>
      <w:r w:rsidRPr="00C07D0B">
        <w:rPr>
          <w:bCs/>
        </w:rPr>
        <w:t>:</w:t>
      </w:r>
      <w:r w:rsidRPr="00C07D0B">
        <w:rPr>
          <w:b/>
          <w:bCs/>
        </w:rPr>
        <w:t xml:space="preserve"> </w:t>
      </w:r>
      <w:r w:rsidRPr="00E4178F">
        <w:t xml:space="preserve">The </w:t>
      </w:r>
      <w:r w:rsidRPr="00E4178F">
        <w:rPr>
          <w:b/>
          <w:bCs/>
        </w:rPr>
        <w:t xml:space="preserve">oral </w:t>
      </w:r>
      <w:r w:rsidRPr="00E4178F">
        <w:t>conversion of communication of a spoken message from one language to another. Interpretation needs include: Community Meetings/Sessions, One-</w:t>
      </w:r>
      <w:r w:rsidR="00A46543">
        <w:t>on-</w:t>
      </w:r>
      <w:r w:rsidRPr="00E4178F">
        <w:t>One Constituent Meetings/Appointments, Language Line, Vonage or</w:t>
      </w:r>
      <w:r w:rsidR="003B04DE">
        <w:t xml:space="preserve"> other live-interpreter service.</w:t>
      </w:r>
    </w:p>
    <w:p w14:paraId="2E825391" w14:textId="77777777" w:rsidR="00E4178F" w:rsidRPr="00E4178F" w:rsidRDefault="00E4178F" w:rsidP="003B04DE">
      <w:pPr>
        <w:pStyle w:val="Default"/>
        <w:jc w:val="both"/>
      </w:pPr>
      <w:r w:rsidRPr="00E4178F">
        <w:t xml:space="preserve"> </w:t>
      </w:r>
    </w:p>
    <w:p w14:paraId="58CC9BBE" w14:textId="77777777" w:rsidR="00E4178F" w:rsidRPr="00E4178F" w:rsidRDefault="00E4178F" w:rsidP="003B04DE">
      <w:pPr>
        <w:jc w:val="both"/>
        <w:rPr>
          <w:rFonts w:ascii="Arial" w:hAnsi="Arial" w:cs="Arial"/>
          <w:szCs w:val="24"/>
        </w:rPr>
      </w:pPr>
      <w:r w:rsidRPr="00DA77E3">
        <w:rPr>
          <w:rFonts w:ascii="Arial" w:hAnsi="Arial" w:cs="Arial"/>
          <w:bCs/>
          <w:szCs w:val="24"/>
          <w:u w:val="single"/>
        </w:rPr>
        <w:t>In-Language Community Outreac</w:t>
      </w:r>
      <w:r w:rsidR="00DA77E3">
        <w:rPr>
          <w:rFonts w:ascii="Arial" w:hAnsi="Arial" w:cs="Arial"/>
          <w:bCs/>
          <w:szCs w:val="24"/>
          <w:u w:val="single"/>
        </w:rPr>
        <w:t>h</w:t>
      </w:r>
      <w:r w:rsidR="00DA77E3" w:rsidRPr="00DA77E3">
        <w:rPr>
          <w:rFonts w:ascii="Arial" w:hAnsi="Arial" w:cs="Arial"/>
          <w:bCs/>
          <w:szCs w:val="24"/>
        </w:rPr>
        <w:t xml:space="preserve"> </w:t>
      </w:r>
      <w:r w:rsidRPr="00E4178F">
        <w:rPr>
          <w:rFonts w:ascii="Arial" w:hAnsi="Arial" w:cs="Arial"/>
          <w:szCs w:val="24"/>
        </w:rPr>
        <w:t>include</w:t>
      </w:r>
      <w:r w:rsidR="007C46EF">
        <w:rPr>
          <w:rFonts w:ascii="Arial" w:hAnsi="Arial" w:cs="Arial"/>
          <w:szCs w:val="24"/>
        </w:rPr>
        <w:t>s</w:t>
      </w:r>
      <w:r w:rsidRPr="00E4178F">
        <w:rPr>
          <w:rFonts w:ascii="Arial" w:hAnsi="Arial" w:cs="Arial"/>
          <w:szCs w:val="24"/>
        </w:rPr>
        <w:t xml:space="preserve"> Ethnic Media Ad Buys, Contracting with Community Based Organizations (CBOS) to do in-language outreach, and community education and information.</w:t>
      </w:r>
    </w:p>
    <w:p w14:paraId="3C7FBF76" w14:textId="77777777" w:rsidR="00E4178F" w:rsidRPr="00E4178F" w:rsidRDefault="00E4178F" w:rsidP="003B04DE">
      <w:pPr>
        <w:jc w:val="both"/>
        <w:rPr>
          <w:rFonts w:ascii="Arial" w:hAnsi="Arial" w:cs="Arial"/>
          <w:szCs w:val="24"/>
        </w:rPr>
      </w:pPr>
    </w:p>
    <w:p w14:paraId="0BE0D9E0" w14:textId="77777777" w:rsidR="00B45425" w:rsidRPr="00A601A7" w:rsidRDefault="001E4707" w:rsidP="003B04DE">
      <w:pPr>
        <w:jc w:val="both"/>
        <w:rPr>
          <w:rFonts w:ascii="Arial" w:hAnsi="Arial" w:cs="Arial"/>
        </w:rPr>
      </w:pPr>
      <w:r>
        <w:rPr>
          <w:rFonts w:ascii="Arial" w:hAnsi="Arial" w:cs="Arial"/>
        </w:rPr>
        <w:t>T</w:t>
      </w:r>
      <w:r w:rsidR="00531B9F">
        <w:rPr>
          <w:rFonts w:ascii="Arial" w:hAnsi="Arial" w:cs="Arial"/>
        </w:rPr>
        <w:t xml:space="preserve">hese definitions, as </w:t>
      </w:r>
      <w:r>
        <w:rPr>
          <w:rFonts w:ascii="Arial" w:hAnsi="Arial" w:cs="Arial"/>
        </w:rPr>
        <w:t>presented in the Executive’</w:t>
      </w:r>
      <w:r w:rsidR="00531B9F">
        <w:rPr>
          <w:rFonts w:ascii="Arial" w:hAnsi="Arial" w:cs="Arial"/>
        </w:rPr>
        <w:t xml:space="preserve">s cover page, </w:t>
      </w:r>
      <w:r>
        <w:rPr>
          <w:rFonts w:ascii="Arial" w:hAnsi="Arial" w:cs="Arial"/>
        </w:rPr>
        <w:t>are consistent with the definitions for th</w:t>
      </w:r>
      <w:r w:rsidR="003D6B2A">
        <w:rPr>
          <w:rFonts w:ascii="Arial" w:hAnsi="Arial" w:cs="Arial"/>
        </w:rPr>
        <w:t>ose</w:t>
      </w:r>
      <w:r w:rsidR="00CA0136">
        <w:rPr>
          <w:rFonts w:ascii="Arial" w:hAnsi="Arial" w:cs="Arial"/>
        </w:rPr>
        <w:t xml:space="preserve"> same terms (excluding in-language community outreach) </w:t>
      </w:r>
      <w:r>
        <w:rPr>
          <w:rFonts w:ascii="Arial" w:hAnsi="Arial" w:cs="Arial"/>
        </w:rPr>
        <w:t xml:space="preserve">as </w:t>
      </w:r>
      <w:r w:rsidR="003D6B2A">
        <w:rPr>
          <w:rFonts w:ascii="Arial" w:hAnsi="Arial" w:cs="Arial"/>
        </w:rPr>
        <w:t xml:space="preserve">defined </w:t>
      </w:r>
      <w:r>
        <w:rPr>
          <w:rFonts w:ascii="Arial" w:hAnsi="Arial" w:cs="Arial"/>
        </w:rPr>
        <w:t xml:space="preserve">in Ordinance 18665. </w:t>
      </w:r>
      <w:r w:rsidR="001845E0">
        <w:rPr>
          <w:rFonts w:ascii="Arial" w:hAnsi="Arial" w:cs="Arial"/>
        </w:rPr>
        <w:t xml:space="preserve">As stated above, </w:t>
      </w:r>
      <w:r w:rsidR="00DA77E3">
        <w:rPr>
          <w:rFonts w:ascii="Arial" w:hAnsi="Arial" w:cs="Arial"/>
        </w:rPr>
        <w:t xml:space="preserve">Ordinance 18665 requires King County agencies and offices to develop language assistance plans that identify which of its vital documents and </w:t>
      </w:r>
      <w:r w:rsidR="001845E0">
        <w:rPr>
          <w:rFonts w:ascii="Arial" w:hAnsi="Arial" w:cs="Arial"/>
        </w:rPr>
        <w:t xml:space="preserve">public </w:t>
      </w:r>
      <w:r w:rsidR="00A57CED">
        <w:rPr>
          <w:rFonts w:ascii="Arial" w:hAnsi="Arial" w:cs="Arial"/>
        </w:rPr>
        <w:t xml:space="preserve">communication materials </w:t>
      </w:r>
      <w:r w:rsidR="001845E0">
        <w:rPr>
          <w:rFonts w:ascii="Arial" w:hAnsi="Arial" w:cs="Arial"/>
        </w:rPr>
        <w:t>need to be translated into languages for use by limited-English-</w:t>
      </w:r>
      <w:r w:rsidR="00E54AA1">
        <w:rPr>
          <w:rFonts w:ascii="Arial" w:hAnsi="Arial" w:cs="Arial"/>
        </w:rPr>
        <w:t xml:space="preserve">proficient persons. The ordinance also requires agencies and offices to identify </w:t>
      </w:r>
      <w:r w:rsidR="001845E0">
        <w:rPr>
          <w:rFonts w:ascii="Arial" w:hAnsi="Arial" w:cs="Arial"/>
        </w:rPr>
        <w:t>plans for providing translation of webpages, automated telephonic greetings, automatic telephonic voice messages and informational signage.</w:t>
      </w:r>
      <w:r w:rsidR="00A601A7">
        <w:rPr>
          <w:rFonts w:ascii="Arial" w:hAnsi="Arial" w:cs="Arial"/>
        </w:rPr>
        <w:t xml:space="preserve"> Based on these requirements, e</w:t>
      </w:r>
      <w:r w:rsidR="00B45425" w:rsidRPr="00991924">
        <w:rPr>
          <w:rFonts w:ascii="Arial" w:hAnsi="Arial" w:cs="Arial"/>
        </w:rPr>
        <w:t>ach of the submitted plans and the content</w:t>
      </w:r>
      <w:r w:rsidR="00B45425">
        <w:rPr>
          <w:rFonts w:ascii="Arial" w:hAnsi="Arial" w:cs="Arial"/>
        </w:rPr>
        <w:t>s</w:t>
      </w:r>
      <w:r w:rsidR="00B45425" w:rsidRPr="00991924">
        <w:rPr>
          <w:rFonts w:ascii="Arial" w:hAnsi="Arial" w:cs="Arial"/>
        </w:rPr>
        <w:t xml:space="preserve"> therein </w:t>
      </w:r>
      <w:r w:rsidR="00B45425">
        <w:rPr>
          <w:rFonts w:ascii="Arial" w:hAnsi="Arial" w:cs="Arial"/>
        </w:rPr>
        <w:t>are summarized</w:t>
      </w:r>
      <w:r w:rsidR="00C076E0">
        <w:rPr>
          <w:rFonts w:ascii="Arial" w:hAnsi="Arial" w:cs="Arial"/>
        </w:rPr>
        <w:t xml:space="preserve"> below</w:t>
      </w:r>
      <w:r w:rsidR="00B45425">
        <w:rPr>
          <w:rFonts w:ascii="Arial" w:hAnsi="Arial" w:cs="Arial"/>
        </w:rPr>
        <w:t xml:space="preserve">. </w:t>
      </w:r>
      <w:r w:rsidR="00531B9F">
        <w:rPr>
          <w:rFonts w:ascii="Arial" w:hAnsi="Arial" w:cs="Arial"/>
        </w:rPr>
        <w:t xml:space="preserve">Due to the high volume of plans being analyzed, as well as the </w:t>
      </w:r>
      <w:r w:rsidR="008F4025">
        <w:rPr>
          <w:rFonts w:ascii="Arial" w:hAnsi="Arial" w:cs="Arial"/>
        </w:rPr>
        <w:t xml:space="preserve">ongoing </w:t>
      </w:r>
      <w:r w:rsidR="00531B9F">
        <w:rPr>
          <w:rFonts w:ascii="Arial" w:hAnsi="Arial" w:cs="Arial"/>
        </w:rPr>
        <w:t>gathering of additional in</w:t>
      </w:r>
      <w:r w:rsidR="00CA0136">
        <w:rPr>
          <w:rFonts w:ascii="Arial" w:hAnsi="Arial" w:cs="Arial"/>
        </w:rPr>
        <w:t>formation from Executive staff</w:t>
      </w:r>
      <w:r w:rsidR="00531B9F">
        <w:rPr>
          <w:rFonts w:ascii="Arial" w:hAnsi="Arial" w:cs="Arial"/>
        </w:rPr>
        <w:t xml:space="preserve">, staff analysis is ongoing. </w:t>
      </w:r>
    </w:p>
    <w:p w14:paraId="4C132F34" w14:textId="77777777" w:rsidR="00B45425" w:rsidRDefault="00B45425" w:rsidP="003B04DE">
      <w:pPr>
        <w:autoSpaceDE w:val="0"/>
        <w:autoSpaceDN w:val="0"/>
        <w:adjustRightInd w:val="0"/>
        <w:rPr>
          <w:rFonts w:ascii="Arial" w:hAnsi="Arial" w:cs="Arial"/>
          <w:szCs w:val="24"/>
        </w:rPr>
      </w:pPr>
    </w:p>
    <w:p w14:paraId="1706CD03" w14:textId="77777777" w:rsidR="008015B8" w:rsidRPr="00532E76" w:rsidRDefault="008015B8" w:rsidP="003B04DE">
      <w:pPr>
        <w:jc w:val="both"/>
        <w:rPr>
          <w:rFonts w:ascii="Arial" w:hAnsi="Arial" w:cs="Arial"/>
          <w:b/>
        </w:rPr>
      </w:pPr>
      <w:r w:rsidRPr="00532E76">
        <w:rPr>
          <w:rFonts w:ascii="Arial" w:hAnsi="Arial" w:cs="Arial"/>
          <w:b/>
        </w:rPr>
        <w:t>Attachment A</w:t>
      </w:r>
    </w:p>
    <w:p w14:paraId="7AF3ADE0" w14:textId="77777777" w:rsidR="00430127" w:rsidRPr="00532E76" w:rsidRDefault="004159A4" w:rsidP="003B04DE">
      <w:pPr>
        <w:jc w:val="both"/>
        <w:rPr>
          <w:rFonts w:ascii="Arial" w:hAnsi="Arial" w:cs="Arial"/>
          <w:b/>
        </w:rPr>
      </w:pPr>
      <w:hyperlink r:id="rId8" w:history="1">
        <w:r w:rsidR="00430127" w:rsidRPr="00532E76">
          <w:rPr>
            <w:rFonts w:ascii="Arial" w:hAnsi="Arial" w:cs="Arial"/>
            <w:b/>
          </w:rPr>
          <w:t>Department of Adult and Juvenile Detention</w:t>
        </w:r>
      </w:hyperlink>
      <w:r w:rsidR="00430127" w:rsidRPr="00532E76">
        <w:rPr>
          <w:rFonts w:ascii="Arial" w:hAnsi="Arial" w:cs="Arial"/>
          <w:b/>
        </w:rPr>
        <w:t xml:space="preserve"> </w:t>
      </w:r>
      <w:r w:rsidR="005E7BE6">
        <w:rPr>
          <w:rFonts w:ascii="Arial" w:hAnsi="Arial" w:cs="Arial"/>
          <w:b/>
        </w:rPr>
        <w:t>(DAJD)</w:t>
      </w:r>
    </w:p>
    <w:p w14:paraId="716256A5" w14:textId="77777777" w:rsidR="00A918F4" w:rsidRDefault="00A918F4" w:rsidP="003B04DE">
      <w:pPr>
        <w:jc w:val="both"/>
        <w:rPr>
          <w:rFonts w:ascii="Arial" w:hAnsi="Arial" w:cs="Arial"/>
        </w:rPr>
      </w:pPr>
    </w:p>
    <w:p w14:paraId="64A2E3E9" w14:textId="77777777" w:rsidR="00BC49B2" w:rsidRPr="00C25542" w:rsidRDefault="00BC49B2" w:rsidP="003B04DE">
      <w:pPr>
        <w:jc w:val="both"/>
        <w:rPr>
          <w:rFonts w:ascii="Arial" w:hAnsi="Arial" w:cs="Arial"/>
          <w:u w:val="single"/>
        </w:rPr>
      </w:pPr>
      <w:r w:rsidRPr="00C25542">
        <w:rPr>
          <w:rFonts w:ascii="Arial" w:hAnsi="Arial" w:cs="Arial"/>
          <w:u w:val="single"/>
        </w:rPr>
        <w:t xml:space="preserve">Department Background </w:t>
      </w:r>
    </w:p>
    <w:p w14:paraId="580E581B" w14:textId="77777777" w:rsidR="00532E76" w:rsidRDefault="00532E76" w:rsidP="003B04DE">
      <w:pPr>
        <w:jc w:val="both"/>
        <w:rPr>
          <w:rFonts w:ascii="Arial" w:hAnsi="Arial" w:cs="Arial"/>
        </w:rPr>
      </w:pPr>
    </w:p>
    <w:p w14:paraId="3956E451" w14:textId="77777777" w:rsidR="00532E76" w:rsidRDefault="005E7BE6" w:rsidP="003B04DE">
      <w:pPr>
        <w:jc w:val="both"/>
        <w:rPr>
          <w:rFonts w:ascii="Arial" w:hAnsi="Arial" w:cs="Arial"/>
        </w:rPr>
      </w:pPr>
      <w:r>
        <w:rPr>
          <w:rFonts w:ascii="Arial" w:hAnsi="Arial" w:cs="Arial"/>
        </w:rPr>
        <w:t>T</w:t>
      </w:r>
      <w:r w:rsidR="00532E76" w:rsidRPr="00532E76">
        <w:rPr>
          <w:rFonts w:ascii="Arial" w:hAnsi="Arial" w:cs="Arial"/>
        </w:rPr>
        <w:t>he Department of Adult and Juvenile Detention</w:t>
      </w:r>
      <w:r w:rsidR="00F81C87">
        <w:rPr>
          <w:rFonts w:ascii="Arial" w:hAnsi="Arial" w:cs="Arial"/>
        </w:rPr>
        <w:t xml:space="preserve"> is responsible for operating detention facilities </w:t>
      </w:r>
      <w:r w:rsidR="00532E76" w:rsidRPr="00532E76">
        <w:rPr>
          <w:rFonts w:ascii="Arial" w:hAnsi="Arial" w:cs="Arial"/>
        </w:rPr>
        <w:t>and community correctio</w:t>
      </w:r>
      <w:r w:rsidR="00F81C87">
        <w:rPr>
          <w:rFonts w:ascii="Arial" w:hAnsi="Arial" w:cs="Arial"/>
        </w:rPr>
        <w:t>ns</w:t>
      </w:r>
      <w:r w:rsidR="00CA0136">
        <w:rPr>
          <w:rFonts w:ascii="Arial" w:hAnsi="Arial" w:cs="Arial"/>
        </w:rPr>
        <w:t xml:space="preserve"> programs in King County. DAJD</w:t>
      </w:r>
      <w:r w:rsidR="00F81C87">
        <w:rPr>
          <w:rFonts w:ascii="Arial" w:hAnsi="Arial" w:cs="Arial"/>
        </w:rPr>
        <w:t xml:space="preserve"> operates two a</w:t>
      </w:r>
      <w:r w:rsidR="00532E76" w:rsidRPr="00532E76">
        <w:rPr>
          <w:rFonts w:ascii="Arial" w:hAnsi="Arial" w:cs="Arial"/>
        </w:rPr>
        <w:t>dult</w:t>
      </w:r>
      <w:r w:rsidR="00F81C87">
        <w:rPr>
          <w:rFonts w:ascii="Arial" w:hAnsi="Arial" w:cs="Arial"/>
        </w:rPr>
        <w:t xml:space="preserve"> </w:t>
      </w:r>
      <w:r w:rsidR="009A007C">
        <w:rPr>
          <w:rFonts w:ascii="Arial" w:hAnsi="Arial" w:cs="Arial"/>
        </w:rPr>
        <w:lastRenderedPageBreak/>
        <w:t>jails</w:t>
      </w:r>
      <w:r w:rsidR="007D25F8">
        <w:rPr>
          <w:rFonts w:ascii="Arial" w:hAnsi="Arial" w:cs="Arial"/>
        </w:rPr>
        <w:t xml:space="preserve"> and a juvenile detention center. </w:t>
      </w:r>
      <w:r w:rsidR="00306493">
        <w:rPr>
          <w:rFonts w:ascii="Arial" w:hAnsi="Arial" w:cs="Arial"/>
        </w:rPr>
        <w:t xml:space="preserve">DAJD </w:t>
      </w:r>
      <w:r w:rsidR="009A007C">
        <w:rPr>
          <w:rFonts w:ascii="Arial" w:hAnsi="Arial" w:cs="Arial"/>
        </w:rPr>
        <w:t xml:space="preserve">also oversees the </w:t>
      </w:r>
      <w:r w:rsidR="00532E76" w:rsidRPr="00532E76">
        <w:rPr>
          <w:rFonts w:ascii="Arial" w:hAnsi="Arial" w:cs="Arial"/>
        </w:rPr>
        <w:t>Co</w:t>
      </w:r>
      <w:r w:rsidR="009A007C">
        <w:rPr>
          <w:rFonts w:ascii="Arial" w:hAnsi="Arial" w:cs="Arial"/>
        </w:rPr>
        <w:t>mmunity Corrections Division</w:t>
      </w:r>
      <w:r w:rsidR="00532E76" w:rsidRPr="00532E76">
        <w:rPr>
          <w:rFonts w:ascii="Arial" w:hAnsi="Arial" w:cs="Arial"/>
        </w:rPr>
        <w:t>,</w:t>
      </w:r>
      <w:r w:rsidR="00306493">
        <w:rPr>
          <w:rFonts w:ascii="Arial" w:hAnsi="Arial" w:cs="Arial"/>
        </w:rPr>
        <w:t xml:space="preserve"> which provides pre-trail and sentenced alt</w:t>
      </w:r>
      <w:r w:rsidR="007D25F8">
        <w:rPr>
          <w:rFonts w:ascii="Arial" w:hAnsi="Arial" w:cs="Arial"/>
        </w:rPr>
        <w:t>ernatives to secure confinement.</w:t>
      </w:r>
      <w:r w:rsidR="00306493">
        <w:rPr>
          <w:rFonts w:ascii="Arial" w:hAnsi="Arial" w:cs="Arial"/>
        </w:rPr>
        <w:t xml:space="preserve"> </w:t>
      </w:r>
    </w:p>
    <w:p w14:paraId="5581CF77" w14:textId="77777777" w:rsidR="00E83B31" w:rsidRDefault="00E83B31" w:rsidP="003B04DE">
      <w:pPr>
        <w:jc w:val="both"/>
        <w:rPr>
          <w:rFonts w:ascii="Arial" w:hAnsi="Arial" w:cs="Arial"/>
        </w:rPr>
      </w:pPr>
    </w:p>
    <w:p w14:paraId="7000F27A" w14:textId="77777777" w:rsidR="00355AE7" w:rsidRPr="00355AE7" w:rsidRDefault="009F43E9" w:rsidP="003B04DE">
      <w:pPr>
        <w:pStyle w:val="Default"/>
        <w:jc w:val="both"/>
        <w:rPr>
          <w:u w:val="single"/>
        </w:rPr>
      </w:pPr>
      <w:r>
        <w:rPr>
          <w:u w:val="single"/>
        </w:rPr>
        <w:t>Limited-English Speaking (</w:t>
      </w:r>
      <w:r w:rsidR="00355AE7" w:rsidRPr="00355AE7">
        <w:rPr>
          <w:u w:val="single"/>
        </w:rPr>
        <w:t>LES</w:t>
      </w:r>
      <w:r>
        <w:rPr>
          <w:u w:val="single"/>
        </w:rPr>
        <w:t>)</w:t>
      </w:r>
      <w:r w:rsidR="00355AE7" w:rsidRPr="00355AE7">
        <w:rPr>
          <w:u w:val="single"/>
        </w:rPr>
        <w:t xml:space="preserve"> Data Collection &amp; Analysis </w:t>
      </w:r>
    </w:p>
    <w:p w14:paraId="6F6321E3" w14:textId="77777777" w:rsidR="00532E76" w:rsidRPr="00532E76" w:rsidRDefault="00532E76" w:rsidP="003B04DE">
      <w:pPr>
        <w:autoSpaceDE w:val="0"/>
        <w:autoSpaceDN w:val="0"/>
        <w:adjustRightInd w:val="0"/>
        <w:jc w:val="both"/>
        <w:rPr>
          <w:rFonts w:eastAsia="MS Gothic"/>
          <w:color w:val="000000"/>
          <w:sz w:val="23"/>
          <w:szCs w:val="23"/>
        </w:rPr>
      </w:pPr>
    </w:p>
    <w:p w14:paraId="4917ED23" w14:textId="77777777" w:rsidR="00667726" w:rsidRDefault="00AE40EA" w:rsidP="003B04DE">
      <w:pPr>
        <w:pStyle w:val="Default"/>
        <w:jc w:val="both"/>
      </w:pPr>
      <w:r>
        <w:rPr>
          <w:rFonts w:eastAsia="MS Gothic"/>
        </w:rPr>
        <w:t>Currently, DAJD do</w:t>
      </w:r>
      <w:r w:rsidR="00D62349">
        <w:rPr>
          <w:rFonts w:eastAsia="MS Gothic"/>
        </w:rPr>
        <w:t xml:space="preserve">es not </w:t>
      </w:r>
      <w:r>
        <w:rPr>
          <w:rFonts w:eastAsia="MS Gothic"/>
        </w:rPr>
        <w:t xml:space="preserve">assess </w:t>
      </w:r>
      <w:r w:rsidR="00D62349">
        <w:rPr>
          <w:rFonts w:eastAsia="MS Gothic"/>
        </w:rPr>
        <w:t>d</w:t>
      </w:r>
      <w:r>
        <w:rPr>
          <w:rFonts w:eastAsia="MS Gothic"/>
        </w:rPr>
        <w:t xml:space="preserve">ata in its department. </w:t>
      </w:r>
      <w:r w:rsidR="00D62349">
        <w:rPr>
          <w:rFonts w:eastAsia="MS Gothic"/>
        </w:rPr>
        <w:t>Per DAJD’s plan, w</w:t>
      </w:r>
      <w:r>
        <w:rPr>
          <w:rFonts w:eastAsia="MS Gothic"/>
        </w:rPr>
        <w:t xml:space="preserve">hen users come to one of its divisions, staff attempts to </w:t>
      </w:r>
      <w:r w:rsidR="00532E76" w:rsidRPr="00532E76">
        <w:rPr>
          <w:rFonts w:eastAsia="MS Gothic"/>
        </w:rPr>
        <w:t xml:space="preserve">quickly </w:t>
      </w:r>
      <w:r w:rsidRPr="00532E76">
        <w:rPr>
          <w:rFonts w:eastAsia="MS Gothic"/>
        </w:rPr>
        <w:t>i</w:t>
      </w:r>
      <w:r>
        <w:rPr>
          <w:rFonts w:eastAsia="MS Gothic"/>
        </w:rPr>
        <w:t xml:space="preserve">dentify language needs. DAJD confirmed that there is </w:t>
      </w:r>
      <w:r w:rsidR="00FB6262">
        <w:rPr>
          <w:rFonts w:eastAsia="MS Gothic"/>
        </w:rPr>
        <w:t xml:space="preserve">currently </w:t>
      </w:r>
      <w:r>
        <w:rPr>
          <w:rFonts w:eastAsia="MS Gothic"/>
        </w:rPr>
        <w:t xml:space="preserve">a gap in the department’s </w:t>
      </w:r>
      <w:r w:rsidR="00532E76" w:rsidRPr="00532E76">
        <w:rPr>
          <w:rFonts w:eastAsia="MS Gothic"/>
        </w:rPr>
        <w:t>ability to capture meanin</w:t>
      </w:r>
      <w:r>
        <w:rPr>
          <w:rFonts w:eastAsia="MS Gothic"/>
        </w:rPr>
        <w:t xml:space="preserve">gful data on LES </w:t>
      </w:r>
      <w:r w:rsidR="004213A8">
        <w:rPr>
          <w:rFonts w:eastAsia="MS Gothic"/>
        </w:rPr>
        <w:t>due to</w:t>
      </w:r>
      <w:r w:rsidRPr="004213A8">
        <w:rPr>
          <w:rFonts w:eastAsia="MS Gothic"/>
        </w:rPr>
        <w:t xml:space="preserve"> </w:t>
      </w:r>
      <w:r w:rsidR="004213A8" w:rsidRPr="004213A8">
        <w:rPr>
          <w:rFonts w:eastAsia="MS Gothic"/>
        </w:rPr>
        <w:t xml:space="preserve">limitations of </w:t>
      </w:r>
      <w:r w:rsidRPr="004213A8">
        <w:rPr>
          <w:rFonts w:eastAsia="MS Gothic"/>
        </w:rPr>
        <w:t xml:space="preserve">current </w:t>
      </w:r>
      <w:r w:rsidR="00532E76" w:rsidRPr="004213A8">
        <w:rPr>
          <w:rFonts w:eastAsia="MS Gothic"/>
        </w:rPr>
        <w:t>systems</w:t>
      </w:r>
      <w:r w:rsidR="00D62349">
        <w:rPr>
          <w:rFonts w:eastAsia="MS Gothic"/>
        </w:rPr>
        <w:t>. However, the department is working</w:t>
      </w:r>
      <w:r w:rsidR="00532E76" w:rsidRPr="00532E76">
        <w:rPr>
          <w:rFonts w:eastAsia="MS Gothic"/>
        </w:rPr>
        <w:t xml:space="preserve"> on a new Jail Management System </w:t>
      </w:r>
      <w:r w:rsidR="00D62349">
        <w:rPr>
          <w:rFonts w:eastAsia="MS Gothic"/>
        </w:rPr>
        <w:t xml:space="preserve">that it believes will allow staff to better </w:t>
      </w:r>
      <w:r w:rsidR="004213A8">
        <w:rPr>
          <w:rFonts w:eastAsia="MS Gothic"/>
        </w:rPr>
        <w:t xml:space="preserve">track primary languages and </w:t>
      </w:r>
      <w:r w:rsidR="00D62349" w:rsidRPr="00532E76">
        <w:rPr>
          <w:rFonts w:eastAsia="MS Gothic"/>
        </w:rPr>
        <w:t>requests for</w:t>
      </w:r>
      <w:r w:rsidR="004213A8">
        <w:rPr>
          <w:rFonts w:eastAsia="MS Gothic"/>
        </w:rPr>
        <w:t xml:space="preserve"> translation/interpretation</w:t>
      </w:r>
      <w:r w:rsidR="007D25F8">
        <w:rPr>
          <w:rFonts w:eastAsia="MS Gothic"/>
        </w:rPr>
        <w:t xml:space="preserve"> services</w:t>
      </w:r>
      <w:r w:rsidR="00D62349" w:rsidRPr="00532E76">
        <w:rPr>
          <w:rFonts w:eastAsia="MS Gothic"/>
        </w:rPr>
        <w:t xml:space="preserve">. </w:t>
      </w:r>
      <w:r w:rsidR="00D62349">
        <w:rPr>
          <w:rFonts w:eastAsia="MS Gothic"/>
        </w:rPr>
        <w:t xml:space="preserve">This new system is </w:t>
      </w:r>
      <w:r w:rsidR="00532E76" w:rsidRPr="00532E76">
        <w:rPr>
          <w:rFonts w:eastAsia="MS Gothic"/>
        </w:rPr>
        <w:t>expected to roll out in 2020</w:t>
      </w:r>
      <w:r w:rsidR="007D25F8">
        <w:rPr>
          <w:rFonts w:eastAsia="MS Gothic"/>
        </w:rPr>
        <w:t xml:space="preserve">, according to DAJD. </w:t>
      </w:r>
    </w:p>
    <w:p w14:paraId="35F1324E" w14:textId="77777777" w:rsidR="00667726" w:rsidRDefault="00667726" w:rsidP="003B04DE">
      <w:pPr>
        <w:jc w:val="both"/>
        <w:rPr>
          <w:rFonts w:ascii="Arial" w:hAnsi="Arial" w:cs="Arial"/>
          <w:color w:val="000000"/>
          <w:szCs w:val="24"/>
        </w:rPr>
      </w:pPr>
    </w:p>
    <w:p w14:paraId="0123A4F8" w14:textId="1F75BB87" w:rsidR="00667726" w:rsidRPr="00667726" w:rsidRDefault="00355AE7" w:rsidP="003B04DE">
      <w:pPr>
        <w:autoSpaceDE w:val="0"/>
        <w:autoSpaceDN w:val="0"/>
        <w:adjustRightInd w:val="0"/>
        <w:jc w:val="both"/>
        <w:rPr>
          <w:rFonts w:ascii="Arial" w:hAnsi="Arial" w:cs="Arial"/>
          <w:color w:val="000000"/>
          <w:szCs w:val="24"/>
        </w:rPr>
      </w:pPr>
      <w:r>
        <w:rPr>
          <w:rFonts w:ascii="Arial" w:hAnsi="Arial" w:cs="Arial"/>
          <w:color w:val="000000"/>
          <w:szCs w:val="24"/>
          <w:u w:val="single"/>
        </w:rPr>
        <w:t>Existing Language Access P</w:t>
      </w:r>
      <w:r w:rsidR="00667726"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00667726" w:rsidRPr="00667726">
        <w:rPr>
          <w:rFonts w:ascii="Arial" w:hAnsi="Arial" w:cs="Arial"/>
          <w:color w:val="000000"/>
          <w:szCs w:val="24"/>
          <w:u w:val="single"/>
        </w:rPr>
        <w:t>ethods</w:t>
      </w:r>
    </w:p>
    <w:p w14:paraId="4F7C6E46" w14:textId="77777777" w:rsidR="00667726" w:rsidRPr="00667726" w:rsidRDefault="00667726" w:rsidP="003B04DE">
      <w:pPr>
        <w:autoSpaceDE w:val="0"/>
        <w:autoSpaceDN w:val="0"/>
        <w:adjustRightInd w:val="0"/>
        <w:jc w:val="both"/>
        <w:rPr>
          <w:rFonts w:ascii="Arial" w:hAnsi="Arial" w:cs="Arial"/>
          <w:color w:val="000000"/>
          <w:szCs w:val="24"/>
        </w:rPr>
      </w:pPr>
    </w:p>
    <w:p w14:paraId="739F4566" w14:textId="77777777" w:rsidR="00667726" w:rsidRDefault="00667726" w:rsidP="003B04DE">
      <w:pPr>
        <w:pStyle w:val="Default"/>
        <w:jc w:val="both"/>
        <w:rPr>
          <w:rFonts w:ascii="Times New Roman" w:hAnsi="Times New Roman" w:cs="Times New Roman"/>
          <w:sz w:val="23"/>
          <w:szCs w:val="23"/>
        </w:rPr>
      </w:pPr>
      <w:r w:rsidRPr="00667726">
        <w:t xml:space="preserve">DAJD </w:t>
      </w:r>
      <w:r w:rsidR="00BC49B2">
        <w:t xml:space="preserve">currently </w:t>
      </w:r>
      <w:r w:rsidRPr="00667726">
        <w:t>provides stipends to 35 (approx.</w:t>
      </w:r>
      <w:r w:rsidR="00BC49B2">
        <w:t xml:space="preserve"> $17,500 annual expense) of its </w:t>
      </w:r>
      <w:r w:rsidR="004213A8">
        <w:t xml:space="preserve">900 employees who possess </w:t>
      </w:r>
      <w:r w:rsidRPr="00667726">
        <w:t>secondary language skills</w:t>
      </w:r>
      <w:r w:rsidR="004213A8">
        <w:t xml:space="preserve">. </w:t>
      </w:r>
      <w:r w:rsidR="00BC49B2">
        <w:t xml:space="preserve">According to the department’s plan, it </w:t>
      </w:r>
      <w:r w:rsidRPr="00667726">
        <w:t xml:space="preserve">recently expanded </w:t>
      </w:r>
      <w:r w:rsidR="00BC49B2">
        <w:t xml:space="preserve">its </w:t>
      </w:r>
      <w:r w:rsidRPr="00667726">
        <w:t>stipend program</w:t>
      </w:r>
      <w:r w:rsidR="00BC49B2">
        <w:t xml:space="preserve"> to provide stipends </w:t>
      </w:r>
      <w:r w:rsidR="004213A8">
        <w:t xml:space="preserve">for staff whose secondary language skills align with any of the </w:t>
      </w:r>
      <w:r w:rsidRPr="00667726">
        <w:t xml:space="preserve">top five languages spoken in King County. Staff may be called upon to do in-person translations, written translations, </w:t>
      </w:r>
      <w:r w:rsidR="00BC49B2">
        <w:t>and to validate</w:t>
      </w:r>
      <w:r w:rsidR="00FB6262">
        <w:t xml:space="preserve"> other translators’ work. DAJD </w:t>
      </w:r>
      <w:r w:rsidRPr="00667726">
        <w:t>also provide</w:t>
      </w:r>
      <w:r w:rsidR="00FB6262">
        <w:t>s</w:t>
      </w:r>
      <w:r w:rsidRPr="00667726">
        <w:t xml:space="preserve"> access t</w:t>
      </w:r>
      <w:r w:rsidR="00FB6262">
        <w:t xml:space="preserve">o language lines as needed. Adult </w:t>
      </w:r>
      <w:r w:rsidRPr="00667726">
        <w:t xml:space="preserve">inmates, </w:t>
      </w:r>
      <w:r w:rsidR="00FB6262">
        <w:t>the largest population of DAJD’s users,</w:t>
      </w:r>
      <w:r w:rsidR="00FB6262" w:rsidRPr="00667726">
        <w:t xml:space="preserve"> each</w:t>
      </w:r>
      <w:r w:rsidRPr="00667726">
        <w:t xml:space="preserve"> receive an inmate handbook tha</w:t>
      </w:r>
      <w:r w:rsidR="00FB6262">
        <w:t xml:space="preserve">t details language access needs. The handbooks </w:t>
      </w:r>
      <w:r w:rsidR="007D25F8">
        <w:t xml:space="preserve">are </w:t>
      </w:r>
      <w:r w:rsidR="00FB6262">
        <w:t xml:space="preserve">only </w:t>
      </w:r>
      <w:r w:rsidRPr="00667726">
        <w:t xml:space="preserve">offered in English and Spanish. </w:t>
      </w:r>
      <w:r w:rsidR="00FB6262">
        <w:t>DAJD displays</w:t>
      </w:r>
      <w:r w:rsidRPr="00667726">
        <w:t xml:space="preserve"> interpreter/</w:t>
      </w:r>
      <w:r w:rsidR="00FB6262">
        <w:t xml:space="preserve">language access policies in its </w:t>
      </w:r>
      <w:r w:rsidRPr="00667726">
        <w:t>adult and juvenile divisions.</w:t>
      </w:r>
      <w:r w:rsidRPr="00667726">
        <w:rPr>
          <w:rFonts w:ascii="Times New Roman" w:hAnsi="Times New Roman" w:cs="Times New Roman"/>
          <w:sz w:val="23"/>
          <w:szCs w:val="23"/>
        </w:rPr>
        <w:t xml:space="preserve"> </w:t>
      </w:r>
    </w:p>
    <w:p w14:paraId="40365AC8" w14:textId="77777777" w:rsidR="00667726" w:rsidRDefault="00667726" w:rsidP="003B04DE">
      <w:pPr>
        <w:pStyle w:val="Default"/>
        <w:jc w:val="both"/>
        <w:rPr>
          <w:rFonts w:ascii="Times New Roman" w:hAnsi="Times New Roman" w:cs="Times New Roman"/>
          <w:sz w:val="23"/>
          <w:szCs w:val="23"/>
        </w:rPr>
      </w:pPr>
    </w:p>
    <w:p w14:paraId="004586E6" w14:textId="77777777" w:rsidR="00667726" w:rsidRPr="00667726" w:rsidRDefault="00355AE7" w:rsidP="003B04DE">
      <w:pPr>
        <w:autoSpaceDE w:val="0"/>
        <w:autoSpaceDN w:val="0"/>
        <w:adjustRightInd w:val="0"/>
        <w:jc w:val="both"/>
        <w:rPr>
          <w:color w:val="000000"/>
          <w:sz w:val="23"/>
          <w:szCs w:val="23"/>
        </w:rPr>
      </w:pPr>
      <w:r>
        <w:rPr>
          <w:rFonts w:ascii="Arial" w:hAnsi="Arial" w:cs="Arial"/>
          <w:color w:val="000000"/>
          <w:szCs w:val="24"/>
          <w:u w:val="single"/>
        </w:rPr>
        <w:t>Current State of Translated Materials and Interpretation Service Levels</w:t>
      </w:r>
      <w:r w:rsidR="00667726" w:rsidRPr="00667726">
        <w:rPr>
          <w:rFonts w:ascii="Arial" w:hAnsi="Arial" w:cs="Arial"/>
          <w:color w:val="000000"/>
          <w:szCs w:val="24"/>
          <w:u w:val="single"/>
        </w:rPr>
        <w:t xml:space="preserve"> </w:t>
      </w:r>
    </w:p>
    <w:p w14:paraId="0654C9AD" w14:textId="77777777" w:rsidR="00667726" w:rsidRPr="00667726" w:rsidRDefault="00667726" w:rsidP="003B04DE">
      <w:pPr>
        <w:autoSpaceDE w:val="0"/>
        <w:autoSpaceDN w:val="0"/>
        <w:adjustRightInd w:val="0"/>
        <w:jc w:val="both"/>
        <w:rPr>
          <w:color w:val="000000"/>
          <w:sz w:val="23"/>
          <w:szCs w:val="23"/>
        </w:rPr>
      </w:pPr>
    </w:p>
    <w:p w14:paraId="7DC99417" w14:textId="09435487" w:rsidR="00532E76" w:rsidRDefault="00355AE7" w:rsidP="003B04DE">
      <w:pPr>
        <w:jc w:val="both"/>
        <w:rPr>
          <w:rFonts w:ascii="Arial" w:hAnsi="Arial" w:cs="Arial"/>
          <w:szCs w:val="24"/>
        </w:rPr>
      </w:pPr>
      <w:r>
        <w:rPr>
          <w:rFonts w:ascii="Arial" w:hAnsi="Arial" w:cs="Arial"/>
          <w:szCs w:val="24"/>
        </w:rPr>
        <w:t>DAJ</w:t>
      </w:r>
      <w:r w:rsidR="009170DF">
        <w:rPr>
          <w:rFonts w:ascii="Arial" w:hAnsi="Arial" w:cs="Arial"/>
          <w:szCs w:val="24"/>
        </w:rPr>
        <w:t>D states in its pl</w:t>
      </w:r>
      <w:r w:rsidR="00B32BF3">
        <w:rPr>
          <w:rFonts w:ascii="Arial" w:hAnsi="Arial" w:cs="Arial"/>
          <w:szCs w:val="24"/>
        </w:rPr>
        <w:t xml:space="preserve">an that the department does use </w:t>
      </w:r>
      <w:r w:rsidR="00FB6262">
        <w:rPr>
          <w:rFonts w:ascii="Arial" w:hAnsi="Arial" w:cs="Arial"/>
          <w:szCs w:val="24"/>
        </w:rPr>
        <w:t xml:space="preserve">a small number of </w:t>
      </w:r>
      <w:r w:rsidR="00B32BF3">
        <w:rPr>
          <w:rFonts w:ascii="Arial" w:hAnsi="Arial" w:cs="Arial"/>
          <w:szCs w:val="24"/>
        </w:rPr>
        <w:t xml:space="preserve">Spanish translated forms to interact </w:t>
      </w:r>
      <w:r w:rsidR="00C25542">
        <w:rPr>
          <w:rFonts w:ascii="Arial" w:hAnsi="Arial" w:cs="Arial"/>
          <w:szCs w:val="24"/>
        </w:rPr>
        <w:t>with and collect information on Spanish speaking individuals</w:t>
      </w:r>
      <w:r w:rsidR="00B32BF3">
        <w:rPr>
          <w:rFonts w:ascii="Arial" w:hAnsi="Arial" w:cs="Arial"/>
          <w:szCs w:val="24"/>
        </w:rPr>
        <w:t>. It also uses websites, email, social media content, and in-person</w:t>
      </w:r>
      <w:r w:rsidR="00811B63">
        <w:rPr>
          <w:rFonts w:ascii="Arial" w:hAnsi="Arial" w:cs="Arial"/>
          <w:szCs w:val="24"/>
        </w:rPr>
        <w:t xml:space="preserve"> </w:t>
      </w:r>
      <w:r w:rsidR="00B32BF3">
        <w:rPr>
          <w:rFonts w:ascii="Arial" w:hAnsi="Arial" w:cs="Arial"/>
          <w:szCs w:val="24"/>
        </w:rPr>
        <w:t>interpretation services to interact with Spanish speaking persons</w:t>
      </w:r>
      <w:r w:rsidR="00811B63">
        <w:rPr>
          <w:rFonts w:ascii="Arial" w:hAnsi="Arial" w:cs="Arial"/>
          <w:szCs w:val="24"/>
        </w:rPr>
        <w:t xml:space="preserve"> according to its plan</w:t>
      </w:r>
      <w:r w:rsidR="00B32BF3">
        <w:rPr>
          <w:rFonts w:ascii="Arial" w:hAnsi="Arial" w:cs="Arial"/>
          <w:szCs w:val="24"/>
        </w:rPr>
        <w:t>. However, DAJD only uses the tool of providing in-person, interpretati</w:t>
      </w:r>
      <w:r w:rsidR="009A726B">
        <w:rPr>
          <w:rFonts w:ascii="Arial" w:hAnsi="Arial" w:cs="Arial"/>
          <w:szCs w:val="24"/>
        </w:rPr>
        <w:t xml:space="preserve">on services to connect with the </w:t>
      </w:r>
      <w:r w:rsidR="00B32BF3">
        <w:rPr>
          <w:rFonts w:ascii="Arial" w:hAnsi="Arial" w:cs="Arial"/>
          <w:szCs w:val="24"/>
        </w:rPr>
        <w:t>Russian, Chines</w:t>
      </w:r>
      <w:r w:rsidR="009A726B">
        <w:rPr>
          <w:rFonts w:ascii="Arial" w:hAnsi="Arial" w:cs="Arial"/>
          <w:szCs w:val="24"/>
        </w:rPr>
        <w:t>e</w:t>
      </w:r>
      <w:r w:rsidR="00B32BF3">
        <w:rPr>
          <w:rFonts w:ascii="Arial" w:hAnsi="Arial" w:cs="Arial"/>
          <w:szCs w:val="24"/>
        </w:rPr>
        <w:t xml:space="preserve">, Somali, </w:t>
      </w:r>
      <w:r w:rsidR="009A726B">
        <w:rPr>
          <w:rFonts w:ascii="Arial" w:hAnsi="Arial" w:cs="Arial"/>
          <w:szCs w:val="24"/>
        </w:rPr>
        <w:t xml:space="preserve">and </w:t>
      </w:r>
      <w:r w:rsidR="00B32BF3">
        <w:rPr>
          <w:rFonts w:ascii="Arial" w:hAnsi="Arial" w:cs="Arial"/>
          <w:szCs w:val="24"/>
        </w:rPr>
        <w:t xml:space="preserve">Vietnamese speaking populations it serves. </w:t>
      </w:r>
      <w:r w:rsidR="00894C94">
        <w:rPr>
          <w:rFonts w:ascii="Arial" w:hAnsi="Arial" w:cs="Arial"/>
          <w:szCs w:val="24"/>
        </w:rPr>
        <w:t xml:space="preserve">Outside of English and Spanish, most other translation services are non-existent. Per DAJD, anyone seeking language assistance services can access the department’s language line. </w:t>
      </w:r>
    </w:p>
    <w:p w14:paraId="39431EF1" w14:textId="77777777" w:rsidR="008C7BF7" w:rsidRDefault="008C7BF7" w:rsidP="003B04DE">
      <w:pPr>
        <w:jc w:val="both"/>
        <w:rPr>
          <w:rFonts w:ascii="Arial" w:hAnsi="Arial" w:cs="Arial"/>
          <w:szCs w:val="24"/>
          <w:u w:val="single"/>
        </w:rPr>
      </w:pPr>
    </w:p>
    <w:p w14:paraId="5F06DC7D" w14:textId="77777777" w:rsidR="009A726B" w:rsidRDefault="009A726B"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2545988E" w14:textId="77777777" w:rsidR="00C25542" w:rsidRDefault="00C25542" w:rsidP="003B04DE">
      <w:pPr>
        <w:jc w:val="both"/>
        <w:rPr>
          <w:rFonts w:ascii="Arial" w:hAnsi="Arial" w:cs="Arial"/>
          <w:szCs w:val="24"/>
          <w:u w:val="single"/>
        </w:rPr>
      </w:pPr>
    </w:p>
    <w:p w14:paraId="79FA3DB3" w14:textId="77777777" w:rsidR="00C25542" w:rsidRPr="00C25542" w:rsidRDefault="00C25542" w:rsidP="003B04DE">
      <w:pPr>
        <w:jc w:val="both"/>
        <w:rPr>
          <w:rFonts w:ascii="Arial" w:hAnsi="Arial" w:cs="Arial"/>
          <w:szCs w:val="24"/>
        </w:rPr>
      </w:pPr>
      <w:r w:rsidRPr="00C25542">
        <w:rPr>
          <w:rFonts w:ascii="Arial" w:hAnsi="Arial" w:cs="Arial"/>
          <w:szCs w:val="24"/>
        </w:rPr>
        <w:t>DAJD</w:t>
      </w:r>
      <w:r>
        <w:rPr>
          <w:rFonts w:ascii="Arial" w:hAnsi="Arial" w:cs="Arial"/>
          <w:szCs w:val="24"/>
        </w:rPr>
        <w:t xml:space="preserve"> </w:t>
      </w:r>
      <w:r w:rsidR="00C87021">
        <w:rPr>
          <w:rFonts w:ascii="Arial" w:hAnsi="Arial" w:cs="Arial"/>
          <w:szCs w:val="24"/>
        </w:rPr>
        <w:t xml:space="preserve">acknowledges </w:t>
      </w:r>
      <w:r>
        <w:rPr>
          <w:rFonts w:ascii="Arial" w:hAnsi="Arial" w:cs="Arial"/>
          <w:szCs w:val="24"/>
        </w:rPr>
        <w:t>that it has collected very little information</w:t>
      </w:r>
      <w:r w:rsidR="00DD4DD6">
        <w:rPr>
          <w:rFonts w:ascii="Arial" w:hAnsi="Arial" w:cs="Arial"/>
          <w:szCs w:val="24"/>
        </w:rPr>
        <w:t>/data to help determine which</w:t>
      </w:r>
      <w:r>
        <w:rPr>
          <w:rFonts w:ascii="Arial" w:hAnsi="Arial" w:cs="Arial"/>
          <w:szCs w:val="24"/>
        </w:rPr>
        <w:t xml:space="preserve"> language access services are needed by the populations it serves, </w:t>
      </w:r>
      <w:r w:rsidR="00DD4DD6">
        <w:rPr>
          <w:rFonts w:ascii="Arial" w:hAnsi="Arial" w:cs="Arial"/>
          <w:szCs w:val="24"/>
        </w:rPr>
        <w:t xml:space="preserve">or to help identify </w:t>
      </w:r>
      <w:r>
        <w:rPr>
          <w:rFonts w:ascii="Arial" w:hAnsi="Arial" w:cs="Arial"/>
          <w:szCs w:val="24"/>
        </w:rPr>
        <w:t xml:space="preserve">the successes and failures in its provision of language services. For example, the department does not survey/accept complaints in multiple languages, nor does it measure or ensure the quality of </w:t>
      </w:r>
      <w:r w:rsidR="00894C94">
        <w:rPr>
          <w:rFonts w:ascii="Arial" w:hAnsi="Arial" w:cs="Arial"/>
          <w:szCs w:val="24"/>
        </w:rPr>
        <w:t xml:space="preserve">its </w:t>
      </w:r>
      <w:r>
        <w:rPr>
          <w:rFonts w:ascii="Arial" w:hAnsi="Arial" w:cs="Arial"/>
          <w:szCs w:val="24"/>
        </w:rPr>
        <w:t xml:space="preserve">LES services. </w:t>
      </w:r>
      <w:r w:rsidR="00894C94">
        <w:rPr>
          <w:rFonts w:ascii="Arial" w:hAnsi="Arial" w:cs="Arial"/>
          <w:szCs w:val="24"/>
        </w:rPr>
        <w:t>Although DAJD states that it has identified a variety of web-based materials that need to be translated into multiple languages, it has no current plan or budget to complete additional translations at this time</w:t>
      </w:r>
      <w:r w:rsidR="00DD4DD6">
        <w:rPr>
          <w:rFonts w:ascii="Arial" w:hAnsi="Arial" w:cs="Arial"/>
          <w:szCs w:val="24"/>
        </w:rPr>
        <w:t xml:space="preserve">. To complete any additional work would require planning and the allocation of additional resources. </w:t>
      </w:r>
    </w:p>
    <w:p w14:paraId="101DEC20" w14:textId="77777777" w:rsidR="009A726B" w:rsidRPr="003B661D" w:rsidRDefault="009A726B" w:rsidP="003B04DE">
      <w:pPr>
        <w:jc w:val="both"/>
        <w:rPr>
          <w:rFonts w:ascii="Arial" w:hAnsi="Arial" w:cs="Arial"/>
          <w:szCs w:val="24"/>
        </w:rPr>
      </w:pPr>
    </w:p>
    <w:p w14:paraId="66F830E9" w14:textId="77777777" w:rsidR="00C25542" w:rsidRPr="00FB6262" w:rsidRDefault="00DD4DD6" w:rsidP="003B04DE">
      <w:pPr>
        <w:jc w:val="both"/>
        <w:rPr>
          <w:rFonts w:ascii="Arial" w:hAnsi="Arial" w:cs="Arial"/>
          <w:szCs w:val="24"/>
          <w:u w:val="single"/>
        </w:rPr>
      </w:pPr>
      <w:r w:rsidRPr="00FB6262">
        <w:rPr>
          <w:rFonts w:ascii="Arial" w:hAnsi="Arial" w:cs="Arial"/>
          <w:szCs w:val="24"/>
          <w:u w:val="single"/>
        </w:rPr>
        <w:lastRenderedPageBreak/>
        <w:t>Work Plan</w:t>
      </w:r>
    </w:p>
    <w:p w14:paraId="5A7937B4" w14:textId="77777777" w:rsidR="00DD4DD6" w:rsidRDefault="00DD4DD6" w:rsidP="003B04DE">
      <w:pPr>
        <w:jc w:val="both"/>
        <w:rPr>
          <w:rFonts w:ascii="Arial" w:hAnsi="Arial" w:cs="Arial"/>
          <w:szCs w:val="24"/>
        </w:rPr>
      </w:pPr>
    </w:p>
    <w:p w14:paraId="775AE528" w14:textId="77777777" w:rsidR="00DD4DD6" w:rsidRPr="00FB6262" w:rsidRDefault="00DD4DD6" w:rsidP="003B04DE">
      <w:pPr>
        <w:jc w:val="both"/>
        <w:rPr>
          <w:rFonts w:ascii="Arial" w:hAnsi="Arial" w:cs="Arial"/>
          <w:szCs w:val="24"/>
        </w:rPr>
      </w:pPr>
      <w:r w:rsidRPr="00FB6262">
        <w:rPr>
          <w:rFonts w:ascii="Arial" w:hAnsi="Arial" w:cs="Arial"/>
          <w:szCs w:val="24"/>
        </w:rPr>
        <w:t>2019</w:t>
      </w:r>
    </w:p>
    <w:p w14:paraId="75161787" w14:textId="77777777" w:rsidR="00DD4DD6" w:rsidRDefault="00DD4DD6" w:rsidP="003B04DE">
      <w:pPr>
        <w:jc w:val="both"/>
        <w:rPr>
          <w:rFonts w:ascii="Arial" w:hAnsi="Arial" w:cs="Arial"/>
          <w:szCs w:val="24"/>
          <w:u w:val="single"/>
        </w:rPr>
      </w:pPr>
    </w:p>
    <w:p w14:paraId="6B919ABD" w14:textId="77777777" w:rsidR="00DD4DD6" w:rsidRDefault="002F6BAE" w:rsidP="003B04DE">
      <w:pPr>
        <w:jc w:val="both"/>
        <w:rPr>
          <w:rFonts w:ascii="Arial" w:hAnsi="Arial" w:cs="Arial"/>
          <w:szCs w:val="24"/>
        </w:rPr>
      </w:pPr>
      <w:r>
        <w:rPr>
          <w:rFonts w:ascii="Arial" w:hAnsi="Arial" w:cs="Arial"/>
          <w:szCs w:val="24"/>
        </w:rPr>
        <w:t xml:space="preserve">DAJD’s 2019 goals include determining priority materials that require translation for Spanish and all other languages, as well as determining which county resources are available </w:t>
      </w:r>
      <w:r w:rsidR="00FB6262">
        <w:rPr>
          <w:rFonts w:ascii="Arial" w:hAnsi="Arial" w:cs="Arial"/>
          <w:szCs w:val="24"/>
        </w:rPr>
        <w:t xml:space="preserve">to aid the department with the </w:t>
      </w:r>
      <w:r>
        <w:rPr>
          <w:rFonts w:ascii="Arial" w:hAnsi="Arial" w:cs="Arial"/>
          <w:szCs w:val="24"/>
        </w:rPr>
        <w:t>translation of high priority web content. The department also plans to explore email/social media opportunities to better serve its priority populations.</w:t>
      </w:r>
      <w:r w:rsidR="00772C9E">
        <w:rPr>
          <w:rFonts w:ascii="Arial" w:hAnsi="Arial" w:cs="Arial"/>
          <w:szCs w:val="24"/>
        </w:rPr>
        <w:t xml:space="preserve"> Lastly, DAJD plans to analyze</w:t>
      </w:r>
      <w:r>
        <w:rPr>
          <w:rFonts w:ascii="Arial" w:hAnsi="Arial" w:cs="Arial"/>
          <w:szCs w:val="24"/>
        </w:rPr>
        <w:t xml:space="preserve"> its a</w:t>
      </w:r>
      <w:r w:rsidR="00235AD6">
        <w:rPr>
          <w:rFonts w:ascii="Arial" w:hAnsi="Arial" w:cs="Arial"/>
          <w:szCs w:val="24"/>
        </w:rPr>
        <w:t xml:space="preserve">nnual spending on language line </w:t>
      </w:r>
      <w:r>
        <w:rPr>
          <w:rFonts w:ascii="Arial" w:hAnsi="Arial" w:cs="Arial"/>
          <w:szCs w:val="24"/>
        </w:rPr>
        <w:t>interpr</w:t>
      </w:r>
      <w:r w:rsidR="00235AD6">
        <w:rPr>
          <w:rFonts w:ascii="Arial" w:hAnsi="Arial" w:cs="Arial"/>
          <w:szCs w:val="24"/>
        </w:rPr>
        <w:t>etation services to assist with developing a budget for the next biennium</w:t>
      </w:r>
      <w:r>
        <w:rPr>
          <w:rFonts w:ascii="Arial" w:hAnsi="Arial" w:cs="Arial"/>
          <w:szCs w:val="24"/>
        </w:rPr>
        <w:t xml:space="preserve">. </w:t>
      </w:r>
    </w:p>
    <w:p w14:paraId="4BEA38E0" w14:textId="77777777" w:rsidR="00DD4DD6" w:rsidRPr="00DD4DD6" w:rsidRDefault="00DD4DD6" w:rsidP="003B04DE">
      <w:pPr>
        <w:jc w:val="both"/>
        <w:rPr>
          <w:rFonts w:ascii="Arial" w:hAnsi="Arial" w:cs="Arial"/>
          <w:szCs w:val="24"/>
        </w:rPr>
      </w:pPr>
    </w:p>
    <w:p w14:paraId="7394B8B9" w14:textId="7EE6D218" w:rsidR="00DD4DD6" w:rsidRPr="00FB6262" w:rsidRDefault="00DD4DD6" w:rsidP="003B04DE">
      <w:pPr>
        <w:jc w:val="both"/>
        <w:rPr>
          <w:rFonts w:ascii="Arial" w:hAnsi="Arial" w:cs="Arial"/>
          <w:szCs w:val="24"/>
        </w:rPr>
      </w:pPr>
      <w:r w:rsidRPr="00FB6262">
        <w:rPr>
          <w:rFonts w:ascii="Arial" w:hAnsi="Arial" w:cs="Arial"/>
          <w:szCs w:val="24"/>
        </w:rPr>
        <w:t>2020</w:t>
      </w:r>
    </w:p>
    <w:p w14:paraId="2B7F78C2" w14:textId="77777777" w:rsidR="002F6BAE" w:rsidRDefault="002F6BAE" w:rsidP="003B04DE">
      <w:pPr>
        <w:jc w:val="both"/>
        <w:rPr>
          <w:rFonts w:ascii="Arial" w:hAnsi="Arial" w:cs="Arial"/>
          <w:szCs w:val="24"/>
          <w:u w:val="single"/>
        </w:rPr>
      </w:pPr>
    </w:p>
    <w:p w14:paraId="54488583" w14:textId="77777777" w:rsidR="002F6BAE" w:rsidRPr="002F6BAE" w:rsidRDefault="002F6BAE" w:rsidP="003B04DE">
      <w:pPr>
        <w:jc w:val="both"/>
        <w:rPr>
          <w:rFonts w:ascii="Arial" w:hAnsi="Arial" w:cs="Arial"/>
          <w:szCs w:val="24"/>
        </w:rPr>
      </w:pPr>
      <w:r w:rsidRPr="002F6BAE">
        <w:rPr>
          <w:rFonts w:ascii="Arial" w:hAnsi="Arial" w:cs="Arial"/>
          <w:szCs w:val="24"/>
        </w:rPr>
        <w:t xml:space="preserve">DAJD’s </w:t>
      </w:r>
      <w:r>
        <w:rPr>
          <w:rFonts w:ascii="Arial" w:hAnsi="Arial" w:cs="Arial"/>
          <w:szCs w:val="24"/>
        </w:rPr>
        <w:t xml:space="preserve">2020 goals include migrating as much of its printed materials as possible into its new Jail Management system once it is up and running. Other goals include creating complaint forms, tracking quality service measures, implementing web-based information and online materials, and planning and implementing a quality assessment/evaluation mechanism for staff interpreters. </w:t>
      </w:r>
    </w:p>
    <w:p w14:paraId="7D36E706" w14:textId="77777777" w:rsidR="00DD4DD6" w:rsidRDefault="00DD4DD6" w:rsidP="003B04DE">
      <w:pPr>
        <w:jc w:val="both"/>
        <w:rPr>
          <w:rFonts w:ascii="Arial" w:hAnsi="Arial" w:cs="Arial"/>
          <w:szCs w:val="24"/>
        </w:rPr>
      </w:pPr>
    </w:p>
    <w:p w14:paraId="3E49DBB9" w14:textId="77777777" w:rsidR="00C25542" w:rsidRPr="00FB6262" w:rsidRDefault="008C7BF7" w:rsidP="003B04DE">
      <w:pPr>
        <w:jc w:val="both"/>
        <w:rPr>
          <w:rFonts w:ascii="Arial" w:hAnsi="Arial" w:cs="Arial"/>
          <w:szCs w:val="24"/>
          <w:u w:val="single"/>
        </w:rPr>
      </w:pPr>
      <w:r>
        <w:rPr>
          <w:rFonts w:ascii="Arial" w:hAnsi="Arial" w:cs="Arial"/>
          <w:szCs w:val="24"/>
          <w:u w:val="single"/>
        </w:rPr>
        <w:t>Ens</w:t>
      </w:r>
      <w:r w:rsidR="00EF6B79" w:rsidRPr="00FB6262">
        <w:rPr>
          <w:rFonts w:ascii="Arial" w:hAnsi="Arial" w:cs="Arial"/>
          <w:szCs w:val="24"/>
          <w:u w:val="single"/>
        </w:rPr>
        <w:t>uring Quality &amp; Continuous Improvement</w:t>
      </w:r>
    </w:p>
    <w:p w14:paraId="327F1C81" w14:textId="77777777" w:rsidR="00EF6B79" w:rsidRDefault="00EF6B79" w:rsidP="003B04DE">
      <w:pPr>
        <w:jc w:val="both"/>
        <w:rPr>
          <w:rFonts w:ascii="Arial" w:hAnsi="Arial" w:cs="Arial"/>
          <w:szCs w:val="24"/>
        </w:rPr>
      </w:pPr>
    </w:p>
    <w:p w14:paraId="5175419A" w14:textId="77777777" w:rsidR="00C25542" w:rsidRDefault="002F6BAE" w:rsidP="003B04DE">
      <w:pPr>
        <w:jc w:val="both"/>
        <w:rPr>
          <w:rFonts w:ascii="Arial" w:hAnsi="Arial" w:cs="Arial"/>
          <w:szCs w:val="24"/>
        </w:rPr>
      </w:pPr>
      <w:r w:rsidRPr="002F6BAE">
        <w:rPr>
          <w:rFonts w:ascii="Arial" w:hAnsi="Arial" w:cs="Arial"/>
          <w:szCs w:val="24"/>
        </w:rPr>
        <w:t xml:space="preserve">DAJD does not currently have a system to measure the quality of the language access services it provides to its clients. The department does realize that it has a variety of LES communities to call upon in the area to evaluate any program planning and implementation, but has not yet developed a strategy and work plan to consult priority populations/populations of concern on the effectiveness of its language access effort. </w:t>
      </w:r>
    </w:p>
    <w:p w14:paraId="1A628864" w14:textId="77777777" w:rsidR="002F6BAE" w:rsidRDefault="002F6BAE" w:rsidP="003B04DE">
      <w:pPr>
        <w:jc w:val="both"/>
        <w:rPr>
          <w:rFonts w:ascii="Arial" w:hAnsi="Arial" w:cs="Arial"/>
          <w:szCs w:val="24"/>
        </w:rPr>
      </w:pPr>
    </w:p>
    <w:p w14:paraId="511716D4" w14:textId="77777777" w:rsidR="002F6BAE" w:rsidRDefault="002F6BAE" w:rsidP="003B04DE">
      <w:pPr>
        <w:jc w:val="both"/>
        <w:rPr>
          <w:rFonts w:ascii="Arial" w:hAnsi="Arial" w:cs="Arial"/>
          <w:szCs w:val="24"/>
        </w:rPr>
      </w:pPr>
      <w:r>
        <w:rPr>
          <w:rFonts w:ascii="Arial" w:hAnsi="Arial" w:cs="Arial"/>
          <w:szCs w:val="24"/>
        </w:rPr>
        <w:t>DAJD also does not provide information to LES individuals advising them of the right to file a complaint i</w:t>
      </w:r>
      <w:r w:rsidR="00772C9E">
        <w:rPr>
          <w:rFonts w:ascii="Arial" w:hAnsi="Arial" w:cs="Arial"/>
          <w:szCs w:val="24"/>
        </w:rPr>
        <w:t>n the event that users feel they did not</w:t>
      </w:r>
      <w:r>
        <w:rPr>
          <w:rFonts w:ascii="Arial" w:hAnsi="Arial" w:cs="Arial"/>
          <w:szCs w:val="24"/>
        </w:rPr>
        <w:t xml:space="preserve"> </w:t>
      </w:r>
      <w:r w:rsidR="00772C9E">
        <w:rPr>
          <w:rFonts w:ascii="Arial" w:hAnsi="Arial" w:cs="Arial"/>
          <w:szCs w:val="24"/>
        </w:rPr>
        <w:t xml:space="preserve">receive </w:t>
      </w:r>
      <w:r>
        <w:rPr>
          <w:rFonts w:ascii="Arial" w:hAnsi="Arial" w:cs="Arial"/>
          <w:szCs w:val="24"/>
        </w:rPr>
        <w:t xml:space="preserve">the information or service they sought due to language barriers. </w:t>
      </w:r>
    </w:p>
    <w:p w14:paraId="7DD3AD30" w14:textId="77777777" w:rsidR="00BD579C" w:rsidRPr="002F6BAE" w:rsidRDefault="00BD579C" w:rsidP="003B04DE">
      <w:pPr>
        <w:jc w:val="both"/>
        <w:rPr>
          <w:rFonts w:ascii="Arial" w:hAnsi="Arial" w:cs="Arial"/>
          <w:szCs w:val="24"/>
        </w:rPr>
      </w:pPr>
    </w:p>
    <w:p w14:paraId="3CA7F30A" w14:textId="77777777" w:rsidR="002F6BAE" w:rsidRPr="00FB6262" w:rsidRDefault="002F6BAE" w:rsidP="003B04DE">
      <w:pPr>
        <w:jc w:val="both"/>
        <w:rPr>
          <w:rFonts w:ascii="Arial" w:hAnsi="Arial" w:cs="Arial"/>
          <w:u w:val="single"/>
        </w:rPr>
      </w:pPr>
      <w:r w:rsidRPr="00FB6262">
        <w:rPr>
          <w:rFonts w:ascii="Arial" w:hAnsi="Arial" w:cs="Arial"/>
          <w:u w:val="single"/>
        </w:rPr>
        <w:t xml:space="preserve">Total Department Budget for Language Access </w:t>
      </w:r>
    </w:p>
    <w:p w14:paraId="12238FFE" w14:textId="77777777" w:rsidR="002F6BAE" w:rsidRDefault="002F6BAE" w:rsidP="003B04DE">
      <w:pPr>
        <w:jc w:val="both"/>
        <w:rPr>
          <w:rFonts w:ascii="Arial" w:hAnsi="Arial" w:cs="Arial"/>
        </w:rPr>
      </w:pPr>
    </w:p>
    <w:p w14:paraId="7957B014" w14:textId="6A863EF6" w:rsidR="002F6BAE" w:rsidRPr="002F6BAE" w:rsidRDefault="002F6BAE" w:rsidP="003B04DE">
      <w:pPr>
        <w:jc w:val="both"/>
        <w:rPr>
          <w:rFonts w:ascii="Arial" w:hAnsi="Arial" w:cs="Arial"/>
        </w:rPr>
      </w:pPr>
      <w:r>
        <w:rPr>
          <w:rFonts w:ascii="Arial" w:hAnsi="Arial" w:cs="Arial"/>
        </w:rPr>
        <w:t xml:space="preserve">DAJD stated in its plan that none of its budget is </w:t>
      </w:r>
      <w:r w:rsidR="00772C9E">
        <w:rPr>
          <w:rFonts w:ascii="Arial" w:hAnsi="Arial" w:cs="Arial"/>
        </w:rPr>
        <w:t xml:space="preserve">specifically </w:t>
      </w:r>
      <w:r>
        <w:rPr>
          <w:rFonts w:ascii="Arial" w:hAnsi="Arial" w:cs="Arial"/>
        </w:rPr>
        <w:t xml:space="preserve">allocated to </w:t>
      </w:r>
      <w:r w:rsidR="00772C9E">
        <w:rPr>
          <w:rFonts w:ascii="Arial" w:hAnsi="Arial" w:cs="Arial"/>
        </w:rPr>
        <w:t>providing language a</w:t>
      </w:r>
      <w:r>
        <w:rPr>
          <w:rFonts w:ascii="Arial" w:hAnsi="Arial" w:cs="Arial"/>
        </w:rPr>
        <w:t>cces</w:t>
      </w:r>
      <w:r w:rsidR="00772C9E">
        <w:rPr>
          <w:rFonts w:ascii="Arial" w:hAnsi="Arial" w:cs="Arial"/>
        </w:rPr>
        <w:t>s s</w:t>
      </w:r>
      <w:r>
        <w:rPr>
          <w:rFonts w:ascii="Arial" w:hAnsi="Arial" w:cs="Arial"/>
        </w:rPr>
        <w:t xml:space="preserve">ervices at this time. </w:t>
      </w:r>
    </w:p>
    <w:p w14:paraId="340AE0EF" w14:textId="77777777" w:rsidR="00C25542" w:rsidRDefault="00C25542" w:rsidP="003B04DE">
      <w:pPr>
        <w:jc w:val="both"/>
        <w:rPr>
          <w:rFonts w:ascii="Arial" w:hAnsi="Arial" w:cs="Arial"/>
          <w:szCs w:val="24"/>
        </w:rPr>
      </w:pPr>
    </w:p>
    <w:p w14:paraId="2063F96F" w14:textId="77777777" w:rsidR="008015B8" w:rsidRPr="00BD579C" w:rsidRDefault="008015B8" w:rsidP="003B04DE">
      <w:pPr>
        <w:jc w:val="both"/>
        <w:rPr>
          <w:rFonts w:ascii="Arial" w:hAnsi="Arial" w:cs="Arial"/>
          <w:b/>
        </w:rPr>
      </w:pPr>
      <w:r w:rsidRPr="00BD579C">
        <w:rPr>
          <w:rFonts w:ascii="Arial" w:hAnsi="Arial" w:cs="Arial"/>
          <w:b/>
        </w:rPr>
        <w:t>Attachment B</w:t>
      </w:r>
    </w:p>
    <w:p w14:paraId="3664CB2D" w14:textId="77777777" w:rsidR="00430127" w:rsidRDefault="004159A4" w:rsidP="003B04DE">
      <w:pPr>
        <w:jc w:val="both"/>
        <w:rPr>
          <w:rFonts w:ascii="Arial" w:hAnsi="Arial" w:cs="Arial"/>
        </w:rPr>
      </w:pPr>
      <w:hyperlink r:id="rId9" w:history="1">
        <w:r w:rsidR="00430127" w:rsidRPr="00BD579C">
          <w:rPr>
            <w:rFonts w:ascii="Arial" w:hAnsi="Arial" w:cs="Arial"/>
            <w:b/>
          </w:rPr>
          <w:t>Department of Community and Human Services</w:t>
        </w:r>
      </w:hyperlink>
      <w:r w:rsidR="00430127" w:rsidRPr="00BD579C">
        <w:rPr>
          <w:rFonts w:ascii="Arial" w:hAnsi="Arial" w:cs="Arial"/>
          <w:b/>
        </w:rPr>
        <w:t xml:space="preserve"> </w:t>
      </w:r>
    </w:p>
    <w:p w14:paraId="53D34B7F" w14:textId="77777777" w:rsidR="00BD579C" w:rsidRDefault="00BD579C" w:rsidP="003B04DE">
      <w:pPr>
        <w:jc w:val="both"/>
        <w:rPr>
          <w:rFonts w:ascii="Arial" w:hAnsi="Arial" w:cs="Arial"/>
        </w:rPr>
      </w:pPr>
    </w:p>
    <w:p w14:paraId="6C043248" w14:textId="77777777" w:rsidR="00BD579C" w:rsidRDefault="00BD579C" w:rsidP="003B04DE">
      <w:pPr>
        <w:jc w:val="both"/>
        <w:rPr>
          <w:rFonts w:ascii="Arial" w:hAnsi="Arial" w:cs="Arial"/>
          <w:u w:val="single"/>
        </w:rPr>
      </w:pPr>
      <w:r w:rsidRPr="00E83B31">
        <w:rPr>
          <w:rFonts w:ascii="Arial" w:hAnsi="Arial" w:cs="Arial"/>
          <w:u w:val="single"/>
        </w:rPr>
        <w:t xml:space="preserve">Department Background </w:t>
      </w:r>
    </w:p>
    <w:p w14:paraId="7809EA9D" w14:textId="77777777" w:rsidR="00BD579C" w:rsidRDefault="00BD579C" w:rsidP="003B04DE">
      <w:pPr>
        <w:jc w:val="both"/>
        <w:rPr>
          <w:rFonts w:ascii="Arial" w:hAnsi="Arial" w:cs="Arial"/>
          <w:u w:val="single"/>
        </w:rPr>
      </w:pPr>
    </w:p>
    <w:p w14:paraId="2F7A8FFB" w14:textId="77777777" w:rsidR="00BD579C" w:rsidRDefault="00BD579C" w:rsidP="003B04DE">
      <w:pPr>
        <w:jc w:val="both"/>
        <w:rPr>
          <w:rFonts w:ascii="Arial" w:hAnsi="Arial" w:cs="Arial"/>
        </w:rPr>
      </w:pPr>
      <w:r>
        <w:rPr>
          <w:rFonts w:ascii="Arial" w:hAnsi="Arial" w:cs="Arial"/>
        </w:rPr>
        <w:t xml:space="preserve">DCHS is responsible for a wide range of programs and services designed to strengthen King County’s communities and promote health and well-being of the County’s residents. As the regional coordinator for many areas of human services, DCHS plays a strong role in sustaining the region’s human services infrastructure. </w:t>
      </w:r>
    </w:p>
    <w:p w14:paraId="14824460" w14:textId="77777777" w:rsidR="0049139D" w:rsidRDefault="0049139D" w:rsidP="003B04DE">
      <w:pPr>
        <w:jc w:val="both"/>
        <w:rPr>
          <w:rFonts w:ascii="Arial" w:hAnsi="Arial" w:cs="Arial"/>
        </w:rPr>
      </w:pPr>
    </w:p>
    <w:p w14:paraId="7F540676" w14:textId="77777777" w:rsidR="0049139D" w:rsidRDefault="0049139D" w:rsidP="003B04DE">
      <w:pPr>
        <w:jc w:val="both"/>
        <w:rPr>
          <w:rFonts w:ascii="Arial" w:hAnsi="Arial" w:cs="Arial"/>
        </w:rPr>
      </w:pPr>
    </w:p>
    <w:p w14:paraId="7FA40120" w14:textId="77777777" w:rsidR="0049139D" w:rsidRDefault="0049139D" w:rsidP="003B04DE">
      <w:pPr>
        <w:jc w:val="both"/>
        <w:rPr>
          <w:rFonts w:ascii="Arial" w:hAnsi="Arial" w:cs="Arial"/>
        </w:rPr>
      </w:pPr>
    </w:p>
    <w:p w14:paraId="20B179E8" w14:textId="77777777" w:rsidR="0049139D" w:rsidRDefault="0049139D" w:rsidP="003B04DE">
      <w:pPr>
        <w:jc w:val="both"/>
        <w:rPr>
          <w:rFonts w:ascii="Arial" w:hAnsi="Arial" w:cs="Arial"/>
        </w:rPr>
      </w:pPr>
    </w:p>
    <w:p w14:paraId="6EA370CC" w14:textId="51CC2B99" w:rsidR="00BD579C" w:rsidRDefault="00BD579C" w:rsidP="003B04DE">
      <w:pPr>
        <w:jc w:val="both"/>
        <w:rPr>
          <w:rFonts w:ascii="Arial" w:hAnsi="Arial" w:cs="Arial"/>
          <w:u w:val="single"/>
        </w:rPr>
      </w:pPr>
      <w:r w:rsidRPr="0051149C">
        <w:rPr>
          <w:rFonts w:ascii="Arial" w:hAnsi="Arial" w:cs="Arial"/>
          <w:u w:val="single"/>
        </w:rPr>
        <w:lastRenderedPageBreak/>
        <w:t>Demographics of Current User Populations</w:t>
      </w:r>
    </w:p>
    <w:p w14:paraId="0F2B2DEF" w14:textId="77777777" w:rsidR="009603AC" w:rsidRPr="009603AC" w:rsidRDefault="009603AC" w:rsidP="003B04DE">
      <w:pPr>
        <w:jc w:val="both"/>
        <w:rPr>
          <w:rFonts w:ascii="Arial" w:hAnsi="Arial" w:cs="Arial"/>
        </w:rPr>
      </w:pPr>
    </w:p>
    <w:p w14:paraId="068DEBFD" w14:textId="77777777" w:rsidR="009603AC" w:rsidRPr="009603AC" w:rsidRDefault="00772C9E" w:rsidP="003B04DE">
      <w:pPr>
        <w:jc w:val="both"/>
        <w:rPr>
          <w:rFonts w:ascii="Arial" w:hAnsi="Arial" w:cs="Arial"/>
        </w:rPr>
      </w:pPr>
      <w:r>
        <w:rPr>
          <w:rFonts w:ascii="Arial" w:hAnsi="Arial" w:cs="Arial"/>
        </w:rPr>
        <w:t>As stated in DCHS’s plan, “</w:t>
      </w:r>
      <w:r w:rsidR="009603AC" w:rsidRPr="009603AC">
        <w:rPr>
          <w:rFonts w:ascii="Arial" w:hAnsi="Arial" w:cs="Arial"/>
        </w:rPr>
        <w:t>Given the extraordinarily broad range of programs provided by DCHS, it is likely that any resident could, at some time in their life, be either a direct recipient or a family member of a recipient of a DCHS-funded service or benefit from services provided in their community.</w:t>
      </w:r>
      <w:r w:rsidR="000F258F">
        <w:rPr>
          <w:rFonts w:ascii="Arial" w:hAnsi="Arial" w:cs="Arial"/>
        </w:rPr>
        <w:t>”</w:t>
      </w:r>
    </w:p>
    <w:p w14:paraId="0DA30B4D" w14:textId="77777777" w:rsidR="00BD579C" w:rsidRDefault="00BD579C" w:rsidP="003B04DE">
      <w:pPr>
        <w:jc w:val="both"/>
        <w:rPr>
          <w:rFonts w:ascii="Arial" w:hAnsi="Arial" w:cs="Arial"/>
        </w:rPr>
      </w:pPr>
    </w:p>
    <w:p w14:paraId="42F539E7" w14:textId="77777777" w:rsidR="00BD579C" w:rsidRDefault="00BD579C" w:rsidP="003B04DE">
      <w:pPr>
        <w:pStyle w:val="Default"/>
        <w:jc w:val="both"/>
        <w:rPr>
          <w:u w:val="single"/>
        </w:rPr>
      </w:pPr>
      <w:r w:rsidRPr="00355AE7">
        <w:rPr>
          <w:u w:val="single"/>
        </w:rPr>
        <w:t xml:space="preserve">LES Data Collection &amp; Analysis </w:t>
      </w:r>
    </w:p>
    <w:p w14:paraId="54BB1DD8" w14:textId="77777777" w:rsidR="009603AC" w:rsidRPr="009603AC" w:rsidRDefault="009603AC" w:rsidP="003B04DE">
      <w:pPr>
        <w:pStyle w:val="Default"/>
        <w:jc w:val="both"/>
      </w:pPr>
    </w:p>
    <w:p w14:paraId="2974D9E3" w14:textId="2326809B" w:rsidR="009603AC" w:rsidRPr="009603AC" w:rsidRDefault="009603AC" w:rsidP="003B04DE">
      <w:pPr>
        <w:pStyle w:val="Default"/>
        <w:jc w:val="both"/>
      </w:pPr>
      <w:r w:rsidRPr="009603AC">
        <w:t xml:space="preserve">DCHS does not currently assess LES data. </w:t>
      </w:r>
      <w:r>
        <w:t xml:space="preserve">Currently, the department’s data systems capture demographic and outcome data in various forms. The department also utilizes data from other sources such as census maps, school data, </w:t>
      </w:r>
      <w:r w:rsidR="00C408BB">
        <w:t xml:space="preserve">and </w:t>
      </w:r>
      <w:r>
        <w:t>other county data (health department)</w:t>
      </w:r>
      <w:r w:rsidR="00C408BB">
        <w:t>.</w:t>
      </w:r>
      <w:r>
        <w:t xml:space="preserve"> The department will be implementing an additional database for multiple programs in 2019 which will increase the capacity to collect data on service recipient’s primary language.</w:t>
      </w:r>
      <w:r w:rsidR="000F258F">
        <w:t xml:space="preserve"> </w:t>
      </w:r>
    </w:p>
    <w:p w14:paraId="02D79AF5" w14:textId="77777777" w:rsidR="00BD579C" w:rsidRDefault="00BD579C" w:rsidP="003B04DE">
      <w:pPr>
        <w:pStyle w:val="Default"/>
        <w:jc w:val="both"/>
        <w:rPr>
          <w:u w:val="single"/>
        </w:rPr>
      </w:pPr>
    </w:p>
    <w:p w14:paraId="1E5E7CA8" w14:textId="539E6D48" w:rsidR="00BD579C" w:rsidRDefault="00BD579C"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29E0F13B" w14:textId="77777777" w:rsidR="00C408BB" w:rsidRDefault="00C408BB" w:rsidP="003B04DE">
      <w:pPr>
        <w:autoSpaceDE w:val="0"/>
        <w:autoSpaceDN w:val="0"/>
        <w:adjustRightInd w:val="0"/>
        <w:jc w:val="both"/>
        <w:rPr>
          <w:rFonts w:ascii="Arial" w:hAnsi="Arial" w:cs="Arial"/>
          <w:color w:val="000000"/>
          <w:szCs w:val="24"/>
          <w:u w:val="single"/>
        </w:rPr>
      </w:pPr>
    </w:p>
    <w:p w14:paraId="359320C0" w14:textId="77777777" w:rsidR="009603AC" w:rsidRPr="00C408BB" w:rsidRDefault="00C408BB" w:rsidP="00C408BB">
      <w:pPr>
        <w:autoSpaceDE w:val="0"/>
        <w:autoSpaceDN w:val="0"/>
        <w:adjustRightInd w:val="0"/>
        <w:jc w:val="both"/>
        <w:rPr>
          <w:rFonts w:ascii="Arial" w:hAnsi="Arial" w:cs="Arial"/>
          <w:color w:val="000000"/>
          <w:szCs w:val="24"/>
        </w:rPr>
      </w:pPr>
      <w:r>
        <w:rPr>
          <w:rFonts w:ascii="Arial" w:hAnsi="Arial" w:cs="Arial"/>
          <w:color w:val="000000"/>
          <w:szCs w:val="24"/>
        </w:rPr>
        <w:t xml:space="preserve">According to its plan, DCHS has </w:t>
      </w:r>
      <w:r w:rsidR="009603AC" w:rsidRPr="00C408BB">
        <w:rPr>
          <w:rFonts w:ascii="Arial" w:hAnsi="Arial" w:cs="Arial"/>
          <w:color w:val="000000"/>
        </w:rPr>
        <w:t>developed, trained and implemented a Language Access Line Train</w:t>
      </w:r>
      <w:r>
        <w:rPr>
          <w:rFonts w:ascii="Arial" w:hAnsi="Arial" w:cs="Arial"/>
          <w:color w:val="000000"/>
        </w:rPr>
        <w:t xml:space="preserve">ing Policy. </w:t>
      </w:r>
      <w:r w:rsidR="009603AC" w:rsidRPr="00C408BB">
        <w:rPr>
          <w:rFonts w:ascii="Arial" w:hAnsi="Arial" w:cs="Arial"/>
          <w:color w:val="000000"/>
        </w:rPr>
        <w:t xml:space="preserve">The department’s Equity and Social Justice (ESJ) Communication and Education Goal Area Team is </w:t>
      </w:r>
      <w:r w:rsidR="000F258F" w:rsidRPr="00C408BB">
        <w:rPr>
          <w:rFonts w:ascii="Arial" w:hAnsi="Arial" w:cs="Arial"/>
          <w:color w:val="000000"/>
        </w:rPr>
        <w:t xml:space="preserve">also </w:t>
      </w:r>
      <w:r w:rsidR="009603AC" w:rsidRPr="00C408BB">
        <w:rPr>
          <w:rFonts w:ascii="Arial" w:hAnsi="Arial" w:cs="Arial"/>
          <w:color w:val="000000"/>
        </w:rPr>
        <w:t>currently drafting department procedure</w:t>
      </w:r>
      <w:r>
        <w:rPr>
          <w:rFonts w:ascii="Arial" w:hAnsi="Arial" w:cs="Arial"/>
          <w:color w:val="000000"/>
        </w:rPr>
        <w:t>s</w:t>
      </w:r>
      <w:r w:rsidR="009603AC" w:rsidRPr="00C408BB">
        <w:rPr>
          <w:rFonts w:ascii="Arial" w:hAnsi="Arial" w:cs="Arial"/>
          <w:color w:val="000000"/>
        </w:rPr>
        <w:t xml:space="preserve"> on </w:t>
      </w:r>
      <w:r>
        <w:rPr>
          <w:rFonts w:ascii="Arial" w:hAnsi="Arial" w:cs="Arial"/>
          <w:color w:val="000000"/>
        </w:rPr>
        <w:t xml:space="preserve">the </w:t>
      </w:r>
      <w:r w:rsidR="009603AC" w:rsidRPr="00C408BB">
        <w:rPr>
          <w:rFonts w:ascii="Arial" w:hAnsi="Arial" w:cs="Arial"/>
          <w:color w:val="000000"/>
        </w:rPr>
        <w:t>translation of materials.</w:t>
      </w:r>
      <w:r>
        <w:rPr>
          <w:rFonts w:ascii="Arial" w:hAnsi="Arial" w:cs="Arial"/>
          <w:color w:val="000000"/>
        </w:rPr>
        <w:t xml:space="preserve"> </w:t>
      </w:r>
    </w:p>
    <w:p w14:paraId="685C480E" w14:textId="77777777" w:rsidR="00BD579C" w:rsidRDefault="00BD579C" w:rsidP="003B04DE">
      <w:pPr>
        <w:pStyle w:val="Default"/>
        <w:jc w:val="both"/>
        <w:rPr>
          <w:u w:val="single"/>
        </w:rPr>
      </w:pPr>
    </w:p>
    <w:p w14:paraId="374526EA" w14:textId="77777777" w:rsidR="000F258F" w:rsidRDefault="00BD579C"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72F2B313" w14:textId="77777777" w:rsidR="000F258F" w:rsidRDefault="000F258F" w:rsidP="003B04DE">
      <w:pPr>
        <w:autoSpaceDE w:val="0"/>
        <w:autoSpaceDN w:val="0"/>
        <w:adjustRightInd w:val="0"/>
        <w:jc w:val="both"/>
        <w:rPr>
          <w:rFonts w:ascii="Arial" w:hAnsi="Arial" w:cs="Arial"/>
          <w:color w:val="000000"/>
          <w:szCs w:val="24"/>
          <w:u w:val="single"/>
        </w:rPr>
      </w:pPr>
    </w:p>
    <w:p w14:paraId="63CCD876" w14:textId="573BB4BA" w:rsidR="00676111" w:rsidRPr="00676111" w:rsidRDefault="000F258F"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Based on the information included in its plan, </w:t>
      </w:r>
      <w:r w:rsidR="00676111">
        <w:rPr>
          <w:rFonts w:ascii="Arial" w:hAnsi="Arial" w:cs="Arial"/>
          <w:color w:val="000000"/>
          <w:szCs w:val="24"/>
        </w:rPr>
        <w:t>DCHS has a total of 53 documents translated in Spanish</w:t>
      </w:r>
      <w:r w:rsidR="00310607">
        <w:rPr>
          <w:rFonts w:ascii="Arial" w:hAnsi="Arial" w:cs="Arial"/>
          <w:color w:val="000000"/>
          <w:szCs w:val="24"/>
        </w:rPr>
        <w:t xml:space="preserve">. </w:t>
      </w:r>
      <w:r w:rsidR="00002DAC">
        <w:rPr>
          <w:rFonts w:ascii="Arial" w:hAnsi="Arial" w:cs="Arial"/>
          <w:color w:val="000000"/>
          <w:szCs w:val="24"/>
        </w:rPr>
        <w:t>The department does have document</w:t>
      </w:r>
      <w:r w:rsidR="00310607">
        <w:rPr>
          <w:rFonts w:ascii="Arial" w:hAnsi="Arial" w:cs="Arial"/>
          <w:color w:val="000000"/>
          <w:szCs w:val="24"/>
        </w:rPr>
        <w:t>s that have been</w:t>
      </w:r>
      <w:r w:rsidR="00002DAC">
        <w:rPr>
          <w:rFonts w:ascii="Arial" w:hAnsi="Arial" w:cs="Arial"/>
          <w:color w:val="000000"/>
          <w:szCs w:val="24"/>
        </w:rPr>
        <w:t xml:space="preserve"> translated in other languages, however </w:t>
      </w:r>
    </w:p>
    <w:p w14:paraId="44990ABF" w14:textId="77777777" w:rsidR="00BD579C" w:rsidRDefault="00BD579C" w:rsidP="003B04DE">
      <w:pPr>
        <w:jc w:val="both"/>
        <w:rPr>
          <w:rFonts w:ascii="Arial" w:hAnsi="Arial" w:cs="Arial"/>
          <w:szCs w:val="24"/>
        </w:rPr>
      </w:pPr>
    </w:p>
    <w:p w14:paraId="3E3E2019" w14:textId="77777777" w:rsidR="00BD579C" w:rsidRDefault="00BD579C"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70622955" w14:textId="77777777" w:rsidR="00BD579C" w:rsidRPr="00667726" w:rsidRDefault="00BD579C" w:rsidP="003B04DE">
      <w:pPr>
        <w:autoSpaceDE w:val="0"/>
        <w:autoSpaceDN w:val="0"/>
        <w:adjustRightInd w:val="0"/>
        <w:jc w:val="both"/>
        <w:rPr>
          <w:color w:val="000000"/>
          <w:sz w:val="23"/>
          <w:szCs w:val="23"/>
        </w:rPr>
      </w:pPr>
    </w:p>
    <w:p w14:paraId="00D8A24F" w14:textId="77777777" w:rsidR="00BD579C" w:rsidRDefault="00310607" w:rsidP="003B04DE">
      <w:pPr>
        <w:jc w:val="both"/>
        <w:rPr>
          <w:rFonts w:ascii="Arial" w:hAnsi="Arial" w:cs="Arial"/>
          <w:szCs w:val="24"/>
        </w:rPr>
      </w:pPr>
      <w:r>
        <w:rPr>
          <w:rFonts w:ascii="Arial" w:hAnsi="Arial" w:cs="Arial"/>
          <w:szCs w:val="24"/>
        </w:rPr>
        <w:t xml:space="preserve">DCHS’s ESJ Community and Education team </w:t>
      </w:r>
      <w:r w:rsidR="00BE6B80">
        <w:rPr>
          <w:rFonts w:ascii="Arial" w:hAnsi="Arial" w:cs="Arial"/>
          <w:szCs w:val="24"/>
        </w:rPr>
        <w:t>has identified many gaps in its existing language policies, service levels, and tracking methods, and has set the following priorities moving forward:</w:t>
      </w:r>
    </w:p>
    <w:p w14:paraId="11D77111" w14:textId="77777777" w:rsidR="00BE6B80" w:rsidRDefault="00BE6B80" w:rsidP="003B04DE">
      <w:pPr>
        <w:jc w:val="both"/>
        <w:rPr>
          <w:rFonts w:ascii="Arial" w:hAnsi="Arial" w:cs="Arial"/>
          <w:szCs w:val="24"/>
        </w:rPr>
      </w:pPr>
    </w:p>
    <w:p w14:paraId="11194DC8" w14:textId="5F2256A6" w:rsidR="00BE6B80" w:rsidRPr="00BE6B80" w:rsidRDefault="00BE6B80" w:rsidP="003B04DE">
      <w:pPr>
        <w:pStyle w:val="ListParagraph0"/>
        <w:numPr>
          <w:ilvl w:val="0"/>
          <w:numId w:val="10"/>
        </w:numPr>
        <w:spacing w:line="240" w:lineRule="auto"/>
        <w:jc w:val="both"/>
        <w:rPr>
          <w:rFonts w:ascii="Arial" w:hAnsi="Arial" w:cs="Arial"/>
        </w:rPr>
      </w:pPr>
      <w:r w:rsidRPr="00BE6B80">
        <w:rPr>
          <w:rFonts w:ascii="Arial" w:hAnsi="Arial" w:cs="Arial"/>
        </w:rPr>
        <w:t>Updating King County tools for public facing communication and education to align with the current population’s needs and demographics, as one in five county residents speak a language other than English at home or are of limited English speaking status.</w:t>
      </w:r>
    </w:p>
    <w:p w14:paraId="12C99DE8" w14:textId="77777777" w:rsidR="00BE6B80" w:rsidRPr="00BE6B80" w:rsidRDefault="00BE6B80" w:rsidP="003B04DE">
      <w:pPr>
        <w:pStyle w:val="ListParagraph0"/>
        <w:numPr>
          <w:ilvl w:val="0"/>
          <w:numId w:val="10"/>
        </w:numPr>
        <w:spacing w:line="240" w:lineRule="auto"/>
        <w:jc w:val="both"/>
        <w:rPr>
          <w:rFonts w:ascii="Arial" w:hAnsi="Arial" w:cs="Arial"/>
        </w:rPr>
      </w:pPr>
      <w:r w:rsidRPr="00BE6B80">
        <w:rPr>
          <w:rFonts w:ascii="Arial" w:hAnsi="Arial" w:cs="Arial"/>
        </w:rPr>
        <w:t xml:space="preserve">Making the DCHS homepage available in the six top tier languages by 2020. </w:t>
      </w:r>
    </w:p>
    <w:p w14:paraId="5BBB7781" w14:textId="77777777" w:rsidR="00BE6B80" w:rsidRPr="00BE6B80" w:rsidRDefault="00BE6B80" w:rsidP="003B04DE">
      <w:pPr>
        <w:pStyle w:val="ListParagraph0"/>
        <w:numPr>
          <w:ilvl w:val="0"/>
          <w:numId w:val="10"/>
        </w:numPr>
        <w:spacing w:line="240" w:lineRule="auto"/>
        <w:jc w:val="both"/>
        <w:rPr>
          <w:rFonts w:ascii="Arial" w:hAnsi="Arial" w:cs="Arial"/>
        </w:rPr>
      </w:pPr>
      <w:r w:rsidRPr="00BE6B80">
        <w:rPr>
          <w:rFonts w:ascii="Arial" w:hAnsi="Arial" w:cs="Arial"/>
        </w:rPr>
        <w:t>Promoting plain language and culturally competent language as a standard for all online communications and job announcements to make translation and outreach easier.</w:t>
      </w:r>
    </w:p>
    <w:p w14:paraId="41E4641F" w14:textId="77777777" w:rsidR="00BE6B80" w:rsidRPr="00BE6B80" w:rsidRDefault="00BE6B80" w:rsidP="003B04DE">
      <w:pPr>
        <w:pStyle w:val="ListParagraph0"/>
        <w:numPr>
          <w:ilvl w:val="0"/>
          <w:numId w:val="10"/>
        </w:numPr>
        <w:spacing w:line="240" w:lineRule="auto"/>
        <w:jc w:val="both"/>
        <w:rPr>
          <w:rFonts w:ascii="Arial" w:hAnsi="Arial" w:cs="Arial"/>
        </w:rPr>
      </w:pPr>
      <w:r w:rsidRPr="00BE6B80">
        <w:rPr>
          <w:rFonts w:ascii="Arial" w:hAnsi="Arial" w:cs="Arial"/>
        </w:rPr>
        <w:t>Prioritizing language skills in hiring to increase staff ability to serve LES customers.</w:t>
      </w:r>
    </w:p>
    <w:p w14:paraId="71E1C9BB" w14:textId="77777777" w:rsidR="00BE6B80" w:rsidRPr="00BE6B80" w:rsidRDefault="00BE6B80" w:rsidP="003B04DE">
      <w:pPr>
        <w:pStyle w:val="ListParagraph0"/>
        <w:numPr>
          <w:ilvl w:val="0"/>
          <w:numId w:val="10"/>
        </w:numPr>
        <w:spacing w:line="240" w:lineRule="auto"/>
        <w:jc w:val="both"/>
        <w:rPr>
          <w:rFonts w:ascii="Arial" w:hAnsi="Arial" w:cs="Arial"/>
        </w:rPr>
      </w:pPr>
      <w:r w:rsidRPr="00BE6B80">
        <w:rPr>
          <w:rFonts w:ascii="Arial" w:hAnsi="Arial" w:cs="Arial"/>
        </w:rPr>
        <w:t>Setting up an account for language interpretation services by phone and training at least one person in a public facing role to access the services.</w:t>
      </w:r>
    </w:p>
    <w:p w14:paraId="7E050E48" w14:textId="77777777" w:rsidR="00BE6B80" w:rsidRPr="00BE6B80" w:rsidRDefault="00BE6B80" w:rsidP="003B04DE">
      <w:pPr>
        <w:pStyle w:val="ListParagraph0"/>
        <w:numPr>
          <w:ilvl w:val="0"/>
          <w:numId w:val="10"/>
        </w:numPr>
        <w:spacing w:line="240" w:lineRule="auto"/>
        <w:jc w:val="both"/>
        <w:rPr>
          <w:rFonts w:ascii="Arial" w:hAnsi="Arial" w:cs="Arial"/>
        </w:rPr>
      </w:pPr>
      <w:r w:rsidRPr="00BE6B80">
        <w:rPr>
          <w:rFonts w:ascii="Arial" w:hAnsi="Arial" w:cs="Arial"/>
        </w:rPr>
        <w:t>Training all employees on how to use the language access line.</w:t>
      </w:r>
    </w:p>
    <w:p w14:paraId="2301CA08" w14:textId="77777777" w:rsidR="00310607" w:rsidRDefault="00310607" w:rsidP="003B04DE">
      <w:pPr>
        <w:jc w:val="both"/>
        <w:rPr>
          <w:rFonts w:ascii="Arial" w:hAnsi="Arial" w:cs="Arial"/>
          <w:szCs w:val="24"/>
        </w:rPr>
      </w:pPr>
    </w:p>
    <w:p w14:paraId="16B061B6" w14:textId="77777777" w:rsidR="00BD579C" w:rsidRPr="001D6E64" w:rsidRDefault="00EF67C1" w:rsidP="003B04DE">
      <w:pPr>
        <w:jc w:val="both"/>
        <w:rPr>
          <w:rFonts w:ascii="Arial" w:hAnsi="Arial" w:cs="Arial"/>
          <w:szCs w:val="24"/>
          <w:u w:val="single"/>
        </w:rPr>
      </w:pPr>
      <w:r w:rsidRPr="001D6E64">
        <w:rPr>
          <w:rFonts w:ascii="Arial" w:hAnsi="Arial" w:cs="Arial"/>
          <w:szCs w:val="24"/>
          <w:u w:val="single"/>
        </w:rPr>
        <w:lastRenderedPageBreak/>
        <w:t>Work Plan</w:t>
      </w:r>
    </w:p>
    <w:p w14:paraId="07A13D91" w14:textId="77777777" w:rsidR="00EF67C1" w:rsidRDefault="00EF67C1" w:rsidP="003B04DE">
      <w:pPr>
        <w:jc w:val="both"/>
        <w:rPr>
          <w:rFonts w:ascii="Arial" w:hAnsi="Arial" w:cs="Arial"/>
          <w:szCs w:val="24"/>
          <w:u w:val="single"/>
        </w:rPr>
      </w:pPr>
    </w:p>
    <w:p w14:paraId="4FC38ADD" w14:textId="77777777" w:rsidR="00BD579C" w:rsidRPr="00EF67C1" w:rsidRDefault="00BD579C" w:rsidP="003B04DE">
      <w:pPr>
        <w:jc w:val="both"/>
        <w:rPr>
          <w:rFonts w:ascii="Arial" w:hAnsi="Arial" w:cs="Arial"/>
          <w:szCs w:val="24"/>
        </w:rPr>
      </w:pPr>
      <w:r w:rsidRPr="00EF67C1">
        <w:rPr>
          <w:rFonts w:ascii="Arial" w:hAnsi="Arial" w:cs="Arial"/>
          <w:szCs w:val="24"/>
        </w:rPr>
        <w:t>2019</w:t>
      </w:r>
    </w:p>
    <w:p w14:paraId="1BB31A0D" w14:textId="77777777" w:rsidR="00BD579C" w:rsidRDefault="00BD579C" w:rsidP="003B04DE">
      <w:pPr>
        <w:jc w:val="both"/>
        <w:rPr>
          <w:rFonts w:ascii="Arial" w:hAnsi="Arial" w:cs="Arial"/>
          <w:szCs w:val="24"/>
          <w:u w:val="single"/>
        </w:rPr>
      </w:pPr>
    </w:p>
    <w:p w14:paraId="40FB2F6D" w14:textId="45EB1381" w:rsidR="00310607" w:rsidRDefault="00310607" w:rsidP="003B04DE">
      <w:pPr>
        <w:jc w:val="both"/>
        <w:rPr>
          <w:rFonts w:ascii="Arial" w:hAnsi="Arial" w:cs="Arial"/>
          <w:szCs w:val="24"/>
        </w:rPr>
      </w:pPr>
      <w:r w:rsidRPr="00310607">
        <w:rPr>
          <w:rFonts w:ascii="Arial" w:hAnsi="Arial" w:cs="Arial"/>
          <w:szCs w:val="24"/>
        </w:rPr>
        <w:t>DCHS plans to transla</w:t>
      </w:r>
      <w:r w:rsidR="00BE6B80">
        <w:rPr>
          <w:rFonts w:ascii="Arial" w:hAnsi="Arial" w:cs="Arial"/>
          <w:szCs w:val="24"/>
        </w:rPr>
        <w:t xml:space="preserve">te many of its vital documents </w:t>
      </w:r>
      <w:r w:rsidRPr="00310607">
        <w:rPr>
          <w:rFonts w:ascii="Arial" w:hAnsi="Arial" w:cs="Arial"/>
          <w:szCs w:val="24"/>
        </w:rPr>
        <w:t>such as notices of eligibility, criteria,</w:t>
      </w:r>
      <w:r w:rsidR="00BE6B80">
        <w:rPr>
          <w:rFonts w:ascii="Arial" w:hAnsi="Arial" w:cs="Arial"/>
          <w:szCs w:val="24"/>
        </w:rPr>
        <w:t xml:space="preserve"> rights, denial, and loss</w:t>
      </w:r>
      <w:r w:rsidR="00811B63">
        <w:rPr>
          <w:rFonts w:ascii="Arial" w:hAnsi="Arial" w:cs="Arial"/>
          <w:szCs w:val="24"/>
        </w:rPr>
        <w:t xml:space="preserve"> of</w:t>
      </w:r>
      <w:r w:rsidR="00BE6B80">
        <w:rPr>
          <w:rFonts w:ascii="Arial" w:hAnsi="Arial" w:cs="Arial"/>
          <w:szCs w:val="24"/>
        </w:rPr>
        <w:t>/</w:t>
      </w:r>
      <w:r w:rsidRPr="00310607">
        <w:rPr>
          <w:rFonts w:ascii="Arial" w:hAnsi="Arial" w:cs="Arial"/>
          <w:szCs w:val="24"/>
        </w:rPr>
        <w:t>decreases in benefits or services</w:t>
      </w:r>
      <w:r w:rsidR="00BE6B80">
        <w:rPr>
          <w:rFonts w:ascii="Arial" w:hAnsi="Arial" w:cs="Arial"/>
          <w:szCs w:val="24"/>
        </w:rPr>
        <w:t xml:space="preserve"> across </w:t>
      </w:r>
      <w:r w:rsidR="00EF67C1">
        <w:rPr>
          <w:rFonts w:ascii="Arial" w:hAnsi="Arial" w:cs="Arial"/>
          <w:szCs w:val="24"/>
        </w:rPr>
        <w:t xml:space="preserve">the spectrum of </w:t>
      </w:r>
      <w:r w:rsidR="00BE6B80">
        <w:rPr>
          <w:rFonts w:ascii="Arial" w:hAnsi="Arial" w:cs="Arial"/>
          <w:szCs w:val="24"/>
        </w:rPr>
        <w:t xml:space="preserve">priority languages. </w:t>
      </w:r>
      <w:r w:rsidR="001D6E64">
        <w:rPr>
          <w:rFonts w:ascii="Arial" w:hAnsi="Arial" w:cs="Arial"/>
          <w:szCs w:val="24"/>
        </w:rPr>
        <w:t xml:space="preserve">The department also </w:t>
      </w:r>
      <w:r>
        <w:rPr>
          <w:rFonts w:ascii="Arial" w:hAnsi="Arial" w:cs="Arial"/>
          <w:szCs w:val="24"/>
        </w:rPr>
        <w:t xml:space="preserve">plans to make its website’s homepage available </w:t>
      </w:r>
      <w:r w:rsidR="001839B4">
        <w:rPr>
          <w:rFonts w:ascii="Arial" w:hAnsi="Arial" w:cs="Arial"/>
          <w:szCs w:val="24"/>
        </w:rPr>
        <w:t>in the six top-</w:t>
      </w:r>
      <w:r w:rsidR="00EF67C1">
        <w:rPr>
          <w:rFonts w:ascii="Arial" w:hAnsi="Arial" w:cs="Arial"/>
          <w:szCs w:val="24"/>
        </w:rPr>
        <w:t xml:space="preserve">tier languages </w:t>
      </w:r>
      <w:r>
        <w:rPr>
          <w:rFonts w:ascii="Arial" w:hAnsi="Arial" w:cs="Arial"/>
          <w:szCs w:val="24"/>
        </w:rPr>
        <w:t xml:space="preserve">by 2020. </w:t>
      </w:r>
    </w:p>
    <w:p w14:paraId="7F57461B" w14:textId="77777777" w:rsidR="001D6E64" w:rsidRDefault="001D6E64" w:rsidP="003B04DE">
      <w:pPr>
        <w:jc w:val="both"/>
        <w:rPr>
          <w:rFonts w:ascii="Arial" w:hAnsi="Arial" w:cs="Arial"/>
          <w:szCs w:val="24"/>
        </w:rPr>
      </w:pPr>
    </w:p>
    <w:p w14:paraId="52296E06" w14:textId="5D03734E" w:rsidR="001D6E64" w:rsidRDefault="001D6E64" w:rsidP="003B04DE">
      <w:pPr>
        <w:jc w:val="both"/>
        <w:rPr>
          <w:rFonts w:ascii="Arial" w:hAnsi="Arial" w:cs="Arial"/>
          <w:szCs w:val="24"/>
        </w:rPr>
      </w:pPr>
      <w:r>
        <w:rPr>
          <w:rFonts w:ascii="Arial" w:hAnsi="Arial" w:cs="Arial"/>
          <w:szCs w:val="24"/>
        </w:rPr>
        <w:t>2020</w:t>
      </w:r>
    </w:p>
    <w:p w14:paraId="1A6EAB88" w14:textId="77777777" w:rsidR="001D6E64" w:rsidRDefault="001D6E64" w:rsidP="003B04DE">
      <w:pPr>
        <w:jc w:val="both"/>
        <w:rPr>
          <w:rFonts w:ascii="Arial" w:hAnsi="Arial" w:cs="Arial"/>
          <w:szCs w:val="24"/>
        </w:rPr>
      </w:pPr>
    </w:p>
    <w:p w14:paraId="22B74199" w14:textId="77777777" w:rsidR="001D6E64" w:rsidRPr="001D6E64" w:rsidRDefault="001D6E64" w:rsidP="003B04DE">
      <w:pPr>
        <w:pStyle w:val="Default"/>
        <w:jc w:val="both"/>
        <w:rPr>
          <w:color w:val="auto"/>
        </w:rPr>
      </w:pPr>
      <w:r w:rsidRPr="00203108">
        <w:t xml:space="preserve">DCHS </w:t>
      </w:r>
      <w:r w:rsidR="00203108" w:rsidRPr="00203108">
        <w:t xml:space="preserve">will continue to translate </w:t>
      </w:r>
      <w:r w:rsidRPr="00203108">
        <w:t xml:space="preserve">vital </w:t>
      </w:r>
      <w:r w:rsidR="00203108">
        <w:t>documents, while working to i</w:t>
      </w:r>
      <w:r w:rsidRPr="001D6E64">
        <w:t>mprove collaboration and language related tools and resources for employees to provide more services to those who are LES</w:t>
      </w:r>
      <w:r w:rsidR="00203108">
        <w:t xml:space="preserve">. The department also plans to </w:t>
      </w:r>
      <w:r w:rsidRPr="001D6E64">
        <w:t>include m</w:t>
      </w:r>
      <w:r w:rsidR="00203108">
        <w:t xml:space="preserve">ore of the community’s voice in its </w:t>
      </w:r>
      <w:r w:rsidRPr="001D6E64">
        <w:t xml:space="preserve">policy making process. </w:t>
      </w:r>
    </w:p>
    <w:p w14:paraId="6B5C3F1B" w14:textId="77777777" w:rsidR="001D6E64" w:rsidRDefault="001D6E64" w:rsidP="003B04DE">
      <w:pPr>
        <w:jc w:val="both"/>
        <w:rPr>
          <w:rFonts w:ascii="Arial" w:hAnsi="Arial" w:cs="Arial"/>
          <w:szCs w:val="24"/>
        </w:rPr>
      </w:pPr>
    </w:p>
    <w:p w14:paraId="4CEDD54F" w14:textId="77777777" w:rsidR="00BD579C" w:rsidRPr="001D6E64" w:rsidRDefault="00BD579C" w:rsidP="003B04DE">
      <w:pPr>
        <w:jc w:val="both"/>
        <w:rPr>
          <w:rFonts w:ascii="Arial" w:hAnsi="Arial" w:cs="Arial"/>
          <w:szCs w:val="24"/>
          <w:u w:val="single"/>
        </w:rPr>
      </w:pPr>
      <w:r w:rsidRPr="001D6E64">
        <w:rPr>
          <w:rFonts w:ascii="Arial" w:hAnsi="Arial" w:cs="Arial"/>
          <w:szCs w:val="24"/>
          <w:u w:val="single"/>
        </w:rPr>
        <w:t>En</w:t>
      </w:r>
      <w:r w:rsidR="007900C2">
        <w:rPr>
          <w:rFonts w:ascii="Arial" w:hAnsi="Arial" w:cs="Arial"/>
          <w:szCs w:val="24"/>
          <w:u w:val="single"/>
        </w:rPr>
        <w:t>s</w:t>
      </w:r>
      <w:r w:rsidRPr="001D6E64">
        <w:rPr>
          <w:rFonts w:ascii="Arial" w:hAnsi="Arial" w:cs="Arial"/>
          <w:szCs w:val="24"/>
          <w:u w:val="single"/>
        </w:rPr>
        <w:t>uring Quality &amp; Continuous Improvement</w:t>
      </w:r>
    </w:p>
    <w:p w14:paraId="5B1D241E" w14:textId="77777777" w:rsidR="00EF67C1" w:rsidRDefault="00EF67C1" w:rsidP="003B04DE">
      <w:pPr>
        <w:jc w:val="both"/>
        <w:rPr>
          <w:rFonts w:ascii="Arial" w:hAnsi="Arial" w:cs="Arial"/>
          <w:szCs w:val="24"/>
        </w:rPr>
      </w:pPr>
    </w:p>
    <w:p w14:paraId="07FF8CBC" w14:textId="77777777" w:rsidR="00203108" w:rsidRPr="00203108" w:rsidRDefault="00203108" w:rsidP="003B04DE">
      <w:pPr>
        <w:pStyle w:val="Default"/>
        <w:jc w:val="both"/>
      </w:pPr>
      <w:r w:rsidRPr="00203108">
        <w:t xml:space="preserve">DCHS does not have a system to measure the quality of language access services it provides at this time. However the department’s ESJ team is currently </w:t>
      </w:r>
      <w:r w:rsidR="001839B4">
        <w:t xml:space="preserve">working on developing a system, according to its plan. </w:t>
      </w:r>
      <w:r w:rsidR="00E601E5">
        <w:t>DCHS also plans to designate DCHS Boards and other identified stakeholder groups to review draft language access tools and to provide input on the effectiveness of its language access service</w:t>
      </w:r>
      <w:r w:rsidR="001839B4">
        <w:t>s</w:t>
      </w:r>
      <w:r w:rsidR="00E601E5">
        <w:t xml:space="preserve">. </w:t>
      </w:r>
    </w:p>
    <w:p w14:paraId="71C6C91B" w14:textId="77777777" w:rsidR="001D6E64" w:rsidRDefault="001D6E64" w:rsidP="003B04DE">
      <w:pPr>
        <w:jc w:val="both"/>
        <w:rPr>
          <w:rFonts w:ascii="Arial" w:hAnsi="Arial" w:cs="Arial"/>
          <w:szCs w:val="24"/>
        </w:rPr>
      </w:pPr>
    </w:p>
    <w:p w14:paraId="721E1594" w14:textId="77777777" w:rsidR="00800D7D" w:rsidRPr="001D6E64" w:rsidRDefault="00BD579C" w:rsidP="003B04DE">
      <w:pPr>
        <w:jc w:val="both"/>
        <w:rPr>
          <w:rFonts w:ascii="Arial" w:hAnsi="Arial" w:cs="Arial"/>
          <w:szCs w:val="24"/>
          <w:u w:val="single"/>
        </w:rPr>
      </w:pPr>
      <w:r w:rsidRPr="001D6E64">
        <w:rPr>
          <w:rFonts w:ascii="Arial" w:hAnsi="Arial" w:cs="Arial"/>
          <w:szCs w:val="24"/>
          <w:u w:val="single"/>
        </w:rPr>
        <w:t>Total Department Budget for Language Access</w:t>
      </w:r>
    </w:p>
    <w:p w14:paraId="072EC9E0" w14:textId="77777777" w:rsidR="00EF67C1" w:rsidRDefault="00EF67C1" w:rsidP="003B04DE">
      <w:pPr>
        <w:jc w:val="both"/>
        <w:rPr>
          <w:rFonts w:ascii="Arial" w:hAnsi="Arial" w:cs="Arial"/>
          <w:szCs w:val="24"/>
        </w:rPr>
      </w:pPr>
    </w:p>
    <w:p w14:paraId="29035AA3" w14:textId="77777777" w:rsidR="00EF67C1" w:rsidRPr="00EF67C1" w:rsidRDefault="00EF67C1" w:rsidP="003B04DE">
      <w:pPr>
        <w:autoSpaceDE w:val="0"/>
        <w:autoSpaceDN w:val="0"/>
        <w:adjustRightInd w:val="0"/>
        <w:jc w:val="both"/>
        <w:rPr>
          <w:rFonts w:ascii="Arial" w:hAnsi="Arial" w:cs="Arial"/>
          <w:color w:val="000000"/>
          <w:szCs w:val="24"/>
        </w:rPr>
      </w:pPr>
      <w:r w:rsidRPr="00EF67C1">
        <w:rPr>
          <w:rFonts w:ascii="Arial" w:hAnsi="Arial" w:cs="Arial"/>
          <w:color w:val="000000"/>
          <w:szCs w:val="24"/>
        </w:rPr>
        <w:t xml:space="preserve">The department has identified limited funds that will be utilized to work toward the goals set for 2019 and 2020. </w:t>
      </w:r>
    </w:p>
    <w:p w14:paraId="00B8E4E7" w14:textId="77777777" w:rsidR="00EF67C1" w:rsidRDefault="00EF67C1" w:rsidP="003B04DE">
      <w:pPr>
        <w:jc w:val="both"/>
        <w:rPr>
          <w:rFonts w:ascii="Arial" w:hAnsi="Arial" w:cs="Arial"/>
        </w:rPr>
      </w:pPr>
    </w:p>
    <w:p w14:paraId="5032228C" w14:textId="77777777" w:rsidR="008015B8" w:rsidRPr="006735E0" w:rsidRDefault="008015B8" w:rsidP="003B04DE">
      <w:pPr>
        <w:jc w:val="both"/>
        <w:rPr>
          <w:rFonts w:ascii="Arial" w:hAnsi="Arial" w:cs="Arial"/>
          <w:b/>
        </w:rPr>
      </w:pPr>
      <w:r w:rsidRPr="006735E0">
        <w:rPr>
          <w:rFonts w:ascii="Arial" w:hAnsi="Arial" w:cs="Arial"/>
          <w:b/>
        </w:rPr>
        <w:t>Attachment C</w:t>
      </w:r>
    </w:p>
    <w:p w14:paraId="2E642A48" w14:textId="77777777" w:rsidR="00430127" w:rsidRPr="006735E0" w:rsidRDefault="004159A4" w:rsidP="003B04DE">
      <w:pPr>
        <w:jc w:val="both"/>
        <w:rPr>
          <w:rFonts w:ascii="Arial" w:hAnsi="Arial" w:cs="Arial"/>
          <w:b/>
        </w:rPr>
      </w:pPr>
      <w:hyperlink r:id="rId10" w:history="1">
        <w:r w:rsidR="00430127" w:rsidRPr="006735E0">
          <w:rPr>
            <w:rFonts w:ascii="Arial" w:hAnsi="Arial" w:cs="Arial"/>
            <w:b/>
          </w:rPr>
          <w:t>Department of Public Defense</w:t>
        </w:r>
      </w:hyperlink>
      <w:r w:rsidR="00430127" w:rsidRPr="006735E0">
        <w:rPr>
          <w:rFonts w:ascii="Arial" w:hAnsi="Arial" w:cs="Arial"/>
          <w:b/>
        </w:rPr>
        <w:t xml:space="preserve"> </w:t>
      </w:r>
    </w:p>
    <w:p w14:paraId="53B6CDCB" w14:textId="77777777" w:rsidR="00E83B31" w:rsidRDefault="00E83B31" w:rsidP="003B04DE">
      <w:pPr>
        <w:jc w:val="both"/>
        <w:rPr>
          <w:rFonts w:ascii="Arial" w:hAnsi="Arial" w:cs="Arial"/>
        </w:rPr>
      </w:pPr>
    </w:p>
    <w:p w14:paraId="2701C315" w14:textId="77777777" w:rsidR="00876EDB" w:rsidRPr="00875F7E" w:rsidRDefault="00E83B31" w:rsidP="003B04DE">
      <w:pPr>
        <w:jc w:val="both"/>
        <w:rPr>
          <w:rFonts w:ascii="Arial" w:hAnsi="Arial" w:cs="Arial"/>
        </w:rPr>
      </w:pPr>
      <w:r w:rsidRPr="00E83B31">
        <w:rPr>
          <w:rFonts w:ascii="Arial" w:hAnsi="Arial" w:cs="Arial"/>
          <w:u w:val="single"/>
        </w:rPr>
        <w:t xml:space="preserve">Department Background </w:t>
      </w:r>
    </w:p>
    <w:p w14:paraId="09A5CA68" w14:textId="77777777" w:rsidR="00E83B31" w:rsidRDefault="00E83B31" w:rsidP="003B04DE">
      <w:pPr>
        <w:jc w:val="both"/>
        <w:rPr>
          <w:rFonts w:ascii="Arial" w:hAnsi="Arial" w:cs="Arial"/>
          <w:b/>
          <w:u w:val="single"/>
        </w:rPr>
      </w:pPr>
    </w:p>
    <w:p w14:paraId="3852C016" w14:textId="77777777" w:rsidR="00E83B31" w:rsidRDefault="00E83B31" w:rsidP="003B04DE">
      <w:pPr>
        <w:jc w:val="both"/>
        <w:rPr>
          <w:rFonts w:ascii="Arial" w:hAnsi="Arial" w:cs="Arial"/>
        </w:rPr>
      </w:pPr>
      <w:r>
        <w:rPr>
          <w:rFonts w:ascii="Arial" w:hAnsi="Arial" w:cs="Arial"/>
        </w:rPr>
        <w:t>T</w:t>
      </w:r>
      <w:r w:rsidR="00433832">
        <w:rPr>
          <w:rFonts w:ascii="Arial" w:hAnsi="Arial" w:cs="Arial"/>
        </w:rPr>
        <w:t xml:space="preserve">he Department of Public Defense (DPD) </w:t>
      </w:r>
      <w:r>
        <w:rPr>
          <w:rFonts w:ascii="Arial" w:hAnsi="Arial" w:cs="Arial"/>
        </w:rPr>
        <w:t xml:space="preserve">provides legal representation to indigent individuals of King County who are accused of crimes, subject to dependency and other juvenile proceedings, or facing involuntary commitment. </w:t>
      </w:r>
    </w:p>
    <w:p w14:paraId="599FF0B2" w14:textId="77777777" w:rsidR="0051149C" w:rsidRDefault="0051149C" w:rsidP="003B04DE">
      <w:pPr>
        <w:jc w:val="both"/>
        <w:rPr>
          <w:rFonts w:ascii="Arial" w:hAnsi="Arial" w:cs="Arial"/>
        </w:rPr>
      </w:pPr>
    </w:p>
    <w:p w14:paraId="67E1BB4C" w14:textId="77777777" w:rsidR="0051149C" w:rsidRDefault="0051149C" w:rsidP="003B04DE">
      <w:pPr>
        <w:jc w:val="both"/>
        <w:rPr>
          <w:rFonts w:ascii="Arial" w:hAnsi="Arial" w:cs="Arial"/>
          <w:u w:val="single"/>
        </w:rPr>
      </w:pPr>
      <w:r w:rsidRPr="0051149C">
        <w:rPr>
          <w:rFonts w:ascii="Arial" w:hAnsi="Arial" w:cs="Arial"/>
          <w:u w:val="single"/>
        </w:rPr>
        <w:t>Demographics of Current User Populations</w:t>
      </w:r>
    </w:p>
    <w:p w14:paraId="59DB3C42" w14:textId="77777777" w:rsidR="0051149C" w:rsidRDefault="0051149C" w:rsidP="003B04DE">
      <w:pPr>
        <w:jc w:val="both"/>
        <w:rPr>
          <w:rFonts w:ascii="Arial" w:hAnsi="Arial" w:cs="Arial"/>
          <w:u w:val="single"/>
        </w:rPr>
      </w:pPr>
    </w:p>
    <w:p w14:paraId="4AA38E29" w14:textId="77777777" w:rsidR="0051149C" w:rsidRPr="0051149C" w:rsidRDefault="001839B4" w:rsidP="003B04DE">
      <w:pPr>
        <w:jc w:val="both"/>
        <w:rPr>
          <w:rFonts w:ascii="Arial" w:hAnsi="Arial" w:cs="Arial"/>
        </w:rPr>
      </w:pPr>
      <w:r>
        <w:rPr>
          <w:rFonts w:ascii="Arial" w:hAnsi="Arial" w:cs="Arial"/>
        </w:rPr>
        <w:t xml:space="preserve">According to DPD, </w:t>
      </w:r>
      <w:r w:rsidR="00433832">
        <w:rPr>
          <w:rFonts w:ascii="Arial" w:hAnsi="Arial" w:cs="Arial"/>
        </w:rPr>
        <w:t>t</w:t>
      </w:r>
      <w:r w:rsidR="0051149C" w:rsidRPr="0051149C">
        <w:rPr>
          <w:rFonts w:ascii="Arial" w:hAnsi="Arial" w:cs="Arial"/>
        </w:rPr>
        <w:t>he following demographics were derived from DPD’s case assignment system, HOMER, from 2015 to present. As stated in the plan “They generally do not include in-custody clients.”</w:t>
      </w:r>
    </w:p>
    <w:p w14:paraId="7F91A118" w14:textId="77777777" w:rsidR="0051149C" w:rsidRPr="0051149C" w:rsidRDefault="0051149C" w:rsidP="003B04DE">
      <w:pPr>
        <w:jc w:val="both"/>
        <w:rPr>
          <w:rFonts w:ascii="Arial" w:hAnsi="Arial" w:cs="Arial"/>
          <w:u w:val="single"/>
        </w:rPr>
      </w:pPr>
    </w:p>
    <w:p w14:paraId="10DE0CA2" w14:textId="77777777" w:rsidR="0051149C" w:rsidRPr="0051149C" w:rsidRDefault="0051149C" w:rsidP="003B04DE">
      <w:pPr>
        <w:jc w:val="both"/>
        <w:rPr>
          <w:rFonts w:ascii="Arial" w:hAnsi="Arial" w:cs="Arial"/>
        </w:rPr>
      </w:pPr>
      <w:r w:rsidRPr="006735E0">
        <w:rPr>
          <w:rFonts w:ascii="Arial" w:hAnsi="Arial" w:cs="Arial"/>
          <w:b/>
        </w:rPr>
        <w:t>Gender</w:t>
      </w:r>
      <w:r w:rsidR="00875F7E">
        <w:rPr>
          <w:rFonts w:ascii="Arial" w:hAnsi="Arial" w:cs="Arial"/>
        </w:rPr>
        <w:t xml:space="preserve"> - </w:t>
      </w:r>
      <w:r w:rsidRPr="0051149C">
        <w:rPr>
          <w:rFonts w:ascii="Arial" w:hAnsi="Arial" w:cs="Arial"/>
        </w:rPr>
        <w:t>Male: 59%, Female: 23%. Unknown: 8%</w:t>
      </w:r>
    </w:p>
    <w:p w14:paraId="31976085" w14:textId="77777777" w:rsidR="0051149C" w:rsidRPr="0051149C" w:rsidRDefault="0051149C" w:rsidP="003B04DE">
      <w:pPr>
        <w:jc w:val="both"/>
        <w:rPr>
          <w:rFonts w:ascii="Arial" w:hAnsi="Arial" w:cs="Arial"/>
          <w:u w:val="single"/>
        </w:rPr>
      </w:pPr>
    </w:p>
    <w:p w14:paraId="175E949A" w14:textId="77777777" w:rsidR="0051149C" w:rsidRPr="0051149C" w:rsidRDefault="0051149C" w:rsidP="003B04DE">
      <w:pPr>
        <w:jc w:val="both"/>
        <w:rPr>
          <w:rFonts w:ascii="Arial" w:hAnsi="Arial" w:cs="Arial"/>
          <w:szCs w:val="24"/>
        </w:rPr>
      </w:pPr>
      <w:r w:rsidRPr="006735E0">
        <w:rPr>
          <w:rFonts w:ascii="Arial" w:hAnsi="Arial" w:cs="Arial"/>
          <w:b/>
          <w:szCs w:val="24"/>
        </w:rPr>
        <w:t>Race</w:t>
      </w:r>
      <w:r w:rsidR="00875F7E" w:rsidRPr="00875F7E">
        <w:rPr>
          <w:rFonts w:ascii="Arial" w:hAnsi="Arial" w:cs="Arial"/>
          <w:szCs w:val="24"/>
        </w:rPr>
        <w:t xml:space="preserve"> - </w:t>
      </w:r>
      <w:r w:rsidRPr="00875F7E">
        <w:rPr>
          <w:rFonts w:ascii="Arial" w:hAnsi="Arial" w:cs="Arial"/>
          <w:szCs w:val="24"/>
        </w:rPr>
        <w:t>White: 33%</w:t>
      </w:r>
      <w:r w:rsidR="00875F7E" w:rsidRPr="00875F7E">
        <w:rPr>
          <w:rFonts w:ascii="Arial" w:hAnsi="Arial" w:cs="Arial"/>
          <w:szCs w:val="24"/>
        </w:rPr>
        <w:t xml:space="preserve">, </w:t>
      </w:r>
      <w:r w:rsidRPr="00875F7E">
        <w:rPr>
          <w:rFonts w:ascii="Arial" w:hAnsi="Arial" w:cs="Arial"/>
          <w:szCs w:val="24"/>
        </w:rPr>
        <w:t>African American: 20%</w:t>
      </w:r>
      <w:r w:rsidR="00875F7E" w:rsidRPr="00875F7E">
        <w:rPr>
          <w:rFonts w:ascii="Arial" w:hAnsi="Arial" w:cs="Arial"/>
          <w:szCs w:val="24"/>
        </w:rPr>
        <w:t xml:space="preserve">, </w:t>
      </w:r>
      <w:r w:rsidR="00875F7E" w:rsidRPr="00875F7E">
        <w:rPr>
          <w:rFonts w:ascii="Arial" w:hAnsi="Arial" w:cs="Arial"/>
          <w:color w:val="000000"/>
          <w:szCs w:val="24"/>
        </w:rPr>
        <w:t xml:space="preserve">Asian: 4%, Native American: 2%, </w:t>
      </w:r>
      <w:r w:rsidRPr="0051149C">
        <w:rPr>
          <w:rFonts w:ascii="Arial" w:hAnsi="Arial" w:cs="Arial"/>
          <w:color w:val="000000"/>
          <w:szCs w:val="24"/>
        </w:rPr>
        <w:t xml:space="preserve">Unknown: 41% </w:t>
      </w:r>
    </w:p>
    <w:p w14:paraId="227799F6" w14:textId="77777777" w:rsidR="0051149C" w:rsidRPr="00875F7E" w:rsidRDefault="0051149C" w:rsidP="003B04DE">
      <w:pPr>
        <w:autoSpaceDE w:val="0"/>
        <w:autoSpaceDN w:val="0"/>
        <w:adjustRightInd w:val="0"/>
        <w:jc w:val="both"/>
        <w:rPr>
          <w:rFonts w:ascii="Arial" w:hAnsi="Arial" w:cs="Arial"/>
          <w:color w:val="000000"/>
          <w:szCs w:val="24"/>
        </w:rPr>
      </w:pPr>
    </w:p>
    <w:p w14:paraId="615A26D1" w14:textId="77777777" w:rsidR="0051149C" w:rsidRDefault="0051149C" w:rsidP="003B04DE">
      <w:pPr>
        <w:autoSpaceDE w:val="0"/>
        <w:autoSpaceDN w:val="0"/>
        <w:adjustRightInd w:val="0"/>
        <w:jc w:val="both"/>
        <w:rPr>
          <w:rFonts w:ascii="Arial" w:hAnsi="Arial" w:cs="Arial"/>
          <w:color w:val="000000"/>
          <w:szCs w:val="24"/>
        </w:rPr>
      </w:pPr>
      <w:r w:rsidRPr="0051149C">
        <w:rPr>
          <w:rFonts w:ascii="Arial" w:hAnsi="Arial" w:cs="Arial"/>
          <w:b/>
          <w:color w:val="000000"/>
          <w:szCs w:val="24"/>
        </w:rPr>
        <w:lastRenderedPageBreak/>
        <w:t>Age</w:t>
      </w:r>
      <w:r w:rsidRPr="0051149C">
        <w:rPr>
          <w:rFonts w:ascii="Arial" w:hAnsi="Arial" w:cs="Arial"/>
          <w:color w:val="000000"/>
          <w:szCs w:val="24"/>
        </w:rPr>
        <w:t xml:space="preserve"> </w:t>
      </w:r>
      <w:r w:rsidR="00875F7E" w:rsidRPr="00875F7E">
        <w:rPr>
          <w:rFonts w:ascii="Arial" w:hAnsi="Arial" w:cs="Arial"/>
          <w:color w:val="000000"/>
          <w:szCs w:val="24"/>
        </w:rPr>
        <w:t xml:space="preserve">- </w:t>
      </w:r>
      <w:r w:rsidRPr="0051149C">
        <w:rPr>
          <w:rFonts w:ascii="Arial" w:hAnsi="Arial" w:cs="Arial"/>
          <w:color w:val="000000"/>
          <w:szCs w:val="24"/>
        </w:rPr>
        <w:t xml:space="preserve">47.9 years (average) </w:t>
      </w:r>
    </w:p>
    <w:p w14:paraId="5A8FFF75" w14:textId="77777777" w:rsidR="00875F7E" w:rsidRPr="0051149C" w:rsidRDefault="00875F7E" w:rsidP="003B04DE">
      <w:pPr>
        <w:autoSpaceDE w:val="0"/>
        <w:autoSpaceDN w:val="0"/>
        <w:adjustRightInd w:val="0"/>
        <w:jc w:val="both"/>
        <w:rPr>
          <w:rFonts w:ascii="Arial" w:hAnsi="Arial" w:cs="Arial"/>
          <w:color w:val="000000"/>
          <w:szCs w:val="24"/>
        </w:rPr>
      </w:pPr>
    </w:p>
    <w:p w14:paraId="61481C0B" w14:textId="77777777" w:rsidR="0051149C" w:rsidRPr="00875F7E" w:rsidRDefault="0051149C" w:rsidP="003B04DE">
      <w:pPr>
        <w:autoSpaceDE w:val="0"/>
        <w:autoSpaceDN w:val="0"/>
        <w:adjustRightInd w:val="0"/>
        <w:jc w:val="both"/>
        <w:rPr>
          <w:rFonts w:ascii="Arial" w:hAnsi="Arial" w:cs="Arial"/>
          <w:color w:val="000000"/>
          <w:szCs w:val="24"/>
        </w:rPr>
      </w:pPr>
      <w:r w:rsidRPr="0051149C">
        <w:rPr>
          <w:rFonts w:ascii="Arial" w:hAnsi="Arial" w:cs="Arial"/>
          <w:b/>
          <w:color w:val="000000"/>
          <w:szCs w:val="24"/>
        </w:rPr>
        <w:t>Language</w:t>
      </w:r>
      <w:r w:rsidR="00875F7E">
        <w:rPr>
          <w:rFonts w:ascii="Arial" w:hAnsi="Arial" w:cs="Arial"/>
          <w:color w:val="000000"/>
          <w:szCs w:val="24"/>
        </w:rPr>
        <w:t xml:space="preserve"> - 96.8%: Unknown/Blank, 1.7%: Spanish, </w:t>
      </w:r>
      <w:r w:rsidRPr="0051149C">
        <w:rPr>
          <w:rFonts w:ascii="Arial" w:hAnsi="Arial" w:cs="Arial"/>
          <w:color w:val="000000"/>
          <w:szCs w:val="24"/>
        </w:rPr>
        <w:t xml:space="preserve">0.4% Vietnamese </w:t>
      </w:r>
    </w:p>
    <w:p w14:paraId="2668CB75" w14:textId="77777777" w:rsidR="00E83B31" w:rsidRDefault="00E83B31" w:rsidP="003B04DE">
      <w:pPr>
        <w:jc w:val="both"/>
        <w:rPr>
          <w:rFonts w:ascii="Arial" w:hAnsi="Arial" w:cs="Arial"/>
        </w:rPr>
      </w:pPr>
    </w:p>
    <w:p w14:paraId="1D520BD7" w14:textId="77777777" w:rsidR="00E83B31" w:rsidRDefault="00E83B31" w:rsidP="003B04DE">
      <w:pPr>
        <w:pStyle w:val="Default"/>
        <w:jc w:val="both"/>
        <w:rPr>
          <w:u w:val="single"/>
        </w:rPr>
      </w:pPr>
      <w:r w:rsidRPr="00355AE7">
        <w:rPr>
          <w:u w:val="single"/>
        </w:rPr>
        <w:t xml:space="preserve">LES Data Collection &amp; Analysis </w:t>
      </w:r>
    </w:p>
    <w:p w14:paraId="6F9D03C1" w14:textId="77777777" w:rsidR="00E83B31" w:rsidRDefault="00E83B31" w:rsidP="003B04DE">
      <w:pPr>
        <w:pStyle w:val="Default"/>
        <w:jc w:val="both"/>
        <w:rPr>
          <w:u w:val="single"/>
        </w:rPr>
      </w:pPr>
    </w:p>
    <w:p w14:paraId="75A5FC58" w14:textId="77777777" w:rsidR="00E83B31" w:rsidRDefault="00586326" w:rsidP="003B04DE">
      <w:pPr>
        <w:pStyle w:val="Default"/>
        <w:jc w:val="both"/>
      </w:pPr>
      <w:r>
        <w:rPr>
          <w:rFonts w:eastAsia="MS Gothic"/>
        </w:rPr>
        <w:t xml:space="preserve">Currently, DPD </w:t>
      </w:r>
      <w:r w:rsidR="00E83B31">
        <w:rPr>
          <w:rFonts w:eastAsia="MS Gothic"/>
        </w:rPr>
        <w:t>does not assess LES data in its department. Per D</w:t>
      </w:r>
      <w:r>
        <w:rPr>
          <w:rFonts w:eastAsia="MS Gothic"/>
        </w:rPr>
        <w:t>PD’s plan</w:t>
      </w:r>
      <w:r w:rsidR="00E83B31">
        <w:rPr>
          <w:rFonts w:eastAsia="MS Gothic"/>
        </w:rPr>
        <w:t>,</w:t>
      </w:r>
      <w:r>
        <w:rPr>
          <w:rFonts w:eastAsia="MS Gothic"/>
        </w:rPr>
        <w:t xml:space="preserve"> it</w:t>
      </w:r>
      <w:r w:rsidR="00E83B31">
        <w:rPr>
          <w:rFonts w:eastAsia="MS Gothic"/>
        </w:rPr>
        <w:t xml:space="preserve"> </w:t>
      </w:r>
      <w:r>
        <w:rPr>
          <w:rFonts w:eastAsia="MS Gothic"/>
        </w:rPr>
        <w:t>identifies the requirement of interpreter or translation services during financial screenin</w:t>
      </w:r>
      <w:r w:rsidR="00433832">
        <w:rPr>
          <w:rFonts w:eastAsia="MS Gothic"/>
        </w:rPr>
        <w:t xml:space="preserve">g of clients and client visits, </w:t>
      </w:r>
      <w:r>
        <w:rPr>
          <w:rFonts w:eastAsia="MS Gothic"/>
        </w:rPr>
        <w:t xml:space="preserve">or </w:t>
      </w:r>
      <w:r w:rsidR="00433832">
        <w:rPr>
          <w:rFonts w:eastAsia="MS Gothic"/>
        </w:rPr>
        <w:t xml:space="preserve">during </w:t>
      </w:r>
      <w:r>
        <w:rPr>
          <w:rFonts w:eastAsia="MS Gothic"/>
        </w:rPr>
        <w:t xml:space="preserve">review of client data received from the jail or the prosecutor. </w:t>
      </w:r>
    </w:p>
    <w:p w14:paraId="7BCEB845" w14:textId="77777777" w:rsidR="00E83B31" w:rsidRDefault="00E83B31" w:rsidP="003B04DE">
      <w:pPr>
        <w:jc w:val="both"/>
        <w:rPr>
          <w:rFonts w:ascii="Arial" w:hAnsi="Arial" w:cs="Arial"/>
          <w:color w:val="000000"/>
          <w:szCs w:val="24"/>
        </w:rPr>
      </w:pPr>
    </w:p>
    <w:p w14:paraId="44803C75" w14:textId="77777777" w:rsidR="00E83B31" w:rsidRDefault="00E83B31"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069C250E" w14:textId="77777777" w:rsidR="00586326" w:rsidRDefault="00586326" w:rsidP="003B04DE">
      <w:pPr>
        <w:autoSpaceDE w:val="0"/>
        <w:autoSpaceDN w:val="0"/>
        <w:adjustRightInd w:val="0"/>
        <w:jc w:val="both"/>
        <w:rPr>
          <w:rFonts w:ascii="Arial" w:hAnsi="Arial" w:cs="Arial"/>
          <w:color w:val="000000"/>
          <w:szCs w:val="24"/>
          <w:u w:val="single"/>
        </w:rPr>
      </w:pPr>
    </w:p>
    <w:p w14:paraId="2F4647AE" w14:textId="77777777" w:rsidR="00586326" w:rsidRPr="00586326" w:rsidRDefault="00586326" w:rsidP="003B04DE">
      <w:pPr>
        <w:pStyle w:val="Default"/>
        <w:jc w:val="both"/>
      </w:pPr>
      <w:r w:rsidRPr="00586326">
        <w:t>DPD is in the initial stages of developing policies, service levels and tracking methods.</w:t>
      </w:r>
    </w:p>
    <w:p w14:paraId="36389D87" w14:textId="77777777" w:rsidR="00586326" w:rsidRPr="00586326" w:rsidRDefault="00586326" w:rsidP="003B04DE">
      <w:pPr>
        <w:autoSpaceDE w:val="0"/>
        <w:autoSpaceDN w:val="0"/>
        <w:adjustRightInd w:val="0"/>
        <w:jc w:val="both"/>
        <w:rPr>
          <w:rFonts w:ascii="Arial" w:hAnsi="Arial" w:cs="Arial"/>
          <w:color w:val="000000"/>
          <w:szCs w:val="24"/>
        </w:rPr>
      </w:pPr>
    </w:p>
    <w:p w14:paraId="35000A2D" w14:textId="77777777" w:rsidR="00E83B31" w:rsidRPr="00667726" w:rsidRDefault="00E83B31" w:rsidP="003B04DE">
      <w:pPr>
        <w:autoSpaceDE w:val="0"/>
        <w:autoSpaceDN w:val="0"/>
        <w:adjustRightInd w:val="0"/>
        <w:jc w:val="both"/>
        <w:rPr>
          <w:color w:val="000000"/>
          <w:sz w:val="23"/>
          <w:szCs w:val="23"/>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5D933AC9" w14:textId="77777777" w:rsidR="00E83B31" w:rsidRDefault="00E83B31" w:rsidP="003B04DE">
      <w:pPr>
        <w:jc w:val="both"/>
        <w:rPr>
          <w:color w:val="000000"/>
          <w:sz w:val="23"/>
          <w:szCs w:val="23"/>
        </w:rPr>
      </w:pPr>
    </w:p>
    <w:p w14:paraId="74431412" w14:textId="77777777" w:rsidR="006C759A" w:rsidRPr="006C759A" w:rsidRDefault="006C759A" w:rsidP="003B04DE">
      <w:pPr>
        <w:jc w:val="both"/>
        <w:rPr>
          <w:rFonts w:ascii="Arial" w:hAnsi="Arial" w:cs="Arial"/>
          <w:szCs w:val="24"/>
        </w:rPr>
      </w:pPr>
      <w:r w:rsidRPr="006C759A">
        <w:rPr>
          <w:rFonts w:ascii="Arial" w:hAnsi="Arial" w:cs="Arial"/>
          <w:color w:val="000000"/>
          <w:szCs w:val="24"/>
        </w:rPr>
        <w:t>According to its submitted plan, DPD offers some print material and pdfs of vital documents in Spanish</w:t>
      </w:r>
      <w:r w:rsidR="001C01F3">
        <w:rPr>
          <w:rFonts w:ascii="Arial" w:hAnsi="Arial" w:cs="Arial"/>
          <w:color w:val="000000"/>
          <w:szCs w:val="24"/>
        </w:rPr>
        <w:t xml:space="preserve"> only</w:t>
      </w:r>
      <w:r w:rsidRPr="006C759A">
        <w:rPr>
          <w:rFonts w:ascii="Arial" w:hAnsi="Arial" w:cs="Arial"/>
          <w:color w:val="000000"/>
          <w:szCs w:val="24"/>
        </w:rPr>
        <w:t xml:space="preserve">. Those </w:t>
      </w:r>
      <w:r>
        <w:rPr>
          <w:rFonts w:ascii="Arial" w:hAnsi="Arial" w:cs="Arial"/>
          <w:color w:val="000000"/>
          <w:szCs w:val="24"/>
        </w:rPr>
        <w:t>docume</w:t>
      </w:r>
      <w:r w:rsidR="00433832">
        <w:rPr>
          <w:rFonts w:ascii="Arial" w:hAnsi="Arial" w:cs="Arial"/>
          <w:color w:val="000000"/>
          <w:szCs w:val="24"/>
        </w:rPr>
        <w:t>nts include a “Know Your Rights” b</w:t>
      </w:r>
      <w:r>
        <w:rPr>
          <w:rFonts w:ascii="Arial" w:hAnsi="Arial" w:cs="Arial"/>
          <w:color w:val="000000"/>
          <w:szCs w:val="24"/>
        </w:rPr>
        <w:t>rochure, contempt of court bench warrant letter, family d</w:t>
      </w:r>
      <w:r w:rsidRPr="006C759A">
        <w:rPr>
          <w:rFonts w:ascii="Arial" w:hAnsi="Arial" w:cs="Arial"/>
          <w:color w:val="000000"/>
          <w:szCs w:val="24"/>
        </w:rPr>
        <w:t xml:space="preserve">efense </w:t>
      </w:r>
      <w:r>
        <w:rPr>
          <w:rFonts w:ascii="Arial" w:hAnsi="Arial" w:cs="Arial"/>
          <w:color w:val="000000"/>
          <w:szCs w:val="24"/>
        </w:rPr>
        <w:t>i</w:t>
      </w:r>
      <w:r w:rsidRPr="006C759A">
        <w:rPr>
          <w:rFonts w:ascii="Arial" w:hAnsi="Arial" w:cs="Arial"/>
          <w:color w:val="000000"/>
          <w:szCs w:val="24"/>
        </w:rPr>
        <w:t xml:space="preserve">nitial </w:t>
      </w:r>
      <w:r>
        <w:rPr>
          <w:rFonts w:ascii="Arial" w:hAnsi="Arial" w:cs="Arial"/>
          <w:color w:val="000000"/>
          <w:szCs w:val="24"/>
        </w:rPr>
        <w:t>contact letter for both parents and c</w:t>
      </w:r>
      <w:r w:rsidRPr="006C759A">
        <w:rPr>
          <w:rFonts w:ascii="Arial" w:hAnsi="Arial" w:cs="Arial"/>
          <w:color w:val="000000"/>
          <w:szCs w:val="24"/>
        </w:rPr>
        <w:t xml:space="preserve">hildren, and </w:t>
      </w:r>
      <w:r>
        <w:rPr>
          <w:rFonts w:ascii="Arial" w:hAnsi="Arial" w:cs="Arial"/>
          <w:color w:val="000000"/>
          <w:szCs w:val="24"/>
        </w:rPr>
        <w:t>a next court date notification l</w:t>
      </w:r>
      <w:r w:rsidRPr="006C759A">
        <w:rPr>
          <w:rFonts w:ascii="Arial" w:hAnsi="Arial" w:cs="Arial"/>
          <w:color w:val="000000"/>
          <w:szCs w:val="24"/>
        </w:rPr>
        <w:t xml:space="preserve">etter. </w:t>
      </w:r>
      <w:r w:rsidR="002A202F">
        <w:rPr>
          <w:rFonts w:ascii="Arial" w:hAnsi="Arial" w:cs="Arial"/>
          <w:color w:val="000000"/>
          <w:szCs w:val="24"/>
        </w:rPr>
        <w:t>DPD also offers Spanish translation of key portions of its website. Finally, DPD uses court provided and certified</w:t>
      </w:r>
      <w:r w:rsidR="00D15632">
        <w:rPr>
          <w:rFonts w:ascii="Arial" w:hAnsi="Arial" w:cs="Arial"/>
          <w:color w:val="000000"/>
          <w:szCs w:val="24"/>
        </w:rPr>
        <w:t xml:space="preserve"> interpreters for court matters, </w:t>
      </w:r>
      <w:r w:rsidR="002A202F">
        <w:rPr>
          <w:rFonts w:ascii="Arial" w:hAnsi="Arial" w:cs="Arial"/>
          <w:color w:val="000000"/>
          <w:szCs w:val="24"/>
        </w:rPr>
        <w:t xml:space="preserve">including client meetings and forensic interviews, and a county approved phone interpreter service for other matters for all languages. </w:t>
      </w:r>
    </w:p>
    <w:p w14:paraId="4C65FBB0" w14:textId="77777777" w:rsidR="00E83B31" w:rsidRDefault="00E83B31" w:rsidP="003B04DE">
      <w:pPr>
        <w:jc w:val="both"/>
        <w:rPr>
          <w:rFonts w:ascii="Arial" w:hAnsi="Arial" w:cs="Arial"/>
          <w:szCs w:val="24"/>
        </w:rPr>
      </w:pPr>
    </w:p>
    <w:p w14:paraId="7F75603B" w14:textId="77777777" w:rsidR="00E83B31" w:rsidRDefault="00E83B31"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54F9BAB5" w14:textId="77777777" w:rsidR="00E83B31" w:rsidRDefault="00E83B31" w:rsidP="003B04DE">
      <w:pPr>
        <w:jc w:val="both"/>
        <w:rPr>
          <w:rFonts w:ascii="Arial" w:hAnsi="Arial" w:cs="Arial"/>
          <w:szCs w:val="24"/>
          <w:u w:val="single"/>
        </w:rPr>
      </w:pPr>
    </w:p>
    <w:p w14:paraId="0B7C9496" w14:textId="77777777" w:rsidR="00E83B31" w:rsidRPr="003B661D" w:rsidRDefault="006C0398" w:rsidP="003B04DE">
      <w:pPr>
        <w:jc w:val="both"/>
        <w:rPr>
          <w:rFonts w:ascii="Arial" w:hAnsi="Arial" w:cs="Arial"/>
          <w:szCs w:val="24"/>
        </w:rPr>
      </w:pPr>
      <w:r>
        <w:rPr>
          <w:rFonts w:ascii="Arial" w:hAnsi="Arial" w:cs="Arial"/>
          <w:szCs w:val="24"/>
        </w:rPr>
        <w:t xml:space="preserve">DPD states in its plan that the department’s current demographic data is inconsistent and generally does not include in-custody clients. The department has identified standard client documents as types of vital documents and public communication translation materials that need to be completed in 2019 and is in the process of prioritizing those documents for translation. </w:t>
      </w:r>
      <w:r w:rsidR="005A0479">
        <w:rPr>
          <w:rFonts w:ascii="Arial" w:hAnsi="Arial" w:cs="Arial"/>
          <w:szCs w:val="24"/>
        </w:rPr>
        <w:t>The U.S. Constitution requires DPD to provide effective representation to all of its clients, including LES persons. Superior Court provides interpreter services for court matters including client meetings and forensic sci</w:t>
      </w:r>
      <w:r w:rsidR="00433832">
        <w:rPr>
          <w:rFonts w:ascii="Arial" w:hAnsi="Arial" w:cs="Arial"/>
          <w:szCs w:val="24"/>
        </w:rPr>
        <w:t>ence interviews. According to its plan, t</w:t>
      </w:r>
      <w:r w:rsidR="005A0479">
        <w:rPr>
          <w:rFonts w:ascii="Arial" w:hAnsi="Arial" w:cs="Arial"/>
          <w:szCs w:val="24"/>
        </w:rPr>
        <w:t>he addition of interpreter resources in 2017 increased the department’s ability to provide these services to clients. DPD believes that translation of client documents and development and translation of other resources will increase the department’s ability to effectively serve its clients. Currently, the department does not have dedicated funding or FTE authori</w:t>
      </w:r>
      <w:r w:rsidR="00D15632">
        <w:rPr>
          <w:rFonts w:ascii="Arial" w:hAnsi="Arial" w:cs="Arial"/>
          <w:szCs w:val="24"/>
        </w:rPr>
        <w:t xml:space="preserve">ty for ESJ or translation work according to DPD’s plan. </w:t>
      </w:r>
    </w:p>
    <w:p w14:paraId="455D085F" w14:textId="77777777" w:rsidR="00E83B31" w:rsidRDefault="00E83B31" w:rsidP="003B04DE">
      <w:pPr>
        <w:jc w:val="both"/>
        <w:rPr>
          <w:rFonts w:ascii="Arial" w:hAnsi="Arial" w:cs="Arial"/>
          <w:szCs w:val="24"/>
        </w:rPr>
      </w:pPr>
    </w:p>
    <w:p w14:paraId="1D17021A" w14:textId="7FD33F3D" w:rsidR="00E83B31" w:rsidRPr="00D15632" w:rsidRDefault="00E83B31" w:rsidP="003B04DE">
      <w:pPr>
        <w:jc w:val="both"/>
        <w:rPr>
          <w:rFonts w:ascii="Arial" w:hAnsi="Arial" w:cs="Arial"/>
          <w:szCs w:val="24"/>
          <w:u w:val="single"/>
        </w:rPr>
      </w:pPr>
      <w:r w:rsidRPr="00D15632">
        <w:rPr>
          <w:rFonts w:ascii="Arial" w:hAnsi="Arial" w:cs="Arial"/>
          <w:szCs w:val="24"/>
          <w:u w:val="single"/>
        </w:rPr>
        <w:t>Work Plan</w:t>
      </w:r>
    </w:p>
    <w:p w14:paraId="16B84DE7" w14:textId="77777777" w:rsidR="00E83B31" w:rsidRDefault="00E83B31" w:rsidP="003B04DE">
      <w:pPr>
        <w:jc w:val="both"/>
        <w:rPr>
          <w:rFonts w:ascii="Arial" w:hAnsi="Arial" w:cs="Arial"/>
          <w:szCs w:val="24"/>
        </w:rPr>
      </w:pPr>
    </w:p>
    <w:p w14:paraId="37916212" w14:textId="77777777" w:rsidR="00E83B31" w:rsidRPr="00D15632" w:rsidRDefault="00E83B31" w:rsidP="003B04DE">
      <w:pPr>
        <w:jc w:val="both"/>
        <w:rPr>
          <w:rFonts w:ascii="Arial" w:hAnsi="Arial" w:cs="Arial"/>
          <w:szCs w:val="24"/>
        </w:rPr>
      </w:pPr>
      <w:r w:rsidRPr="00D15632">
        <w:rPr>
          <w:rFonts w:ascii="Arial" w:hAnsi="Arial" w:cs="Arial"/>
          <w:szCs w:val="24"/>
        </w:rPr>
        <w:t>2019</w:t>
      </w:r>
    </w:p>
    <w:p w14:paraId="5F6C2D7F" w14:textId="77777777" w:rsidR="00E83B31" w:rsidRDefault="00E83B31" w:rsidP="003B04DE">
      <w:pPr>
        <w:jc w:val="both"/>
        <w:rPr>
          <w:rFonts w:ascii="Arial" w:hAnsi="Arial" w:cs="Arial"/>
          <w:szCs w:val="24"/>
          <w:u w:val="single"/>
        </w:rPr>
      </w:pPr>
    </w:p>
    <w:p w14:paraId="541A3CA0" w14:textId="77777777" w:rsidR="00D91014" w:rsidRDefault="00D91014" w:rsidP="003B04DE">
      <w:pPr>
        <w:jc w:val="both"/>
        <w:rPr>
          <w:rFonts w:ascii="Arial" w:hAnsi="Arial" w:cs="Arial"/>
          <w:szCs w:val="24"/>
        </w:rPr>
      </w:pPr>
      <w:r w:rsidRPr="00D91014">
        <w:rPr>
          <w:rFonts w:ascii="Arial" w:hAnsi="Arial" w:cs="Arial"/>
          <w:szCs w:val="24"/>
          <w:u w:val="single"/>
        </w:rPr>
        <w:t>Print Material and Vital Docs</w:t>
      </w:r>
      <w:r>
        <w:rPr>
          <w:rFonts w:ascii="Arial" w:hAnsi="Arial" w:cs="Arial"/>
          <w:szCs w:val="24"/>
        </w:rPr>
        <w:t xml:space="preserve"> </w:t>
      </w:r>
      <w:r w:rsidR="00211722">
        <w:rPr>
          <w:rFonts w:ascii="Arial" w:hAnsi="Arial" w:cs="Arial"/>
          <w:szCs w:val="24"/>
        </w:rPr>
        <w:t>–</w:t>
      </w:r>
      <w:r>
        <w:rPr>
          <w:rFonts w:ascii="Arial" w:hAnsi="Arial" w:cs="Arial"/>
          <w:szCs w:val="24"/>
        </w:rPr>
        <w:t xml:space="preserve"> </w:t>
      </w:r>
      <w:r w:rsidR="00211722">
        <w:rPr>
          <w:rFonts w:ascii="Arial" w:hAnsi="Arial" w:cs="Arial"/>
          <w:szCs w:val="24"/>
        </w:rPr>
        <w:t xml:space="preserve">DPD identified developing policies, service levels, and tracking methods to guide its LES service provision, as well as identifying and developing client information and resource material as top priorities for its Spanish speaking population. For all other languages, DPD plans to </w:t>
      </w:r>
      <w:r w:rsidR="006858B8">
        <w:rPr>
          <w:rFonts w:ascii="Arial" w:hAnsi="Arial" w:cs="Arial"/>
          <w:szCs w:val="24"/>
        </w:rPr>
        <w:t xml:space="preserve">translate documents based on client needs. </w:t>
      </w:r>
    </w:p>
    <w:p w14:paraId="0D9497A6" w14:textId="77777777" w:rsidR="00D91014" w:rsidRDefault="00D91014" w:rsidP="003B04DE">
      <w:pPr>
        <w:jc w:val="both"/>
        <w:rPr>
          <w:rFonts w:ascii="Arial" w:hAnsi="Arial" w:cs="Arial"/>
          <w:szCs w:val="24"/>
        </w:rPr>
      </w:pPr>
    </w:p>
    <w:p w14:paraId="188A86C3" w14:textId="77777777" w:rsidR="00E83B31" w:rsidRDefault="00D91014" w:rsidP="003B04DE">
      <w:pPr>
        <w:jc w:val="both"/>
        <w:rPr>
          <w:rFonts w:ascii="Arial" w:hAnsi="Arial" w:cs="Arial"/>
          <w:szCs w:val="24"/>
        </w:rPr>
      </w:pPr>
      <w:r>
        <w:rPr>
          <w:rFonts w:ascii="Arial" w:hAnsi="Arial" w:cs="Arial"/>
          <w:szCs w:val="24"/>
          <w:u w:val="single"/>
        </w:rPr>
        <w:t>Websites, E</w:t>
      </w:r>
      <w:r w:rsidRPr="00D91014">
        <w:rPr>
          <w:rFonts w:ascii="Arial" w:hAnsi="Arial" w:cs="Arial"/>
          <w:szCs w:val="24"/>
          <w:u w:val="single"/>
        </w:rPr>
        <w:t xml:space="preserve">mail, </w:t>
      </w:r>
      <w:r>
        <w:rPr>
          <w:rFonts w:ascii="Arial" w:hAnsi="Arial" w:cs="Arial"/>
          <w:szCs w:val="24"/>
          <w:u w:val="single"/>
        </w:rPr>
        <w:t>S</w:t>
      </w:r>
      <w:r w:rsidRPr="00D91014">
        <w:rPr>
          <w:rFonts w:ascii="Arial" w:hAnsi="Arial" w:cs="Arial"/>
          <w:szCs w:val="24"/>
          <w:u w:val="single"/>
        </w:rPr>
        <w:t xml:space="preserve">ocial </w:t>
      </w:r>
      <w:r>
        <w:rPr>
          <w:rFonts w:ascii="Arial" w:hAnsi="Arial" w:cs="Arial"/>
          <w:szCs w:val="24"/>
          <w:u w:val="single"/>
        </w:rPr>
        <w:t xml:space="preserve">Media </w:t>
      </w:r>
      <w:r w:rsidRPr="00433832">
        <w:rPr>
          <w:rFonts w:ascii="Arial" w:hAnsi="Arial" w:cs="Arial"/>
          <w:szCs w:val="24"/>
          <w:u w:val="single"/>
        </w:rPr>
        <w:t>Content</w:t>
      </w:r>
      <w:r w:rsidR="00433832">
        <w:rPr>
          <w:rFonts w:ascii="Arial" w:hAnsi="Arial" w:cs="Arial"/>
          <w:szCs w:val="24"/>
        </w:rPr>
        <w:t xml:space="preserve"> – </w:t>
      </w:r>
      <w:r w:rsidR="00E83B31" w:rsidRPr="00433832">
        <w:rPr>
          <w:rFonts w:ascii="Arial" w:hAnsi="Arial" w:cs="Arial"/>
          <w:szCs w:val="24"/>
        </w:rPr>
        <w:t>For</w:t>
      </w:r>
      <w:r w:rsidR="00E83B31">
        <w:rPr>
          <w:rFonts w:ascii="Arial" w:hAnsi="Arial" w:cs="Arial"/>
          <w:szCs w:val="24"/>
        </w:rPr>
        <w:t xml:space="preserve"> its websites, emails, and social media </w:t>
      </w:r>
      <w:r w:rsidR="00D15632">
        <w:rPr>
          <w:rFonts w:ascii="Arial" w:hAnsi="Arial" w:cs="Arial"/>
          <w:szCs w:val="24"/>
        </w:rPr>
        <w:t xml:space="preserve">  </w:t>
      </w:r>
      <w:r w:rsidR="00E83B31">
        <w:rPr>
          <w:rFonts w:ascii="Arial" w:hAnsi="Arial" w:cs="Arial"/>
          <w:szCs w:val="24"/>
        </w:rPr>
        <w:t xml:space="preserve">content, </w:t>
      </w:r>
      <w:r w:rsidR="009225B8">
        <w:rPr>
          <w:rFonts w:ascii="Arial" w:hAnsi="Arial" w:cs="Arial"/>
          <w:szCs w:val="24"/>
        </w:rPr>
        <w:t>DPD plans to develop policies, service</w:t>
      </w:r>
      <w:r w:rsidR="00D15632">
        <w:rPr>
          <w:rFonts w:ascii="Arial" w:hAnsi="Arial" w:cs="Arial"/>
          <w:szCs w:val="24"/>
        </w:rPr>
        <w:t xml:space="preserve"> levels, and tracking methods to guide its LES service provision.</w:t>
      </w:r>
      <w:r w:rsidR="009225B8">
        <w:rPr>
          <w:rFonts w:ascii="Arial" w:hAnsi="Arial" w:cs="Arial"/>
          <w:szCs w:val="24"/>
        </w:rPr>
        <w:t xml:space="preserve"> </w:t>
      </w:r>
      <w:r w:rsidR="006858B8">
        <w:rPr>
          <w:rFonts w:ascii="Arial" w:hAnsi="Arial" w:cs="Arial"/>
          <w:szCs w:val="24"/>
        </w:rPr>
        <w:t xml:space="preserve">Another </w:t>
      </w:r>
      <w:r w:rsidR="009225B8">
        <w:rPr>
          <w:rFonts w:ascii="Arial" w:hAnsi="Arial" w:cs="Arial"/>
          <w:szCs w:val="24"/>
        </w:rPr>
        <w:t xml:space="preserve">goal as stated by DPD is to review and update its website as required. </w:t>
      </w:r>
    </w:p>
    <w:p w14:paraId="156096F2" w14:textId="77777777" w:rsidR="00D91014" w:rsidRDefault="00D91014" w:rsidP="003B04DE">
      <w:pPr>
        <w:jc w:val="both"/>
        <w:rPr>
          <w:rFonts w:ascii="Arial" w:hAnsi="Arial" w:cs="Arial"/>
          <w:szCs w:val="24"/>
        </w:rPr>
      </w:pPr>
    </w:p>
    <w:p w14:paraId="358B8CEB" w14:textId="77777777" w:rsidR="00D91014" w:rsidRDefault="00D91014" w:rsidP="003B04DE">
      <w:pPr>
        <w:jc w:val="both"/>
        <w:rPr>
          <w:rFonts w:ascii="Arial" w:hAnsi="Arial" w:cs="Arial"/>
          <w:szCs w:val="24"/>
        </w:rPr>
      </w:pPr>
      <w:r w:rsidRPr="00D91014">
        <w:rPr>
          <w:rFonts w:ascii="Arial" w:hAnsi="Arial" w:cs="Arial"/>
          <w:szCs w:val="24"/>
          <w:u w:val="single"/>
        </w:rPr>
        <w:t>In-person, interpretation services</w:t>
      </w:r>
      <w:r>
        <w:rPr>
          <w:rFonts w:ascii="Arial" w:hAnsi="Arial" w:cs="Arial"/>
          <w:szCs w:val="24"/>
        </w:rPr>
        <w:t xml:space="preserve"> </w:t>
      </w:r>
      <w:r w:rsidR="00D15632">
        <w:rPr>
          <w:rFonts w:ascii="Arial" w:hAnsi="Arial" w:cs="Arial"/>
          <w:szCs w:val="24"/>
        </w:rPr>
        <w:t>–</w:t>
      </w:r>
      <w:r w:rsidR="006858B8">
        <w:rPr>
          <w:rFonts w:ascii="Arial" w:hAnsi="Arial" w:cs="Arial"/>
          <w:szCs w:val="24"/>
        </w:rPr>
        <w:t xml:space="preserve"> DPD plans to develop LES service levels and tracking methods, and encourage DPD employees who have direct client contact to utilize phone interpretation services to assist with its LES service provision. </w:t>
      </w:r>
    </w:p>
    <w:p w14:paraId="45A9E664" w14:textId="77777777" w:rsidR="00E83B31" w:rsidRDefault="00E83B31" w:rsidP="003B04DE">
      <w:pPr>
        <w:jc w:val="both"/>
        <w:rPr>
          <w:rFonts w:ascii="Arial" w:hAnsi="Arial" w:cs="Arial"/>
          <w:szCs w:val="24"/>
        </w:rPr>
      </w:pPr>
    </w:p>
    <w:p w14:paraId="21F86E0F" w14:textId="77777777" w:rsidR="00E83B31" w:rsidRDefault="00E83B31" w:rsidP="003B04DE">
      <w:pPr>
        <w:jc w:val="both"/>
        <w:rPr>
          <w:rFonts w:ascii="Arial" w:hAnsi="Arial" w:cs="Arial"/>
          <w:szCs w:val="24"/>
        </w:rPr>
      </w:pPr>
      <w:r w:rsidRPr="00F83660">
        <w:rPr>
          <w:rFonts w:ascii="Arial" w:hAnsi="Arial" w:cs="Arial"/>
          <w:szCs w:val="24"/>
        </w:rPr>
        <w:t>2020</w:t>
      </w:r>
    </w:p>
    <w:p w14:paraId="52A30639" w14:textId="77777777" w:rsidR="00F83660" w:rsidRDefault="00F83660" w:rsidP="003B04DE">
      <w:pPr>
        <w:jc w:val="both"/>
        <w:rPr>
          <w:rFonts w:ascii="Arial" w:hAnsi="Arial" w:cs="Arial"/>
          <w:szCs w:val="24"/>
        </w:rPr>
      </w:pPr>
      <w:r>
        <w:rPr>
          <w:rFonts w:ascii="Arial" w:hAnsi="Arial" w:cs="Arial"/>
          <w:szCs w:val="24"/>
        </w:rPr>
        <w:br/>
        <w:t xml:space="preserve">DPD plans to continue </w:t>
      </w:r>
      <w:r w:rsidR="00433832">
        <w:rPr>
          <w:rFonts w:ascii="Arial" w:hAnsi="Arial" w:cs="Arial"/>
          <w:szCs w:val="24"/>
        </w:rPr>
        <w:t xml:space="preserve">the work listed above. </w:t>
      </w:r>
    </w:p>
    <w:p w14:paraId="53328B34" w14:textId="77777777" w:rsidR="00F83660" w:rsidRPr="00F83660" w:rsidRDefault="00F83660" w:rsidP="003B04DE">
      <w:pPr>
        <w:jc w:val="both"/>
        <w:rPr>
          <w:rFonts w:ascii="Arial" w:hAnsi="Arial" w:cs="Arial"/>
          <w:szCs w:val="24"/>
        </w:rPr>
      </w:pPr>
    </w:p>
    <w:p w14:paraId="55132334" w14:textId="77777777" w:rsidR="00E83B31" w:rsidRPr="00F83660" w:rsidRDefault="007900C2" w:rsidP="003B04DE">
      <w:pPr>
        <w:jc w:val="both"/>
        <w:rPr>
          <w:rFonts w:ascii="Arial" w:hAnsi="Arial" w:cs="Arial"/>
          <w:szCs w:val="24"/>
          <w:u w:val="single"/>
        </w:rPr>
      </w:pPr>
      <w:r>
        <w:rPr>
          <w:rFonts w:ascii="Arial" w:hAnsi="Arial" w:cs="Arial"/>
          <w:szCs w:val="24"/>
          <w:u w:val="single"/>
        </w:rPr>
        <w:t>Ens</w:t>
      </w:r>
      <w:r w:rsidR="00E83B31" w:rsidRPr="00F83660">
        <w:rPr>
          <w:rFonts w:ascii="Arial" w:hAnsi="Arial" w:cs="Arial"/>
          <w:szCs w:val="24"/>
          <w:u w:val="single"/>
        </w:rPr>
        <w:t>uring Quality &amp; Continuous Improvement</w:t>
      </w:r>
    </w:p>
    <w:p w14:paraId="5A3A6F82" w14:textId="77777777" w:rsidR="00E83B31" w:rsidRDefault="00E83B31" w:rsidP="003B04DE">
      <w:pPr>
        <w:jc w:val="both"/>
        <w:rPr>
          <w:rFonts w:ascii="Arial" w:hAnsi="Arial" w:cs="Arial"/>
          <w:szCs w:val="24"/>
        </w:rPr>
      </w:pPr>
    </w:p>
    <w:p w14:paraId="0ED4C477" w14:textId="77777777" w:rsidR="009225B8" w:rsidRDefault="00BC6D88" w:rsidP="003B04DE">
      <w:pPr>
        <w:jc w:val="both"/>
        <w:rPr>
          <w:rFonts w:ascii="Arial" w:hAnsi="Arial" w:cs="Arial"/>
          <w:szCs w:val="24"/>
        </w:rPr>
      </w:pPr>
      <w:r>
        <w:rPr>
          <w:rFonts w:ascii="Arial" w:hAnsi="Arial" w:cs="Arial"/>
          <w:szCs w:val="24"/>
        </w:rPr>
        <w:t>DPD states</w:t>
      </w:r>
      <w:r w:rsidR="00F83660">
        <w:rPr>
          <w:rFonts w:ascii="Arial" w:hAnsi="Arial" w:cs="Arial"/>
          <w:szCs w:val="24"/>
        </w:rPr>
        <w:t xml:space="preserve"> in </w:t>
      </w:r>
      <w:r>
        <w:rPr>
          <w:rFonts w:ascii="Arial" w:hAnsi="Arial" w:cs="Arial"/>
          <w:szCs w:val="24"/>
        </w:rPr>
        <w:t xml:space="preserve">its language access plan that all materials that are translated by an external vendor are reviewed by a third party peer reviewer. This person is usually a staff person, or member of a community group. DPD uses court provided and certified interpreters for court matters, including client meetings and forensic interviews, and a county approved phone interpreter service for other matters. </w:t>
      </w:r>
      <w:r w:rsidR="009225B8">
        <w:rPr>
          <w:rFonts w:ascii="Arial" w:hAnsi="Arial" w:cs="Arial"/>
          <w:szCs w:val="24"/>
        </w:rPr>
        <w:t xml:space="preserve">DPD does not currently have a system in place to handle language-access related complaints. </w:t>
      </w:r>
    </w:p>
    <w:p w14:paraId="1381D4D6" w14:textId="77777777" w:rsidR="009225B8" w:rsidRPr="00F83660" w:rsidRDefault="009225B8" w:rsidP="003B04DE">
      <w:pPr>
        <w:jc w:val="both"/>
        <w:rPr>
          <w:rFonts w:ascii="Arial" w:hAnsi="Arial" w:cs="Arial"/>
          <w:szCs w:val="24"/>
          <w:u w:val="single"/>
        </w:rPr>
      </w:pPr>
    </w:p>
    <w:p w14:paraId="76CED3C8" w14:textId="77777777" w:rsidR="009225B8" w:rsidRDefault="009225B8" w:rsidP="003B04DE">
      <w:pPr>
        <w:jc w:val="both"/>
        <w:rPr>
          <w:rFonts w:ascii="Arial" w:hAnsi="Arial" w:cs="Arial"/>
          <w:u w:val="single"/>
        </w:rPr>
      </w:pPr>
      <w:r w:rsidRPr="00F83660">
        <w:rPr>
          <w:rFonts w:ascii="Arial" w:hAnsi="Arial" w:cs="Arial"/>
          <w:u w:val="single"/>
        </w:rPr>
        <w:t xml:space="preserve">Total Department Budget for Language Access </w:t>
      </w:r>
    </w:p>
    <w:p w14:paraId="779F88C7" w14:textId="77777777" w:rsidR="00F83660" w:rsidRDefault="00F83660" w:rsidP="003B04DE">
      <w:pPr>
        <w:jc w:val="both"/>
        <w:rPr>
          <w:rFonts w:ascii="Arial" w:hAnsi="Arial" w:cs="Arial"/>
        </w:rPr>
      </w:pPr>
    </w:p>
    <w:p w14:paraId="3E4F3480" w14:textId="77777777" w:rsidR="00433832" w:rsidRDefault="00433832" w:rsidP="003B04DE">
      <w:pPr>
        <w:jc w:val="both"/>
        <w:rPr>
          <w:rFonts w:ascii="Arial" w:hAnsi="Arial" w:cs="Arial"/>
        </w:rPr>
      </w:pPr>
      <w:r>
        <w:rPr>
          <w:rFonts w:ascii="Arial" w:hAnsi="Arial" w:cs="Arial"/>
        </w:rPr>
        <w:t>According to DPD, the department did not allocate any of its budge</w:t>
      </w:r>
      <w:r w:rsidR="00E3332F">
        <w:rPr>
          <w:rFonts w:ascii="Arial" w:hAnsi="Arial" w:cs="Arial"/>
        </w:rPr>
        <w:t xml:space="preserve">t specifically for language access service provision, but it does use operational funds as required to provide services. </w:t>
      </w:r>
    </w:p>
    <w:p w14:paraId="7F9DF63A" w14:textId="77777777" w:rsidR="00433832" w:rsidRDefault="00433832" w:rsidP="003B04DE">
      <w:pPr>
        <w:jc w:val="both"/>
        <w:rPr>
          <w:rFonts w:ascii="Arial" w:hAnsi="Arial" w:cs="Arial"/>
        </w:rPr>
      </w:pPr>
    </w:p>
    <w:p w14:paraId="47FAEBCE" w14:textId="77777777" w:rsidR="008015B8" w:rsidRPr="00EF2100" w:rsidRDefault="008015B8" w:rsidP="003B04DE">
      <w:pPr>
        <w:jc w:val="both"/>
        <w:rPr>
          <w:rFonts w:ascii="Arial" w:hAnsi="Arial" w:cs="Arial"/>
          <w:b/>
        </w:rPr>
      </w:pPr>
      <w:r w:rsidRPr="00EF2100">
        <w:rPr>
          <w:rFonts w:ascii="Arial" w:hAnsi="Arial" w:cs="Arial"/>
          <w:b/>
        </w:rPr>
        <w:t xml:space="preserve">Attachment D </w:t>
      </w:r>
    </w:p>
    <w:p w14:paraId="00352338" w14:textId="77777777" w:rsidR="00430127" w:rsidRPr="00EF2100" w:rsidRDefault="004159A4" w:rsidP="003B04DE">
      <w:pPr>
        <w:jc w:val="both"/>
        <w:rPr>
          <w:rFonts w:ascii="Arial" w:hAnsi="Arial" w:cs="Arial"/>
          <w:b/>
        </w:rPr>
      </w:pPr>
      <w:hyperlink r:id="rId11" w:history="1">
        <w:r w:rsidR="00430127" w:rsidRPr="00EF2100">
          <w:rPr>
            <w:rFonts w:ascii="Arial" w:hAnsi="Arial" w:cs="Arial"/>
            <w:b/>
          </w:rPr>
          <w:t>King County District Court</w:t>
        </w:r>
      </w:hyperlink>
      <w:r w:rsidR="00430127" w:rsidRPr="00EF2100">
        <w:rPr>
          <w:rFonts w:ascii="Arial" w:hAnsi="Arial" w:cs="Arial"/>
          <w:b/>
        </w:rPr>
        <w:t xml:space="preserve"> </w:t>
      </w:r>
    </w:p>
    <w:p w14:paraId="1194C59B" w14:textId="77777777" w:rsidR="00EF2100" w:rsidRDefault="00EF2100" w:rsidP="003B04DE">
      <w:pPr>
        <w:jc w:val="both"/>
        <w:rPr>
          <w:rFonts w:ascii="Arial" w:hAnsi="Arial" w:cs="Arial"/>
        </w:rPr>
      </w:pPr>
    </w:p>
    <w:p w14:paraId="136D8FDF" w14:textId="77777777" w:rsidR="00EF2100" w:rsidRPr="00875F7E" w:rsidRDefault="00EF2100" w:rsidP="003B04DE">
      <w:pPr>
        <w:jc w:val="both"/>
        <w:rPr>
          <w:rFonts w:ascii="Arial" w:hAnsi="Arial" w:cs="Arial"/>
        </w:rPr>
      </w:pPr>
      <w:r w:rsidRPr="00E83B31">
        <w:rPr>
          <w:rFonts w:ascii="Arial" w:hAnsi="Arial" w:cs="Arial"/>
          <w:u w:val="single"/>
        </w:rPr>
        <w:t xml:space="preserve">Department Background </w:t>
      </w:r>
    </w:p>
    <w:p w14:paraId="6D352792" w14:textId="77777777" w:rsidR="00EF2100" w:rsidRDefault="00EF2100" w:rsidP="003B04DE">
      <w:pPr>
        <w:jc w:val="both"/>
        <w:rPr>
          <w:rFonts w:ascii="Arial" w:hAnsi="Arial" w:cs="Arial"/>
          <w:b/>
          <w:u w:val="single"/>
        </w:rPr>
      </w:pPr>
    </w:p>
    <w:p w14:paraId="2B3BFBF7" w14:textId="77777777" w:rsidR="00EF2100" w:rsidRDefault="00EF2100" w:rsidP="003B04DE">
      <w:pPr>
        <w:jc w:val="both"/>
        <w:rPr>
          <w:rFonts w:ascii="Arial" w:hAnsi="Arial" w:cs="Arial"/>
        </w:rPr>
      </w:pPr>
      <w:r>
        <w:rPr>
          <w:rFonts w:ascii="Arial" w:hAnsi="Arial" w:cs="Arial"/>
        </w:rPr>
        <w:t xml:space="preserve">King County District Court serves the public by providing an accessible forum for the fair, efficient, and understandable resolution of civil and criminal cases. Court services are provided County wide at locations in </w:t>
      </w:r>
      <w:r w:rsidRPr="00EF2100">
        <w:rPr>
          <w:rFonts w:ascii="Arial" w:hAnsi="Arial" w:cs="Arial"/>
        </w:rPr>
        <w:t>Shoreline, Redmond, Bellevue, Issaquah, Auburn, Kent, Burien, Vashon Island and Seattle.</w:t>
      </w:r>
    </w:p>
    <w:p w14:paraId="373DFC63" w14:textId="77777777" w:rsidR="00EF2100" w:rsidRDefault="00EF2100" w:rsidP="003B04DE">
      <w:pPr>
        <w:jc w:val="both"/>
        <w:rPr>
          <w:rFonts w:ascii="Arial" w:hAnsi="Arial" w:cs="Arial"/>
        </w:rPr>
      </w:pPr>
    </w:p>
    <w:p w14:paraId="60082AA5" w14:textId="662E106D" w:rsidR="00EF2100" w:rsidRDefault="00EF2100" w:rsidP="003B04DE">
      <w:pPr>
        <w:jc w:val="both"/>
        <w:rPr>
          <w:rFonts w:ascii="Arial" w:hAnsi="Arial" w:cs="Arial"/>
          <w:u w:val="single"/>
        </w:rPr>
      </w:pPr>
      <w:r w:rsidRPr="0051149C">
        <w:rPr>
          <w:rFonts w:ascii="Arial" w:hAnsi="Arial" w:cs="Arial"/>
          <w:u w:val="single"/>
        </w:rPr>
        <w:t>Demographics of Current User Populations</w:t>
      </w:r>
    </w:p>
    <w:p w14:paraId="3458DD20" w14:textId="77777777" w:rsidR="00EF2100" w:rsidRDefault="00EF2100" w:rsidP="003B04DE">
      <w:pPr>
        <w:jc w:val="both"/>
        <w:rPr>
          <w:rFonts w:ascii="Arial" w:hAnsi="Arial" w:cs="Arial"/>
        </w:rPr>
      </w:pPr>
    </w:p>
    <w:p w14:paraId="5027DEA7" w14:textId="77777777" w:rsidR="00C076E0" w:rsidRPr="00C076E0" w:rsidRDefault="00C076E0" w:rsidP="003B04DE">
      <w:pPr>
        <w:jc w:val="both"/>
        <w:rPr>
          <w:rFonts w:ascii="Arial" w:hAnsi="Arial" w:cs="Arial"/>
        </w:rPr>
      </w:pPr>
      <w:r w:rsidRPr="00C076E0">
        <w:rPr>
          <w:rFonts w:ascii="Arial" w:hAnsi="Arial" w:cs="Arial"/>
        </w:rPr>
        <w:t>Per the District Court, its demographics of current users are consistent with county-wide demog</w:t>
      </w:r>
      <w:r w:rsidR="00B41E58">
        <w:rPr>
          <w:rFonts w:ascii="Arial" w:hAnsi="Arial" w:cs="Arial"/>
        </w:rPr>
        <w:t>raphics.</w:t>
      </w:r>
    </w:p>
    <w:p w14:paraId="24959831" w14:textId="77777777" w:rsidR="00EF2100" w:rsidRDefault="00EF2100" w:rsidP="003B04DE">
      <w:pPr>
        <w:jc w:val="both"/>
        <w:rPr>
          <w:rFonts w:ascii="Arial" w:hAnsi="Arial" w:cs="Arial"/>
        </w:rPr>
      </w:pPr>
    </w:p>
    <w:p w14:paraId="19FC5C61" w14:textId="77777777" w:rsidR="00EF2100" w:rsidRDefault="00EF2100" w:rsidP="003B04DE">
      <w:pPr>
        <w:pStyle w:val="Default"/>
        <w:jc w:val="both"/>
        <w:rPr>
          <w:u w:val="single"/>
        </w:rPr>
      </w:pPr>
      <w:r w:rsidRPr="00355AE7">
        <w:rPr>
          <w:u w:val="single"/>
        </w:rPr>
        <w:t xml:space="preserve">LES Data Collection &amp; Analysis </w:t>
      </w:r>
    </w:p>
    <w:p w14:paraId="0170C125" w14:textId="77777777" w:rsidR="00EF2100" w:rsidRDefault="00EF2100" w:rsidP="003B04DE">
      <w:pPr>
        <w:pStyle w:val="Default"/>
        <w:jc w:val="both"/>
        <w:rPr>
          <w:u w:val="single"/>
        </w:rPr>
      </w:pPr>
    </w:p>
    <w:p w14:paraId="5DAE5BFE" w14:textId="77777777" w:rsidR="00EF2100" w:rsidRDefault="00E3332F" w:rsidP="003B04DE">
      <w:pPr>
        <w:jc w:val="both"/>
        <w:rPr>
          <w:rFonts w:ascii="Arial" w:hAnsi="Arial" w:cs="Arial"/>
          <w:color w:val="000000"/>
          <w:szCs w:val="24"/>
        </w:rPr>
      </w:pPr>
      <w:r>
        <w:rPr>
          <w:rFonts w:ascii="Arial" w:hAnsi="Arial" w:cs="Arial"/>
          <w:color w:val="000000"/>
          <w:szCs w:val="24"/>
        </w:rPr>
        <w:t xml:space="preserve">According to the court, it </w:t>
      </w:r>
      <w:r w:rsidR="00C076E0">
        <w:rPr>
          <w:rFonts w:ascii="Arial" w:hAnsi="Arial" w:cs="Arial"/>
          <w:color w:val="000000"/>
          <w:szCs w:val="24"/>
        </w:rPr>
        <w:t xml:space="preserve">uses a software system developed in 2004 to assist </w:t>
      </w:r>
      <w:r>
        <w:rPr>
          <w:rFonts w:ascii="Arial" w:hAnsi="Arial" w:cs="Arial"/>
          <w:color w:val="000000"/>
          <w:szCs w:val="24"/>
        </w:rPr>
        <w:t xml:space="preserve">with </w:t>
      </w:r>
      <w:r w:rsidR="00C076E0">
        <w:rPr>
          <w:rFonts w:ascii="Arial" w:hAnsi="Arial" w:cs="Arial"/>
          <w:color w:val="000000"/>
          <w:szCs w:val="24"/>
        </w:rPr>
        <w:t>obtaining interpreter services</w:t>
      </w:r>
      <w:r>
        <w:rPr>
          <w:rFonts w:ascii="Arial" w:hAnsi="Arial" w:cs="Arial"/>
          <w:color w:val="000000"/>
          <w:szCs w:val="24"/>
        </w:rPr>
        <w:t xml:space="preserve"> for users</w:t>
      </w:r>
      <w:r w:rsidR="00C076E0">
        <w:rPr>
          <w:rFonts w:ascii="Arial" w:hAnsi="Arial" w:cs="Arial"/>
          <w:color w:val="000000"/>
          <w:szCs w:val="24"/>
        </w:rPr>
        <w:t>. However, t</w:t>
      </w:r>
      <w:r w:rsidR="00003EA6">
        <w:rPr>
          <w:rFonts w:ascii="Arial" w:hAnsi="Arial" w:cs="Arial"/>
          <w:color w:val="000000"/>
          <w:szCs w:val="24"/>
        </w:rPr>
        <w:t xml:space="preserve">he court states </w:t>
      </w:r>
      <w:r>
        <w:rPr>
          <w:rFonts w:ascii="Arial" w:hAnsi="Arial" w:cs="Arial"/>
          <w:color w:val="000000"/>
          <w:szCs w:val="24"/>
        </w:rPr>
        <w:t xml:space="preserve">in its plan </w:t>
      </w:r>
      <w:r w:rsidR="00003EA6">
        <w:rPr>
          <w:rFonts w:ascii="Arial" w:hAnsi="Arial" w:cs="Arial"/>
          <w:color w:val="000000"/>
          <w:szCs w:val="24"/>
        </w:rPr>
        <w:t>that the cur</w:t>
      </w:r>
      <w:r w:rsidR="00B41E58">
        <w:rPr>
          <w:rFonts w:ascii="Arial" w:hAnsi="Arial" w:cs="Arial"/>
          <w:color w:val="000000"/>
          <w:szCs w:val="24"/>
        </w:rPr>
        <w:t xml:space="preserve">rent system makes it challenging for staff to </w:t>
      </w:r>
      <w:r>
        <w:rPr>
          <w:rFonts w:ascii="Arial" w:hAnsi="Arial" w:cs="Arial"/>
          <w:color w:val="000000"/>
          <w:szCs w:val="24"/>
        </w:rPr>
        <w:t xml:space="preserve">look </w:t>
      </w:r>
      <w:r w:rsidR="00B41E58">
        <w:rPr>
          <w:rFonts w:ascii="Arial" w:hAnsi="Arial" w:cs="Arial"/>
          <w:color w:val="000000"/>
          <w:szCs w:val="24"/>
        </w:rPr>
        <w:t xml:space="preserve">at any related data. </w:t>
      </w:r>
    </w:p>
    <w:p w14:paraId="050BF7EB" w14:textId="77777777" w:rsidR="00EF2100" w:rsidRPr="00667726" w:rsidRDefault="00EF2100" w:rsidP="003B04DE">
      <w:pPr>
        <w:autoSpaceDE w:val="0"/>
        <w:autoSpaceDN w:val="0"/>
        <w:adjustRightInd w:val="0"/>
        <w:jc w:val="both"/>
        <w:rPr>
          <w:szCs w:val="24"/>
        </w:rPr>
      </w:pPr>
    </w:p>
    <w:p w14:paraId="3732ACBE" w14:textId="77777777" w:rsidR="00EF2100" w:rsidRDefault="00EF2100"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2E19BB9B" w14:textId="77777777" w:rsidR="00E3332F" w:rsidRDefault="00E3332F" w:rsidP="003B04DE">
      <w:pPr>
        <w:pStyle w:val="Default"/>
        <w:jc w:val="both"/>
      </w:pPr>
    </w:p>
    <w:p w14:paraId="2C3F0732" w14:textId="77777777" w:rsidR="00EF2100" w:rsidRPr="00586326" w:rsidRDefault="00B41E58" w:rsidP="003B04DE">
      <w:pPr>
        <w:pStyle w:val="Default"/>
        <w:jc w:val="both"/>
      </w:pPr>
      <w:r>
        <w:t xml:space="preserve">Existing </w:t>
      </w:r>
      <w:r w:rsidR="007D1C59">
        <w:t>software allows the court to track all interpreter assignment</w:t>
      </w:r>
      <w:r>
        <w:t xml:space="preserve">s made daily. </w:t>
      </w:r>
    </w:p>
    <w:p w14:paraId="0903D37F" w14:textId="77777777" w:rsidR="00EF2100" w:rsidRPr="00586326" w:rsidRDefault="00EF2100" w:rsidP="003B04DE">
      <w:pPr>
        <w:autoSpaceDE w:val="0"/>
        <w:autoSpaceDN w:val="0"/>
        <w:adjustRightInd w:val="0"/>
        <w:jc w:val="both"/>
        <w:rPr>
          <w:rFonts w:ascii="Arial" w:hAnsi="Arial" w:cs="Arial"/>
          <w:color w:val="000000"/>
          <w:szCs w:val="24"/>
        </w:rPr>
      </w:pPr>
    </w:p>
    <w:p w14:paraId="72D569CE" w14:textId="77777777" w:rsidR="00EF2100" w:rsidRPr="00667726" w:rsidRDefault="00EF2100" w:rsidP="003B04DE">
      <w:pPr>
        <w:autoSpaceDE w:val="0"/>
        <w:autoSpaceDN w:val="0"/>
        <w:adjustRightInd w:val="0"/>
        <w:jc w:val="both"/>
        <w:rPr>
          <w:color w:val="000000"/>
          <w:sz w:val="23"/>
          <w:szCs w:val="23"/>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0048E64C" w14:textId="77777777" w:rsidR="00EF2100" w:rsidRDefault="00EF2100" w:rsidP="003B04DE">
      <w:pPr>
        <w:jc w:val="both"/>
        <w:rPr>
          <w:color w:val="000000"/>
          <w:sz w:val="23"/>
          <w:szCs w:val="23"/>
        </w:rPr>
      </w:pPr>
    </w:p>
    <w:p w14:paraId="07B798CD" w14:textId="77777777" w:rsidR="00722919" w:rsidRDefault="007D1C59" w:rsidP="003B04DE">
      <w:pPr>
        <w:jc w:val="both"/>
        <w:rPr>
          <w:rFonts w:ascii="Arial" w:hAnsi="Arial" w:cs="Arial"/>
          <w:color w:val="000000"/>
          <w:szCs w:val="24"/>
        </w:rPr>
      </w:pPr>
      <w:r>
        <w:rPr>
          <w:rFonts w:ascii="Arial" w:hAnsi="Arial" w:cs="Arial"/>
          <w:color w:val="000000"/>
          <w:szCs w:val="24"/>
        </w:rPr>
        <w:t xml:space="preserve">The District Court offers numerous forms in the top 6 languages spoken in King County. </w:t>
      </w:r>
      <w:r w:rsidR="00722919">
        <w:rPr>
          <w:rFonts w:ascii="Arial" w:hAnsi="Arial" w:cs="Arial"/>
          <w:color w:val="000000"/>
          <w:szCs w:val="24"/>
        </w:rPr>
        <w:t xml:space="preserve">Some of the forms offered are maintained by the </w:t>
      </w:r>
      <w:r w:rsidR="00E37644">
        <w:rPr>
          <w:rFonts w:ascii="Arial" w:hAnsi="Arial" w:cs="Arial"/>
          <w:color w:val="000000"/>
          <w:szCs w:val="24"/>
        </w:rPr>
        <w:t xml:space="preserve">Washington State Administrative Office of the Courts (AOC), </w:t>
      </w:r>
      <w:r w:rsidR="00722919">
        <w:rPr>
          <w:rFonts w:ascii="Arial" w:hAnsi="Arial" w:cs="Arial"/>
          <w:color w:val="000000"/>
          <w:szCs w:val="24"/>
        </w:rPr>
        <w:t xml:space="preserve">while some are maintained by the District Court. </w:t>
      </w:r>
      <w:r w:rsidR="00722919" w:rsidRPr="00722919">
        <w:rPr>
          <w:rFonts w:ascii="Arial" w:hAnsi="Arial" w:cs="Arial"/>
          <w:color w:val="000000"/>
          <w:szCs w:val="24"/>
        </w:rPr>
        <w:t xml:space="preserve">All matters </w:t>
      </w:r>
      <w:r w:rsidR="00E3332F">
        <w:rPr>
          <w:rFonts w:ascii="Arial" w:hAnsi="Arial" w:cs="Arial"/>
          <w:color w:val="000000"/>
          <w:szCs w:val="24"/>
        </w:rPr>
        <w:t>requiring a hearing in the District Court</w:t>
      </w:r>
      <w:r w:rsidR="00B41E58">
        <w:rPr>
          <w:rFonts w:ascii="Arial" w:hAnsi="Arial" w:cs="Arial"/>
          <w:color w:val="000000"/>
          <w:szCs w:val="24"/>
        </w:rPr>
        <w:t xml:space="preserve"> </w:t>
      </w:r>
      <w:r w:rsidR="00722919" w:rsidRPr="00722919">
        <w:rPr>
          <w:rFonts w:ascii="Arial" w:hAnsi="Arial" w:cs="Arial"/>
          <w:color w:val="000000"/>
          <w:szCs w:val="24"/>
        </w:rPr>
        <w:t>have in-person interpreter services. Forms</w:t>
      </w:r>
      <w:r w:rsidR="00B41E58">
        <w:rPr>
          <w:rFonts w:ascii="Arial" w:hAnsi="Arial" w:cs="Arial"/>
          <w:color w:val="000000"/>
          <w:szCs w:val="24"/>
        </w:rPr>
        <w:t xml:space="preserve"> used in court or generated at </w:t>
      </w:r>
      <w:r w:rsidR="00722919" w:rsidRPr="00722919">
        <w:rPr>
          <w:rFonts w:ascii="Arial" w:hAnsi="Arial" w:cs="Arial"/>
          <w:color w:val="000000"/>
          <w:szCs w:val="24"/>
        </w:rPr>
        <w:t>hearing</w:t>
      </w:r>
      <w:r w:rsidR="00B41E58">
        <w:rPr>
          <w:rFonts w:ascii="Arial" w:hAnsi="Arial" w:cs="Arial"/>
          <w:color w:val="000000"/>
          <w:szCs w:val="24"/>
        </w:rPr>
        <w:t xml:space="preserve">s are interpreted </w:t>
      </w:r>
      <w:r w:rsidR="00722919" w:rsidRPr="00722919">
        <w:rPr>
          <w:rFonts w:ascii="Arial" w:hAnsi="Arial" w:cs="Arial"/>
          <w:color w:val="000000"/>
          <w:szCs w:val="24"/>
        </w:rPr>
        <w:t xml:space="preserve">but </w:t>
      </w:r>
      <w:r w:rsidR="00B41E58">
        <w:rPr>
          <w:rFonts w:ascii="Arial" w:hAnsi="Arial" w:cs="Arial"/>
          <w:color w:val="000000"/>
          <w:szCs w:val="24"/>
        </w:rPr>
        <w:t>rarely translated. Out-of-</w:t>
      </w:r>
      <w:r w:rsidR="00722919" w:rsidRPr="00722919">
        <w:rPr>
          <w:rFonts w:ascii="Arial" w:hAnsi="Arial" w:cs="Arial"/>
          <w:color w:val="000000"/>
          <w:szCs w:val="24"/>
        </w:rPr>
        <w:t>court</w:t>
      </w:r>
      <w:r w:rsidR="00B41E58">
        <w:rPr>
          <w:rFonts w:ascii="Arial" w:hAnsi="Arial" w:cs="Arial"/>
          <w:color w:val="000000"/>
          <w:szCs w:val="24"/>
        </w:rPr>
        <w:t xml:space="preserve"> interactions via telephone, e-mail, </w:t>
      </w:r>
      <w:r w:rsidR="00722919" w:rsidRPr="00722919">
        <w:rPr>
          <w:rFonts w:ascii="Arial" w:hAnsi="Arial" w:cs="Arial"/>
          <w:color w:val="000000"/>
          <w:szCs w:val="24"/>
        </w:rPr>
        <w:t>or front counter services</w:t>
      </w:r>
      <w:r w:rsidR="00B41E58">
        <w:rPr>
          <w:rFonts w:ascii="Arial" w:hAnsi="Arial" w:cs="Arial"/>
          <w:color w:val="000000"/>
          <w:szCs w:val="24"/>
        </w:rPr>
        <w:t xml:space="preserve"> are addressed either by </w:t>
      </w:r>
      <w:r w:rsidR="00722919" w:rsidRPr="00722919">
        <w:rPr>
          <w:rFonts w:ascii="Arial" w:hAnsi="Arial" w:cs="Arial"/>
          <w:color w:val="000000"/>
          <w:szCs w:val="24"/>
        </w:rPr>
        <w:t xml:space="preserve">employees of the court with the necessary language skills or </w:t>
      </w:r>
      <w:r w:rsidR="00B41E58">
        <w:rPr>
          <w:rFonts w:ascii="Arial" w:hAnsi="Arial" w:cs="Arial"/>
          <w:color w:val="000000"/>
          <w:szCs w:val="24"/>
        </w:rPr>
        <w:t xml:space="preserve">through </w:t>
      </w:r>
      <w:r w:rsidR="00722919" w:rsidRPr="00722919">
        <w:rPr>
          <w:rFonts w:ascii="Arial" w:hAnsi="Arial" w:cs="Arial"/>
          <w:color w:val="000000"/>
          <w:szCs w:val="24"/>
        </w:rPr>
        <w:t xml:space="preserve">the use of language line to assist with </w:t>
      </w:r>
      <w:r w:rsidR="00E3332F">
        <w:rPr>
          <w:rFonts w:ascii="Arial" w:hAnsi="Arial" w:cs="Arial"/>
          <w:color w:val="000000"/>
          <w:szCs w:val="24"/>
        </w:rPr>
        <w:t xml:space="preserve">the court staff according to the court’s plan. </w:t>
      </w:r>
    </w:p>
    <w:p w14:paraId="296DA3E0" w14:textId="77777777" w:rsidR="00B41E58" w:rsidRPr="00722919" w:rsidRDefault="00B41E58" w:rsidP="003B04DE">
      <w:pPr>
        <w:jc w:val="both"/>
        <w:rPr>
          <w:rFonts w:ascii="Arial" w:hAnsi="Arial" w:cs="Arial"/>
          <w:color w:val="000000"/>
          <w:szCs w:val="24"/>
        </w:rPr>
      </w:pPr>
    </w:p>
    <w:p w14:paraId="6E34A174" w14:textId="77777777" w:rsidR="00722919" w:rsidRDefault="00B41E58" w:rsidP="003B04DE">
      <w:pPr>
        <w:jc w:val="both"/>
        <w:rPr>
          <w:rFonts w:ascii="Arial" w:hAnsi="Arial" w:cs="Arial"/>
          <w:color w:val="000000"/>
          <w:szCs w:val="24"/>
        </w:rPr>
      </w:pPr>
      <w:r>
        <w:rPr>
          <w:rFonts w:ascii="Arial" w:hAnsi="Arial" w:cs="Arial"/>
          <w:color w:val="000000"/>
          <w:szCs w:val="24"/>
        </w:rPr>
        <w:t>Finally, the court’s current</w:t>
      </w:r>
      <w:r w:rsidR="00722919" w:rsidRPr="00722919">
        <w:rPr>
          <w:rFonts w:ascii="Arial" w:hAnsi="Arial" w:cs="Arial"/>
          <w:color w:val="000000"/>
          <w:szCs w:val="24"/>
        </w:rPr>
        <w:t xml:space="preserve"> website </w:t>
      </w:r>
      <w:r>
        <w:rPr>
          <w:rFonts w:ascii="Arial" w:hAnsi="Arial" w:cs="Arial"/>
          <w:color w:val="000000"/>
          <w:szCs w:val="24"/>
        </w:rPr>
        <w:t xml:space="preserve">does include </w:t>
      </w:r>
      <w:r w:rsidR="00722919" w:rsidRPr="00722919">
        <w:rPr>
          <w:rFonts w:ascii="Arial" w:hAnsi="Arial" w:cs="Arial"/>
          <w:color w:val="000000"/>
          <w:szCs w:val="24"/>
        </w:rPr>
        <w:t xml:space="preserve">some information </w:t>
      </w:r>
      <w:r>
        <w:rPr>
          <w:rFonts w:ascii="Arial" w:hAnsi="Arial" w:cs="Arial"/>
          <w:color w:val="000000"/>
          <w:szCs w:val="24"/>
        </w:rPr>
        <w:t>that has been translated into Spanish. T</w:t>
      </w:r>
      <w:r w:rsidR="00722919" w:rsidRPr="00722919">
        <w:rPr>
          <w:rFonts w:ascii="Arial" w:hAnsi="Arial" w:cs="Arial"/>
          <w:color w:val="000000"/>
          <w:szCs w:val="24"/>
        </w:rPr>
        <w:t xml:space="preserve">he </w:t>
      </w:r>
      <w:r w:rsidR="00E37644">
        <w:rPr>
          <w:rFonts w:ascii="Arial" w:hAnsi="Arial" w:cs="Arial"/>
          <w:color w:val="000000"/>
          <w:szCs w:val="24"/>
        </w:rPr>
        <w:t xml:space="preserve">court’s </w:t>
      </w:r>
      <w:r w:rsidR="00722919" w:rsidRPr="00722919">
        <w:rPr>
          <w:rFonts w:ascii="Arial" w:hAnsi="Arial" w:cs="Arial"/>
          <w:color w:val="000000"/>
          <w:szCs w:val="24"/>
        </w:rPr>
        <w:t>budget request for 2019-2020 to permit the enti</w:t>
      </w:r>
      <w:r w:rsidR="00E37644">
        <w:rPr>
          <w:rFonts w:ascii="Arial" w:hAnsi="Arial" w:cs="Arial"/>
          <w:color w:val="000000"/>
          <w:szCs w:val="24"/>
        </w:rPr>
        <w:t xml:space="preserve">re website to be translated was </w:t>
      </w:r>
      <w:r w:rsidR="00722919" w:rsidRPr="00722919">
        <w:rPr>
          <w:rFonts w:ascii="Arial" w:hAnsi="Arial" w:cs="Arial"/>
          <w:color w:val="000000"/>
          <w:szCs w:val="24"/>
        </w:rPr>
        <w:t>not a</w:t>
      </w:r>
      <w:r w:rsidR="00E37644">
        <w:rPr>
          <w:rFonts w:ascii="Arial" w:hAnsi="Arial" w:cs="Arial"/>
          <w:color w:val="000000"/>
          <w:szCs w:val="24"/>
        </w:rPr>
        <w:t>pproved</w:t>
      </w:r>
      <w:r w:rsidR="00E3332F">
        <w:rPr>
          <w:rFonts w:ascii="Arial" w:hAnsi="Arial" w:cs="Arial"/>
          <w:color w:val="000000"/>
          <w:szCs w:val="24"/>
        </w:rPr>
        <w:t xml:space="preserve"> by the Executive’s budget team during initial budget discussions. </w:t>
      </w:r>
    </w:p>
    <w:p w14:paraId="7422CEF8" w14:textId="77777777" w:rsidR="007D1C59" w:rsidRDefault="007D1C59" w:rsidP="003B04DE">
      <w:pPr>
        <w:jc w:val="both"/>
        <w:rPr>
          <w:rFonts w:ascii="Arial" w:hAnsi="Arial" w:cs="Arial"/>
          <w:color w:val="000000"/>
          <w:szCs w:val="24"/>
        </w:rPr>
      </w:pPr>
    </w:p>
    <w:p w14:paraId="766AF102" w14:textId="77777777" w:rsidR="00EF2100" w:rsidRDefault="00EF2100"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7FACCFBC" w14:textId="77777777" w:rsidR="00EF2100" w:rsidRDefault="00EF2100" w:rsidP="003B04DE">
      <w:pPr>
        <w:jc w:val="both"/>
        <w:rPr>
          <w:rFonts w:ascii="Arial" w:hAnsi="Arial" w:cs="Arial"/>
          <w:szCs w:val="24"/>
          <w:u w:val="single"/>
        </w:rPr>
      </w:pPr>
    </w:p>
    <w:p w14:paraId="23AA62CC" w14:textId="77777777" w:rsidR="00EF2100" w:rsidRDefault="002B2502" w:rsidP="003B04DE">
      <w:pPr>
        <w:jc w:val="both"/>
        <w:rPr>
          <w:rFonts w:ascii="Arial" w:hAnsi="Arial" w:cs="Arial"/>
          <w:szCs w:val="24"/>
        </w:rPr>
      </w:pPr>
      <w:r>
        <w:rPr>
          <w:rFonts w:ascii="Arial" w:hAnsi="Arial" w:cs="Arial"/>
          <w:szCs w:val="24"/>
        </w:rPr>
        <w:t xml:space="preserve">Per the District Court’s language assistance plan, identifying gaps in existing language access policies, service levels, and tracking methods is an ongoing daily requirement of the court’s work. </w:t>
      </w:r>
      <w:r w:rsidR="00017DCF">
        <w:rPr>
          <w:rFonts w:ascii="Arial" w:hAnsi="Arial" w:cs="Arial"/>
          <w:szCs w:val="24"/>
        </w:rPr>
        <w:t>To close o</w:t>
      </w:r>
      <w:r w:rsidR="00E3332F">
        <w:rPr>
          <w:rFonts w:ascii="Arial" w:hAnsi="Arial" w:cs="Arial"/>
          <w:szCs w:val="24"/>
        </w:rPr>
        <w:t xml:space="preserve">ut 2018, the District Court </w:t>
      </w:r>
      <w:r w:rsidR="00017DCF">
        <w:rPr>
          <w:rFonts w:ascii="Arial" w:hAnsi="Arial" w:cs="Arial"/>
          <w:szCs w:val="24"/>
        </w:rPr>
        <w:t>devote</w:t>
      </w:r>
      <w:r w:rsidR="00E3332F">
        <w:rPr>
          <w:rFonts w:ascii="Arial" w:hAnsi="Arial" w:cs="Arial"/>
          <w:szCs w:val="24"/>
        </w:rPr>
        <w:t>d</w:t>
      </w:r>
      <w:r w:rsidR="00017DCF">
        <w:rPr>
          <w:rFonts w:ascii="Arial" w:hAnsi="Arial" w:cs="Arial"/>
          <w:szCs w:val="24"/>
        </w:rPr>
        <w:t xml:space="preserve"> approximately $11,000 in remaining grant funds from </w:t>
      </w:r>
      <w:r w:rsidR="00E3332F">
        <w:rPr>
          <w:rFonts w:ascii="Arial" w:hAnsi="Arial" w:cs="Arial"/>
          <w:szCs w:val="24"/>
        </w:rPr>
        <w:t xml:space="preserve">the Office of </w:t>
      </w:r>
      <w:r w:rsidR="00017DCF">
        <w:rPr>
          <w:rFonts w:ascii="Arial" w:hAnsi="Arial" w:cs="Arial"/>
          <w:szCs w:val="24"/>
        </w:rPr>
        <w:t xml:space="preserve">ESJ to translate various court forms </w:t>
      </w:r>
      <w:r w:rsidR="00E3332F">
        <w:rPr>
          <w:rFonts w:ascii="Arial" w:hAnsi="Arial" w:cs="Arial"/>
          <w:szCs w:val="24"/>
        </w:rPr>
        <w:t xml:space="preserve">into commonly used languages according to its plan. </w:t>
      </w:r>
    </w:p>
    <w:p w14:paraId="5A9CFD8E" w14:textId="77777777" w:rsidR="00EF2100" w:rsidRDefault="00EF2100" w:rsidP="003B04DE">
      <w:pPr>
        <w:jc w:val="both"/>
        <w:rPr>
          <w:rFonts w:ascii="Arial" w:hAnsi="Arial" w:cs="Arial"/>
          <w:szCs w:val="24"/>
        </w:rPr>
      </w:pPr>
    </w:p>
    <w:p w14:paraId="59014BE9" w14:textId="77777777" w:rsidR="00EF2100" w:rsidRPr="00E37644" w:rsidRDefault="00EF2100" w:rsidP="003B04DE">
      <w:pPr>
        <w:jc w:val="both"/>
        <w:rPr>
          <w:rFonts w:ascii="Arial" w:hAnsi="Arial" w:cs="Arial"/>
          <w:szCs w:val="24"/>
          <w:u w:val="single"/>
        </w:rPr>
      </w:pPr>
      <w:r w:rsidRPr="00E37644">
        <w:rPr>
          <w:rFonts w:ascii="Arial" w:hAnsi="Arial" w:cs="Arial"/>
          <w:szCs w:val="24"/>
          <w:u w:val="single"/>
        </w:rPr>
        <w:t>Work Plan</w:t>
      </w:r>
    </w:p>
    <w:p w14:paraId="21CA1AA3" w14:textId="77777777" w:rsidR="00D91014" w:rsidRDefault="00D91014" w:rsidP="003B04DE">
      <w:pPr>
        <w:jc w:val="both"/>
        <w:rPr>
          <w:rFonts w:ascii="Arial" w:hAnsi="Arial" w:cs="Arial"/>
          <w:szCs w:val="24"/>
          <w:u w:val="single"/>
        </w:rPr>
      </w:pPr>
    </w:p>
    <w:p w14:paraId="616CB5C1" w14:textId="77777777" w:rsidR="006E39AC" w:rsidRPr="00017DCF" w:rsidRDefault="00017DCF" w:rsidP="003B04DE">
      <w:pPr>
        <w:jc w:val="both"/>
        <w:rPr>
          <w:rFonts w:ascii="Arial" w:hAnsi="Arial" w:cs="Arial"/>
          <w:szCs w:val="24"/>
          <w:u w:val="single"/>
        </w:rPr>
      </w:pPr>
      <w:r>
        <w:rPr>
          <w:rFonts w:ascii="Arial" w:hAnsi="Arial" w:cs="Arial"/>
          <w:bCs/>
          <w:szCs w:val="24"/>
        </w:rPr>
        <w:t>According to the District Court, since its budget request for 2019-2020 to the Executive budget team was</w:t>
      </w:r>
      <w:r w:rsidR="006B4744" w:rsidRPr="00017DCF">
        <w:rPr>
          <w:rFonts w:ascii="Arial" w:hAnsi="Arial" w:cs="Arial"/>
          <w:bCs/>
          <w:szCs w:val="24"/>
        </w:rPr>
        <w:t xml:space="preserve"> not approved</w:t>
      </w:r>
      <w:r>
        <w:rPr>
          <w:rFonts w:ascii="Arial" w:hAnsi="Arial" w:cs="Arial"/>
          <w:bCs/>
          <w:szCs w:val="24"/>
        </w:rPr>
        <w:t xml:space="preserve">, it </w:t>
      </w:r>
      <w:r w:rsidR="006B4744" w:rsidRPr="00017DCF">
        <w:rPr>
          <w:rFonts w:ascii="Arial" w:hAnsi="Arial" w:cs="Arial"/>
          <w:bCs/>
          <w:szCs w:val="24"/>
        </w:rPr>
        <w:t xml:space="preserve">will continue with ad hoc </w:t>
      </w:r>
      <w:r w:rsidR="00E37644">
        <w:rPr>
          <w:rFonts w:ascii="Arial" w:hAnsi="Arial" w:cs="Arial"/>
          <w:bCs/>
          <w:szCs w:val="24"/>
        </w:rPr>
        <w:t xml:space="preserve">work and use of AOC </w:t>
      </w:r>
      <w:r>
        <w:rPr>
          <w:rFonts w:ascii="Arial" w:hAnsi="Arial" w:cs="Arial"/>
          <w:bCs/>
          <w:szCs w:val="24"/>
        </w:rPr>
        <w:t xml:space="preserve">resources for 2019 and 2020. </w:t>
      </w:r>
    </w:p>
    <w:p w14:paraId="2285A573" w14:textId="77777777" w:rsidR="00EF2100" w:rsidRDefault="00EF2100" w:rsidP="003B04DE">
      <w:pPr>
        <w:jc w:val="both"/>
        <w:rPr>
          <w:rFonts w:ascii="Arial" w:hAnsi="Arial" w:cs="Arial"/>
          <w:szCs w:val="24"/>
        </w:rPr>
      </w:pPr>
    </w:p>
    <w:p w14:paraId="7C28FBAC" w14:textId="77777777" w:rsidR="00EF2100" w:rsidRPr="00E37644" w:rsidRDefault="00E37644" w:rsidP="003B04DE">
      <w:pPr>
        <w:jc w:val="both"/>
        <w:rPr>
          <w:rFonts w:ascii="Arial" w:hAnsi="Arial" w:cs="Arial"/>
          <w:szCs w:val="24"/>
          <w:u w:val="single"/>
        </w:rPr>
      </w:pPr>
      <w:r w:rsidRPr="00E37644">
        <w:rPr>
          <w:rFonts w:ascii="Arial" w:hAnsi="Arial" w:cs="Arial"/>
          <w:szCs w:val="24"/>
          <w:u w:val="single"/>
        </w:rPr>
        <w:t>Ens</w:t>
      </w:r>
      <w:r w:rsidR="00EF2100" w:rsidRPr="00E37644">
        <w:rPr>
          <w:rFonts w:ascii="Arial" w:hAnsi="Arial" w:cs="Arial"/>
          <w:szCs w:val="24"/>
          <w:u w:val="single"/>
        </w:rPr>
        <w:t>uring Quality &amp; Continuous Improvement</w:t>
      </w:r>
    </w:p>
    <w:p w14:paraId="4B4BFFF4" w14:textId="77777777" w:rsidR="00017DCF" w:rsidRDefault="00017DCF" w:rsidP="003B04DE">
      <w:pPr>
        <w:jc w:val="both"/>
        <w:rPr>
          <w:rFonts w:ascii="Arial" w:hAnsi="Arial" w:cs="Arial"/>
          <w:szCs w:val="24"/>
        </w:rPr>
      </w:pPr>
    </w:p>
    <w:p w14:paraId="3DA700E4" w14:textId="77777777" w:rsidR="00017DCF" w:rsidRDefault="00017DCF" w:rsidP="003B04DE">
      <w:pPr>
        <w:jc w:val="both"/>
        <w:rPr>
          <w:rFonts w:ascii="Arial" w:hAnsi="Arial" w:cs="Arial"/>
          <w:szCs w:val="24"/>
        </w:rPr>
      </w:pPr>
      <w:r>
        <w:rPr>
          <w:rFonts w:ascii="Arial" w:hAnsi="Arial" w:cs="Arial"/>
          <w:szCs w:val="24"/>
        </w:rPr>
        <w:t xml:space="preserve">The District Court states in its language assistance plan that it has a </w:t>
      </w:r>
      <w:r w:rsidR="007E5260">
        <w:rPr>
          <w:rFonts w:ascii="Arial" w:hAnsi="Arial" w:cs="Arial"/>
          <w:szCs w:val="24"/>
        </w:rPr>
        <w:t xml:space="preserve">current </w:t>
      </w:r>
      <w:r>
        <w:rPr>
          <w:rFonts w:ascii="Arial" w:hAnsi="Arial" w:cs="Arial"/>
          <w:szCs w:val="24"/>
        </w:rPr>
        <w:t xml:space="preserve">system in place to measure the quality of the language access services it provides to </w:t>
      </w:r>
      <w:r w:rsidR="007E5260">
        <w:rPr>
          <w:rFonts w:ascii="Arial" w:hAnsi="Arial" w:cs="Arial"/>
          <w:szCs w:val="24"/>
        </w:rPr>
        <w:t>users. The court hires certified interpreters who are also translators to draft documents. Those documents are then reviewed by the American Translator Association</w:t>
      </w:r>
      <w:r w:rsidR="007E5260">
        <w:rPr>
          <w:rStyle w:val="FootnoteReference"/>
          <w:rFonts w:ascii="Arial" w:hAnsi="Arial" w:cs="Arial"/>
          <w:szCs w:val="24"/>
        </w:rPr>
        <w:footnoteReference w:id="8"/>
      </w:r>
      <w:r w:rsidR="007E5260">
        <w:rPr>
          <w:rFonts w:ascii="Arial" w:hAnsi="Arial" w:cs="Arial"/>
          <w:szCs w:val="24"/>
        </w:rPr>
        <w:t xml:space="preserve"> for accuracy. </w:t>
      </w:r>
    </w:p>
    <w:p w14:paraId="4ADA0F15" w14:textId="77777777" w:rsidR="00493533" w:rsidRDefault="00493533" w:rsidP="003B04DE">
      <w:pPr>
        <w:jc w:val="both"/>
        <w:rPr>
          <w:rFonts w:ascii="Arial" w:hAnsi="Arial" w:cs="Arial"/>
          <w:szCs w:val="24"/>
        </w:rPr>
      </w:pPr>
    </w:p>
    <w:p w14:paraId="2A8173D1" w14:textId="77777777" w:rsidR="00493533" w:rsidRDefault="00493533" w:rsidP="003B04DE">
      <w:pPr>
        <w:jc w:val="both"/>
        <w:rPr>
          <w:rFonts w:ascii="Arial" w:hAnsi="Arial" w:cs="Arial"/>
          <w:szCs w:val="24"/>
        </w:rPr>
      </w:pPr>
      <w:r>
        <w:rPr>
          <w:rFonts w:ascii="Arial" w:hAnsi="Arial" w:cs="Arial"/>
          <w:szCs w:val="24"/>
        </w:rPr>
        <w:lastRenderedPageBreak/>
        <w:t xml:space="preserve">District Court does not actively seek input from the various </w:t>
      </w:r>
      <w:r w:rsidR="00E37644">
        <w:rPr>
          <w:rFonts w:ascii="Arial" w:hAnsi="Arial" w:cs="Arial"/>
          <w:szCs w:val="24"/>
        </w:rPr>
        <w:t xml:space="preserve">LES populations. For many years, </w:t>
      </w:r>
      <w:r>
        <w:rPr>
          <w:rFonts w:ascii="Arial" w:hAnsi="Arial" w:cs="Arial"/>
          <w:szCs w:val="24"/>
        </w:rPr>
        <w:t xml:space="preserve">concerns have been received by the court from various sources including participants, judges, court clerks, attorneys, advocates, and other interpreters. All complaints are referred to the AOC interpreter Commission and/or the Executive Committee of the court. </w:t>
      </w:r>
    </w:p>
    <w:p w14:paraId="4344F4F0" w14:textId="77777777" w:rsidR="00EF2100" w:rsidRDefault="00EF2100" w:rsidP="003B04DE">
      <w:pPr>
        <w:jc w:val="both"/>
        <w:rPr>
          <w:rFonts w:ascii="Arial" w:hAnsi="Arial" w:cs="Arial"/>
          <w:szCs w:val="24"/>
        </w:rPr>
      </w:pPr>
    </w:p>
    <w:p w14:paraId="47757720" w14:textId="6DE1B149" w:rsidR="009308C2" w:rsidRPr="00240D3B" w:rsidRDefault="009308C2" w:rsidP="003B04DE">
      <w:pPr>
        <w:jc w:val="both"/>
        <w:rPr>
          <w:rFonts w:ascii="Arial" w:hAnsi="Arial" w:cs="Arial"/>
          <w:szCs w:val="24"/>
          <w:u w:val="single"/>
        </w:rPr>
      </w:pPr>
      <w:r w:rsidRPr="00240D3B">
        <w:rPr>
          <w:rFonts w:ascii="Arial" w:hAnsi="Arial" w:cs="Arial"/>
          <w:szCs w:val="24"/>
          <w:u w:val="single"/>
        </w:rPr>
        <w:t xml:space="preserve">Total Department Budget for Language Access </w:t>
      </w:r>
    </w:p>
    <w:p w14:paraId="37D419F0" w14:textId="77777777" w:rsidR="00F30FFC" w:rsidRDefault="00F30FFC" w:rsidP="003B04DE">
      <w:pPr>
        <w:jc w:val="both"/>
        <w:rPr>
          <w:rFonts w:ascii="Arial" w:hAnsi="Arial" w:cs="Arial"/>
          <w:szCs w:val="24"/>
        </w:rPr>
      </w:pPr>
    </w:p>
    <w:p w14:paraId="2B602F4F" w14:textId="12B26777" w:rsidR="00952CF9" w:rsidRDefault="00952CF9" w:rsidP="003B04DE">
      <w:pPr>
        <w:jc w:val="both"/>
        <w:rPr>
          <w:rFonts w:ascii="Arial" w:hAnsi="Arial" w:cs="Arial"/>
          <w:szCs w:val="24"/>
        </w:rPr>
      </w:pPr>
      <w:r>
        <w:rPr>
          <w:rFonts w:ascii="Arial" w:hAnsi="Arial" w:cs="Arial"/>
          <w:szCs w:val="24"/>
        </w:rPr>
        <w:t xml:space="preserve">The court states in its plan that it allocated </w:t>
      </w:r>
      <w:r w:rsidR="00240D3B">
        <w:rPr>
          <w:rFonts w:ascii="Arial" w:hAnsi="Arial" w:cs="Arial"/>
          <w:szCs w:val="24"/>
        </w:rPr>
        <w:t xml:space="preserve">$1,717,214 for interpretation service provision. </w:t>
      </w:r>
    </w:p>
    <w:p w14:paraId="2403C26B" w14:textId="77777777" w:rsidR="00952CF9" w:rsidRDefault="00952CF9" w:rsidP="003B04DE">
      <w:pPr>
        <w:jc w:val="both"/>
        <w:rPr>
          <w:rFonts w:ascii="Arial" w:hAnsi="Arial" w:cs="Arial"/>
        </w:rPr>
      </w:pPr>
    </w:p>
    <w:p w14:paraId="3F464722" w14:textId="77777777" w:rsidR="008015B8" w:rsidRPr="004F63F3" w:rsidRDefault="008015B8" w:rsidP="003B04DE">
      <w:pPr>
        <w:jc w:val="both"/>
        <w:rPr>
          <w:rFonts w:ascii="Arial" w:hAnsi="Arial" w:cs="Arial"/>
          <w:b/>
        </w:rPr>
      </w:pPr>
      <w:r w:rsidRPr="004F63F3">
        <w:rPr>
          <w:rFonts w:ascii="Arial" w:hAnsi="Arial" w:cs="Arial"/>
          <w:b/>
        </w:rPr>
        <w:t>Attachment E</w:t>
      </w:r>
    </w:p>
    <w:p w14:paraId="0623A90A" w14:textId="77777777" w:rsidR="00430127" w:rsidRDefault="00430127" w:rsidP="003B04DE">
      <w:pPr>
        <w:jc w:val="both"/>
        <w:rPr>
          <w:rFonts w:ascii="Arial" w:hAnsi="Arial" w:cs="Arial"/>
          <w:b/>
        </w:rPr>
      </w:pPr>
      <w:r w:rsidRPr="004F63F3">
        <w:rPr>
          <w:rFonts w:ascii="Arial" w:hAnsi="Arial" w:cs="Arial"/>
          <w:b/>
        </w:rPr>
        <w:t xml:space="preserve">Department of Natural Resources and Parks </w:t>
      </w:r>
    </w:p>
    <w:p w14:paraId="21189543" w14:textId="77777777" w:rsidR="004F63F3" w:rsidRDefault="004F63F3" w:rsidP="003B04DE">
      <w:pPr>
        <w:jc w:val="both"/>
        <w:rPr>
          <w:rFonts w:ascii="Arial" w:hAnsi="Arial" w:cs="Arial"/>
          <w:b/>
        </w:rPr>
      </w:pPr>
    </w:p>
    <w:p w14:paraId="472300C2" w14:textId="24978B56" w:rsidR="004F63F3" w:rsidRDefault="001D1E7D" w:rsidP="003B04DE">
      <w:pPr>
        <w:jc w:val="both"/>
        <w:rPr>
          <w:rFonts w:ascii="Arial" w:hAnsi="Arial" w:cs="Arial"/>
        </w:rPr>
      </w:pPr>
      <w:r w:rsidRPr="001D1E7D">
        <w:rPr>
          <w:rFonts w:ascii="Arial" w:hAnsi="Arial" w:cs="Arial"/>
          <w:u w:val="single"/>
        </w:rPr>
        <w:t>Wastewater Treatment Division</w:t>
      </w:r>
      <w:r w:rsidRPr="001D1E7D">
        <w:rPr>
          <w:rFonts w:ascii="Arial" w:hAnsi="Arial" w:cs="Arial"/>
        </w:rPr>
        <w:t xml:space="preserve">: </w:t>
      </w:r>
      <w:r>
        <w:rPr>
          <w:rFonts w:ascii="Arial" w:hAnsi="Arial" w:cs="Arial"/>
        </w:rPr>
        <w:t xml:space="preserve">WTD has </w:t>
      </w:r>
      <w:r w:rsidRPr="001D1E7D">
        <w:rPr>
          <w:rFonts w:ascii="Arial" w:hAnsi="Arial" w:cs="Arial"/>
        </w:rPr>
        <w:t xml:space="preserve">begun the process to identify materials requiring translation in the near future. </w:t>
      </w:r>
      <w:r>
        <w:rPr>
          <w:rFonts w:ascii="Arial" w:hAnsi="Arial" w:cs="Arial"/>
        </w:rPr>
        <w:t xml:space="preserve">In </w:t>
      </w:r>
      <w:r w:rsidRPr="001D1E7D">
        <w:rPr>
          <w:rFonts w:ascii="Arial" w:hAnsi="Arial" w:cs="Arial"/>
        </w:rPr>
        <w:t>2019, WTD will complete a definitive list of documents and other materials that need further translation, identify priority documents, and begin the translation process.</w:t>
      </w:r>
      <w:r>
        <w:rPr>
          <w:rFonts w:ascii="Arial" w:hAnsi="Arial" w:cs="Arial"/>
        </w:rPr>
        <w:t xml:space="preserve"> </w:t>
      </w:r>
    </w:p>
    <w:p w14:paraId="64C92AB2" w14:textId="1477E14F" w:rsidR="001D1E7D" w:rsidRDefault="001D1E7D" w:rsidP="003B04DE">
      <w:pPr>
        <w:jc w:val="both"/>
        <w:rPr>
          <w:rFonts w:ascii="Arial" w:hAnsi="Arial" w:cs="Arial"/>
        </w:rPr>
      </w:pPr>
    </w:p>
    <w:p w14:paraId="560B43BA" w14:textId="1A3D0318" w:rsidR="001D1E7D" w:rsidRPr="001D1E7D" w:rsidRDefault="001D1E7D" w:rsidP="003B04DE">
      <w:pPr>
        <w:jc w:val="both"/>
        <w:rPr>
          <w:rFonts w:ascii="Arial" w:hAnsi="Arial" w:cs="Arial"/>
          <w:u w:val="single"/>
        </w:rPr>
      </w:pPr>
      <w:r w:rsidRPr="001D1E7D">
        <w:rPr>
          <w:rFonts w:ascii="Arial" w:hAnsi="Arial" w:cs="Arial"/>
          <w:u w:val="single"/>
        </w:rPr>
        <w:t>Parks and Recreation:</w:t>
      </w:r>
      <w:r w:rsidRPr="001D1E7D">
        <w:rPr>
          <w:rFonts w:ascii="Arial" w:hAnsi="Arial" w:cs="Arial"/>
        </w:rPr>
        <w:t xml:space="preserve"> For 2019, Parks and Recreation intends to complete an assessment of documents that need to be translated to Spanish, Vietnamese, and Somali based on frequency of use. The division plans to have those translations completed in 2020. The division also plans to assess priority translation needs for the King County Aquatic Center (KCAC) based on user groups and to identify priority documents for translation. For 2020, Parks and Recreation intends to translate all registration, sign up materials, brochures, flyers, and event signage for White Center Teen Program to Spanish, Vietnamese, and Somali. The division also plans to translate a percentage of KCAC rental agreements, flyers, door postings, and notices to other languages as assessed for KCAC needs.</w:t>
      </w:r>
    </w:p>
    <w:p w14:paraId="59FC22A2" w14:textId="38C98136" w:rsidR="001D1E7D" w:rsidRDefault="001D1E7D" w:rsidP="003B04DE">
      <w:pPr>
        <w:jc w:val="both"/>
        <w:rPr>
          <w:rFonts w:ascii="Arial" w:hAnsi="Arial" w:cs="Arial"/>
        </w:rPr>
      </w:pPr>
    </w:p>
    <w:p w14:paraId="55398CCE" w14:textId="176B7DAA" w:rsidR="001D1E7D" w:rsidRPr="001D1E7D" w:rsidRDefault="001D1E7D" w:rsidP="001D1E7D">
      <w:pPr>
        <w:jc w:val="both"/>
        <w:rPr>
          <w:rFonts w:ascii="Arial" w:hAnsi="Arial" w:cs="Arial"/>
          <w:u w:val="single"/>
        </w:rPr>
      </w:pPr>
      <w:r>
        <w:rPr>
          <w:rFonts w:ascii="Arial" w:hAnsi="Arial" w:cs="Arial"/>
          <w:u w:val="single"/>
        </w:rPr>
        <w:t>Solid Waste Division</w:t>
      </w:r>
      <w:r w:rsidRPr="001D1E7D">
        <w:rPr>
          <w:rFonts w:ascii="Arial" w:hAnsi="Arial" w:cs="Arial"/>
        </w:rPr>
        <w:t>: Solid Waste identifies translating all vital documents to Spanish as a high priority for 2019. Solid Waste indicates that an assessment of languages spoken by customers that use King County recycling and solid waste facilities is needed to determine the priority designation of languages in addition to Spanish. Solid Waste states it is a high priority to post all translated materials on its website in 2020.</w:t>
      </w:r>
    </w:p>
    <w:p w14:paraId="256EBEB9" w14:textId="11C0950A" w:rsidR="001D1E7D" w:rsidRDefault="001D1E7D" w:rsidP="003B04DE">
      <w:pPr>
        <w:jc w:val="both"/>
        <w:rPr>
          <w:rFonts w:ascii="Arial" w:hAnsi="Arial" w:cs="Arial"/>
          <w:u w:val="single"/>
        </w:rPr>
      </w:pPr>
    </w:p>
    <w:p w14:paraId="24224F8A" w14:textId="1C898B85" w:rsidR="001D1E7D" w:rsidRPr="001D1E7D" w:rsidRDefault="001D1E7D" w:rsidP="001D1E7D">
      <w:pPr>
        <w:jc w:val="both"/>
        <w:rPr>
          <w:rFonts w:ascii="Arial" w:hAnsi="Arial" w:cs="Arial"/>
          <w:u w:val="single"/>
        </w:rPr>
      </w:pPr>
      <w:r w:rsidRPr="001D1E7D">
        <w:rPr>
          <w:rFonts w:ascii="Arial" w:hAnsi="Arial" w:cs="Arial"/>
          <w:u w:val="single"/>
        </w:rPr>
        <w:t>Wat</w:t>
      </w:r>
      <w:r>
        <w:rPr>
          <w:rFonts w:ascii="Arial" w:hAnsi="Arial" w:cs="Arial"/>
          <w:u w:val="single"/>
        </w:rPr>
        <w:t>er and Land Resources Division:</w:t>
      </w:r>
      <w:r w:rsidRPr="001D1E7D">
        <w:rPr>
          <w:rFonts w:ascii="Arial" w:hAnsi="Arial" w:cs="Arial"/>
        </w:rPr>
        <w:t xml:space="preserve"> WLRD has identified a number of vital documents and public communication materials it plans to translate to Spanish and approximately 21 other languages for its Storm Water Services Section according to its plan.</w:t>
      </w:r>
      <w:r w:rsidRPr="001D1E7D">
        <w:rPr>
          <w:rFonts w:ascii="Arial" w:hAnsi="Arial" w:cs="Arial"/>
          <w:u w:val="single"/>
        </w:rPr>
        <w:t xml:space="preserve">  </w:t>
      </w:r>
      <w:r w:rsidRPr="00352834">
        <w:rPr>
          <w:rFonts w:ascii="Arial" w:hAnsi="Arial" w:cs="Arial"/>
        </w:rPr>
        <w:t>Translating the Storm Water Services Section’s website and other media content to Spanish and approximately 21 other languages to provide information regarding “direct services overview summaries” is a high priority for WLRD.</w:t>
      </w:r>
    </w:p>
    <w:p w14:paraId="17B329CB" w14:textId="4F5720FE" w:rsidR="001D1E7D" w:rsidRDefault="001D1E7D" w:rsidP="003B04DE">
      <w:pPr>
        <w:jc w:val="both"/>
        <w:rPr>
          <w:rFonts w:ascii="Arial" w:hAnsi="Arial" w:cs="Arial"/>
        </w:rPr>
      </w:pPr>
    </w:p>
    <w:p w14:paraId="643E2C71" w14:textId="764C8021" w:rsidR="008015B8" w:rsidRPr="004F63F3" w:rsidRDefault="008015B8" w:rsidP="003B04DE">
      <w:pPr>
        <w:jc w:val="both"/>
        <w:rPr>
          <w:rFonts w:ascii="Arial" w:hAnsi="Arial" w:cs="Arial"/>
          <w:b/>
        </w:rPr>
      </w:pPr>
      <w:r w:rsidRPr="004F63F3">
        <w:rPr>
          <w:rFonts w:ascii="Arial" w:hAnsi="Arial" w:cs="Arial"/>
          <w:b/>
        </w:rPr>
        <w:t>Attachment F</w:t>
      </w:r>
    </w:p>
    <w:p w14:paraId="403BC989" w14:textId="77777777" w:rsidR="00430127" w:rsidRPr="00481AA0" w:rsidRDefault="00430127" w:rsidP="003B04DE">
      <w:pPr>
        <w:jc w:val="both"/>
        <w:rPr>
          <w:rFonts w:ascii="Arial" w:hAnsi="Arial" w:cs="Arial"/>
        </w:rPr>
      </w:pPr>
      <w:r w:rsidRPr="004F63F3">
        <w:rPr>
          <w:rFonts w:ascii="Arial" w:hAnsi="Arial" w:cs="Arial"/>
          <w:b/>
        </w:rPr>
        <w:t>Department of Perm</w:t>
      </w:r>
      <w:r w:rsidR="00481AA0">
        <w:rPr>
          <w:rFonts w:ascii="Arial" w:hAnsi="Arial" w:cs="Arial"/>
          <w:b/>
        </w:rPr>
        <w:t xml:space="preserve">itting and Environmental Review </w:t>
      </w:r>
      <w:r w:rsidR="00481AA0" w:rsidRPr="00481AA0">
        <w:rPr>
          <w:rFonts w:ascii="Arial" w:hAnsi="Arial" w:cs="Arial"/>
        </w:rPr>
        <w:t xml:space="preserve">(Now a division in the Department of Local Services) </w:t>
      </w:r>
    </w:p>
    <w:p w14:paraId="50AF687B" w14:textId="77777777" w:rsidR="004F63F3" w:rsidRPr="00481AA0" w:rsidRDefault="004F63F3" w:rsidP="003B04DE">
      <w:pPr>
        <w:jc w:val="both"/>
        <w:rPr>
          <w:rFonts w:ascii="Arial" w:hAnsi="Arial" w:cs="Arial"/>
        </w:rPr>
      </w:pPr>
    </w:p>
    <w:p w14:paraId="7A130AA9" w14:textId="77777777" w:rsidR="0049139D" w:rsidRDefault="0049139D" w:rsidP="003B04DE">
      <w:pPr>
        <w:jc w:val="both"/>
        <w:rPr>
          <w:rFonts w:ascii="Arial" w:hAnsi="Arial" w:cs="Arial"/>
          <w:u w:val="single"/>
        </w:rPr>
      </w:pPr>
    </w:p>
    <w:p w14:paraId="0504885A" w14:textId="77777777" w:rsidR="0049139D" w:rsidRDefault="0049139D" w:rsidP="003B04DE">
      <w:pPr>
        <w:jc w:val="both"/>
        <w:rPr>
          <w:rFonts w:ascii="Arial" w:hAnsi="Arial" w:cs="Arial"/>
          <w:u w:val="single"/>
        </w:rPr>
      </w:pPr>
    </w:p>
    <w:p w14:paraId="74481D1C" w14:textId="478CF0F3" w:rsidR="004F63F3" w:rsidRDefault="004F63F3" w:rsidP="003B04DE">
      <w:pPr>
        <w:jc w:val="both"/>
        <w:rPr>
          <w:rFonts w:ascii="Arial" w:hAnsi="Arial" w:cs="Arial"/>
          <w:u w:val="single"/>
        </w:rPr>
      </w:pPr>
      <w:r w:rsidRPr="00E83B31">
        <w:rPr>
          <w:rFonts w:ascii="Arial" w:hAnsi="Arial" w:cs="Arial"/>
          <w:u w:val="single"/>
        </w:rPr>
        <w:lastRenderedPageBreak/>
        <w:t xml:space="preserve">Department Background </w:t>
      </w:r>
    </w:p>
    <w:p w14:paraId="0D91A0A1" w14:textId="77777777" w:rsidR="004F63F3" w:rsidRDefault="004F63F3" w:rsidP="003B04DE">
      <w:pPr>
        <w:jc w:val="both"/>
        <w:rPr>
          <w:rFonts w:ascii="Arial" w:hAnsi="Arial" w:cs="Arial"/>
          <w:u w:val="single"/>
        </w:rPr>
      </w:pPr>
    </w:p>
    <w:p w14:paraId="26CBF1DE" w14:textId="77777777" w:rsidR="004F63F3" w:rsidRPr="002F6BAE" w:rsidRDefault="004F63F3" w:rsidP="003B04DE">
      <w:pPr>
        <w:jc w:val="both"/>
        <w:rPr>
          <w:rFonts w:ascii="Arial" w:hAnsi="Arial" w:cs="Arial"/>
        </w:rPr>
      </w:pPr>
      <w:r>
        <w:rPr>
          <w:rFonts w:ascii="Arial" w:hAnsi="Arial" w:cs="Arial"/>
        </w:rPr>
        <w:t xml:space="preserve">The </w:t>
      </w:r>
      <w:r w:rsidR="00493533">
        <w:rPr>
          <w:rFonts w:ascii="Arial" w:hAnsi="Arial" w:cs="Arial"/>
        </w:rPr>
        <w:t xml:space="preserve">Department of Permitting and Environmental Review’s </w:t>
      </w:r>
      <w:r w:rsidR="00481AA0">
        <w:rPr>
          <w:rFonts w:ascii="Arial" w:hAnsi="Arial" w:cs="Arial"/>
        </w:rPr>
        <w:t xml:space="preserve">(DPER) </w:t>
      </w:r>
      <w:r w:rsidR="00511092">
        <w:rPr>
          <w:rFonts w:ascii="Arial" w:hAnsi="Arial" w:cs="Arial"/>
        </w:rPr>
        <w:t xml:space="preserve">mission is to serve, educate, and protect the community by shaping and implementing King County’s development and environmental regulations. </w:t>
      </w:r>
    </w:p>
    <w:p w14:paraId="790AA005" w14:textId="77777777" w:rsidR="004F63F3" w:rsidRDefault="004F63F3" w:rsidP="003B04DE">
      <w:pPr>
        <w:jc w:val="both"/>
        <w:rPr>
          <w:rFonts w:ascii="Arial" w:hAnsi="Arial" w:cs="Arial"/>
        </w:rPr>
      </w:pPr>
    </w:p>
    <w:p w14:paraId="4C50D73F" w14:textId="77777777" w:rsidR="004F63F3" w:rsidRDefault="004F63F3" w:rsidP="003B04DE">
      <w:pPr>
        <w:jc w:val="both"/>
        <w:rPr>
          <w:rFonts w:ascii="Arial" w:hAnsi="Arial" w:cs="Arial"/>
          <w:u w:val="single"/>
        </w:rPr>
      </w:pPr>
      <w:r w:rsidRPr="0051149C">
        <w:rPr>
          <w:rFonts w:ascii="Arial" w:hAnsi="Arial" w:cs="Arial"/>
          <w:u w:val="single"/>
        </w:rPr>
        <w:t>Demographics of Current User Populations</w:t>
      </w:r>
    </w:p>
    <w:p w14:paraId="545E5730" w14:textId="77777777" w:rsidR="00481AA0" w:rsidRDefault="00481AA0" w:rsidP="003B04DE">
      <w:pPr>
        <w:jc w:val="both"/>
        <w:rPr>
          <w:rFonts w:ascii="Arial" w:hAnsi="Arial" w:cs="Arial"/>
          <w:u w:val="single"/>
        </w:rPr>
      </w:pPr>
    </w:p>
    <w:p w14:paraId="6E7BB8F8" w14:textId="77777777" w:rsidR="00706E72" w:rsidRPr="00706E72" w:rsidRDefault="00706E72" w:rsidP="00706E72">
      <w:pPr>
        <w:jc w:val="both"/>
        <w:rPr>
          <w:rFonts w:ascii="Arial" w:hAnsi="Arial" w:cs="Arial"/>
        </w:rPr>
      </w:pPr>
      <w:r w:rsidRPr="00706E72">
        <w:rPr>
          <w:rFonts w:ascii="Arial" w:hAnsi="Arial" w:cs="Arial"/>
        </w:rPr>
        <w:t>Non-Hispanic White: 228,392 70%</w:t>
      </w:r>
    </w:p>
    <w:p w14:paraId="1B73E1EE" w14:textId="77777777" w:rsidR="00706E72" w:rsidRPr="00706E72" w:rsidRDefault="00706E72" w:rsidP="00706E72">
      <w:pPr>
        <w:jc w:val="both"/>
        <w:rPr>
          <w:rFonts w:ascii="Arial" w:hAnsi="Arial" w:cs="Arial"/>
        </w:rPr>
      </w:pPr>
      <w:r w:rsidRPr="00706E72">
        <w:rPr>
          <w:rFonts w:ascii="Arial" w:hAnsi="Arial" w:cs="Arial"/>
        </w:rPr>
        <w:t>Black or African American: 14,851 5%</w:t>
      </w:r>
    </w:p>
    <w:p w14:paraId="47AF273A" w14:textId="77777777" w:rsidR="00706E72" w:rsidRPr="00706E72" w:rsidRDefault="00706E72" w:rsidP="00706E72">
      <w:pPr>
        <w:jc w:val="both"/>
        <w:rPr>
          <w:rFonts w:ascii="Arial" w:hAnsi="Arial" w:cs="Arial"/>
        </w:rPr>
      </w:pPr>
      <w:r w:rsidRPr="00706E72">
        <w:rPr>
          <w:rFonts w:ascii="Arial" w:hAnsi="Arial" w:cs="Arial"/>
        </w:rPr>
        <w:t>Asian and Pacific Islander: 40,799 13%</w:t>
      </w:r>
    </w:p>
    <w:p w14:paraId="2580A5A7" w14:textId="77777777" w:rsidR="00706E72" w:rsidRPr="00706E72" w:rsidRDefault="00706E72" w:rsidP="00706E72">
      <w:pPr>
        <w:jc w:val="both"/>
        <w:rPr>
          <w:rFonts w:ascii="Arial" w:hAnsi="Arial" w:cs="Arial"/>
        </w:rPr>
      </w:pPr>
      <w:r w:rsidRPr="00706E72">
        <w:rPr>
          <w:rFonts w:ascii="Arial" w:hAnsi="Arial" w:cs="Arial"/>
        </w:rPr>
        <w:t>Native American and other: 3,413 1%</w:t>
      </w:r>
    </w:p>
    <w:p w14:paraId="535FB961" w14:textId="77777777" w:rsidR="00706E72" w:rsidRPr="00706E72" w:rsidRDefault="00706E72" w:rsidP="00706E72">
      <w:pPr>
        <w:jc w:val="both"/>
        <w:rPr>
          <w:rFonts w:ascii="Arial" w:hAnsi="Arial" w:cs="Arial"/>
        </w:rPr>
      </w:pPr>
      <w:r w:rsidRPr="00706E72">
        <w:rPr>
          <w:rFonts w:ascii="Arial" w:hAnsi="Arial" w:cs="Arial"/>
        </w:rPr>
        <w:t>Hispanic or Latino*: 25,395 8%</w:t>
      </w:r>
    </w:p>
    <w:p w14:paraId="3B767F20" w14:textId="2F29D527" w:rsidR="00511092" w:rsidRPr="00706E72" w:rsidRDefault="00706E72" w:rsidP="00706E72">
      <w:pPr>
        <w:jc w:val="both"/>
        <w:rPr>
          <w:rFonts w:ascii="Arial" w:hAnsi="Arial" w:cs="Arial"/>
        </w:rPr>
      </w:pPr>
      <w:r w:rsidRPr="00706E72">
        <w:rPr>
          <w:rFonts w:ascii="Arial" w:hAnsi="Arial" w:cs="Arial"/>
        </w:rPr>
        <w:t>Two or more race: 12,152 4%</w:t>
      </w:r>
    </w:p>
    <w:p w14:paraId="72E301D8" w14:textId="77777777" w:rsidR="00706E72" w:rsidRDefault="00706E72" w:rsidP="00706E72">
      <w:pPr>
        <w:jc w:val="both"/>
        <w:rPr>
          <w:rFonts w:ascii="Arial" w:hAnsi="Arial" w:cs="Arial"/>
          <w:u w:val="single"/>
        </w:rPr>
      </w:pPr>
    </w:p>
    <w:p w14:paraId="4BF7C0E5" w14:textId="77777777" w:rsidR="004F63F3" w:rsidRDefault="004F63F3" w:rsidP="003B04DE">
      <w:pPr>
        <w:pStyle w:val="Default"/>
        <w:jc w:val="both"/>
        <w:rPr>
          <w:u w:val="single"/>
        </w:rPr>
      </w:pPr>
      <w:r w:rsidRPr="00355AE7">
        <w:rPr>
          <w:u w:val="single"/>
        </w:rPr>
        <w:t xml:space="preserve">LES Data Collection &amp; Analysis </w:t>
      </w:r>
    </w:p>
    <w:p w14:paraId="7AAFFBF6" w14:textId="77777777" w:rsidR="00481AA0" w:rsidRDefault="00481AA0" w:rsidP="003B04DE">
      <w:pPr>
        <w:pStyle w:val="Default"/>
        <w:jc w:val="both"/>
        <w:rPr>
          <w:u w:val="single"/>
        </w:rPr>
      </w:pPr>
    </w:p>
    <w:p w14:paraId="4C62065A" w14:textId="77777777" w:rsidR="00481AA0" w:rsidRDefault="002D27EA" w:rsidP="003B04DE">
      <w:pPr>
        <w:pStyle w:val="Default"/>
        <w:jc w:val="both"/>
        <w:rPr>
          <w:u w:val="single"/>
        </w:rPr>
      </w:pPr>
      <w:r>
        <w:t xml:space="preserve">At the time of the submittal of its plan, </w:t>
      </w:r>
      <w:r w:rsidR="00481AA0">
        <w:t xml:space="preserve">DPER </w:t>
      </w:r>
      <w:r>
        <w:t xml:space="preserve">did </w:t>
      </w:r>
      <w:r w:rsidR="00481AA0">
        <w:t xml:space="preserve">not assess LES data. </w:t>
      </w:r>
    </w:p>
    <w:p w14:paraId="679A7971" w14:textId="77777777" w:rsidR="004F63F3" w:rsidRDefault="004F63F3" w:rsidP="003B04DE">
      <w:pPr>
        <w:pStyle w:val="Default"/>
        <w:jc w:val="both"/>
        <w:rPr>
          <w:u w:val="single"/>
        </w:rPr>
      </w:pPr>
    </w:p>
    <w:p w14:paraId="2C31E095" w14:textId="77777777" w:rsidR="00074AAB" w:rsidRDefault="004F63F3"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108189A0" w14:textId="77777777" w:rsidR="00074AAB" w:rsidRDefault="00074AAB" w:rsidP="003B04DE">
      <w:pPr>
        <w:autoSpaceDE w:val="0"/>
        <w:autoSpaceDN w:val="0"/>
        <w:adjustRightInd w:val="0"/>
        <w:jc w:val="both"/>
        <w:rPr>
          <w:rFonts w:ascii="Arial" w:hAnsi="Arial" w:cs="Arial"/>
          <w:color w:val="000000"/>
          <w:szCs w:val="24"/>
          <w:u w:val="single"/>
        </w:rPr>
      </w:pPr>
    </w:p>
    <w:p w14:paraId="54897C44" w14:textId="77777777" w:rsidR="00074AAB" w:rsidRPr="00074AAB" w:rsidRDefault="00074AAB" w:rsidP="003B04DE">
      <w:pPr>
        <w:autoSpaceDE w:val="0"/>
        <w:autoSpaceDN w:val="0"/>
        <w:adjustRightInd w:val="0"/>
        <w:jc w:val="both"/>
        <w:rPr>
          <w:rFonts w:ascii="Arial" w:hAnsi="Arial" w:cs="Arial"/>
          <w:color w:val="000000"/>
          <w:szCs w:val="24"/>
          <w:u w:val="single"/>
        </w:rPr>
      </w:pPr>
      <w:r w:rsidRPr="00074AAB">
        <w:rPr>
          <w:rFonts w:ascii="Arial" w:hAnsi="Arial" w:cs="Arial"/>
          <w:color w:val="000000"/>
          <w:szCs w:val="24"/>
        </w:rPr>
        <w:t>DPER staff is able to call a l</w:t>
      </w:r>
      <w:r>
        <w:rPr>
          <w:rFonts w:ascii="Arial" w:hAnsi="Arial" w:cs="Arial"/>
          <w:color w:val="000000"/>
          <w:szCs w:val="24"/>
        </w:rPr>
        <w:t xml:space="preserve">anguage line to gain access to </w:t>
      </w:r>
      <w:r w:rsidRPr="00074AAB">
        <w:rPr>
          <w:rFonts w:ascii="Arial" w:hAnsi="Arial" w:cs="Arial"/>
          <w:color w:val="000000"/>
          <w:szCs w:val="24"/>
        </w:rPr>
        <w:t>interpreter</w:t>
      </w:r>
      <w:r>
        <w:rPr>
          <w:rFonts w:ascii="Arial" w:hAnsi="Arial" w:cs="Arial"/>
          <w:color w:val="000000"/>
          <w:szCs w:val="24"/>
        </w:rPr>
        <w:t>s who are available to</w:t>
      </w:r>
      <w:r w:rsidRPr="00074AAB">
        <w:rPr>
          <w:rFonts w:ascii="Arial" w:hAnsi="Arial" w:cs="Arial"/>
          <w:color w:val="000000"/>
          <w:szCs w:val="24"/>
        </w:rPr>
        <w:t xml:space="preserve"> assist with </w:t>
      </w:r>
      <w:r>
        <w:rPr>
          <w:rFonts w:ascii="Arial" w:hAnsi="Arial" w:cs="Arial"/>
          <w:color w:val="000000"/>
          <w:szCs w:val="24"/>
        </w:rPr>
        <w:t xml:space="preserve">customers who request language related services. Interpreters can also be scheduled to appear </w:t>
      </w:r>
      <w:r w:rsidR="00B708BB">
        <w:rPr>
          <w:rFonts w:ascii="Arial" w:hAnsi="Arial" w:cs="Arial"/>
          <w:color w:val="000000"/>
          <w:szCs w:val="24"/>
        </w:rPr>
        <w:t xml:space="preserve">on site if requested in advance according to DPER’s plan. </w:t>
      </w:r>
    </w:p>
    <w:p w14:paraId="39711EEF" w14:textId="77777777" w:rsidR="004F63F3" w:rsidRPr="00074AAB" w:rsidRDefault="004F63F3" w:rsidP="003B04DE">
      <w:pPr>
        <w:autoSpaceDE w:val="0"/>
        <w:autoSpaceDN w:val="0"/>
        <w:adjustRightInd w:val="0"/>
        <w:jc w:val="both"/>
        <w:rPr>
          <w:rFonts w:ascii="Arial" w:hAnsi="Arial" w:cs="Arial"/>
          <w:color w:val="000000"/>
          <w:szCs w:val="24"/>
        </w:rPr>
      </w:pPr>
    </w:p>
    <w:p w14:paraId="43BC95AF" w14:textId="77777777" w:rsidR="004F63F3" w:rsidRDefault="004F63F3" w:rsidP="003B04DE">
      <w:pPr>
        <w:autoSpaceDE w:val="0"/>
        <w:autoSpaceDN w:val="0"/>
        <w:adjustRightInd w:val="0"/>
        <w:jc w:val="both"/>
        <w:rPr>
          <w:rFonts w:ascii="Arial" w:hAnsi="Arial" w:cs="Arial"/>
          <w:color w:val="000000"/>
          <w:szCs w:val="24"/>
          <w:u w:val="single"/>
        </w:rPr>
      </w:pPr>
      <w:r w:rsidRPr="00074AAB">
        <w:rPr>
          <w:rFonts w:ascii="Arial" w:hAnsi="Arial" w:cs="Arial"/>
          <w:color w:val="000000"/>
          <w:szCs w:val="24"/>
          <w:u w:val="single"/>
        </w:rPr>
        <w:t xml:space="preserve">Current State of Translated Materials and Interpretation Service Levels </w:t>
      </w:r>
    </w:p>
    <w:p w14:paraId="34C732C4" w14:textId="77777777" w:rsidR="00074AAB" w:rsidRDefault="00074AAB" w:rsidP="003B04DE">
      <w:pPr>
        <w:autoSpaceDE w:val="0"/>
        <w:autoSpaceDN w:val="0"/>
        <w:adjustRightInd w:val="0"/>
        <w:jc w:val="both"/>
        <w:rPr>
          <w:rFonts w:ascii="Arial" w:hAnsi="Arial" w:cs="Arial"/>
          <w:color w:val="000000"/>
          <w:szCs w:val="24"/>
          <w:u w:val="single"/>
        </w:rPr>
      </w:pPr>
    </w:p>
    <w:p w14:paraId="58F35B06" w14:textId="77777777" w:rsidR="00074AAB" w:rsidRPr="00074AAB" w:rsidRDefault="009D3B39" w:rsidP="003B04DE">
      <w:pPr>
        <w:autoSpaceDE w:val="0"/>
        <w:autoSpaceDN w:val="0"/>
        <w:adjustRightInd w:val="0"/>
        <w:jc w:val="both"/>
        <w:rPr>
          <w:rFonts w:ascii="Arial" w:hAnsi="Arial" w:cs="Arial"/>
          <w:color w:val="000000"/>
          <w:szCs w:val="24"/>
          <w:u w:val="single"/>
        </w:rPr>
      </w:pPr>
      <w:r>
        <w:rPr>
          <w:rFonts w:ascii="Arial" w:hAnsi="Arial" w:cs="Arial"/>
          <w:color w:val="000000"/>
          <w:szCs w:val="24"/>
        </w:rPr>
        <w:t xml:space="preserve">Currently, DPER </w:t>
      </w:r>
      <w:r w:rsidR="00B708BB">
        <w:rPr>
          <w:rFonts w:ascii="Arial" w:hAnsi="Arial" w:cs="Arial"/>
          <w:color w:val="000000"/>
          <w:szCs w:val="24"/>
        </w:rPr>
        <w:t xml:space="preserve">states that it </w:t>
      </w:r>
      <w:r>
        <w:rPr>
          <w:rFonts w:ascii="Arial" w:hAnsi="Arial" w:cs="Arial"/>
          <w:color w:val="000000"/>
          <w:szCs w:val="24"/>
        </w:rPr>
        <w:t xml:space="preserve">offers two fire and one code enforcement pamphlet in Spanish. It also offers an “about us” webpage on its website in Spanish. For in-person, interpretation services, DPER employs “a couple” of staff, and </w:t>
      </w:r>
      <w:r w:rsidR="00B708BB">
        <w:rPr>
          <w:rFonts w:ascii="Arial" w:hAnsi="Arial" w:cs="Arial"/>
          <w:color w:val="000000"/>
          <w:szCs w:val="24"/>
        </w:rPr>
        <w:t xml:space="preserve">offers its language service line upon request. </w:t>
      </w:r>
    </w:p>
    <w:p w14:paraId="0AF7DC82" w14:textId="77777777" w:rsidR="004F63F3" w:rsidRDefault="004F63F3" w:rsidP="003B04DE">
      <w:pPr>
        <w:jc w:val="both"/>
        <w:rPr>
          <w:rFonts w:ascii="Arial" w:hAnsi="Arial" w:cs="Arial"/>
          <w:szCs w:val="24"/>
        </w:rPr>
      </w:pPr>
    </w:p>
    <w:p w14:paraId="61D32D35" w14:textId="77777777" w:rsidR="004F63F3" w:rsidRDefault="004F63F3"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7D7A3D1E" w14:textId="77777777" w:rsidR="009D3B39" w:rsidRDefault="009D3B39" w:rsidP="003B04DE">
      <w:pPr>
        <w:jc w:val="both"/>
        <w:rPr>
          <w:rFonts w:ascii="Arial" w:hAnsi="Arial" w:cs="Arial"/>
          <w:szCs w:val="24"/>
          <w:u w:val="single"/>
        </w:rPr>
      </w:pPr>
    </w:p>
    <w:p w14:paraId="55879332" w14:textId="77777777" w:rsidR="009D3B39" w:rsidRDefault="009D3B39" w:rsidP="003B04DE">
      <w:pPr>
        <w:jc w:val="both"/>
        <w:rPr>
          <w:rFonts w:ascii="Arial" w:hAnsi="Arial" w:cs="Arial"/>
          <w:szCs w:val="24"/>
          <w:u w:val="single"/>
        </w:rPr>
      </w:pPr>
      <w:r>
        <w:rPr>
          <w:rFonts w:ascii="Arial" w:hAnsi="Arial" w:cs="Arial"/>
          <w:szCs w:val="24"/>
        </w:rPr>
        <w:t xml:space="preserve">As stated in its plan, </w:t>
      </w:r>
      <w:r w:rsidR="0029771C">
        <w:rPr>
          <w:rFonts w:ascii="Arial" w:hAnsi="Arial" w:cs="Arial"/>
          <w:szCs w:val="24"/>
        </w:rPr>
        <w:t>DPER is working to identify the types of vital documents and public communication materials that need to be translated. The division is not able to identify any communities that is has not been able to serve effectively due to insufficient translation and interpretation resources. As stated in its plan, “We believe the communities have not been underserved because of the infrequent need for the interpreter services.”</w:t>
      </w:r>
    </w:p>
    <w:p w14:paraId="799952D3" w14:textId="77777777" w:rsidR="001B6E9C" w:rsidRDefault="001B6E9C" w:rsidP="003B04DE">
      <w:pPr>
        <w:jc w:val="both"/>
        <w:rPr>
          <w:rFonts w:ascii="Arial" w:hAnsi="Arial" w:cs="Arial"/>
          <w:szCs w:val="24"/>
          <w:u w:val="single"/>
        </w:rPr>
      </w:pPr>
    </w:p>
    <w:p w14:paraId="631B53CB" w14:textId="4B2C327A" w:rsidR="004F63F3" w:rsidRPr="009D3B39" w:rsidRDefault="004F63F3" w:rsidP="003B04DE">
      <w:pPr>
        <w:jc w:val="both"/>
        <w:rPr>
          <w:rFonts w:ascii="Arial" w:hAnsi="Arial" w:cs="Arial"/>
          <w:szCs w:val="24"/>
          <w:u w:val="single"/>
        </w:rPr>
      </w:pPr>
      <w:r w:rsidRPr="009D3B39">
        <w:rPr>
          <w:rFonts w:ascii="Arial" w:hAnsi="Arial" w:cs="Arial"/>
          <w:szCs w:val="24"/>
          <w:u w:val="single"/>
        </w:rPr>
        <w:t>Work Plan</w:t>
      </w:r>
    </w:p>
    <w:p w14:paraId="2A6A6B8A" w14:textId="77777777" w:rsidR="004F63F3" w:rsidRDefault="004F63F3" w:rsidP="003B04DE">
      <w:pPr>
        <w:jc w:val="both"/>
        <w:rPr>
          <w:rFonts w:ascii="Arial" w:hAnsi="Arial" w:cs="Arial"/>
          <w:szCs w:val="24"/>
        </w:rPr>
      </w:pPr>
    </w:p>
    <w:p w14:paraId="4FAC49F9" w14:textId="77777777" w:rsidR="004F63F3" w:rsidRDefault="004F63F3" w:rsidP="003B04DE">
      <w:pPr>
        <w:jc w:val="both"/>
        <w:rPr>
          <w:rFonts w:ascii="Arial" w:hAnsi="Arial" w:cs="Arial"/>
          <w:szCs w:val="24"/>
        </w:rPr>
      </w:pPr>
      <w:r w:rsidRPr="009D3B39">
        <w:rPr>
          <w:rFonts w:ascii="Arial" w:hAnsi="Arial" w:cs="Arial"/>
          <w:szCs w:val="24"/>
        </w:rPr>
        <w:t>2019</w:t>
      </w:r>
    </w:p>
    <w:p w14:paraId="1F9EC22E" w14:textId="77777777" w:rsidR="0029771C" w:rsidRDefault="0029771C" w:rsidP="003B04DE">
      <w:pPr>
        <w:jc w:val="both"/>
        <w:rPr>
          <w:rFonts w:ascii="Arial" w:hAnsi="Arial" w:cs="Arial"/>
          <w:szCs w:val="24"/>
        </w:rPr>
      </w:pPr>
    </w:p>
    <w:p w14:paraId="288C27B1" w14:textId="77777777" w:rsidR="0029771C" w:rsidRDefault="0029771C" w:rsidP="003B04DE">
      <w:pPr>
        <w:jc w:val="both"/>
        <w:rPr>
          <w:rFonts w:ascii="Arial" w:hAnsi="Arial" w:cs="Arial"/>
          <w:szCs w:val="24"/>
        </w:rPr>
      </w:pPr>
      <w:r>
        <w:rPr>
          <w:rFonts w:ascii="Arial" w:hAnsi="Arial" w:cs="Arial"/>
          <w:szCs w:val="24"/>
        </w:rPr>
        <w:t xml:space="preserve">DEPR stated in its plan that its main priorities for 2019 is to identify the core documents that need to </w:t>
      </w:r>
      <w:r w:rsidR="00B820E4">
        <w:rPr>
          <w:rFonts w:ascii="Arial" w:hAnsi="Arial" w:cs="Arial"/>
          <w:szCs w:val="24"/>
        </w:rPr>
        <w:t xml:space="preserve">be translated for all languages. </w:t>
      </w:r>
    </w:p>
    <w:p w14:paraId="23DB87FF" w14:textId="77777777" w:rsidR="004F63F3" w:rsidRPr="009D3B39" w:rsidRDefault="004F63F3" w:rsidP="003B04DE">
      <w:pPr>
        <w:jc w:val="both"/>
        <w:rPr>
          <w:rFonts w:ascii="Arial" w:hAnsi="Arial" w:cs="Arial"/>
          <w:szCs w:val="24"/>
        </w:rPr>
      </w:pPr>
    </w:p>
    <w:p w14:paraId="37FCFB2F" w14:textId="77777777" w:rsidR="004F63F3" w:rsidRDefault="004F63F3" w:rsidP="003B04DE">
      <w:pPr>
        <w:jc w:val="both"/>
        <w:rPr>
          <w:rFonts w:ascii="Arial" w:hAnsi="Arial" w:cs="Arial"/>
          <w:szCs w:val="24"/>
        </w:rPr>
      </w:pPr>
      <w:r w:rsidRPr="009D3B39">
        <w:rPr>
          <w:rFonts w:ascii="Arial" w:hAnsi="Arial" w:cs="Arial"/>
          <w:szCs w:val="24"/>
        </w:rPr>
        <w:lastRenderedPageBreak/>
        <w:t>2020</w:t>
      </w:r>
    </w:p>
    <w:p w14:paraId="7F3D00BA" w14:textId="77777777" w:rsidR="00B820E4" w:rsidRDefault="00B820E4" w:rsidP="003B04DE">
      <w:pPr>
        <w:jc w:val="both"/>
        <w:rPr>
          <w:rFonts w:ascii="Arial" w:hAnsi="Arial" w:cs="Arial"/>
          <w:szCs w:val="24"/>
        </w:rPr>
      </w:pPr>
    </w:p>
    <w:p w14:paraId="6251EAC9" w14:textId="5A0263B8" w:rsidR="00B820E4" w:rsidRPr="009D3B39" w:rsidRDefault="00B820E4" w:rsidP="003B04DE">
      <w:pPr>
        <w:jc w:val="both"/>
        <w:rPr>
          <w:rFonts w:ascii="Arial" w:hAnsi="Arial" w:cs="Arial"/>
          <w:szCs w:val="24"/>
        </w:rPr>
      </w:pPr>
      <w:r>
        <w:rPr>
          <w:rFonts w:ascii="Arial" w:hAnsi="Arial" w:cs="Arial"/>
          <w:szCs w:val="24"/>
        </w:rPr>
        <w:t xml:space="preserve">DEPR plans to translate “major parts” of its website. </w:t>
      </w:r>
    </w:p>
    <w:p w14:paraId="7BA90DBD" w14:textId="77777777" w:rsidR="004F63F3" w:rsidRDefault="004F63F3" w:rsidP="003B04DE">
      <w:pPr>
        <w:jc w:val="both"/>
        <w:rPr>
          <w:rFonts w:ascii="Arial" w:hAnsi="Arial" w:cs="Arial"/>
          <w:szCs w:val="24"/>
        </w:rPr>
      </w:pPr>
    </w:p>
    <w:p w14:paraId="1F80FB02" w14:textId="77777777" w:rsidR="004F63F3" w:rsidRDefault="00FE390A" w:rsidP="003B04DE">
      <w:pPr>
        <w:jc w:val="both"/>
        <w:rPr>
          <w:rFonts w:ascii="Arial" w:hAnsi="Arial" w:cs="Arial"/>
          <w:szCs w:val="24"/>
          <w:u w:val="single"/>
        </w:rPr>
      </w:pPr>
      <w:r>
        <w:rPr>
          <w:rFonts w:ascii="Arial" w:hAnsi="Arial" w:cs="Arial"/>
          <w:szCs w:val="24"/>
          <w:u w:val="single"/>
        </w:rPr>
        <w:t>En</w:t>
      </w:r>
      <w:r w:rsidRPr="009D3B39">
        <w:rPr>
          <w:rFonts w:ascii="Arial" w:hAnsi="Arial" w:cs="Arial"/>
          <w:szCs w:val="24"/>
          <w:u w:val="single"/>
        </w:rPr>
        <w:t>suring</w:t>
      </w:r>
      <w:r w:rsidR="004F63F3" w:rsidRPr="009D3B39">
        <w:rPr>
          <w:rFonts w:ascii="Arial" w:hAnsi="Arial" w:cs="Arial"/>
          <w:szCs w:val="24"/>
          <w:u w:val="single"/>
        </w:rPr>
        <w:t xml:space="preserve"> Quality &amp; Continuous Improvement</w:t>
      </w:r>
    </w:p>
    <w:p w14:paraId="322A2C35" w14:textId="77777777" w:rsidR="00B708BB" w:rsidRDefault="00B708BB" w:rsidP="003B04DE">
      <w:pPr>
        <w:jc w:val="both"/>
        <w:rPr>
          <w:rFonts w:ascii="Arial" w:hAnsi="Arial" w:cs="Arial"/>
          <w:szCs w:val="24"/>
          <w:u w:val="single"/>
        </w:rPr>
      </w:pPr>
    </w:p>
    <w:p w14:paraId="5E987513" w14:textId="4FF643F0" w:rsidR="009D3B39" w:rsidRDefault="00706E72" w:rsidP="003B04DE">
      <w:pPr>
        <w:jc w:val="both"/>
        <w:rPr>
          <w:rFonts w:ascii="Arial" w:hAnsi="Arial" w:cs="Arial"/>
          <w:szCs w:val="24"/>
        </w:rPr>
      </w:pPr>
      <w:r>
        <w:rPr>
          <w:rFonts w:ascii="Arial" w:hAnsi="Arial" w:cs="Arial"/>
          <w:szCs w:val="24"/>
        </w:rPr>
        <w:t xml:space="preserve">DPER does not have a system currently in place to handle language-access related complaints. </w:t>
      </w:r>
    </w:p>
    <w:p w14:paraId="221786AA" w14:textId="77777777" w:rsidR="00706E72" w:rsidRDefault="00706E72" w:rsidP="003B04DE">
      <w:pPr>
        <w:jc w:val="both"/>
        <w:rPr>
          <w:rFonts w:ascii="Arial" w:hAnsi="Arial" w:cs="Arial"/>
          <w:szCs w:val="24"/>
        </w:rPr>
      </w:pPr>
    </w:p>
    <w:p w14:paraId="1311DE26" w14:textId="3599245B" w:rsidR="004F63F3" w:rsidRDefault="004F63F3" w:rsidP="003B04DE">
      <w:pPr>
        <w:jc w:val="both"/>
        <w:rPr>
          <w:rFonts w:ascii="Arial" w:hAnsi="Arial" w:cs="Arial"/>
          <w:szCs w:val="24"/>
          <w:u w:val="single"/>
        </w:rPr>
      </w:pPr>
      <w:r w:rsidRPr="009D3B39">
        <w:rPr>
          <w:rFonts w:ascii="Arial" w:hAnsi="Arial" w:cs="Arial"/>
          <w:szCs w:val="24"/>
          <w:u w:val="single"/>
        </w:rPr>
        <w:t xml:space="preserve">Total Department Budget for Language Access </w:t>
      </w:r>
    </w:p>
    <w:p w14:paraId="4F148C8D" w14:textId="6260E0BA" w:rsidR="00706E72" w:rsidRDefault="00706E72" w:rsidP="003B04DE">
      <w:pPr>
        <w:jc w:val="both"/>
        <w:rPr>
          <w:rFonts w:ascii="Arial" w:hAnsi="Arial" w:cs="Arial"/>
          <w:szCs w:val="24"/>
          <w:u w:val="single"/>
        </w:rPr>
      </w:pPr>
    </w:p>
    <w:p w14:paraId="399A21CD" w14:textId="55BBEC8D" w:rsidR="00706E72" w:rsidRDefault="00706E72" w:rsidP="003B04DE">
      <w:pPr>
        <w:jc w:val="both"/>
        <w:rPr>
          <w:rFonts w:ascii="Arial" w:hAnsi="Arial" w:cs="Arial"/>
          <w:szCs w:val="24"/>
        </w:rPr>
      </w:pPr>
      <w:r w:rsidRPr="00706E72">
        <w:rPr>
          <w:rFonts w:ascii="Arial" w:hAnsi="Arial" w:cs="Arial"/>
          <w:szCs w:val="24"/>
        </w:rPr>
        <w:t xml:space="preserve">DPER has dedicated $500 of its budget to its language access service provision. </w:t>
      </w:r>
    </w:p>
    <w:p w14:paraId="0D4B84C8" w14:textId="77777777" w:rsidR="00706E72" w:rsidRPr="00706E72" w:rsidRDefault="00706E72" w:rsidP="003B04DE">
      <w:pPr>
        <w:jc w:val="both"/>
        <w:rPr>
          <w:rFonts w:ascii="Arial" w:hAnsi="Arial" w:cs="Arial"/>
          <w:szCs w:val="24"/>
        </w:rPr>
      </w:pPr>
    </w:p>
    <w:p w14:paraId="0D991B12" w14:textId="77777777" w:rsidR="008015B8" w:rsidRPr="00D74276" w:rsidRDefault="008015B8" w:rsidP="003B04DE">
      <w:pPr>
        <w:jc w:val="both"/>
        <w:rPr>
          <w:rFonts w:ascii="Arial" w:hAnsi="Arial" w:cs="Arial"/>
          <w:b/>
        </w:rPr>
      </w:pPr>
      <w:r w:rsidRPr="00D74276">
        <w:rPr>
          <w:rFonts w:ascii="Arial" w:hAnsi="Arial" w:cs="Arial"/>
          <w:b/>
        </w:rPr>
        <w:t>Attachment G</w:t>
      </w:r>
    </w:p>
    <w:p w14:paraId="45B04CEB" w14:textId="77777777" w:rsidR="00430127" w:rsidRPr="00D74276" w:rsidRDefault="004159A4" w:rsidP="003B04DE">
      <w:pPr>
        <w:jc w:val="both"/>
        <w:rPr>
          <w:rFonts w:ascii="Arial" w:hAnsi="Arial" w:cs="Arial"/>
          <w:b/>
        </w:rPr>
      </w:pPr>
      <w:hyperlink r:id="rId12" w:history="1">
        <w:r w:rsidR="00430127" w:rsidRPr="00D74276">
          <w:rPr>
            <w:rFonts w:ascii="Arial" w:hAnsi="Arial" w:cs="Arial"/>
            <w:b/>
          </w:rPr>
          <w:t>King County Elections</w:t>
        </w:r>
      </w:hyperlink>
    </w:p>
    <w:p w14:paraId="1783A2DF" w14:textId="77777777" w:rsidR="00D74276" w:rsidRDefault="00D74276" w:rsidP="003B04DE">
      <w:pPr>
        <w:jc w:val="both"/>
        <w:rPr>
          <w:rFonts w:ascii="Arial" w:hAnsi="Arial" w:cs="Arial"/>
        </w:rPr>
      </w:pPr>
    </w:p>
    <w:p w14:paraId="300C1423" w14:textId="77777777" w:rsidR="00D74276" w:rsidRDefault="00D74276" w:rsidP="003B04DE">
      <w:pPr>
        <w:jc w:val="both"/>
        <w:rPr>
          <w:rFonts w:ascii="Arial" w:hAnsi="Arial" w:cs="Arial"/>
          <w:u w:val="single"/>
        </w:rPr>
      </w:pPr>
      <w:r w:rsidRPr="00E83B31">
        <w:rPr>
          <w:rFonts w:ascii="Arial" w:hAnsi="Arial" w:cs="Arial"/>
          <w:u w:val="single"/>
        </w:rPr>
        <w:t xml:space="preserve">Department Background </w:t>
      </w:r>
    </w:p>
    <w:p w14:paraId="5A6D555C" w14:textId="77777777" w:rsidR="001211C7" w:rsidRDefault="001211C7" w:rsidP="003B04DE">
      <w:pPr>
        <w:jc w:val="both"/>
        <w:rPr>
          <w:rFonts w:ascii="Arial" w:hAnsi="Arial" w:cs="Arial"/>
          <w:u w:val="single"/>
        </w:rPr>
      </w:pPr>
    </w:p>
    <w:p w14:paraId="2F7091AD" w14:textId="77777777" w:rsidR="001211C7" w:rsidRPr="001211C7" w:rsidRDefault="001211C7" w:rsidP="00B708BB">
      <w:pPr>
        <w:autoSpaceDE w:val="0"/>
        <w:autoSpaceDN w:val="0"/>
        <w:adjustRightInd w:val="0"/>
        <w:jc w:val="both"/>
        <w:rPr>
          <w:rFonts w:ascii="Arial" w:hAnsi="Arial" w:cs="Arial"/>
          <w:szCs w:val="24"/>
        </w:rPr>
      </w:pPr>
      <w:r w:rsidRPr="001211C7">
        <w:rPr>
          <w:rFonts w:ascii="Arial" w:hAnsi="Arial" w:cs="Arial"/>
          <w:szCs w:val="24"/>
        </w:rPr>
        <w:t xml:space="preserve">King County Elections provides services to nearly 1.3 million registered voters across King County. </w:t>
      </w:r>
    </w:p>
    <w:p w14:paraId="0C9158DE" w14:textId="77777777" w:rsidR="00D74276" w:rsidRDefault="00D74276" w:rsidP="003B04DE">
      <w:pPr>
        <w:jc w:val="both"/>
        <w:rPr>
          <w:rFonts w:ascii="Arial" w:hAnsi="Arial" w:cs="Arial"/>
        </w:rPr>
      </w:pPr>
    </w:p>
    <w:p w14:paraId="3F0AE6E9" w14:textId="77777777" w:rsidR="00D74276" w:rsidRDefault="00D74276" w:rsidP="003B04DE">
      <w:pPr>
        <w:jc w:val="both"/>
        <w:rPr>
          <w:rFonts w:ascii="Arial" w:hAnsi="Arial" w:cs="Arial"/>
          <w:u w:val="single"/>
        </w:rPr>
      </w:pPr>
      <w:r w:rsidRPr="0051149C">
        <w:rPr>
          <w:rFonts w:ascii="Arial" w:hAnsi="Arial" w:cs="Arial"/>
          <w:u w:val="single"/>
        </w:rPr>
        <w:t>Demographics of Current User Populations</w:t>
      </w:r>
    </w:p>
    <w:p w14:paraId="20493D35" w14:textId="77777777" w:rsidR="001211C7" w:rsidRDefault="001211C7" w:rsidP="003B04DE">
      <w:pPr>
        <w:jc w:val="both"/>
        <w:rPr>
          <w:rFonts w:ascii="Arial" w:hAnsi="Arial" w:cs="Arial"/>
          <w:u w:val="single"/>
        </w:rPr>
      </w:pPr>
    </w:p>
    <w:p w14:paraId="34BDD573" w14:textId="77777777" w:rsidR="001211C7" w:rsidRPr="001211C7" w:rsidRDefault="001211C7" w:rsidP="003B04DE">
      <w:pPr>
        <w:autoSpaceDE w:val="0"/>
        <w:autoSpaceDN w:val="0"/>
        <w:adjustRightInd w:val="0"/>
        <w:jc w:val="both"/>
        <w:rPr>
          <w:rFonts w:ascii="Arial" w:hAnsi="Arial" w:cs="Arial"/>
          <w:szCs w:val="24"/>
        </w:rPr>
      </w:pPr>
      <w:r w:rsidRPr="001211C7">
        <w:rPr>
          <w:rFonts w:ascii="Arial" w:hAnsi="Arial" w:cs="Arial"/>
          <w:szCs w:val="24"/>
        </w:rPr>
        <w:t>King County Election’s user population includes every King County resident who is eligible to vote (which means they must be a citizen, over eighteen years of age, and not under the supervision of the Depart</w:t>
      </w:r>
      <w:r w:rsidR="008815AE">
        <w:rPr>
          <w:rFonts w:ascii="Arial" w:hAnsi="Arial" w:cs="Arial"/>
          <w:szCs w:val="24"/>
        </w:rPr>
        <w:t>ment of Corrections). Elections</w:t>
      </w:r>
      <w:r w:rsidR="008A153E">
        <w:rPr>
          <w:rFonts w:ascii="Arial" w:hAnsi="Arial" w:cs="Arial"/>
          <w:szCs w:val="24"/>
        </w:rPr>
        <w:t xml:space="preserve"> </w:t>
      </w:r>
      <w:r w:rsidRPr="001211C7">
        <w:rPr>
          <w:rFonts w:ascii="Arial" w:hAnsi="Arial" w:cs="Arial"/>
          <w:szCs w:val="24"/>
        </w:rPr>
        <w:t>a</w:t>
      </w:r>
      <w:r w:rsidR="008815AE">
        <w:rPr>
          <w:rFonts w:ascii="Arial" w:hAnsi="Arial" w:cs="Arial"/>
          <w:szCs w:val="24"/>
        </w:rPr>
        <w:t xml:space="preserve">lso seeks </w:t>
      </w:r>
      <w:r w:rsidRPr="001211C7">
        <w:rPr>
          <w:rFonts w:ascii="Arial" w:hAnsi="Arial" w:cs="Arial"/>
          <w:szCs w:val="24"/>
        </w:rPr>
        <w:t xml:space="preserve">to reach those who are not yet eligible to vote (for example, youth or immigrants) through </w:t>
      </w:r>
      <w:r w:rsidR="008815AE">
        <w:rPr>
          <w:rFonts w:ascii="Arial" w:hAnsi="Arial" w:cs="Arial"/>
          <w:szCs w:val="24"/>
        </w:rPr>
        <w:t xml:space="preserve">voter </w:t>
      </w:r>
      <w:r w:rsidRPr="001211C7">
        <w:rPr>
          <w:rFonts w:ascii="Arial" w:hAnsi="Arial" w:cs="Arial"/>
          <w:szCs w:val="24"/>
        </w:rPr>
        <w:t xml:space="preserve">education. </w:t>
      </w:r>
      <w:r w:rsidR="008A153E">
        <w:rPr>
          <w:rFonts w:ascii="Arial" w:hAnsi="Arial" w:cs="Arial"/>
          <w:szCs w:val="24"/>
        </w:rPr>
        <w:t xml:space="preserve">According to </w:t>
      </w:r>
      <w:r>
        <w:rPr>
          <w:rFonts w:ascii="Arial" w:hAnsi="Arial" w:cs="Arial"/>
          <w:szCs w:val="24"/>
        </w:rPr>
        <w:t>E</w:t>
      </w:r>
      <w:r w:rsidR="008A153E">
        <w:rPr>
          <w:rFonts w:ascii="Arial" w:hAnsi="Arial" w:cs="Arial"/>
          <w:szCs w:val="24"/>
        </w:rPr>
        <w:t xml:space="preserve">lections, while it </w:t>
      </w:r>
      <w:r>
        <w:rPr>
          <w:rFonts w:ascii="Arial" w:hAnsi="Arial" w:cs="Arial"/>
          <w:szCs w:val="24"/>
        </w:rPr>
        <w:t>does not</w:t>
      </w:r>
      <w:r w:rsidRPr="001211C7">
        <w:rPr>
          <w:rFonts w:ascii="Arial" w:hAnsi="Arial" w:cs="Arial"/>
          <w:szCs w:val="24"/>
        </w:rPr>
        <w:t xml:space="preserve"> have th</w:t>
      </w:r>
      <w:r w:rsidR="00982B24">
        <w:rPr>
          <w:rFonts w:ascii="Arial" w:hAnsi="Arial" w:cs="Arial"/>
          <w:szCs w:val="24"/>
        </w:rPr>
        <w:t>e da</w:t>
      </w:r>
      <w:r w:rsidR="008A153E">
        <w:rPr>
          <w:rFonts w:ascii="Arial" w:hAnsi="Arial" w:cs="Arial"/>
          <w:szCs w:val="24"/>
        </w:rPr>
        <w:t xml:space="preserve">ta to do specific analysis, its </w:t>
      </w:r>
      <w:r w:rsidRPr="001211C7">
        <w:rPr>
          <w:rFonts w:ascii="Arial" w:hAnsi="Arial" w:cs="Arial"/>
          <w:szCs w:val="24"/>
        </w:rPr>
        <w:t xml:space="preserve">interactive voter registration </w:t>
      </w:r>
      <w:r>
        <w:rPr>
          <w:rFonts w:ascii="Arial" w:hAnsi="Arial" w:cs="Arial"/>
          <w:szCs w:val="24"/>
        </w:rPr>
        <w:t>and</w:t>
      </w:r>
      <w:r w:rsidR="00982B24">
        <w:rPr>
          <w:rFonts w:ascii="Arial" w:hAnsi="Arial" w:cs="Arial"/>
          <w:szCs w:val="24"/>
        </w:rPr>
        <w:t xml:space="preserve"> turnout maps show that </w:t>
      </w:r>
      <w:r w:rsidRPr="001211C7">
        <w:rPr>
          <w:rFonts w:ascii="Arial" w:hAnsi="Arial" w:cs="Arial"/>
          <w:szCs w:val="24"/>
        </w:rPr>
        <w:t>registration and turnout rates among communities of color and low-income populations</w:t>
      </w:r>
      <w:r w:rsidR="00982B24">
        <w:rPr>
          <w:rFonts w:ascii="Arial" w:hAnsi="Arial" w:cs="Arial"/>
          <w:szCs w:val="24"/>
        </w:rPr>
        <w:t xml:space="preserve"> is lower</w:t>
      </w:r>
      <w:r w:rsidR="008815AE">
        <w:rPr>
          <w:rFonts w:ascii="Arial" w:hAnsi="Arial" w:cs="Arial"/>
          <w:szCs w:val="24"/>
        </w:rPr>
        <w:t>. Elections</w:t>
      </w:r>
      <w:r w:rsidRPr="001211C7">
        <w:rPr>
          <w:rFonts w:ascii="Arial" w:hAnsi="Arial" w:cs="Arial"/>
          <w:szCs w:val="24"/>
        </w:rPr>
        <w:t xml:space="preserve"> also </w:t>
      </w:r>
      <w:r w:rsidR="008815AE">
        <w:rPr>
          <w:rFonts w:ascii="Arial" w:hAnsi="Arial" w:cs="Arial"/>
          <w:szCs w:val="24"/>
        </w:rPr>
        <w:t xml:space="preserve">confirms in its plan that there are usually </w:t>
      </w:r>
      <w:r w:rsidRPr="001211C7">
        <w:rPr>
          <w:rFonts w:ascii="Arial" w:hAnsi="Arial" w:cs="Arial"/>
          <w:szCs w:val="24"/>
        </w:rPr>
        <w:t>lower turnout rates for voters who receive a non-English ballot (for example, 35% in the 2018 Primary Election, versus 43% overall).</w:t>
      </w:r>
      <w:r w:rsidR="008815AE">
        <w:rPr>
          <w:rFonts w:ascii="Arial" w:hAnsi="Arial" w:cs="Arial"/>
          <w:szCs w:val="24"/>
        </w:rPr>
        <w:t xml:space="preserve"> However</w:t>
      </w:r>
      <w:r w:rsidRPr="001211C7">
        <w:rPr>
          <w:rFonts w:ascii="Arial" w:hAnsi="Arial" w:cs="Arial"/>
          <w:szCs w:val="24"/>
        </w:rPr>
        <w:t xml:space="preserve">, </w:t>
      </w:r>
      <w:r w:rsidR="00B708BB">
        <w:rPr>
          <w:rFonts w:ascii="Arial" w:hAnsi="Arial" w:cs="Arial"/>
          <w:szCs w:val="24"/>
        </w:rPr>
        <w:t xml:space="preserve">according to Elections, </w:t>
      </w:r>
      <w:r w:rsidRPr="001211C7">
        <w:rPr>
          <w:rFonts w:ascii="Arial" w:hAnsi="Arial" w:cs="Arial"/>
          <w:szCs w:val="24"/>
        </w:rPr>
        <w:t>the Korean community turned out at 86% in the 2016 Presidential Election, 4 percentage points higher than the county overall.</w:t>
      </w:r>
    </w:p>
    <w:p w14:paraId="71B26348" w14:textId="77777777" w:rsidR="00D74276" w:rsidRDefault="00D74276" w:rsidP="003B04DE">
      <w:pPr>
        <w:jc w:val="both"/>
        <w:rPr>
          <w:rFonts w:ascii="Arial" w:hAnsi="Arial" w:cs="Arial"/>
        </w:rPr>
      </w:pPr>
    </w:p>
    <w:p w14:paraId="6397BE6F" w14:textId="787CE34E" w:rsidR="00D74276" w:rsidRDefault="00D74276" w:rsidP="003B04DE">
      <w:pPr>
        <w:pStyle w:val="Default"/>
        <w:jc w:val="both"/>
        <w:rPr>
          <w:u w:val="single"/>
        </w:rPr>
      </w:pPr>
      <w:r w:rsidRPr="00355AE7">
        <w:rPr>
          <w:u w:val="single"/>
        </w:rPr>
        <w:t xml:space="preserve">LES Data Collection &amp; Analysis </w:t>
      </w:r>
    </w:p>
    <w:p w14:paraId="4F719D23" w14:textId="77777777" w:rsidR="00982B24" w:rsidRDefault="00982B24" w:rsidP="003B04DE">
      <w:pPr>
        <w:pStyle w:val="Default"/>
        <w:jc w:val="both"/>
        <w:rPr>
          <w:u w:val="single"/>
        </w:rPr>
      </w:pPr>
    </w:p>
    <w:p w14:paraId="54A6285F" w14:textId="77777777" w:rsidR="00982B24" w:rsidRPr="00982B24" w:rsidRDefault="00237076" w:rsidP="003B04DE">
      <w:pPr>
        <w:autoSpaceDE w:val="0"/>
        <w:autoSpaceDN w:val="0"/>
        <w:adjustRightInd w:val="0"/>
        <w:jc w:val="both"/>
        <w:rPr>
          <w:rFonts w:ascii="Arial" w:hAnsi="Arial" w:cs="Arial"/>
          <w:szCs w:val="24"/>
        </w:rPr>
      </w:pPr>
      <w:r>
        <w:rPr>
          <w:rFonts w:ascii="Arial" w:hAnsi="Arial" w:cs="Arial"/>
          <w:szCs w:val="24"/>
        </w:rPr>
        <w:t xml:space="preserve">According to its plan, </w:t>
      </w:r>
      <w:r w:rsidR="00982B24" w:rsidRPr="00982B24">
        <w:rPr>
          <w:rFonts w:ascii="Arial" w:hAnsi="Arial" w:cs="Arial"/>
          <w:szCs w:val="24"/>
        </w:rPr>
        <w:t>Elections started its data collection efforts by bringing on a consultant who specialized in working with LES communities</w:t>
      </w:r>
      <w:r>
        <w:rPr>
          <w:rFonts w:ascii="Arial" w:hAnsi="Arial" w:cs="Arial"/>
          <w:szCs w:val="24"/>
        </w:rPr>
        <w:t xml:space="preserve"> in 2016</w:t>
      </w:r>
      <w:r w:rsidR="00B708BB">
        <w:rPr>
          <w:rFonts w:ascii="Arial" w:hAnsi="Arial" w:cs="Arial"/>
          <w:szCs w:val="24"/>
        </w:rPr>
        <w:t xml:space="preserve">. The consultant created </w:t>
      </w:r>
      <w:r w:rsidR="00982B24" w:rsidRPr="00982B24">
        <w:rPr>
          <w:rFonts w:ascii="Arial" w:hAnsi="Arial" w:cs="Arial"/>
          <w:szCs w:val="24"/>
        </w:rPr>
        <w:t>a work plan that included extensive data gathering from community</w:t>
      </w:r>
      <w:r w:rsidR="00982B24">
        <w:rPr>
          <w:rFonts w:ascii="Arial" w:hAnsi="Arial" w:cs="Arial"/>
          <w:szCs w:val="24"/>
        </w:rPr>
        <w:t xml:space="preserve"> </w:t>
      </w:r>
      <w:r w:rsidR="00982B24" w:rsidRPr="00982B24">
        <w:rPr>
          <w:rFonts w:ascii="Arial" w:hAnsi="Arial" w:cs="Arial"/>
          <w:szCs w:val="24"/>
        </w:rPr>
        <w:t>representative</w:t>
      </w:r>
      <w:r w:rsidR="008A153E">
        <w:rPr>
          <w:rFonts w:ascii="Arial" w:hAnsi="Arial" w:cs="Arial"/>
          <w:szCs w:val="24"/>
        </w:rPr>
        <w:t>s. As part of that work plan, Elections</w:t>
      </w:r>
      <w:r w:rsidR="00982B24" w:rsidRPr="00982B24">
        <w:rPr>
          <w:rFonts w:ascii="Arial" w:hAnsi="Arial" w:cs="Arial"/>
          <w:szCs w:val="24"/>
        </w:rPr>
        <w:t xml:space="preserve"> also partnered with an epidemiologist from the</w:t>
      </w:r>
      <w:r w:rsidR="00982B24">
        <w:rPr>
          <w:rFonts w:ascii="Arial" w:hAnsi="Arial" w:cs="Arial"/>
          <w:szCs w:val="24"/>
        </w:rPr>
        <w:t xml:space="preserve"> </w:t>
      </w:r>
      <w:r w:rsidR="00982B24" w:rsidRPr="00982B24">
        <w:rPr>
          <w:rFonts w:ascii="Arial" w:hAnsi="Arial" w:cs="Arial"/>
          <w:szCs w:val="24"/>
        </w:rPr>
        <w:t>Department of Public Health to analyze</w:t>
      </w:r>
      <w:r w:rsidR="008A153E">
        <w:rPr>
          <w:rFonts w:ascii="Arial" w:hAnsi="Arial" w:cs="Arial"/>
          <w:szCs w:val="24"/>
        </w:rPr>
        <w:t xml:space="preserve"> Census and American Community S</w:t>
      </w:r>
      <w:r w:rsidR="00982B24" w:rsidRPr="00982B24">
        <w:rPr>
          <w:rFonts w:ascii="Arial" w:hAnsi="Arial" w:cs="Arial"/>
          <w:szCs w:val="24"/>
        </w:rPr>
        <w:t>urvey data to better</w:t>
      </w:r>
      <w:r w:rsidR="00982B24">
        <w:rPr>
          <w:rFonts w:ascii="Arial" w:hAnsi="Arial" w:cs="Arial"/>
          <w:szCs w:val="24"/>
        </w:rPr>
        <w:t xml:space="preserve"> </w:t>
      </w:r>
      <w:r w:rsidR="008A153E">
        <w:rPr>
          <w:rFonts w:ascii="Arial" w:hAnsi="Arial" w:cs="Arial"/>
          <w:szCs w:val="24"/>
        </w:rPr>
        <w:t xml:space="preserve">understand its </w:t>
      </w:r>
      <w:r w:rsidR="00982B24" w:rsidRPr="00982B24">
        <w:rPr>
          <w:rFonts w:ascii="Arial" w:hAnsi="Arial" w:cs="Arial"/>
          <w:szCs w:val="24"/>
        </w:rPr>
        <w:t>potential pool of limited-Englis</w:t>
      </w:r>
      <w:r w:rsidR="008A153E">
        <w:rPr>
          <w:rFonts w:ascii="Arial" w:hAnsi="Arial" w:cs="Arial"/>
          <w:szCs w:val="24"/>
        </w:rPr>
        <w:t xml:space="preserve">h speaking, eligible voters. </w:t>
      </w:r>
      <w:r>
        <w:rPr>
          <w:rFonts w:ascii="Arial" w:hAnsi="Arial" w:cs="Arial"/>
          <w:szCs w:val="24"/>
        </w:rPr>
        <w:t xml:space="preserve">According to its plan, </w:t>
      </w:r>
      <w:r w:rsidR="008A153E">
        <w:rPr>
          <w:rFonts w:ascii="Arial" w:hAnsi="Arial" w:cs="Arial"/>
          <w:szCs w:val="24"/>
        </w:rPr>
        <w:t xml:space="preserve">Elections </w:t>
      </w:r>
      <w:r w:rsidR="00982B24" w:rsidRPr="00982B24">
        <w:rPr>
          <w:rFonts w:ascii="Arial" w:hAnsi="Arial" w:cs="Arial"/>
          <w:szCs w:val="24"/>
        </w:rPr>
        <w:t>continue</w:t>
      </w:r>
      <w:r w:rsidR="008A153E">
        <w:rPr>
          <w:rFonts w:ascii="Arial" w:hAnsi="Arial" w:cs="Arial"/>
          <w:szCs w:val="24"/>
        </w:rPr>
        <w:t>s</w:t>
      </w:r>
      <w:r w:rsidR="00982B24" w:rsidRPr="00982B24">
        <w:rPr>
          <w:rFonts w:ascii="Arial" w:hAnsi="Arial" w:cs="Arial"/>
          <w:szCs w:val="24"/>
        </w:rPr>
        <w:t xml:space="preserve"> to have</w:t>
      </w:r>
      <w:r w:rsidR="00982B24">
        <w:rPr>
          <w:rFonts w:ascii="Arial" w:hAnsi="Arial" w:cs="Arial"/>
          <w:szCs w:val="24"/>
        </w:rPr>
        <w:t xml:space="preserve"> </w:t>
      </w:r>
      <w:r w:rsidR="00982B24" w:rsidRPr="00982B24">
        <w:rPr>
          <w:rFonts w:ascii="Arial" w:hAnsi="Arial" w:cs="Arial"/>
          <w:szCs w:val="24"/>
        </w:rPr>
        <w:t>regular dialogue with LES representatives, especially through organizations who participate in</w:t>
      </w:r>
      <w:r w:rsidR="00982B24">
        <w:rPr>
          <w:rFonts w:ascii="Arial" w:hAnsi="Arial" w:cs="Arial"/>
          <w:szCs w:val="24"/>
        </w:rPr>
        <w:t xml:space="preserve"> </w:t>
      </w:r>
      <w:r w:rsidR="008A153E">
        <w:rPr>
          <w:rFonts w:ascii="Arial" w:hAnsi="Arial" w:cs="Arial"/>
          <w:szCs w:val="24"/>
        </w:rPr>
        <w:t xml:space="preserve">the office’s </w:t>
      </w:r>
      <w:r w:rsidR="00982B24" w:rsidRPr="00982B24">
        <w:rPr>
          <w:rFonts w:ascii="Arial" w:hAnsi="Arial" w:cs="Arial"/>
          <w:szCs w:val="24"/>
        </w:rPr>
        <w:t>Voter Educati</w:t>
      </w:r>
      <w:r w:rsidR="00BF1A33">
        <w:rPr>
          <w:rFonts w:ascii="Arial" w:hAnsi="Arial" w:cs="Arial"/>
          <w:szCs w:val="24"/>
        </w:rPr>
        <w:t xml:space="preserve">on Fund (VEF) grant program. Elections staff </w:t>
      </w:r>
      <w:r w:rsidR="00982B24" w:rsidRPr="00982B24">
        <w:rPr>
          <w:rFonts w:ascii="Arial" w:hAnsi="Arial" w:cs="Arial"/>
          <w:szCs w:val="24"/>
        </w:rPr>
        <w:t>regularly review</w:t>
      </w:r>
      <w:r w:rsidR="00BF1A33">
        <w:rPr>
          <w:rFonts w:ascii="Arial" w:hAnsi="Arial" w:cs="Arial"/>
          <w:szCs w:val="24"/>
        </w:rPr>
        <w:t>s</w:t>
      </w:r>
      <w:r w:rsidR="00982B24" w:rsidRPr="00982B24">
        <w:rPr>
          <w:rFonts w:ascii="Arial" w:hAnsi="Arial" w:cs="Arial"/>
          <w:szCs w:val="24"/>
        </w:rPr>
        <w:t xml:space="preserve"> census</w:t>
      </w:r>
      <w:r w:rsidR="00BF1A33">
        <w:rPr>
          <w:rFonts w:ascii="Arial" w:hAnsi="Arial" w:cs="Arial"/>
          <w:szCs w:val="24"/>
        </w:rPr>
        <w:t xml:space="preserve"> and </w:t>
      </w:r>
      <w:r w:rsidR="00982B24" w:rsidRPr="00982B24">
        <w:rPr>
          <w:rFonts w:ascii="Arial" w:hAnsi="Arial" w:cs="Arial"/>
          <w:szCs w:val="24"/>
        </w:rPr>
        <w:t>other King</w:t>
      </w:r>
      <w:r w:rsidR="00BF1A33">
        <w:rPr>
          <w:rFonts w:ascii="Arial" w:hAnsi="Arial" w:cs="Arial"/>
          <w:szCs w:val="24"/>
        </w:rPr>
        <w:t xml:space="preserve"> </w:t>
      </w:r>
      <w:r w:rsidR="00982B24" w:rsidRPr="00982B24">
        <w:rPr>
          <w:rFonts w:ascii="Arial" w:hAnsi="Arial" w:cs="Arial"/>
          <w:szCs w:val="24"/>
        </w:rPr>
        <w:t>County data (such as that included in the langu</w:t>
      </w:r>
      <w:r w:rsidR="00982B24">
        <w:rPr>
          <w:rFonts w:ascii="Arial" w:hAnsi="Arial" w:cs="Arial"/>
          <w:szCs w:val="24"/>
        </w:rPr>
        <w:t xml:space="preserve">age tiers), and </w:t>
      </w:r>
      <w:r w:rsidR="00982B24">
        <w:rPr>
          <w:rFonts w:ascii="Arial" w:hAnsi="Arial" w:cs="Arial"/>
          <w:szCs w:val="24"/>
        </w:rPr>
        <w:lastRenderedPageBreak/>
        <w:t xml:space="preserve">data from other </w:t>
      </w:r>
      <w:r w:rsidR="00982B24" w:rsidRPr="00982B24">
        <w:rPr>
          <w:rFonts w:ascii="Arial" w:hAnsi="Arial" w:cs="Arial"/>
          <w:szCs w:val="24"/>
        </w:rPr>
        <w:t>government</w:t>
      </w:r>
      <w:r w:rsidR="00982B24">
        <w:rPr>
          <w:rFonts w:ascii="Arial" w:hAnsi="Arial" w:cs="Arial"/>
          <w:szCs w:val="24"/>
        </w:rPr>
        <w:t xml:space="preserve"> </w:t>
      </w:r>
      <w:r w:rsidR="00982B24" w:rsidRPr="00982B24">
        <w:rPr>
          <w:rFonts w:ascii="Arial" w:hAnsi="Arial" w:cs="Arial"/>
          <w:szCs w:val="24"/>
        </w:rPr>
        <w:t xml:space="preserve">partners to understand how King County’s eligible voting population may be changing. </w:t>
      </w:r>
    </w:p>
    <w:p w14:paraId="0567AA7E" w14:textId="77777777" w:rsidR="00237076" w:rsidRDefault="00237076" w:rsidP="003B04DE">
      <w:pPr>
        <w:autoSpaceDE w:val="0"/>
        <w:autoSpaceDN w:val="0"/>
        <w:adjustRightInd w:val="0"/>
        <w:jc w:val="both"/>
        <w:rPr>
          <w:rFonts w:ascii="Arial" w:hAnsi="Arial" w:cs="Arial"/>
          <w:color w:val="000000"/>
          <w:szCs w:val="24"/>
          <w:u w:val="single"/>
        </w:rPr>
      </w:pPr>
    </w:p>
    <w:p w14:paraId="75045F6A" w14:textId="77777777" w:rsidR="00D74276" w:rsidRDefault="00D74276"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43CD55D3" w14:textId="77777777" w:rsidR="00B820E4" w:rsidRDefault="00B820E4" w:rsidP="003B04DE">
      <w:pPr>
        <w:autoSpaceDE w:val="0"/>
        <w:autoSpaceDN w:val="0"/>
        <w:adjustRightInd w:val="0"/>
        <w:jc w:val="both"/>
        <w:rPr>
          <w:rFonts w:ascii="Arial" w:hAnsi="Arial" w:cs="Arial"/>
          <w:color w:val="000000"/>
          <w:szCs w:val="24"/>
        </w:rPr>
      </w:pPr>
    </w:p>
    <w:p w14:paraId="37626448" w14:textId="77777777" w:rsidR="008C12BE" w:rsidRPr="008C12BE" w:rsidRDefault="00B820E4"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Elections has </w:t>
      </w:r>
      <w:r w:rsidR="008C12BE" w:rsidRPr="008C12BE">
        <w:rPr>
          <w:rFonts w:ascii="Arial" w:hAnsi="Arial" w:cs="Arial"/>
          <w:color w:val="000000"/>
          <w:szCs w:val="24"/>
        </w:rPr>
        <w:t>two main policies:</w:t>
      </w:r>
    </w:p>
    <w:p w14:paraId="54ADF5D2" w14:textId="77777777" w:rsidR="00B820E4" w:rsidRDefault="00B820E4" w:rsidP="003B04DE">
      <w:pPr>
        <w:autoSpaceDE w:val="0"/>
        <w:autoSpaceDN w:val="0"/>
        <w:adjustRightInd w:val="0"/>
        <w:jc w:val="both"/>
        <w:rPr>
          <w:rFonts w:ascii="Arial" w:hAnsi="Arial" w:cs="Arial"/>
          <w:color w:val="000000"/>
          <w:szCs w:val="24"/>
        </w:rPr>
      </w:pPr>
    </w:p>
    <w:p w14:paraId="30BC670F" w14:textId="77777777" w:rsidR="008C12BE" w:rsidRPr="008C12BE" w:rsidRDefault="008C12BE" w:rsidP="003B04DE">
      <w:pPr>
        <w:autoSpaceDE w:val="0"/>
        <w:autoSpaceDN w:val="0"/>
        <w:adjustRightInd w:val="0"/>
        <w:jc w:val="both"/>
        <w:rPr>
          <w:rFonts w:ascii="Arial" w:hAnsi="Arial" w:cs="Arial"/>
          <w:color w:val="000000"/>
          <w:szCs w:val="24"/>
        </w:rPr>
      </w:pPr>
      <w:r w:rsidRPr="008C12BE">
        <w:rPr>
          <w:rFonts w:ascii="Arial" w:hAnsi="Arial" w:cs="Arial"/>
          <w:color w:val="000000"/>
          <w:szCs w:val="24"/>
        </w:rPr>
        <w:t>For mandated languages (either from Section 203</w:t>
      </w:r>
      <w:r w:rsidR="00237076">
        <w:rPr>
          <w:rStyle w:val="FootnoteReference"/>
          <w:rFonts w:ascii="Arial" w:hAnsi="Arial" w:cs="Arial"/>
          <w:color w:val="000000"/>
          <w:szCs w:val="24"/>
        </w:rPr>
        <w:footnoteReference w:id="9"/>
      </w:r>
      <w:r w:rsidRPr="008C12BE">
        <w:rPr>
          <w:rFonts w:ascii="Arial" w:hAnsi="Arial" w:cs="Arial"/>
          <w:color w:val="000000"/>
          <w:szCs w:val="24"/>
        </w:rPr>
        <w:t xml:space="preserve"> of the Voting Rights Act or from</w:t>
      </w:r>
    </w:p>
    <w:p w14:paraId="46CA8842" w14:textId="77777777" w:rsidR="008C12BE" w:rsidRDefault="00B820E4"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County Code), Elections states that it </w:t>
      </w:r>
      <w:r w:rsidR="008C12BE" w:rsidRPr="008C12BE">
        <w:rPr>
          <w:rFonts w:ascii="Arial" w:hAnsi="Arial" w:cs="Arial"/>
          <w:color w:val="000000"/>
          <w:szCs w:val="24"/>
        </w:rPr>
        <w:t>provide</w:t>
      </w:r>
      <w:r>
        <w:rPr>
          <w:rFonts w:ascii="Arial" w:hAnsi="Arial" w:cs="Arial"/>
          <w:color w:val="000000"/>
          <w:szCs w:val="24"/>
        </w:rPr>
        <w:t>s</w:t>
      </w:r>
      <w:r w:rsidR="008C12BE" w:rsidRPr="008C12BE">
        <w:rPr>
          <w:rFonts w:ascii="Arial" w:hAnsi="Arial" w:cs="Arial"/>
          <w:color w:val="000000"/>
          <w:szCs w:val="24"/>
        </w:rPr>
        <w:t xml:space="preserve"> f</w:t>
      </w:r>
      <w:r w:rsidR="00BD423A">
        <w:rPr>
          <w:rFonts w:ascii="Arial" w:hAnsi="Arial" w:cs="Arial"/>
          <w:color w:val="000000"/>
          <w:szCs w:val="24"/>
        </w:rPr>
        <w:t>ull service in those languages (</w:t>
      </w:r>
      <w:r w:rsidR="008C12BE" w:rsidRPr="008C12BE">
        <w:rPr>
          <w:rFonts w:ascii="Arial" w:hAnsi="Arial" w:cs="Arial"/>
          <w:color w:val="000000"/>
          <w:szCs w:val="24"/>
        </w:rPr>
        <w:t>every piece of</w:t>
      </w:r>
      <w:r w:rsidR="008C12BE">
        <w:rPr>
          <w:rFonts w:ascii="Arial" w:hAnsi="Arial" w:cs="Arial"/>
          <w:color w:val="000000"/>
          <w:szCs w:val="24"/>
        </w:rPr>
        <w:t xml:space="preserve"> </w:t>
      </w:r>
      <w:r w:rsidR="008C12BE" w:rsidRPr="008C12BE">
        <w:rPr>
          <w:rFonts w:ascii="Arial" w:hAnsi="Arial" w:cs="Arial"/>
          <w:color w:val="000000"/>
          <w:szCs w:val="24"/>
        </w:rPr>
        <w:t>correspondence with the vote</w:t>
      </w:r>
      <w:r w:rsidR="00BD423A">
        <w:rPr>
          <w:rFonts w:ascii="Arial" w:hAnsi="Arial" w:cs="Arial"/>
          <w:color w:val="000000"/>
          <w:szCs w:val="24"/>
        </w:rPr>
        <w:t xml:space="preserve">r is translated. This includes </w:t>
      </w:r>
      <w:r w:rsidR="008C12BE" w:rsidRPr="008C12BE">
        <w:rPr>
          <w:rFonts w:ascii="Arial" w:hAnsi="Arial" w:cs="Arial"/>
          <w:color w:val="000000"/>
          <w:szCs w:val="24"/>
        </w:rPr>
        <w:t>voter registrati</w:t>
      </w:r>
      <w:r w:rsidR="00BD423A">
        <w:rPr>
          <w:rFonts w:ascii="Arial" w:hAnsi="Arial" w:cs="Arial"/>
          <w:color w:val="000000"/>
          <w:szCs w:val="24"/>
        </w:rPr>
        <w:t xml:space="preserve">on </w:t>
      </w:r>
      <w:r w:rsidR="008C12BE" w:rsidRPr="008C12BE">
        <w:rPr>
          <w:rFonts w:ascii="Arial" w:hAnsi="Arial" w:cs="Arial"/>
          <w:color w:val="000000"/>
          <w:szCs w:val="24"/>
        </w:rPr>
        <w:t>cards, ballots, voters’</w:t>
      </w:r>
      <w:r w:rsidR="008C12BE">
        <w:rPr>
          <w:rFonts w:ascii="Arial" w:hAnsi="Arial" w:cs="Arial"/>
          <w:color w:val="000000"/>
          <w:szCs w:val="24"/>
        </w:rPr>
        <w:t xml:space="preserve"> </w:t>
      </w:r>
      <w:r w:rsidR="008C12BE" w:rsidRPr="008C12BE">
        <w:rPr>
          <w:rFonts w:ascii="Arial" w:hAnsi="Arial" w:cs="Arial"/>
          <w:color w:val="000000"/>
          <w:szCs w:val="24"/>
        </w:rPr>
        <w:t xml:space="preserve">pamphlets, signature challenge letters, etc.). </w:t>
      </w:r>
    </w:p>
    <w:p w14:paraId="62DA35B3" w14:textId="77777777" w:rsidR="00BD423A" w:rsidRPr="008C12BE" w:rsidRDefault="00BD423A" w:rsidP="003B04DE">
      <w:pPr>
        <w:autoSpaceDE w:val="0"/>
        <w:autoSpaceDN w:val="0"/>
        <w:adjustRightInd w:val="0"/>
        <w:jc w:val="both"/>
        <w:rPr>
          <w:rFonts w:ascii="Arial" w:hAnsi="Arial" w:cs="Arial"/>
          <w:color w:val="000000"/>
          <w:szCs w:val="24"/>
        </w:rPr>
      </w:pPr>
    </w:p>
    <w:p w14:paraId="684AF92E" w14:textId="77777777" w:rsidR="00982B24" w:rsidRPr="008C12BE" w:rsidRDefault="00B820E4" w:rsidP="003B04DE">
      <w:pPr>
        <w:autoSpaceDE w:val="0"/>
        <w:autoSpaceDN w:val="0"/>
        <w:adjustRightInd w:val="0"/>
        <w:jc w:val="both"/>
        <w:rPr>
          <w:rFonts w:ascii="Arial" w:hAnsi="Arial" w:cs="Arial"/>
          <w:color w:val="000000"/>
          <w:szCs w:val="24"/>
        </w:rPr>
      </w:pPr>
      <w:r>
        <w:rPr>
          <w:rFonts w:ascii="Arial" w:hAnsi="Arial" w:cs="Arial"/>
          <w:color w:val="000000"/>
          <w:szCs w:val="24"/>
        </w:rPr>
        <w:t>For n</w:t>
      </w:r>
      <w:r w:rsidR="000F6AFC">
        <w:rPr>
          <w:rFonts w:ascii="Arial" w:hAnsi="Arial" w:cs="Arial"/>
          <w:color w:val="000000"/>
          <w:szCs w:val="24"/>
        </w:rPr>
        <w:t xml:space="preserve">on-mandated languages, Elections states that it </w:t>
      </w:r>
      <w:r w:rsidR="008C12BE" w:rsidRPr="008C12BE">
        <w:rPr>
          <w:rFonts w:ascii="Arial" w:hAnsi="Arial" w:cs="Arial"/>
          <w:color w:val="000000"/>
          <w:szCs w:val="24"/>
        </w:rPr>
        <w:t>translate</w:t>
      </w:r>
      <w:r>
        <w:rPr>
          <w:rFonts w:ascii="Arial" w:hAnsi="Arial" w:cs="Arial"/>
          <w:color w:val="000000"/>
          <w:szCs w:val="24"/>
        </w:rPr>
        <w:t>s</w:t>
      </w:r>
      <w:r w:rsidR="008C12BE" w:rsidRPr="008C12BE">
        <w:rPr>
          <w:rFonts w:ascii="Arial" w:hAnsi="Arial" w:cs="Arial"/>
          <w:color w:val="000000"/>
          <w:szCs w:val="24"/>
        </w:rPr>
        <w:t xml:space="preserve"> all “evergreen” materials (for example,</w:t>
      </w:r>
      <w:r>
        <w:rPr>
          <w:rFonts w:ascii="Arial" w:hAnsi="Arial" w:cs="Arial"/>
          <w:color w:val="000000"/>
          <w:szCs w:val="24"/>
        </w:rPr>
        <w:t xml:space="preserve"> </w:t>
      </w:r>
      <w:r w:rsidR="00BD423A">
        <w:rPr>
          <w:rFonts w:ascii="Arial" w:hAnsi="Arial" w:cs="Arial"/>
          <w:color w:val="000000"/>
          <w:szCs w:val="24"/>
        </w:rPr>
        <w:t>Gu</w:t>
      </w:r>
      <w:r w:rsidR="008C12BE" w:rsidRPr="008C12BE">
        <w:rPr>
          <w:rFonts w:ascii="Arial" w:hAnsi="Arial" w:cs="Arial"/>
          <w:color w:val="000000"/>
          <w:szCs w:val="24"/>
        </w:rPr>
        <w:t xml:space="preserve">ide to Voting in King County) into all of the County’s tier languages. </w:t>
      </w:r>
      <w:r w:rsidR="000F6AFC">
        <w:rPr>
          <w:rFonts w:ascii="Arial" w:hAnsi="Arial" w:cs="Arial"/>
          <w:color w:val="000000"/>
          <w:szCs w:val="24"/>
        </w:rPr>
        <w:t>According to Elections, t</w:t>
      </w:r>
      <w:r w:rsidR="008C12BE" w:rsidRPr="008C12BE">
        <w:rPr>
          <w:rFonts w:ascii="Arial" w:hAnsi="Arial" w:cs="Arial"/>
          <w:color w:val="000000"/>
          <w:szCs w:val="24"/>
        </w:rPr>
        <w:t>he exception to</w:t>
      </w:r>
      <w:r w:rsidR="008C12BE">
        <w:rPr>
          <w:rFonts w:ascii="Arial" w:hAnsi="Arial" w:cs="Arial"/>
          <w:color w:val="000000"/>
          <w:szCs w:val="24"/>
        </w:rPr>
        <w:t xml:space="preserve"> </w:t>
      </w:r>
      <w:r w:rsidR="008C12BE" w:rsidRPr="008C12BE">
        <w:rPr>
          <w:rFonts w:ascii="Arial" w:hAnsi="Arial" w:cs="Arial"/>
          <w:color w:val="000000"/>
          <w:szCs w:val="24"/>
        </w:rPr>
        <w:t>this is the voter registration form, which by law, is produced by the Secretary of State’s</w:t>
      </w:r>
      <w:r w:rsidR="00BD423A">
        <w:rPr>
          <w:rFonts w:ascii="Arial" w:hAnsi="Arial" w:cs="Arial"/>
          <w:color w:val="000000"/>
          <w:szCs w:val="24"/>
        </w:rPr>
        <w:t xml:space="preserve"> </w:t>
      </w:r>
      <w:r w:rsidR="008C12BE" w:rsidRPr="008C12BE">
        <w:rPr>
          <w:rFonts w:ascii="Arial" w:hAnsi="Arial" w:cs="Arial"/>
          <w:color w:val="000000"/>
          <w:szCs w:val="24"/>
        </w:rPr>
        <w:t>Office. It is currently provided in 19 languages, although several do not match-up with</w:t>
      </w:r>
      <w:r w:rsidR="008C12BE">
        <w:rPr>
          <w:rFonts w:ascii="Arial" w:hAnsi="Arial" w:cs="Arial"/>
          <w:color w:val="000000"/>
          <w:szCs w:val="24"/>
        </w:rPr>
        <w:t xml:space="preserve"> </w:t>
      </w:r>
      <w:r w:rsidR="008C12BE" w:rsidRPr="008C12BE">
        <w:rPr>
          <w:rFonts w:ascii="Arial" w:hAnsi="Arial" w:cs="Arial"/>
          <w:color w:val="000000"/>
          <w:szCs w:val="24"/>
        </w:rPr>
        <w:t>the county’s tier languages.</w:t>
      </w:r>
      <w:r w:rsidR="00BD423A">
        <w:rPr>
          <w:rFonts w:ascii="Arial" w:hAnsi="Arial" w:cs="Arial"/>
          <w:color w:val="000000"/>
          <w:szCs w:val="24"/>
        </w:rPr>
        <w:t xml:space="preserve"> Elections is working with the Secretary of State’</w:t>
      </w:r>
      <w:r w:rsidR="000F6AFC">
        <w:rPr>
          <w:rFonts w:ascii="Arial" w:hAnsi="Arial" w:cs="Arial"/>
          <w:color w:val="000000"/>
          <w:szCs w:val="24"/>
        </w:rPr>
        <w:t>s Office to correct this issue according to its plan.</w:t>
      </w:r>
    </w:p>
    <w:p w14:paraId="1F463BCB" w14:textId="77777777" w:rsidR="00D74276" w:rsidRDefault="00D74276" w:rsidP="003B04DE">
      <w:pPr>
        <w:pStyle w:val="Default"/>
        <w:jc w:val="both"/>
        <w:rPr>
          <w:u w:val="single"/>
        </w:rPr>
      </w:pPr>
    </w:p>
    <w:p w14:paraId="6470ABAB" w14:textId="77777777" w:rsidR="00D74276" w:rsidRDefault="00D74276"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51769F8E" w14:textId="77777777" w:rsidR="00D74276" w:rsidRDefault="00D74276" w:rsidP="003B04DE">
      <w:pPr>
        <w:autoSpaceDE w:val="0"/>
        <w:autoSpaceDN w:val="0"/>
        <w:adjustRightInd w:val="0"/>
        <w:jc w:val="both"/>
        <w:rPr>
          <w:rFonts w:ascii="Arial" w:hAnsi="Arial" w:cs="Arial"/>
          <w:color w:val="000000"/>
          <w:szCs w:val="24"/>
          <w:u w:val="single"/>
        </w:rPr>
      </w:pPr>
    </w:p>
    <w:p w14:paraId="4ED3DBA8" w14:textId="77777777" w:rsidR="00D74276" w:rsidRDefault="000F6AFC" w:rsidP="003B04DE">
      <w:pPr>
        <w:jc w:val="both"/>
        <w:rPr>
          <w:rFonts w:ascii="Arial" w:hAnsi="Arial" w:cs="Arial"/>
          <w:szCs w:val="24"/>
        </w:rPr>
      </w:pPr>
      <w:r>
        <w:rPr>
          <w:rFonts w:ascii="Arial" w:hAnsi="Arial" w:cs="Arial"/>
          <w:szCs w:val="24"/>
        </w:rPr>
        <w:t xml:space="preserve">According to its plan, </w:t>
      </w:r>
      <w:r w:rsidR="00BD423A">
        <w:rPr>
          <w:rFonts w:ascii="Arial" w:hAnsi="Arial" w:cs="Arial"/>
          <w:szCs w:val="24"/>
        </w:rPr>
        <w:t xml:space="preserve">Elections offers vital documents in Spanish, Chinese, Korean, and Vietnamese, as well as most of its web content, all email, and some social media content. For all other languages, Elections offers “evergreen materials” but does not offer any website, email, or social media translation. </w:t>
      </w:r>
      <w:r w:rsidR="00340CF4">
        <w:rPr>
          <w:rFonts w:ascii="Arial" w:hAnsi="Arial" w:cs="Arial"/>
          <w:szCs w:val="24"/>
        </w:rPr>
        <w:t xml:space="preserve">In-person, interpretation services are provided by in-house staff for all languages. </w:t>
      </w:r>
    </w:p>
    <w:p w14:paraId="309EAA67" w14:textId="77777777" w:rsidR="00BD423A" w:rsidRDefault="00BD423A" w:rsidP="003B04DE">
      <w:pPr>
        <w:jc w:val="both"/>
        <w:rPr>
          <w:rFonts w:ascii="Arial" w:hAnsi="Arial" w:cs="Arial"/>
          <w:szCs w:val="24"/>
        </w:rPr>
      </w:pPr>
    </w:p>
    <w:p w14:paraId="51FBFA3F" w14:textId="455AC7D9" w:rsidR="00D74276" w:rsidRDefault="00D74276"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4ABC3201" w14:textId="77777777" w:rsidR="00340CF4" w:rsidRDefault="00340CF4" w:rsidP="003B04DE">
      <w:pPr>
        <w:jc w:val="both"/>
        <w:rPr>
          <w:rFonts w:ascii="Arial" w:hAnsi="Arial" w:cs="Arial"/>
          <w:szCs w:val="24"/>
          <w:u w:val="single"/>
        </w:rPr>
      </w:pPr>
    </w:p>
    <w:p w14:paraId="30D73884" w14:textId="77777777" w:rsidR="00340CF4" w:rsidRPr="00340CF4" w:rsidRDefault="00340CF4" w:rsidP="003B04DE">
      <w:pPr>
        <w:autoSpaceDE w:val="0"/>
        <w:autoSpaceDN w:val="0"/>
        <w:adjustRightInd w:val="0"/>
        <w:jc w:val="both"/>
        <w:rPr>
          <w:rFonts w:ascii="Arial" w:hAnsi="Arial" w:cs="Arial"/>
          <w:szCs w:val="24"/>
        </w:rPr>
      </w:pPr>
      <w:r w:rsidRPr="00340CF4">
        <w:rPr>
          <w:rFonts w:ascii="Arial" w:hAnsi="Arial" w:cs="Arial"/>
          <w:szCs w:val="24"/>
        </w:rPr>
        <w:t>Elections has identified several gaps it intends to address to enhance its</w:t>
      </w:r>
      <w:r>
        <w:rPr>
          <w:rFonts w:ascii="Arial" w:hAnsi="Arial" w:cs="Arial"/>
          <w:szCs w:val="24"/>
        </w:rPr>
        <w:t xml:space="preserve"> language access services</w:t>
      </w:r>
      <w:r w:rsidRPr="00340CF4">
        <w:rPr>
          <w:rFonts w:ascii="Arial" w:hAnsi="Arial" w:cs="Arial"/>
          <w:szCs w:val="24"/>
        </w:rPr>
        <w:t xml:space="preserve">. </w:t>
      </w:r>
      <w:r w:rsidR="00BB14B8">
        <w:rPr>
          <w:rFonts w:ascii="Arial" w:hAnsi="Arial" w:cs="Arial"/>
          <w:szCs w:val="24"/>
        </w:rPr>
        <w:t xml:space="preserve">Addressing these gaps will lead to full website translation for mandated languages, </w:t>
      </w:r>
      <w:r w:rsidR="000F6AFC">
        <w:rPr>
          <w:rFonts w:ascii="Arial" w:hAnsi="Arial" w:cs="Arial"/>
          <w:szCs w:val="24"/>
        </w:rPr>
        <w:t xml:space="preserve">the alignment of </w:t>
      </w:r>
      <w:r w:rsidR="00BB14B8">
        <w:rPr>
          <w:rFonts w:ascii="Arial" w:hAnsi="Arial" w:cs="Arial"/>
          <w:szCs w:val="24"/>
        </w:rPr>
        <w:t xml:space="preserve">state voter registration forms with the County’s tier languages, and periodic review for time-sensitive items. </w:t>
      </w:r>
    </w:p>
    <w:p w14:paraId="4B9FE5DC" w14:textId="77777777" w:rsidR="00D74276" w:rsidRPr="00667726" w:rsidRDefault="00D74276" w:rsidP="003B04DE">
      <w:pPr>
        <w:autoSpaceDE w:val="0"/>
        <w:autoSpaceDN w:val="0"/>
        <w:adjustRightInd w:val="0"/>
        <w:jc w:val="both"/>
        <w:rPr>
          <w:color w:val="000000"/>
          <w:sz w:val="23"/>
          <w:szCs w:val="23"/>
        </w:rPr>
      </w:pPr>
    </w:p>
    <w:p w14:paraId="12258559" w14:textId="19EF91A8" w:rsidR="00D74276" w:rsidRDefault="00D74276" w:rsidP="003B04DE">
      <w:pPr>
        <w:jc w:val="both"/>
        <w:rPr>
          <w:rFonts w:ascii="Arial" w:hAnsi="Arial" w:cs="Arial"/>
          <w:szCs w:val="24"/>
          <w:u w:val="single"/>
        </w:rPr>
      </w:pPr>
      <w:r w:rsidRPr="00BB14B8">
        <w:rPr>
          <w:rFonts w:ascii="Arial" w:hAnsi="Arial" w:cs="Arial"/>
          <w:szCs w:val="24"/>
          <w:u w:val="single"/>
        </w:rPr>
        <w:t>Work Plan</w:t>
      </w:r>
    </w:p>
    <w:p w14:paraId="44795EA1" w14:textId="77777777" w:rsidR="00BB14B8" w:rsidRDefault="00BB14B8" w:rsidP="003B04DE">
      <w:pPr>
        <w:jc w:val="both"/>
        <w:rPr>
          <w:rFonts w:ascii="Arial" w:hAnsi="Arial" w:cs="Arial"/>
          <w:szCs w:val="24"/>
          <w:u w:val="single"/>
        </w:rPr>
      </w:pPr>
    </w:p>
    <w:p w14:paraId="7F302246" w14:textId="77777777" w:rsidR="00D74276" w:rsidRDefault="00D74276" w:rsidP="003B04DE">
      <w:pPr>
        <w:jc w:val="both"/>
        <w:rPr>
          <w:rFonts w:ascii="Arial" w:hAnsi="Arial" w:cs="Arial"/>
          <w:szCs w:val="24"/>
        </w:rPr>
      </w:pPr>
      <w:r w:rsidRPr="00BB14B8">
        <w:rPr>
          <w:rFonts w:ascii="Arial" w:hAnsi="Arial" w:cs="Arial"/>
          <w:szCs w:val="24"/>
        </w:rPr>
        <w:t>2019</w:t>
      </w:r>
    </w:p>
    <w:p w14:paraId="749FC4D2" w14:textId="77777777" w:rsidR="00BB14B8" w:rsidRDefault="00BB14B8" w:rsidP="003B04DE">
      <w:pPr>
        <w:jc w:val="both"/>
        <w:rPr>
          <w:rFonts w:ascii="Arial" w:hAnsi="Arial" w:cs="Arial"/>
          <w:szCs w:val="24"/>
        </w:rPr>
      </w:pPr>
    </w:p>
    <w:p w14:paraId="304EB3FC" w14:textId="77777777" w:rsidR="00BB14B8" w:rsidRPr="00BB14B8" w:rsidRDefault="00BB14B8" w:rsidP="003B04DE">
      <w:pPr>
        <w:jc w:val="both"/>
        <w:rPr>
          <w:rFonts w:ascii="Arial" w:hAnsi="Arial" w:cs="Arial"/>
          <w:szCs w:val="24"/>
        </w:rPr>
      </w:pPr>
      <w:r>
        <w:rPr>
          <w:rFonts w:ascii="Arial" w:hAnsi="Arial" w:cs="Arial"/>
          <w:szCs w:val="24"/>
        </w:rPr>
        <w:t>Elections plans to use 2019 to work towards its 2020 goals of translating all social media posts with key information such as deadlines</w:t>
      </w:r>
      <w:r w:rsidR="000F6AFC">
        <w:rPr>
          <w:rFonts w:ascii="Arial" w:hAnsi="Arial" w:cs="Arial"/>
          <w:szCs w:val="24"/>
        </w:rPr>
        <w:t xml:space="preserve">, </w:t>
      </w:r>
      <w:r>
        <w:rPr>
          <w:rFonts w:ascii="Arial" w:hAnsi="Arial" w:cs="Arial"/>
          <w:szCs w:val="24"/>
        </w:rPr>
        <w:t xml:space="preserve">and translating its entire website. </w:t>
      </w:r>
    </w:p>
    <w:p w14:paraId="565BA296" w14:textId="77777777" w:rsidR="00D74276" w:rsidRDefault="00D74276" w:rsidP="003B04DE">
      <w:pPr>
        <w:jc w:val="both"/>
        <w:rPr>
          <w:rFonts w:ascii="Arial" w:hAnsi="Arial" w:cs="Arial"/>
          <w:szCs w:val="24"/>
          <w:u w:val="single"/>
        </w:rPr>
      </w:pPr>
    </w:p>
    <w:p w14:paraId="14793EBE" w14:textId="77777777" w:rsidR="00D74276" w:rsidRDefault="00D74276" w:rsidP="003B04DE">
      <w:pPr>
        <w:jc w:val="both"/>
        <w:rPr>
          <w:rFonts w:ascii="Arial" w:hAnsi="Arial" w:cs="Arial"/>
          <w:szCs w:val="24"/>
        </w:rPr>
      </w:pPr>
      <w:r w:rsidRPr="00BB14B8">
        <w:rPr>
          <w:rFonts w:ascii="Arial" w:hAnsi="Arial" w:cs="Arial"/>
          <w:szCs w:val="24"/>
        </w:rPr>
        <w:lastRenderedPageBreak/>
        <w:t>2020</w:t>
      </w:r>
    </w:p>
    <w:p w14:paraId="0A68C83B" w14:textId="77777777" w:rsidR="00FF1220" w:rsidRDefault="00FF1220" w:rsidP="003B04DE">
      <w:pPr>
        <w:jc w:val="both"/>
        <w:rPr>
          <w:rFonts w:ascii="Arial" w:hAnsi="Arial" w:cs="Arial"/>
          <w:szCs w:val="24"/>
        </w:rPr>
      </w:pPr>
    </w:p>
    <w:p w14:paraId="70D644AA" w14:textId="77777777" w:rsidR="00FF1220" w:rsidRDefault="00FF1220" w:rsidP="003B04DE">
      <w:pPr>
        <w:jc w:val="both"/>
        <w:rPr>
          <w:rFonts w:ascii="Arial" w:hAnsi="Arial" w:cs="Arial"/>
          <w:szCs w:val="24"/>
        </w:rPr>
      </w:pPr>
      <w:r>
        <w:rPr>
          <w:rFonts w:ascii="Arial" w:hAnsi="Arial" w:cs="Arial"/>
          <w:szCs w:val="24"/>
        </w:rPr>
        <w:t xml:space="preserve">Elections plans to carry on the work it has been doing for years to serve the citizens of King County. </w:t>
      </w:r>
    </w:p>
    <w:p w14:paraId="671527AA" w14:textId="77777777" w:rsidR="00BB14B8" w:rsidRPr="00BB14B8" w:rsidRDefault="00BB14B8" w:rsidP="003B04DE">
      <w:pPr>
        <w:jc w:val="both"/>
        <w:rPr>
          <w:rFonts w:ascii="Arial" w:hAnsi="Arial" w:cs="Arial"/>
          <w:szCs w:val="24"/>
        </w:rPr>
      </w:pPr>
    </w:p>
    <w:p w14:paraId="319F92FB" w14:textId="77777777" w:rsidR="00D74276" w:rsidRDefault="00FF1220" w:rsidP="003B04DE">
      <w:pPr>
        <w:jc w:val="both"/>
        <w:rPr>
          <w:rFonts w:ascii="Arial" w:hAnsi="Arial" w:cs="Arial"/>
          <w:szCs w:val="24"/>
          <w:u w:val="single"/>
        </w:rPr>
      </w:pPr>
      <w:r>
        <w:rPr>
          <w:rFonts w:ascii="Arial" w:hAnsi="Arial" w:cs="Arial"/>
          <w:szCs w:val="24"/>
          <w:u w:val="single"/>
        </w:rPr>
        <w:t>Ens</w:t>
      </w:r>
      <w:r w:rsidR="00D74276" w:rsidRPr="00FF1220">
        <w:rPr>
          <w:rFonts w:ascii="Arial" w:hAnsi="Arial" w:cs="Arial"/>
          <w:szCs w:val="24"/>
          <w:u w:val="single"/>
        </w:rPr>
        <w:t>uring Quality &amp; Continuous Improvement</w:t>
      </w:r>
    </w:p>
    <w:p w14:paraId="51D66214" w14:textId="77777777" w:rsidR="00FF1220" w:rsidRDefault="00FF1220" w:rsidP="003B04DE">
      <w:pPr>
        <w:jc w:val="both"/>
        <w:rPr>
          <w:rFonts w:ascii="Arial" w:hAnsi="Arial" w:cs="Arial"/>
          <w:szCs w:val="24"/>
          <w:u w:val="single"/>
        </w:rPr>
      </w:pPr>
    </w:p>
    <w:p w14:paraId="287D6A44" w14:textId="77777777" w:rsidR="00FF1220" w:rsidRPr="00FF1220" w:rsidRDefault="00FF1220" w:rsidP="003B04DE">
      <w:pPr>
        <w:jc w:val="both"/>
        <w:rPr>
          <w:rFonts w:ascii="Arial" w:hAnsi="Arial" w:cs="Arial"/>
          <w:szCs w:val="24"/>
        </w:rPr>
      </w:pPr>
      <w:r>
        <w:rPr>
          <w:rFonts w:ascii="Arial" w:hAnsi="Arial" w:cs="Arial"/>
          <w:szCs w:val="24"/>
        </w:rPr>
        <w:t xml:space="preserve">Elections does multiple </w:t>
      </w:r>
      <w:r w:rsidR="000F6AFC">
        <w:rPr>
          <w:rFonts w:ascii="Arial" w:hAnsi="Arial" w:cs="Arial"/>
          <w:szCs w:val="24"/>
        </w:rPr>
        <w:t>proofs of all ballot and voter</w:t>
      </w:r>
      <w:r>
        <w:rPr>
          <w:rFonts w:ascii="Arial" w:hAnsi="Arial" w:cs="Arial"/>
          <w:szCs w:val="24"/>
        </w:rPr>
        <w:t xml:space="preserve"> pamphlet drafts using both a vendor and short-term temporary staff to ensure high quality of its LES services</w:t>
      </w:r>
      <w:r w:rsidR="00181E95">
        <w:rPr>
          <w:rFonts w:ascii="Arial" w:hAnsi="Arial" w:cs="Arial"/>
          <w:szCs w:val="24"/>
        </w:rPr>
        <w:t xml:space="preserve">, </w:t>
      </w:r>
      <w:r w:rsidR="000F6AFC">
        <w:rPr>
          <w:rFonts w:ascii="Arial" w:hAnsi="Arial" w:cs="Arial"/>
          <w:szCs w:val="24"/>
        </w:rPr>
        <w:t xml:space="preserve">according to its plan. </w:t>
      </w:r>
      <w:r>
        <w:rPr>
          <w:rFonts w:ascii="Arial" w:hAnsi="Arial" w:cs="Arial"/>
          <w:szCs w:val="24"/>
        </w:rPr>
        <w:t xml:space="preserve">Elections </w:t>
      </w:r>
      <w:r w:rsidR="000F6AFC">
        <w:rPr>
          <w:rFonts w:ascii="Arial" w:hAnsi="Arial" w:cs="Arial"/>
          <w:szCs w:val="24"/>
        </w:rPr>
        <w:t xml:space="preserve">also states that it </w:t>
      </w:r>
      <w:r>
        <w:rPr>
          <w:rFonts w:ascii="Arial" w:hAnsi="Arial" w:cs="Arial"/>
          <w:szCs w:val="24"/>
        </w:rPr>
        <w:t xml:space="preserve">works closely and consistently with language specific communities. Finally, the department </w:t>
      </w:r>
      <w:r w:rsidR="000F6AFC">
        <w:rPr>
          <w:rFonts w:ascii="Arial" w:hAnsi="Arial" w:cs="Arial"/>
          <w:szCs w:val="24"/>
        </w:rPr>
        <w:t xml:space="preserve">states that it </w:t>
      </w:r>
      <w:r>
        <w:rPr>
          <w:rFonts w:ascii="Arial" w:hAnsi="Arial" w:cs="Arial"/>
          <w:szCs w:val="24"/>
        </w:rPr>
        <w:t xml:space="preserve">provides information in priority languages on how to contact Elections for any reason, but it does not have a </w:t>
      </w:r>
      <w:r w:rsidR="000F6AFC">
        <w:rPr>
          <w:rFonts w:ascii="Arial" w:hAnsi="Arial" w:cs="Arial"/>
          <w:szCs w:val="24"/>
        </w:rPr>
        <w:t xml:space="preserve">formal </w:t>
      </w:r>
      <w:r>
        <w:rPr>
          <w:rFonts w:ascii="Arial" w:hAnsi="Arial" w:cs="Arial"/>
          <w:szCs w:val="24"/>
        </w:rPr>
        <w:t xml:space="preserve">system currently in place to handle language-access related complaints listed in its plan. Currently, concerns are sent to the Supervisor of Language Services &amp; Community Engagement to determine next steps. </w:t>
      </w:r>
    </w:p>
    <w:p w14:paraId="6E6273BD" w14:textId="77777777" w:rsidR="00D74276" w:rsidRDefault="00D74276" w:rsidP="003B04DE">
      <w:pPr>
        <w:jc w:val="both"/>
        <w:rPr>
          <w:rFonts w:ascii="Arial" w:hAnsi="Arial" w:cs="Arial"/>
          <w:szCs w:val="24"/>
        </w:rPr>
      </w:pPr>
    </w:p>
    <w:p w14:paraId="51FF0CF9" w14:textId="77777777" w:rsidR="00D74276" w:rsidRPr="00FF1220" w:rsidRDefault="00D74276" w:rsidP="003B04DE">
      <w:pPr>
        <w:jc w:val="both"/>
        <w:rPr>
          <w:rFonts w:ascii="Arial" w:hAnsi="Arial" w:cs="Arial"/>
          <w:szCs w:val="24"/>
          <w:u w:val="single"/>
        </w:rPr>
      </w:pPr>
      <w:r w:rsidRPr="00FF1220">
        <w:rPr>
          <w:rFonts w:ascii="Arial" w:hAnsi="Arial" w:cs="Arial"/>
          <w:szCs w:val="24"/>
          <w:u w:val="single"/>
        </w:rPr>
        <w:t xml:space="preserve">Total Department Budget for Language Access </w:t>
      </w:r>
    </w:p>
    <w:p w14:paraId="40A19B47" w14:textId="77777777" w:rsidR="00D74276" w:rsidRDefault="00D74276" w:rsidP="003B04DE">
      <w:pPr>
        <w:jc w:val="both"/>
        <w:rPr>
          <w:rFonts w:ascii="Arial" w:hAnsi="Arial" w:cs="Arial"/>
        </w:rPr>
      </w:pPr>
    </w:p>
    <w:p w14:paraId="12CEBF13" w14:textId="77777777" w:rsidR="00FF1220" w:rsidRDefault="009047C6" w:rsidP="003B04DE">
      <w:pPr>
        <w:jc w:val="both"/>
        <w:rPr>
          <w:rFonts w:ascii="Arial" w:hAnsi="Arial" w:cs="Arial"/>
        </w:rPr>
      </w:pPr>
      <w:r>
        <w:rPr>
          <w:rFonts w:ascii="Arial" w:hAnsi="Arial" w:cs="Arial"/>
        </w:rPr>
        <w:t>At the time that the department’s plan was submitted, Elections had allocated $500,000 of its budget</w:t>
      </w:r>
      <w:r w:rsidR="000F6AFC">
        <w:rPr>
          <w:rFonts w:ascii="Arial" w:hAnsi="Arial" w:cs="Arial"/>
        </w:rPr>
        <w:t xml:space="preserve"> for translation, $430,000 for in-language o</w:t>
      </w:r>
      <w:r>
        <w:rPr>
          <w:rFonts w:ascii="Arial" w:hAnsi="Arial" w:cs="Arial"/>
        </w:rPr>
        <w:t>utreach (half from Seattle Foundation)</w:t>
      </w:r>
      <w:r w:rsidR="000F6AFC">
        <w:rPr>
          <w:rFonts w:ascii="Arial" w:hAnsi="Arial" w:cs="Arial"/>
        </w:rPr>
        <w:t>, and $30,000 on ethnic media a</w:t>
      </w:r>
      <w:r>
        <w:rPr>
          <w:rFonts w:ascii="Arial" w:hAnsi="Arial" w:cs="Arial"/>
        </w:rPr>
        <w:t>d-</w:t>
      </w:r>
      <w:r w:rsidR="000F6AFC">
        <w:rPr>
          <w:rFonts w:ascii="Arial" w:hAnsi="Arial" w:cs="Arial"/>
        </w:rPr>
        <w:t>b</w:t>
      </w:r>
      <w:r>
        <w:rPr>
          <w:rFonts w:ascii="Arial" w:hAnsi="Arial" w:cs="Arial"/>
        </w:rPr>
        <w:t>uys.</w:t>
      </w:r>
    </w:p>
    <w:p w14:paraId="2084EBEF" w14:textId="77777777" w:rsidR="008015B8" w:rsidRDefault="008015B8" w:rsidP="003B04DE">
      <w:pPr>
        <w:jc w:val="both"/>
        <w:rPr>
          <w:rFonts w:ascii="Arial" w:hAnsi="Arial" w:cs="Arial"/>
        </w:rPr>
      </w:pPr>
    </w:p>
    <w:p w14:paraId="265BF3DC" w14:textId="6BFA25BE" w:rsidR="008015B8" w:rsidRPr="004F63F3" w:rsidRDefault="008015B8" w:rsidP="003B04DE">
      <w:pPr>
        <w:jc w:val="both"/>
        <w:rPr>
          <w:rFonts w:ascii="Arial" w:hAnsi="Arial" w:cs="Arial"/>
          <w:b/>
        </w:rPr>
      </w:pPr>
      <w:r w:rsidRPr="004F63F3">
        <w:rPr>
          <w:rFonts w:ascii="Arial" w:hAnsi="Arial" w:cs="Arial"/>
          <w:b/>
        </w:rPr>
        <w:t xml:space="preserve">Attachment H </w:t>
      </w:r>
    </w:p>
    <w:p w14:paraId="30A71611" w14:textId="77777777" w:rsidR="00430127" w:rsidRDefault="004159A4" w:rsidP="003B04DE">
      <w:pPr>
        <w:jc w:val="both"/>
        <w:rPr>
          <w:rFonts w:ascii="Arial" w:hAnsi="Arial" w:cs="Arial"/>
          <w:b/>
        </w:rPr>
      </w:pPr>
      <w:hyperlink r:id="rId13" w:history="1">
        <w:r w:rsidR="00430127" w:rsidRPr="004F63F3">
          <w:rPr>
            <w:rFonts w:ascii="Arial" w:hAnsi="Arial" w:cs="Arial"/>
            <w:b/>
          </w:rPr>
          <w:t>King County Information Technology Department</w:t>
        </w:r>
      </w:hyperlink>
      <w:r w:rsidR="00430127" w:rsidRPr="004F63F3">
        <w:rPr>
          <w:rFonts w:ascii="Arial" w:hAnsi="Arial" w:cs="Arial"/>
          <w:b/>
        </w:rPr>
        <w:t xml:space="preserve"> </w:t>
      </w:r>
    </w:p>
    <w:p w14:paraId="1506472C" w14:textId="77777777" w:rsidR="004F63F3" w:rsidRDefault="004F63F3" w:rsidP="003B04DE">
      <w:pPr>
        <w:jc w:val="both"/>
        <w:rPr>
          <w:rFonts w:ascii="Arial" w:hAnsi="Arial" w:cs="Arial"/>
        </w:rPr>
      </w:pPr>
      <w:r>
        <w:rPr>
          <w:rFonts w:ascii="Arial" w:hAnsi="Arial" w:cs="Arial"/>
        </w:rPr>
        <w:t xml:space="preserve"> </w:t>
      </w:r>
    </w:p>
    <w:p w14:paraId="2CE510EB" w14:textId="77777777" w:rsidR="004F63F3" w:rsidRDefault="004F63F3" w:rsidP="003B04DE">
      <w:pPr>
        <w:jc w:val="both"/>
        <w:rPr>
          <w:rFonts w:ascii="Arial" w:hAnsi="Arial" w:cs="Arial"/>
          <w:u w:val="single"/>
        </w:rPr>
      </w:pPr>
      <w:r w:rsidRPr="00E83B31">
        <w:rPr>
          <w:rFonts w:ascii="Arial" w:hAnsi="Arial" w:cs="Arial"/>
          <w:u w:val="single"/>
        </w:rPr>
        <w:t xml:space="preserve">Department Background </w:t>
      </w:r>
    </w:p>
    <w:p w14:paraId="6AC6C81B" w14:textId="77777777" w:rsidR="004F63F3" w:rsidRDefault="004F63F3" w:rsidP="003B04DE">
      <w:pPr>
        <w:jc w:val="both"/>
        <w:rPr>
          <w:rFonts w:ascii="Arial" w:hAnsi="Arial" w:cs="Arial"/>
          <w:u w:val="single"/>
        </w:rPr>
      </w:pPr>
    </w:p>
    <w:p w14:paraId="66F7B19C" w14:textId="77777777" w:rsidR="004F63F3" w:rsidRPr="002F6BAE" w:rsidRDefault="004F63F3" w:rsidP="003B04DE">
      <w:pPr>
        <w:jc w:val="both"/>
        <w:rPr>
          <w:rFonts w:ascii="Arial" w:hAnsi="Arial" w:cs="Arial"/>
        </w:rPr>
      </w:pPr>
      <w:r>
        <w:rPr>
          <w:rFonts w:ascii="Arial" w:hAnsi="Arial" w:cs="Arial"/>
        </w:rPr>
        <w:t xml:space="preserve">The </w:t>
      </w:r>
      <w:r w:rsidR="00D91014">
        <w:rPr>
          <w:rFonts w:ascii="Arial" w:hAnsi="Arial" w:cs="Arial"/>
        </w:rPr>
        <w:t xml:space="preserve">King County Information Technology Department’s mission is to deliver smart Information Technology (IT) solutions that supports is customers. KCIT supports digital access to all King County services via its website. </w:t>
      </w:r>
    </w:p>
    <w:p w14:paraId="4765ACFA" w14:textId="77777777" w:rsidR="004F63F3" w:rsidRDefault="004F63F3" w:rsidP="003B04DE">
      <w:pPr>
        <w:jc w:val="both"/>
        <w:rPr>
          <w:rFonts w:ascii="Arial" w:hAnsi="Arial" w:cs="Arial"/>
        </w:rPr>
      </w:pPr>
    </w:p>
    <w:p w14:paraId="22A9BD9A" w14:textId="77777777" w:rsidR="004F63F3" w:rsidRDefault="004F63F3" w:rsidP="003B04DE">
      <w:pPr>
        <w:jc w:val="both"/>
        <w:rPr>
          <w:rFonts w:ascii="Arial" w:hAnsi="Arial" w:cs="Arial"/>
          <w:u w:val="single"/>
        </w:rPr>
      </w:pPr>
      <w:r w:rsidRPr="0051149C">
        <w:rPr>
          <w:rFonts w:ascii="Arial" w:hAnsi="Arial" w:cs="Arial"/>
          <w:u w:val="single"/>
        </w:rPr>
        <w:t>Demographics of Current User Populations</w:t>
      </w:r>
    </w:p>
    <w:p w14:paraId="64DB7B0F" w14:textId="77777777" w:rsidR="00D91014" w:rsidRDefault="00D91014" w:rsidP="003B04DE">
      <w:pPr>
        <w:jc w:val="both"/>
        <w:rPr>
          <w:rFonts w:ascii="Arial" w:hAnsi="Arial" w:cs="Arial"/>
          <w:u w:val="single"/>
        </w:rPr>
      </w:pPr>
    </w:p>
    <w:p w14:paraId="530CDE8B" w14:textId="77777777" w:rsidR="00D91014" w:rsidRPr="00D91014" w:rsidRDefault="00A37B30" w:rsidP="003B04DE">
      <w:pPr>
        <w:jc w:val="both"/>
        <w:rPr>
          <w:rFonts w:ascii="Arial" w:hAnsi="Arial" w:cs="Arial"/>
        </w:rPr>
      </w:pPr>
      <w:r>
        <w:rPr>
          <w:rFonts w:ascii="Arial" w:hAnsi="Arial" w:cs="Arial"/>
        </w:rPr>
        <w:t>According to KCIT, its w</w:t>
      </w:r>
      <w:r w:rsidR="00D91014" w:rsidRPr="00D91014">
        <w:rPr>
          <w:rFonts w:ascii="Arial" w:hAnsi="Arial" w:cs="Arial"/>
        </w:rPr>
        <w:t xml:space="preserve">eb user demographics match the demographics of King County, except for those populations that do not have access to or effective interaction with the internet. </w:t>
      </w:r>
      <w:r>
        <w:rPr>
          <w:rFonts w:ascii="Arial" w:hAnsi="Arial" w:cs="Arial"/>
        </w:rPr>
        <w:t xml:space="preserve">KCIT’s intended or priority populations includes all populations, especially underserved communities. </w:t>
      </w:r>
    </w:p>
    <w:p w14:paraId="2FC24A25" w14:textId="77777777" w:rsidR="009047C6" w:rsidRDefault="009047C6" w:rsidP="003B04DE">
      <w:pPr>
        <w:pStyle w:val="Default"/>
        <w:jc w:val="both"/>
        <w:rPr>
          <w:u w:val="single"/>
        </w:rPr>
      </w:pPr>
    </w:p>
    <w:p w14:paraId="4BA34A81" w14:textId="77777777" w:rsidR="004F63F3" w:rsidRDefault="004F63F3" w:rsidP="003B04DE">
      <w:pPr>
        <w:pStyle w:val="Default"/>
        <w:jc w:val="both"/>
        <w:rPr>
          <w:u w:val="single"/>
        </w:rPr>
      </w:pPr>
      <w:r w:rsidRPr="00355AE7">
        <w:rPr>
          <w:u w:val="single"/>
        </w:rPr>
        <w:t xml:space="preserve">LES Data Collection &amp; Analysis </w:t>
      </w:r>
    </w:p>
    <w:p w14:paraId="526E0144" w14:textId="77777777" w:rsidR="00D91014" w:rsidRDefault="00D91014" w:rsidP="003B04DE">
      <w:pPr>
        <w:pStyle w:val="Default"/>
        <w:jc w:val="both"/>
        <w:rPr>
          <w:u w:val="single"/>
        </w:rPr>
      </w:pPr>
    </w:p>
    <w:p w14:paraId="613375B4" w14:textId="77777777" w:rsidR="00D91014" w:rsidRPr="00A37B30" w:rsidRDefault="00A37B30" w:rsidP="003B04DE">
      <w:pPr>
        <w:pStyle w:val="Default"/>
        <w:jc w:val="both"/>
      </w:pPr>
      <w:r>
        <w:t>KCIT does currently as</w:t>
      </w:r>
      <w:r w:rsidR="000F6AFC">
        <w:t xml:space="preserve">sess LES data in its department according to its plan. </w:t>
      </w:r>
      <w:r>
        <w:t xml:space="preserve"> </w:t>
      </w:r>
      <w:r w:rsidRPr="00A37B30">
        <w:t xml:space="preserve">The </w:t>
      </w:r>
      <w:r>
        <w:t xml:space="preserve">department’s current Web Platform enables all departments and agencies to post materials in any language. It also has a Spanish language portal for easier navigation and access to information that is maintained in Spanish. </w:t>
      </w:r>
    </w:p>
    <w:p w14:paraId="0E3758BB" w14:textId="77777777" w:rsidR="004F63F3" w:rsidRDefault="004F63F3" w:rsidP="003B04DE">
      <w:pPr>
        <w:pStyle w:val="Default"/>
        <w:jc w:val="both"/>
        <w:rPr>
          <w:u w:val="single"/>
        </w:rPr>
      </w:pPr>
    </w:p>
    <w:p w14:paraId="7C53A558" w14:textId="641252D1" w:rsidR="004F63F3" w:rsidRDefault="004F63F3"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2FFB0FA4" w14:textId="77777777" w:rsidR="00A37B30" w:rsidRDefault="00A37B30" w:rsidP="003B04DE">
      <w:pPr>
        <w:autoSpaceDE w:val="0"/>
        <w:autoSpaceDN w:val="0"/>
        <w:adjustRightInd w:val="0"/>
        <w:jc w:val="both"/>
        <w:rPr>
          <w:rFonts w:ascii="Arial" w:hAnsi="Arial" w:cs="Arial"/>
          <w:color w:val="000000"/>
          <w:szCs w:val="24"/>
          <w:u w:val="single"/>
        </w:rPr>
      </w:pPr>
    </w:p>
    <w:p w14:paraId="4D93C4FE" w14:textId="77777777" w:rsidR="004F63F3" w:rsidRPr="00450179" w:rsidRDefault="00450179" w:rsidP="003B04DE">
      <w:pPr>
        <w:autoSpaceDE w:val="0"/>
        <w:autoSpaceDN w:val="0"/>
        <w:adjustRightInd w:val="0"/>
        <w:jc w:val="both"/>
        <w:rPr>
          <w:rFonts w:ascii="Arial" w:hAnsi="Arial" w:cs="Arial"/>
          <w:szCs w:val="24"/>
        </w:rPr>
      </w:pPr>
      <w:r w:rsidRPr="00450179">
        <w:rPr>
          <w:rFonts w:ascii="Arial" w:hAnsi="Arial" w:cs="Arial"/>
          <w:szCs w:val="24"/>
        </w:rPr>
        <w:t>According to KCIT, departments and agencies are responsible for identifying their own individual priority content. KCIT is r</w:t>
      </w:r>
      <w:r w:rsidR="000F6AFC">
        <w:rPr>
          <w:rFonts w:ascii="Arial" w:hAnsi="Arial" w:cs="Arial"/>
          <w:szCs w:val="24"/>
        </w:rPr>
        <w:t xml:space="preserve">esponsible for the Web Platform mechanism </w:t>
      </w:r>
      <w:r w:rsidRPr="00450179">
        <w:rPr>
          <w:rFonts w:ascii="Arial" w:hAnsi="Arial" w:cs="Arial"/>
          <w:szCs w:val="24"/>
        </w:rPr>
        <w:t xml:space="preserve">that </w:t>
      </w:r>
      <w:r w:rsidR="009047C6">
        <w:rPr>
          <w:rFonts w:ascii="Arial" w:hAnsi="Arial" w:cs="Arial"/>
          <w:szCs w:val="24"/>
        </w:rPr>
        <w:lastRenderedPageBreak/>
        <w:t xml:space="preserve">serves translated content, </w:t>
      </w:r>
      <w:r w:rsidRPr="00450179">
        <w:rPr>
          <w:rFonts w:ascii="Arial" w:hAnsi="Arial" w:cs="Arial"/>
          <w:szCs w:val="24"/>
        </w:rPr>
        <w:t>evaluating content usage/popularity, and providing navigation to translated content.</w:t>
      </w:r>
      <w:r>
        <w:rPr>
          <w:rFonts w:ascii="Arial" w:hAnsi="Arial" w:cs="Arial"/>
          <w:szCs w:val="24"/>
        </w:rPr>
        <w:t xml:space="preserve"> </w:t>
      </w:r>
      <w:r w:rsidR="000F6AFC">
        <w:rPr>
          <w:rFonts w:ascii="Arial" w:hAnsi="Arial" w:cs="Arial"/>
          <w:szCs w:val="24"/>
        </w:rPr>
        <w:t xml:space="preserve">The </w:t>
      </w:r>
      <w:r>
        <w:rPr>
          <w:rFonts w:ascii="Arial" w:hAnsi="Arial" w:cs="Arial"/>
          <w:szCs w:val="24"/>
        </w:rPr>
        <w:t xml:space="preserve">department’s role is more supportive in nature. </w:t>
      </w:r>
    </w:p>
    <w:p w14:paraId="49872A2A" w14:textId="77777777" w:rsidR="00FE390A" w:rsidRDefault="00FE390A" w:rsidP="003B04DE">
      <w:pPr>
        <w:autoSpaceDE w:val="0"/>
        <w:autoSpaceDN w:val="0"/>
        <w:adjustRightInd w:val="0"/>
        <w:jc w:val="both"/>
        <w:rPr>
          <w:rFonts w:ascii="Arial" w:hAnsi="Arial" w:cs="Arial"/>
          <w:color w:val="000000"/>
          <w:szCs w:val="24"/>
          <w:u w:val="single"/>
        </w:rPr>
      </w:pPr>
    </w:p>
    <w:p w14:paraId="61696167" w14:textId="77777777" w:rsidR="004F63F3" w:rsidRDefault="004F63F3"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22CA8596" w14:textId="77777777" w:rsidR="00A37B30" w:rsidRDefault="00A37B30" w:rsidP="003B04DE">
      <w:pPr>
        <w:autoSpaceDE w:val="0"/>
        <w:autoSpaceDN w:val="0"/>
        <w:adjustRightInd w:val="0"/>
        <w:jc w:val="both"/>
        <w:rPr>
          <w:rFonts w:ascii="Arial" w:hAnsi="Arial" w:cs="Arial"/>
          <w:color w:val="000000"/>
          <w:szCs w:val="24"/>
        </w:rPr>
      </w:pPr>
    </w:p>
    <w:p w14:paraId="40BAF7AE" w14:textId="77777777" w:rsidR="00A37B30" w:rsidRPr="00A37B30" w:rsidRDefault="000F6AFC"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According to its plan, </w:t>
      </w:r>
      <w:r w:rsidR="00A37B30">
        <w:rPr>
          <w:rFonts w:ascii="Arial" w:hAnsi="Arial" w:cs="Arial"/>
          <w:color w:val="000000"/>
          <w:szCs w:val="24"/>
        </w:rPr>
        <w:t>KCIT’s Visual D</w:t>
      </w:r>
      <w:r>
        <w:rPr>
          <w:rFonts w:ascii="Arial" w:hAnsi="Arial" w:cs="Arial"/>
          <w:color w:val="000000"/>
          <w:szCs w:val="24"/>
        </w:rPr>
        <w:t>esign team is supporting many King County</w:t>
      </w:r>
      <w:r w:rsidR="00A37B30">
        <w:rPr>
          <w:rFonts w:ascii="Arial" w:hAnsi="Arial" w:cs="Arial"/>
          <w:color w:val="000000"/>
          <w:szCs w:val="24"/>
        </w:rPr>
        <w:t xml:space="preserve"> work programs in creating signs, brochures, and other public information in alternative languages. For websites, email, and social media content, KCIT offers a Spanish language portal which provides access to current information that is already translated into Spanish using </w:t>
      </w:r>
      <w:r w:rsidR="00824192">
        <w:rPr>
          <w:rFonts w:ascii="Arial" w:hAnsi="Arial" w:cs="Arial"/>
          <w:color w:val="000000"/>
          <w:szCs w:val="24"/>
        </w:rPr>
        <w:t>Spanish</w:t>
      </w:r>
      <w:r w:rsidR="00A37B30">
        <w:rPr>
          <w:rFonts w:ascii="Arial" w:hAnsi="Arial" w:cs="Arial"/>
          <w:color w:val="000000"/>
          <w:szCs w:val="24"/>
        </w:rPr>
        <w:t xml:space="preserve"> navigational tools.</w:t>
      </w:r>
      <w:r w:rsidR="00824192">
        <w:rPr>
          <w:rStyle w:val="FootnoteReference"/>
          <w:rFonts w:ascii="Arial" w:hAnsi="Arial" w:cs="Arial"/>
          <w:color w:val="000000"/>
          <w:szCs w:val="24"/>
        </w:rPr>
        <w:footnoteReference w:id="10"/>
      </w:r>
      <w:r w:rsidR="00A37B30">
        <w:rPr>
          <w:rFonts w:ascii="Arial" w:hAnsi="Arial" w:cs="Arial"/>
          <w:color w:val="000000"/>
          <w:szCs w:val="24"/>
        </w:rPr>
        <w:t xml:space="preserve"> </w:t>
      </w:r>
    </w:p>
    <w:p w14:paraId="5FBC9910" w14:textId="77777777" w:rsidR="004F63F3" w:rsidRDefault="004F63F3" w:rsidP="003B04DE">
      <w:pPr>
        <w:jc w:val="both"/>
        <w:rPr>
          <w:rFonts w:ascii="Arial" w:hAnsi="Arial" w:cs="Arial"/>
          <w:szCs w:val="24"/>
        </w:rPr>
      </w:pPr>
    </w:p>
    <w:p w14:paraId="6148E642" w14:textId="77777777" w:rsidR="004F63F3" w:rsidRDefault="004F63F3"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44B65DF3" w14:textId="77777777" w:rsidR="004F63F3" w:rsidRDefault="004F63F3" w:rsidP="003B04DE">
      <w:pPr>
        <w:autoSpaceDE w:val="0"/>
        <w:autoSpaceDN w:val="0"/>
        <w:adjustRightInd w:val="0"/>
        <w:jc w:val="both"/>
        <w:rPr>
          <w:color w:val="000000"/>
          <w:sz w:val="23"/>
          <w:szCs w:val="23"/>
        </w:rPr>
      </w:pPr>
    </w:p>
    <w:p w14:paraId="233F034E" w14:textId="77777777" w:rsidR="00450179" w:rsidRDefault="006264E1" w:rsidP="003B04DE">
      <w:pPr>
        <w:autoSpaceDE w:val="0"/>
        <w:autoSpaceDN w:val="0"/>
        <w:adjustRightInd w:val="0"/>
        <w:jc w:val="both"/>
        <w:rPr>
          <w:rFonts w:ascii="Arial" w:hAnsi="Arial" w:cs="Arial"/>
          <w:color w:val="000000"/>
          <w:szCs w:val="24"/>
        </w:rPr>
      </w:pPr>
      <w:r w:rsidRPr="006264E1">
        <w:rPr>
          <w:rFonts w:ascii="Arial" w:hAnsi="Arial" w:cs="Arial"/>
          <w:color w:val="000000"/>
          <w:szCs w:val="24"/>
        </w:rPr>
        <w:t xml:space="preserve">Although </w:t>
      </w:r>
      <w:r>
        <w:rPr>
          <w:rFonts w:ascii="Arial" w:hAnsi="Arial" w:cs="Arial"/>
          <w:color w:val="000000"/>
          <w:szCs w:val="24"/>
        </w:rPr>
        <w:t>KCIT has created a Spanish language portal and a feedback form to serve some residents, the department states in its plan that it knows that additional portals are needed</w:t>
      </w:r>
      <w:r w:rsidR="00450179">
        <w:rPr>
          <w:rFonts w:ascii="Arial" w:hAnsi="Arial" w:cs="Arial"/>
          <w:color w:val="000000"/>
          <w:szCs w:val="24"/>
        </w:rPr>
        <w:t xml:space="preserve"> for other languages</w:t>
      </w:r>
      <w:r>
        <w:rPr>
          <w:rFonts w:ascii="Arial" w:hAnsi="Arial" w:cs="Arial"/>
          <w:color w:val="000000"/>
          <w:szCs w:val="24"/>
        </w:rPr>
        <w:t xml:space="preserve">. KCIT has initiated an interim internal multi-lingual expert team to help review critical signage and public notices that are requested by agencies throughout the county. </w:t>
      </w:r>
    </w:p>
    <w:p w14:paraId="436E7A83" w14:textId="77777777" w:rsidR="009047C6" w:rsidRDefault="009047C6" w:rsidP="003B04DE">
      <w:pPr>
        <w:autoSpaceDE w:val="0"/>
        <w:autoSpaceDN w:val="0"/>
        <w:adjustRightInd w:val="0"/>
        <w:jc w:val="both"/>
        <w:rPr>
          <w:rFonts w:ascii="Arial" w:hAnsi="Arial" w:cs="Arial"/>
          <w:szCs w:val="24"/>
        </w:rPr>
      </w:pPr>
    </w:p>
    <w:p w14:paraId="005ECFC1" w14:textId="77777777" w:rsidR="004F63F3" w:rsidRPr="009047C6" w:rsidRDefault="004F63F3" w:rsidP="003B04DE">
      <w:pPr>
        <w:autoSpaceDE w:val="0"/>
        <w:autoSpaceDN w:val="0"/>
        <w:adjustRightInd w:val="0"/>
        <w:jc w:val="both"/>
        <w:rPr>
          <w:rFonts w:ascii="Arial" w:hAnsi="Arial" w:cs="Arial"/>
          <w:color w:val="000000"/>
          <w:szCs w:val="24"/>
          <w:u w:val="single"/>
        </w:rPr>
      </w:pPr>
      <w:r w:rsidRPr="009047C6">
        <w:rPr>
          <w:rFonts w:ascii="Arial" w:hAnsi="Arial" w:cs="Arial"/>
          <w:szCs w:val="24"/>
          <w:u w:val="single"/>
        </w:rPr>
        <w:t>Work Plan</w:t>
      </w:r>
    </w:p>
    <w:p w14:paraId="5054E29F" w14:textId="77777777" w:rsidR="00450179" w:rsidRDefault="00450179" w:rsidP="003B04DE">
      <w:pPr>
        <w:jc w:val="both"/>
        <w:rPr>
          <w:rFonts w:ascii="Arial" w:hAnsi="Arial" w:cs="Arial"/>
          <w:szCs w:val="24"/>
        </w:rPr>
      </w:pPr>
    </w:p>
    <w:p w14:paraId="6386E0DA" w14:textId="77777777" w:rsidR="004F63F3" w:rsidRPr="009047C6" w:rsidRDefault="004F63F3" w:rsidP="003B04DE">
      <w:pPr>
        <w:jc w:val="both"/>
        <w:rPr>
          <w:rFonts w:ascii="Arial" w:hAnsi="Arial" w:cs="Arial"/>
          <w:szCs w:val="24"/>
        </w:rPr>
      </w:pPr>
      <w:r w:rsidRPr="009047C6">
        <w:rPr>
          <w:rFonts w:ascii="Arial" w:hAnsi="Arial" w:cs="Arial"/>
          <w:szCs w:val="24"/>
        </w:rPr>
        <w:t>2019</w:t>
      </w:r>
    </w:p>
    <w:p w14:paraId="486CF36C" w14:textId="77777777" w:rsidR="00DC6B58" w:rsidRDefault="00DC6B58" w:rsidP="003B04DE">
      <w:pPr>
        <w:jc w:val="both"/>
        <w:rPr>
          <w:rFonts w:ascii="Arial" w:hAnsi="Arial" w:cs="Arial"/>
          <w:szCs w:val="24"/>
          <w:u w:val="single"/>
        </w:rPr>
      </w:pPr>
    </w:p>
    <w:p w14:paraId="16C3431D" w14:textId="77777777" w:rsidR="00DC6B58" w:rsidRPr="00DC6B58" w:rsidRDefault="009047C6" w:rsidP="003B04DE">
      <w:pPr>
        <w:autoSpaceDE w:val="0"/>
        <w:autoSpaceDN w:val="0"/>
        <w:adjustRightInd w:val="0"/>
        <w:jc w:val="both"/>
        <w:rPr>
          <w:rFonts w:ascii="Arial" w:hAnsi="Arial" w:cs="Arial"/>
          <w:szCs w:val="24"/>
        </w:rPr>
      </w:pPr>
      <w:r>
        <w:rPr>
          <w:rFonts w:ascii="Arial" w:hAnsi="Arial" w:cs="Arial"/>
          <w:szCs w:val="24"/>
        </w:rPr>
        <w:t xml:space="preserve">According to its plan, </w:t>
      </w:r>
      <w:r w:rsidR="00DC6B58" w:rsidRPr="00DC6B58">
        <w:rPr>
          <w:rFonts w:ascii="Arial" w:hAnsi="Arial" w:cs="Arial"/>
          <w:szCs w:val="24"/>
        </w:rPr>
        <w:t>KCIT has submitted a capital project request to upgrade its web platform.</w:t>
      </w:r>
      <w:r w:rsidR="00243CAF">
        <w:rPr>
          <w:rFonts w:ascii="Arial" w:hAnsi="Arial" w:cs="Arial"/>
          <w:szCs w:val="24"/>
        </w:rPr>
        <w:t xml:space="preserve"> </w:t>
      </w:r>
      <w:r w:rsidR="00DC6B58" w:rsidRPr="00DC6B58">
        <w:rPr>
          <w:rFonts w:ascii="Arial" w:hAnsi="Arial" w:cs="Arial"/>
          <w:szCs w:val="24"/>
        </w:rPr>
        <w:t>This project will modernize the platform that currently hosts</w:t>
      </w:r>
      <w:r w:rsidR="00DC6B58">
        <w:rPr>
          <w:rFonts w:ascii="Arial" w:hAnsi="Arial" w:cs="Arial"/>
          <w:szCs w:val="24"/>
        </w:rPr>
        <w:t xml:space="preserve"> KCIT’s </w:t>
      </w:r>
      <w:r w:rsidR="00DC6B58" w:rsidRPr="00DC6B58">
        <w:rPr>
          <w:rFonts w:ascii="Arial" w:hAnsi="Arial" w:cs="Arial"/>
          <w:szCs w:val="24"/>
        </w:rPr>
        <w:t>main website (the existing platform will no-longer be supported in 2020).</w:t>
      </w:r>
      <w:r>
        <w:rPr>
          <w:rFonts w:ascii="Arial" w:hAnsi="Arial" w:cs="Arial"/>
          <w:szCs w:val="24"/>
        </w:rPr>
        <w:t xml:space="preserve"> </w:t>
      </w:r>
      <w:r w:rsidR="00DC6B58" w:rsidRPr="00DC6B58">
        <w:rPr>
          <w:rFonts w:ascii="Arial" w:hAnsi="Arial" w:cs="Arial"/>
          <w:szCs w:val="24"/>
        </w:rPr>
        <w:t xml:space="preserve">The project itself will not translate content, but by modernizing the platform, content translation will be facilitated once implemented. </w:t>
      </w:r>
      <w:r>
        <w:rPr>
          <w:rFonts w:ascii="Arial" w:hAnsi="Arial" w:cs="Arial"/>
          <w:szCs w:val="24"/>
        </w:rPr>
        <w:t>KCIT states that t</w:t>
      </w:r>
      <w:r w:rsidR="00F92594">
        <w:rPr>
          <w:rFonts w:ascii="Arial" w:hAnsi="Arial" w:cs="Arial"/>
          <w:szCs w:val="24"/>
        </w:rPr>
        <w:t xml:space="preserve">his project does not include resources for actual translation of content as that must be driven by departments and agencies. </w:t>
      </w:r>
    </w:p>
    <w:p w14:paraId="5BF270F2" w14:textId="77777777" w:rsidR="004F63F3" w:rsidRDefault="004F63F3" w:rsidP="003B04DE">
      <w:pPr>
        <w:autoSpaceDE w:val="0"/>
        <w:autoSpaceDN w:val="0"/>
        <w:adjustRightInd w:val="0"/>
        <w:jc w:val="both"/>
        <w:rPr>
          <w:rFonts w:ascii="Arial" w:hAnsi="Arial" w:cs="Arial"/>
          <w:szCs w:val="24"/>
        </w:rPr>
      </w:pPr>
    </w:p>
    <w:p w14:paraId="7EE3E3B4" w14:textId="77777777" w:rsidR="00F52EEB" w:rsidRDefault="00F52EEB" w:rsidP="003B04DE">
      <w:pPr>
        <w:autoSpaceDE w:val="0"/>
        <w:autoSpaceDN w:val="0"/>
        <w:adjustRightInd w:val="0"/>
        <w:jc w:val="both"/>
        <w:rPr>
          <w:rFonts w:ascii="Arial" w:hAnsi="Arial" w:cs="Arial"/>
          <w:szCs w:val="24"/>
        </w:rPr>
      </w:pPr>
      <w:r>
        <w:rPr>
          <w:rFonts w:ascii="Arial" w:hAnsi="Arial" w:cs="Arial"/>
          <w:szCs w:val="24"/>
        </w:rPr>
        <w:t>Planning for language translation including potential portals for multiple high use languages will also take place in 2019</w:t>
      </w:r>
      <w:r w:rsidR="00243CAF">
        <w:rPr>
          <w:rFonts w:ascii="Arial" w:hAnsi="Arial" w:cs="Arial"/>
          <w:szCs w:val="24"/>
        </w:rPr>
        <w:t xml:space="preserve"> according to KCIT</w:t>
      </w:r>
      <w:r>
        <w:rPr>
          <w:rFonts w:ascii="Arial" w:hAnsi="Arial" w:cs="Arial"/>
          <w:szCs w:val="24"/>
        </w:rPr>
        <w:t>. This particular effort will establish a site experience to better serve non-English speaking communities by enabling people to navigate in the</w:t>
      </w:r>
      <w:r w:rsidR="00243CAF">
        <w:rPr>
          <w:rFonts w:ascii="Arial" w:hAnsi="Arial" w:cs="Arial"/>
          <w:szCs w:val="24"/>
        </w:rPr>
        <w:t>ir</w:t>
      </w:r>
      <w:r>
        <w:rPr>
          <w:rFonts w:ascii="Arial" w:hAnsi="Arial" w:cs="Arial"/>
          <w:szCs w:val="24"/>
        </w:rPr>
        <w:t xml:space="preserve"> </w:t>
      </w:r>
      <w:r w:rsidR="00243CAF">
        <w:rPr>
          <w:rFonts w:ascii="Arial" w:hAnsi="Arial" w:cs="Arial"/>
          <w:szCs w:val="24"/>
        </w:rPr>
        <w:t xml:space="preserve">primary </w:t>
      </w:r>
      <w:r>
        <w:rPr>
          <w:rFonts w:ascii="Arial" w:hAnsi="Arial" w:cs="Arial"/>
          <w:szCs w:val="24"/>
        </w:rPr>
        <w:t>language.</w:t>
      </w:r>
    </w:p>
    <w:p w14:paraId="31CCB3A7" w14:textId="77777777" w:rsidR="00243CAF" w:rsidRDefault="00243CAF" w:rsidP="003B04DE">
      <w:pPr>
        <w:jc w:val="both"/>
        <w:rPr>
          <w:rFonts w:ascii="Arial" w:hAnsi="Arial" w:cs="Arial"/>
          <w:szCs w:val="24"/>
          <w:u w:val="single"/>
        </w:rPr>
      </w:pPr>
    </w:p>
    <w:p w14:paraId="1514D946" w14:textId="77777777" w:rsidR="004F63F3" w:rsidRPr="00243CAF" w:rsidRDefault="004F63F3" w:rsidP="003B04DE">
      <w:pPr>
        <w:jc w:val="both"/>
        <w:rPr>
          <w:rFonts w:ascii="Arial" w:hAnsi="Arial" w:cs="Arial"/>
          <w:szCs w:val="24"/>
        </w:rPr>
      </w:pPr>
      <w:r w:rsidRPr="00243CAF">
        <w:rPr>
          <w:rFonts w:ascii="Arial" w:hAnsi="Arial" w:cs="Arial"/>
          <w:szCs w:val="24"/>
        </w:rPr>
        <w:t>2020</w:t>
      </w:r>
    </w:p>
    <w:p w14:paraId="5BE01078" w14:textId="77777777" w:rsidR="00DC6B58" w:rsidRDefault="00DC6B58" w:rsidP="003B04DE">
      <w:pPr>
        <w:jc w:val="both"/>
        <w:rPr>
          <w:rFonts w:ascii="Arial" w:hAnsi="Arial" w:cs="Arial"/>
          <w:szCs w:val="24"/>
          <w:u w:val="single"/>
        </w:rPr>
      </w:pPr>
    </w:p>
    <w:p w14:paraId="3DE4B4B8" w14:textId="77777777" w:rsidR="00DC6B58" w:rsidRPr="00F92594" w:rsidRDefault="00F92594" w:rsidP="003B04DE">
      <w:pPr>
        <w:jc w:val="both"/>
        <w:rPr>
          <w:rFonts w:ascii="Arial" w:hAnsi="Arial" w:cs="Arial"/>
          <w:szCs w:val="24"/>
        </w:rPr>
      </w:pPr>
      <w:r w:rsidRPr="00F92594">
        <w:rPr>
          <w:rFonts w:ascii="Arial" w:hAnsi="Arial" w:cs="Arial"/>
          <w:szCs w:val="24"/>
        </w:rPr>
        <w:t>KCI</w:t>
      </w:r>
      <w:r>
        <w:rPr>
          <w:rFonts w:ascii="Arial" w:hAnsi="Arial" w:cs="Arial"/>
          <w:szCs w:val="24"/>
        </w:rPr>
        <w:t xml:space="preserve">T </w:t>
      </w:r>
      <w:r w:rsidR="00243CAF">
        <w:rPr>
          <w:rFonts w:ascii="Arial" w:hAnsi="Arial" w:cs="Arial"/>
          <w:szCs w:val="24"/>
        </w:rPr>
        <w:t xml:space="preserve">states it </w:t>
      </w:r>
      <w:r>
        <w:rPr>
          <w:rFonts w:ascii="Arial" w:hAnsi="Arial" w:cs="Arial"/>
          <w:szCs w:val="24"/>
        </w:rPr>
        <w:t>will continue to define and refine processes for ongoing translation efforts</w:t>
      </w:r>
      <w:r w:rsidR="00243CAF">
        <w:rPr>
          <w:rFonts w:ascii="Arial" w:hAnsi="Arial" w:cs="Arial"/>
          <w:szCs w:val="24"/>
        </w:rPr>
        <w:t xml:space="preserve">. </w:t>
      </w:r>
      <w:r w:rsidR="00F52EEB">
        <w:rPr>
          <w:rFonts w:ascii="Arial" w:hAnsi="Arial" w:cs="Arial"/>
          <w:szCs w:val="24"/>
        </w:rPr>
        <w:t xml:space="preserve"> </w:t>
      </w:r>
    </w:p>
    <w:p w14:paraId="09F5CA9E" w14:textId="77777777" w:rsidR="004F63F3" w:rsidRDefault="004F63F3" w:rsidP="003B04DE">
      <w:pPr>
        <w:jc w:val="both"/>
        <w:rPr>
          <w:rFonts w:ascii="Arial" w:hAnsi="Arial" w:cs="Arial"/>
          <w:szCs w:val="24"/>
        </w:rPr>
      </w:pPr>
    </w:p>
    <w:p w14:paraId="356AC5B9" w14:textId="62CBF0EF" w:rsidR="004F63F3" w:rsidRDefault="00243CAF" w:rsidP="003B04DE">
      <w:pPr>
        <w:jc w:val="both"/>
        <w:rPr>
          <w:rFonts w:ascii="Arial" w:hAnsi="Arial" w:cs="Arial"/>
          <w:szCs w:val="24"/>
          <w:u w:val="single"/>
        </w:rPr>
      </w:pPr>
      <w:r w:rsidRPr="00243CAF">
        <w:rPr>
          <w:rFonts w:ascii="Arial" w:hAnsi="Arial" w:cs="Arial"/>
          <w:szCs w:val="24"/>
          <w:u w:val="single"/>
        </w:rPr>
        <w:t>Ens</w:t>
      </w:r>
      <w:r w:rsidR="004F63F3" w:rsidRPr="00243CAF">
        <w:rPr>
          <w:rFonts w:ascii="Arial" w:hAnsi="Arial" w:cs="Arial"/>
          <w:szCs w:val="24"/>
          <w:u w:val="single"/>
        </w:rPr>
        <w:t>uring Quality &amp; Continuous Improvement</w:t>
      </w:r>
    </w:p>
    <w:p w14:paraId="5C301822" w14:textId="77777777" w:rsidR="00243CAF" w:rsidRDefault="00243CAF" w:rsidP="003B04DE">
      <w:pPr>
        <w:jc w:val="both"/>
        <w:rPr>
          <w:rFonts w:ascii="Arial" w:hAnsi="Arial" w:cs="Arial"/>
          <w:szCs w:val="24"/>
          <w:u w:val="single"/>
        </w:rPr>
      </w:pPr>
    </w:p>
    <w:p w14:paraId="6575F1AE" w14:textId="7AE8BA5F" w:rsidR="006B34C0" w:rsidRDefault="00706E72" w:rsidP="003B04DE">
      <w:pPr>
        <w:jc w:val="both"/>
        <w:rPr>
          <w:rFonts w:ascii="Arial" w:hAnsi="Arial" w:cs="Arial"/>
          <w:szCs w:val="24"/>
        </w:rPr>
      </w:pPr>
      <w:r>
        <w:rPr>
          <w:rFonts w:ascii="Arial" w:hAnsi="Arial" w:cs="Arial"/>
          <w:szCs w:val="24"/>
        </w:rPr>
        <w:t xml:space="preserve">KCIT is currently developing a system to measure quality of services. </w:t>
      </w:r>
    </w:p>
    <w:p w14:paraId="4D42BCF5" w14:textId="77777777" w:rsidR="00706E72" w:rsidRDefault="00706E72" w:rsidP="003B04DE">
      <w:pPr>
        <w:jc w:val="both"/>
        <w:rPr>
          <w:rFonts w:ascii="Arial" w:hAnsi="Arial" w:cs="Arial"/>
          <w:szCs w:val="24"/>
        </w:rPr>
      </w:pPr>
    </w:p>
    <w:p w14:paraId="0844AD37" w14:textId="77777777" w:rsidR="00706E72" w:rsidRDefault="00706E72" w:rsidP="003B04DE">
      <w:pPr>
        <w:jc w:val="both"/>
        <w:rPr>
          <w:rFonts w:ascii="Arial" w:hAnsi="Arial" w:cs="Arial"/>
          <w:szCs w:val="24"/>
          <w:u w:val="single"/>
        </w:rPr>
      </w:pPr>
    </w:p>
    <w:p w14:paraId="78C57F97" w14:textId="1457D2F5" w:rsidR="004F63F3" w:rsidRDefault="004F63F3" w:rsidP="003B04DE">
      <w:pPr>
        <w:jc w:val="both"/>
        <w:rPr>
          <w:rFonts w:ascii="Arial" w:hAnsi="Arial" w:cs="Arial"/>
          <w:szCs w:val="24"/>
          <w:u w:val="single"/>
        </w:rPr>
      </w:pPr>
      <w:r w:rsidRPr="00243CAF">
        <w:rPr>
          <w:rFonts w:ascii="Arial" w:hAnsi="Arial" w:cs="Arial"/>
          <w:szCs w:val="24"/>
          <w:u w:val="single"/>
        </w:rPr>
        <w:t xml:space="preserve">Total Department Budget for Language Access </w:t>
      </w:r>
    </w:p>
    <w:p w14:paraId="4BBCCCD3" w14:textId="77777777" w:rsidR="00243CAF" w:rsidRDefault="00243CAF" w:rsidP="003B04DE">
      <w:pPr>
        <w:jc w:val="both"/>
        <w:rPr>
          <w:rFonts w:ascii="Arial" w:hAnsi="Arial" w:cs="Arial"/>
          <w:szCs w:val="24"/>
          <w:u w:val="single"/>
        </w:rPr>
      </w:pPr>
    </w:p>
    <w:p w14:paraId="250A95FE" w14:textId="4EE38CE3" w:rsidR="00243CAF" w:rsidRDefault="00706E72" w:rsidP="003B04DE">
      <w:pPr>
        <w:jc w:val="both"/>
        <w:rPr>
          <w:rFonts w:ascii="Arial" w:hAnsi="Arial" w:cs="Arial"/>
          <w:szCs w:val="24"/>
        </w:rPr>
      </w:pPr>
      <w:r>
        <w:rPr>
          <w:rFonts w:ascii="Arial" w:hAnsi="Arial" w:cs="Arial"/>
          <w:szCs w:val="24"/>
        </w:rPr>
        <w:t xml:space="preserve">KCIT does not allocate any of its budget to language access service provision. </w:t>
      </w:r>
    </w:p>
    <w:p w14:paraId="2228F4DC" w14:textId="77777777" w:rsidR="00243CAF" w:rsidRDefault="00243CAF" w:rsidP="003B04DE">
      <w:pPr>
        <w:jc w:val="both"/>
        <w:rPr>
          <w:rFonts w:ascii="Arial" w:hAnsi="Arial" w:cs="Arial"/>
          <w:szCs w:val="24"/>
        </w:rPr>
      </w:pPr>
    </w:p>
    <w:p w14:paraId="0D96EBA5" w14:textId="29332821" w:rsidR="008015B8" w:rsidRPr="004F63F3" w:rsidRDefault="008015B8" w:rsidP="003B04DE">
      <w:pPr>
        <w:jc w:val="both"/>
        <w:rPr>
          <w:rFonts w:ascii="Arial" w:hAnsi="Arial" w:cs="Arial"/>
          <w:b/>
        </w:rPr>
      </w:pPr>
      <w:r w:rsidRPr="004F63F3">
        <w:rPr>
          <w:rFonts w:ascii="Arial" w:hAnsi="Arial" w:cs="Arial"/>
          <w:b/>
        </w:rPr>
        <w:lastRenderedPageBreak/>
        <w:t>Attachment I</w:t>
      </w:r>
    </w:p>
    <w:p w14:paraId="71DAC034" w14:textId="77777777" w:rsidR="00430127" w:rsidRPr="004F63F3" w:rsidRDefault="004159A4" w:rsidP="003B04DE">
      <w:pPr>
        <w:jc w:val="both"/>
        <w:rPr>
          <w:rFonts w:ascii="Arial" w:hAnsi="Arial" w:cs="Arial"/>
          <w:b/>
        </w:rPr>
      </w:pPr>
      <w:hyperlink r:id="rId14" w:history="1">
        <w:r w:rsidR="00430127" w:rsidRPr="004F63F3">
          <w:rPr>
            <w:rFonts w:ascii="Arial" w:hAnsi="Arial" w:cs="Arial"/>
            <w:b/>
          </w:rPr>
          <w:t>King County Prosecuting Attorney's Office</w:t>
        </w:r>
      </w:hyperlink>
    </w:p>
    <w:p w14:paraId="2942DBF8" w14:textId="77777777" w:rsidR="00FE390A" w:rsidRDefault="00FE390A" w:rsidP="003B04DE">
      <w:pPr>
        <w:jc w:val="both"/>
        <w:rPr>
          <w:rFonts w:ascii="Arial" w:hAnsi="Arial" w:cs="Arial"/>
          <w:u w:val="single"/>
        </w:rPr>
      </w:pPr>
    </w:p>
    <w:p w14:paraId="04FD8EBE" w14:textId="77777777" w:rsidR="004F63F3" w:rsidRDefault="004F63F3" w:rsidP="003B04DE">
      <w:pPr>
        <w:jc w:val="both"/>
        <w:rPr>
          <w:rFonts w:ascii="Arial" w:hAnsi="Arial" w:cs="Arial"/>
          <w:u w:val="single"/>
        </w:rPr>
      </w:pPr>
      <w:r w:rsidRPr="00E83B31">
        <w:rPr>
          <w:rFonts w:ascii="Arial" w:hAnsi="Arial" w:cs="Arial"/>
          <w:u w:val="single"/>
        </w:rPr>
        <w:t xml:space="preserve">Department Background </w:t>
      </w:r>
    </w:p>
    <w:p w14:paraId="0E59B3BE" w14:textId="77777777" w:rsidR="004F63F3" w:rsidRDefault="004F63F3" w:rsidP="003B04DE">
      <w:pPr>
        <w:jc w:val="both"/>
        <w:rPr>
          <w:rFonts w:ascii="Arial" w:hAnsi="Arial" w:cs="Arial"/>
          <w:u w:val="single"/>
        </w:rPr>
      </w:pPr>
    </w:p>
    <w:p w14:paraId="225133A7" w14:textId="77777777" w:rsidR="004F63F3" w:rsidRPr="002F6BAE" w:rsidRDefault="00B01E16" w:rsidP="003B04DE">
      <w:pPr>
        <w:jc w:val="both"/>
        <w:rPr>
          <w:rFonts w:ascii="Arial" w:hAnsi="Arial" w:cs="Arial"/>
        </w:rPr>
      </w:pPr>
      <w:r>
        <w:rPr>
          <w:rFonts w:ascii="Arial" w:hAnsi="Arial" w:cs="Arial"/>
        </w:rPr>
        <w:t xml:space="preserve">The Prosecuting Attorney’s Office is responsible for the prosecution of all felonies and juvenile cases in King County and all misdemeanor cases generated in unincorporated areas of King County. The PAO also serves as legal counsel to the Metropolitan King County Council, the King County Executive, all executive agencies, the Superior and District Courts, the King County Sheriff’s Office, the King County Assessor, various independent boards and commissions, and some school districts. Under agreements with the State of Washington, the PAO also establishes and enforces child support obligations, and is an integral part of the mental health civil commitment process. </w:t>
      </w:r>
    </w:p>
    <w:p w14:paraId="203746EA" w14:textId="77777777" w:rsidR="004F63F3" w:rsidRDefault="004F63F3" w:rsidP="003B04DE">
      <w:pPr>
        <w:jc w:val="both"/>
        <w:rPr>
          <w:rFonts w:ascii="Arial" w:hAnsi="Arial" w:cs="Arial"/>
        </w:rPr>
      </w:pPr>
    </w:p>
    <w:p w14:paraId="03A85029" w14:textId="77777777" w:rsidR="004F63F3" w:rsidRDefault="004F63F3" w:rsidP="003B04DE">
      <w:pPr>
        <w:jc w:val="both"/>
        <w:rPr>
          <w:rFonts w:ascii="Arial" w:hAnsi="Arial" w:cs="Arial"/>
          <w:u w:val="single"/>
        </w:rPr>
      </w:pPr>
      <w:r w:rsidRPr="0051149C">
        <w:rPr>
          <w:rFonts w:ascii="Arial" w:hAnsi="Arial" w:cs="Arial"/>
          <w:u w:val="single"/>
        </w:rPr>
        <w:t>Demographics of Current User Populations</w:t>
      </w:r>
    </w:p>
    <w:p w14:paraId="6B17DD81" w14:textId="77777777" w:rsidR="00B01E16" w:rsidRDefault="00B01E16" w:rsidP="003B04DE">
      <w:pPr>
        <w:jc w:val="both"/>
        <w:rPr>
          <w:rFonts w:ascii="Arial" w:hAnsi="Arial" w:cs="Arial"/>
          <w:u w:val="single"/>
        </w:rPr>
      </w:pPr>
    </w:p>
    <w:p w14:paraId="0D9988F0" w14:textId="77777777" w:rsidR="004F63F3" w:rsidRPr="00B01E16" w:rsidRDefault="006B0567" w:rsidP="003B04DE">
      <w:pPr>
        <w:jc w:val="both"/>
        <w:rPr>
          <w:rFonts w:ascii="Arial" w:hAnsi="Arial" w:cs="Arial"/>
        </w:rPr>
      </w:pPr>
      <w:r>
        <w:rPr>
          <w:rFonts w:ascii="Arial" w:hAnsi="Arial" w:cs="Arial"/>
        </w:rPr>
        <w:t xml:space="preserve">According to the PAO, demographics and language needs vary depending on the active trials, cases, filings, investigations and language needs of victims and witnesses. The most frequently required languages, other than English for the period of August 2017 through March 2018 were in priority/frequency order: Spanish, American Sign Language, Vietnamese, Somali, Punjabi, Amharic and Chinese/Mandarin followed by smaller requests for Tigrinya, Marshallese, Samoan, Korean, </w:t>
      </w:r>
      <w:r w:rsidR="00243CAF">
        <w:rPr>
          <w:rFonts w:ascii="Arial" w:hAnsi="Arial" w:cs="Arial"/>
        </w:rPr>
        <w:t xml:space="preserve">Arabic, Russian, and Mongolian according to the PAO. </w:t>
      </w:r>
    </w:p>
    <w:p w14:paraId="56272864" w14:textId="77777777" w:rsidR="00B01E16" w:rsidRDefault="00B01E16" w:rsidP="003B04DE">
      <w:pPr>
        <w:jc w:val="both"/>
        <w:rPr>
          <w:rFonts w:ascii="Arial" w:hAnsi="Arial" w:cs="Arial"/>
        </w:rPr>
      </w:pPr>
    </w:p>
    <w:p w14:paraId="37456FED" w14:textId="77777777" w:rsidR="004F63F3" w:rsidRDefault="004F63F3" w:rsidP="003B04DE">
      <w:pPr>
        <w:pStyle w:val="Default"/>
        <w:jc w:val="both"/>
        <w:rPr>
          <w:u w:val="single"/>
        </w:rPr>
      </w:pPr>
      <w:r w:rsidRPr="00355AE7">
        <w:rPr>
          <w:u w:val="single"/>
        </w:rPr>
        <w:t xml:space="preserve">LES Data Collection &amp; Analysis </w:t>
      </w:r>
    </w:p>
    <w:p w14:paraId="7DE3AAA4" w14:textId="77777777" w:rsidR="006B0567" w:rsidRDefault="006B0567" w:rsidP="003B04DE">
      <w:pPr>
        <w:pStyle w:val="Default"/>
        <w:jc w:val="both"/>
        <w:rPr>
          <w:u w:val="single"/>
        </w:rPr>
      </w:pPr>
    </w:p>
    <w:p w14:paraId="221643BA" w14:textId="77777777" w:rsidR="006B0567" w:rsidRPr="006B0567" w:rsidRDefault="006B0567" w:rsidP="003B04DE">
      <w:pPr>
        <w:pStyle w:val="Default"/>
        <w:jc w:val="both"/>
      </w:pPr>
      <w:r w:rsidRPr="006B0567">
        <w:t xml:space="preserve">The PAO </w:t>
      </w:r>
      <w:r>
        <w:t xml:space="preserve">does not currently assess LES data in its department. </w:t>
      </w:r>
      <w:r w:rsidR="00243CAF">
        <w:t xml:space="preserve">The office responds to and tracks interpretation/translation requests as needed. </w:t>
      </w:r>
    </w:p>
    <w:p w14:paraId="4B30EAA5" w14:textId="77777777" w:rsidR="004F63F3" w:rsidRDefault="004F63F3" w:rsidP="003B04DE">
      <w:pPr>
        <w:pStyle w:val="Default"/>
        <w:jc w:val="both"/>
        <w:rPr>
          <w:u w:val="single"/>
        </w:rPr>
      </w:pPr>
    </w:p>
    <w:p w14:paraId="2EA69EFF" w14:textId="77777777" w:rsidR="004F63F3" w:rsidRDefault="004F63F3"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492E7B6C" w14:textId="77777777" w:rsidR="00040315" w:rsidRDefault="00040315" w:rsidP="003B04DE">
      <w:pPr>
        <w:autoSpaceDE w:val="0"/>
        <w:autoSpaceDN w:val="0"/>
        <w:adjustRightInd w:val="0"/>
        <w:jc w:val="both"/>
        <w:rPr>
          <w:rFonts w:ascii="Arial" w:hAnsi="Arial" w:cs="Arial"/>
          <w:color w:val="000000"/>
          <w:szCs w:val="24"/>
          <w:u w:val="single"/>
        </w:rPr>
      </w:pPr>
    </w:p>
    <w:p w14:paraId="1741AF76" w14:textId="77777777" w:rsidR="00040315" w:rsidRPr="00040315" w:rsidRDefault="00BD46EC"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According to the PAO, its office </w:t>
      </w:r>
      <w:r w:rsidR="00040315">
        <w:rPr>
          <w:rFonts w:ascii="Arial" w:hAnsi="Arial" w:cs="Arial"/>
          <w:color w:val="000000"/>
          <w:szCs w:val="24"/>
        </w:rPr>
        <w:t xml:space="preserve">currently </w:t>
      </w:r>
      <w:r w:rsidR="00040315" w:rsidRPr="00040315">
        <w:rPr>
          <w:rFonts w:ascii="Arial" w:hAnsi="Arial" w:cs="Arial"/>
          <w:color w:val="000000"/>
          <w:szCs w:val="24"/>
        </w:rPr>
        <w:t>provide</w:t>
      </w:r>
      <w:r w:rsidR="00040315">
        <w:rPr>
          <w:rFonts w:ascii="Arial" w:hAnsi="Arial" w:cs="Arial"/>
          <w:color w:val="000000"/>
          <w:szCs w:val="24"/>
        </w:rPr>
        <w:t>s</w:t>
      </w:r>
      <w:r w:rsidR="00040315" w:rsidRPr="00040315">
        <w:rPr>
          <w:rFonts w:ascii="Arial" w:hAnsi="Arial" w:cs="Arial"/>
          <w:color w:val="000000"/>
          <w:szCs w:val="24"/>
        </w:rPr>
        <w:t xml:space="preserve"> all interpretation and translation </w:t>
      </w:r>
      <w:r>
        <w:rPr>
          <w:rFonts w:ascii="Arial" w:hAnsi="Arial" w:cs="Arial"/>
          <w:color w:val="000000"/>
          <w:szCs w:val="24"/>
        </w:rPr>
        <w:t xml:space="preserve">services </w:t>
      </w:r>
      <w:r w:rsidR="00040315" w:rsidRPr="00040315">
        <w:rPr>
          <w:rFonts w:ascii="Arial" w:hAnsi="Arial" w:cs="Arial"/>
          <w:color w:val="000000"/>
          <w:szCs w:val="24"/>
        </w:rPr>
        <w:t>re</w:t>
      </w:r>
      <w:r>
        <w:rPr>
          <w:rFonts w:ascii="Arial" w:hAnsi="Arial" w:cs="Arial"/>
          <w:color w:val="000000"/>
          <w:szCs w:val="24"/>
        </w:rPr>
        <w:t>quested because it is l</w:t>
      </w:r>
      <w:r w:rsidR="00040315" w:rsidRPr="00040315">
        <w:rPr>
          <w:rFonts w:ascii="Arial" w:hAnsi="Arial" w:cs="Arial"/>
          <w:color w:val="000000"/>
          <w:szCs w:val="24"/>
        </w:rPr>
        <w:t>egally mandated</w:t>
      </w:r>
      <w:r>
        <w:rPr>
          <w:rFonts w:ascii="Arial" w:hAnsi="Arial" w:cs="Arial"/>
          <w:color w:val="000000"/>
          <w:szCs w:val="24"/>
        </w:rPr>
        <w:t xml:space="preserve"> to do so</w:t>
      </w:r>
      <w:r w:rsidR="00040315" w:rsidRPr="00040315">
        <w:rPr>
          <w:rFonts w:ascii="Arial" w:hAnsi="Arial" w:cs="Arial"/>
          <w:color w:val="000000"/>
          <w:szCs w:val="24"/>
        </w:rPr>
        <w:t>. RCWs 2.42</w:t>
      </w:r>
      <w:r w:rsidR="00040315">
        <w:rPr>
          <w:rStyle w:val="FootnoteReference"/>
          <w:rFonts w:ascii="Arial" w:hAnsi="Arial" w:cs="Arial"/>
          <w:color w:val="000000"/>
          <w:szCs w:val="24"/>
        </w:rPr>
        <w:footnoteReference w:id="11"/>
      </w:r>
      <w:r w:rsidR="00040315" w:rsidRPr="00040315">
        <w:rPr>
          <w:rFonts w:ascii="Arial" w:hAnsi="Arial" w:cs="Arial"/>
          <w:color w:val="000000"/>
          <w:szCs w:val="24"/>
        </w:rPr>
        <w:t xml:space="preserve"> and 2.43</w:t>
      </w:r>
      <w:r w:rsidR="00040315">
        <w:rPr>
          <w:rStyle w:val="FootnoteReference"/>
          <w:rFonts w:ascii="Arial" w:hAnsi="Arial" w:cs="Arial"/>
          <w:color w:val="000000"/>
          <w:szCs w:val="24"/>
        </w:rPr>
        <w:footnoteReference w:id="12"/>
      </w:r>
      <w:r w:rsidR="00040315" w:rsidRPr="00040315">
        <w:rPr>
          <w:rFonts w:ascii="Arial" w:hAnsi="Arial" w:cs="Arial"/>
          <w:color w:val="000000"/>
          <w:szCs w:val="24"/>
        </w:rPr>
        <w:t xml:space="preserve">, and Washington State Courts General Rule 11.2 </w:t>
      </w:r>
      <w:r>
        <w:rPr>
          <w:rFonts w:ascii="Arial" w:hAnsi="Arial" w:cs="Arial"/>
          <w:color w:val="000000"/>
          <w:szCs w:val="24"/>
        </w:rPr>
        <w:t>(e</w:t>
      </w:r>
      <w:r w:rsidR="00B96565">
        <w:rPr>
          <w:rFonts w:ascii="Arial" w:hAnsi="Arial" w:cs="Arial"/>
          <w:color w:val="000000"/>
          <w:szCs w:val="24"/>
        </w:rPr>
        <w:t xml:space="preserve">stablishes standards of conduct that interpreters must abide by in order to preserve the integrity and independence of the judicial system) </w:t>
      </w:r>
      <w:r>
        <w:rPr>
          <w:rFonts w:ascii="Arial" w:hAnsi="Arial" w:cs="Arial"/>
          <w:color w:val="000000"/>
          <w:szCs w:val="24"/>
        </w:rPr>
        <w:t>provides</w:t>
      </w:r>
      <w:r w:rsidR="00040315" w:rsidRPr="00040315">
        <w:rPr>
          <w:rFonts w:ascii="Arial" w:hAnsi="Arial" w:cs="Arial"/>
          <w:color w:val="000000"/>
          <w:szCs w:val="24"/>
        </w:rPr>
        <w:t xml:space="preserve"> the scope and certification requirements</w:t>
      </w:r>
      <w:r>
        <w:rPr>
          <w:rFonts w:ascii="Arial" w:hAnsi="Arial" w:cs="Arial"/>
          <w:color w:val="000000"/>
          <w:szCs w:val="24"/>
        </w:rPr>
        <w:t xml:space="preserve"> of interpreters in the judicial system, and the PAO incorporates this </w:t>
      </w:r>
      <w:r w:rsidR="00040315" w:rsidRPr="00040315">
        <w:rPr>
          <w:rFonts w:ascii="Arial" w:hAnsi="Arial" w:cs="Arial"/>
          <w:color w:val="000000"/>
          <w:szCs w:val="24"/>
        </w:rPr>
        <w:t>into its practice.</w:t>
      </w:r>
    </w:p>
    <w:p w14:paraId="4DF4F172" w14:textId="77777777" w:rsidR="004F63F3" w:rsidRDefault="004F63F3" w:rsidP="003B04DE">
      <w:pPr>
        <w:pStyle w:val="Default"/>
        <w:jc w:val="both"/>
        <w:rPr>
          <w:u w:val="single"/>
        </w:rPr>
      </w:pPr>
    </w:p>
    <w:p w14:paraId="525A2056" w14:textId="77777777" w:rsidR="004F63F3" w:rsidRDefault="004F63F3"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669775CE" w14:textId="77777777" w:rsidR="00FE390A" w:rsidRDefault="00FE390A" w:rsidP="003B04DE">
      <w:pPr>
        <w:autoSpaceDE w:val="0"/>
        <w:autoSpaceDN w:val="0"/>
        <w:adjustRightInd w:val="0"/>
        <w:jc w:val="both"/>
        <w:rPr>
          <w:rFonts w:ascii="Arial" w:hAnsi="Arial" w:cs="Arial"/>
          <w:color w:val="000000"/>
          <w:szCs w:val="24"/>
        </w:rPr>
      </w:pPr>
    </w:p>
    <w:p w14:paraId="5B8F559F" w14:textId="77777777" w:rsidR="00B96565" w:rsidRDefault="00B96565" w:rsidP="003B04DE">
      <w:pPr>
        <w:autoSpaceDE w:val="0"/>
        <w:autoSpaceDN w:val="0"/>
        <w:adjustRightInd w:val="0"/>
        <w:jc w:val="both"/>
        <w:rPr>
          <w:rFonts w:ascii="Arial" w:hAnsi="Arial" w:cs="Arial"/>
          <w:color w:val="000000"/>
          <w:szCs w:val="24"/>
        </w:rPr>
      </w:pPr>
      <w:r w:rsidRPr="00B96565">
        <w:rPr>
          <w:rFonts w:ascii="Arial" w:hAnsi="Arial" w:cs="Arial"/>
          <w:color w:val="000000"/>
          <w:szCs w:val="24"/>
        </w:rPr>
        <w:t xml:space="preserve">Print Materials and Vital Documents – </w:t>
      </w:r>
      <w:r>
        <w:rPr>
          <w:rFonts w:ascii="Arial" w:hAnsi="Arial" w:cs="Arial"/>
          <w:color w:val="000000"/>
          <w:szCs w:val="24"/>
        </w:rPr>
        <w:t xml:space="preserve">According to the PAO, print materials and vital documents are provided as needed for individual cases and notifications for all </w:t>
      </w:r>
      <w:r w:rsidR="00A85055">
        <w:rPr>
          <w:rFonts w:ascii="Arial" w:hAnsi="Arial" w:cs="Arial"/>
          <w:color w:val="000000"/>
          <w:szCs w:val="24"/>
        </w:rPr>
        <w:t>Limited-English speaking person</w:t>
      </w:r>
      <w:r w:rsidR="00121DBE">
        <w:rPr>
          <w:rFonts w:ascii="Arial" w:hAnsi="Arial" w:cs="Arial"/>
          <w:color w:val="000000"/>
          <w:szCs w:val="24"/>
        </w:rPr>
        <w:t xml:space="preserve">s, regardless of language spoken. </w:t>
      </w:r>
    </w:p>
    <w:p w14:paraId="24D4A348" w14:textId="77777777" w:rsidR="00A85055" w:rsidRDefault="00A85055" w:rsidP="003B04DE">
      <w:pPr>
        <w:autoSpaceDE w:val="0"/>
        <w:autoSpaceDN w:val="0"/>
        <w:adjustRightInd w:val="0"/>
        <w:jc w:val="both"/>
        <w:rPr>
          <w:rFonts w:ascii="Arial" w:hAnsi="Arial" w:cs="Arial"/>
          <w:color w:val="000000"/>
          <w:szCs w:val="24"/>
        </w:rPr>
      </w:pPr>
    </w:p>
    <w:p w14:paraId="0C88D7ED" w14:textId="77777777" w:rsidR="00A85055" w:rsidRDefault="00A85055"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Websites, email, social media content – The PAO does not yet </w:t>
      </w:r>
      <w:r w:rsidR="00121DBE">
        <w:rPr>
          <w:rFonts w:ascii="Arial" w:hAnsi="Arial" w:cs="Arial"/>
          <w:color w:val="000000"/>
          <w:szCs w:val="24"/>
        </w:rPr>
        <w:t>offer any translated material through its website, email, or social</w:t>
      </w:r>
      <w:r w:rsidR="00BD46EC">
        <w:rPr>
          <w:rFonts w:ascii="Arial" w:hAnsi="Arial" w:cs="Arial"/>
          <w:color w:val="000000"/>
          <w:szCs w:val="24"/>
        </w:rPr>
        <w:t xml:space="preserve"> media content, according to its plan. </w:t>
      </w:r>
    </w:p>
    <w:p w14:paraId="78D05F9C" w14:textId="77777777" w:rsidR="00121DBE" w:rsidRDefault="00121DBE" w:rsidP="003B04DE">
      <w:pPr>
        <w:autoSpaceDE w:val="0"/>
        <w:autoSpaceDN w:val="0"/>
        <w:adjustRightInd w:val="0"/>
        <w:jc w:val="both"/>
        <w:rPr>
          <w:rFonts w:ascii="Arial" w:hAnsi="Arial" w:cs="Arial"/>
          <w:color w:val="000000"/>
          <w:szCs w:val="24"/>
        </w:rPr>
      </w:pPr>
    </w:p>
    <w:p w14:paraId="6CF0CC92" w14:textId="77777777" w:rsidR="0014560D" w:rsidRPr="00B96565" w:rsidRDefault="0014560D"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In-Person Interpretation Services – According to the PAO, in-person, interpretation services are provided as needed for individual cases and notifications for all Limited-English speaking persons, regardless of language spoken. </w:t>
      </w:r>
    </w:p>
    <w:p w14:paraId="6CE4E244" w14:textId="77777777" w:rsidR="004F63F3" w:rsidRDefault="004F63F3" w:rsidP="003B04DE">
      <w:pPr>
        <w:jc w:val="both"/>
        <w:rPr>
          <w:rFonts w:ascii="Arial" w:hAnsi="Arial" w:cs="Arial"/>
          <w:szCs w:val="24"/>
        </w:rPr>
      </w:pPr>
    </w:p>
    <w:p w14:paraId="23C933D4" w14:textId="77777777" w:rsidR="004F63F3" w:rsidRDefault="004F63F3"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78D61FDB" w14:textId="77777777" w:rsidR="0014560D" w:rsidRDefault="0014560D" w:rsidP="003B04DE">
      <w:pPr>
        <w:jc w:val="both"/>
        <w:rPr>
          <w:rFonts w:ascii="Arial" w:hAnsi="Arial" w:cs="Arial"/>
          <w:szCs w:val="24"/>
          <w:u w:val="single"/>
        </w:rPr>
      </w:pPr>
    </w:p>
    <w:p w14:paraId="49911E94" w14:textId="77777777" w:rsidR="0014560D" w:rsidRPr="0014560D" w:rsidRDefault="0014560D" w:rsidP="003B04DE">
      <w:pPr>
        <w:autoSpaceDE w:val="0"/>
        <w:autoSpaceDN w:val="0"/>
        <w:adjustRightInd w:val="0"/>
        <w:jc w:val="both"/>
        <w:rPr>
          <w:rFonts w:ascii="Arial" w:hAnsi="Arial" w:cs="Arial"/>
          <w:color w:val="000000"/>
          <w:szCs w:val="24"/>
        </w:rPr>
      </w:pPr>
      <w:r w:rsidRPr="0014560D">
        <w:rPr>
          <w:rFonts w:ascii="Arial" w:hAnsi="Arial" w:cs="Arial"/>
          <w:color w:val="000000"/>
          <w:szCs w:val="24"/>
        </w:rPr>
        <w:t>The PAO states in its plan, “For the past 25</w:t>
      </w:r>
      <w:r w:rsidR="00BD46EC">
        <w:rPr>
          <w:rFonts w:ascii="Arial" w:hAnsi="Arial" w:cs="Arial"/>
          <w:color w:val="000000"/>
          <w:szCs w:val="24"/>
        </w:rPr>
        <w:t xml:space="preserve"> plus </w:t>
      </w:r>
      <w:r w:rsidRPr="0014560D">
        <w:rPr>
          <w:rFonts w:ascii="Arial" w:hAnsi="Arial" w:cs="Arial"/>
          <w:color w:val="000000"/>
          <w:szCs w:val="24"/>
        </w:rPr>
        <w:t xml:space="preserve">years, the PAO has responded to requests for interpretations/translations, as needed for legal and other official work, in any language needed. The Office has identified the need for: </w:t>
      </w:r>
    </w:p>
    <w:p w14:paraId="5F4EDDB8" w14:textId="77777777" w:rsidR="0014560D" w:rsidRPr="0014560D" w:rsidRDefault="0014560D" w:rsidP="003B04DE">
      <w:pPr>
        <w:autoSpaceDE w:val="0"/>
        <w:autoSpaceDN w:val="0"/>
        <w:adjustRightInd w:val="0"/>
        <w:jc w:val="both"/>
        <w:rPr>
          <w:rFonts w:ascii="Arial" w:hAnsi="Arial" w:cs="Arial"/>
          <w:color w:val="000000"/>
          <w:szCs w:val="24"/>
        </w:rPr>
      </w:pPr>
    </w:p>
    <w:p w14:paraId="6F9CC065" w14:textId="77777777" w:rsidR="0014560D" w:rsidRPr="00BD46EC" w:rsidRDefault="00BD46EC" w:rsidP="003B04DE">
      <w:pPr>
        <w:pStyle w:val="ListParagraph0"/>
        <w:numPr>
          <w:ilvl w:val="0"/>
          <w:numId w:val="11"/>
        </w:numPr>
        <w:autoSpaceDE w:val="0"/>
        <w:autoSpaceDN w:val="0"/>
        <w:adjustRightInd w:val="0"/>
        <w:spacing w:line="240" w:lineRule="auto"/>
        <w:jc w:val="both"/>
        <w:rPr>
          <w:rFonts w:ascii="Arial" w:hAnsi="Arial" w:cs="Arial"/>
          <w:color w:val="000000"/>
        </w:rPr>
      </w:pPr>
      <w:r w:rsidRPr="00BD46EC">
        <w:rPr>
          <w:rFonts w:ascii="Arial" w:hAnsi="Arial" w:cs="Arial"/>
          <w:color w:val="000000"/>
        </w:rPr>
        <w:t xml:space="preserve">A </w:t>
      </w:r>
      <w:r w:rsidR="0014560D" w:rsidRPr="00BD46EC">
        <w:rPr>
          <w:rFonts w:ascii="Arial" w:hAnsi="Arial" w:cs="Arial"/>
          <w:color w:val="000000"/>
        </w:rPr>
        <w:t xml:space="preserve">formal analysis of needs/gaps </w:t>
      </w:r>
    </w:p>
    <w:p w14:paraId="6B8DD9C0" w14:textId="77777777" w:rsidR="0014560D" w:rsidRPr="00BD46EC" w:rsidRDefault="00BD46EC" w:rsidP="003B04DE">
      <w:pPr>
        <w:pStyle w:val="ListParagraph0"/>
        <w:numPr>
          <w:ilvl w:val="0"/>
          <w:numId w:val="11"/>
        </w:numPr>
        <w:autoSpaceDE w:val="0"/>
        <w:autoSpaceDN w:val="0"/>
        <w:adjustRightInd w:val="0"/>
        <w:spacing w:line="240" w:lineRule="auto"/>
        <w:jc w:val="both"/>
        <w:rPr>
          <w:rFonts w:ascii="Arial" w:hAnsi="Arial" w:cs="Arial"/>
          <w:color w:val="000000"/>
        </w:rPr>
      </w:pPr>
      <w:r w:rsidRPr="00BD46EC">
        <w:rPr>
          <w:rFonts w:ascii="Arial" w:hAnsi="Arial" w:cs="Arial"/>
          <w:color w:val="000000"/>
        </w:rPr>
        <w:t>S</w:t>
      </w:r>
      <w:r w:rsidR="0014560D" w:rsidRPr="00BD46EC">
        <w:rPr>
          <w:rFonts w:ascii="Arial" w:hAnsi="Arial" w:cs="Arial"/>
          <w:color w:val="000000"/>
        </w:rPr>
        <w:t>tandardization of process</w:t>
      </w:r>
      <w:r>
        <w:rPr>
          <w:rFonts w:ascii="Arial" w:hAnsi="Arial" w:cs="Arial"/>
          <w:color w:val="000000"/>
        </w:rPr>
        <w:t xml:space="preserve">, vendor agreements, </w:t>
      </w:r>
      <w:r w:rsidR="0014560D" w:rsidRPr="00BD46EC">
        <w:rPr>
          <w:rFonts w:ascii="Arial" w:hAnsi="Arial" w:cs="Arial"/>
          <w:color w:val="000000"/>
        </w:rPr>
        <w:t xml:space="preserve">and costs </w:t>
      </w:r>
    </w:p>
    <w:p w14:paraId="3BE78CB7" w14:textId="77777777" w:rsidR="0014560D" w:rsidRPr="00BD46EC" w:rsidRDefault="00BD46EC" w:rsidP="003B04DE">
      <w:pPr>
        <w:pStyle w:val="ListParagraph0"/>
        <w:numPr>
          <w:ilvl w:val="0"/>
          <w:numId w:val="11"/>
        </w:numPr>
        <w:autoSpaceDE w:val="0"/>
        <w:autoSpaceDN w:val="0"/>
        <w:adjustRightInd w:val="0"/>
        <w:spacing w:line="240" w:lineRule="auto"/>
        <w:jc w:val="both"/>
        <w:rPr>
          <w:rFonts w:ascii="Arial" w:hAnsi="Arial" w:cs="Arial"/>
          <w:color w:val="000000"/>
        </w:rPr>
      </w:pPr>
      <w:r w:rsidRPr="00BD46EC">
        <w:rPr>
          <w:rFonts w:ascii="Arial" w:hAnsi="Arial" w:cs="Arial"/>
          <w:color w:val="000000"/>
        </w:rPr>
        <w:t>I</w:t>
      </w:r>
      <w:r w:rsidR="0014560D" w:rsidRPr="00BD46EC">
        <w:rPr>
          <w:rFonts w:ascii="Arial" w:hAnsi="Arial" w:cs="Arial"/>
          <w:color w:val="000000"/>
        </w:rPr>
        <w:t xml:space="preserve">dentification and tracking of interpreter/translator requirements and certifications </w:t>
      </w:r>
    </w:p>
    <w:p w14:paraId="3D0E2CF6" w14:textId="77777777" w:rsidR="0014560D" w:rsidRPr="00BD46EC" w:rsidRDefault="00BD46EC" w:rsidP="003B04DE">
      <w:pPr>
        <w:pStyle w:val="ListParagraph0"/>
        <w:numPr>
          <w:ilvl w:val="0"/>
          <w:numId w:val="11"/>
        </w:numPr>
        <w:autoSpaceDE w:val="0"/>
        <w:autoSpaceDN w:val="0"/>
        <w:adjustRightInd w:val="0"/>
        <w:spacing w:line="240" w:lineRule="auto"/>
        <w:jc w:val="both"/>
        <w:rPr>
          <w:rFonts w:ascii="Arial" w:hAnsi="Arial" w:cs="Arial"/>
          <w:color w:val="000000"/>
        </w:rPr>
      </w:pPr>
      <w:r w:rsidRPr="00BD46EC">
        <w:rPr>
          <w:rFonts w:ascii="Arial" w:hAnsi="Arial" w:cs="Arial"/>
          <w:color w:val="000000"/>
        </w:rPr>
        <w:t>M</w:t>
      </w:r>
      <w:r w:rsidR="0014560D" w:rsidRPr="00BD46EC">
        <w:rPr>
          <w:rFonts w:ascii="Arial" w:hAnsi="Arial" w:cs="Arial"/>
          <w:color w:val="000000"/>
        </w:rPr>
        <w:t xml:space="preserve">ore detailed and sophisticated tracking </w:t>
      </w:r>
    </w:p>
    <w:p w14:paraId="63DFA318" w14:textId="77777777" w:rsidR="0014560D" w:rsidRPr="00BD46EC" w:rsidRDefault="00BD46EC" w:rsidP="003B04DE">
      <w:pPr>
        <w:pStyle w:val="ListParagraph0"/>
        <w:numPr>
          <w:ilvl w:val="0"/>
          <w:numId w:val="11"/>
        </w:numPr>
        <w:autoSpaceDE w:val="0"/>
        <w:autoSpaceDN w:val="0"/>
        <w:adjustRightInd w:val="0"/>
        <w:spacing w:line="240" w:lineRule="auto"/>
        <w:jc w:val="both"/>
        <w:rPr>
          <w:rFonts w:ascii="Arial" w:hAnsi="Arial" w:cs="Arial"/>
          <w:color w:val="000000"/>
        </w:rPr>
      </w:pPr>
      <w:r w:rsidRPr="00BD46EC">
        <w:rPr>
          <w:rFonts w:ascii="Arial" w:hAnsi="Arial" w:cs="Arial"/>
          <w:color w:val="000000"/>
        </w:rPr>
        <w:t>P</w:t>
      </w:r>
      <w:r w:rsidR="0014560D" w:rsidRPr="00BD46EC">
        <w:rPr>
          <w:rFonts w:ascii="Arial" w:hAnsi="Arial" w:cs="Arial"/>
          <w:color w:val="000000"/>
        </w:rPr>
        <w:t>eriodic review of interpretation/tr</w:t>
      </w:r>
      <w:r w:rsidRPr="00BD46EC">
        <w:rPr>
          <w:rFonts w:ascii="Arial" w:hAnsi="Arial" w:cs="Arial"/>
          <w:color w:val="000000"/>
        </w:rPr>
        <w:t>anslation impacts and accuracy</w:t>
      </w:r>
    </w:p>
    <w:p w14:paraId="1580C5BC" w14:textId="77777777" w:rsidR="0014560D" w:rsidRDefault="0014560D" w:rsidP="003B04DE">
      <w:pPr>
        <w:autoSpaceDE w:val="0"/>
        <w:autoSpaceDN w:val="0"/>
        <w:adjustRightInd w:val="0"/>
        <w:jc w:val="both"/>
        <w:rPr>
          <w:rFonts w:ascii="Arial" w:hAnsi="Arial" w:cs="Arial"/>
          <w:color w:val="000000"/>
          <w:szCs w:val="24"/>
        </w:rPr>
      </w:pPr>
    </w:p>
    <w:p w14:paraId="082E7400" w14:textId="77777777" w:rsidR="0014560D" w:rsidRPr="0014560D" w:rsidRDefault="00721AE1" w:rsidP="003B04DE">
      <w:pPr>
        <w:autoSpaceDE w:val="0"/>
        <w:autoSpaceDN w:val="0"/>
        <w:adjustRightInd w:val="0"/>
        <w:jc w:val="both"/>
        <w:rPr>
          <w:rFonts w:ascii="Arial" w:hAnsi="Arial" w:cs="Arial"/>
          <w:color w:val="000000"/>
          <w:szCs w:val="24"/>
        </w:rPr>
      </w:pPr>
      <w:r>
        <w:rPr>
          <w:rFonts w:ascii="Arial" w:hAnsi="Arial" w:cs="Arial"/>
          <w:color w:val="000000"/>
          <w:szCs w:val="24"/>
        </w:rPr>
        <w:t>The PAO has also identified an anecdotal list of vital documents and public communication translation materials that need to be completed, and will implement a formal plan, after analysis during the first half of 2019. While the PAO states that it has met its legal interpretation/translation needs for court related events and investigations as they have been encountered and requested, general information documents are only provided in English</w:t>
      </w:r>
      <w:r w:rsidR="009F7EEE">
        <w:rPr>
          <w:rFonts w:ascii="Arial" w:hAnsi="Arial" w:cs="Arial"/>
          <w:color w:val="000000"/>
          <w:szCs w:val="24"/>
        </w:rPr>
        <w:t>.</w:t>
      </w:r>
    </w:p>
    <w:p w14:paraId="7924C80A" w14:textId="77777777" w:rsidR="008A75D0" w:rsidRDefault="008A75D0" w:rsidP="003B04DE">
      <w:pPr>
        <w:jc w:val="both"/>
        <w:rPr>
          <w:rFonts w:ascii="Arial" w:hAnsi="Arial" w:cs="Arial"/>
          <w:szCs w:val="24"/>
          <w:u w:val="single"/>
        </w:rPr>
      </w:pPr>
    </w:p>
    <w:p w14:paraId="131B0FA3" w14:textId="7C29F8E1" w:rsidR="004F63F3" w:rsidRPr="009F7EEE" w:rsidRDefault="004F63F3" w:rsidP="003B04DE">
      <w:pPr>
        <w:jc w:val="both"/>
        <w:rPr>
          <w:rFonts w:ascii="Arial" w:hAnsi="Arial" w:cs="Arial"/>
          <w:szCs w:val="24"/>
          <w:u w:val="single"/>
        </w:rPr>
      </w:pPr>
      <w:r w:rsidRPr="009F7EEE">
        <w:rPr>
          <w:rFonts w:ascii="Arial" w:hAnsi="Arial" w:cs="Arial"/>
          <w:szCs w:val="24"/>
          <w:u w:val="single"/>
        </w:rPr>
        <w:t>Work Plan</w:t>
      </w:r>
    </w:p>
    <w:p w14:paraId="10339831" w14:textId="77777777" w:rsidR="004F63F3" w:rsidRDefault="004F63F3" w:rsidP="003B04DE">
      <w:pPr>
        <w:jc w:val="both"/>
        <w:rPr>
          <w:rFonts w:ascii="Arial" w:hAnsi="Arial" w:cs="Arial"/>
          <w:szCs w:val="24"/>
        </w:rPr>
      </w:pPr>
    </w:p>
    <w:p w14:paraId="26623737" w14:textId="77777777" w:rsidR="004F63F3" w:rsidRPr="009F7EEE" w:rsidRDefault="004F63F3" w:rsidP="003B04DE">
      <w:pPr>
        <w:jc w:val="both"/>
        <w:rPr>
          <w:rFonts w:ascii="Arial" w:hAnsi="Arial" w:cs="Arial"/>
          <w:szCs w:val="24"/>
        </w:rPr>
      </w:pPr>
      <w:r w:rsidRPr="009F7EEE">
        <w:rPr>
          <w:rFonts w:ascii="Arial" w:hAnsi="Arial" w:cs="Arial"/>
          <w:szCs w:val="24"/>
        </w:rPr>
        <w:t>2019</w:t>
      </w:r>
    </w:p>
    <w:p w14:paraId="20ED014A" w14:textId="77777777" w:rsidR="00721AE1" w:rsidRDefault="00721AE1" w:rsidP="003B04DE">
      <w:pPr>
        <w:jc w:val="both"/>
        <w:rPr>
          <w:rFonts w:ascii="Arial" w:hAnsi="Arial" w:cs="Arial"/>
          <w:szCs w:val="24"/>
          <w:u w:val="single"/>
        </w:rPr>
      </w:pPr>
    </w:p>
    <w:p w14:paraId="3F573239" w14:textId="77777777" w:rsidR="00721AE1" w:rsidRDefault="00672080" w:rsidP="003B04DE">
      <w:pPr>
        <w:jc w:val="both"/>
        <w:rPr>
          <w:rFonts w:ascii="Arial" w:hAnsi="Arial" w:cs="Arial"/>
          <w:szCs w:val="24"/>
          <w:u w:val="single"/>
        </w:rPr>
      </w:pPr>
      <w:r>
        <w:rPr>
          <w:rFonts w:ascii="Arial" w:hAnsi="Arial" w:cs="Arial"/>
          <w:szCs w:val="24"/>
        </w:rPr>
        <w:t xml:space="preserve">The PAO states in its plan that it </w:t>
      </w:r>
      <w:r w:rsidR="00721AE1">
        <w:rPr>
          <w:rFonts w:ascii="Arial" w:hAnsi="Arial" w:cs="Arial"/>
          <w:szCs w:val="24"/>
        </w:rPr>
        <w:t xml:space="preserve">will undertake an extensive internal analysis to first determine interpretation/translation needs across all divisions, and then develop goals and plans on how to meet those needs. </w:t>
      </w:r>
      <w:r>
        <w:rPr>
          <w:rFonts w:ascii="Arial" w:hAnsi="Arial" w:cs="Arial"/>
          <w:szCs w:val="24"/>
        </w:rPr>
        <w:t xml:space="preserve">However, the Office </w:t>
      </w:r>
      <w:r w:rsidR="00721AE1">
        <w:rPr>
          <w:rFonts w:ascii="Arial" w:hAnsi="Arial" w:cs="Arial"/>
          <w:szCs w:val="24"/>
        </w:rPr>
        <w:t xml:space="preserve">has no additional funding </w:t>
      </w:r>
      <w:r>
        <w:rPr>
          <w:rFonts w:ascii="Arial" w:hAnsi="Arial" w:cs="Arial"/>
          <w:szCs w:val="24"/>
        </w:rPr>
        <w:t xml:space="preserve">to complete this work (a </w:t>
      </w:r>
      <w:r w:rsidR="00E33612">
        <w:rPr>
          <w:rFonts w:ascii="Arial" w:hAnsi="Arial" w:cs="Arial"/>
          <w:szCs w:val="24"/>
        </w:rPr>
        <w:t>limited 2019-2020 budget request was not approved</w:t>
      </w:r>
      <w:r>
        <w:rPr>
          <w:rFonts w:ascii="Arial" w:hAnsi="Arial" w:cs="Arial"/>
          <w:szCs w:val="24"/>
        </w:rPr>
        <w:t xml:space="preserve"> at the</w:t>
      </w:r>
      <w:r w:rsidR="00E33612">
        <w:rPr>
          <w:rFonts w:ascii="Arial" w:hAnsi="Arial" w:cs="Arial"/>
          <w:szCs w:val="24"/>
        </w:rPr>
        <w:t xml:space="preserve">). The Office is also investigating an electronic auto translation of the PAO website into various languages. </w:t>
      </w:r>
    </w:p>
    <w:p w14:paraId="0F2E9358" w14:textId="77777777" w:rsidR="004F63F3" w:rsidRDefault="004F63F3" w:rsidP="003B04DE">
      <w:pPr>
        <w:jc w:val="both"/>
        <w:rPr>
          <w:rFonts w:ascii="Arial" w:hAnsi="Arial" w:cs="Arial"/>
          <w:szCs w:val="24"/>
          <w:u w:val="single"/>
        </w:rPr>
      </w:pPr>
    </w:p>
    <w:p w14:paraId="08D75A42" w14:textId="16A99236" w:rsidR="004F63F3" w:rsidRPr="009F7EEE" w:rsidRDefault="004F63F3" w:rsidP="003B04DE">
      <w:pPr>
        <w:jc w:val="both"/>
        <w:rPr>
          <w:rFonts w:ascii="Arial" w:hAnsi="Arial" w:cs="Arial"/>
          <w:szCs w:val="24"/>
        </w:rPr>
      </w:pPr>
      <w:r w:rsidRPr="009F7EEE">
        <w:rPr>
          <w:rFonts w:ascii="Arial" w:hAnsi="Arial" w:cs="Arial"/>
          <w:szCs w:val="24"/>
        </w:rPr>
        <w:t>2020</w:t>
      </w:r>
    </w:p>
    <w:p w14:paraId="48AE4DCC" w14:textId="77777777" w:rsidR="004F63F3" w:rsidRDefault="004F63F3" w:rsidP="003B04DE">
      <w:pPr>
        <w:jc w:val="both"/>
        <w:rPr>
          <w:rFonts w:ascii="Arial" w:hAnsi="Arial" w:cs="Arial"/>
          <w:szCs w:val="24"/>
        </w:rPr>
      </w:pPr>
    </w:p>
    <w:p w14:paraId="61EB714F" w14:textId="77777777" w:rsidR="00E33612" w:rsidRDefault="009F7EEE" w:rsidP="003B04DE">
      <w:pPr>
        <w:jc w:val="both"/>
        <w:rPr>
          <w:rFonts w:ascii="Arial" w:hAnsi="Arial" w:cs="Arial"/>
          <w:szCs w:val="24"/>
        </w:rPr>
      </w:pPr>
      <w:r>
        <w:rPr>
          <w:rFonts w:ascii="Arial" w:hAnsi="Arial" w:cs="Arial"/>
          <w:szCs w:val="24"/>
        </w:rPr>
        <w:t xml:space="preserve">To be determined according to the PAO. </w:t>
      </w:r>
    </w:p>
    <w:p w14:paraId="2066DA9D" w14:textId="77777777" w:rsidR="004F63F3" w:rsidRDefault="004F63F3" w:rsidP="003B04DE">
      <w:pPr>
        <w:jc w:val="both"/>
        <w:rPr>
          <w:rFonts w:ascii="Arial" w:hAnsi="Arial" w:cs="Arial"/>
          <w:szCs w:val="24"/>
        </w:rPr>
      </w:pPr>
    </w:p>
    <w:p w14:paraId="24DD76A1" w14:textId="77777777" w:rsidR="004F63F3" w:rsidRPr="009F7EEE" w:rsidRDefault="007900C2" w:rsidP="003B04DE">
      <w:pPr>
        <w:jc w:val="both"/>
        <w:rPr>
          <w:rFonts w:ascii="Arial" w:hAnsi="Arial" w:cs="Arial"/>
          <w:szCs w:val="24"/>
          <w:u w:val="single"/>
        </w:rPr>
      </w:pPr>
      <w:r>
        <w:rPr>
          <w:rFonts w:ascii="Arial" w:hAnsi="Arial" w:cs="Arial"/>
          <w:szCs w:val="24"/>
          <w:u w:val="single"/>
        </w:rPr>
        <w:t>Ens</w:t>
      </w:r>
      <w:r w:rsidR="004F63F3" w:rsidRPr="009F7EEE">
        <w:rPr>
          <w:rFonts w:ascii="Arial" w:hAnsi="Arial" w:cs="Arial"/>
          <w:szCs w:val="24"/>
          <w:u w:val="single"/>
        </w:rPr>
        <w:t>uring Quality &amp; Continuous Improvement</w:t>
      </w:r>
    </w:p>
    <w:p w14:paraId="5F1CBDCD" w14:textId="77777777" w:rsidR="00E33612" w:rsidRDefault="00E33612" w:rsidP="003B04DE">
      <w:pPr>
        <w:jc w:val="both"/>
        <w:rPr>
          <w:rFonts w:ascii="Arial" w:hAnsi="Arial" w:cs="Arial"/>
          <w:szCs w:val="24"/>
        </w:rPr>
      </w:pPr>
    </w:p>
    <w:p w14:paraId="6CAA4DF7" w14:textId="77777777" w:rsidR="007556CC" w:rsidRDefault="007556CC" w:rsidP="003B04DE">
      <w:pPr>
        <w:jc w:val="both"/>
        <w:rPr>
          <w:rFonts w:ascii="Arial" w:hAnsi="Arial" w:cs="Arial"/>
          <w:szCs w:val="24"/>
        </w:rPr>
      </w:pPr>
      <w:r>
        <w:rPr>
          <w:rFonts w:ascii="Arial" w:hAnsi="Arial" w:cs="Arial"/>
          <w:szCs w:val="24"/>
        </w:rPr>
        <w:lastRenderedPageBreak/>
        <w:t xml:space="preserve">According to the PAO, its quality of language access services (translation, interpretation, and in-language outreach) is measured by the certification, registration, and qualification requirements as </w:t>
      </w:r>
      <w:r w:rsidR="00CB2418">
        <w:rPr>
          <w:rFonts w:ascii="Arial" w:hAnsi="Arial" w:cs="Arial"/>
          <w:szCs w:val="24"/>
        </w:rPr>
        <w:t xml:space="preserve">establish in the Revised Code of Washington and the Washington State Court General Rules. The PAO does not have a current system in place to handle language-access related complaints, but does handle complaints on a case-by-case basis. </w:t>
      </w:r>
    </w:p>
    <w:p w14:paraId="5C7DFD88" w14:textId="77777777" w:rsidR="004F63F3" w:rsidRDefault="004F63F3" w:rsidP="003B04DE">
      <w:pPr>
        <w:jc w:val="both"/>
        <w:rPr>
          <w:rFonts w:ascii="Arial" w:hAnsi="Arial" w:cs="Arial"/>
          <w:szCs w:val="24"/>
        </w:rPr>
      </w:pPr>
    </w:p>
    <w:p w14:paraId="68742D89" w14:textId="77777777" w:rsidR="004F63F3" w:rsidRPr="009F7EEE" w:rsidRDefault="004F63F3" w:rsidP="003B04DE">
      <w:pPr>
        <w:jc w:val="both"/>
        <w:rPr>
          <w:rFonts w:ascii="Arial" w:hAnsi="Arial" w:cs="Arial"/>
          <w:szCs w:val="24"/>
          <w:u w:val="single"/>
        </w:rPr>
      </w:pPr>
      <w:r w:rsidRPr="009F7EEE">
        <w:rPr>
          <w:rFonts w:ascii="Arial" w:hAnsi="Arial" w:cs="Arial"/>
          <w:szCs w:val="24"/>
          <w:u w:val="single"/>
        </w:rPr>
        <w:t xml:space="preserve">Total Department Budget for Language Access </w:t>
      </w:r>
    </w:p>
    <w:p w14:paraId="4C03C686" w14:textId="77777777" w:rsidR="00CB2418" w:rsidRDefault="00CB2418" w:rsidP="003B04DE">
      <w:pPr>
        <w:jc w:val="both"/>
        <w:rPr>
          <w:rFonts w:ascii="Arial" w:hAnsi="Arial" w:cs="Arial"/>
          <w:szCs w:val="24"/>
        </w:rPr>
      </w:pPr>
    </w:p>
    <w:p w14:paraId="47E3CFC8" w14:textId="77777777" w:rsidR="00CB2418" w:rsidRDefault="009F7EEE" w:rsidP="003B04DE">
      <w:pPr>
        <w:jc w:val="both"/>
        <w:rPr>
          <w:rFonts w:ascii="Arial" w:hAnsi="Arial" w:cs="Arial"/>
          <w:szCs w:val="24"/>
        </w:rPr>
      </w:pPr>
      <w:r>
        <w:rPr>
          <w:rFonts w:ascii="Arial" w:hAnsi="Arial" w:cs="Arial"/>
          <w:szCs w:val="24"/>
        </w:rPr>
        <w:t xml:space="preserve">According to its plan, the PAO does not allocate any of its budget for language access provision. </w:t>
      </w:r>
    </w:p>
    <w:p w14:paraId="09A701FA" w14:textId="77777777" w:rsidR="009F7EEE" w:rsidRDefault="009F7EEE" w:rsidP="003B04DE">
      <w:pPr>
        <w:jc w:val="both"/>
        <w:rPr>
          <w:rFonts w:ascii="Arial" w:hAnsi="Arial" w:cs="Arial"/>
          <w:szCs w:val="24"/>
        </w:rPr>
      </w:pPr>
    </w:p>
    <w:p w14:paraId="670390E3" w14:textId="77777777" w:rsidR="008015B8" w:rsidRPr="004F63F3" w:rsidRDefault="008015B8" w:rsidP="003B04DE">
      <w:pPr>
        <w:jc w:val="both"/>
        <w:rPr>
          <w:rFonts w:ascii="Arial" w:hAnsi="Arial" w:cs="Arial"/>
          <w:b/>
        </w:rPr>
      </w:pPr>
      <w:r w:rsidRPr="004F63F3">
        <w:rPr>
          <w:rFonts w:ascii="Arial" w:hAnsi="Arial" w:cs="Arial"/>
          <w:b/>
        </w:rPr>
        <w:t xml:space="preserve">Attachment J </w:t>
      </w:r>
    </w:p>
    <w:p w14:paraId="0EDA2FBB" w14:textId="77777777" w:rsidR="00430127" w:rsidRDefault="004159A4" w:rsidP="003B04DE">
      <w:pPr>
        <w:jc w:val="both"/>
        <w:rPr>
          <w:rFonts w:ascii="Arial" w:hAnsi="Arial" w:cs="Arial"/>
          <w:b/>
        </w:rPr>
      </w:pPr>
      <w:hyperlink r:id="rId15" w:history="1">
        <w:r w:rsidR="00430127" w:rsidRPr="004F63F3">
          <w:rPr>
            <w:rFonts w:ascii="Arial" w:hAnsi="Arial" w:cs="Arial"/>
            <w:b/>
          </w:rPr>
          <w:t>Department of Seattle &amp; King County Public Health</w:t>
        </w:r>
      </w:hyperlink>
      <w:r w:rsidR="00430127" w:rsidRPr="004F63F3">
        <w:rPr>
          <w:rFonts w:ascii="Arial" w:hAnsi="Arial" w:cs="Arial"/>
          <w:b/>
        </w:rPr>
        <w:t xml:space="preserve"> </w:t>
      </w:r>
    </w:p>
    <w:p w14:paraId="6365D58C" w14:textId="26CA6A25" w:rsidR="006B34C0" w:rsidRDefault="006B34C0" w:rsidP="003B04DE">
      <w:pPr>
        <w:jc w:val="both"/>
        <w:rPr>
          <w:rFonts w:ascii="Arial" w:hAnsi="Arial" w:cs="Arial"/>
          <w:b/>
        </w:rPr>
      </w:pPr>
    </w:p>
    <w:p w14:paraId="0619B840" w14:textId="77777777" w:rsidR="00352834" w:rsidRPr="00352834" w:rsidRDefault="00352834" w:rsidP="00352834">
      <w:pPr>
        <w:jc w:val="both"/>
        <w:rPr>
          <w:rFonts w:ascii="Arial" w:hAnsi="Arial" w:cs="Arial"/>
          <w:szCs w:val="24"/>
        </w:rPr>
      </w:pPr>
      <w:r w:rsidRPr="00352834">
        <w:rPr>
          <w:rFonts w:ascii="Arial" w:hAnsi="Arial" w:cs="Arial"/>
          <w:szCs w:val="24"/>
        </w:rPr>
        <w:t xml:space="preserve">The Department of Public Health submitted 9 plans (Community Health Service Division, Environmental Health Service Division, Emergency Medical Service Division, Jail Health Service Division, Chronic Disease and Injury Prevention Unit, Prevention Division, Admin/Communications, Preparedness, and Compliance). </w:t>
      </w:r>
    </w:p>
    <w:p w14:paraId="23BE1684" w14:textId="77777777" w:rsidR="00352834" w:rsidRPr="00352834" w:rsidRDefault="00352834" w:rsidP="00352834">
      <w:pPr>
        <w:jc w:val="both"/>
        <w:rPr>
          <w:rFonts w:ascii="Arial" w:hAnsi="Arial" w:cs="Arial"/>
          <w:szCs w:val="24"/>
        </w:rPr>
      </w:pPr>
    </w:p>
    <w:p w14:paraId="3A5E5D67" w14:textId="09F2730A" w:rsidR="00352834" w:rsidRPr="00352834" w:rsidRDefault="00352834" w:rsidP="00352834">
      <w:pPr>
        <w:jc w:val="both"/>
        <w:rPr>
          <w:rFonts w:ascii="Arial" w:hAnsi="Arial" w:cs="Arial"/>
          <w:szCs w:val="24"/>
        </w:rPr>
      </w:pPr>
      <w:r w:rsidRPr="00352834">
        <w:rPr>
          <w:rFonts w:ascii="Arial" w:hAnsi="Arial" w:cs="Arial"/>
          <w:szCs w:val="24"/>
          <w:u w:val="single"/>
        </w:rPr>
        <w:t>Community Health Service Division:</w:t>
      </w:r>
      <w:r>
        <w:rPr>
          <w:rFonts w:ascii="Arial" w:hAnsi="Arial" w:cs="Arial"/>
          <w:szCs w:val="24"/>
        </w:rPr>
        <w:t xml:space="preserve"> </w:t>
      </w:r>
      <w:r w:rsidRPr="00352834">
        <w:rPr>
          <w:rFonts w:ascii="Arial" w:hAnsi="Arial" w:cs="Arial"/>
          <w:szCs w:val="24"/>
        </w:rPr>
        <w:t xml:space="preserve">CHS has identified vital documents and public communication materials that need to be translated in the county’s top six languages moving forward. CHS intends to update its website to ensure vital information related to Public Health services are available in Spanish. The division also intends to connect with Spanish, Somali, and Vietnamese speaking consumers through the use of email and text messages. </w:t>
      </w:r>
    </w:p>
    <w:p w14:paraId="51321973" w14:textId="77777777" w:rsidR="00352834" w:rsidRPr="00352834" w:rsidRDefault="00352834" w:rsidP="00352834">
      <w:pPr>
        <w:jc w:val="both"/>
        <w:rPr>
          <w:rFonts w:ascii="Arial" w:hAnsi="Arial" w:cs="Arial"/>
          <w:szCs w:val="24"/>
        </w:rPr>
      </w:pPr>
    </w:p>
    <w:p w14:paraId="251E8802" w14:textId="4731B8EC" w:rsidR="00352834" w:rsidRPr="00352834" w:rsidRDefault="00352834" w:rsidP="00352834">
      <w:pPr>
        <w:jc w:val="both"/>
        <w:rPr>
          <w:rFonts w:ascii="Arial" w:hAnsi="Arial" w:cs="Arial"/>
          <w:szCs w:val="24"/>
        </w:rPr>
      </w:pPr>
      <w:r w:rsidRPr="00352834">
        <w:rPr>
          <w:rFonts w:ascii="Arial" w:hAnsi="Arial" w:cs="Arial"/>
          <w:szCs w:val="24"/>
          <w:u w:val="single"/>
        </w:rPr>
        <w:t>Environmental Health Services Division:</w:t>
      </w:r>
      <w:r>
        <w:rPr>
          <w:rFonts w:ascii="Arial" w:hAnsi="Arial" w:cs="Arial"/>
          <w:szCs w:val="24"/>
        </w:rPr>
        <w:t xml:space="preserve"> </w:t>
      </w:r>
      <w:r w:rsidRPr="00352834">
        <w:rPr>
          <w:rFonts w:ascii="Arial" w:hAnsi="Arial" w:cs="Arial"/>
          <w:szCs w:val="24"/>
        </w:rPr>
        <w:t>EHS has identified vital documents and public communication materials that need to be translated in the county’s top six languages.</w:t>
      </w:r>
      <w:r>
        <w:rPr>
          <w:rFonts w:ascii="Arial" w:hAnsi="Arial" w:cs="Arial"/>
          <w:szCs w:val="24"/>
        </w:rPr>
        <w:t xml:space="preserve"> </w:t>
      </w:r>
      <w:r w:rsidRPr="00352834">
        <w:rPr>
          <w:rFonts w:ascii="Arial" w:hAnsi="Arial" w:cs="Arial"/>
          <w:szCs w:val="24"/>
        </w:rPr>
        <w:t>EHS plans to identify ways to provide website translation in the county’s top 6 languages.</w:t>
      </w:r>
    </w:p>
    <w:p w14:paraId="1F546B34" w14:textId="77777777" w:rsidR="00352834" w:rsidRPr="00352834" w:rsidRDefault="00352834" w:rsidP="00352834">
      <w:pPr>
        <w:jc w:val="both"/>
        <w:rPr>
          <w:rFonts w:ascii="Arial" w:hAnsi="Arial" w:cs="Arial"/>
          <w:szCs w:val="24"/>
        </w:rPr>
      </w:pPr>
    </w:p>
    <w:p w14:paraId="33CBF3E9" w14:textId="7C0D6381" w:rsidR="00352834" w:rsidRDefault="00352834" w:rsidP="00352834">
      <w:pPr>
        <w:jc w:val="both"/>
        <w:rPr>
          <w:rFonts w:ascii="Arial" w:hAnsi="Arial" w:cs="Arial"/>
          <w:szCs w:val="24"/>
        </w:rPr>
      </w:pPr>
      <w:r w:rsidRPr="00352834">
        <w:rPr>
          <w:rFonts w:ascii="Arial" w:hAnsi="Arial" w:cs="Arial"/>
          <w:szCs w:val="24"/>
          <w:u w:val="single"/>
        </w:rPr>
        <w:t>Emergency Medical Services Division:</w:t>
      </w:r>
      <w:r>
        <w:rPr>
          <w:rFonts w:ascii="Arial" w:hAnsi="Arial" w:cs="Arial"/>
          <w:szCs w:val="24"/>
        </w:rPr>
        <w:t xml:space="preserve"> </w:t>
      </w:r>
      <w:r w:rsidRPr="00352834">
        <w:rPr>
          <w:rFonts w:ascii="Arial" w:hAnsi="Arial" w:cs="Arial"/>
          <w:szCs w:val="24"/>
        </w:rPr>
        <w:t>EMS has identified vital documents and public communication materials that need to be translated in the county’s top six languages.</w:t>
      </w:r>
      <w:r>
        <w:rPr>
          <w:rFonts w:ascii="Arial" w:hAnsi="Arial" w:cs="Arial"/>
          <w:szCs w:val="24"/>
        </w:rPr>
        <w:t xml:space="preserve"> </w:t>
      </w:r>
      <w:r w:rsidRPr="00352834">
        <w:rPr>
          <w:rFonts w:ascii="Arial" w:hAnsi="Arial" w:cs="Arial"/>
          <w:szCs w:val="24"/>
        </w:rPr>
        <w:t xml:space="preserve">EMS plans to translate the EMS/Vulnerable Populations Strategic Initiative website to all of the county’s top 6 languages by 2020. </w:t>
      </w:r>
    </w:p>
    <w:p w14:paraId="28AF55A8" w14:textId="77777777" w:rsidR="00352834" w:rsidRPr="00352834" w:rsidRDefault="00352834" w:rsidP="00352834">
      <w:pPr>
        <w:jc w:val="both"/>
        <w:rPr>
          <w:rFonts w:ascii="Arial" w:hAnsi="Arial" w:cs="Arial"/>
          <w:szCs w:val="24"/>
        </w:rPr>
      </w:pPr>
    </w:p>
    <w:p w14:paraId="1DFD7B81" w14:textId="25A3DC20" w:rsidR="00352834" w:rsidRPr="00352834" w:rsidRDefault="00352834" w:rsidP="00352834">
      <w:pPr>
        <w:jc w:val="both"/>
        <w:rPr>
          <w:rFonts w:ascii="Arial" w:hAnsi="Arial" w:cs="Arial"/>
          <w:szCs w:val="24"/>
        </w:rPr>
      </w:pPr>
      <w:r w:rsidRPr="00352834">
        <w:rPr>
          <w:rFonts w:ascii="Arial" w:hAnsi="Arial" w:cs="Arial"/>
          <w:szCs w:val="24"/>
          <w:u w:val="single"/>
        </w:rPr>
        <w:t>Jail Health Service Division:</w:t>
      </w:r>
      <w:r>
        <w:rPr>
          <w:rFonts w:ascii="Arial" w:hAnsi="Arial" w:cs="Arial"/>
          <w:szCs w:val="24"/>
        </w:rPr>
        <w:t xml:space="preserve"> As taken from its plan, </w:t>
      </w:r>
      <w:r w:rsidRPr="00352834">
        <w:rPr>
          <w:rFonts w:ascii="Arial" w:hAnsi="Arial" w:cs="Arial"/>
          <w:szCs w:val="24"/>
        </w:rPr>
        <w:t>“JHS needs to perform a data analysis to determine to what extent language access issues impact inmate-patients’ access to care. We hope to undertake that work in 2019 and will determine what work may need to be done to most effectively assure that inmate-patients are able to access medical, dental and release planning services. As mentioned above, work to identify process improvements is on-going and there is an expectation that new tools will need to be translated into multiple languages. Those tools do not yet exist but JHS will utilize available translation services once appropriate languages have been identified. We are waiting on data from DAJD to confirm languages to include in 2019 and 2020 planning and goals.”</w:t>
      </w:r>
    </w:p>
    <w:p w14:paraId="2077CA99" w14:textId="77777777" w:rsidR="00352834" w:rsidRPr="00352834" w:rsidRDefault="00352834" w:rsidP="00352834">
      <w:pPr>
        <w:jc w:val="both"/>
        <w:rPr>
          <w:rFonts w:ascii="Arial" w:hAnsi="Arial" w:cs="Arial"/>
          <w:szCs w:val="24"/>
        </w:rPr>
      </w:pPr>
    </w:p>
    <w:p w14:paraId="399FBF81" w14:textId="1C287BE0" w:rsidR="00352834" w:rsidRPr="00352834" w:rsidRDefault="00352834" w:rsidP="00352834">
      <w:pPr>
        <w:jc w:val="both"/>
        <w:rPr>
          <w:rFonts w:ascii="Arial" w:hAnsi="Arial" w:cs="Arial"/>
          <w:szCs w:val="24"/>
          <w:u w:val="single"/>
        </w:rPr>
      </w:pPr>
      <w:r w:rsidRPr="00352834">
        <w:rPr>
          <w:rFonts w:ascii="Arial" w:hAnsi="Arial" w:cs="Arial"/>
          <w:szCs w:val="24"/>
          <w:u w:val="single"/>
        </w:rPr>
        <w:lastRenderedPageBreak/>
        <w:t>Chronic Disease and Injury Prevention Unit</w:t>
      </w:r>
      <w:r>
        <w:rPr>
          <w:rFonts w:ascii="Arial" w:hAnsi="Arial" w:cs="Arial"/>
          <w:szCs w:val="24"/>
          <w:u w:val="single"/>
        </w:rPr>
        <w:t>:</w:t>
      </w:r>
      <w:r w:rsidRPr="00352834">
        <w:rPr>
          <w:rFonts w:ascii="Arial" w:hAnsi="Arial" w:cs="Arial"/>
          <w:szCs w:val="24"/>
        </w:rPr>
        <w:t xml:space="preserve"> As taken from its plan</w:t>
      </w:r>
      <w:r>
        <w:rPr>
          <w:rFonts w:ascii="Arial" w:hAnsi="Arial" w:cs="Arial"/>
          <w:szCs w:val="24"/>
        </w:rPr>
        <w:t xml:space="preserve">, </w:t>
      </w:r>
      <w:r w:rsidRPr="00352834">
        <w:rPr>
          <w:rFonts w:ascii="Arial" w:hAnsi="Arial" w:cs="Arial"/>
          <w:szCs w:val="24"/>
        </w:rPr>
        <w:t>“Prior to defining the appropriate 2020 improvement targets for our section, we need to determine the LEP individuals who are likely to request services or participate in our programs once language access barriers are removed as well as their translation/transcreation and/or interpretation needs. Therefore, in 2019, our objective is to work on the following:</w:t>
      </w:r>
    </w:p>
    <w:p w14:paraId="40829513" w14:textId="77777777" w:rsidR="00352834" w:rsidRPr="00352834" w:rsidRDefault="00352834" w:rsidP="00352834">
      <w:pPr>
        <w:jc w:val="both"/>
        <w:rPr>
          <w:rFonts w:ascii="Arial" w:hAnsi="Arial" w:cs="Arial"/>
          <w:szCs w:val="24"/>
        </w:rPr>
      </w:pPr>
    </w:p>
    <w:p w14:paraId="6C9DD23E" w14:textId="44FCF2A4" w:rsidR="00352834" w:rsidRPr="00352834" w:rsidRDefault="00352834" w:rsidP="00352834">
      <w:pPr>
        <w:pStyle w:val="ListParagraph0"/>
        <w:numPr>
          <w:ilvl w:val="0"/>
          <w:numId w:val="18"/>
        </w:numPr>
        <w:jc w:val="both"/>
        <w:rPr>
          <w:rFonts w:ascii="Arial" w:hAnsi="Arial" w:cs="Arial"/>
        </w:rPr>
      </w:pPr>
      <w:r w:rsidRPr="00352834">
        <w:rPr>
          <w:rFonts w:ascii="Arial" w:hAnsi="Arial" w:cs="Arial"/>
        </w:rPr>
        <w:t>Establish tracking method(s) for language assistance needs/number &amp; types of LA provided to assess language needs.</w:t>
      </w:r>
    </w:p>
    <w:p w14:paraId="7D977447" w14:textId="51DE75D1" w:rsidR="00352834" w:rsidRPr="00352834" w:rsidRDefault="00352834" w:rsidP="00352834">
      <w:pPr>
        <w:pStyle w:val="ListParagraph0"/>
        <w:numPr>
          <w:ilvl w:val="0"/>
          <w:numId w:val="18"/>
        </w:numPr>
        <w:jc w:val="both"/>
        <w:rPr>
          <w:rFonts w:ascii="Arial" w:hAnsi="Arial" w:cs="Arial"/>
        </w:rPr>
      </w:pPr>
      <w:r w:rsidRPr="00352834">
        <w:rPr>
          <w:rFonts w:ascii="Arial" w:hAnsi="Arial" w:cs="Arial"/>
        </w:rPr>
        <w:t>Draft action plan to phase in priority languages and their respective LA needs.</w:t>
      </w:r>
    </w:p>
    <w:p w14:paraId="3654CD64" w14:textId="2CB39C53" w:rsidR="00352834" w:rsidRPr="00352834" w:rsidRDefault="00352834" w:rsidP="00352834">
      <w:pPr>
        <w:pStyle w:val="ListParagraph0"/>
        <w:numPr>
          <w:ilvl w:val="0"/>
          <w:numId w:val="18"/>
        </w:numPr>
        <w:jc w:val="both"/>
        <w:rPr>
          <w:rFonts w:ascii="Arial" w:hAnsi="Arial" w:cs="Arial"/>
        </w:rPr>
      </w:pPr>
      <w:r w:rsidRPr="00352834">
        <w:rPr>
          <w:rFonts w:ascii="Arial" w:hAnsi="Arial" w:cs="Arial"/>
        </w:rPr>
        <w:t>Establish APDE/CDIP/COO guidelines regarding written materials (e.g. language/audio/visual needs, literacy levels, etc.).</w:t>
      </w:r>
    </w:p>
    <w:p w14:paraId="6E584A12" w14:textId="6DDD6E0F" w:rsidR="00352834" w:rsidRPr="00352834" w:rsidRDefault="00352834" w:rsidP="00352834">
      <w:pPr>
        <w:pStyle w:val="ListParagraph0"/>
        <w:numPr>
          <w:ilvl w:val="0"/>
          <w:numId w:val="18"/>
        </w:numPr>
        <w:jc w:val="both"/>
        <w:rPr>
          <w:rFonts w:ascii="Arial" w:hAnsi="Arial" w:cs="Arial"/>
        </w:rPr>
      </w:pPr>
      <w:r w:rsidRPr="00352834">
        <w:rPr>
          <w:rFonts w:ascii="Arial" w:hAnsi="Arial" w:cs="Arial"/>
        </w:rPr>
        <w:t>Identify which materials/programs/languages should be initial focus (phased approach) as well as the appropriate methods (e.g. audio file versus print material).”</w:t>
      </w:r>
    </w:p>
    <w:p w14:paraId="4C1E7F16" w14:textId="77777777" w:rsidR="00352834" w:rsidRPr="00352834" w:rsidRDefault="00352834" w:rsidP="00352834">
      <w:pPr>
        <w:jc w:val="both"/>
        <w:rPr>
          <w:rFonts w:ascii="Arial" w:hAnsi="Arial" w:cs="Arial"/>
          <w:szCs w:val="24"/>
        </w:rPr>
      </w:pPr>
    </w:p>
    <w:p w14:paraId="0ED04CAD" w14:textId="0E58C6EC" w:rsidR="00352834" w:rsidRPr="00352834" w:rsidRDefault="00352834" w:rsidP="00352834">
      <w:pPr>
        <w:jc w:val="both"/>
        <w:rPr>
          <w:rFonts w:ascii="Arial" w:hAnsi="Arial" w:cs="Arial"/>
          <w:szCs w:val="24"/>
        </w:rPr>
      </w:pPr>
      <w:r>
        <w:rPr>
          <w:rFonts w:ascii="Arial" w:hAnsi="Arial" w:cs="Arial"/>
          <w:szCs w:val="24"/>
          <w:u w:val="single"/>
        </w:rPr>
        <w:t xml:space="preserve">Prevention </w:t>
      </w:r>
      <w:r w:rsidRPr="00352834">
        <w:rPr>
          <w:rFonts w:ascii="Arial" w:hAnsi="Arial" w:cs="Arial"/>
          <w:szCs w:val="24"/>
          <w:u w:val="single"/>
        </w:rPr>
        <w:t>Division:</w:t>
      </w:r>
      <w:r>
        <w:rPr>
          <w:rFonts w:ascii="Arial" w:hAnsi="Arial" w:cs="Arial"/>
          <w:szCs w:val="24"/>
        </w:rPr>
        <w:t xml:space="preserve"> </w:t>
      </w:r>
      <w:r w:rsidRPr="00352834">
        <w:rPr>
          <w:rFonts w:ascii="Arial" w:hAnsi="Arial" w:cs="Arial"/>
          <w:szCs w:val="24"/>
        </w:rPr>
        <w:t>Prevention has identified vital documents and public communication materials that need to be translated in the county’s top 6 langua</w:t>
      </w:r>
      <w:r>
        <w:rPr>
          <w:rFonts w:ascii="Arial" w:hAnsi="Arial" w:cs="Arial"/>
          <w:szCs w:val="24"/>
        </w:rPr>
        <w:t xml:space="preserve">ges as needed. </w:t>
      </w:r>
      <w:r w:rsidRPr="00352834">
        <w:rPr>
          <w:rFonts w:ascii="Arial" w:hAnsi="Arial" w:cs="Arial"/>
          <w:szCs w:val="24"/>
        </w:rPr>
        <w:t xml:space="preserve">Prevention has identified 3 webpages on its website that will be translated in Spanish, and will translate other webpages in the county’s other top languages as needed. The division also plans to translate some items on social media to Spanish. </w:t>
      </w:r>
    </w:p>
    <w:p w14:paraId="681A4DEE" w14:textId="77777777" w:rsidR="00352834" w:rsidRPr="00352834" w:rsidRDefault="00352834" w:rsidP="00352834">
      <w:pPr>
        <w:jc w:val="both"/>
        <w:rPr>
          <w:rFonts w:ascii="Arial" w:hAnsi="Arial" w:cs="Arial"/>
          <w:szCs w:val="24"/>
        </w:rPr>
      </w:pPr>
    </w:p>
    <w:p w14:paraId="3D8AA72D" w14:textId="7EE606C5" w:rsidR="00352834" w:rsidRPr="00352834" w:rsidRDefault="00352834" w:rsidP="00352834">
      <w:pPr>
        <w:jc w:val="both"/>
        <w:rPr>
          <w:rFonts w:ascii="Arial" w:hAnsi="Arial" w:cs="Arial"/>
          <w:szCs w:val="24"/>
        </w:rPr>
      </w:pPr>
      <w:r w:rsidRPr="00352834">
        <w:rPr>
          <w:rFonts w:ascii="Arial" w:hAnsi="Arial" w:cs="Arial"/>
          <w:szCs w:val="24"/>
          <w:u w:val="single"/>
        </w:rPr>
        <w:t>Communications Division:</w:t>
      </w:r>
      <w:r>
        <w:rPr>
          <w:rFonts w:ascii="Arial" w:hAnsi="Arial" w:cs="Arial"/>
          <w:szCs w:val="24"/>
        </w:rPr>
        <w:t xml:space="preserve"> </w:t>
      </w:r>
      <w:r w:rsidRPr="00352834">
        <w:rPr>
          <w:rFonts w:ascii="Arial" w:hAnsi="Arial" w:cs="Arial"/>
          <w:szCs w:val="24"/>
        </w:rPr>
        <w:t>Communications has identified vital documents and public communication materials that it intends to translate to the county’s top 6 languages.</w:t>
      </w:r>
      <w:r>
        <w:rPr>
          <w:rFonts w:ascii="Arial" w:hAnsi="Arial" w:cs="Arial"/>
          <w:szCs w:val="24"/>
        </w:rPr>
        <w:t xml:space="preserve"> </w:t>
      </w:r>
      <w:r w:rsidRPr="00352834">
        <w:rPr>
          <w:rFonts w:ascii="Arial" w:hAnsi="Arial" w:cs="Arial"/>
          <w:szCs w:val="24"/>
        </w:rPr>
        <w:t xml:space="preserve">Communications plans to translate news releases/blogs on critical health information to all of the county’s top languages, as well as social media posts directing residents to critical health information. The division also intends to translate text for each page of its online public health materials in multiple languages. </w:t>
      </w:r>
    </w:p>
    <w:p w14:paraId="0B3C2CDD" w14:textId="77777777" w:rsidR="00352834" w:rsidRPr="00352834" w:rsidRDefault="00352834" w:rsidP="00352834">
      <w:pPr>
        <w:jc w:val="both"/>
        <w:rPr>
          <w:rFonts w:ascii="Arial" w:hAnsi="Arial" w:cs="Arial"/>
          <w:szCs w:val="24"/>
        </w:rPr>
      </w:pPr>
    </w:p>
    <w:p w14:paraId="4AF0B3F3" w14:textId="3C5B4E8C" w:rsidR="00352834" w:rsidRPr="00352834" w:rsidRDefault="00232963" w:rsidP="00352834">
      <w:pPr>
        <w:jc w:val="both"/>
        <w:rPr>
          <w:rFonts w:ascii="Arial" w:hAnsi="Arial" w:cs="Arial"/>
          <w:szCs w:val="24"/>
        </w:rPr>
      </w:pPr>
      <w:r w:rsidRPr="00232963">
        <w:rPr>
          <w:rFonts w:ascii="Arial" w:hAnsi="Arial" w:cs="Arial"/>
          <w:szCs w:val="24"/>
          <w:u w:val="single"/>
        </w:rPr>
        <w:t>Preparedness:</w:t>
      </w:r>
      <w:r>
        <w:rPr>
          <w:rFonts w:ascii="Arial" w:hAnsi="Arial" w:cs="Arial"/>
          <w:szCs w:val="24"/>
        </w:rPr>
        <w:t xml:space="preserve"> </w:t>
      </w:r>
      <w:r w:rsidR="00352834" w:rsidRPr="00352834">
        <w:rPr>
          <w:rFonts w:ascii="Arial" w:hAnsi="Arial" w:cs="Arial"/>
          <w:szCs w:val="24"/>
        </w:rPr>
        <w:t>Preparedness has identified vital documents and public communication materials that it intends to translate (emerging public health emergencies, safety precautions, information for health and safety for people livi</w:t>
      </w:r>
      <w:r>
        <w:rPr>
          <w:rFonts w:ascii="Arial" w:hAnsi="Arial" w:cs="Arial"/>
          <w:szCs w:val="24"/>
        </w:rPr>
        <w:t xml:space="preserve">ng outdoors or homeless, etc.). </w:t>
      </w:r>
      <w:r w:rsidR="00352834" w:rsidRPr="00352834">
        <w:rPr>
          <w:rFonts w:ascii="Arial" w:hAnsi="Arial" w:cs="Arial"/>
          <w:szCs w:val="24"/>
        </w:rPr>
        <w:t xml:space="preserve">Preparedness intends to post links to bioterrorism material and other things to its website in multiple languages.  </w:t>
      </w:r>
    </w:p>
    <w:p w14:paraId="0F343DC8" w14:textId="77777777" w:rsidR="00352834" w:rsidRPr="00352834" w:rsidRDefault="00352834" w:rsidP="00352834">
      <w:pPr>
        <w:jc w:val="both"/>
        <w:rPr>
          <w:rFonts w:ascii="Arial" w:hAnsi="Arial" w:cs="Arial"/>
          <w:szCs w:val="24"/>
        </w:rPr>
      </w:pPr>
    </w:p>
    <w:p w14:paraId="3E56E269" w14:textId="33AF8D67" w:rsidR="00352834" w:rsidRPr="00232963" w:rsidRDefault="00232963" w:rsidP="00352834">
      <w:pPr>
        <w:jc w:val="both"/>
        <w:rPr>
          <w:rFonts w:ascii="Arial" w:hAnsi="Arial" w:cs="Arial"/>
          <w:szCs w:val="24"/>
          <w:u w:val="single"/>
        </w:rPr>
      </w:pPr>
      <w:r>
        <w:rPr>
          <w:rFonts w:ascii="Arial" w:hAnsi="Arial" w:cs="Arial"/>
          <w:szCs w:val="24"/>
          <w:u w:val="single"/>
        </w:rPr>
        <w:t>Compliance:</w:t>
      </w:r>
      <w:r w:rsidRPr="00232963">
        <w:rPr>
          <w:rFonts w:ascii="Arial" w:hAnsi="Arial" w:cs="Arial"/>
          <w:szCs w:val="24"/>
        </w:rPr>
        <w:t xml:space="preserve"> </w:t>
      </w:r>
      <w:r w:rsidR="00352834" w:rsidRPr="00352834">
        <w:rPr>
          <w:rFonts w:ascii="Arial" w:hAnsi="Arial" w:cs="Arial"/>
          <w:szCs w:val="24"/>
        </w:rPr>
        <w:t>Compliance has identified vital documents and public communications materials that it plans to translate to the county’s top languages.</w:t>
      </w:r>
      <w:r>
        <w:rPr>
          <w:rFonts w:ascii="Arial" w:hAnsi="Arial" w:cs="Arial"/>
          <w:szCs w:val="24"/>
        </w:rPr>
        <w:t xml:space="preserve"> </w:t>
      </w:r>
      <w:r w:rsidR="00352834" w:rsidRPr="00352834">
        <w:rPr>
          <w:rFonts w:ascii="Arial" w:hAnsi="Arial" w:cs="Arial"/>
          <w:szCs w:val="24"/>
        </w:rPr>
        <w:t>Compliance has identified vital documents and public communication materials to translate and offer in the county’s top languages on its website.</w:t>
      </w:r>
    </w:p>
    <w:p w14:paraId="259106FA" w14:textId="77777777" w:rsidR="008015B8" w:rsidRPr="00352834" w:rsidRDefault="008015B8" w:rsidP="003B04DE">
      <w:pPr>
        <w:jc w:val="both"/>
        <w:rPr>
          <w:rFonts w:ascii="Arial" w:hAnsi="Arial" w:cs="Arial"/>
          <w:szCs w:val="24"/>
        </w:rPr>
      </w:pPr>
    </w:p>
    <w:p w14:paraId="47C57A63" w14:textId="43F06089" w:rsidR="008015B8" w:rsidRPr="004F63F3" w:rsidRDefault="008015B8" w:rsidP="003B04DE">
      <w:pPr>
        <w:jc w:val="both"/>
        <w:rPr>
          <w:rFonts w:ascii="Arial" w:hAnsi="Arial" w:cs="Arial"/>
          <w:b/>
        </w:rPr>
      </w:pPr>
      <w:r w:rsidRPr="004F63F3">
        <w:rPr>
          <w:rFonts w:ascii="Arial" w:hAnsi="Arial" w:cs="Arial"/>
          <w:b/>
        </w:rPr>
        <w:t xml:space="preserve">Attachment K </w:t>
      </w:r>
    </w:p>
    <w:p w14:paraId="7DF5126F" w14:textId="77777777" w:rsidR="00430127" w:rsidRPr="004F63F3" w:rsidRDefault="00430127" w:rsidP="003B04DE">
      <w:pPr>
        <w:jc w:val="both"/>
        <w:rPr>
          <w:rFonts w:ascii="Arial" w:hAnsi="Arial" w:cs="Arial"/>
          <w:b/>
        </w:rPr>
      </w:pPr>
      <w:r w:rsidRPr="004F63F3">
        <w:rPr>
          <w:rFonts w:ascii="Arial" w:hAnsi="Arial" w:cs="Arial"/>
          <w:b/>
        </w:rPr>
        <w:t xml:space="preserve">King County Superior Court </w:t>
      </w:r>
    </w:p>
    <w:p w14:paraId="3DD130CC" w14:textId="77777777" w:rsidR="004F63F3" w:rsidRDefault="004F63F3" w:rsidP="003B04DE">
      <w:pPr>
        <w:jc w:val="both"/>
        <w:rPr>
          <w:rFonts w:ascii="Arial" w:hAnsi="Arial" w:cs="Arial"/>
        </w:rPr>
      </w:pPr>
    </w:p>
    <w:p w14:paraId="1D49E158" w14:textId="77777777" w:rsidR="00201B26" w:rsidRDefault="00201B26" w:rsidP="003B04DE">
      <w:pPr>
        <w:jc w:val="both"/>
        <w:rPr>
          <w:rFonts w:ascii="Arial" w:hAnsi="Arial" w:cs="Arial"/>
          <w:u w:val="single"/>
        </w:rPr>
      </w:pPr>
      <w:r w:rsidRPr="00E83B31">
        <w:rPr>
          <w:rFonts w:ascii="Arial" w:hAnsi="Arial" w:cs="Arial"/>
          <w:u w:val="single"/>
        </w:rPr>
        <w:t xml:space="preserve">Department Background </w:t>
      </w:r>
    </w:p>
    <w:p w14:paraId="3656C1A3" w14:textId="77777777" w:rsidR="009F7EEE" w:rsidRDefault="009F7EEE" w:rsidP="003B04DE">
      <w:pPr>
        <w:jc w:val="both"/>
        <w:rPr>
          <w:rFonts w:ascii="Arial" w:hAnsi="Arial" w:cs="Arial"/>
          <w:u w:val="single"/>
        </w:rPr>
      </w:pPr>
    </w:p>
    <w:p w14:paraId="394F6DCC" w14:textId="77777777" w:rsidR="008C3D1F" w:rsidRDefault="009F7EEE" w:rsidP="003B04DE">
      <w:pPr>
        <w:autoSpaceDE w:val="0"/>
        <w:autoSpaceDN w:val="0"/>
        <w:adjustRightInd w:val="0"/>
        <w:jc w:val="both"/>
        <w:rPr>
          <w:rFonts w:ascii="Arial" w:hAnsi="Arial" w:cs="Arial"/>
          <w:iCs/>
          <w:color w:val="000000"/>
          <w:szCs w:val="24"/>
        </w:rPr>
      </w:pPr>
      <w:r w:rsidRPr="009F7EEE">
        <w:rPr>
          <w:rFonts w:ascii="Arial" w:hAnsi="Arial" w:cs="Arial"/>
        </w:rPr>
        <w:t>The mission of the King County Superior Court is to serve the public by ensuring justice through accessible and effective forums for the fair, understandable, and timely resolution of legal matters.</w:t>
      </w:r>
      <w:r w:rsidR="008C3D1F">
        <w:rPr>
          <w:rFonts w:ascii="Arial" w:hAnsi="Arial" w:cs="Arial"/>
        </w:rPr>
        <w:t xml:space="preserve"> </w:t>
      </w:r>
      <w:r w:rsidR="008C3D1F" w:rsidRPr="009F7EEE">
        <w:rPr>
          <w:rFonts w:ascii="Arial" w:hAnsi="Arial" w:cs="Arial"/>
          <w:iCs/>
          <w:color w:val="000000"/>
          <w:szCs w:val="24"/>
        </w:rPr>
        <w:t xml:space="preserve">King County Superior Court is a general jurisdiction trial court with responsibilities for the following legal matters occurring within King County: </w:t>
      </w:r>
    </w:p>
    <w:p w14:paraId="3733EDF2" w14:textId="77777777" w:rsidR="008C3D1F" w:rsidRPr="009F7EEE" w:rsidRDefault="008C3D1F" w:rsidP="003B04DE">
      <w:pPr>
        <w:autoSpaceDE w:val="0"/>
        <w:autoSpaceDN w:val="0"/>
        <w:adjustRightInd w:val="0"/>
        <w:jc w:val="both"/>
        <w:rPr>
          <w:rFonts w:ascii="Arial" w:hAnsi="Arial" w:cs="Arial"/>
          <w:color w:val="000000"/>
          <w:szCs w:val="24"/>
        </w:rPr>
      </w:pPr>
    </w:p>
    <w:p w14:paraId="5E3C37A7" w14:textId="77777777" w:rsidR="008C3D1F" w:rsidRPr="008C3D1F" w:rsidRDefault="008C3D1F" w:rsidP="003B04DE">
      <w:pPr>
        <w:pStyle w:val="ListParagraph0"/>
        <w:numPr>
          <w:ilvl w:val="0"/>
          <w:numId w:val="12"/>
        </w:numPr>
        <w:autoSpaceDE w:val="0"/>
        <w:autoSpaceDN w:val="0"/>
        <w:adjustRightInd w:val="0"/>
        <w:spacing w:line="240" w:lineRule="auto"/>
        <w:jc w:val="both"/>
        <w:rPr>
          <w:rFonts w:ascii="Arial" w:hAnsi="Arial" w:cs="Arial"/>
          <w:color w:val="000000"/>
        </w:rPr>
      </w:pPr>
      <w:r w:rsidRPr="008C3D1F">
        <w:rPr>
          <w:rFonts w:ascii="Arial" w:hAnsi="Arial" w:cs="Arial"/>
          <w:iCs/>
          <w:color w:val="000000"/>
        </w:rPr>
        <w:lastRenderedPageBreak/>
        <w:t xml:space="preserve">Civil matters involving more than $300, unlawful detainers, and injunctions; </w:t>
      </w:r>
    </w:p>
    <w:p w14:paraId="472FDA3C" w14:textId="77777777" w:rsidR="008C3D1F" w:rsidRPr="008C3D1F" w:rsidRDefault="008C3D1F" w:rsidP="003B04DE">
      <w:pPr>
        <w:pStyle w:val="ListParagraph0"/>
        <w:numPr>
          <w:ilvl w:val="0"/>
          <w:numId w:val="12"/>
        </w:numPr>
        <w:autoSpaceDE w:val="0"/>
        <w:autoSpaceDN w:val="0"/>
        <w:adjustRightInd w:val="0"/>
        <w:spacing w:line="240" w:lineRule="auto"/>
        <w:jc w:val="both"/>
        <w:rPr>
          <w:rFonts w:ascii="Arial" w:hAnsi="Arial" w:cs="Arial"/>
          <w:color w:val="000000"/>
        </w:rPr>
      </w:pPr>
      <w:r w:rsidRPr="008C3D1F">
        <w:rPr>
          <w:rFonts w:ascii="Arial" w:hAnsi="Arial" w:cs="Arial"/>
          <w:iCs/>
          <w:color w:val="000000"/>
        </w:rPr>
        <w:t xml:space="preserve">Felony criminal cases; </w:t>
      </w:r>
    </w:p>
    <w:p w14:paraId="11D3FE1A" w14:textId="77777777" w:rsidR="008C3D1F" w:rsidRPr="008C3D1F" w:rsidRDefault="008C3D1F" w:rsidP="003B04DE">
      <w:pPr>
        <w:pStyle w:val="ListParagraph0"/>
        <w:numPr>
          <w:ilvl w:val="0"/>
          <w:numId w:val="12"/>
        </w:numPr>
        <w:autoSpaceDE w:val="0"/>
        <w:autoSpaceDN w:val="0"/>
        <w:adjustRightInd w:val="0"/>
        <w:spacing w:line="240" w:lineRule="auto"/>
        <w:jc w:val="both"/>
        <w:rPr>
          <w:rFonts w:ascii="Arial" w:hAnsi="Arial" w:cs="Arial"/>
          <w:color w:val="000000"/>
        </w:rPr>
      </w:pPr>
      <w:r w:rsidRPr="008C3D1F">
        <w:rPr>
          <w:rFonts w:ascii="Arial" w:hAnsi="Arial" w:cs="Arial"/>
          <w:iCs/>
          <w:color w:val="000000"/>
        </w:rPr>
        <w:t xml:space="preserve">Misdemeanor criminal cases not otherwise provided for by law; </w:t>
      </w:r>
    </w:p>
    <w:p w14:paraId="0CC7D7CE" w14:textId="77777777" w:rsidR="008C3D1F" w:rsidRPr="008C3D1F" w:rsidRDefault="008C3D1F" w:rsidP="003B04DE">
      <w:pPr>
        <w:pStyle w:val="ListParagraph0"/>
        <w:numPr>
          <w:ilvl w:val="0"/>
          <w:numId w:val="12"/>
        </w:numPr>
        <w:autoSpaceDE w:val="0"/>
        <w:autoSpaceDN w:val="0"/>
        <w:adjustRightInd w:val="0"/>
        <w:spacing w:line="240" w:lineRule="auto"/>
        <w:jc w:val="both"/>
        <w:rPr>
          <w:rFonts w:ascii="Arial" w:hAnsi="Arial" w:cs="Arial"/>
          <w:color w:val="000000"/>
        </w:rPr>
      </w:pPr>
      <w:r w:rsidRPr="008C3D1F">
        <w:rPr>
          <w:rFonts w:ascii="Arial" w:hAnsi="Arial" w:cs="Arial"/>
          <w:iCs/>
          <w:color w:val="000000"/>
        </w:rPr>
        <w:t xml:space="preserve">Family law, including dissolutions, child support, adoptions, parentage, and domestic-violence protection matters; </w:t>
      </w:r>
    </w:p>
    <w:p w14:paraId="69AEC1B1" w14:textId="77777777" w:rsidR="008C3D1F" w:rsidRPr="008C3D1F" w:rsidRDefault="008C3D1F" w:rsidP="003B04DE">
      <w:pPr>
        <w:pStyle w:val="ListParagraph0"/>
        <w:numPr>
          <w:ilvl w:val="0"/>
          <w:numId w:val="12"/>
        </w:numPr>
        <w:autoSpaceDE w:val="0"/>
        <w:autoSpaceDN w:val="0"/>
        <w:adjustRightInd w:val="0"/>
        <w:spacing w:line="240" w:lineRule="auto"/>
        <w:jc w:val="both"/>
        <w:rPr>
          <w:rFonts w:ascii="Arial" w:hAnsi="Arial" w:cs="Arial"/>
          <w:color w:val="000000"/>
        </w:rPr>
      </w:pPr>
      <w:r w:rsidRPr="008C3D1F">
        <w:rPr>
          <w:rFonts w:ascii="Arial" w:hAnsi="Arial" w:cs="Arial"/>
          <w:iCs/>
          <w:color w:val="000000"/>
        </w:rPr>
        <w:t xml:space="preserve">Probate and guardianship matters; </w:t>
      </w:r>
    </w:p>
    <w:p w14:paraId="7049848E" w14:textId="77777777" w:rsidR="008C3D1F" w:rsidRPr="008C3D1F" w:rsidRDefault="008C3D1F" w:rsidP="003B04DE">
      <w:pPr>
        <w:pStyle w:val="ListParagraph0"/>
        <w:numPr>
          <w:ilvl w:val="0"/>
          <w:numId w:val="12"/>
        </w:numPr>
        <w:autoSpaceDE w:val="0"/>
        <w:autoSpaceDN w:val="0"/>
        <w:adjustRightInd w:val="0"/>
        <w:spacing w:line="240" w:lineRule="auto"/>
        <w:jc w:val="both"/>
        <w:rPr>
          <w:rFonts w:ascii="Arial" w:hAnsi="Arial" w:cs="Arial"/>
          <w:color w:val="000000"/>
        </w:rPr>
      </w:pPr>
      <w:r w:rsidRPr="008C3D1F">
        <w:rPr>
          <w:rFonts w:ascii="Arial" w:hAnsi="Arial" w:cs="Arial"/>
          <w:iCs/>
          <w:color w:val="000000"/>
        </w:rPr>
        <w:t xml:space="preserve">Juvenile offender matters; </w:t>
      </w:r>
    </w:p>
    <w:p w14:paraId="4F6F32F2" w14:textId="77777777" w:rsidR="008C3D1F" w:rsidRPr="008C3D1F" w:rsidRDefault="008C3D1F" w:rsidP="003B04DE">
      <w:pPr>
        <w:pStyle w:val="ListParagraph0"/>
        <w:numPr>
          <w:ilvl w:val="0"/>
          <w:numId w:val="12"/>
        </w:numPr>
        <w:autoSpaceDE w:val="0"/>
        <w:autoSpaceDN w:val="0"/>
        <w:adjustRightInd w:val="0"/>
        <w:spacing w:line="240" w:lineRule="auto"/>
        <w:jc w:val="both"/>
        <w:rPr>
          <w:rFonts w:ascii="Arial" w:hAnsi="Arial" w:cs="Arial"/>
          <w:color w:val="000000"/>
        </w:rPr>
      </w:pPr>
      <w:r w:rsidRPr="008C3D1F">
        <w:rPr>
          <w:rFonts w:ascii="Arial" w:hAnsi="Arial" w:cs="Arial"/>
          <w:iCs/>
          <w:color w:val="000000"/>
        </w:rPr>
        <w:t xml:space="preserve">Juvenile dependencies, including abused and neglected children, children in need of services, at-risk youth, and truancies; </w:t>
      </w:r>
    </w:p>
    <w:p w14:paraId="78025563" w14:textId="77777777" w:rsidR="008C3D1F" w:rsidRPr="008C3D1F" w:rsidRDefault="008C3D1F" w:rsidP="003B04DE">
      <w:pPr>
        <w:pStyle w:val="ListParagraph0"/>
        <w:numPr>
          <w:ilvl w:val="0"/>
          <w:numId w:val="12"/>
        </w:numPr>
        <w:autoSpaceDE w:val="0"/>
        <w:autoSpaceDN w:val="0"/>
        <w:adjustRightInd w:val="0"/>
        <w:spacing w:line="240" w:lineRule="auto"/>
        <w:jc w:val="both"/>
        <w:rPr>
          <w:rFonts w:ascii="Arial" w:hAnsi="Arial" w:cs="Arial"/>
          <w:color w:val="000000"/>
        </w:rPr>
      </w:pPr>
      <w:r w:rsidRPr="008C3D1F">
        <w:rPr>
          <w:rFonts w:ascii="Arial" w:hAnsi="Arial" w:cs="Arial"/>
          <w:iCs/>
          <w:color w:val="000000"/>
        </w:rPr>
        <w:t xml:space="preserve">Mental illness and involuntary commitment matters. </w:t>
      </w:r>
    </w:p>
    <w:p w14:paraId="0C92B140" w14:textId="77777777" w:rsidR="009F7EEE" w:rsidRPr="00875F7E" w:rsidRDefault="009F7EEE" w:rsidP="003B04DE">
      <w:pPr>
        <w:jc w:val="both"/>
        <w:rPr>
          <w:rFonts w:ascii="Arial" w:hAnsi="Arial" w:cs="Arial"/>
        </w:rPr>
      </w:pPr>
    </w:p>
    <w:p w14:paraId="72A6A882" w14:textId="77777777" w:rsidR="00201B26" w:rsidRDefault="00201B26" w:rsidP="003B04DE">
      <w:pPr>
        <w:jc w:val="both"/>
        <w:rPr>
          <w:rFonts w:ascii="Arial" w:hAnsi="Arial" w:cs="Arial"/>
          <w:u w:val="single"/>
        </w:rPr>
      </w:pPr>
      <w:r w:rsidRPr="0051149C">
        <w:rPr>
          <w:rFonts w:ascii="Arial" w:hAnsi="Arial" w:cs="Arial"/>
          <w:u w:val="single"/>
        </w:rPr>
        <w:t>Demographics of Current User Populations</w:t>
      </w:r>
    </w:p>
    <w:p w14:paraId="7E9B6F45" w14:textId="77777777" w:rsidR="008C3D1F" w:rsidRPr="008C3D1F" w:rsidRDefault="008C3D1F" w:rsidP="003B04DE">
      <w:pPr>
        <w:jc w:val="both"/>
        <w:rPr>
          <w:rFonts w:ascii="Arial" w:hAnsi="Arial" w:cs="Arial"/>
        </w:rPr>
      </w:pPr>
    </w:p>
    <w:p w14:paraId="2C08A793" w14:textId="77777777" w:rsidR="008C3D1F" w:rsidRPr="008C3D1F" w:rsidRDefault="008C3D1F" w:rsidP="003B04DE">
      <w:pPr>
        <w:jc w:val="both"/>
        <w:rPr>
          <w:rFonts w:ascii="Arial" w:hAnsi="Arial" w:cs="Arial"/>
        </w:rPr>
      </w:pPr>
      <w:r w:rsidRPr="008C3D1F">
        <w:rPr>
          <w:rFonts w:ascii="Arial" w:hAnsi="Arial" w:cs="Arial"/>
        </w:rPr>
        <w:t>According to its plan, Superior Court does not collect specific demographic information on all court user populations. Limited demographic information is available from some of the cour</w:t>
      </w:r>
      <w:r>
        <w:rPr>
          <w:rFonts w:ascii="Arial" w:hAnsi="Arial" w:cs="Arial"/>
        </w:rPr>
        <w:t xml:space="preserve">t programs and departments. The court’s </w:t>
      </w:r>
      <w:r w:rsidRPr="008C3D1F">
        <w:rPr>
          <w:rFonts w:ascii="Arial" w:hAnsi="Arial" w:cs="Arial"/>
        </w:rPr>
        <w:t>demographics are most likely consistent with those</w:t>
      </w:r>
      <w:r>
        <w:rPr>
          <w:rFonts w:ascii="Arial" w:hAnsi="Arial" w:cs="Arial"/>
        </w:rPr>
        <w:t xml:space="preserve"> of county residents as its </w:t>
      </w:r>
      <w:r w:rsidRPr="008C3D1F">
        <w:rPr>
          <w:rFonts w:ascii="Arial" w:hAnsi="Arial" w:cs="Arial"/>
        </w:rPr>
        <w:t>user population is all county residents with legal matters which fall within the jurisdiction of King County Superior Court.</w:t>
      </w:r>
    </w:p>
    <w:p w14:paraId="63116F78" w14:textId="77777777" w:rsidR="009F7EEE" w:rsidRDefault="009F7EEE" w:rsidP="003B04DE">
      <w:pPr>
        <w:jc w:val="both"/>
        <w:rPr>
          <w:rFonts w:ascii="Arial" w:hAnsi="Arial" w:cs="Arial"/>
          <w:u w:val="single"/>
        </w:rPr>
      </w:pPr>
    </w:p>
    <w:p w14:paraId="01C8998B" w14:textId="70D0821B" w:rsidR="00201B26" w:rsidRDefault="00201B26" w:rsidP="003B04DE">
      <w:pPr>
        <w:pStyle w:val="Default"/>
        <w:jc w:val="both"/>
        <w:rPr>
          <w:u w:val="single"/>
        </w:rPr>
      </w:pPr>
      <w:r w:rsidRPr="00355AE7">
        <w:rPr>
          <w:u w:val="single"/>
        </w:rPr>
        <w:t xml:space="preserve">LES Data Collection &amp; Analysis </w:t>
      </w:r>
    </w:p>
    <w:p w14:paraId="07B71AF4" w14:textId="77777777" w:rsidR="008C3D1F" w:rsidRDefault="008C3D1F" w:rsidP="003B04DE">
      <w:pPr>
        <w:pStyle w:val="Default"/>
        <w:jc w:val="both"/>
        <w:rPr>
          <w:u w:val="single"/>
        </w:rPr>
      </w:pPr>
    </w:p>
    <w:p w14:paraId="1691B1A0" w14:textId="77777777" w:rsidR="008C3D1F" w:rsidRDefault="003302AB"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According to its plan, Superior </w:t>
      </w:r>
      <w:r w:rsidR="008C3D1F" w:rsidRPr="008C3D1F">
        <w:rPr>
          <w:rFonts w:ascii="Arial" w:hAnsi="Arial" w:cs="Arial"/>
          <w:color w:val="000000"/>
          <w:szCs w:val="24"/>
        </w:rPr>
        <w:t>court collects data as to types of languages being requested and costs associated with language needs. This information is used to assess trends</w:t>
      </w:r>
      <w:r w:rsidR="008C3D1F">
        <w:rPr>
          <w:rFonts w:ascii="Arial" w:hAnsi="Arial" w:cs="Arial"/>
          <w:color w:val="000000"/>
          <w:szCs w:val="24"/>
        </w:rPr>
        <w:t xml:space="preserve"> and additional resource needs according to the court. </w:t>
      </w:r>
    </w:p>
    <w:p w14:paraId="6E580D52" w14:textId="77777777" w:rsidR="008C3D1F" w:rsidRDefault="008C3D1F" w:rsidP="003B04DE">
      <w:pPr>
        <w:autoSpaceDE w:val="0"/>
        <w:autoSpaceDN w:val="0"/>
        <w:adjustRightInd w:val="0"/>
        <w:jc w:val="both"/>
        <w:rPr>
          <w:rFonts w:ascii="Arial" w:hAnsi="Arial" w:cs="Arial"/>
          <w:color w:val="000000"/>
          <w:szCs w:val="24"/>
        </w:rPr>
      </w:pPr>
    </w:p>
    <w:p w14:paraId="4303FB50" w14:textId="77777777" w:rsidR="008C3D1F" w:rsidRDefault="008C3D1F" w:rsidP="003B04DE">
      <w:pPr>
        <w:autoSpaceDE w:val="0"/>
        <w:autoSpaceDN w:val="0"/>
        <w:adjustRightInd w:val="0"/>
        <w:jc w:val="both"/>
        <w:rPr>
          <w:rFonts w:ascii="Arial" w:hAnsi="Arial" w:cs="Arial"/>
          <w:color w:val="000000"/>
          <w:szCs w:val="24"/>
        </w:rPr>
      </w:pPr>
      <w:r w:rsidRPr="008C3D1F">
        <w:rPr>
          <w:rFonts w:ascii="Arial" w:hAnsi="Arial" w:cs="Arial"/>
          <w:color w:val="000000"/>
          <w:szCs w:val="24"/>
        </w:rPr>
        <w:t xml:space="preserve">The Office of Interpreter Services for King County Superior Court will, on an annual basis, review demographic data regarding language needs of its community. The court </w:t>
      </w:r>
      <w:r w:rsidR="003302AB">
        <w:rPr>
          <w:rFonts w:ascii="Arial" w:hAnsi="Arial" w:cs="Arial"/>
          <w:color w:val="000000"/>
          <w:szCs w:val="24"/>
        </w:rPr>
        <w:t xml:space="preserve">uses </w:t>
      </w:r>
      <w:r w:rsidRPr="008C3D1F">
        <w:rPr>
          <w:rFonts w:ascii="Arial" w:hAnsi="Arial" w:cs="Arial"/>
          <w:color w:val="000000"/>
          <w:szCs w:val="24"/>
        </w:rPr>
        <w:t xml:space="preserve">the following sources for its review: </w:t>
      </w:r>
    </w:p>
    <w:p w14:paraId="0ACCF951" w14:textId="77777777" w:rsidR="008C3D1F" w:rsidRPr="008C3D1F" w:rsidRDefault="008C3D1F" w:rsidP="003B04DE">
      <w:pPr>
        <w:autoSpaceDE w:val="0"/>
        <w:autoSpaceDN w:val="0"/>
        <w:adjustRightInd w:val="0"/>
        <w:jc w:val="both"/>
        <w:rPr>
          <w:rFonts w:ascii="Arial" w:hAnsi="Arial" w:cs="Arial"/>
          <w:color w:val="000000"/>
          <w:szCs w:val="24"/>
        </w:rPr>
      </w:pPr>
    </w:p>
    <w:p w14:paraId="74855650" w14:textId="77777777" w:rsidR="008C3D1F" w:rsidRPr="008C3D1F" w:rsidRDefault="008C3D1F" w:rsidP="003B04DE">
      <w:pPr>
        <w:pStyle w:val="ListParagraph0"/>
        <w:numPr>
          <w:ilvl w:val="0"/>
          <w:numId w:val="13"/>
        </w:numPr>
        <w:autoSpaceDE w:val="0"/>
        <w:autoSpaceDN w:val="0"/>
        <w:adjustRightInd w:val="0"/>
        <w:spacing w:line="240" w:lineRule="auto"/>
        <w:jc w:val="both"/>
        <w:rPr>
          <w:rFonts w:ascii="Arial" w:hAnsi="Arial" w:cs="Arial"/>
          <w:color w:val="000000"/>
        </w:rPr>
      </w:pPr>
      <w:r w:rsidRPr="008C3D1F">
        <w:rPr>
          <w:rFonts w:ascii="Arial" w:hAnsi="Arial" w:cs="Arial"/>
          <w:color w:val="000000"/>
        </w:rPr>
        <w:t xml:space="preserve">Local/County/State census statistics </w:t>
      </w:r>
    </w:p>
    <w:p w14:paraId="3A4D3C9D" w14:textId="77777777" w:rsidR="008C3D1F" w:rsidRPr="008C3D1F" w:rsidRDefault="008C3D1F" w:rsidP="003B04DE">
      <w:pPr>
        <w:pStyle w:val="ListParagraph0"/>
        <w:numPr>
          <w:ilvl w:val="0"/>
          <w:numId w:val="13"/>
        </w:numPr>
        <w:autoSpaceDE w:val="0"/>
        <w:autoSpaceDN w:val="0"/>
        <w:adjustRightInd w:val="0"/>
        <w:spacing w:line="240" w:lineRule="auto"/>
        <w:jc w:val="both"/>
        <w:rPr>
          <w:rFonts w:ascii="Arial" w:hAnsi="Arial" w:cs="Arial"/>
          <w:color w:val="000000"/>
        </w:rPr>
      </w:pPr>
      <w:r w:rsidRPr="008C3D1F">
        <w:rPr>
          <w:rFonts w:ascii="Arial" w:hAnsi="Arial" w:cs="Arial"/>
          <w:color w:val="000000"/>
        </w:rPr>
        <w:t xml:space="preserve">County health department </w:t>
      </w:r>
    </w:p>
    <w:p w14:paraId="401B2F1F" w14:textId="77777777" w:rsidR="008C3D1F" w:rsidRPr="008C3D1F" w:rsidRDefault="008C3D1F" w:rsidP="003B04DE">
      <w:pPr>
        <w:pStyle w:val="ListParagraph0"/>
        <w:numPr>
          <w:ilvl w:val="0"/>
          <w:numId w:val="13"/>
        </w:numPr>
        <w:autoSpaceDE w:val="0"/>
        <w:autoSpaceDN w:val="0"/>
        <w:adjustRightInd w:val="0"/>
        <w:spacing w:line="240" w:lineRule="auto"/>
        <w:jc w:val="both"/>
        <w:rPr>
          <w:rFonts w:ascii="Arial" w:hAnsi="Arial" w:cs="Arial"/>
          <w:color w:val="000000"/>
        </w:rPr>
      </w:pPr>
      <w:r w:rsidRPr="008C3D1F">
        <w:rPr>
          <w:rFonts w:ascii="Arial" w:hAnsi="Arial" w:cs="Arial"/>
          <w:color w:val="000000"/>
        </w:rPr>
        <w:t xml:space="preserve">Public Defender’s Office/Office of Assigned Counsel </w:t>
      </w:r>
    </w:p>
    <w:p w14:paraId="6DEB9B2A" w14:textId="77777777" w:rsidR="008C3D1F" w:rsidRPr="008C3D1F" w:rsidRDefault="008C3D1F" w:rsidP="003B04DE">
      <w:pPr>
        <w:pStyle w:val="ListParagraph0"/>
        <w:numPr>
          <w:ilvl w:val="0"/>
          <w:numId w:val="13"/>
        </w:numPr>
        <w:autoSpaceDE w:val="0"/>
        <w:autoSpaceDN w:val="0"/>
        <w:adjustRightInd w:val="0"/>
        <w:spacing w:line="240" w:lineRule="auto"/>
        <w:jc w:val="both"/>
        <w:rPr>
          <w:rFonts w:ascii="Arial" w:hAnsi="Arial" w:cs="Arial"/>
          <w:color w:val="000000"/>
        </w:rPr>
      </w:pPr>
      <w:r w:rsidRPr="008C3D1F">
        <w:rPr>
          <w:rFonts w:ascii="Arial" w:hAnsi="Arial" w:cs="Arial"/>
          <w:color w:val="000000"/>
        </w:rPr>
        <w:t xml:space="preserve">Prosecuting Attorney’s Office </w:t>
      </w:r>
    </w:p>
    <w:p w14:paraId="02AC9179" w14:textId="77777777" w:rsidR="008C3D1F" w:rsidRPr="008C3D1F" w:rsidRDefault="008C3D1F" w:rsidP="003B04DE">
      <w:pPr>
        <w:pStyle w:val="ListParagraph0"/>
        <w:numPr>
          <w:ilvl w:val="0"/>
          <w:numId w:val="13"/>
        </w:numPr>
        <w:autoSpaceDE w:val="0"/>
        <w:autoSpaceDN w:val="0"/>
        <w:adjustRightInd w:val="0"/>
        <w:spacing w:line="240" w:lineRule="auto"/>
        <w:jc w:val="both"/>
        <w:rPr>
          <w:rFonts w:ascii="Arial" w:hAnsi="Arial" w:cs="Arial"/>
          <w:color w:val="000000"/>
        </w:rPr>
      </w:pPr>
      <w:r w:rsidRPr="008C3D1F">
        <w:rPr>
          <w:rFonts w:ascii="Arial" w:hAnsi="Arial" w:cs="Arial"/>
          <w:color w:val="000000"/>
        </w:rPr>
        <w:t xml:space="preserve">Finance Manager for King County Superior Court (tracks invoices for language use and frequency) </w:t>
      </w:r>
    </w:p>
    <w:p w14:paraId="31558222" w14:textId="77777777" w:rsidR="008C3D1F" w:rsidRPr="008C3D1F" w:rsidRDefault="008C3D1F" w:rsidP="003B04DE">
      <w:pPr>
        <w:pStyle w:val="ListParagraph0"/>
        <w:numPr>
          <w:ilvl w:val="0"/>
          <w:numId w:val="13"/>
        </w:numPr>
        <w:autoSpaceDE w:val="0"/>
        <w:autoSpaceDN w:val="0"/>
        <w:adjustRightInd w:val="0"/>
        <w:spacing w:line="240" w:lineRule="auto"/>
        <w:jc w:val="both"/>
        <w:rPr>
          <w:rFonts w:ascii="Calibri" w:hAnsi="Calibri" w:cs="Calibri"/>
          <w:color w:val="000000"/>
          <w:sz w:val="22"/>
          <w:szCs w:val="22"/>
        </w:rPr>
      </w:pPr>
      <w:r w:rsidRPr="008C3D1F">
        <w:rPr>
          <w:rFonts w:ascii="Arial" w:hAnsi="Arial" w:cs="Arial"/>
          <w:color w:val="000000"/>
        </w:rPr>
        <w:t>Local legal aid service providers</w:t>
      </w:r>
      <w:r w:rsidRPr="008C3D1F">
        <w:rPr>
          <w:rFonts w:ascii="Calibri" w:hAnsi="Calibri" w:cs="Calibri"/>
          <w:color w:val="000000"/>
          <w:sz w:val="22"/>
          <w:szCs w:val="22"/>
        </w:rPr>
        <w:t xml:space="preserve"> </w:t>
      </w:r>
    </w:p>
    <w:p w14:paraId="386E2E84" w14:textId="77777777" w:rsidR="008C3D1F" w:rsidRPr="008C3D1F" w:rsidRDefault="008C3D1F" w:rsidP="003B04DE">
      <w:pPr>
        <w:autoSpaceDE w:val="0"/>
        <w:autoSpaceDN w:val="0"/>
        <w:adjustRightInd w:val="0"/>
        <w:jc w:val="both"/>
        <w:rPr>
          <w:rFonts w:ascii="Arial" w:hAnsi="Arial" w:cs="Arial"/>
          <w:color w:val="000000"/>
          <w:szCs w:val="24"/>
        </w:rPr>
      </w:pPr>
    </w:p>
    <w:p w14:paraId="75FB5877" w14:textId="20C98EE5" w:rsidR="00201B26" w:rsidRDefault="00201B26"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467DB741" w14:textId="77777777" w:rsidR="008C3D1F" w:rsidRDefault="008C3D1F" w:rsidP="003B04DE">
      <w:pPr>
        <w:autoSpaceDE w:val="0"/>
        <w:autoSpaceDN w:val="0"/>
        <w:adjustRightInd w:val="0"/>
        <w:jc w:val="both"/>
        <w:rPr>
          <w:rFonts w:ascii="Arial" w:hAnsi="Arial" w:cs="Arial"/>
          <w:color w:val="000000"/>
          <w:szCs w:val="24"/>
          <w:u w:val="single"/>
        </w:rPr>
      </w:pPr>
    </w:p>
    <w:p w14:paraId="5FEC135A" w14:textId="77777777" w:rsidR="008C3D1F" w:rsidRPr="008C3D1F" w:rsidRDefault="008C3D1F"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According to the court, it </w:t>
      </w:r>
      <w:r w:rsidRPr="008C3D1F">
        <w:rPr>
          <w:rFonts w:ascii="Arial" w:hAnsi="Arial" w:cs="Arial"/>
          <w:color w:val="000000"/>
          <w:szCs w:val="24"/>
        </w:rPr>
        <w:t>has an established Language Assistance Plan (State LAP) in compliance with RCW 2.43.090.</w:t>
      </w:r>
      <w:r>
        <w:rPr>
          <w:rStyle w:val="FootnoteReference"/>
          <w:rFonts w:ascii="Arial" w:hAnsi="Arial" w:cs="Arial"/>
          <w:color w:val="000000"/>
          <w:szCs w:val="24"/>
        </w:rPr>
        <w:footnoteReference w:id="13"/>
      </w:r>
      <w:r w:rsidR="00BD32FC">
        <w:rPr>
          <w:rFonts w:ascii="Arial" w:hAnsi="Arial" w:cs="Arial"/>
          <w:color w:val="000000"/>
          <w:szCs w:val="24"/>
        </w:rPr>
        <w:t xml:space="preserve"> The document was currently being reviewed and updated at the time the court submitted its language assistance plan as required by Ordinance 18665. </w:t>
      </w:r>
    </w:p>
    <w:p w14:paraId="7EAF3C42" w14:textId="77777777" w:rsidR="00201B26" w:rsidRDefault="00201B26" w:rsidP="003B04DE">
      <w:pPr>
        <w:pStyle w:val="Default"/>
        <w:jc w:val="both"/>
        <w:rPr>
          <w:u w:val="single"/>
        </w:rPr>
      </w:pPr>
    </w:p>
    <w:p w14:paraId="23A7A4A4" w14:textId="77777777" w:rsidR="00201B26" w:rsidRDefault="00201B26"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7163FA5F" w14:textId="77777777" w:rsidR="00BD32FC" w:rsidRDefault="00BD32FC" w:rsidP="003B04DE">
      <w:pPr>
        <w:autoSpaceDE w:val="0"/>
        <w:autoSpaceDN w:val="0"/>
        <w:adjustRightInd w:val="0"/>
        <w:jc w:val="both"/>
        <w:rPr>
          <w:rFonts w:ascii="Arial" w:hAnsi="Arial" w:cs="Arial"/>
          <w:color w:val="000000"/>
          <w:szCs w:val="24"/>
          <w:u w:val="single"/>
        </w:rPr>
      </w:pPr>
    </w:p>
    <w:p w14:paraId="238903B4" w14:textId="77777777" w:rsidR="00201B26" w:rsidRDefault="003302AB" w:rsidP="003B04DE">
      <w:pPr>
        <w:autoSpaceDE w:val="0"/>
        <w:autoSpaceDN w:val="0"/>
        <w:adjustRightInd w:val="0"/>
        <w:jc w:val="both"/>
        <w:rPr>
          <w:rFonts w:ascii="Arial" w:hAnsi="Arial" w:cs="Arial"/>
          <w:color w:val="000000"/>
          <w:szCs w:val="24"/>
        </w:rPr>
      </w:pPr>
      <w:r>
        <w:rPr>
          <w:rFonts w:ascii="Arial" w:hAnsi="Arial" w:cs="Arial"/>
          <w:color w:val="000000"/>
          <w:szCs w:val="24"/>
        </w:rPr>
        <w:t>According to its plan, t</w:t>
      </w:r>
      <w:r w:rsidR="00BD32FC" w:rsidRPr="00BD32FC">
        <w:rPr>
          <w:rFonts w:ascii="Arial" w:hAnsi="Arial" w:cs="Arial"/>
          <w:color w:val="000000"/>
          <w:szCs w:val="24"/>
        </w:rPr>
        <w:t xml:space="preserve">he Court has few translated </w:t>
      </w:r>
      <w:r w:rsidR="00BD32FC">
        <w:rPr>
          <w:rFonts w:ascii="Arial" w:hAnsi="Arial" w:cs="Arial"/>
          <w:color w:val="000000"/>
          <w:szCs w:val="24"/>
        </w:rPr>
        <w:t xml:space="preserve">local forms and relies primarily on translated general state forms provided by the Administrative Office of the Courts. Currently, the Superior Court does not have any translated website content, but it does </w:t>
      </w:r>
      <w:r>
        <w:rPr>
          <w:rFonts w:ascii="Arial" w:hAnsi="Arial" w:cs="Arial"/>
          <w:color w:val="000000"/>
          <w:szCs w:val="24"/>
        </w:rPr>
        <w:t xml:space="preserve">provide </w:t>
      </w:r>
      <w:r w:rsidR="00BD32FC">
        <w:rPr>
          <w:rFonts w:ascii="Arial" w:hAnsi="Arial" w:cs="Arial"/>
          <w:color w:val="000000"/>
          <w:szCs w:val="24"/>
        </w:rPr>
        <w:t xml:space="preserve">in-person, interpretation services in all court proceedings and operations according to its plan. </w:t>
      </w:r>
    </w:p>
    <w:p w14:paraId="5A5FC729" w14:textId="77777777" w:rsidR="00BD32FC" w:rsidRPr="00BD32FC" w:rsidRDefault="00BD32FC" w:rsidP="003B04DE">
      <w:pPr>
        <w:autoSpaceDE w:val="0"/>
        <w:autoSpaceDN w:val="0"/>
        <w:adjustRightInd w:val="0"/>
        <w:jc w:val="both"/>
        <w:rPr>
          <w:rFonts w:ascii="Arial" w:hAnsi="Arial" w:cs="Arial"/>
          <w:color w:val="000000"/>
          <w:szCs w:val="24"/>
        </w:rPr>
      </w:pPr>
    </w:p>
    <w:p w14:paraId="276867A2" w14:textId="77777777" w:rsidR="00201B26" w:rsidRDefault="00201B26"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6B5C6F5E" w14:textId="77777777" w:rsidR="00201B26" w:rsidRDefault="00201B26" w:rsidP="003B04DE">
      <w:pPr>
        <w:autoSpaceDE w:val="0"/>
        <w:autoSpaceDN w:val="0"/>
        <w:adjustRightInd w:val="0"/>
        <w:jc w:val="both"/>
        <w:rPr>
          <w:color w:val="000000"/>
          <w:sz w:val="23"/>
          <w:szCs w:val="23"/>
        </w:rPr>
      </w:pPr>
    </w:p>
    <w:p w14:paraId="542947DB" w14:textId="77777777" w:rsidR="00BD32FC" w:rsidRPr="00F36516" w:rsidRDefault="00F36516" w:rsidP="003B04DE">
      <w:pPr>
        <w:autoSpaceDE w:val="0"/>
        <w:autoSpaceDN w:val="0"/>
        <w:adjustRightInd w:val="0"/>
        <w:jc w:val="both"/>
        <w:rPr>
          <w:rFonts w:ascii="Arial" w:hAnsi="Arial" w:cs="Arial"/>
          <w:color w:val="000000"/>
          <w:szCs w:val="24"/>
        </w:rPr>
      </w:pPr>
      <w:r w:rsidRPr="00F36516">
        <w:rPr>
          <w:rFonts w:ascii="Arial" w:hAnsi="Arial" w:cs="Arial"/>
          <w:color w:val="000000"/>
          <w:szCs w:val="24"/>
        </w:rPr>
        <w:t xml:space="preserve">According to its plan, the court has not identified any gaps in its existing language access policies, service levels, and tracking methods, and it continues to secure qualified interpreters as </w:t>
      </w:r>
      <w:r w:rsidR="002D7D74">
        <w:rPr>
          <w:rFonts w:ascii="Arial" w:hAnsi="Arial" w:cs="Arial"/>
          <w:color w:val="000000"/>
          <w:szCs w:val="24"/>
        </w:rPr>
        <w:t xml:space="preserve">requests for </w:t>
      </w:r>
      <w:r w:rsidRPr="00F36516">
        <w:rPr>
          <w:rFonts w:ascii="Arial" w:hAnsi="Arial" w:cs="Arial"/>
          <w:color w:val="000000"/>
          <w:szCs w:val="24"/>
        </w:rPr>
        <w:t xml:space="preserve">new languages are brought to its attention. </w:t>
      </w:r>
      <w:r>
        <w:rPr>
          <w:rFonts w:ascii="Arial" w:hAnsi="Arial" w:cs="Arial"/>
          <w:color w:val="000000"/>
          <w:szCs w:val="24"/>
        </w:rPr>
        <w:t xml:space="preserve">The Court has provided interpreters in over 165 different languages to ensure meaningful access to the court by its customers as stated in its plan. </w:t>
      </w:r>
    </w:p>
    <w:p w14:paraId="4EB68D2D" w14:textId="77777777" w:rsidR="00F36516" w:rsidRDefault="00F36516" w:rsidP="003B04DE">
      <w:pPr>
        <w:jc w:val="both"/>
        <w:rPr>
          <w:rFonts w:ascii="Arial" w:hAnsi="Arial" w:cs="Arial"/>
          <w:szCs w:val="24"/>
        </w:rPr>
      </w:pPr>
    </w:p>
    <w:p w14:paraId="4C52D169" w14:textId="025AEF3F" w:rsidR="00201B26" w:rsidRPr="00F36516" w:rsidRDefault="00201B26" w:rsidP="003B04DE">
      <w:pPr>
        <w:jc w:val="both"/>
        <w:rPr>
          <w:rFonts w:ascii="Arial" w:hAnsi="Arial" w:cs="Arial"/>
          <w:szCs w:val="24"/>
          <w:u w:val="single"/>
        </w:rPr>
      </w:pPr>
      <w:r w:rsidRPr="00F36516">
        <w:rPr>
          <w:rFonts w:ascii="Arial" w:hAnsi="Arial" w:cs="Arial"/>
          <w:szCs w:val="24"/>
          <w:u w:val="single"/>
        </w:rPr>
        <w:t>Work Plan</w:t>
      </w:r>
    </w:p>
    <w:p w14:paraId="20388FB9" w14:textId="77777777" w:rsidR="00201B26" w:rsidRDefault="00201B26" w:rsidP="003B04DE">
      <w:pPr>
        <w:jc w:val="both"/>
        <w:rPr>
          <w:rFonts w:ascii="Arial" w:hAnsi="Arial" w:cs="Arial"/>
          <w:szCs w:val="24"/>
        </w:rPr>
      </w:pPr>
    </w:p>
    <w:p w14:paraId="34EE793C" w14:textId="77777777" w:rsidR="00201B26" w:rsidRDefault="00201B26" w:rsidP="003B04DE">
      <w:pPr>
        <w:jc w:val="both"/>
        <w:rPr>
          <w:rFonts w:ascii="Arial" w:hAnsi="Arial" w:cs="Arial"/>
          <w:szCs w:val="24"/>
        </w:rPr>
      </w:pPr>
      <w:r w:rsidRPr="00F36516">
        <w:rPr>
          <w:rFonts w:ascii="Arial" w:hAnsi="Arial" w:cs="Arial"/>
          <w:szCs w:val="24"/>
        </w:rPr>
        <w:t>2019</w:t>
      </w:r>
    </w:p>
    <w:p w14:paraId="3BADC226" w14:textId="77777777" w:rsidR="00F36516" w:rsidRDefault="00F36516" w:rsidP="003B04DE">
      <w:pPr>
        <w:jc w:val="both"/>
        <w:rPr>
          <w:rFonts w:ascii="Arial" w:hAnsi="Arial" w:cs="Arial"/>
          <w:szCs w:val="24"/>
        </w:rPr>
      </w:pPr>
    </w:p>
    <w:p w14:paraId="13FDECFF" w14:textId="77777777" w:rsidR="002F6E1B" w:rsidRDefault="00F36516" w:rsidP="003B04DE">
      <w:pPr>
        <w:jc w:val="both"/>
      </w:pPr>
      <w:r w:rsidRPr="00F36516">
        <w:rPr>
          <w:rFonts w:ascii="Arial" w:hAnsi="Arial" w:cs="Arial"/>
          <w:szCs w:val="24"/>
        </w:rPr>
        <w:t>Superior Court has an established judicial committee structure to determine</w:t>
      </w:r>
      <w:r w:rsidR="002D7D74">
        <w:rPr>
          <w:rFonts w:ascii="Arial" w:hAnsi="Arial" w:cs="Arial"/>
          <w:szCs w:val="24"/>
        </w:rPr>
        <w:t xml:space="preserve"> work plan items for the court, according to its plan. </w:t>
      </w:r>
      <w:r w:rsidRPr="00F36516">
        <w:rPr>
          <w:rFonts w:ascii="Arial" w:hAnsi="Arial" w:cs="Arial"/>
          <w:szCs w:val="24"/>
        </w:rPr>
        <w:t>Through these committees there are ongoing discussions regarding interpreter project</w:t>
      </w:r>
      <w:r>
        <w:rPr>
          <w:rFonts w:ascii="Arial" w:hAnsi="Arial" w:cs="Arial"/>
          <w:szCs w:val="24"/>
        </w:rPr>
        <w:t>s and available funding sources according to the court</w:t>
      </w:r>
      <w:r w:rsidR="002F6E1B">
        <w:rPr>
          <w:rFonts w:ascii="Arial" w:hAnsi="Arial" w:cs="Arial"/>
          <w:szCs w:val="24"/>
        </w:rPr>
        <w:t xml:space="preserve">. </w:t>
      </w:r>
    </w:p>
    <w:p w14:paraId="0F79A72A" w14:textId="77777777" w:rsidR="00F36516" w:rsidRPr="00F36516" w:rsidRDefault="00F36516" w:rsidP="003B04DE">
      <w:pPr>
        <w:jc w:val="both"/>
        <w:rPr>
          <w:rFonts w:ascii="Arial" w:hAnsi="Arial" w:cs="Arial"/>
          <w:szCs w:val="24"/>
        </w:rPr>
      </w:pPr>
    </w:p>
    <w:p w14:paraId="490EB665" w14:textId="77777777" w:rsidR="00F36516" w:rsidRPr="00F36516" w:rsidRDefault="00F36516" w:rsidP="003B04DE">
      <w:pPr>
        <w:jc w:val="both"/>
        <w:rPr>
          <w:rFonts w:ascii="Arial" w:hAnsi="Arial" w:cs="Arial"/>
          <w:szCs w:val="24"/>
        </w:rPr>
      </w:pPr>
      <w:r w:rsidRPr="00F36516">
        <w:rPr>
          <w:rFonts w:ascii="Arial" w:hAnsi="Arial" w:cs="Arial"/>
          <w:szCs w:val="24"/>
        </w:rPr>
        <w:t>2020</w:t>
      </w:r>
    </w:p>
    <w:p w14:paraId="54782D1D" w14:textId="77777777" w:rsidR="00201B26" w:rsidRDefault="00201B26" w:rsidP="003B04DE">
      <w:pPr>
        <w:jc w:val="both"/>
        <w:rPr>
          <w:rFonts w:ascii="Arial" w:hAnsi="Arial" w:cs="Arial"/>
          <w:szCs w:val="24"/>
          <w:u w:val="single"/>
        </w:rPr>
      </w:pPr>
    </w:p>
    <w:p w14:paraId="21678502" w14:textId="77777777" w:rsidR="00F36516" w:rsidRDefault="00F36516" w:rsidP="003B04DE">
      <w:pPr>
        <w:jc w:val="both"/>
        <w:rPr>
          <w:rFonts w:ascii="Arial" w:hAnsi="Arial" w:cs="Arial"/>
          <w:szCs w:val="24"/>
          <w:u w:val="single"/>
        </w:rPr>
      </w:pPr>
      <w:r>
        <w:rPr>
          <w:rFonts w:ascii="Arial" w:hAnsi="Arial" w:cs="Arial"/>
          <w:szCs w:val="24"/>
        </w:rPr>
        <w:t>Superior Court provided the same information as presented for 2019.</w:t>
      </w:r>
    </w:p>
    <w:p w14:paraId="1B665E8B" w14:textId="77777777" w:rsidR="00201B26" w:rsidRDefault="00201B26" w:rsidP="003B04DE">
      <w:pPr>
        <w:jc w:val="both"/>
        <w:rPr>
          <w:rFonts w:ascii="Arial" w:hAnsi="Arial" w:cs="Arial"/>
          <w:szCs w:val="24"/>
        </w:rPr>
      </w:pPr>
    </w:p>
    <w:p w14:paraId="4145B28B" w14:textId="77777777" w:rsidR="00201B26" w:rsidRDefault="00F36516" w:rsidP="003B04DE">
      <w:pPr>
        <w:jc w:val="both"/>
        <w:rPr>
          <w:rFonts w:ascii="Arial" w:hAnsi="Arial" w:cs="Arial"/>
          <w:szCs w:val="24"/>
          <w:u w:val="single"/>
        </w:rPr>
      </w:pPr>
      <w:r>
        <w:rPr>
          <w:rFonts w:ascii="Arial" w:hAnsi="Arial" w:cs="Arial"/>
          <w:szCs w:val="24"/>
          <w:u w:val="single"/>
        </w:rPr>
        <w:t>Ens</w:t>
      </w:r>
      <w:r w:rsidR="00201B26" w:rsidRPr="00F36516">
        <w:rPr>
          <w:rFonts w:ascii="Arial" w:hAnsi="Arial" w:cs="Arial"/>
          <w:szCs w:val="24"/>
          <w:u w:val="single"/>
        </w:rPr>
        <w:t>uring Quality &amp; Continuous Improvement</w:t>
      </w:r>
    </w:p>
    <w:p w14:paraId="29DF533E" w14:textId="77777777" w:rsidR="00F36516" w:rsidRDefault="00F36516" w:rsidP="003B04DE">
      <w:pPr>
        <w:jc w:val="both"/>
        <w:rPr>
          <w:rFonts w:ascii="Arial" w:hAnsi="Arial" w:cs="Arial"/>
          <w:szCs w:val="24"/>
          <w:u w:val="single"/>
        </w:rPr>
      </w:pPr>
    </w:p>
    <w:p w14:paraId="778935B5" w14:textId="77777777" w:rsidR="002F6E1B" w:rsidRDefault="002D7D74" w:rsidP="003B04DE">
      <w:pPr>
        <w:jc w:val="both"/>
        <w:rPr>
          <w:rFonts w:ascii="Arial" w:hAnsi="Arial" w:cs="Arial"/>
          <w:szCs w:val="24"/>
        </w:rPr>
      </w:pPr>
      <w:r>
        <w:rPr>
          <w:rFonts w:ascii="Arial" w:hAnsi="Arial" w:cs="Arial"/>
          <w:szCs w:val="24"/>
        </w:rPr>
        <w:t xml:space="preserve">According to the court, all court translations are performed by court certified/registered interpreters in an effort to </w:t>
      </w:r>
      <w:r w:rsidR="00F36516">
        <w:rPr>
          <w:rFonts w:ascii="Arial" w:hAnsi="Arial" w:cs="Arial"/>
          <w:szCs w:val="24"/>
        </w:rPr>
        <w:t>ensure high quality language access service provision</w:t>
      </w:r>
      <w:r>
        <w:rPr>
          <w:rFonts w:ascii="Arial" w:hAnsi="Arial" w:cs="Arial"/>
          <w:szCs w:val="24"/>
        </w:rPr>
        <w:t xml:space="preserve">. </w:t>
      </w:r>
      <w:r w:rsidR="002F6E1B">
        <w:rPr>
          <w:rFonts w:ascii="Arial" w:hAnsi="Arial" w:cs="Arial"/>
          <w:szCs w:val="24"/>
        </w:rPr>
        <w:t xml:space="preserve">Completed translations are then reviewed by another court certified/registered interpreter prior to release, according to the court. </w:t>
      </w:r>
      <w:r>
        <w:rPr>
          <w:rFonts w:ascii="Arial" w:hAnsi="Arial" w:cs="Arial"/>
          <w:szCs w:val="24"/>
        </w:rPr>
        <w:t>The court states in its plan that all</w:t>
      </w:r>
      <w:r w:rsidR="002F6E1B">
        <w:rPr>
          <w:rFonts w:ascii="Arial" w:hAnsi="Arial" w:cs="Arial"/>
          <w:szCs w:val="24"/>
        </w:rPr>
        <w:t xml:space="preserve"> of the court’s interpreters are carefully vetted and appointed in such a manner to ensure effective levels of communication between the interpreters and those requesting language access services. Finally, the revised draft of the court’s state language assistance plan contains a complaint process for LES individ</w:t>
      </w:r>
      <w:r w:rsidR="009A5250">
        <w:rPr>
          <w:rFonts w:ascii="Arial" w:hAnsi="Arial" w:cs="Arial"/>
          <w:szCs w:val="24"/>
        </w:rPr>
        <w:t xml:space="preserve">uals to utilize. </w:t>
      </w:r>
      <w:r w:rsidR="002F6E1B">
        <w:rPr>
          <w:rFonts w:ascii="Arial" w:hAnsi="Arial" w:cs="Arial"/>
          <w:szCs w:val="24"/>
        </w:rPr>
        <w:t xml:space="preserve">The plan was not effective at the time of the submission of the court’s language assistance plan required by Ordinance 18665. </w:t>
      </w:r>
    </w:p>
    <w:p w14:paraId="65DE45D5" w14:textId="77777777" w:rsidR="009A5250" w:rsidRDefault="009A5250" w:rsidP="003B04DE">
      <w:pPr>
        <w:jc w:val="both"/>
        <w:rPr>
          <w:rFonts w:ascii="Arial" w:hAnsi="Arial" w:cs="Arial"/>
          <w:szCs w:val="24"/>
        </w:rPr>
      </w:pPr>
    </w:p>
    <w:p w14:paraId="1B29D792" w14:textId="77777777" w:rsidR="009A5250" w:rsidRPr="009A5250" w:rsidRDefault="009A5250" w:rsidP="003B04DE">
      <w:pPr>
        <w:jc w:val="both"/>
        <w:rPr>
          <w:rFonts w:ascii="Arial" w:hAnsi="Arial" w:cs="Arial"/>
          <w:szCs w:val="24"/>
          <w:u w:val="single"/>
        </w:rPr>
      </w:pPr>
      <w:r w:rsidRPr="009A5250">
        <w:rPr>
          <w:rFonts w:ascii="Arial" w:hAnsi="Arial" w:cs="Arial"/>
          <w:szCs w:val="24"/>
          <w:u w:val="single"/>
        </w:rPr>
        <w:t xml:space="preserve">Total Department Budget for Language Access </w:t>
      </w:r>
    </w:p>
    <w:p w14:paraId="2F3FB1B0" w14:textId="77777777" w:rsidR="009A5250" w:rsidRDefault="009A5250" w:rsidP="003B04DE">
      <w:pPr>
        <w:jc w:val="both"/>
        <w:rPr>
          <w:rFonts w:ascii="Arial" w:hAnsi="Arial" w:cs="Arial"/>
          <w:szCs w:val="24"/>
        </w:rPr>
      </w:pPr>
    </w:p>
    <w:p w14:paraId="78DFCE57" w14:textId="28B3ADBD" w:rsidR="009A5250" w:rsidRDefault="00232963" w:rsidP="003B04DE">
      <w:pPr>
        <w:jc w:val="both"/>
        <w:rPr>
          <w:rFonts w:ascii="Arial" w:hAnsi="Arial" w:cs="Arial"/>
          <w:szCs w:val="24"/>
        </w:rPr>
      </w:pPr>
      <w:r>
        <w:rPr>
          <w:rFonts w:ascii="Arial" w:hAnsi="Arial" w:cs="Arial"/>
          <w:szCs w:val="24"/>
        </w:rPr>
        <w:t xml:space="preserve">Translation and Interpretation are both covered by $1.1 million interpretation budget. </w:t>
      </w:r>
    </w:p>
    <w:p w14:paraId="765F02B2" w14:textId="77777777" w:rsidR="00232963" w:rsidRDefault="00232963" w:rsidP="003B04DE">
      <w:pPr>
        <w:jc w:val="both"/>
        <w:rPr>
          <w:rFonts w:ascii="Arial" w:hAnsi="Arial" w:cs="Arial"/>
          <w:szCs w:val="24"/>
        </w:rPr>
      </w:pPr>
    </w:p>
    <w:p w14:paraId="3CFBDF0F" w14:textId="77777777" w:rsidR="008015B8" w:rsidRPr="00FE2EC3" w:rsidRDefault="008015B8" w:rsidP="003B04DE">
      <w:pPr>
        <w:jc w:val="both"/>
        <w:rPr>
          <w:rFonts w:ascii="Arial" w:hAnsi="Arial" w:cs="Arial"/>
          <w:b/>
        </w:rPr>
      </w:pPr>
      <w:r w:rsidRPr="00FE2EC3">
        <w:rPr>
          <w:rFonts w:ascii="Arial" w:hAnsi="Arial" w:cs="Arial"/>
          <w:b/>
        </w:rPr>
        <w:t xml:space="preserve">Attachment L </w:t>
      </w:r>
    </w:p>
    <w:p w14:paraId="25A91B3E" w14:textId="77777777" w:rsidR="00430127" w:rsidRDefault="004159A4" w:rsidP="003B04DE">
      <w:pPr>
        <w:jc w:val="both"/>
        <w:rPr>
          <w:rFonts w:ascii="Arial" w:hAnsi="Arial" w:cs="Arial"/>
          <w:b/>
        </w:rPr>
      </w:pPr>
      <w:hyperlink r:id="rId16" w:history="1">
        <w:r w:rsidR="00430127" w:rsidRPr="00FE2EC3">
          <w:rPr>
            <w:rFonts w:ascii="Arial" w:hAnsi="Arial" w:cs="Arial"/>
            <w:b/>
          </w:rPr>
          <w:t>King County Department of Assessments</w:t>
        </w:r>
      </w:hyperlink>
      <w:r w:rsidR="008C7771">
        <w:rPr>
          <w:rFonts w:ascii="Arial" w:hAnsi="Arial" w:cs="Arial"/>
          <w:b/>
        </w:rPr>
        <w:t xml:space="preserve"> (DOA) </w:t>
      </w:r>
    </w:p>
    <w:p w14:paraId="6386D65D" w14:textId="77777777" w:rsidR="00FE2EC3" w:rsidRDefault="00FE2EC3" w:rsidP="003B04DE">
      <w:pPr>
        <w:jc w:val="both"/>
        <w:rPr>
          <w:rFonts w:ascii="Arial" w:hAnsi="Arial" w:cs="Arial"/>
          <w:b/>
        </w:rPr>
      </w:pPr>
    </w:p>
    <w:p w14:paraId="53137458" w14:textId="77777777" w:rsidR="0049139D" w:rsidRDefault="0049139D" w:rsidP="003B04DE">
      <w:pPr>
        <w:jc w:val="both"/>
        <w:rPr>
          <w:rFonts w:ascii="Arial" w:hAnsi="Arial" w:cs="Arial"/>
          <w:u w:val="single"/>
        </w:rPr>
      </w:pPr>
    </w:p>
    <w:p w14:paraId="46DA9A82" w14:textId="2E000D85" w:rsidR="00FE2EC3" w:rsidRPr="00875F7E" w:rsidRDefault="00FE2EC3" w:rsidP="003B04DE">
      <w:pPr>
        <w:jc w:val="both"/>
        <w:rPr>
          <w:rFonts w:ascii="Arial" w:hAnsi="Arial" w:cs="Arial"/>
        </w:rPr>
      </w:pPr>
      <w:r w:rsidRPr="00E83B31">
        <w:rPr>
          <w:rFonts w:ascii="Arial" w:hAnsi="Arial" w:cs="Arial"/>
          <w:u w:val="single"/>
        </w:rPr>
        <w:lastRenderedPageBreak/>
        <w:t xml:space="preserve">Department Background </w:t>
      </w:r>
    </w:p>
    <w:p w14:paraId="4B663635" w14:textId="77777777" w:rsidR="00FE2EC3" w:rsidRPr="002113B9" w:rsidRDefault="00FE2EC3" w:rsidP="003B04DE">
      <w:pPr>
        <w:jc w:val="both"/>
        <w:rPr>
          <w:rFonts w:ascii="Arial" w:hAnsi="Arial" w:cs="Arial"/>
          <w:b/>
          <w:szCs w:val="24"/>
        </w:rPr>
      </w:pPr>
    </w:p>
    <w:p w14:paraId="2B3A65F3" w14:textId="77777777" w:rsidR="00FE2EC3" w:rsidRPr="002113B9" w:rsidRDefault="00FE2EC3" w:rsidP="003B04DE">
      <w:pPr>
        <w:autoSpaceDE w:val="0"/>
        <w:autoSpaceDN w:val="0"/>
        <w:adjustRightInd w:val="0"/>
        <w:jc w:val="both"/>
        <w:rPr>
          <w:rFonts w:ascii="Arial" w:hAnsi="Arial" w:cs="Arial"/>
          <w:szCs w:val="24"/>
        </w:rPr>
      </w:pPr>
      <w:r w:rsidRPr="002113B9">
        <w:rPr>
          <w:rFonts w:ascii="Arial" w:hAnsi="Arial" w:cs="Arial"/>
          <w:szCs w:val="24"/>
        </w:rPr>
        <w:t>The King County Department of Assessments is led by an independently elected Assessor who oversees a sta</w:t>
      </w:r>
      <w:r w:rsidR="002113B9">
        <w:rPr>
          <w:rFonts w:ascii="Arial" w:hAnsi="Arial" w:cs="Arial"/>
          <w:szCs w:val="24"/>
        </w:rPr>
        <w:t xml:space="preserve">ff of 213 employees, including certified residential and commercial appraisers who regularly evaluate parcels to establish property values throughout the County. </w:t>
      </w:r>
      <w:r w:rsidRPr="002113B9">
        <w:rPr>
          <w:rFonts w:ascii="Arial" w:hAnsi="Arial" w:cs="Arial"/>
          <w:szCs w:val="24"/>
        </w:rPr>
        <w:t>The department’s primary goal is to work collaboratively with all partners to produce property assessments that are fair, accurate, uniform, equitable, and understandable.</w:t>
      </w:r>
    </w:p>
    <w:p w14:paraId="7A65D4D2" w14:textId="77777777" w:rsidR="00FE2EC3" w:rsidRDefault="00FE2EC3" w:rsidP="003B04DE">
      <w:pPr>
        <w:jc w:val="both"/>
        <w:rPr>
          <w:rFonts w:ascii="Arial" w:hAnsi="Arial" w:cs="Arial"/>
        </w:rPr>
      </w:pPr>
    </w:p>
    <w:p w14:paraId="2FA26950" w14:textId="77777777" w:rsidR="00FE2EC3" w:rsidRDefault="00FE2EC3" w:rsidP="003B04DE">
      <w:pPr>
        <w:jc w:val="both"/>
        <w:rPr>
          <w:rFonts w:ascii="Arial" w:hAnsi="Arial" w:cs="Arial"/>
          <w:u w:val="single"/>
        </w:rPr>
      </w:pPr>
      <w:r w:rsidRPr="0051149C">
        <w:rPr>
          <w:rFonts w:ascii="Arial" w:hAnsi="Arial" w:cs="Arial"/>
          <w:u w:val="single"/>
        </w:rPr>
        <w:t>Demographics of Current User Populations</w:t>
      </w:r>
    </w:p>
    <w:p w14:paraId="04AEE0A2" w14:textId="77777777" w:rsidR="00FE2EC3" w:rsidRDefault="00FE2EC3" w:rsidP="003B04DE">
      <w:pPr>
        <w:jc w:val="both"/>
        <w:rPr>
          <w:rFonts w:ascii="Arial" w:hAnsi="Arial" w:cs="Arial"/>
        </w:rPr>
      </w:pPr>
    </w:p>
    <w:p w14:paraId="43EC4DAA" w14:textId="77777777" w:rsidR="009A5250" w:rsidRPr="009A5250" w:rsidRDefault="009A5250" w:rsidP="003B04DE">
      <w:pPr>
        <w:autoSpaceDE w:val="0"/>
        <w:autoSpaceDN w:val="0"/>
        <w:adjustRightInd w:val="0"/>
        <w:jc w:val="both"/>
        <w:rPr>
          <w:rFonts w:ascii="Arial" w:hAnsi="Arial" w:cs="Arial"/>
          <w:bCs/>
          <w:szCs w:val="24"/>
        </w:rPr>
      </w:pPr>
      <w:r w:rsidRPr="009A5250">
        <w:rPr>
          <w:rFonts w:ascii="Arial" w:hAnsi="Arial" w:cs="Arial"/>
          <w:szCs w:val="24"/>
        </w:rPr>
        <w:t xml:space="preserve">According to DOA, </w:t>
      </w:r>
      <w:r w:rsidRPr="009A5250">
        <w:rPr>
          <w:rFonts w:ascii="Arial" w:hAnsi="Arial" w:cs="Arial"/>
          <w:bCs/>
          <w:szCs w:val="24"/>
        </w:rPr>
        <w:t>its user population includes all citizens who pay property taxes in King County, matching the demographic makeup of the county as a whole.</w:t>
      </w:r>
    </w:p>
    <w:p w14:paraId="5B6C500B" w14:textId="77777777" w:rsidR="00FE2EC3" w:rsidRDefault="00FE2EC3" w:rsidP="003B04DE">
      <w:pPr>
        <w:jc w:val="both"/>
        <w:rPr>
          <w:rFonts w:ascii="Arial" w:hAnsi="Arial" w:cs="Arial"/>
        </w:rPr>
      </w:pPr>
    </w:p>
    <w:p w14:paraId="6547954E" w14:textId="095EF091" w:rsidR="00FE2EC3" w:rsidRDefault="00FE2EC3" w:rsidP="003B04DE">
      <w:pPr>
        <w:pStyle w:val="Default"/>
        <w:jc w:val="both"/>
        <w:rPr>
          <w:u w:val="single"/>
        </w:rPr>
      </w:pPr>
      <w:r w:rsidRPr="00355AE7">
        <w:rPr>
          <w:u w:val="single"/>
        </w:rPr>
        <w:t xml:space="preserve">LES Data Collection &amp; Analysis </w:t>
      </w:r>
    </w:p>
    <w:p w14:paraId="0637ACFA" w14:textId="77777777" w:rsidR="009A5250" w:rsidRDefault="009A5250" w:rsidP="003B04DE">
      <w:pPr>
        <w:pStyle w:val="Default"/>
        <w:jc w:val="both"/>
        <w:rPr>
          <w:u w:val="single"/>
        </w:rPr>
      </w:pPr>
    </w:p>
    <w:p w14:paraId="20F3ABEB" w14:textId="77777777" w:rsidR="00FE2EC3" w:rsidRPr="0021089A" w:rsidRDefault="008C7771" w:rsidP="003B04DE">
      <w:pPr>
        <w:jc w:val="both"/>
        <w:rPr>
          <w:rFonts w:ascii="Arial" w:hAnsi="Arial" w:cs="Arial"/>
          <w:color w:val="000000"/>
          <w:szCs w:val="24"/>
        </w:rPr>
      </w:pPr>
      <w:r>
        <w:rPr>
          <w:rFonts w:ascii="Arial" w:hAnsi="Arial" w:cs="Arial"/>
          <w:color w:val="000000"/>
          <w:szCs w:val="24"/>
        </w:rPr>
        <w:t xml:space="preserve">DOA </w:t>
      </w:r>
      <w:r w:rsidR="0021089A" w:rsidRPr="0021089A">
        <w:rPr>
          <w:rFonts w:ascii="Arial" w:hAnsi="Arial" w:cs="Arial"/>
          <w:color w:val="000000"/>
          <w:szCs w:val="24"/>
        </w:rPr>
        <w:t>d</w:t>
      </w:r>
      <w:r w:rsidR="00201B26" w:rsidRPr="0021089A">
        <w:rPr>
          <w:rFonts w:ascii="Arial" w:hAnsi="Arial" w:cs="Arial"/>
          <w:color w:val="000000"/>
          <w:szCs w:val="24"/>
        </w:rPr>
        <w:t>oes not curr</w:t>
      </w:r>
      <w:r w:rsidR="0021089A" w:rsidRPr="0021089A">
        <w:rPr>
          <w:rFonts w:ascii="Arial" w:hAnsi="Arial" w:cs="Arial"/>
          <w:color w:val="000000"/>
          <w:szCs w:val="24"/>
        </w:rPr>
        <w:t xml:space="preserve">ently asses LES data, </w:t>
      </w:r>
      <w:r w:rsidR="0021089A" w:rsidRPr="0021089A">
        <w:rPr>
          <w:rFonts w:ascii="Arial" w:hAnsi="Arial" w:cs="Arial"/>
        </w:rPr>
        <w:t>b</w:t>
      </w:r>
      <w:r w:rsidR="009A5250">
        <w:rPr>
          <w:rFonts w:ascii="Arial" w:hAnsi="Arial" w:cs="Arial"/>
        </w:rPr>
        <w:t>ut it does use Census data and s</w:t>
      </w:r>
      <w:r w:rsidR="0021089A" w:rsidRPr="0021089A">
        <w:rPr>
          <w:rFonts w:ascii="Arial" w:hAnsi="Arial" w:cs="Arial"/>
        </w:rPr>
        <w:t>chool data to gather information about the LES communities tha</w:t>
      </w:r>
      <w:r w:rsidR="009A5250">
        <w:rPr>
          <w:rFonts w:ascii="Arial" w:hAnsi="Arial" w:cs="Arial"/>
        </w:rPr>
        <w:t xml:space="preserve">t the department serves, according to its plan. </w:t>
      </w:r>
    </w:p>
    <w:p w14:paraId="6CDA5A4A" w14:textId="77777777" w:rsidR="00FE390A" w:rsidRPr="00667726" w:rsidRDefault="00FE390A" w:rsidP="003B04DE">
      <w:pPr>
        <w:autoSpaceDE w:val="0"/>
        <w:autoSpaceDN w:val="0"/>
        <w:adjustRightInd w:val="0"/>
        <w:jc w:val="both"/>
        <w:rPr>
          <w:szCs w:val="24"/>
        </w:rPr>
      </w:pPr>
    </w:p>
    <w:p w14:paraId="0FC6BF7F" w14:textId="77777777" w:rsidR="00FE2EC3" w:rsidRDefault="00FE2EC3"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56AD334B" w14:textId="77777777" w:rsidR="00FE2EC3" w:rsidRDefault="00FE2EC3" w:rsidP="003B04DE">
      <w:pPr>
        <w:autoSpaceDE w:val="0"/>
        <w:autoSpaceDN w:val="0"/>
        <w:adjustRightInd w:val="0"/>
        <w:jc w:val="both"/>
        <w:rPr>
          <w:rFonts w:ascii="Arial" w:hAnsi="Arial" w:cs="Arial"/>
          <w:color w:val="000000"/>
          <w:szCs w:val="24"/>
          <w:u w:val="single"/>
        </w:rPr>
      </w:pPr>
    </w:p>
    <w:p w14:paraId="4D959B03" w14:textId="77777777" w:rsidR="00FE2EC3" w:rsidRPr="00586326" w:rsidRDefault="008C7771" w:rsidP="003B04DE">
      <w:pPr>
        <w:pStyle w:val="Default"/>
        <w:jc w:val="both"/>
      </w:pPr>
      <w:r>
        <w:t xml:space="preserve">DOA </w:t>
      </w:r>
      <w:r w:rsidR="0021089A">
        <w:t>does not have any exi</w:t>
      </w:r>
      <w:r w:rsidR="00FC36EC">
        <w:t>sting language access policies and does not currently track se</w:t>
      </w:r>
      <w:r w:rsidR="009A5250">
        <w:t xml:space="preserve">rvices provided to LES persons according to its plan. </w:t>
      </w:r>
    </w:p>
    <w:p w14:paraId="7F68A8F6" w14:textId="77777777" w:rsidR="00FE2EC3" w:rsidRPr="00586326" w:rsidRDefault="00FE2EC3" w:rsidP="003B04DE">
      <w:pPr>
        <w:autoSpaceDE w:val="0"/>
        <w:autoSpaceDN w:val="0"/>
        <w:adjustRightInd w:val="0"/>
        <w:jc w:val="both"/>
        <w:rPr>
          <w:rFonts w:ascii="Arial" w:hAnsi="Arial" w:cs="Arial"/>
          <w:color w:val="000000"/>
          <w:szCs w:val="24"/>
        </w:rPr>
      </w:pPr>
    </w:p>
    <w:p w14:paraId="6D26F4A1" w14:textId="12D3DB00" w:rsidR="00FE2EC3" w:rsidRPr="00667726" w:rsidRDefault="00FE2EC3" w:rsidP="003B04DE">
      <w:pPr>
        <w:autoSpaceDE w:val="0"/>
        <w:autoSpaceDN w:val="0"/>
        <w:adjustRightInd w:val="0"/>
        <w:jc w:val="both"/>
        <w:rPr>
          <w:color w:val="000000"/>
          <w:sz w:val="23"/>
          <w:szCs w:val="23"/>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0A83A9B8" w14:textId="77777777" w:rsidR="00FE2EC3" w:rsidRDefault="00FE2EC3" w:rsidP="003B04DE">
      <w:pPr>
        <w:jc w:val="both"/>
        <w:rPr>
          <w:color w:val="000000"/>
          <w:sz w:val="23"/>
          <w:szCs w:val="23"/>
        </w:rPr>
      </w:pPr>
    </w:p>
    <w:p w14:paraId="7812BA9A" w14:textId="77777777" w:rsidR="00FE2EC3" w:rsidRDefault="00FE2EC3" w:rsidP="003B04DE">
      <w:pPr>
        <w:jc w:val="both"/>
        <w:rPr>
          <w:rFonts w:ascii="Arial" w:hAnsi="Arial" w:cs="Arial"/>
          <w:szCs w:val="24"/>
        </w:rPr>
      </w:pPr>
      <w:r w:rsidRPr="006C759A">
        <w:rPr>
          <w:rFonts w:ascii="Arial" w:hAnsi="Arial" w:cs="Arial"/>
          <w:color w:val="000000"/>
          <w:szCs w:val="24"/>
        </w:rPr>
        <w:t>According to its submitted plan,</w:t>
      </w:r>
      <w:r w:rsidR="00FC36EC">
        <w:rPr>
          <w:rFonts w:ascii="Arial" w:hAnsi="Arial" w:cs="Arial"/>
          <w:color w:val="000000"/>
          <w:szCs w:val="24"/>
        </w:rPr>
        <w:t xml:space="preserve"> </w:t>
      </w:r>
      <w:r w:rsidR="008C7771">
        <w:rPr>
          <w:rFonts w:ascii="Arial" w:hAnsi="Arial" w:cs="Arial"/>
          <w:color w:val="000000"/>
          <w:szCs w:val="24"/>
        </w:rPr>
        <w:t xml:space="preserve">DOA </w:t>
      </w:r>
      <w:r w:rsidR="00EA1723">
        <w:rPr>
          <w:rFonts w:ascii="Arial" w:hAnsi="Arial" w:cs="Arial"/>
          <w:color w:val="000000"/>
          <w:szCs w:val="24"/>
        </w:rPr>
        <w:t xml:space="preserve">displays signs translated in the top 6 languages which informs its clients that interpretive services are available. </w:t>
      </w:r>
      <w:r w:rsidR="00F85A0B">
        <w:rPr>
          <w:rFonts w:ascii="Arial" w:hAnsi="Arial" w:cs="Arial"/>
          <w:color w:val="000000"/>
          <w:szCs w:val="24"/>
        </w:rPr>
        <w:t>The department uses a combination of internal staff and the County’s language line for interpretation, while staff out in the field uses an IPad translation program to assist LES persons. At this time, the department only offers print materials in English</w:t>
      </w:r>
      <w:r w:rsidR="00C94709">
        <w:rPr>
          <w:rFonts w:ascii="Arial" w:hAnsi="Arial" w:cs="Arial"/>
          <w:color w:val="000000"/>
          <w:szCs w:val="24"/>
        </w:rPr>
        <w:t xml:space="preserve">. All </w:t>
      </w:r>
      <w:r w:rsidR="00F85A0B">
        <w:rPr>
          <w:rFonts w:ascii="Arial" w:hAnsi="Arial" w:cs="Arial"/>
          <w:color w:val="000000"/>
          <w:szCs w:val="24"/>
        </w:rPr>
        <w:t xml:space="preserve">of the content on its website is </w:t>
      </w:r>
      <w:r w:rsidR="00C94709">
        <w:rPr>
          <w:rFonts w:ascii="Arial" w:hAnsi="Arial" w:cs="Arial"/>
          <w:color w:val="000000"/>
          <w:szCs w:val="24"/>
        </w:rPr>
        <w:t xml:space="preserve">presented in English, as well as its email communications and social media content. </w:t>
      </w:r>
    </w:p>
    <w:p w14:paraId="018DA015" w14:textId="77777777" w:rsidR="009A5250" w:rsidRDefault="009A5250" w:rsidP="003B04DE">
      <w:pPr>
        <w:jc w:val="both"/>
        <w:rPr>
          <w:rFonts w:ascii="Arial" w:hAnsi="Arial" w:cs="Arial"/>
          <w:szCs w:val="24"/>
          <w:u w:val="single"/>
        </w:rPr>
      </w:pPr>
    </w:p>
    <w:p w14:paraId="3142FC1A" w14:textId="77777777" w:rsidR="00FE2EC3" w:rsidRDefault="00FE2EC3"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71CE4D4E" w14:textId="77777777" w:rsidR="00FE2EC3" w:rsidRDefault="00FE2EC3" w:rsidP="003B04DE">
      <w:pPr>
        <w:jc w:val="both"/>
        <w:rPr>
          <w:rFonts w:ascii="Arial" w:hAnsi="Arial" w:cs="Arial"/>
          <w:szCs w:val="24"/>
          <w:u w:val="single"/>
        </w:rPr>
      </w:pPr>
    </w:p>
    <w:p w14:paraId="1278A934" w14:textId="77777777" w:rsidR="00FE2EC3" w:rsidRDefault="008C7771" w:rsidP="003B04DE">
      <w:pPr>
        <w:jc w:val="both"/>
        <w:rPr>
          <w:rFonts w:ascii="Arial" w:hAnsi="Arial" w:cs="Arial"/>
          <w:szCs w:val="24"/>
        </w:rPr>
      </w:pPr>
      <w:r>
        <w:rPr>
          <w:rFonts w:ascii="Arial" w:hAnsi="Arial" w:cs="Arial"/>
          <w:szCs w:val="24"/>
        </w:rPr>
        <w:t xml:space="preserve">DOA </w:t>
      </w:r>
      <w:r w:rsidR="00505413">
        <w:rPr>
          <w:rFonts w:ascii="Arial" w:hAnsi="Arial" w:cs="Arial"/>
          <w:szCs w:val="24"/>
        </w:rPr>
        <w:t xml:space="preserve">states in its language assistant plan that it is has begun the process of identifying the vital documents and public communication materials that need to be translated to better serve its LES users. </w:t>
      </w:r>
      <w:r>
        <w:rPr>
          <w:rFonts w:ascii="Arial" w:hAnsi="Arial" w:cs="Arial"/>
          <w:szCs w:val="24"/>
        </w:rPr>
        <w:t>The department</w:t>
      </w:r>
      <w:r w:rsidR="002D7D74">
        <w:rPr>
          <w:rFonts w:ascii="Arial" w:hAnsi="Arial" w:cs="Arial"/>
          <w:szCs w:val="24"/>
        </w:rPr>
        <w:t xml:space="preserve"> states it</w:t>
      </w:r>
      <w:r>
        <w:rPr>
          <w:rFonts w:ascii="Arial" w:hAnsi="Arial" w:cs="Arial"/>
          <w:szCs w:val="24"/>
        </w:rPr>
        <w:t xml:space="preserve"> is not aware of any communities it has not been able to effectively serve </w:t>
      </w:r>
      <w:r w:rsidR="002D7D74">
        <w:rPr>
          <w:rFonts w:ascii="Arial" w:hAnsi="Arial" w:cs="Arial"/>
          <w:szCs w:val="24"/>
        </w:rPr>
        <w:t xml:space="preserve">due to </w:t>
      </w:r>
      <w:r>
        <w:rPr>
          <w:rFonts w:ascii="Arial" w:hAnsi="Arial" w:cs="Arial"/>
          <w:szCs w:val="24"/>
        </w:rPr>
        <w:t>insufficient translatio</w:t>
      </w:r>
      <w:r w:rsidR="009A5250">
        <w:rPr>
          <w:rFonts w:ascii="Arial" w:hAnsi="Arial" w:cs="Arial"/>
          <w:szCs w:val="24"/>
        </w:rPr>
        <w:t>n and interpretation resources.</w:t>
      </w:r>
    </w:p>
    <w:p w14:paraId="39FFF580" w14:textId="77777777" w:rsidR="00FE2EC3" w:rsidRDefault="00FE2EC3" w:rsidP="003B04DE">
      <w:pPr>
        <w:jc w:val="both"/>
        <w:rPr>
          <w:rFonts w:ascii="Arial" w:hAnsi="Arial" w:cs="Arial"/>
          <w:szCs w:val="24"/>
        </w:rPr>
      </w:pPr>
    </w:p>
    <w:p w14:paraId="2B79FF86" w14:textId="77777777" w:rsidR="00FE2EC3" w:rsidRPr="009A5250" w:rsidRDefault="00FE2EC3" w:rsidP="003B04DE">
      <w:pPr>
        <w:jc w:val="both"/>
        <w:rPr>
          <w:rFonts w:ascii="Arial" w:hAnsi="Arial" w:cs="Arial"/>
          <w:szCs w:val="24"/>
          <w:u w:val="single"/>
        </w:rPr>
      </w:pPr>
      <w:r w:rsidRPr="009A5250">
        <w:rPr>
          <w:rFonts w:ascii="Arial" w:hAnsi="Arial" w:cs="Arial"/>
          <w:szCs w:val="24"/>
          <w:u w:val="single"/>
        </w:rPr>
        <w:t>Work Plan</w:t>
      </w:r>
    </w:p>
    <w:p w14:paraId="024C9139" w14:textId="77777777" w:rsidR="008C7771" w:rsidRDefault="008C7771" w:rsidP="003B04DE">
      <w:pPr>
        <w:jc w:val="both"/>
        <w:rPr>
          <w:rFonts w:ascii="Arial" w:hAnsi="Arial" w:cs="Arial"/>
          <w:szCs w:val="24"/>
        </w:rPr>
      </w:pPr>
    </w:p>
    <w:p w14:paraId="4E6BED81" w14:textId="4C559EB2" w:rsidR="008C7771" w:rsidRDefault="008C7771" w:rsidP="003B04DE">
      <w:pPr>
        <w:jc w:val="both"/>
        <w:rPr>
          <w:rFonts w:ascii="Arial" w:hAnsi="Arial" w:cs="Arial"/>
          <w:szCs w:val="24"/>
        </w:rPr>
      </w:pPr>
      <w:r>
        <w:rPr>
          <w:rFonts w:ascii="Arial" w:hAnsi="Arial" w:cs="Arial"/>
          <w:szCs w:val="24"/>
        </w:rPr>
        <w:t xml:space="preserve">DOA did not develop a </w:t>
      </w:r>
      <w:r w:rsidR="00E45887">
        <w:rPr>
          <w:rFonts w:ascii="Arial" w:hAnsi="Arial" w:cs="Arial"/>
          <w:szCs w:val="24"/>
        </w:rPr>
        <w:t>two-year</w:t>
      </w:r>
      <w:r>
        <w:rPr>
          <w:rFonts w:ascii="Arial" w:hAnsi="Arial" w:cs="Arial"/>
          <w:szCs w:val="24"/>
        </w:rPr>
        <w:t xml:space="preserve"> sequencing of resource deployment to advance its business/agency goals and objectives. However, DOA did state in its plan that the process of evaluating its current translation and</w:t>
      </w:r>
      <w:r w:rsidR="00C351A7">
        <w:rPr>
          <w:rFonts w:ascii="Arial" w:hAnsi="Arial" w:cs="Arial"/>
          <w:szCs w:val="24"/>
        </w:rPr>
        <w:t xml:space="preserve"> interpretation service levels has made the department aware of the need to appoint a work group to develop an action plan to determine which documents and materials need to be translated and how much it would </w:t>
      </w:r>
      <w:r w:rsidR="00C351A7">
        <w:rPr>
          <w:rFonts w:ascii="Arial" w:hAnsi="Arial" w:cs="Arial"/>
          <w:szCs w:val="24"/>
        </w:rPr>
        <w:lastRenderedPageBreak/>
        <w:t xml:space="preserve">cost, as well what accountability and continuous improvement steps are required. Once this work is completed, DOA will submit a work plan for 2019 and 2020. </w:t>
      </w:r>
    </w:p>
    <w:p w14:paraId="1D8357BE" w14:textId="77777777" w:rsidR="00C351A7" w:rsidRPr="009A5250" w:rsidRDefault="00C351A7" w:rsidP="003B04DE">
      <w:pPr>
        <w:jc w:val="both"/>
        <w:rPr>
          <w:rFonts w:ascii="Arial" w:hAnsi="Arial" w:cs="Arial"/>
          <w:szCs w:val="24"/>
          <w:u w:val="single"/>
        </w:rPr>
      </w:pPr>
    </w:p>
    <w:p w14:paraId="52C9D164" w14:textId="64510AD2" w:rsidR="00C351A7" w:rsidRPr="009A5250" w:rsidRDefault="00C351A7" w:rsidP="003B04DE">
      <w:pPr>
        <w:jc w:val="both"/>
        <w:rPr>
          <w:rFonts w:ascii="Arial" w:hAnsi="Arial" w:cs="Arial"/>
          <w:szCs w:val="24"/>
          <w:u w:val="single"/>
        </w:rPr>
      </w:pPr>
      <w:r w:rsidRPr="009A5250">
        <w:rPr>
          <w:rFonts w:ascii="Arial" w:hAnsi="Arial" w:cs="Arial"/>
          <w:szCs w:val="24"/>
          <w:u w:val="single"/>
        </w:rPr>
        <w:t xml:space="preserve">Ensuring Quality &amp; Continuous Improvement </w:t>
      </w:r>
    </w:p>
    <w:p w14:paraId="2372BA1A" w14:textId="77777777" w:rsidR="00C351A7" w:rsidRDefault="00C351A7" w:rsidP="003B04DE">
      <w:pPr>
        <w:jc w:val="both"/>
        <w:rPr>
          <w:rFonts w:ascii="Arial" w:hAnsi="Arial" w:cs="Arial"/>
          <w:szCs w:val="24"/>
        </w:rPr>
      </w:pPr>
    </w:p>
    <w:p w14:paraId="035A49F2" w14:textId="77777777" w:rsidR="008C7771" w:rsidRDefault="00C351A7" w:rsidP="003B04DE">
      <w:pPr>
        <w:jc w:val="both"/>
        <w:rPr>
          <w:rFonts w:ascii="Arial" w:hAnsi="Arial" w:cs="Arial"/>
          <w:szCs w:val="24"/>
        </w:rPr>
      </w:pPr>
      <w:r>
        <w:rPr>
          <w:rFonts w:ascii="Arial" w:hAnsi="Arial" w:cs="Arial"/>
          <w:szCs w:val="24"/>
        </w:rPr>
        <w:t>DOA confirmed that it is does not have a current system</w:t>
      </w:r>
      <w:r w:rsidR="00DB7B6C">
        <w:rPr>
          <w:rFonts w:ascii="Arial" w:hAnsi="Arial" w:cs="Arial"/>
          <w:szCs w:val="24"/>
        </w:rPr>
        <w:t xml:space="preserve"> in place</w:t>
      </w:r>
      <w:r>
        <w:rPr>
          <w:rFonts w:ascii="Arial" w:hAnsi="Arial" w:cs="Arial"/>
          <w:szCs w:val="24"/>
        </w:rPr>
        <w:t xml:space="preserve"> to measure the quality of translation and interpretive services it provides </w:t>
      </w:r>
      <w:r w:rsidR="00DB7B6C">
        <w:rPr>
          <w:rFonts w:ascii="Arial" w:hAnsi="Arial" w:cs="Arial"/>
          <w:szCs w:val="24"/>
        </w:rPr>
        <w:t>to its users. However, the departmen</w:t>
      </w:r>
      <w:r w:rsidR="009A5250">
        <w:rPr>
          <w:rFonts w:ascii="Arial" w:hAnsi="Arial" w:cs="Arial"/>
          <w:szCs w:val="24"/>
        </w:rPr>
        <w:t xml:space="preserve">t did state that the work plan </w:t>
      </w:r>
      <w:r w:rsidR="00DB7B6C">
        <w:rPr>
          <w:rFonts w:ascii="Arial" w:hAnsi="Arial" w:cs="Arial"/>
          <w:szCs w:val="24"/>
        </w:rPr>
        <w:t xml:space="preserve">it is currently completing will include methods for surveying priority populations on the effectiveness of </w:t>
      </w:r>
      <w:r w:rsidR="00CB5737">
        <w:rPr>
          <w:rFonts w:ascii="Arial" w:hAnsi="Arial" w:cs="Arial"/>
          <w:szCs w:val="24"/>
        </w:rPr>
        <w:t xml:space="preserve">its </w:t>
      </w:r>
      <w:r w:rsidR="00DB7B6C">
        <w:rPr>
          <w:rFonts w:ascii="Arial" w:hAnsi="Arial" w:cs="Arial"/>
          <w:szCs w:val="24"/>
        </w:rPr>
        <w:t>language access effort</w:t>
      </w:r>
      <w:r w:rsidR="009A5250">
        <w:rPr>
          <w:rFonts w:ascii="Arial" w:hAnsi="Arial" w:cs="Arial"/>
          <w:szCs w:val="24"/>
        </w:rPr>
        <w:t>s</w:t>
      </w:r>
      <w:r w:rsidR="00CB5737">
        <w:rPr>
          <w:rFonts w:ascii="Arial" w:hAnsi="Arial" w:cs="Arial"/>
          <w:szCs w:val="24"/>
        </w:rPr>
        <w:t>.</w:t>
      </w:r>
    </w:p>
    <w:p w14:paraId="39D37BDE" w14:textId="77777777" w:rsidR="00DB7B6C" w:rsidRDefault="00DB7B6C" w:rsidP="003B04DE">
      <w:pPr>
        <w:jc w:val="both"/>
        <w:rPr>
          <w:rFonts w:ascii="Arial" w:hAnsi="Arial" w:cs="Arial"/>
          <w:szCs w:val="24"/>
        </w:rPr>
      </w:pPr>
    </w:p>
    <w:p w14:paraId="0143BAE9" w14:textId="77777777" w:rsidR="00DB7B6C" w:rsidRDefault="00DB7B6C" w:rsidP="003B04DE">
      <w:pPr>
        <w:jc w:val="both"/>
        <w:rPr>
          <w:rFonts w:ascii="Arial" w:hAnsi="Arial" w:cs="Arial"/>
          <w:szCs w:val="24"/>
        </w:rPr>
      </w:pPr>
      <w:r>
        <w:rPr>
          <w:rFonts w:ascii="Arial" w:hAnsi="Arial" w:cs="Arial"/>
          <w:szCs w:val="24"/>
        </w:rPr>
        <w:t>The department does not currently have a system in place to handle language-access related complaints. DOA does not provide information to LES individuals advising them or the right to file a complaint if they did not get the service the sought due to language barriers</w:t>
      </w:r>
      <w:r w:rsidR="00D74276">
        <w:rPr>
          <w:rFonts w:ascii="Arial" w:hAnsi="Arial" w:cs="Arial"/>
          <w:szCs w:val="24"/>
        </w:rPr>
        <w:t xml:space="preserve">. </w:t>
      </w:r>
    </w:p>
    <w:p w14:paraId="1DA2205A" w14:textId="5C0BB869" w:rsidR="00E45887" w:rsidRPr="004F662B" w:rsidRDefault="00E45887" w:rsidP="003B04DE">
      <w:pPr>
        <w:jc w:val="both"/>
        <w:rPr>
          <w:rFonts w:ascii="Arial" w:hAnsi="Arial" w:cs="Arial"/>
          <w:szCs w:val="24"/>
        </w:rPr>
      </w:pPr>
    </w:p>
    <w:p w14:paraId="4FD29822" w14:textId="6C1C4321" w:rsidR="00FE2EC3" w:rsidRPr="00CB5737" w:rsidRDefault="00D74276" w:rsidP="003B04DE">
      <w:pPr>
        <w:jc w:val="both"/>
        <w:rPr>
          <w:rFonts w:ascii="Arial" w:hAnsi="Arial" w:cs="Arial"/>
          <w:szCs w:val="24"/>
          <w:u w:val="single"/>
        </w:rPr>
      </w:pPr>
      <w:r w:rsidRPr="00CB5737">
        <w:rPr>
          <w:rFonts w:ascii="Arial" w:hAnsi="Arial" w:cs="Arial"/>
          <w:szCs w:val="24"/>
          <w:u w:val="single"/>
        </w:rPr>
        <w:t xml:space="preserve">Total Department Budget for Language Access </w:t>
      </w:r>
    </w:p>
    <w:p w14:paraId="5D234041" w14:textId="77777777" w:rsidR="009A5250" w:rsidRDefault="009A5250" w:rsidP="003B04DE">
      <w:pPr>
        <w:jc w:val="both"/>
        <w:rPr>
          <w:rFonts w:ascii="Arial" w:hAnsi="Arial" w:cs="Arial"/>
          <w:szCs w:val="24"/>
        </w:rPr>
      </w:pPr>
    </w:p>
    <w:p w14:paraId="2C64F55A" w14:textId="77777777" w:rsidR="00FE2EC3" w:rsidRDefault="00CB5737" w:rsidP="003B04DE">
      <w:pPr>
        <w:jc w:val="both"/>
        <w:rPr>
          <w:rFonts w:ascii="Arial" w:hAnsi="Arial" w:cs="Arial"/>
          <w:szCs w:val="24"/>
        </w:rPr>
      </w:pPr>
      <w:r>
        <w:rPr>
          <w:rFonts w:ascii="Arial" w:hAnsi="Arial" w:cs="Arial"/>
          <w:szCs w:val="24"/>
        </w:rPr>
        <w:t xml:space="preserve">According to its plan, DOA does not allocate any of its budget for language access services. </w:t>
      </w:r>
    </w:p>
    <w:p w14:paraId="38253B36" w14:textId="77777777" w:rsidR="00CB5737" w:rsidRDefault="00CB5737" w:rsidP="003B04DE">
      <w:pPr>
        <w:jc w:val="both"/>
        <w:rPr>
          <w:rFonts w:ascii="Arial" w:hAnsi="Arial" w:cs="Arial"/>
          <w:szCs w:val="24"/>
        </w:rPr>
      </w:pPr>
    </w:p>
    <w:p w14:paraId="4E878CA1" w14:textId="13A28966" w:rsidR="008015B8" w:rsidRPr="00A918F4" w:rsidRDefault="008015B8" w:rsidP="003B04DE">
      <w:pPr>
        <w:jc w:val="both"/>
        <w:rPr>
          <w:rFonts w:ascii="Arial" w:hAnsi="Arial" w:cs="Arial"/>
          <w:b/>
        </w:rPr>
      </w:pPr>
      <w:r w:rsidRPr="00A918F4">
        <w:rPr>
          <w:rFonts w:ascii="Arial" w:hAnsi="Arial" w:cs="Arial"/>
          <w:b/>
        </w:rPr>
        <w:t xml:space="preserve">Attachment M </w:t>
      </w:r>
    </w:p>
    <w:p w14:paraId="412AE311" w14:textId="77777777" w:rsidR="00430127" w:rsidRPr="00A918F4" w:rsidRDefault="00430127" w:rsidP="003B04DE">
      <w:pPr>
        <w:jc w:val="both"/>
        <w:rPr>
          <w:rFonts w:ascii="Arial" w:hAnsi="Arial" w:cs="Arial"/>
          <w:b/>
        </w:rPr>
      </w:pPr>
      <w:r w:rsidRPr="00A918F4">
        <w:rPr>
          <w:rFonts w:ascii="Arial" w:hAnsi="Arial" w:cs="Arial"/>
          <w:b/>
        </w:rPr>
        <w:t xml:space="preserve">Department of Human Resources </w:t>
      </w:r>
    </w:p>
    <w:p w14:paraId="2555D034" w14:textId="77777777" w:rsidR="00A918F4" w:rsidRDefault="00A918F4" w:rsidP="003B04DE">
      <w:pPr>
        <w:jc w:val="both"/>
        <w:rPr>
          <w:rFonts w:ascii="Arial" w:hAnsi="Arial" w:cs="Arial"/>
        </w:rPr>
      </w:pPr>
    </w:p>
    <w:p w14:paraId="5B5E4DB6" w14:textId="3D851C14" w:rsidR="00E679E8" w:rsidRDefault="00232963" w:rsidP="003B04DE">
      <w:pPr>
        <w:jc w:val="both"/>
        <w:rPr>
          <w:rFonts w:ascii="Arial" w:hAnsi="Arial" w:cs="Arial"/>
        </w:rPr>
      </w:pPr>
      <w:r>
        <w:rPr>
          <w:rFonts w:ascii="Arial" w:hAnsi="Arial" w:cs="Arial"/>
        </w:rPr>
        <w:t xml:space="preserve">DHR stated in its updated plan that the agency will edit its webpage and advertise the availability of language assistance in all of the County’s top languages, especially for assistance with job applications. DHR stated that it does not have existing funds to work towards some of its translation and interpretation goals for 2019. </w:t>
      </w:r>
    </w:p>
    <w:p w14:paraId="0D1A4033" w14:textId="77777777" w:rsidR="00232963" w:rsidRDefault="00232963" w:rsidP="003B04DE">
      <w:pPr>
        <w:jc w:val="both"/>
        <w:rPr>
          <w:rFonts w:ascii="Arial" w:hAnsi="Arial" w:cs="Arial"/>
        </w:rPr>
      </w:pPr>
    </w:p>
    <w:p w14:paraId="4BD81A01" w14:textId="77777777" w:rsidR="008015B8" w:rsidRPr="009170DF" w:rsidRDefault="008015B8" w:rsidP="003B04DE">
      <w:pPr>
        <w:jc w:val="both"/>
        <w:rPr>
          <w:rFonts w:ascii="Arial" w:hAnsi="Arial" w:cs="Arial"/>
          <w:b/>
        </w:rPr>
      </w:pPr>
      <w:r w:rsidRPr="009170DF">
        <w:rPr>
          <w:rFonts w:ascii="Arial" w:hAnsi="Arial" w:cs="Arial"/>
          <w:b/>
        </w:rPr>
        <w:t xml:space="preserve">Attachment N </w:t>
      </w:r>
    </w:p>
    <w:p w14:paraId="3C6A7EDE" w14:textId="77777777" w:rsidR="00430127" w:rsidRDefault="004159A4" w:rsidP="003B04DE">
      <w:pPr>
        <w:jc w:val="both"/>
        <w:rPr>
          <w:rFonts w:ascii="Arial" w:hAnsi="Arial" w:cs="Arial"/>
          <w:b/>
        </w:rPr>
      </w:pPr>
      <w:hyperlink r:id="rId17" w:history="1">
        <w:r w:rsidR="00430127" w:rsidRPr="0069757A">
          <w:rPr>
            <w:rFonts w:ascii="Arial" w:hAnsi="Arial" w:cs="Arial"/>
            <w:b/>
          </w:rPr>
          <w:t>Executive's Office</w:t>
        </w:r>
      </w:hyperlink>
    </w:p>
    <w:p w14:paraId="5C91D0B4" w14:textId="77777777" w:rsidR="004F63F3" w:rsidRDefault="004F63F3" w:rsidP="003B04DE">
      <w:pPr>
        <w:jc w:val="both"/>
        <w:rPr>
          <w:rFonts w:ascii="Arial" w:hAnsi="Arial" w:cs="Arial"/>
        </w:rPr>
      </w:pPr>
    </w:p>
    <w:p w14:paraId="61008339" w14:textId="77777777" w:rsidR="004F63F3" w:rsidRDefault="004F63F3" w:rsidP="003B04DE">
      <w:pPr>
        <w:jc w:val="both"/>
        <w:rPr>
          <w:rFonts w:ascii="Arial" w:hAnsi="Arial" w:cs="Arial"/>
          <w:u w:val="single"/>
        </w:rPr>
      </w:pPr>
      <w:r w:rsidRPr="00E83B31">
        <w:rPr>
          <w:rFonts w:ascii="Arial" w:hAnsi="Arial" w:cs="Arial"/>
          <w:u w:val="single"/>
        </w:rPr>
        <w:t xml:space="preserve">Department Background </w:t>
      </w:r>
    </w:p>
    <w:p w14:paraId="6BB708E2" w14:textId="77777777" w:rsidR="004F63F3" w:rsidRDefault="004F63F3" w:rsidP="003B04DE">
      <w:pPr>
        <w:jc w:val="both"/>
        <w:rPr>
          <w:rFonts w:ascii="Arial" w:hAnsi="Arial" w:cs="Arial"/>
          <w:u w:val="single"/>
        </w:rPr>
      </w:pPr>
    </w:p>
    <w:p w14:paraId="67DCA482" w14:textId="77777777" w:rsidR="004F63F3" w:rsidRDefault="00B90489" w:rsidP="00B90489">
      <w:pPr>
        <w:jc w:val="both"/>
        <w:rPr>
          <w:rFonts w:ascii="Arial" w:hAnsi="Arial" w:cs="Arial"/>
        </w:rPr>
      </w:pPr>
      <w:r>
        <w:rPr>
          <w:rFonts w:ascii="Arial" w:hAnsi="Arial" w:cs="Arial"/>
        </w:rPr>
        <w:t>The Executive’s Office helps County Executive Dow Constantine deliver on his vision of creating the nation’s best-run government by building partnerships and working with employees to meet the key challenges facing the Northwest: equity and social justice, climate change, and regional mobility. In its effort to comply with Ordinance 18665, t</w:t>
      </w:r>
      <w:r w:rsidR="004F63F3">
        <w:rPr>
          <w:rFonts w:ascii="Arial" w:hAnsi="Arial" w:cs="Arial"/>
        </w:rPr>
        <w:t xml:space="preserve">he </w:t>
      </w:r>
      <w:r w:rsidR="009C2F82">
        <w:rPr>
          <w:rFonts w:ascii="Arial" w:hAnsi="Arial" w:cs="Arial"/>
        </w:rPr>
        <w:t>Executive</w:t>
      </w:r>
      <w:r w:rsidR="00FD386D">
        <w:rPr>
          <w:rFonts w:ascii="Arial" w:hAnsi="Arial" w:cs="Arial"/>
        </w:rPr>
        <w:t>’s</w:t>
      </w:r>
      <w:r w:rsidR="006E774E">
        <w:rPr>
          <w:rFonts w:ascii="Arial" w:hAnsi="Arial" w:cs="Arial"/>
        </w:rPr>
        <w:t xml:space="preserve"> </w:t>
      </w:r>
      <w:r w:rsidR="009C2F82">
        <w:rPr>
          <w:rFonts w:ascii="Arial" w:hAnsi="Arial" w:cs="Arial"/>
        </w:rPr>
        <w:t>Office</w:t>
      </w:r>
      <w:r w:rsidR="003A7852">
        <w:rPr>
          <w:rFonts w:ascii="Arial" w:hAnsi="Arial" w:cs="Arial"/>
        </w:rPr>
        <w:t xml:space="preserve"> submitted three language assistance</w:t>
      </w:r>
      <w:r w:rsidR="009C2F82">
        <w:rPr>
          <w:rFonts w:ascii="Arial" w:hAnsi="Arial" w:cs="Arial"/>
        </w:rPr>
        <w:t xml:space="preserve"> plans (</w:t>
      </w:r>
      <w:r w:rsidR="006E774E" w:rsidRPr="00FD386D">
        <w:rPr>
          <w:rFonts w:ascii="Arial" w:hAnsi="Arial" w:cs="Arial"/>
        </w:rPr>
        <w:t>Executive</w:t>
      </w:r>
      <w:r w:rsidR="00FD386D">
        <w:rPr>
          <w:rFonts w:ascii="Arial" w:hAnsi="Arial" w:cs="Arial"/>
        </w:rPr>
        <w:t>’s</w:t>
      </w:r>
      <w:r w:rsidR="006E774E" w:rsidRPr="00FD386D">
        <w:rPr>
          <w:rFonts w:ascii="Arial" w:hAnsi="Arial" w:cs="Arial"/>
        </w:rPr>
        <w:t xml:space="preserve"> Office</w:t>
      </w:r>
      <w:r w:rsidR="009C2F82" w:rsidRPr="00FD386D">
        <w:rPr>
          <w:rFonts w:ascii="Arial" w:hAnsi="Arial" w:cs="Arial"/>
        </w:rPr>
        <w:t>,</w:t>
      </w:r>
      <w:r w:rsidR="009C2F82">
        <w:rPr>
          <w:rFonts w:ascii="Arial" w:hAnsi="Arial" w:cs="Arial"/>
        </w:rPr>
        <w:t xml:space="preserve"> </w:t>
      </w:r>
      <w:r w:rsidR="00FD386D">
        <w:rPr>
          <w:rFonts w:ascii="Arial" w:hAnsi="Arial" w:cs="Arial"/>
        </w:rPr>
        <w:t xml:space="preserve">Office of Labor Relations, and </w:t>
      </w:r>
      <w:r w:rsidR="009C2F82">
        <w:rPr>
          <w:rFonts w:ascii="Arial" w:hAnsi="Arial" w:cs="Arial"/>
        </w:rPr>
        <w:t>Office of Performanc</w:t>
      </w:r>
      <w:r w:rsidR="00FD386D">
        <w:rPr>
          <w:rFonts w:ascii="Arial" w:hAnsi="Arial" w:cs="Arial"/>
        </w:rPr>
        <w:t>e, Strategy, and Budget</w:t>
      </w:r>
      <w:r>
        <w:rPr>
          <w:rFonts w:ascii="Arial" w:hAnsi="Arial" w:cs="Arial"/>
        </w:rPr>
        <w:t xml:space="preserve">). Those plans are analyzed below. </w:t>
      </w:r>
    </w:p>
    <w:p w14:paraId="16A00A56" w14:textId="77777777" w:rsidR="003A7852" w:rsidRDefault="003A7852" w:rsidP="003B04DE">
      <w:pPr>
        <w:jc w:val="both"/>
        <w:rPr>
          <w:rFonts w:ascii="Arial" w:hAnsi="Arial" w:cs="Arial"/>
        </w:rPr>
      </w:pPr>
    </w:p>
    <w:p w14:paraId="14B9496E" w14:textId="43A243F3" w:rsidR="004F63F3" w:rsidRDefault="006E774E" w:rsidP="003B04DE">
      <w:pPr>
        <w:jc w:val="both"/>
        <w:rPr>
          <w:rFonts w:ascii="Arial" w:hAnsi="Arial" w:cs="Arial"/>
          <w:b/>
        </w:rPr>
      </w:pPr>
      <w:r>
        <w:rPr>
          <w:rFonts w:ascii="Arial" w:hAnsi="Arial" w:cs="Arial"/>
          <w:b/>
        </w:rPr>
        <w:t>Executive</w:t>
      </w:r>
      <w:r w:rsidR="00FD386D">
        <w:rPr>
          <w:rFonts w:ascii="Arial" w:hAnsi="Arial" w:cs="Arial"/>
          <w:b/>
        </w:rPr>
        <w:t>’s</w:t>
      </w:r>
      <w:r>
        <w:rPr>
          <w:rFonts w:ascii="Arial" w:hAnsi="Arial" w:cs="Arial"/>
          <w:b/>
        </w:rPr>
        <w:t xml:space="preserve"> Office</w:t>
      </w:r>
    </w:p>
    <w:p w14:paraId="1D7971DF" w14:textId="77777777" w:rsidR="0088577A" w:rsidRDefault="0088577A" w:rsidP="003B04DE">
      <w:pPr>
        <w:jc w:val="both"/>
        <w:rPr>
          <w:rFonts w:ascii="Arial" w:hAnsi="Arial" w:cs="Arial"/>
          <w:u w:val="single"/>
        </w:rPr>
      </w:pPr>
    </w:p>
    <w:p w14:paraId="52C02AF6" w14:textId="2AD3E15D" w:rsidR="004F63F3" w:rsidRDefault="004F63F3" w:rsidP="003B04DE">
      <w:pPr>
        <w:jc w:val="both"/>
        <w:rPr>
          <w:rFonts w:ascii="Arial" w:hAnsi="Arial" w:cs="Arial"/>
          <w:u w:val="single"/>
        </w:rPr>
      </w:pPr>
      <w:r w:rsidRPr="0051149C">
        <w:rPr>
          <w:rFonts w:ascii="Arial" w:hAnsi="Arial" w:cs="Arial"/>
          <w:u w:val="single"/>
        </w:rPr>
        <w:t>Demographics of Current User Populations</w:t>
      </w:r>
    </w:p>
    <w:p w14:paraId="313CF469" w14:textId="77777777" w:rsidR="006E774E" w:rsidRDefault="006E774E" w:rsidP="003B04DE">
      <w:pPr>
        <w:jc w:val="both"/>
        <w:rPr>
          <w:rFonts w:ascii="Arial" w:hAnsi="Arial" w:cs="Arial"/>
          <w:u w:val="single"/>
        </w:rPr>
      </w:pPr>
    </w:p>
    <w:p w14:paraId="0A794035" w14:textId="77777777" w:rsidR="006E774E" w:rsidRPr="006E774E" w:rsidRDefault="006E774E" w:rsidP="003B04DE">
      <w:pPr>
        <w:jc w:val="both"/>
        <w:rPr>
          <w:rFonts w:ascii="Arial" w:hAnsi="Arial" w:cs="Arial"/>
        </w:rPr>
      </w:pPr>
      <w:r w:rsidRPr="006E774E">
        <w:rPr>
          <w:rFonts w:ascii="Arial" w:hAnsi="Arial" w:cs="Arial"/>
        </w:rPr>
        <w:t xml:space="preserve">According to </w:t>
      </w:r>
      <w:r>
        <w:rPr>
          <w:rFonts w:ascii="Arial" w:hAnsi="Arial" w:cs="Arial"/>
        </w:rPr>
        <w:t>its language assistance plan, the demographics of the Executive</w:t>
      </w:r>
      <w:r w:rsidR="00FD386D">
        <w:rPr>
          <w:rFonts w:ascii="Arial" w:hAnsi="Arial" w:cs="Arial"/>
        </w:rPr>
        <w:t>’s</w:t>
      </w:r>
      <w:r>
        <w:rPr>
          <w:rFonts w:ascii="Arial" w:hAnsi="Arial" w:cs="Arial"/>
        </w:rPr>
        <w:t xml:space="preserve"> Office is as varied as the diversity of King County’s population. The Office intends to place a greater focus on the increasing numbers of residents and customers who are limited English-speaking. </w:t>
      </w:r>
    </w:p>
    <w:p w14:paraId="68A0DF7C" w14:textId="77777777" w:rsidR="006E774E" w:rsidRPr="006E774E" w:rsidRDefault="006E774E" w:rsidP="003B04DE">
      <w:pPr>
        <w:jc w:val="both"/>
        <w:rPr>
          <w:rFonts w:ascii="Arial" w:hAnsi="Arial" w:cs="Arial"/>
          <w:u w:val="single"/>
        </w:rPr>
      </w:pPr>
    </w:p>
    <w:p w14:paraId="7EAA74A8" w14:textId="2A6A3B9C" w:rsidR="004F63F3" w:rsidRDefault="004F63F3" w:rsidP="003B04DE">
      <w:pPr>
        <w:pStyle w:val="Default"/>
        <w:jc w:val="both"/>
        <w:rPr>
          <w:u w:val="single"/>
        </w:rPr>
      </w:pPr>
      <w:r w:rsidRPr="00355AE7">
        <w:rPr>
          <w:u w:val="single"/>
        </w:rPr>
        <w:t xml:space="preserve">LES Data Collection &amp; Analysis </w:t>
      </w:r>
    </w:p>
    <w:p w14:paraId="277DD544" w14:textId="77777777" w:rsidR="00286D3B" w:rsidRDefault="00286D3B" w:rsidP="003B04DE">
      <w:pPr>
        <w:pStyle w:val="Default"/>
        <w:jc w:val="both"/>
        <w:rPr>
          <w:u w:val="single"/>
        </w:rPr>
      </w:pPr>
    </w:p>
    <w:p w14:paraId="7746DD21" w14:textId="132903A7" w:rsidR="00132B18" w:rsidRPr="006E774E" w:rsidRDefault="00B90489" w:rsidP="003B04DE">
      <w:pPr>
        <w:pStyle w:val="Default"/>
        <w:jc w:val="both"/>
      </w:pPr>
      <w:r>
        <w:t>According to the Executive, t</w:t>
      </w:r>
      <w:r w:rsidR="006E774E" w:rsidRPr="006E774E">
        <w:t xml:space="preserve">he </w:t>
      </w:r>
      <w:r w:rsidR="006E774E">
        <w:t>Executive</w:t>
      </w:r>
      <w:r w:rsidR="00FD386D">
        <w:t>’s</w:t>
      </w:r>
      <w:r w:rsidR="006E774E">
        <w:t xml:space="preserve"> Office does not assess LES data, but </w:t>
      </w:r>
      <w:r>
        <w:t xml:space="preserve">the Office </w:t>
      </w:r>
      <w:r w:rsidR="006E774E">
        <w:t xml:space="preserve">does </w:t>
      </w:r>
      <w:r w:rsidR="006C7D3E">
        <w:t xml:space="preserve">currently </w:t>
      </w:r>
      <w:r w:rsidR="006E774E">
        <w:t>assist L</w:t>
      </w:r>
      <w:r w:rsidR="006C7D3E">
        <w:t xml:space="preserve">ES customers/residents and has </w:t>
      </w:r>
      <w:r w:rsidR="006E774E">
        <w:t xml:space="preserve">been working to increase the number of tools and resources available to support </w:t>
      </w:r>
      <w:r w:rsidR="006C7D3E">
        <w:t xml:space="preserve">LES persons. </w:t>
      </w:r>
    </w:p>
    <w:p w14:paraId="4F0366D1" w14:textId="5630B693" w:rsidR="00EC56EB" w:rsidRPr="004F662B" w:rsidRDefault="00EC56EB" w:rsidP="003B04DE">
      <w:pPr>
        <w:autoSpaceDE w:val="0"/>
        <w:autoSpaceDN w:val="0"/>
        <w:adjustRightInd w:val="0"/>
        <w:jc w:val="both"/>
        <w:rPr>
          <w:rFonts w:ascii="Arial" w:hAnsi="Arial" w:cs="Arial"/>
          <w:color w:val="000000"/>
          <w:szCs w:val="24"/>
        </w:rPr>
      </w:pPr>
    </w:p>
    <w:p w14:paraId="76B60882" w14:textId="00B7EB2C" w:rsidR="004F63F3" w:rsidRDefault="004F63F3"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40715DBC" w14:textId="77777777" w:rsidR="006C7D3E" w:rsidRDefault="006C7D3E" w:rsidP="003B04DE">
      <w:pPr>
        <w:pStyle w:val="Default"/>
        <w:jc w:val="both"/>
        <w:rPr>
          <w:rFonts w:ascii="Verdana" w:hAnsi="Verdana" w:cs="Verdana"/>
          <w:b/>
          <w:bCs/>
          <w:sz w:val="20"/>
          <w:szCs w:val="20"/>
        </w:rPr>
      </w:pPr>
    </w:p>
    <w:p w14:paraId="5825CE89" w14:textId="1BD68DD7" w:rsidR="00132B18" w:rsidRPr="00B668FB" w:rsidRDefault="00B90489" w:rsidP="003B04DE">
      <w:pPr>
        <w:pStyle w:val="Default"/>
        <w:jc w:val="both"/>
      </w:pPr>
      <w:r>
        <w:rPr>
          <w:bCs/>
        </w:rPr>
        <w:t>According to the Executive Office’s plan, s</w:t>
      </w:r>
      <w:r w:rsidR="006C7D3E" w:rsidRPr="00B668FB">
        <w:rPr>
          <w:bCs/>
        </w:rPr>
        <w:t>everal staff in the O</w:t>
      </w:r>
      <w:r w:rsidR="00E16003" w:rsidRPr="00B668FB">
        <w:rPr>
          <w:bCs/>
        </w:rPr>
        <w:t xml:space="preserve">ffice are trained </w:t>
      </w:r>
      <w:r>
        <w:rPr>
          <w:bCs/>
        </w:rPr>
        <w:t xml:space="preserve">on using </w:t>
      </w:r>
      <w:r w:rsidR="00E16003" w:rsidRPr="00B668FB">
        <w:rPr>
          <w:bCs/>
        </w:rPr>
        <w:t>a real-time interpretation line for communicating with LES or non-English speaking constituents. The</w:t>
      </w:r>
      <w:r w:rsidR="006C7D3E" w:rsidRPr="00B668FB">
        <w:rPr>
          <w:bCs/>
        </w:rPr>
        <w:t>se</w:t>
      </w:r>
      <w:r w:rsidR="00E16003" w:rsidRPr="00B668FB">
        <w:rPr>
          <w:bCs/>
        </w:rPr>
        <w:t xml:space="preserve"> requests are resolved but </w:t>
      </w:r>
      <w:r w:rsidR="0013741A">
        <w:rPr>
          <w:bCs/>
        </w:rPr>
        <w:t xml:space="preserve">are </w:t>
      </w:r>
      <w:r w:rsidR="00E16003" w:rsidRPr="00B668FB">
        <w:rPr>
          <w:bCs/>
        </w:rPr>
        <w:t>not currently tracked</w:t>
      </w:r>
      <w:r w:rsidR="006C7D3E" w:rsidRPr="00B668FB">
        <w:rPr>
          <w:bCs/>
        </w:rPr>
        <w:t xml:space="preserve">, according to the Executive. The executive also </w:t>
      </w:r>
      <w:r w:rsidR="00132B18" w:rsidRPr="00B668FB">
        <w:t>provide</w:t>
      </w:r>
      <w:r w:rsidR="006C7D3E" w:rsidRPr="00B668FB">
        <w:t>s</w:t>
      </w:r>
      <w:r w:rsidR="00132B18" w:rsidRPr="00B668FB">
        <w:t xml:space="preserve"> multilingual Signage (e.g. language signs at reception areas) and service locator signs in the Administration Building.</w:t>
      </w:r>
      <w:r w:rsidR="00B668FB" w:rsidRPr="00B668FB">
        <w:rPr>
          <w:bCs/>
        </w:rPr>
        <w:t xml:space="preserve"> </w:t>
      </w:r>
      <w:r w:rsidR="00132B18" w:rsidRPr="00B668FB">
        <w:t xml:space="preserve">Interpretation is </w:t>
      </w:r>
      <w:r w:rsidR="00B668FB" w:rsidRPr="00B668FB">
        <w:t xml:space="preserve">also </w:t>
      </w:r>
      <w:r w:rsidR="00B668FB">
        <w:t>provided for community meetings/s</w:t>
      </w:r>
      <w:r w:rsidR="00132B18" w:rsidRPr="00B668FB">
        <w:t xml:space="preserve">essions if there is a large population of speakers of a particular language in an area where a meeting will be </w:t>
      </w:r>
      <w:r w:rsidR="00B668FB" w:rsidRPr="00B668FB">
        <w:t xml:space="preserve">held according to the Executive’s Office. </w:t>
      </w:r>
    </w:p>
    <w:p w14:paraId="3D71446C" w14:textId="77777777" w:rsidR="00132B18" w:rsidRDefault="00132B18" w:rsidP="003B04DE">
      <w:pPr>
        <w:pStyle w:val="Default"/>
        <w:jc w:val="both"/>
        <w:rPr>
          <w:u w:val="single"/>
        </w:rPr>
      </w:pPr>
    </w:p>
    <w:p w14:paraId="3D5AB73B" w14:textId="4072C22B" w:rsidR="004F63F3" w:rsidRDefault="004F63F3"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5C341DA9" w14:textId="77777777" w:rsidR="004F63F3" w:rsidRDefault="004F63F3" w:rsidP="003B04DE">
      <w:pPr>
        <w:autoSpaceDE w:val="0"/>
        <w:autoSpaceDN w:val="0"/>
        <w:adjustRightInd w:val="0"/>
        <w:jc w:val="both"/>
        <w:rPr>
          <w:rFonts w:ascii="Arial" w:hAnsi="Arial" w:cs="Arial"/>
          <w:color w:val="000000"/>
          <w:szCs w:val="24"/>
          <w:u w:val="single"/>
        </w:rPr>
      </w:pPr>
    </w:p>
    <w:p w14:paraId="26125528" w14:textId="080DD565" w:rsidR="004F63F3" w:rsidRDefault="00232963" w:rsidP="003B04DE">
      <w:pPr>
        <w:jc w:val="both"/>
        <w:rPr>
          <w:rFonts w:ascii="Arial" w:hAnsi="Arial" w:cs="Arial"/>
          <w:color w:val="000000"/>
          <w:szCs w:val="24"/>
        </w:rPr>
      </w:pPr>
      <w:r>
        <w:rPr>
          <w:rFonts w:ascii="Arial" w:hAnsi="Arial" w:cs="Arial"/>
          <w:color w:val="000000"/>
          <w:szCs w:val="24"/>
        </w:rPr>
        <w:t xml:space="preserve">The Executive’s Office currently has contracted translators and staff with translation skills in its office. </w:t>
      </w:r>
    </w:p>
    <w:p w14:paraId="15C02629" w14:textId="77777777" w:rsidR="00232963" w:rsidRDefault="00232963" w:rsidP="003B04DE">
      <w:pPr>
        <w:jc w:val="both"/>
        <w:rPr>
          <w:rFonts w:ascii="Arial" w:hAnsi="Arial" w:cs="Arial"/>
          <w:szCs w:val="24"/>
        </w:rPr>
      </w:pPr>
    </w:p>
    <w:p w14:paraId="2859B16E" w14:textId="77777777" w:rsidR="004F63F3" w:rsidRDefault="004F63F3"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13F890E5" w14:textId="77777777" w:rsidR="004F63F3" w:rsidRPr="00667726" w:rsidRDefault="004F63F3" w:rsidP="003B04DE">
      <w:pPr>
        <w:autoSpaceDE w:val="0"/>
        <w:autoSpaceDN w:val="0"/>
        <w:adjustRightInd w:val="0"/>
        <w:jc w:val="both"/>
        <w:rPr>
          <w:color w:val="000000"/>
          <w:sz w:val="23"/>
          <w:szCs w:val="23"/>
        </w:rPr>
      </w:pPr>
    </w:p>
    <w:p w14:paraId="41DB630E" w14:textId="77777777" w:rsidR="00252889" w:rsidRPr="00B668FB" w:rsidRDefault="00B668FB" w:rsidP="003B04DE">
      <w:pPr>
        <w:pStyle w:val="Default"/>
        <w:jc w:val="both"/>
      </w:pPr>
      <w:r w:rsidRPr="00B668FB">
        <w:rPr>
          <w:bCs/>
        </w:rPr>
        <w:t xml:space="preserve">According to the Executive, a </w:t>
      </w:r>
      <w:r w:rsidR="00610CF7">
        <w:rPr>
          <w:bCs/>
        </w:rPr>
        <w:t xml:space="preserve">key gap is the </w:t>
      </w:r>
      <w:r w:rsidR="006C5B89" w:rsidRPr="00B668FB">
        <w:rPr>
          <w:bCs/>
        </w:rPr>
        <w:t xml:space="preserve">lack of translated content on the county website for top-level pages and some materials of public interest. There is a project underway in KCIT to apply machine translation to some </w:t>
      </w:r>
      <w:r w:rsidR="00210D37">
        <w:rPr>
          <w:bCs/>
        </w:rPr>
        <w:t>web</w:t>
      </w:r>
      <w:r w:rsidR="006C5B89" w:rsidRPr="00B668FB">
        <w:rPr>
          <w:bCs/>
        </w:rPr>
        <w:t xml:space="preserve">pages and to compile existing translated documents into portal pages for each of the top six languages, with input from Customer Service and OESJ staff. </w:t>
      </w:r>
      <w:r w:rsidR="00252889" w:rsidRPr="00B668FB">
        <w:rPr>
          <w:bCs/>
        </w:rPr>
        <w:t>Additional resources would be necessary to complete a survey to assess community nee</w:t>
      </w:r>
      <w:r>
        <w:rPr>
          <w:bCs/>
        </w:rPr>
        <w:t xml:space="preserve">ds and current gaps in service according to the Executive. </w:t>
      </w:r>
    </w:p>
    <w:p w14:paraId="1873DCF7" w14:textId="77777777" w:rsidR="00252889" w:rsidRPr="00252889" w:rsidRDefault="00252889" w:rsidP="003B04DE">
      <w:pPr>
        <w:pStyle w:val="Default"/>
        <w:jc w:val="both"/>
        <w:rPr>
          <w:rFonts w:ascii="Verdana" w:hAnsi="Verdana" w:cs="Verdana"/>
          <w:sz w:val="20"/>
          <w:szCs w:val="20"/>
        </w:rPr>
      </w:pPr>
    </w:p>
    <w:p w14:paraId="2FF0B125" w14:textId="2C632352" w:rsidR="004F63F3" w:rsidRPr="00B668FB" w:rsidRDefault="004F63F3" w:rsidP="003B04DE">
      <w:pPr>
        <w:jc w:val="both"/>
        <w:rPr>
          <w:rFonts w:ascii="Arial" w:hAnsi="Arial" w:cs="Arial"/>
          <w:szCs w:val="24"/>
          <w:u w:val="single"/>
        </w:rPr>
      </w:pPr>
      <w:r w:rsidRPr="00B668FB">
        <w:rPr>
          <w:rFonts w:ascii="Arial" w:hAnsi="Arial" w:cs="Arial"/>
          <w:szCs w:val="24"/>
          <w:u w:val="single"/>
        </w:rPr>
        <w:t>Work Plan</w:t>
      </w:r>
    </w:p>
    <w:p w14:paraId="3FC8A1DF" w14:textId="77777777" w:rsidR="00252889" w:rsidRDefault="00252889" w:rsidP="003B04DE">
      <w:pPr>
        <w:jc w:val="both"/>
        <w:rPr>
          <w:rFonts w:ascii="Arial" w:hAnsi="Arial" w:cs="Arial"/>
          <w:szCs w:val="24"/>
        </w:rPr>
      </w:pPr>
    </w:p>
    <w:p w14:paraId="2B83195A" w14:textId="73ED7CC0" w:rsidR="004F63F3" w:rsidRDefault="00232963" w:rsidP="003B04DE">
      <w:pPr>
        <w:jc w:val="both"/>
        <w:rPr>
          <w:rFonts w:ascii="Arial" w:hAnsi="Arial" w:cs="Arial"/>
          <w:szCs w:val="24"/>
        </w:rPr>
      </w:pPr>
      <w:r w:rsidRPr="00232963">
        <w:rPr>
          <w:rFonts w:ascii="Arial" w:hAnsi="Arial" w:cs="Arial"/>
          <w:szCs w:val="24"/>
        </w:rPr>
        <w:t>The Executive’s Office generally created documents in connection with media/public notification for events and activities. Any vital or necessary documents will be considered and translated as needed in 2019.</w:t>
      </w:r>
    </w:p>
    <w:p w14:paraId="78D7D013" w14:textId="77777777" w:rsidR="00232963" w:rsidRDefault="00232963" w:rsidP="003B04DE">
      <w:pPr>
        <w:jc w:val="both"/>
        <w:rPr>
          <w:rFonts w:ascii="Arial" w:hAnsi="Arial" w:cs="Arial"/>
          <w:szCs w:val="24"/>
        </w:rPr>
      </w:pPr>
    </w:p>
    <w:p w14:paraId="5F705A99" w14:textId="77777777" w:rsidR="004F63F3" w:rsidRPr="00B668FB" w:rsidRDefault="007900C2" w:rsidP="003B04DE">
      <w:pPr>
        <w:jc w:val="both"/>
        <w:rPr>
          <w:rFonts w:ascii="Arial" w:hAnsi="Arial" w:cs="Arial"/>
          <w:szCs w:val="24"/>
          <w:u w:val="single"/>
        </w:rPr>
      </w:pPr>
      <w:r>
        <w:rPr>
          <w:rFonts w:ascii="Arial" w:hAnsi="Arial" w:cs="Arial"/>
          <w:szCs w:val="24"/>
          <w:u w:val="single"/>
        </w:rPr>
        <w:t>Ens</w:t>
      </w:r>
      <w:r w:rsidR="004F63F3" w:rsidRPr="00B668FB">
        <w:rPr>
          <w:rFonts w:ascii="Arial" w:hAnsi="Arial" w:cs="Arial"/>
          <w:szCs w:val="24"/>
          <w:u w:val="single"/>
        </w:rPr>
        <w:t>uring Quality &amp; Continuous Improvement</w:t>
      </w:r>
    </w:p>
    <w:p w14:paraId="745095AB" w14:textId="77777777" w:rsidR="00252889" w:rsidRDefault="00252889" w:rsidP="003B04DE">
      <w:pPr>
        <w:jc w:val="both"/>
        <w:rPr>
          <w:rFonts w:ascii="Arial" w:hAnsi="Arial" w:cs="Arial"/>
          <w:szCs w:val="24"/>
        </w:rPr>
      </w:pPr>
    </w:p>
    <w:p w14:paraId="528AA526" w14:textId="0BB5ECF5" w:rsidR="00252889" w:rsidRDefault="00252889" w:rsidP="003B04DE">
      <w:pPr>
        <w:jc w:val="both"/>
        <w:rPr>
          <w:rFonts w:ascii="Arial" w:hAnsi="Arial" w:cs="Arial"/>
          <w:szCs w:val="24"/>
        </w:rPr>
      </w:pPr>
      <w:r>
        <w:rPr>
          <w:rFonts w:ascii="Arial" w:hAnsi="Arial" w:cs="Arial"/>
          <w:szCs w:val="24"/>
        </w:rPr>
        <w:t>The Executive's Office states that it does have a system in place to measure the quality of its language access services. For translation services, the Office uses native speakers on staff or in the commu</w:t>
      </w:r>
      <w:r w:rsidR="00210D37">
        <w:rPr>
          <w:rFonts w:ascii="Arial" w:hAnsi="Arial" w:cs="Arial"/>
          <w:szCs w:val="24"/>
        </w:rPr>
        <w:t xml:space="preserve">nity to measure service quality. </w:t>
      </w:r>
      <w:r>
        <w:rPr>
          <w:rFonts w:ascii="Arial" w:hAnsi="Arial" w:cs="Arial"/>
          <w:szCs w:val="24"/>
        </w:rPr>
        <w:t xml:space="preserve"> </w:t>
      </w:r>
      <w:r w:rsidR="00210D37">
        <w:rPr>
          <w:rFonts w:ascii="Arial" w:hAnsi="Arial" w:cs="Arial"/>
          <w:szCs w:val="24"/>
        </w:rPr>
        <w:t xml:space="preserve">To </w:t>
      </w:r>
      <w:r>
        <w:rPr>
          <w:rFonts w:ascii="Arial" w:hAnsi="Arial" w:cs="Arial"/>
          <w:szCs w:val="24"/>
        </w:rPr>
        <w:t xml:space="preserve">measure its interpretation services quality, the Office gathers feedback from residents/customers, according </w:t>
      </w:r>
      <w:r w:rsidR="00B668FB">
        <w:rPr>
          <w:rFonts w:ascii="Arial" w:hAnsi="Arial" w:cs="Arial"/>
          <w:szCs w:val="24"/>
        </w:rPr>
        <w:t xml:space="preserve">to </w:t>
      </w:r>
      <w:r>
        <w:rPr>
          <w:rFonts w:ascii="Arial" w:hAnsi="Arial" w:cs="Arial"/>
          <w:szCs w:val="24"/>
        </w:rPr>
        <w:t>the</w:t>
      </w:r>
      <w:r w:rsidR="00210D37">
        <w:rPr>
          <w:rFonts w:ascii="Arial" w:hAnsi="Arial" w:cs="Arial"/>
          <w:szCs w:val="24"/>
        </w:rPr>
        <w:t xml:space="preserve"> Executive Office’s</w:t>
      </w:r>
      <w:r>
        <w:rPr>
          <w:rFonts w:ascii="Arial" w:hAnsi="Arial" w:cs="Arial"/>
          <w:szCs w:val="24"/>
        </w:rPr>
        <w:t xml:space="preserve"> language assistance plan that was submitted. </w:t>
      </w:r>
    </w:p>
    <w:p w14:paraId="2BEE8F87" w14:textId="77777777" w:rsidR="00252889" w:rsidRDefault="00252889" w:rsidP="003B04DE">
      <w:pPr>
        <w:jc w:val="both"/>
        <w:rPr>
          <w:rFonts w:ascii="Arial" w:hAnsi="Arial" w:cs="Arial"/>
          <w:szCs w:val="24"/>
        </w:rPr>
      </w:pPr>
    </w:p>
    <w:p w14:paraId="7A04F705" w14:textId="77777777" w:rsidR="00B668FB" w:rsidRDefault="00210D37" w:rsidP="003B04DE">
      <w:pPr>
        <w:jc w:val="both"/>
        <w:rPr>
          <w:rFonts w:ascii="Arial" w:hAnsi="Arial" w:cs="Arial"/>
          <w:szCs w:val="24"/>
        </w:rPr>
      </w:pPr>
      <w:r>
        <w:rPr>
          <w:rFonts w:ascii="Arial" w:hAnsi="Arial" w:cs="Arial"/>
          <w:szCs w:val="24"/>
        </w:rPr>
        <w:t xml:space="preserve">The Executive Office also states in its plan that it </w:t>
      </w:r>
      <w:r w:rsidR="00817D22">
        <w:rPr>
          <w:rFonts w:ascii="Arial" w:hAnsi="Arial" w:cs="Arial"/>
          <w:szCs w:val="24"/>
        </w:rPr>
        <w:t xml:space="preserve">consults </w:t>
      </w:r>
      <w:r>
        <w:rPr>
          <w:rFonts w:ascii="Arial" w:hAnsi="Arial" w:cs="Arial"/>
          <w:szCs w:val="24"/>
        </w:rPr>
        <w:t xml:space="preserve">with </w:t>
      </w:r>
      <w:r w:rsidR="00817D22">
        <w:rPr>
          <w:rFonts w:ascii="Arial" w:hAnsi="Arial" w:cs="Arial"/>
          <w:szCs w:val="24"/>
        </w:rPr>
        <w:t>priority populations on the effectiveness of its language access effort by working collaboratively with representatives of different communities on the planning</w:t>
      </w:r>
      <w:r w:rsidR="00B668FB">
        <w:rPr>
          <w:rFonts w:ascii="Arial" w:hAnsi="Arial" w:cs="Arial"/>
          <w:szCs w:val="24"/>
        </w:rPr>
        <w:t xml:space="preserve"> of events and </w:t>
      </w:r>
      <w:r w:rsidR="00817D22">
        <w:rPr>
          <w:rFonts w:ascii="Arial" w:hAnsi="Arial" w:cs="Arial"/>
          <w:szCs w:val="24"/>
        </w:rPr>
        <w:t xml:space="preserve">outreach </w:t>
      </w:r>
      <w:r w:rsidR="00817D22">
        <w:rPr>
          <w:rFonts w:ascii="Arial" w:hAnsi="Arial" w:cs="Arial"/>
          <w:szCs w:val="24"/>
        </w:rPr>
        <w:lastRenderedPageBreak/>
        <w:t xml:space="preserve">activities. Executive Office staff also does post-event follow-up to assist with making improvements for future events. </w:t>
      </w:r>
    </w:p>
    <w:p w14:paraId="2B8577E0" w14:textId="77777777" w:rsidR="00B668FB" w:rsidRDefault="00B668FB" w:rsidP="003B04DE">
      <w:pPr>
        <w:jc w:val="both"/>
        <w:rPr>
          <w:rFonts w:ascii="Arial" w:hAnsi="Arial" w:cs="Arial"/>
          <w:szCs w:val="24"/>
        </w:rPr>
      </w:pPr>
    </w:p>
    <w:p w14:paraId="3A5485FF" w14:textId="77777777" w:rsidR="00252889" w:rsidRDefault="00210D37" w:rsidP="003B04DE">
      <w:pPr>
        <w:jc w:val="both"/>
        <w:rPr>
          <w:rFonts w:ascii="Arial" w:hAnsi="Arial" w:cs="Arial"/>
          <w:szCs w:val="24"/>
        </w:rPr>
      </w:pPr>
      <w:r>
        <w:rPr>
          <w:rFonts w:ascii="Arial" w:hAnsi="Arial" w:cs="Arial"/>
          <w:szCs w:val="24"/>
        </w:rPr>
        <w:t>According to the Executive, t</w:t>
      </w:r>
      <w:r w:rsidR="00817D22">
        <w:rPr>
          <w:rFonts w:ascii="Arial" w:hAnsi="Arial" w:cs="Arial"/>
          <w:szCs w:val="24"/>
        </w:rPr>
        <w:t xml:space="preserve">he office </w:t>
      </w:r>
      <w:r>
        <w:rPr>
          <w:rFonts w:ascii="Arial" w:hAnsi="Arial" w:cs="Arial"/>
          <w:szCs w:val="24"/>
        </w:rPr>
        <w:t xml:space="preserve">has </w:t>
      </w:r>
      <w:r w:rsidR="00817D22">
        <w:rPr>
          <w:rFonts w:ascii="Arial" w:hAnsi="Arial" w:cs="Arial"/>
          <w:szCs w:val="24"/>
        </w:rPr>
        <w:t xml:space="preserve">a system to handle language-access </w:t>
      </w:r>
      <w:r>
        <w:rPr>
          <w:rFonts w:ascii="Arial" w:hAnsi="Arial" w:cs="Arial"/>
          <w:szCs w:val="24"/>
        </w:rPr>
        <w:t xml:space="preserve">related complaints, however, the system </w:t>
      </w:r>
      <w:r w:rsidR="00B668FB">
        <w:rPr>
          <w:rFonts w:ascii="Arial" w:hAnsi="Arial" w:cs="Arial"/>
          <w:szCs w:val="24"/>
        </w:rPr>
        <w:t xml:space="preserve">has </w:t>
      </w:r>
      <w:r w:rsidR="00817D22">
        <w:rPr>
          <w:rFonts w:ascii="Arial" w:hAnsi="Arial" w:cs="Arial"/>
          <w:szCs w:val="24"/>
        </w:rPr>
        <w:t xml:space="preserve">its limitations. While the Office’s current feedback form is only offered in English, </w:t>
      </w:r>
      <w:r w:rsidR="00FD386D">
        <w:rPr>
          <w:rFonts w:ascii="Arial" w:hAnsi="Arial" w:cs="Arial"/>
          <w:szCs w:val="24"/>
        </w:rPr>
        <w:t xml:space="preserve">the Office </w:t>
      </w:r>
      <w:r>
        <w:rPr>
          <w:rFonts w:ascii="Arial" w:hAnsi="Arial" w:cs="Arial"/>
          <w:szCs w:val="24"/>
        </w:rPr>
        <w:t xml:space="preserve">states that it </w:t>
      </w:r>
      <w:r w:rsidR="00FD386D">
        <w:rPr>
          <w:rFonts w:ascii="Arial" w:hAnsi="Arial" w:cs="Arial"/>
          <w:szCs w:val="24"/>
        </w:rPr>
        <w:t>feature</w:t>
      </w:r>
      <w:r>
        <w:rPr>
          <w:rFonts w:ascii="Arial" w:hAnsi="Arial" w:cs="Arial"/>
          <w:szCs w:val="24"/>
        </w:rPr>
        <w:t xml:space="preserve">s signage in building lobbies that informs users of </w:t>
      </w:r>
      <w:r w:rsidR="00FD386D">
        <w:rPr>
          <w:rFonts w:ascii="Arial" w:hAnsi="Arial" w:cs="Arial"/>
          <w:szCs w:val="24"/>
        </w:rPr>
        <w:t>free phone interpretation options</w:t>
      </w:r>
      <w:r>
        <w:rPr>
          <w:rFonts w:ascii="Arial" w:hAnsi="Arial" w:cs="Arial"/>
          <w:szCs w:val="24"/>
        </w:rPr>
        <w:t xml:space="preserve"> for them</w:t>
      </w:r>
      <w:r w:rsidR="00FD386D">
        <w:rPr>
          <w:rFonts w:ascii="Arial" w:hAnsi="Arial" w:cs="Arial"/>
          <w:szCs w:val="24"/>
        </w:rPr>
        <w:t xml:space="preserve"> to </w:t>
      </w:r>
      <w:r>
        <w:rPr>
          <w:rFonts w:ascii="Arial" w:hAnsi="Arial" w:cs="Arial"/>
          <w:szCs w:val="24"/>
        </w:rPr>
        <w:t xml:space="preserve">leave </w:t>
      </w:r>
      <w:r w:rsidR="00FD386D">
        <w:rPr>
          <w:rFonts w:ascii="Arial" w:hAnsi="Arial" w:cs="Arial"/>
          <w:szCs w:val="24"/>
        </w:rPr>
        <w:t xml:space="preserve">feedback </w:t>
      </w:r>
      <w:r>
        <w:rPr>
          <w:rFonts w:ascii="Arial" w:hAnsi="Arial" w:cs="Arial"/>
          <w:szCs w:val="24"/>
        </w:rPr>
        <w:t xml:space="preserve">regarding the Office’s language access services. </w:t>
      </w:r>
    </w:p>
    <w:p w14:paraId="57A55543" w14:textId="77777777" w:rsidR="004F63F3" w:rsidRDefault="004F63F3" w:rsidP="003B04DE">
      <w:pPr>
        <w:jc w:val="both"/>
        <w:rPr>
          <w:rFonts w:ascii="Arial" w:hAnsi="Arial" w:cs="Arial"/>
          <w:szCs w:val="24"/>
        </w:rPr>
      </w:pPr>
    </w:p>
    <w:p w14:paraId="24D5BB7D" w14:textId="4FA8B128" w:rsidR="004F63F3" w:rsidRPr="00B668FB" w:rsidRDefault="004F63F3" w:rsidP="003B04DE">
      <w:pPr>
        <w:jc w:val="both"/>
        <w:rPr>
          <w:rFonts w:ascii="Arial" w:hAnsi="Arial" w:cs="Arial"/>
          <w:szCs w:val="24"/>
          <w:u w:val="single"/>
        </w:rPr>
      </w:pPr>
      <w:r w:rsidRPr="00B668FB">
        <w:rPr>
          <w:rFonts w:ascii="Arial" w:hAnsi="Arial" w:cs="Arial"/>
          <w:szCs w:val="24"/>
          <w:u w:val="single"/>
        </w:rPr>
        <w:t xml:space="preserve">Total Department Budget for Language Access </w:t>
      </w:r>
    </w:p>
    <w:p w14:paraId="36866215" w14:textId="77777777" w:rsidR="004F63F3" w:rsidRPr="008015B8" w:rsidRDefault="004F63F3" w:rsidP="003B04DE">
      <w:pPr>
        <w:jc w:val="both"/>
        <w:rPr>
          <w:rFonts w:ascii="Arial" w:hAnsi="Arial" w:cs="Arial"/>
        </w:rPr>
      </w:pPr>
    </w:p>
    <w:p w14:paraId="736904FB" w14:textId="59642961" w:rsidR="00FD386D" w:rsidRDefault="00B668FB" w:rsidP="003B04DE">
      <w:pPr>
        <w:jc w:val="both"/>
        <w:rPr>
          <w:rFonts w:ascii="Arial" w:hAnsi="Arial" w:cs="Arial"/>
        </w:rPr>
      </w:pPr>
      <w:r>
        <w:rPr>
          <w:rFonts w:ascii="Arial" w:hAnsi="Arial" w:cs="Arial"/>
        </w:rPr>
        <w:t>According to its plan, the Executive’s Office spends money wit</w:t>
      </w:r>
      <w:r w:rsidR="00FC7A19">
        <w:rPr>
          <w:rFonts w:ascii="Arial" w:hAnsi="Arial" w:cs="Arial"/>
        </w:rPr>
        <w:t xml:space="preserve">hin its budget as needed for translation, interpretation, and in-language outreach. </w:t>
      </w:r>
    </w:p>
    <w:p w14:paraId="72945590" w14:textId="3FA361A9" w:rsidR="00AD0BC0" w:rsidRDefault="00AD0BC0" w:rsidP="003B04DE">
      <w:pPr>
        <w:jc w:val="both"/>
        <w:rPr>
          <w:rFonts w:ascii="Arial" w:hAnsi="Arial" w:cs="Arial"/>
        </w:rPr>
      </w:pPr>
    </w:p>
    <w:p w14:paraId="1EF0F464" w14:textId="7F7606DF" w:rsidR="00FD386D" w:rsidRDefault="00FD386D" w:rsidP="003B04DE">
      <w:pPr>
        <w:jc w:val="both"/>
        <w:rPr>
          <w:rFonts w:ascii="Arial" w:hAnsi="Arial" w:cs="Arial"/>
          <w:b/>
        </w:rPr>
      </w:pPr>
      <w:r w:rsidRPr="00FD386D">
        <w:rPr>
          <w:rFonts w:ascii="Arial" w:hAnsi="Arial" w:cs="Arial"/>
          <w:b/>
        </w:rPr>
        <w:t xml:space="preserve">Office of Labor Relations </w:t>
      </w:r>
    </w:p>
    <w:p w14:paraId="1CDC66B0" w14:textId="77777777" w:rsidR="00FD386D" w:rsidRDefault="00FD386D" w:rsidP="003B04DE">
      <w:pPr>
        <w:jc w:val="both"/>
        <w:rPr>
          <w:rFonts w:ascii="Arial" w:hAnsi="Arial" w:cs="Arial"/>
        </w:rPr>
      </w:pPr>
    </w:p>
    <w:p w14:paraId="4E5C36EB" w14:textId="77777777" w:rsidR="00FD386D" w:rsidRDefault="00FD386D" w:rsidP="003B04DE">
      <w:pPr>
        <w:jc w:val="both"/>
        <w:rPr>
          <w:rFonts w:ascii="Arial" w:hAnsi="Arial" w:cs="Arial"/>
          <w:u w:val="single"/>
        </w:rPr>
      </w:pPr>
      <w:r w:rsidRPr="00E83B31">
        <w:rPr>
          <w:rFonts w:ascii="Arial" w:hAnsi="Arial" w:cs="Arial"/>
          <w:u w:val="single"/>
        </w:rPr>
        <w:t xml:space="preserve">Department Background </w:t>
      </w:r>
    </w:p>
    <w:p w14:paraId="42B3AC10" w14:textId="77777777" w:rsidR="00FD386D" w:rsidRDefault="00FD386D" w:rsidP="003B04DE">
      <w:pPr>
        <w:jc w:val="both"/>
        <w:rPr>
          <w:rFonts w:ascii="Arial" w:hAnsi="Arial" w:cs="Arial"/>
          <w:u w:val="single"/>
        </w:rPr>
      </w:pPr>
    </w:p>
    <w:p w14:paraId="01DCC1BA" w14:textId="77777777" w:rsidR="00FD386D" w:rsidRDefault="00B56B33" w:rsidP="003B04DE">
      <w:pPr>
        <w:jc w:val="both"/>
        <w:rPr>
          <w:rFonts w:ascii="Arial" w:hAnsi="Arial" w:cs="Arial"/>
        </w:rPr>
      </w:pPr>
      <w:r>
        <w:rPr>
          <w:rFonts w:ascii="Arial" w:hAnsi="Arial" w:cs="Arial"/>
        </w:rPr>
        <w:t xml:space="preserve">The Office of Labor Relations </w:t>
      </w:r>
      <w:r w:rsidR="006C17D0">
        <w:rPr>
          <w:rFonts w:ascii="Arial" w:hAnsi="Arial" w:cs="Arial"/>
        </w:rPr>
        <w:t xml:space="preserve">(OLR) </w:t>
      </w:r>
      <w:r>
        <w:rPr>
          <w:rFonts w:ascii="Arial" w:hAnsi="Arial" w:cs="Arial"/>
        </w:rPr>
        <w:t xml:space="preserve">partners with King County agencies, unions, and employees through collaborative negotiation, creative problem solving, and professional advice with a focus on employee engagement. </w:t>
      </w:r>
    </w:p>
    <w:p w14:paraId="0D009CDE" w14:textId="77777777" w:rsidR="00B56B33" w:rsidRDefault="00B56B33" w:rsidP="003B04DE">
      <w:pPr>
        <w:jc w:val="both"/>
        <w:rPr>
          <w:rFonts w:ascii="Arial" w:hAnsi="Arial" w:cs="Arial"/>
        </w:rPr>
      </w:pPr>
    </w:p>
    <w:p w14:paraId="6B8EAF23" w14:textId="77777777" w:rsidR="00FD386D" w:rsidRDefault="00FD386D" w:rsidP="003B04DE">
      <w:pPr>
        <w:jc w:val="both"/>
        <w:rPr>
          <w:rFonts w:ascii="Arial" w:hAnsi="Arial" w:cs="Arial"/>
          <w:u w:val="single"/>
        </w:rPr>
      </w:pPr>
      <w:r w:rsidRPr="0051149C">
        <w:rPr>
          <w:rFonts w:ascii="Arial" w:hAnsi="Arial" w:cs="Arial"/>
          <w:u w:val="single"/>
        </w:rPr>
        <w:t>Demographics of Current User Populations</w:t>
      </w:r>
    </w:p>
    <w:p w14:paraId="5BE1D547" w14:textId="77777777" w:rsidR="00B56B33" w:rsidRDefault="00B56B33" w:rsidP="003B04DE">
      <w:pPr>
        <w:jc w:val="both"/>
        <w:rPr>
          <w:rFonts w:ascii="Arial" w:hAnsi="Arial" w:cs="Arial"/>
          <w:u w:val="single"/>
        </w:rPr>
      </w:pPr>
    </w:p>
    <w:p w14:paraId="01BFF45E" w14:textId="77777777" w:rsidR="00B56B33" w:rsidRPr="00B56B33" w:rsidRDefault="008A75D0" w:rsidP="003B04DE">
      <w:pPr>
        <w:jc w:val="both"/>
        <w:rPr>
          <w:rFonts w:ascii="Arial" w:hAnsi="Arial" w:cs="Arial"/>
        </w:rPr>
      </w:pPr>
      <w:r>
        <w:rPr>
          <w:rFonts w:ascii="Arial" w:hAnsi="Arial" w:cs="Arial"/>
        </w:rPr>
        <w:t>As stated in OLR’s plan, its demographics of current user populations consists of “c</w:t>
      </w:r>
      <w:r w:rsidR="00B56B33">
        <w:rPr>
          <w:rFonts w:ascii="Arial" w:hAnsi="Arial" w:cs="Arial"/>
        </w:rPr>
        <w:t>urrent union represented employees</w:t>
      </w:r>
      <w:r>
        <w:rPr>
          <w:rFonts w:ascii="Arial" w:hAnsi="Arial" w:cs="Arial"/>
        </w:rPr>
        <w:t>.”</w:t>
      </w:r>
      <w:r w:rsidR="006C17D0">
        <w:rPr>
          <w:rFonts w:ascii="Arial" w:hAnsi="Arial" w:cs="Arial"/>
        </w:rPr>
        <w:t xml:space="preserve"> </w:t>
      </w:r>
      <w:r w:rsidR="00B56B33">
        <w:rPr>
          <w:rFonts w:ascii="Arial" w:hAnsi="Arial" w:cs="Arial"/>
        </w:rPr>
        <w:t xml:space="preserve"> </w:t>
      </w:r>
    </w:p>
    <w:p w14:paraId="3C0E5905" w14:textId="77777777" w:rsidR="006C17D0" w:rsidRDefault="006C17D0" w:rsidP="003B04DE">
      <w:pPr>
        <w:pStyle w:val="Default"/>
        <w:jc w:val="both"/>
        <w:rPr>
          <w:u w:val="single"/>
        </w:rPr>
      </w:pPr>
    </w:p>
    <w:p w14:paraId="0D79E85E" w14:textId="77777777" w:rsidR="006C17D0" w:rsidRDefault="00FD386D" w:rsidP="003B04DE">
      <w:pPr>
        <w:pStyle w:val="Default"/>
        <w:jc w:val="both"/>
        <w:rPr>
          <w:u w:val="single"/>
        </w:rPr>
      </w:pPr>
      <w:r w:rsidRPr="00355AE7">
        <w:rPr>
          <w:u w:val="single"/>
        </w:rPr>
        <w:t>LES Data Collection &amp; Analysis</w:t>
      </w:r>
    </w:p>
    <w:p w14:paraId="18D41692" w14:textId="77777777" w:rsidR="006C17D0" w:rsidRDefault="006C17D0" w:rsidP="003B04DE">
      <w:pPr>
        <w:pStyle w:val="Default"/>
        <w:jc w:val="both"/>
        <w:rPr>
          <w:u w:val="single"/>
        </w:rPr>
      </w:pPr>
    </w:p>
    <w:p w14:paraId="1B72B044" w14:textId="77777777" w:rsidR="00B56B33" w:rsidRPr="006C17D0" w:rsidRDefault="008A75D0" w:rsidP="003B04DE">
      <w:pPr>
        <w:pStyle w:val="Default"/>
        <w:jc w:val="both"/>
        <w:rPr>
          <w:u w:val="single"/>
        </w:rPr>
      </w:pPr>
      <w:r>
        <w:t xml:space="preserve">According to its plan, </w:t>
      </w:r>
      <w:r w:rsidR="006C17D0">
        <w:t xml:space="preserve">OLR </w:t>
      </w:r>
      <w:r w:rsidR="00B56B33">
        <w:t xml:space="preserve">does not currently assess LES data in its office. </w:t>
      </w:r>
      <w:r w:rsidR="0046555B">
        <w:t>F</w:t>
      </w:r>
      <w:r w:rsidR="006C17D0">
        <w:t xml:space="preserve">urthermore, the Office does not </w:t>
      </w:r>
      <w:r w:rsidR="0046555B">
        <w:t xml:space="preserve">use any tools to gather information about the LES communities that it serves since it believes that, “County employees are expected to have a working level of English.” </w:t>
      </w:r>
    </w:p>
    <w:p w14:paraId="19E0D049" w14:textId="77777777" w:rsidR="00FD386D" w:rsidRDefault="00FD386D" w:rsidP="003B04DE">
      <w:pPr>
        <w:pStyle w:val="Default"/>
        <w:jc w:val="both"/>
        <w:rPr>
          <w:u w:val="single"/>
        </w:rPr>
      </w:pPr>
    </w:p>
    <w:p w14:paraId="60A3411B" w14:textId="77777777" w:rsidR="00FD386D" w:rsidRDefault="00FD386D"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720598AC" w14:textId="77777777" w:rsidR="0046555B" w:rsidRDefault="0046555B" w:rsidP="003B04DE">
      <w:pPr>
        <w:autoSpaceDE w:val="0"/>
        <w:autoSpaceDN w:val="0"/>
        <w:adjustRightInd w:val="0"/>
        <w:jc w:val="both"/>
        <w:rPr>
          <w:rFonts w:ascii="Arial" w:hAnsi="Arial" w:cs="Arial"/>
          <w:color w:val="000000"/>
          <w:szCs w:val="24"/>
          <w:u w:val="single"/>
        </w:rPr>
      </w:pPr>
    </w:p>
    <w:p w14:paraId="5BBF05F4" w14:textId="77777777" w:rsidR="0046555B" w:rsidRPr="006C17D0" w:rsidRDefault="0046555B" w:rsidP="003B04DE">
      <w:pPr>
        <w:autoSpaceDE w:val="0"/>
        <w:autoSpaceDN w:val="0"/>
        <w:adjustRightInd w:val="0"/>
        <w:jc w:val="both"/>
        <w:rPr>
          <w:rFonts w:ascii="Arial" w:hAnsi="Arial" w:cs="Arial"/>
          <w:color w:val="000000"/>
          <w:szCs w:val="24"/>
        </w:rPr>
      </w:pPr>
      <w:r w:rsidRPr="006C17D0">
        <w:rPr>
          <w:rFonts w:ascii="Arial" w:hAnsi="Arial" w:cs="Arial"/>
          <w:color w:val="000000"/>
          <w:szCs w:val="24"/>
        </w:rPr>
        <w:t xml:space="preserve">While not a policy, </w:t>
      </w:r>
      <w:r w:rsidR="006C17D0">
        <w:rPr>
          <w:rFonts w:ascii="Arial" w:hAnsi="Arial" w:cs="Arial"/>
          <w:color w:val="000000"/>
          <w:szCs w:val="24"/>
        </w:rPr>
        <w:t xml:space="preserve">OLR states that it </w:t>
      </w:r>
      <w:r w:rsidRPr="006C17D0">
        <w:rPr>
          <w:rFonts w:ascii="Arial" w:hAnsi="Arial" w:cs="Arial"/>
          <w:color w:val="000000"/>
          <w:szCs w:val="24"/>
        </w:rPr>
        <w:t>provide</w:t>
      </w:r>
      <w:r w:rsidR="006C17D0">
        <w:rPr>
          <w:rFonts w:ascii="Arial" w:hAnsi="Arial" w:cs="Arial"/>
          <w:color w:val="000000"/>
          <w:szCs w:val="24"/>
        </w:rPr>
        <w:t>s</w:t>
      </w:r>
      <w:r w:rsidRPr="006C17D0">
        <w:rPr>
          <w:rFonts w:ascii="Arial" w:hAnsi="Arial" w:cs="Arial"/>
          <w:color w:val="000000"/>
          <w:szCs w:val="24"/>
        </w:rPr>
        <w:t xml:space="preserve"> interpretation/translation for complicated or stressful disciplinary situations</w:t>
      </w:r>
      <w:r w:rsidR="006C17D0" w:rsidRPr="006C17D0">
        <w:rPr>
          <w:rFonts w:ascii="Arial" w:hAnsi="Arial" w:cs="Arial"/>
          <w:color w:val="000000"/>
          <w:szCs w:val="24"/>
        </w:rPr>
        <w:t xml:space="preserve"> at the request of the Union or </w:t>
      </w:r>
      <w:r w:rsidR="006C17D0">
        <w:rPr>
          <w:rFonts w:ascii="Arial" w:hAnsi="Arial" w:cs="Arial"/>
          <w:color w:val="000000"/>
          <w:szCs w:val="24"/>
        </w:rPr>
        <w:t xml:space="preserve">an </w:t>
      </w:r>
      <w:r w:rsidR="006C17D0" w:rsidRPr="006C17D0">
        <w:rPr>
          <w:rFonts w:ascii="Arial" w:hAnsi="Arial" w:cs="Arial"/>
          <w:color w:val="000000"/>
          <w:szCs w:val="24"/>
        </w:rPr>
        <w:t>employee</w:t>
      </w:r>
      <w:r w:rsidRPr="006C17D0">
        <w:rPr>
          <w:rFonts w:ascii="Arial" w:hAnsi="Arial" w:cs="Arial"/>
          <w:color w:val="000000"/>
          <w:szCs w:val="24"/>
        </w:rPr>
        <w:t>.</w:t>
      </w:r>
    </w:p>
    <w:p w14:paraId="4A544B10" w14:textId="77777777" w:rsidR="0046555B" w:rsidRDefault="0046555B" w:rsidP="003B04DE">
      <w:pPr>
        <w:autoSpaceDE w:val="0"/>
        <w:autoSpaceDN w:val="0"/>
        <w:adjustRightInd w:val="0"/>
        <w:jc w:val="both"/>
        <w:rPr>
          <w:rFonts w:ascii="Arial" w:hAnsi="Arial" w:cs="Arial"/>
          <w:color w:val="000000"/>
          <w:szCs w:val="24"/>
          <w:u w:val="single"/>
        </w:rPr>
      </w:pPr>
    </w:p>
    <w:p w14:paraId="1ED09475" w14:textId="5452D492" w:rsidR="00FD386D" w:rsidRDefault="00FD386D" w:rsidP="003B04DE">
      <w:pPr>
        <w:tabs>
          <w:tab w:val="left" w:pos="8070"/>
        </w:tabs>
        <w:autoSpaceDE w:val="0"/>
        <w:autoSpaceDN w:val="0"/>
        <w:adjustRightInd w:val="0"/>
        <w:jc w:val="both"/>
        <w:rPr>
          <w:rFonts w:ascii="Arial" w:hAnsi="Arial" w:cs="Arial"/>
          <w:color w:val="000000"/>
          <w:szCs w:val="24"/>
          <w:u w:val="single"/>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42DC18B5" w14:textId="77777777" w:rsidR="006C17D0" w:rsidRDefault="006C17D0" w:rsidP="003B04DE">
      <w:pPr>
        <w:autoSpaceDE w:val="0"/>
        <w:autoSpaceDN w:val="0"/>
        <w:adjustRightInd w:val="0"/>
        <w:jc w:val="both"/>
        <w:rPr>
          <w:rFonts w:ascii="Calibri" w:hAnsi="Calibri" w:cs="Calibri"/>
          <w:color w:val="000000"/>
          <w:sz w:val="20"/>
        </w:rPr>
      </w:pPr>
    </w:p>
    <w:p w14:paraId="10ACA72E" w14:textId="77777777" w:rsidR="0046555B" w:rsidRPr="006C17D0" w:rsidRDefault="006C17D0" w:rsidP="003B04DE">
      <w:pPr>
        <w:autoSpaceDE w:val="0"/>
        <w:autoSpaceDN w:val="0"/>
        <w:adjustRightInd w:val="0"/>
        <w:jc w:val="both"/>
        <w:rPr>
          <w:rFonts w:ascii="Arial" w:hAnsi="Arial" w:cs="Arial"/>
          <w:color w:val="000000"/>
          <w:szCs w:val="24"/>
        </w:rPr>
      </w:pPr>
      <w:r w:rsidRPr="006C17D0">
        <w:rPr>
          <w:rFonts w:ascii="Arial" w:hAnsi="Arial" w:cs="Arial"/>
          <w:color w:val="000000"/>
          <w:szCs w:val="24"/>
        </w:rPr>
        <w:t xml:space="preserve">According OLR it </w:t>
      </w:r>
      <w:r w:rsidR="0046555B" w:rsidRPr="006C17D0">
        <w:rPr>
          <w:rFonts w:ascii="Arial" w:hAnsi="Arial" w:cs="Arial"/>
          <w:color w:val="000000"/>
          <w:szCs w:val="24"/>
        </w:rPr>
        <w:t xml:space="preserve">has no outward or public facing documents. </w:t>
      </w:r>
      <w:r w:rsidRPr="006C17D0">
        <w:rPr>
          <w:rFonts w:ascii="Arial" w:hAnsi="Arial" w:cs="Arial"/>
          <w:color w:val="000000"/>
          <w:szCs w:val="24"/>
        </w:rPr>
        <w:t xml:space="preserve">The Office’s </w:t>
      </w:r>
      <w:r w:rsidR="0046555B" w:rsidRPr="006C17D0">
        <w:rPr>
          <w:rFonts w:ascii="Arial" w:hAnsi="Arial" w:cs="Arial"/>
          <w:color w:val="000000"/>
          <w:szCs w:val="24"/>
        </w:rPr>
        <w:t>negotiated contrac</w:t>
      </w:r>
      <w:r w:rsidRPr="006C17D0">
        <w:rPr>
          <w:rFonts w:ascii="Arial" w:hAnsi="Arial" w:cs="Arial"/>
          <w:color w:val="000000"/>
          <w:szCs w:val="24"/>
        </w:rPr>
        <w:t xml:space="preserve">ts and other agreements are offered </w:t>
      </w:r>
      <w:r w:rsidR="0046555B" w:rsidRPr="006C17D0">
        <w:rPr>
          <w:rFonts w:ascii="Arial" w:hAnsi="Arial" w:cs="Arial"/>
          <w:color w:val="000000"/>
          <w:szCs w:val="24"/>
        </w:rPr>
        <w:t>in English</w:t>
      </w:r>
      <w:r w:rsidRPr="006C17D0">
        <w:rPr>
          <w:rFonts w:ascii="Arial" w:hAnsi="Arial" w:cs="Arial"/>
          <w:color w:val="000000"/>
          <w:szCs w:val="24"/>
        </w:rPr>
        <w:t xml:space="preserve"> only</w:t>
      </w:r>
      <w:r w:rsidR="0046555B" w:rsidRPr="006C17D0">
        <w:rPr>
          <w:rFonts w:ascii="Arial" w:hAnsi="Arial" w:cs="Arial"/>
          <w:color w:val="000000"/>
          <w:szCs w:val="24"/>
        </w:rPr>
        <w:t xml:space="preserve">. </w:t>
      </w:r>
    </w:p>
    <w:p w14:paraId="4A9657DE" w14:textId="77777777" w:rsidR="00FD386D" w:rsidRDefault="00FD386D" w:rsidP="003B04DE">
      <w:pPr>
        <w:autoSpaceDE w:val="0"/>
        <w:autoSpaceDN w:val="0"/>
        <w:adjustRightInd w:val="0"/>
        <w:jc w:val="both"/>
        <w:rPr>
          <w:rFonts w:ascii="Arial" w:hAnsi="Arial" w:cs="Arial"/>
          <w:color w:val="000000"/>
          <w:szCs w:val="24"/>
          <w:u w:val="single"/>
        </w:rPr>
      </w:pPr>
    </w:p>
    <w:p w14:paraId="04B5B66B" w14:textId="77777777" w:rsidR="00FD386D" w:rsidRDefault="00FD386D"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4A23E762" w14:textId="77777777" w:rsidR="00FD386D" w:rsidRDefault="00FD386D" w:rsidP="003B04DE">
      <w:pPr>
        <w:autoSpaceDE w:val="0"/>
        <w:autoSpaceDN w:val="0"/>
        <w:adjustRightInd w:val="0"/>
        <w:jc w:val="both"/>
        <w:rPr>
          <w:color w:val="000000"/>
          <w:sz w:val="23"/>
          <w:szCs w:val="23"/>
        </w:rPr>
      </w:pPr>
    </w:p>
    <w:p w14:paraId="5E708380" w14:textId="7C05ACF9" w:rsidR="0046555B" w:rsidRPr="006C17D0" w:rsidRDefault="006C17D0" w:rsidP="003B04DE">
      <w:pPr>
        <w:pStyle w:val="Default"/>
        <w:jc w:val="both"/>
      </w:pPr>
      <w:r w:rsidRPr="006C17D0">
        <w:t>In its plan, OLR states, “</w:t>
      </w:r>
      <w:r w:rsidR="0046555B" w:rsidRPr="006C17D0">
        <w:t>At this time there isn’t a need to translate our documents. So we have no goals to meet.</w:t>
      </w:r>
      <w:r w:rsidRPr="006C17D0">
        <w:t xml:space="preserve">” </w:t>
      </w:r>
      <w:r w:rsidR="0046555B" w:rsidRPr="006C17D0">
        <w:t xml:space="preserve"> </w:t>
      </w:r>
    </w:p>
    <w:p w14:paraId="1D71AABB" w14:textId="77777777" w:rsidR="0046555B" w:rsidRPr="0046555B" w:rsidRDefault="0046555B" w:rsidP="003B04DE">
      <w:pPr>
        <w:autoSpaceDE w:val="0"/>
        <w:autoSpaceDN w:val="0"/>
        <w:adjustRightInd w:val="0"/>
        <w:jc w:val="both"/>
        <w:rPr>
          <w:rFonts w:ascii="Calibri" w:hAnsi="Calibri" w:cs="Calibri"/>
          <w:color w:val="000000"/>
          <w:sz w:val="20"/>
        </w:rPr>
      </w:pPr>
    </w:p>
    <w:p w14:paraId="52746EB5" w14:textId="77777777" w:rsidR="0049139D" w:rsidRDefault="0049139D" w:rsidP="003B04DE">
      <w:pPr>
        <w:jc w:val="both"/>
        <w:rPr>
          <w:rFonts w:ascii="Arial" w:hAnsi="Arial" w:cs="Arial"/>
          <w:szCs w:val="24"/>
          <w:u w:val="single"/>
        </w:rPr>
      </w:pPr>
    </w:p>
    <w:p w14:paraId="6565C290" w14:textId="724EC1F9" w:rsidR="00FD386D" w:rsidRPr="006C17D0" w:rsidRDefault="00FD386D" w:rsidP="003B04DE">
      <w:pPr>
        <w:jc w:val="both"/>
        <w:rPr>
          <w:rFonts w:ascii="Arial" w:hAnsi="Arial" w:cs="Arial"/>
          <w:szCs w:val="24"/>
          <w:u w:val="single"/>
        </w:rPr>
      </w:pPr>
      <w:r w:rsidRPr="006C17D0">
        <w:rPr>
          <w:rFonts w:ascii="Arial" w:hAnsi="Arial" w:cs="Arial"/>
          <w:szCs w:val="24"/>
          <w:u w:val="single"/>
        </w:rPr>
        <w:lastRenderedPageBreak/>
        <w:t>Work Plan</w:t>
      </w:r>
    </w:p>
    <w:p w14:paraId="0BE5EF20" w14:textId="77777777" w:rsidR="00FD386D" w:rsidRDefault="00FD386D" w:rsidP="003B04DE">
      <w:pPr>
        <w:jc w:val="both"/>
        <w:rPr>
          <w:rFonts w:ascii="Arial" w:hAnsi="Arial" w:cs="Arial"/>
          <w:szCs w:val="24"/>
        </w:rPr>
      </w:pPr>
    </w:p>
    <w:p w14:paraId="0F1345D1" w14:textId="77777777" w:rsidR="00FD386D" w:rsidRPr="00975CDB" w:rsidRDefault="00975CDB" w:rsidP="003B04DE">
      <w:pPr>
        <w:jc w:val="both"/>
        <w:rPr>
          <w:rFonts w:ascii="Arial" w:hAnsi="Arial" w:cs="Arial"/>
          <w:szCs w:val="24"/>
        </w:rPr>
      </w:pPr>
      <w:r w:rsidRPr="00975CDB">
        <w:rPr>
          <w:rFonts w:ascii="Arial" w:hAnsi="Arial" w:cs="Arial"/>
          <w:szCs w:val="24"/>
        </w:rPr>
        <w:t xml:space="preserve">OLR </w:t>
      </w:r>
      <w:r>
        <w:rPr>
          <w:rFonts w:ascii="Arial" w:hAnsi="Arial" w:cs="Arial"/>
          <w:szCs w:val="24"/>
        </w:rPr>
        <w:t xml:space="preserve">states in its language assistance plan that it has no </w:t>
      </w:r>
      <w:r w:rsidR="008A75D0">
        <w:rPr>
          <w:rFonts w:ascii="Arial" w:hAnsi="Arial" w:cs="Arial"/>
          <w:szCs w:val="24"/>
        </w:rPr>
        <w:t xml:space="preserve">specific </w:t>
      </w:r>
      <w:r>
        <w:rPr>
          <w:rFonts w:ascii="Arial" w:hAnsi="Arial" w:cs="Arial"/>
          <w:szCs w:val="24"/>
        </w:rPr>
        <w:t>work plan for 2019-2020.</w:t>
      </w:r>
    </w:p>
    <w:p w14:paraId="716A1653" w14:textId="77777777" w:rsidR="00FD386D" w:rsidRDefault="00FD386D" w:rsidP="003B04DE">
      <w:pPr>
        <w:jc w:val="both"/>
        <w:rPr>
          <w:rFonts w:ascii="Arial" w:hAnsi="Arial" w:cs="Arial"/>
          <w:szCs w:val="24"/>
        </w:rPr>
      </w:pPr>
    </w:p>
    <w:p w14:paraId="0DE75F39" w14:textId="15C80422" w:rsidR="00FD386D" w:rsidRPr="006C17D0" w:rsidRDefault="007900C2" w:rsidP="003B04DE">
      <w:pPr>
        <w:jc w:val="both"/>
        <w:rPr>
          <w:rFonts w:ascii="Arial" w:hAnsi="Arial" w:cs="Arial"/>
          <w:szCs w:val="24"/>
          <w:u w:val="single"/>
        </w:rPr>
      </w:pPr>
      <w:r>
        <w:rPr>
          <w:rFonts w:ascii="Arial" w:hAnsi="Arial" w:cs="Arial"/>
          <w:szCs w:val="24"/>
          <w:u w:val="single"/>
        </w:rPr>
        <w:t>Ens</w:t>
      </w:r>
      <w:r w:rsidR="00FD386D" w:rsidRPr="006C17D0">
        <w:rPr>
          <w:rFonts w:ascii="Arial" w:hAnsi="Arial" w:cs="Arial"/>
          <w:szCs w:val="24"/>
          <w:u w:val="single"/>
        </w:rPr>
        <w:t>uring Quality &amp; Continuous Improvement</w:t>
      </w:r>
    </w:p>
    <w:p w14:paraId="003CC4EF" w14:textId="77777777" w:rsidR="00975CDB" w:rsidRDefault="00975CDB" w:rsidP="003B04DE">
      <w:pPr>
        <w:jc w:val="both"/>
        <w:rPr>
          <w:rFonts w:ascii="Arial" w:hAnsi="Arial" w:cs="Arial"/>
          <w:szCs w:val="24"/>
        </w:rPr>
      </w:pPr>
    </w:p>
    <w:p w14:paraId="76F99C4F" w14:textId="4A7C9B5E" w:rsidR="00975CDB" w:rsidRDefault="00563CB3" w:rsidP="003B04DE">
      <w:pPr>
        <w:jc w:val="both"/>
        <w:rPr>
          <w:rFonts w:ascii="Arial" w:hAnsi="Arial" w:cs="Arial"/>
          <w:szCs w:val="24"/>
        </w:rPr>
      </w:pPr>
      <w:r>
        <w:rPr>
          <w:rFonts w:ascii="Arial" w:hAnsi="Arial" w:cs="Arial"/>
          <w:szCs w:val="24"/>
        </w:rPr>
        <w:t xml:space="preserve">OLR has not identified any quality or continuous improvement measures. </w:t>
      </w:r>
    </w:p>
    <w:p w14:paraId="296139BF" w14:textId="77777777" w:rsidR="00563CB3" w:rsidRDefault="00563CB3" w:rsidP="003B04DE">
      <w:pPr>
        <w:jc w:val="both"/>
        <w:rPr>
          <w:rFonts w:ascii="Arial" w:hAnsi="Arial" w:cs="Arial"/>
          <w:szCs w:val="24"/>
        </w:rPr>
      </w:pPr>
    </w:p>
    <w:p w14:paraId="60EE720A" w14:textId="77777777" w:rsidR="00FD386D" w:rsidRPr="006C17D0" w:rsidRDefault="00FD386D" w:rsidP="003B04DE">
      <w:pPr>
        <w:jc w:val="both"/>
        <w:rPr>
          <w:rFonts w:ascii="Arial" w:hAnsi="Arial" w:cs="Arial"/>
          <w:szCs w:val="24"/>
          <w:u w:val="single"/>
        </w:rPr>
      </w:pPr>
      <w:r w:rsidRPr="006C17D0">
        <w:rPr>
          <w:rFonts w:ascii="Arial" w:hAnsi="Arial" w:cs="Arial"/>
          <w:szCs w:val="24"/>
          <w:u w:val="single"/>
        </w:rPr>
        <w:t xml:space="preserve">Total Department Budget for Language Access </w:t>
      </w:r>
    </w:p>
    <w:p w14:paraId="3699E6D7" w14:textId="77777777" w:rsidR="00FD386D" w:rsidRDefault="00FD386D" w:rsidP="003B04DE">
      <w:pPr>
        <w:jc w:val="both"/>
        <w:rPr>
          <w:rFonts w:ascii="Arial" w:hAnsi="Arial" w:cs="Arial"/>
        </w:rPr>
      </w:pPr>
    </w:p>
    <w:p w14:paraId="3FF99845" w14:textId="13B4127F" w:rsidR="00BD579C" w:rsidRDefault="00563CB3" w:rsidP="003B04DE">
      <w:pPr>
        <w:jc w:val="both"/>
        <w:rPr>
          <w:rFonts w:ascii="Arial" w:hAnsi="Arial" w:cs="Arial"/>
        </w:rPr>
      </w:pPr>
      <w:r>
        <w:rPr>
          <w:rFonts w:ascii="Arial" w:hAnsi="Arial" w:cs="Arial"/>
        </w:rPr>
        <w:t xml:space="preserve">OLR has not identified a department budget for language access service provision. </w:t>
      </w:r>
    </w:p>
    <w:p w14:paraId="7E364010" w14:textId="77777777" w:rsidR="00563CB3" w:rsidRDefault="00563CB3" w:rsidP="003B04DE">
      <w:pPr>
        <w:jc w:val="both"/>
        <w:rPr>
          <w:rFonts w:ascii="Arial" w:hAnsi="Arial" w:cs="Arial"/>
        </w:rPr>
      </w:pPr>
    </w:p>
    <w:p w14:paraId="655374AB" w14:textId="57C7FC54" w:rsidR="00BD579C" w:rsidRDefault="00BD579C" w:rsidP="003B04DE">
      <w:pPr>
        <w:jc w:val="both"/>
        <w:rPr>
          <w:rFonts w:ascii="Arial" w:hAnsi="Arial" w:cs="Arial"/>
          <w:b/>
        </w:rPr>
      </w:pPr>
      <w:r w:rsidRPr="00BD579C">
        <w:rPr>
          <w:rFonts w:ascii="Arial" w:hAnsi="Arial" w:cs="Arial"/>
          <w:b/>
        </w:rPr>
        <w:t>Performance, Strategy, and Budget</w:t>
      </w:r>
    </w:p>
    <w:p w14:paraId="4DAFA9A6" w14:textId="77777777" w:rsidR="00E23A2C" w:rsidRDefault="00E23A2C" w:rsidP="003B04DE">
      <w:pPr>
        <w:jc w:val="both"/>
        <w:rPr>
          <w:rFonts w:ascii="Arial" w:hAnsi="Arial" w:cs="Arial"/>
          <w:b/>
        </w:rPr>
      </w:pPr>
    </w:p>
    <w:p w14:paraId="670C23DD" w14:textId="77777777" w:rsidR="00E23A2C" w:rsidRDefault="00E23A2C" w:rsidP="003B04DE">
      <w:pPr>
        <w:jc w:val="both"/>
        <w:rPr>
          <w:rFonts w:ascii="Arial" w:hAnsi="Arial" w:cs="Arial"/>
          <w:u w:val="single"/>
        </w:rPr>
      </w:pPr>
      <w:r w:rsidRPr="00E83B31">
        <w:rPr>
          <w:rFonts w:ascii="Arial" w:hAnsi="Arial" w:cs="Arial"/>
          <w:u w:val="single"/>
        </w:rPr>
        <w:t xml:space="preserve">Department Background </w:t>
      </w:r>
    </w:p>
    <w:p w14:paraId="57C8B7F7" w14:textId="77777777" w:rsidR="00E23A2C" w:rsidRDefault="00E23A2C" w:rsidP="003B04DE">
      <w:pPr>
        <w:jc w:val="both"/>
        <w:rPr>
          <w:rFonts w:ascii="Arial" w:hAnsi="Arial" w:cs="Arial"/>
          <w:u w:val="single"/>
        </w:rPr>
      </w:pPr>
    </w:p>
    <w:p w14:paraId="4A466109" w14:textId="77777777" w:rsidR="00E23A2C" w:rsidRDefault="00E23A2C" w:rsidP="003B04DE">
      <w:pPr>
        <w:jc w:val="both"/>
        <w:rPr>
          <w:rFonts w:ascii="Arial" w:hAnsi="Arial" w:cs="Arial"/>
        </w:rPr>
      </w:pPr>
      <w:r>
        <w:rPr>
          <w:rFonts w:ascii="Arial" w:hAnsi="Arial" w:cs="Arial"/>
        </w:rPr>
        <w:t xml:space="preserve">As stated in its plan, The Office of Performance, Strategy, and Budget (PSB) provides sound data and tools to improve King County performance. </w:t>
      </w:r>
    </w:p>
    <w:p w14:paraId="09057C1A" w14:textId="77777777" w:rsidR="00E23A2C" w:rsidRDefault="00E23A2C" w:rsidP="003B04DE">
      <w:pPr>
        <w:jc w:val="both"/>
        <w:rPr>
          <w:rFonts w:ascii="Arial" w:hAnsi="Arial" w:cs="Arial"/>
        </w:rPr>
      </w:pPr>
    </w:p>
    <w:p w14:paraId="32769F27" w14:textId="77777777" w:rsidR="00E23A2C" w:rsidRDefault="00E23A2C" w:rsidP="003B04DE">
      <w:pPr>
        <w:jc w:val="both"/>
        <w:rPr>
          <w:rFonts w:ascii="Arial" w:hAnsi="Arial" w:cs="Arial"/>
          <w:u w:val="single"/>
        </w:rPr>
      </w:pPr>
      <w:r w:rsidRPr="0051149C">
        <w:rPr>
          <w:rFonts w:ascii="Arial" w:hAnsi="Arial" w:cs="Arial"/>
          <w:u w:val="single"/>
        </w:rPr>
        <w:t>Demographics of Current User Populations</w:t>
      </w:r>
    </w:p>
    <w:p w14:paraId="0BC46D5E" w14:textId="77777777" w:rsidR="00E23A2C" w:rsidRDefault="00E23A2C" w:rsidP="003B04DE">
      <w:pPr>
        <w:jc w:val="both"/>
        <w:rPr>
          <w:rFonts w:ascii="Arial" w:hAnsi="Arial" w:cs="Arial"/>
          <w:u w:val="single"/>
        </w:rPr>
      </w:pPr>
    </w:p>
    <w:p w14:paraId="09A46C98" w14:textId="77777777" w:rsidR="00E23A2C" w:rsidRDefault="00E23A2C" w:rsidP="003B04DE">
      <w:pPr>
        <w:pStyle w:val="Default"/>
        <w:jc w:val="both"/>
      </w:pPr>
      <w:r>
        <w:t xml:space="preserve">According to PSB, </w:t>
      </w:r>
      <w:r w:rsidR="00A86EAF">
        <w:t>it “produces a county-wide budget, as well as a variety of internally focused services.”</w:t>
      </w:r>
    </w:p>
    <w:p w14:paraId="03E6B49A" w14:textId="77777777" w:rsidR="00A86EAF" w:rsidRPr="00E23A2C" w:rsidRDefault="00A86EAF" w:rsidP="003B04DE">
      <w:pPr>
        <w:pStyle w:val="Default"/>
        <w:jc w:val="both"/>
      </w:pPr>
    </w:p>
    <w:p w14:paraId="44AB1FF5" w14:textId="77777777" w:rsidR="00E23A2C" w:rsidRDefault="00E23A2C" w:rsidP="003B04DE">
      <w:pPr>
        <w:pStyle w:val="Default"/>
        <w:jc w:val="both"/>
        <w:rPr>
          <w:u w:val="single"/>
        </w:rPr>
      </w:pPr>
      <w:r w:rsidRPr="00355AE7">
        <w:rPr>
          <w:u w:val="single"/>
        </w:rPr>
        <w:t>LES Data Collection &amp; Analysis</w:t>
      </w:r>
    </w:p>
    <w:p w14:paraId="73F5D3B1" w14:textId="77777777" w:rsidR="00E23A2C" w:rsidRDefault="00E23A2C" w:rsidP="003B04DE">
      <w:pPr>
        <w:pStyle w:val="Default"/>
        <w:jc w:val="both"/>
        <w:rPr>
          <w:u w:val="single"/>
        </w:rPr>
      </w:pPr>
    </w:p>
    <w:p w14:paraId="38C71766" w14:textId="77777777" w:rsidR="00E23A2C" w:rsidRDefault="00A86EAF" w:rsidP="003B04DE">
      <w:pPr>
        <w:pStyle w:val="Default"/>
        <w:jc w:val="both"/>
      </w:pPr>
      <w:r>
        <w:t>PSB does</w:t>
      </w:r>
      <w:r w:rsidR="008A75D0">
        <w:t xml:space="preserve"> not currently assess LES data according to its plan. </w:t>
      </w:r>
    </w:p>
    <w:p w14:paraId="48D985B0" w14:textId="77777777" w:rsidR="00A86EAF" w:rsidRDefault="00A86EAF" w:rsidP="003B04DE">
      <w:pPr>
        <w:pStyle w:val="Default"/>
        <w:jc w:val="both"/>
        <w:rPr>
          <w:u w:val="single"/>
        </w:rPr>
      </w:pPr>
    </w:p>
    <w:p w14:paraId="5BEA7E69" w14:textId="77777777" w:rsidR="00E23A2C" w:rsidRDefault="00E23A2C" w:rsidP="003B04DE">
      <w:pPr>
        <w:autoSpaceDE w:val="0"/>
        <w:autoSpaceDN w:val="0"/>
        <w:adjustRightInd w:val="0"/>
        <w:jc w:val="both"/>
        <w:rPr>
          <w:rFonts w:ascii="Arial" w:hAnsi="Arial" w:cs="Arial"/>
          <w:color w:val="000000"/>
          <w:szCs w:val="24"/>
          <w:u w:val="single"/>
        </w:rPr>
      </w:pPr>
      <w:r>
        <w:rPr>
          <w:rFonts w:ascii="Arial" w:hAnsi="Arial" w:cs="Arial"/>
          <w:color w:val="000000"/>
          <w:szCs w:val="24"/>
          <w:u w:val="single"/>
        </w:rPr>
        <w:t>Existing Language Access P</w:t>
      </w:r>
      <w:r w:rsidRPr="00667726">
        <w:rPr>
          <w:rFonts w:ascii="Arial" w:hAnsi="Arial" w:cs="Arial"/>
          <w:color w:val="000000"/>
          <w:szCs w:val="24"/>
          <w:u w:val="single"/>
        </w:rPr>
        <w:t>olicies,</w:t>
      </w:r>
      <w:r>
        <w:rPr>
          <w:rFonts w:ascii="Arial" w:hAnsi="Arial" w:cs="Arial"/>
          <w:color w:val="000000"/>
          <w:szCs w:val="24"/>
          <w:u w:val="single"/>
        </w:rPr>
        <w:t xml:space="preserve"> Service Levels &amp; Tracking M</w:t>
      </w:r>
      <w:r w:rsidRPr="00667726">
        <w:rPr>
          <w:rFonts w:ascii="Arial" w:hAnsi="Arial" w:cs="Arial"/>
          <w:color w:val="000000"/>
          <w:szCs w:val="24"/>
          <w:u w:val="single"/>
        </w:rPr>
        <w:t>ethods</w:t>
      </w:r>
    </w:p>
    <w:p w14:paraId="4E007B4E" w14:textId="77777777" w:rsidR="00E23A2C" w:rsidRDefault="00E23A2C" w:rsidP="003B04DE">
      <w:pPr>
        <w:autoSpaceDE w:val="0"/>
        <w:autoSpaceDN w:val="0"/>
        <w:adjustRightInd w:val="0"/>
        <w:jc w:val="both"/>
        <w:rPr>
          <w:rFonts w:ascii="Arial" w:hAnsi="Arial" w:cs="Arial"/>
          <w:color w:val="000000"/>
          <w:szCs w:val="24"/>
          <w:u w:val="single"/>
        </w:rPr>
      </w:pPr>
    </w:p>
    <w:p w14:paraId="03872E2A" w14:textId="77777777" w:rsidR="00E23A2C" w:rsidRDefault="00A86EAF" w:rsidP="003B04DE">
      <w:pPr>
        <w:autoSpaceDE w:val="0"/>
        <w:autoSpaceDN w:val="0"/>
        <w:adjustRightInd w:val="0"/>
        <w:jc w:val="both"/>
        <w:rPr>
          <w:rFonts w:ascii="Arial" w:hAnsi="Arial" w:cs="Arial"/>
          <w:color w:val="000000"/>
          <w:szCs w:val="24"/>
        </w:rPr>
      </w:pPr>
      <w:r>
        <w:rPr>
          <w:rFonts w:ascii="Arial" w:hAnsi="Arial" w:cs="Arial"/>
          <w:color w:val="000000"/>
          <w:szCs w:val="24"/>
        </w:rPr>
        <w:t>PSB does not have any existing language access policies, service l</w:t>
      </w:r>
      <w:r w:rsidR="008A75D0">
        <w:rPr>
          <w:rFonts w:ascii="Arial" w:hAnsi="Arial" w:cs="Arial"/>
          <w:color w:val="000000"/>
          <w:szCs w:val="24"/>
        </w:rPr>
        <w:t xml:space="preserve">evels, or tracking methods according to its plan. </w:t>
      </w:r>
    </w:p>
    <w:p w14:paraId="7402B807" w14:textId="77777777" w:rsidR="00A86EAF" w:rsidRDefault="00A86EAF" w:rsidP="003B04DE">
      <w:pPr>
        <w:autoSpaceDE w:val="0"/>
        <w:autoSpaceDN w:val="0"/>
        <w:adjustRightInd w:val="0"/>
        <w:jc w:val="both"/>
        <w:rPr>
          <w:rFonts w:ascii="Arial" w:hAnsi="Arial" w:cs="Arial"/>
          <w:color w:val="000000"/>
          <w:szCs w:val="24"/>
          <w:u w:val="single"/>
        </w:rPr>
      </w:pPr>
    </w:p>
    <w:p w14:paraId="275ADC48" w14:textId="77777777" w:rsidR="00E23A2C" w:rsidRDefault="00E23A2C" w:rsidP="003B04DE">
      <w:pPr>
        <w:tabs>
          <w:tab w:val="left" w:pos="8070"/>
        </w:tabs>
        <w:autoSpaceDE w:val="0"/>
        <w:autoSpaceDN w:val="0"/>
        <w:adjustRightInd w:val="0"/>
        <w:jc w:val="both"/>
        <w:rPr>
          <w:rFonts w:ascii="Arial" w:hAnsi="Arial" w:cs="Arial"/>
          <w:color w:val="000000"/>
          <w:szCs w:val="24"/>
          <w:u w:val="single"/>
        </w:rPr>
      </w:pPr>
      <w:r>
        <w:rPr>
          <w:rFonts w:ascii="Arial" w:hAnsi="Arial" w:cs="Arial"/>
          <w:color w:val="000000"/>
          <w:szCs w:val="24"/>
          <w:u w:val="single"/>
        </w:rPr>
        <w:t>Current State of Translated Materials and Interpretation Service Levels</w:t>
      </w:r>
      <w:r w:rsidRPr="00667726">
        <w:rPr>
          <w:rFonts w:ascii="Arial" w:hAnsi="Arial" w:cs="Arial"/>
          <w:color w:val="000000"/>
          <w:szCs w:val="24"/>
          <w:u w:val="single"/>
        </w:rPr>
        <w:t xml:space="preserve"> </w:t>
      </w:r>
    </w:p>
    <w:p w14:paraId="63C173D2" w14:textId="77777777" w:rsidR="00E23A2C" w:rsidRDefault="00E23A2C" w:rsidP="003B04DE">
      <w:pPr>
        <w:autoSpaceDE w:val="0"/>
        <w:autoSpaceDN w:val="0"/>
        <w:adjustRightInd w:val="0"/>
        <w:jc w:val="both"/>
        <w:rPr>
          <w:rFonts w:ascii="Calibri" w:hAnsi="Calibri" w:cs="Calibri"/>
          <w:color w:val="000000"/>
          <w:sz w:val="20"/>
        </w:rPr>
      </w:pPr>
    </w:p>
    <w:p w14:paraId="0F852BF0" w14:textId="77777777" w:rsidR="00E23A2C" w:rsidRDefault="00A86EAF" w:rsidP="003B04DE">
      <w:pPr>
        <w:autoSpaceDE w:val="0"/>
        <w:autoSpaceDN w:val="0"/>
        <w:adjustRightInd w:val="0"/>
        <w:jc w:val="both"/>
        <w:rPr>
          <w:rFonts w:ascii="Arial" w:hAnsi="Arial" w:cs="Arial"/>
          <w:color w:val="000000"/>
          <w:szCs w:val="24"/>
        </w:rPr>
      </w:pPr>
      <w:r>
        <w:rPr>
          <w:rFonts w:ascii="Arial" w:hAnsi="Arial" w:cs="Arial"/>
          <w:color w:val="000000"/>
          <w:szCs w:val="24"/>
        </w:rPr>
        <w:t xml:space="preserve">According to its plan, PSB offers its Budget in Brief in Spanish, Vietnamese, Chinese, Russian, Somali, Korean, Ukrainian, Amharic, and Punjabi. </w:t>
      </w:r>
    </w:p>
    <w:p w14:paraId="02F35834" w14:textId="77777777" w:rsidR="00A86EAF" w:rsidRDefault="00A86EAF" w:rsidP="003B04DE">
      <w:pPr>
        <w:autoSpaceDE w:val="0"/>
        <w:autoSpaceDN w:val="0"/>
        <w:adjustRightInd w:val="0"/>
        <w:jc w:val="both"/>
        <w:rPr>
          <w:rFonts w:ascii="Arial" w:hAnsi="Arial" w:cs="Arial"/>
          <w:color w:val="000000"/>
          <w:szCs w:val="24"/>
          <w:u w:val="single"/>
        </w:rPr>
      </w:pPr>
    </w:p>
    <w:p w14:paraId="4C8B7757" w14:textId="77777777" w:rsidR="00E23A2C" w:rsidRDefault="00E23A2C" w:rsidP="003B04DE">
      <w:pPr>
        <w:jc w:val="both"/>
        <w:rPr>
          <w:rFonts w:ascii="Arial" w:hAnsi="Arial" w:cs="Arial"/>
          <w:szCs w:val="24"/>
          <w:u w:val="single"/>
        </w:rPr>
      </w:pPr>
      <w:r w:rsidRPr="009A726B">
        <w:rPr>
          <w:rFonts w:ascii="Arial" w:hAnsi="Arial" w:cs="Arial"/>
          <w:szCs w:val="24"/>
          <w:u w:val="single"/>
        </w:rPr>
        <w:t xml:space="preserve">Existing Gaps in Language Access Policies, Service Levels, &amp; Tracking Methods </w:t>
      </w:r>
    </w:p>
    <w:p w14:paraId="1D6E2425" w14:textId="77777777" w:rsidR="00E23A2C" w:rsidRDefault="00E23A2C" w:rsidP="003B04DE">
      <w:pPr>
        <w:autoSpaceDE w:val="0"/>
        <w:autoSpaceDN w:val="0"/>
        <w:adjustRightInd w:val="0"/>
        <w:jc w:val="both"/>
        <w:rPr>
          <w:color w:val="000000"/>
          <w:sz w:val="23"/>
          <w:szCs w:val="23"/>
        </w:rPr>
      </w:pPr>
    </w:p>
    <w:p w14:paraId="256D5A43" w14:textId="77777777" w:rsidR="00E23A2C" w:rsidRPr="001E4707" w:rsidRDefault="00A86EAF" w:rsidP="003B04DE">
      <w:pPr>
        <w:autoSpaceDE w:val="0"/>
        <w:autoSpaceDN w:val="0"/>
        <w:adjustRightInd w:val="0"/>
        <w:jc w:val="both"/>
        <w:rPr>
          <w:rFonts w:ascii="Arial" w:hAnsi="Arial" w:cs="Arial"/>
          <w:color w:val="000000"/>
          <w:szCs w:val="24"/>
        </w:rPr>
      </w:pPr>
      <w:r w:rsidRPr="001E4707">
        <w:rPr>
          <w:rFonts w:ascii="Arial" w:hAnsi="Arial" w:cs="Arial"/>
          <w:color w:val="000000"/>
          <w:szCs w:val="24"/>
        </w:rPr>
        <w:t xml:space="preserve">According to PSB, the Office has not identified any gaps in its existing language access policies, service levels, or tracking methods. Therefore, PSB stated it will not have any vital documents that will need to be translated in 2019. </w:t>
      </w:r>
    </w:p>
    <w:p w14:paraId="6F2C865E" w14:textId="77777777" w:rsidR="00A86EAF" w:rsidRPr="0046555B" w:rsidRDefault="00A86EAF" w:rsidP="003B04DE">
      <w:pPr>
        <w:autoSpaceDE w:val="0"/>
        <w:autoSpaceDN w:val="0"/>
        <w:adjustRightInd w:val="0"/>
        <w:jc w:val="both"/>
        <w:rPr>
          <w:rFonts w:ascii="Calibri" w:hAnsi="Calibri" w:cs="Calibri"/>
          <w:color w:val="000000"/>
          <w:sz w:val="20"/>
        </w:rPr>
      </w:pPr>
    </w:p>
    <w:p w14:paraId="1A2BAFAC" w14:textId="77777777" w:rsidR="00E23A2C" w:rsidRDefault="00E23A2C" w:rsidP="003B04DE">
      <w:pPr>
        <w:jc w:val="both"/>
        <w:rPr>
          <w:rFonts w:ascii="Arial" w:hAnsi="Arial" w:cs="Arial"/>
          <w:szCs w:val="24"/>
          <w:u w:val="single"/>
        </w:rPr>
      </w:pPr>
      <w:r w:rsidRPr="006C17D0">
        <w:rPr>
          <w:rFonts w:ascii="Arial" w:hAnsi="Arial" w:cs="Arial"/>
          <w:szCs w:val="24"/>
          <w:u w:val="single"/>
        </w:rPr>
        <w:t>Work Plan</w:t>
      </w:r>
    </w:p>
    <w:p w14:paraId="18FF2624" w14:textId="77777777" w:rsidR="00A86EAF" w:rsidRDefault="00A86EAF" w:rsidP="003B04DE">
      <w:pPr>
        <w:jc w:val="both"/>
        <w:rPr>
          <w:rFonts w:ascii="Arial" w:hAnsi="Arial" w:cs="Arial"/>
          <w:szCs w:val="24"/>
          <w:u w:val="single"/>
        </w:rPr>
      </w:pPr>
    </w:p>
    <w:p w14:paraId="0F66DF97" w14:textId="77777777" w:rsidR="00A86EAF" w:rsidRPr="00A86EAF" w:rsidRDefault="00E2040B" w:rsidP="003B04DE">
      <w:pPr>
        <w:jc w:val="both"/>
        <w:rPr>
          <w:rFonts w:ascii="Arial" w:hAnsi="Arial" w:cs="Arial"/>
          <w:szCs w:val="24"/>
        </w:rPr>
      </w:pPr>
      <w:r>
        <w:rPr>
          <w:rFonts w:ascii="Arial" w:hAnsi="Arial" w:cs="Arial"/>
          <w:szCs w:val="24"/>
        </w:rPr>
        <w:t xml:space="preserve">PSB does not have an existing </w:t>
      </w:r>
      <w:r w:rsidR="00A86EAF" w:rsidRPr="00A86EAF">
        <w:rPr>
          <w:rFonts w:ascii="Arial" w:hAnsi="Arial" w:cs="Arial"/>
          <w:szCs w:val="24"/>
        </w:rPr>
        <w:t xml:space="preserve">work plan for the biennium. </w:t>
      </w:r>
    </w:p>
    <w:p w14:paraId="789C5348" w14:textId="77777777" w:rsidR="00E23A2C" w:rsidRDefault="00E23A2C" w:rsidP="003B04DE">
      <w:pPr>
        <w:jc w:val="both"/>
        <w:rPr>
          <w:rFonts w:ascii="Arial" w:hAnsi="Arial" w:cs="Arial"/>
          <w:szCs w:val="24"/>
        </w:rPr>
      </w:pPr>
    </w:p>
    <w:p w14:paraId="039F8985" w14:textId="6EEC5E36" w:rsidR="00E23A2C" w:rsidRPr="006C17D0" w:rsidRDefault="00E23A2C" w:rsidP="003B04DE">
      <w:pPr>
        <w:jc w:val="both"/>
        <w:rPr>
          <w:rFonts w:ascii="Arial" w:hAnsi="Arial" w:cs="Arial"/>
          <w:szCs w:val="24"/>
          <w:u w:val="single"/>
        </w:rPr>
      </w:pPr>
      <w:r w:rsidRPr="006C17D0">
        <w:rPr>
          <w:rFonts w:ascii="Arial" w:hAnsi="Arial" w:cs="Arial"/>
          <w:szCs w:val="24"/>
          <w:u w:val="single"/>
        </w:rPr>
        <w:t>En</w:t>
      </w:r>
      <w:r w:rsidR="007900C2">
        <w:rPr>
          <w:rFonts w:ascii="Arial" w:hAnsi="Arial" w:cs="Arial"/>
          <w:szCs w:val="24"/>
          <w:u w:val="single"/>
        </w:rPr>
        <w:t>s</w:t>
      </w:r>
      <w:r w:rsidRPr="006C17D0">
        <w:rPr>
          <w:rFonts w:ascii="Arial" w:hAnsi="Arial" w:cs="Arial"/>
          <w:szCs w:val="24"/>
          <w:u w:val="single"/>
        </w:rPr>
        <w:t>uring Quality &amp; Continuous Improvement</w:t>
      </w:r>
    </w:p>
    <w:p w14:paraId="1A6B6D50" w14:textId="77777777" w:rsidR="00E23A2C" w:rsidRDefault="00E23A2C" w:rsidP="003B04DE">
      <w:pPr>
        <w:jc w:val="both"/>
        <w:rPr>
          <w:rFonts w:ascii="Arial" w:hAnsi="Arial" w:cs="Arial"/>
          <w:szCs w:val="24"/>
        </w:rPr>
      </w:pPr>
    </w:p>
    <w:p w14:paraId="264D602B" w14:textId="77777777" w:rsidR="00E2040B" w:rsidRDefault="00E2040B" w:rsidP="003B04DE">
      <w:pPr>
        <w:jc w:val="both"/>
        <w:rPr>
          <w:rFonts w:ascii="Arial" w:hAnsi="Arial" w:cs="Arial"/>
          <w:szCs w:val="24"/>
        </w:rPr>
      </w:pPr>
      <w:r>
        <w:rPr>
          <w:rFonts w:ascii="Arial" w:hAnsi="Arial" w:cs="Arial"/>
          <w:szCs w:val="24"/>
        </w:rPr>
        <w:t>As stated in its plan, “PSB does not have a system in place re: the provision of language access services.”</w:t>
      </w:r>
    </w:p>
    <w:p w14:paraId="016F1DC1" w14:textId="77777777" w:rsidR="00E23A2C" w:rsidRDefault="00E23A2C" w:rsidP="003B04DE">
      <w:pPr>
        <w:jc w:val="both"/>
        <w:rPr>
          <w:rFonts w:ascii="Arial" w:hAnsi="Arial" w:cs="Arial"/>
          <w:szCs w:val="24"/>
        </w:rPr>
      </w:pPr>
    </w:p>
    <w:p w14:paraId="1ED51735" w14:textId="77777777" w:rsidR="00E23A2C" w:rsidRPr="006C17D0" w:rsidRDefault="00E23A2C" w:rsidP="003B04DE">
      <w:pPr>
        <w:jc w:val="both"/>
        <w:rPr>
          <w:rFonts w:ascii="Arial" w:hAnsi="Arial" w:cs="Arial"/>
          <w:szCs w:val="24"/>
          <w:u w:val="single"/>
        </w:rPr>
      </w:pPr>
      <w:r w:rsidRPr="006C17D0">
        <w:rPr>
          <w:rFonts w:ascii="Arial" w:hAnsi="Arial" w:cs="Arial"/>
          <w:szCs w:val="24"/>
          <w:u w:val="single"/>
        </w:rPr>
        <w:t xml:space="preserve">Total Department Budget for Language Access </w:t>
      </w:r>
    </w:p>
    <w:p w14:paraId="6FE81888" w14:textId="77777777" w:rsidR="00E23A2C" w:rsidRDefault="00E23A2C" w:rsidP="003B04DE">
      <w:pPr>
        <w:jc w:val="both"/>
        <w:rPr>
          <w:rFonts w:ascii="Arial" w:hAnsi="Arial" w:cs="Arial"/>
        </w:rPr>
      </w:pPr>
    </w:p>
    <w:p w14:paraId="3601FB4D" w14:textId="77777777" w:rsidR="00E23A2C" w:rsidRDefault="00E2040B" w:rsidP="003B04DE">
      <w:pPr>
        <w:jc w:val="both"/>
        <w:rPr>
          <w:rFonts w:ascii="Arial" w:hAnsi="Arial" w:cs="Arial"/>
          <w:b/>
        </w:rPr>
      </w:pPr>
      <w:r>
        <w:rPr>
          <w:rFonts w:ascii="Arial" w:hAnsi="Arial" w:cs="Arial"/>
        </w:rPr>
        <w:t xml:space="preserve">According to PSB, the Office has incurred unbudgeted translation costs as a result of offering the County’s Budget in Brief in multiple languages. </w:t>
      </w:r>
    </w:p>
    <w:p w14:paraId="05128BC6" w14:textId="77777777" w:rsidR="00C96635" w:rsidRDefault="00C96635" w:rsidP="003B04DE">
      <w:pPr>
        <w:jc w:val="both"/>
        <w:rPr>
          <w:rFonts w:ascii="Arial" w:hAnsi="Arial" w:cs="Arial"/>
          <w:b/>
        </w:rPr>
      </w:pPr>
    </w:p>
    <w:p w14:paraId="3388D364" w14:textId="468DA3E1" w:rsidR="008015B8" w:rsidRPr="00C96635" w:rsidRDefault="008015B8" w:rsidP="003B04DE">
      <w:pPr>
        <w:jc w:val="both"/>
        <w:rPr>
          <w:rFonts w:ascii="Arial" w:hAnsi="Arial" w:cs="Arial"/>
          <w:b/>
        </w:rPr>
      </w:pPr>
      <w:r w:rsidRPr="00C96635">
        <w:rPr>
          <w:rFonts w:ascii="Arial" w:hAnsi="Arial" w:cs="Arial"/>
          <w:b/>
        </w:rPr>
        <w:t xml:space="preserve">Attachment O </w:t>
      </w:r>
    </w:p>
    <w:p w14:paraId="23228077" w14:textId="77777777" w:rsidR="00430127" w:rsidRPr="00C96635" w:rsidRDefault="004159A4" w:rsidP="003B04DE">
      <w:pPr>
        <w:jc w:val="both"/>
        <w:rPr>
          <w:rFonts w:ascii="Arial" w:hAnsi="Arial" w:cs="Arial"/>
          <w:b/>
        </w:rPr>
      </w:pPr>
      <w:hyperlink r:id="rId18" w:history="1">
        <w:r w:rsidR="00430127" w:rsidRPr="00C96635">
          <w:rPr>
            <w:rFonts w:ascii="Arial" w:hAnsi="Arial" w:cs="Arial"/>
            <w:b/>
          </w:rPr>
          <w:t>Department of Transportation</w:t>
        </w:r>
      </w:hyperlink>
    </w:p>
    <w:p w14:paraId="7DA72699" w14:textId="77777777" w:rsidR="002F6BAE" w:rsidRDefault="002F6BAE" w:rsidP="003B04DE">
      <w:pPr>
        <w:jc w:val="both"/>
        <w:rPr>
          <w:rFonts w:ascii="Arial" w:hAnsi="Arial" w:cs="Arial"/>
        </w:rPr>
      </w:pPr>
    </w:p>
    <w:p w14:paraId="51A8E4FA" w14:textId="77777777" w:rsidR="005D6654" w:rsidRPr="005D6654" w:rsidRDefault="005D6654" w:rsidP="005D6654">
      <w:pPr>
        <w:jc w:val="both"/>
        <w:rPr>
          <w:rFonts w:ascii="Arial" w:hAnsi="Arial" w:cs="Arial"/>
        </w:rPr>
      </w:pPr>
      <w:r w:rsidRPr="005D6654">
        <w:rPr>
          <w:rFonts w:ascii="Arial" w:hAnsi="Arial" w:cs="Arial"/>
        </w:rPr>
        <w:t xml:space="preserve">The Department of Transportation submitted four plans (Airport Division, Fleet Division, Roads Services Division, and Marine Division. Metro, which was once part of DOT, submitted a stand-alone plan as a new department. Fleet and Airport are now a part of the Department of Executive Services, and Marine is now a division of Metro. Finally, Roads Services is a division within the Department of Local Services. </w:t>
      </w:r>
    </w:p>
    <w:p w14:paraId="5765313F" w14:textId="77777777" w:rsidR="005D6654" w:rsidRPr="005D6654" w:rsidRDefault="005D6654" w:rsidP="005D6654">
      <w:pPr>
        <w:jc w:val="both"/>
        <w:rPr>
          <w:rFonts w:ascii="Arial" w:hAnsi="Arial" w:cs="Arial"/>
        </w:rPr>
      </w:pPr>
    </w:p>
    <w:p w14:paraId="63E4E9BE" w14:textId="3A5E551E" w:rsidR="005D6654" w:rsidRPr="005D6654" w:rsidRDefault="005D6654" w:rsidP="005D6654">
      <w:pPr>
        <w:jc w:val="both"/>
        <w:rPr>
          <w:rFonts w:ascii="Arial" w:hAnsi="Arial" w:cs="Arial"/>
        </w:rPr>
      </w:pPr>
      <w:r w:rsidRPr="005D6654">
        <w:rPr>
          <w:rFonts w:ascii="Arial" w:hAnsi="Arial" w:cs="Arial"/>
          <w:u w:val="single"/>
        </w:rPr>
        <w:t>Airport Division:</w:t>
      </w:r>
      <w:r>
        <w:rPr>
          <w:rFonts w:ascii="Arial" w:hAnsi="Arial" w:cs="Arial"/>
        </w:rPr>
        <w:t xml:space="preserve"> </w:t>
      </w:r>
      <w:r w:rsidRPr="005D6654">
        <w:rPr>
          <w:rFonts w:ascii="Arial" w:hAnsi="Arial" w:cs="Arial"/>
        </w:rPr>
        <w:t xml:space="preserve">The Airport Division has identified its Master Plan Fact Sheet, Airport Strategic Plan, Economic Impact Study, Adopted Master Plan, Environmental Impact Study, Parental/Family Tour Permission Form, Noise Complaint Form, among others as vital documents and public communication materials that need to be translated to Spanish, Somali, and Vietnamese. The Airport has identified the need to translate its website to Spanish, Somali, and Vietnamese.  </w:t>
      </w:r>
    </w:p>
    <w:p w14:paraId="5FE806B2" w14:textId="77777777" w:rsidR="005D6654" w:rsidRPr="005D6654" w:rsidRDefault="005D6654" w:rsidP="005D6654">
      <w:pPr>
        <w:jc w:val="both"/>
        <w:rPr>
          <w:rFonts w:ascii="Arial" w:hAnsi="Arial" w:cs="Arial"/>
        </w:rPr>
      </w:pPr>
    </w:p>
    <w:p w14:paraId="03F62857" w14:textId="535713A1" w:rsidR="005D6654" w:rsidRPr="005D6654" w:rsidRDefault="005D6654" w:rsidP="005D6654">
      <w:pPr>
        <w:jc w:val="both"/>
        <w:rPr>
          <w:rFonts w:ascii="Arial" w:hAnsi="Arial" w:cs="Arial"/>
        </w:rPr>
      </w:pPr>
      <w:r w:rsidRPr="005D6654">
        <w:rPr>
          <w:rFonts w:ascii="Arial" w:hAnsi="Arial" w:cs="Arial"/>
          <w:u w:val="single"/>
        </w:rPr>
        <w:t>Fleet Division:</w:t>
      </w:r>
      <w:r>
        <w:rPr>
          <w:rFonts w:ascii="Arial" w:hAnsi="Arial" w:cs="Arial"/>
        </w:rPr>
        <w:t xml:space="preserve"> </w:t>
      </w:r>
      <w:r w:rsidRPr="005D6654">
        <w:rPr>
          <w:rFonts w:ascii="Arial" w:hAnsi="Arial" w:cs="Arial"/>
        </w:rPr>
        <w:t>Fleet identifies its “Witness Cards and Notice to Involved Parties” as vital documents that need to be translated to Spanish, Vietnamese, Somali, Amharic and Ukrainian in 2019. In 2020 Fleet adds its auction terms, disclaimer, and payment information to the list of vital docume</w:t>
      </w:r>
      <w:r>
        <w:rPr>
          <w:rFonts w:ascii="Arial" w:hAnsi="Arial" w:cs="Arial"/>
        </w:rPr>
        <w:t xml:space="preserve">nts that need to be translated. </w:t>
      </w:r>
      <w:r w:rsidRPr="005D6654">
        <w:rPr>
          <w:rFonts w:ascii="Arial" w:hAnsi="Arial" w:cs="Arial"/>
        </w:rPr>
        <w:t xml:space="preserve">Fleet identifies its auction terms, disclaimer, and payment information as items that it intends to offer on its website in 2020.  </w:t>
      </w:r>
    </w:p>
    <w:p w14:paraId="157637D2" w14:textId="77777777" w:rsidR="005D6654" w:rsidRPr="005D6654" w:rsidRDefault="005D6654" w:rsidP="005D6654">
      <w:pPr>
        <w:jc w:val="both"/>
        <w:rPr>
          <w:rFonts w:ascii="Arial" w:hAnsi="Arial" w:cs="Arial"/>
        </w:rPr>
      </w:pPr>
    </w:p>
    <w:p w14:paraId="35AD14B7" w14:textId="3ACE0132" w:rsidR="005D6654" w:rsidRPr="005D6654" w:rsidRDefault="005D6654" w:rsidP="005D6654">
      <w:pPr>
        <w:jc w:val="both"/>
        <w:rPr>
          <w:rFonts w:ascii="Arial" w:hAnsi="Arial" w:cs="Arial"/>
        </w:rPr>
      </w:pPr>
      <w:r w:rsidRPr="005D6654">
        <w:rPr>
          <w:rFonts w:ascii="Arial" w:hAnsi="Arial" w:cs="Arial"/>
          <w:u w:val="single"/>
        </w:rPr>
        <w:t>Road Services Division</w:t>
      </w:r>
      <w:r w:rsidR="0088577A">
        <w:rPr>
          <w:rFonts w:ascii="Arial" w:hAnsi="Arial" w:cs="Arial"/>
          <w:u w:val="single"/>
        </w:rPr>
        <w:t>:</w:t>
      </w:r>
      <w:r w:rsidR="0088577A">
        <w:rPr>
          <w:rFonts w:ascii="Arial" w:hAnsi="Arial" w:cs="Arial"/>
        </w:rPr>
        <w:t xml:space="preserve"> Roads is now a division of the Department of Local services. DLS’s plan is attached. </w:t>
      </w:r>
    </w:p>
    <w:p w14:paraId="4C00891F" w14:textId="77777777" w:rsidR="005D6654" w:rsidRPr="005D6654" w:rsidRDefault="005D6654" w:rsidP="005D6654">
      <w:pPr>
        <w:jc w:val="both"/>
        <w:rPr>
          <w:rFonts w:ascii="Arial" w:hAnsi="Arial" w:cs="Arial"/>
        </w:rPr>
      </w:pPr>
    </w:p>
    <w:p w14:paraId="1D9EC3BE" w14:textId="273D5BCB" w:rsidR="005D6654" w:rsidRPr="005D6654" w:rsidRDefault="005D6654" w:rsidP="005D6654">
      <w:pPr>
        <w:jc w:val="both"/>
        <w:rPr>
          <w:rFonts w:ascii="Arial" w:hAnsi="Arial" w:cs="Arial"/>
        </w:rPr>
      </w:pPr>
      <w:r w:rsidRPr="005D6654">
        <w:rPr>
          <w:rFonts w:ascii="Arial" w:hAnsi="Arial" w:cs="Arial"/>
          <w:u w:val="single"/>
        </w:rPr>
        <w:t>Marine Division</w:t>
      </w:r>
      <w:r>
        <w:rPr>
          <w:rFonts w:ascii="Arial" w:hAnsi="Arial" w:cs="Arial"/>
        </w:rPr>
        <w:t xml:space="preserve">: </w:t>
      </w:r>
      <w:r w:rsidR="0088577A">
        <w:rPr>
          <w:rFonts w:ascii="Arial" w:hAnsi="Arial" w:cs="Arial"/>
        </w:rPr>
        <w:t xml:space="preserve">Marine is now a division of Metro Transit, Metro’s plan is attached. </w:t>
      </w:r>
    </w:p>
    <w:p w14:paraId="6EC80C6A" w14:textId="77777777" w:rsidR="005D6654" w:rsidRPr="005D6654" w:rsidRDefault="005D6654" w:rsidP="005D6654">
      <w:pPr>
        <w:jc w:val="both"/>
        <w:rPr>
          <w:rFonts w:ascii="Arial" w:hAnsi="Arial" w:cs="Arial"/>
        </w:rPr>
      </w:pPr>
    </w:p>
    <w:p w14:paraId="3D320921" w14:textId="77777777" w:rsidR="005D6654" w:rsidRDefault="005D6654" w:rsidP="003B04DE">
      <w:pPr>
        <w:jc w:val="both"/>
        <w:rPr>
          <w:rFonts w:ascii="Arial" w:hAnsi="Arial" w:cs="Arial"/>
          <w:b/>
        </w:rPr>
      </w:pPr>
    </w:p>
    <w:p w14:paraId="7082C39A" w14:textId="79E0B94F" w:rsidR="005D6654" w:rsidRDefault="005D6654" w:rsidP="003B04DE">
      <w:pPr>
        <w:jc w:val="both"/>
        <w:rPr>
          <w:rFonts w:ascii="Arial" w:hAnsi="Arial" w:cs="Arial"/>
          <w:b/>
        </w:rPr>
      </w:pPr>
      <w:r w:rsidRPr="005D6654">
        <w:rPr>
          <w:rFonts w:ascii="Arial" w:hAnsi="Arial" w:cs="Arial"/>
          <w:b/>
        </w:rPr>
        <w:t xml:space="preserve">Additional Plans </w:t>
      </w:r>
    </w:p>
    <w:p w14:paraId="1DB7E977" w14:textId="77777777" w:rsidR="005D6654" w:rsidRPr="005D6654" w:rsidRDefault="005D6654" w:rsidP="003B04DE">
      <w:pPr>
        <w:jc w:val="both"/>
        <w:rPr>
          <w:rFonts w:ascii="Arial" w:hAnsi="Arial" w:cs="Arial"/>
          <w:b/>
        </w:rPr>
      </w:pPr>
    </w:p>
    <w:p w14:paraId="1660AFEA" w14:textId="44FAB5B9" w:rsidR="00930CB2" w:rsidRPr="005D6654" w:rsidRDefault="00930CB2" w:rsidP="003B04DE">
      <w:pPr>
        <w:jc w:val="both"/>
        <w:rPr>
          <w:rFonts w:ascii="Arial" w:hAnsi="Arial" w:cs="Arial"/>
        </w:rPr>
      </w:pPr>
      <w:r w:rsidRPr="005D6654">
        <w:rPr>
          <w:rFonts w:ascii="Arial" w:hAnsi="Arial" w:cs="Arial"/>
        </w:rPr>
        <w:t xml:space="preserve">The following Plans were submitted </w:t>
      </w:r>
      <w:r w:rsidR="0049139D">
        <w:rPr>
          <w:rFonts w:ascii="Arial" w:hAnsi="Arial" w:cs="Arial"/>
        </w:rPr>
        <w:t xml:space="preserve">shortly </w:t>
      </w:r>
      <w:r w:rsidRPr="005D6654">
        <w:rPr>
          <w:rFonts w:ascii="Arial" w:hAnsi="Arial" w:cs="Arial"/>
        </w:rPr>
        <w:t xml:space="preserve">after </w:t>
      </w:r>
      <w:r w:rsidR="00B200F8" w:rsidRPr="005D6654">
        <w:rPr>
          <w:rFonts w:ascii="Arial" w:hAnsi="Arial" w:cs="Arial"/>
        </w:rPr>
        <w:t xml:space="preserve">the Executive’s </w:t>
      </w:r>
      <w:r w:rsidRPr="005D6654">
        <w:rPr>
          <w:rFonts w:ascii="Arial" w:hAnsi="Arial" w:cs="Arial"/>
        </w:rPr>
        <w:t xml:space="preserve">transmittal to Council and would need to be added to the proposed motion by amendment. </w:t>
      </w:r>
    </w:p>
    <w:p w14:paraId="16495397" w14:textId="77777777" w:rsidR="00930CB2" w:rsidRPr="005D6654" w:rsidRDefault="00930CB2" w:rsidP="003B04DE">
      <w:pPr>
        <w:jc w:val="both"/>
        <w:rPr>
          <w:rFonts w:ascii="Arial" w:hAnsi="Arial" w:cs="Arial"/>
        </w:rPr>
      </w:pPr>
    </w:p>
    <w:p w14:paraId="16188872" w14:textId="4E893F17" w:rsidR="00430127" w:rsidRPr="005D6654" w:rsidRDefault="00430127" w:rsidP="003B04DE">
      <w:pPr>
        <w:jc w:val="both"/>
        <w:rPr>
          <w:rFonts w:ascii="Arial" w:hAnsi="Arial" w:cs="Arial"/>
          <w:b/>
        </w:rPr>
      </w:pPr>
      <w:r w:rsidRPr="005D6654">
        <w:rPr>
          <w:rFonts w:ascii="Arial" w:hAnsi="Arial" w:cs="Arial"/>
          <w:b/>
        </w:rPr>
        <w:t>King County Metro Transit</w:t>
      </w:r>
    </w:p>
    <w:p w14:paraId="02463797" w14:textId="5ACF545A" w:rsidR="000F5D4B" w:rsidRDefault="000F5D4B" w:rsidP="003B04DE">
      <w:pPr>
        <w:jc w:val="both"/>
        <w:rPr>
          <w:rFonts w:ascii="Arial" w:hAnsi="Arial" w:cs="Arial"/>
          <w:b/>
        </w:rPr>
      </w:pPr>
    </w:p>
    <w:p w14:paraId="5EE3D8E3" w14:textId="018DFC4B" w:rsidR="000F5D4B" w:rsidRPr="000F5D4B" w:rsidRDefault="000F5D4B" w:rsidP="003B04DE">
      <w:pPr>
        <w:jc w:val="both"/>
        <w:rPr>
          <w:rFonts w:ascii="Arial" w:hAnsi="Arial" w:cs="Arial"/>
        </w:rPr>
      </w:pPr>
      <w:r>
        <w:rPr>
          <w:rFonts w:ascii="Arial" w:hAnsi="Arial" w:cs="Arial"/>
        </w:rPr>
        <w:t>As stated in Metro’s plan, “</w:t>
      </w:r>
      <w:r w:rsidRPr="000F5D4B">
        <w:rPr>
          <w:rFonts w:ascii="Arial" w:hAnsi="Arial" w:cs="Arial"/>
        </w:rPr>
        <w:t xml:space="preserve">A primary tool for tracing language access policies and service levels has been the “Access to King County Metro Transit Service for People with Limited English Proficiency, Four factor Analysis and Implementation Plan.” This report was prepared to meet the Title VI Program report to the Federal Transit </w:t>
      </w:r>
      <w:r w:rsidRPr="000F5D4B">
        <w:rPr>
          <w:rFonts w:ascii="Arial" w:hAnsi="Arial" w:cs="Arial"/>
        </w:rPr>
        <w:lastRenderedPageBreak/>
        <w:t>Administration. This report, which is being updated in 2019 as part of the triennial Title VI Program Report Metro must provide to the Federal Transit Administration, tracks access to transportation service for low income and limited English speaking populations using public transportation services. The plan outlines guidelines for Printed materials, language line assistance, new signage and public outreach. A universal Interpreter symbol appears on all marketing and informational materials indicating a language line with multiple languages available.</w:t>
      </w:r>
      <w:r>
        <w:rPr>
          <w:rFonts w:ascii="Arial" w:hAnsi="Arial" w:cs="Arial"/>
        </w:rPr>
        <w:t xml:space="preserve">” </w:t>
      </w:r>
    </w:p>
    <w:p w14:paraId="463746EB" w14:textId="77777777" w:rsidR="001F06CF" w:rsidRDefault="001F06CF" w:rsidP="003B04DE">
      <w:pPr>
        <w:jc w:val="both"/>
        <w:rPr>
          <w:rFonts w:ascii="Arial" w:hAnsi="Arial" w:cs="Arial"/>
          <w:b/>
        </w:rPr>
      </w:pPr>
    </w:p>
    <w:p w14:paraId="19036BAB" w14:textId="53DBDBFC" w:rsidR="001F06CF" w:rsidRPr="007900C2" w:rsidRDefault="00A63618" w:rsidP="003B04DE">
      <w:pPr>
        <w:jc w:val="both"/>
        <w:rPr>
          <w:rFonts w:ascii="Arial" w:hAnsi="Arial" w:cs="Arial"/>
          <w:b/>
          <w:szCs w:val="24"/>
        </w:rPr>
      </w:pPr>
      <w:r w:rsidRPr="007900C2">
        <w:rPr>
          <w:rFonts w:ascii="Arial" w:hAnsi="Arial" w:cs="Arial"/>
          <w:b/>
          <w:szCs w:val="24"/>
        </w:rPr>
        <w:t xml:space="preserve">Legislative Branch </w:t>
      </w:r>
    </w:p>
    <w:p w14:paraId="33464B53" w14:textId="77777777" w:rsidR="001F06CF" w:rsidRPr="007900C2" w:rsidRDefault="001F06CF" w:rsidP="003B04DE">
      <w:pPr>
        <w:jc w:val="both"/>
        <w:rPr>
          <w:rFonts w:ascii="Arial" w:hAnsi="Arial" w:cs="Arial"/>
          <w:szCs w:val="24"/>
          <w:u w:val="single"/>
        </w:rPr>
      </w:pPr>
    </w:p>
    <w:p w14:paraId="2AC47E94" w14:textId="77777777" w:rsidR="001F06CF" w:rsidRPr="007900C2" w:rsidRDefault="001F06CF" w:rsidP="003B04DE">
      <w:pPr>
        <w:jc w:val="both"/>
        <w:rPr>
          <w:rFonts w:ascii="Arial" w:hAnsi="Arial" w:cs="Arial"/>
          <w:szCs w:val="24"/>
          <w:u w:val="single"/>
        </w:rPr>
      </w:pPr>
      <w:r w:rsidRPr="007900C2">
        <w:rPr>
          <w:rFonts w:ascii="Arial" w:hAnsi="Arial" w:cs="Arial"/>
          <w:szCs w:val="24"/>
          <w:u w:val="single"/>
        </w:rPr>
        <w:t xml:space="preserve">Department Background </w:t>
      </w:r>
    </w:p>
    <w:p w14:paraId="4F38BBEC" w14:textId="77777777" w:rsidR="00A63618" w:rsidRPr="007900C2" w:rsidRDefault="00A63618" w:rsidP="003B04DE">
      <w:pPr>
        <w:jc w:val="both"/>
        <w:rPr>
          <w:rFonts w:ascii="Arial" w:hAnsi="Arial" w:cs="Arial"/>
          <w:szCs w:val="24"/>
          <w:u w:val="single"/>
        </w:rPr>
      </w:pPr>
    </w:p>
    <w:p w14:paraId="127A66E4" w14:textId="6A904068" w:rsidR="00286D3B" w:rsidRPr="007900C2" w:rsidRDefault="00011231" w:rsidP="00286D3B">
      <w:pPr>
        <w:jc w:val="both"/>
        <w:rPr>
          <w:rFonts w:ascii="Arial" w:hAnsi="Arial" w:cs="Arial"/>
          <w:szCs w:val="24"/>
        </w:rPr>
      </w:pPr>
      <w:r w:rsidRPr="007900C2">
        <w:rPr>
          <w:rFonts w:ascii="Arial" w:hAnsi="Arial" w:cs="Arial"/>
          <w:szCs w:val="24"/>
        </w:rPr>
        <w:t xml:space="preserve">The Legislative Branch includes the County Council, the Clerk of the Council, the County Auditor, the Office of Citizens Complaints, the Board of Tax Appeals and Equalization, King County Television, the Office of the Hearing Examiner, and the Office of Law Enforcement Oversight. </w:t>
      </w:r>
      <w:r w:rsidR="00286D3B" w:rsidRPr="00286D3B">
        <w:rPr>
          <w:rFonts w:ascii="Arial" w:hAnsi="Arial" w:cs="Arial"/>
        </w:rPr>
        <w:t>The Legislative Branch’s language assistance plan was developed by the Council Chair’s Office, Council Chief of Staff and the Legislative Branch Equity and Social Just</w:t>
      </w:r>
      <w:r w:rsidR="00DA2AA9">
        <w:rPr>
          <w:rFonts w:ascii="Arial" w:hAnsi="Arial" w:cs="Arial"/>
        </w:rPr>
        <w:t>ice</w:t>
      </w:r>
      <w:r w:rsidR="00286D3B" w:rsidRPr="00286D3B">
        <w:rPr>
          <w:rFonts w:ascii="Arial" w:hAnsi="Arial" w:cs="Arial"/>
        </w:rPr>
        <w:t xml:space="preserve"> Team.</w:t>
      </w:r>
    </w:p>
    <w:p w14:paraId="4E8E2380" w14:textId="530218B3" w:rsidR="00A63618" w:rsidRPr="007900C2" w:rsidRDefault="00A63618" w:rsidP="00286D3B">
      <w:pPr>
        <w:jc w:val="both"/>
        <w:rPr>
          <w:rFonts w:ascii="Arial" w:hAnsi="Arial" w:cs="Arial"/>
          <w:szCs w:val="24"/>
        </w:rPr>
      </w:pPr>
    </w:p>
    <w:p w14:paraId="735167C6" w14:textId="56B88CC4" w:rsidR="00011231" w:rsidRPr="007900C2" w:rsidRDefault="00011231" w:rsidP="003B04DE">
      <w:pPr>
        <w:jc w:val="both"/>
        <w:rPr>
          <w:rFonts w:ascii="Arial" w:hAnsi="Arial" w:cs="Arial"/>
          <w:szCs w:val="24"/>
          <w:u w:val="single"/>
        </w:rPr>
      </w:pPr>
      <w:r w:rsidRPr="007900C2">
        <w:rPr>
          <w:rFonts w:ascii="Arial" w:hAnsi="Arial" w:cs="Arial"/>
          <w:szCs w:val="24"/>
          <w:u w:val="single"/>
        </w:rPr>
        <w:t xml:space="preserve">Demographics of Intended or Priority Populations </w:t>
      </w:r>
    </w:p>
    <w:p w14:paraId="1506FC29" w14:textId="77777777" w:rsidR="001F06CF" w:rsidRPr="007900C2" w:rsidRDefault="001F06CF" w:rsidP="003B04DE">
      <w:pPr>
        <w:jc w:val="both"/>
        <w:rPr>
          <w:rFonts w:ascii="Arial" w:hAnsi="Arial" w:cs="Arial"/>
          <w:szCs w:val="24"/>
          <w:u w:val="single"/>
        </w:rPr>
      </w:pPr>
    </w:p>
    <w:p w14:paraId="480473A8" w14:textId="77777777" w:rsidR="001F06CF" w:rsidRPr="007900C2" w:rsidRDefault="00011231" w:rsidP="003B04DE">
      <w:pPr>
        <w:jc w:val="both"/>
        <w:rPr>
          <w:rFonts w:ascii="Arial" w:hAnsi="Arial" w:cs="Arial"/>
          <w:szCs w:val="24"/>
        </w:rPr>
      </w:pPr>
      <w:r w:rsidRPr="007900C2">
        <w:rPr>
          <w:rFonts w:ascii="Arial" w:hAnsi="Arial" w:cs="Arial"/>
          <w:szCs w:val="24"/>
        </w:rPr>
        <w:t>In 2018 there were an estimated 2.2 million people in King County. In 2010 47% of children in the county were kids-of-color. In South King County, 55% of the population under age 18 are kids of color. More than a quarter of King County residents speak a language other than English at home and about half of those report that they do not speak English well, or at all. King County residents speak 170+ different languages, with top languages being Spanish, Chinese, Vietnamese, Somali, Amharic, Tagalog, and Korean.</w:t>
      </w:r>
    </w:p>
    <w:p w14:paraId="6DD5C7CC" w14:textId="77777777" w:rsidR="00011231" w:rsidRPr="007900C2" w:rsidRDefault="00011231" w:rsidP="003B04DE">
      <w:pPr>
        <w:jc w:val="both"/>
        <w:rPr>
          <w:rFonts w:ascii="Arial" w:hAnsi="Arial" w:cs="Arial"/>
          <w:szCs w:val="24"/>
        </w:rPr>
      </w:pPr>
    </w:p>
    <w:p w14:paraId="3D5EE029" w14:textId="77777777" w:rsidR="00011231" w:rsidRPr="007900C2" w:rsidRDefault="00011231" w:rsidP="003B04DE">
      <w:pPr>
        <w:jc w:val="both"/>
        <w:rPr>
          <w:rFonts w:ascii="Arial" w:hAnsi="Arial" w:cs="Arial"/>
          <w:szCs w:val="24"/>
          <w:u w:val="single"/>
        </w:rPr>
      </w:pPr>
      <w:r w:rsidRPr="007900C2">
        <w:rPr>
          <w:rFonts w:ascii="Arial" w:hAnsi="Arial" w:cs="Arial"/>
          <w:szCs w:val="24"/>
          <w:u w:val="single"/>
        </w:rPr>
        <w:t>LES Data Collection &amp; Analysis</w:t>
      </w:r>
    </w:p>
    <w:p w14:paraId="7BCA52E4" w14:textId="77777777" w:rsidR="00011231" w:rsidRPr="007900C2" w:rsidRDefault="00011231" w:rsidP="003B04DE">
      <w:pPr>
        <w:jc w:val="both"/>
        <w:rPr>
          <w:rFonts w:ascii="Arial" w:hAnsi="Arial" w:cs="Arial"/>
          <w:szCs w:val="24"/>
          <w:u w:val="single"/>
        </w:rPr>
      </w:pPr>
    </w:p>
    <w:p w14:paraId="1BDAF868" w14:textId="77777777" w:rsidR="007900C2" w:rsidRPr="007900C2" w:rsidRDefault="00011231" w:rsidP="003B04DE">
      <w:pPr>
        <w:jc w:val="both"/>
        <w:rPr>
          <w:rFonts w:ascii="Arial" w:hAnsi="Arial" w:cs="Arial"/>
          <w:szCs w:val="24"/>
        </w:rPr>
      </w:pPr>
      <w:r w:rsidRPr="007900C2">
        <w:rPr>
          <w:rFonts w:ascii="Arial" w:hAnsi="Arial" w:cs="Arial"/>
          <w:szCs w:val="24"/>
        </w:rPr>
        <w:t xml:space="preserve">The Legislative Branch does not currently assess LES data. </w:t>
      </w:r>
    </w:p>
    <w:p w14:paraId="3A785FC2" w14:textId="77777777" w:rsidR="007900C2" w:rsidRPr="007900C2" w:rsidRDefault="007900C2" w:rsidP="003B04DE">
      <w:pPr>
        <w:jc w:val="both"/>
        <w:rPr>
          <w:rFonts w:ascii="Arial" w:hAnsi="Arial" w:cs="Arial"/>
          <w:szCs w:val="24"/>
        </w:rPr>
      </w:pPr>
    </w:p>
    <w:p w14:paraId="36FE753C" w14:textId="77777777" w:rsidR="007900C2" w:rsidRDefault="007900C2" w:rsidP="007900C2">
      <w:pPr>
        <w:autoSpaceDE w:val="0"/>
        <w:autoSpaceDN w:val="0"/>
        <w:adjustRightInd w:val="0"/>
        <w:jc w:val="both"/>
        <w:rPr>
          <w:rFonts w:ascii="Arial" w:hAnsi="Arial" w:cs="Arial"/>
          <w:color w:val="000000"/>
          <w:szCs w:val="24"/>
          <w:u w:val="single"/>
        </w:rPr>
      </w:pPr>
      <w:r w:rsidRPr="007900C2">
        <w:rPr>
          <w:rFonts w:ascii="Arial" w:hAnsi="Arial" w:cs="Arial"/>
          <w:color w:val="000000"/>
          <w:szCs w:val="24"/>
          <w:u w:val="single"/>
        </w:rPr>
        <w:t>Existing Language Access Policies, Service Levels &amp; Tracking Methods</w:t>
      </w:r>
    </w:p>
    <w:p w14:paraId="5AE45DE1" w14:textId="77777777" w:rsidR="007900C2" w:rsidRDefault="007900C2" w:rsidP="007900C2">
      <w:pPr>
        <w:autoSpaceDE w:val="0"/>
        <w:autoSpaceDN w:val="0"/>
        <w:adjustRightInd w:val="0"/>
        <w:jc w:val="both"/>
        <w:rPr>
          <w:rFonts w:ascii="Arial" w:hAnsi="Arial" w:cs="Arial"/>
          <w:color w:val="000000"/>
          <w:szCs w:val="24"/>
          <w:u w:val="single"/>
        </w:rPr>
      </w:pPr>
    </w:p>
    <w:p w14:paraId="05F26DD6" w14:textId="77777777" w:rsidR="007900C2" w:rsidRPr="007900C2" w:rsidRDefault="007900C2" w:rsidP="007900C2">
      <w:pPr>
        <w:autoSpaceDE w:val="0"/>
        <w:autoSpaceDN w:val="0"/>
        <w:adjustRightInd w:val="0"/>
        <w:jc w:val="both"/>
        <w:rPr>
          <w:rFonts w:ascii="Arial" w:hAnsi="Arial" w:cs="Arial"/>
          <w:color w:val="000000"/>
          <w:szCs w:val="24"/>
          <w:u w:val="single"/>
        </w:rPr>
      </w:pPr>
      <w:r>
        <w:rPr>
          <w:rFonts w:ascii="Arial" w:hAnsi="Arial" w:cs="Arial"/>
          <w:color w:val="000000"/>
          <w:szCs w:val="24"/>
        </w:rPr>
        <w:t xml:space="preserve">The Legislative Branch does not have any existing policies or tracking methods. When interpretation or translation is requested, the legislative branch does its best to be responsive. </w:t>
      </w:r>
    </w:p>
    <w:p w14:paraId="1B193CFB" w14:textId="77777777" w:rsidR="007900C2" w:rsidRDefault="007900C2" w:rsidP="003B04DE">
      <w:pPr>
        <w:jc w:val="both"/>
        <w:rPr>
          <w:rFonts w:ascii="Arial" w:hAnsi="Arial" w:cs="Arial"/>
          <w:szCs w:val="24"/>
        </w:rPr>
      </w:pPr>
    </w:p>
    <w:p w14:paraId="3245249A" w14:textId="5BC35000" w:rsidR="00CF260D" w:rsidRDefault="00CF260D" w:rsidP="003B04DE">
      <w:pPr>
        <w:jc w:val="both"/>
        <w:rPr>
          <w:rFonts w:ascii="Arial" w:hAnsi="Arial" w:cs="Arial"/>
          <w:szCs w:val="24"/>
        </w:rPr>
      </w:pPr>
      <w:r w:rsidRPr="00CF260D">
        <w:rPr>
          <w:rFonts w:ascii="Arial" w:hAnsi="Arial" w:cs="Arial"/>
          <w:szCs w:val="24"/>
          <w:u w:val="single"/>
        </w:rPr>
        <w:t>Current State of Translated Materials and I</w:t>
      </w:r>
      <w:r w:rsidR="007900C2" w:rsidRPr="00CF260D">
        <w:rPr>
          <w:rFonts w:ascii="Arial" w:hAnsi="Arial" w:cs="Arial"/>
          <w:szCs w:val="24"/>
          <w:u w:val="single"/>
        </w:rPr>
        <w:t>n</w:t>
      </w:r>
      <w:r w:rsidRPr="00CF260D">
        <w:rPr>
          <w:rFonts w:ascii="Arial" w:hAnsi="Arial" w:cs="Arial"/>
          <w:szCs w:val="24"/>
          <w:u w:val="single"/>
        </w:rPr>
        <w:t>terpretation Service Levels</w:t>
      </w:r>
      <w:r w:rsidR="007900C2" w:rsidRPr="00CF260D">
        <w:rPr>
          <w:rFonts w:ascii="Arial" w:hAnsi="Arial" w:cs="Arial"/>
          <w:szCs w:val="24"/>
          <w:u w:val="single"/>
        </w:rPr>
        <w:t xml:space="preserve"> </w:t>
      </w:r>
    </w:p>
    <w:p w14:paraId="219A035C" w14:textId="77777777" w:rsidR="00CF260D" w:rsidRPr="00CF260D" w:rsidRDefault="00CF260D" w:rsidP="003B04DE">
      <w:pPr>
        <w:jc w:val="both"/>
        <w:rPr>
          <w:rFonts w:ascii="Arial" w:hAnsi="Arial" w:cs="Arial"/>
          <w:szCs w:val="24"/>
        </w:rPr>
      </w:pPr>
    </w:p>
    <w:p w14:paraId="2C7FAAFA" w14:textId="77777777" w:rsidR="006C48FB" w:rsidRPr="00CF260D" w:rsidRDefault="00CF260D" w:rsidP="00CF260D">
      <w:pPr>
        <w:jc w:val="both"/>
        <w:rPr>
          <w:rFonts w:ascii="Arial" w:hAnsi="Arial" w:cs="Arial"/>
          <w:szCs w:val="24"/>
        </w:rPr>
      </w:pPr>
      <w:r w:rsidRPr="00CF260D">
        <w:rPr>
          <w:rFonts w:ascii="Arial" w:hAnsi="Arial" w:cs="Arial"/>
          <w:szCs w:val="24"/>
        </w:rPr>
        <w:t>Currently interpretation and translation is ad hoc and not standardized.</w:t>
      </w:r>
    </w:p>
    <w:p w14:paraId="55164E8E" w14:textId="72E6B60E" w:rsidR="0013741A" w:rsidRPr="004F662B" w:rsidRDefault="0013741A" w:rsidP="003B04DE">
      <w:pPr>
        <w:jc w:val="both"/>
        <w:rPr>
          <w:rFonts w:ascii="Arial" w:hAnsi="Arial" w:cs="Arial"/>
          <w:szCs w:val="24"/>
        </w:rPr>
      </w:pPr>
    </w:p>
    <w:p w14:paraId="7981E0C8" w14:textId="6BEF4426" w:rsidR="007900C2" w:rsidRPr="007900C2" w:rsidRDefault="007900C2" w:rsidP="003B04DE">
      <w:pPr>
        <w:jc w:val="both"/>
        <w:rPr>
          <w:rFonts w:ascii="Arial" w:hAnsi="Arial" w:cs="Arial"/>
          <w:szCs w:val="24"/>
        </w:rPr>
      </w:pPr>
      <w:r w:rsidRPr="007900C2">
        <w:rPr>
          <w:rFonts w:ascii="Arial" w:hAnsi="Arial" w:cs="Arial"/>
          <w:szCs w:val="24"/>
          <w:u w:val="single"/>
        </w:rPr>
        <w:t>Existing Gaps in Language Access Policies, Service Levels, &amp; Tracking Methods</w:t>
      </w:r>
    </w:p>
    <w:p w14:paraId="06994D8C" w14:textId="77777777" w:rsidR="00074A56" w:rsidRPr="00CF260D" w:rsidRDefault="00074A56" w:rsidP="00CF260D">
      <w:pPr>
        <w:pStyle w:val="BodyText"/>
        <w:jc w:val="both"/>
        <w:rPr>
          <w:rFonts w:ascii="Arial" w:hAnsi="Arial" w:cs="Arial"/>
          <w:i w:val="0"/>
          <w:szCs w:val="24"/>
        </w:rPr>
      </w:pPr>
    </w:p>
    <w:p w14:paraId="4240B51F" w14:textId="77777777" w:rsidR="00CF260D" w:rsidRPr="00CF260D" w:rsidRDefault="00CF260D" w:rsidP="00CF260D">
      <w:pPr>
        <w:pStyle w:val="NoSpacing"/>
        <w:jc w:val="both"/>
        <w:rPr>
          <w:rFonts w:ascii="Arial" w:hAnsi="Arial" w:cs="Arial"/>
          <w:b/>
          <w:sz w:val="24"/>
          <w:szCs w:val="24"/>
        </w:rPr>
      </w:pPr>
      <w:r w:rsidRPr="00CF260D">
        <w:rPr>
          <w:rFonts w:ascii="Arial" w:hAnsi="Arial" w:cs="Arial"/>
          <w:sz w:val="24"/>
          <w:szCs w:val="24"/>
        </w:rPr>
        <w:t>The Legislative Branch ESJ Team’s Language Access subcommittee intends to pilot several issue areas in 2019 to identify these gaps and propose solutions to them by the beginning of 2020</w:t>
      </w:r>
      <w:r w:rsidRPr="004F662B">
        <w:rPr>
          <w:rFonts w:ascii="Arial" w:hAnsi="Arial" w:cs="Arial"/>
          <w:sz w:val="24"/>
          <w:szCs w:val="24"/>
        </w:rPr>
        <w:t>.</w:t>
      </w:r>
    </w:p>
    <w:p w14:paraId="4771481E" w14:textId="77777777" w:rsidR="007900C2" w:rsidRDefault="007900C2" w:rsidP="003B04DE">
      <w:pPr>
        <w:pStyle w:val="BodyText"/>
        <w:jc w:val="both"/>
        <w:rPr>
          <w:rFonts w:ascii="Arial" w:hAnsi="Arial" w:cs="Arial"/>
          <w:i w:val="0"/>
          <w:szCs w:val="24"/>
        </w:rPr>
      </w:pPr>
    </w:p>
    <w:p w14:paraId="5FE88947" w14:textId="77777777" w:rsidR="007900C2" w:rsidRPr="007900C2" w:rsidRDefault="007900C2" w:rsidP="007900C2">
      <w:pPr>
        <w:jc w:val="both"/>
        <w:rPr>
          <w:rFonts w:ascii="Arial" w:hAnsi="Arial" w:cs="Arial"/>
          <w:szCs w:val="24"/>
          <w:u w:val="single"/>
        </w:rPr>
      </w:pPr>
      <w:r w:rsidRPr="007900C2">
        <w:rPr>
          <w:rFonts w:ascii="Arial" w:hAnsi="Arial" w:cs="Arial"/>
          <w:szCs w:val="24"/>
          <w:u w:val="single"/>
        </w:rPr>
        <w:lastRenderedPageBreak/>
        <w:t>Work Plan</w:t>
      </w:r>
    </w:p>
    <w:p w14:paraId="76E75596" w14:textId="77777777" w:rsidR="00CF260D" w:rsidRDefault="00CF260D" w:rsidP="00CF260D">
      <w:pPr>
        <w:jc w:val="both"/>
        <w:rPr>
          <w:rFonts w:ascii="Arial" w:hAnsi="Arial" w:cs="Arial"/>
          <w:szCs w:val="24"/>
        </w:rPr>
      </w:pPr>
    </w:p>
    <w:p w14:paraId="23CB51CE" w14:textId="3F9C8356" w:rsidR="00CF260D" w:rsidRPr="00CF260D" w:rsidRDefault="00CF260D" w:rsidP="00CF260D">
      <w:pPr>
        <w:jc w:val="both"/>
        <w:rPr>
          <w:rFonts w:ascii="Arial" w:hAnsi="Arial" w:cs="Arial"/>
          <w:szCs w:val="24"/>
        </w:rPr>
      </w:pPr>
      <w:r w:rsidRPr="00CF260D">
        <w:rPr>
          <w:rFonts w:ascii="Arial" w:hAnsi="Arial" w:cs="Arial"/>
          <w:szCs w:val="24"/>
        </w:rPr>
        <w:t xml:space="preserve">The goal for 2019 is to pilot </w:t>
      </w:r>
      <w:r>
        <w:rPr>
          <w:rFonts w:ascii="Arial" w:hAnsi="Arial" w:cs="Arial"/>
          <w:szCs w:val="24"/>
        </w:rPr>
        <w:t xml:space="preserve">the Legislative Branch’s </w:t>
      </w:r>
      <w:r w:rsidRPr="00CF260D">
        <w:rPr>
          <w:rFonts w:ascii="Arial" w:hAnsi="Arial" w:cs="Arial"/>
          <w:szCs w:val="24"/>
        </w:rPr>
        <w:t xml:space="preserve">language access work through several </w:t>
      </w:r>
      <w:r w:rsidR="00E45887" w:rsidRPr="00CF260D">
        <w:rPr>
          <w:rFonts w:ascii="Arial" w:hAnsi="Arial" w:cs="Arial"/>
          <w:szCs w:val="24"/>
        </w:rPr>
        <w:t>high-profile</w:t>
      </w:r>
      <w:r w:rsidRPr="00CF260D">
        <w:rPr>
          <w:rFonts w:ascii="Arial" w:hAnsi="Arial" w:cs="Arial"/>
          <w:szCs w:val="24"/>
        </w:rPr>
        <w:t xml:space="preserve"> issues for communities that do not speak English or are limited English p</w:t>
      </w:r>
      <w:r>
        <w:rPr>
          <w:rFonts w:ascii="Arial" w:hAnsi="Arial" w:cs="Arial"/>
          <w:szCs w:val="24"/>
        </w:rPr>
        <w:t>roficient. Through these pilots, staff intends</w:t>
      </w:r>
      <w:r w:rsidRPr="00CF260D">
        <w:rPr>
          <w:rFonts w:ascii="Arial" w:hAnsi="Arial" w:cs="Arial"/>
          <w:szCs w:val="24"/>
        </w:rPr>
        <w:t xml:space="preserve"> to track best practices for the constituents </w:t>
      </w:r>
      <w:r>
        <w:rPr>
          <w:rFonts w:ascii="Arial" w:hAnsi="Arial" w:cs="Arial"/>
          <w:szCs w:val="24"/>
        </w:rPr>
        <w:t xml:space="preserve">the Legislative Branch </w:t>
      </w:r>
      <w:r w:rsidRPr="00CF260D">
        <w:rPr>
          <w:rFonts w:ascii="Arial" w:hAnsi="Arial" w:cs="Arial"/>
          <w:szCs w:val="24"/>
        </w:rPr>
        <w:t>serve</w:t>
      </w:r>
      <w:r>
        <w:rPr>
          <w:rFonts w:ascii="Arial" w:hAnsi="Arial" w:cs="Arial"/>
          <w:szCs w:val="24"/>
        </w:rPr>
        <w:t>s</w:t>
      </w:r>
      <w:r w:rsidRPr="00CF260D">
        <w:rPr>
          <w:rFonts w:ascii="Arial" w:hAnsi="Arial" w:cs="Arial"/>
          <w:szCs w:val="24"/>
        </w:rPr>
        <w:t xml:space="preserve"> and begin developing policies that would be responsive to their needs, as well as understanding in real time what documents should be accessible and in which languages. Given the different needs of districts and individual agencies, and the anticipated response from communities who do not generally fall into the top tiers of languages spoken in the County, the hope is that this process of working wi</w:t>
      </w:r>
      <w:r>
        <w:rPr>
          <w:rFonts w:ascii="Arial" w:hAnsi="Arial" w:cs="Arial"/>
          <w:szCs w:val="24"/>
        </w:rPr>
        <w:t>th the constituent will allow the Legislative Branch</w:t>
      </w:r>
      <w:r w:rsidRPr="00CF260D">
        <w:rPr>
          <w:rFonts w:ascii="Arial" w:hAnsi="Arial" w:cs="Arial"/>
          <w:szCs w:val="24"/>
        </w:rPr>
        <w:t xml:space="preserve"> to be more flexible and responsive. </w:t>
      </w:r>
    </w:p>
    <w:p w14:paraId="4A0E1E7B" w14:textId="77777777" w:rsidR="00CF260D" w:rsidRPr="00CF260D" w:rsidRDefault="00CF260D" w:rsidP="00CF260D">
      <w:pPr>
        <w:ind w:left="720"/>
        <w:rPr>
          <w:rFonts w:ascii="Arial" w:hAnsi="Arial" w:cs="Arial"/>
          <w:szCs w:val="24"/>
        </w:rPr>
      </w:pPr>
    </w:p>
    <w:p w14:paraId="1AB43BF0" w14:textId="77777777" w:rsidR="00CF260D" w:rsidRPr="00CF260D" w:rsidRDefault="00CF260D" w:rsidP="00CF260D">
      <w:pPr>
        <w:jc w:val="both"/>
        <w:rPr>
          <w:rFonts w:ascii="Arial" w:hAnsi="Arial" w:cs="Arial"/>
          <w:szCs w:val="24"/>
        </w:rPr>
      </w:pPr>
      <w:r w:rsidRPr="00CF260D">
        <w:rPr>
          <w:rFonts w:ascii="Arial" w:hAnsi="Arial" w:cs="Arial"/>
          <w:szCs w:val="24"/>
        </w:rPr>
        <w:t xml:space="preserve">In addition, the Legislative Branch Equity and Social Justice (ESJ) team has created a Language Access subcommittee, with the intent of meeting regularly to execute and explore the following ideas (including but not limited to): </w:t>
      </w:r>
    </w:p>
    <w:p w14:paraId="0F6C2535" w14:textId="77777777" w:rsidR="00CF260D" w:rsidRPr="00CF260D" w:rsidRDefault="00CF260D" w:rsidP="00CF260D">
      <w:pPr>
        <w:jc w:val="both"/>
        <w:rPr>
          <w:rFonts w:ascii="Arial" w:hAnsi="Arial" w:cs="Arial"/>
          <w:szCs w:val="24"/>
        </w:rPr>
      </w:pPr>
    </w:p>
    <w:p w14:paraId="42DC0C83" w14:textId="77777777" w:rsidR="00CF260D" w:rsidRPr="00CF260D" w:rsidRDefault="00CF260D" w:rsidP="00CF260D">
      <w:pPr>
        <w:pStyle w:val="ListParagraph0"/>
        <w:numPr>
          <w:ilvl w:val="0"/>
          <w:numId w:val="14"/>
        </w:numPr>
        <w:spacing w:line="240" w:lineRule="auto"/>
        <w:ind w:left="360"/>
        <w:contextualSpacing/>
        <w:jc w:val="both"/>
        <w:rPr>
          <w:rFonts w:ascii="Arial" w:hAnsi="Arial" w:cs="Arial"/>
        </w:rPr>
      </w:pPr>
      <w:r w:rsidRPr="00CF260D">
        <w:rPr>
          <w:rFonts w:ascii="Arial" w:hAnsi="Arial" w:cs="Arial"/>
        </w:rPr>
        <w:t xml:space="preserve">Work with the communications team to identify a list of public-facing documents that should be translated according to the policy proposed for 2019-2020: </w:t>
      </w:r>
    </w:p>
    <w:p w14:paraId="0ED8E884" w14:textId="77777777" w:rsidR="00CF260D" w:rsidRPr="00CF260D" w:rsidRDefault="00CF260D" w:rsidP="00CF260D">
      <w:pPr>
        <w:ind w:left="360"/>
        <w:jc w:val="both"/>
        <w:rPr>
          <w:rFonts w:ascii="Arial" w:hAnsi="Arial" w:cs="Arial"/>
          <w:szCs w:val="24"/>
        </w:rPr>
      </w:pPr>
    </w:p>
    <w:p w14:paraId="325CCB26" w14:textId="77777777" w:rsidR="00CF260D" w:rsidRPr="00CF260D" w:rsidRDefault="00CF260D" w:rsidP="00CF260D">
      <w:pPr>
        <w:pStyle w:val="ListParagraph0"/>
        <w:numPr>
          <w:ilvl w:val="0"/>
          <w:numId w:val="15"/>
        </w:numPr>
        <w:spacing w:line="240" w:lineRule="auto"/>
        <w:ind w:left="1080"/>
        <w:contextualSpacing/>
        <w:jc w:val="both"/>
        <w:rPr>
          <w:rFonts w:ascii="Arial" w:hAnsi="Arial" w:cs="Arial"/>
          <w:i/>
        </w:rPr>
      </w:pPr>
      <w:r w:rsidRPr="00CF260D">
        <w:rPr>
          <w:rFonts w:ascii="Arial" w:hAnsi="Arial" w:cs="Arial"/>
          <w:i/>
        </w:rPr>
        <w:t xml:space="preserve">In the first two years of its language access work, the Legislative branch will identify public-facing documents that are county-wide in scope and translate to Chinese (simplified and traditional), Vietnamese and Spanish. With additional assessment, each district office or independent agency has the right to add languages for translation of documents specific to their needs. Further, each district office and independent agency may also decide on an additional separate, individual language access strategy as needed. </w:t>
      </w:r>
    </w:p>
    <w:p w14:paraId="2CEA3750" w14:textId="77777777" w:rsidR="00CF260D" w:rsidRPr="00CF260D" w:rsidRDefault="00CF260D" w:rsidP="00CF260D">
      <w:pPr>
        <w:ind w:left="360"/>
        <w:jc w:val="both"/>
        <w:rPr>
          <w:rFonts w:ascii="Arial" w:hAnsi="Arial" w:cs="Arial"/>
          <w:szCs w:val="24"/>
        </w:rPr>
      </w:pPr>
    </w:p>
    <w:p w14:paraId="3058CEFB" w14:textId="77777777" w:rsidR="00CF260D" w:rsidRDefault="00CF260D" w:rsidP="00CF260D">
      <w:pPr>
        <w:pStyle w:val="ListParagraph0"/>
        <w:numPr>
          <w:ilvl w:val="0"/>
          <w:numId w:val="14"/>
        </w:numPr>
        <w:spacing w:line="240" w:lineRule="auto"/>
        <w:ind w:left="360"/>
        <w:contextualSpacing/>
        <w:jc w:val="both"/>
        <w:rPr>
          <w:rFonts w:ascii="Arial" w:hAnsi="Arial" w:cs="Arial"/>
        </w:rPr>
      </w:pPr>
      <w:r w:rsidRPr="00CF260D">
        <w:rPr>
          <w:rFonts w:ascii="Arial" w:hAnsi="Arial" w:cs="Arial"/>
        </w:rPr>
        <w:t>Examine possible technology alternatives for community members who attend meetings in Chambers and need interpretation.</w:t>
      </w:r>
      <w:r>
        <w:rPr>
          <w:rFonts w:ascii="Arial" w:hAnsi="Arial" w:cs="Arial"/>
        </w:rPr>
        <w:t xml:space="preserve"> This may include using </w:t>
      </w:r>
      <w:r w:rsidRPr="00CF260D">
        <w:rPr>
          <w:rFonts w:ascii="Arial" w:hAnsi="Arial" w:cs="Arial"/>
        </w:rPr>
        <w:t xml:space="preserve">interpretation headsets. </w:t>
      </w:r>
    </w:p>
    <w:p w14:paraId="5A0941A2" w14:textId="77777777" w:rsidR="00CF260D" w:rsidRPr="00CF260D" w:rsidRDefault="00CF260D" w:rsidP="00CF260D">
      <w:pPr>
        <w:pStyle w:val="ListParagraph0"/>
        <w:spacing w:line="240" w:lineRule="auto"/>
        <w:ind w:left="360"/>
        <w:contextualSpacing/>
        <w:jc w:val="both"/>
        <w:rPr>
          <w:rFonts w:ascii="Arial" w:hAnsi="Arial" w:cs="Arial"/>
        </w:rPr>
      </w:pPr>
    </w:p>
    <w:p w14:paraId="3027C483" w14:textId="7267573A" w:rsidR="00CF260D" w:rsidRPr="00CF260D" w:rsidRDefault="00CF260D" w:rsidP="00CF260D">
      <w:pPr>
        <w:pStyle w:val="ListParagraph0"/>
        <w:numPr>
          <w:ilvl w:val="0"/>
          <w:numId w:val="14"/>
        </w:numPr>
        <w:spacing w:line="240" w:lineRule="auto"/>
        <w:ind w:left="360"/>
        <w:contextualSpacing/>
        <w:jc w:val="both"/>
        <w:rPr>
          <w:rFonts w:ascii="Arial" w:hAnsi="Arial" w:cs="Arial"/>
        </w:rPr>
      </w:pPr>
      <w:r w:rsidRPr="00CF260D">
        <w:rPr>
          <w:rFonts w:ascii="Arial" w:hAnsi="Arial" w:cs="Arial"/>
        </w:rPr>
        <w:t xml:space="preserve">Explore additional open contracts with language line and other large party vendors for staff to have access to quality interpretation and translation in a timely manner. Also explore contracting with local </w:t>
      </w:r>
      <w:r w:rsidR="00EC56EB" w:rsidRPr="00CF260D">
        <w:rPr>
          <w:rFonts w:ascii="Arial" w:hAnsi="Arial" w:cs="Arial"/>
        </w:rPr>
        <w:t>community-based</w:t>
      </w:r>
      <w:r w:rsidRPr="00CF260D">
        <w:rPr>
          <w:rFonts w:ascii="Arial" w:hAnsi="Arial" w:cs="Arial"/>
        </w:rPr>
        <w:t xml:space="preserve"> organizations for third party review and contextual review of translations. In addition, create a list of trusted language vendors for staff use. </w:t>
      </w:r>
    </w:p>
    <w:p w14:paraId="00AA9535" w14:textId="77777777" w:rsidR="00CF260D" w:rsidRPr="00CF260D" w:rsidRDefault="00CF260D" w:rsidP="00CF260D">
      <w:pPr>
        <w:ind w:left="360"/>
        <w:jc w:val="both"/>
        <w:rPr>
          <w:rFonts w:ascii="Arial" w:hAnsi="Arial" w:cs="Arial"/>
          <w:szCs w:val="24"/>
        </w:rPr>
      </w:pPr>
    </w:p>
    <w:p w14:paraId="2B2ACDE6" w14:textId="77777777" w:rsidR="00CF260D" w:rsidRPr="00CF260D" w:rsidRDefault="00CF260D" w:rsidP="00CF260D">
      <w:pPr>
        <w:pStyle w:val="ListParagraph0"/>
        <w:numPr>
          <w:ilvl w:val="0"/>
          <w:numId w:val="14"/>
        </w:numPr>
        <w:spacing w:line="240" w:lineRule="auto"/>
        <w:ind w:left="360"/>
        <w:contextualSpacing/>
        <w:jc w:val="both"/>
        <w:rPr>
          <w:rFonts w:ascii="Arial" w:hAnsi="Arial" w:cs="Arial"/>
        </w:rPr>
      </w:pPr>
      <w:r w:rsidRPr="00CF260D">
        <w:rPr>
          <w:rFonts w:ascii="Arial" w:hAnsi="Arial" w:cs="Arial"/>
        </w:rPr>
        <w:t xml:space="preserve">Within pre-identified issue areas, work to identify interpretation and translation strategies with the ESJ and Communications teams. Track top languages requested and develop ethnic media strategies for the Council. Work with agencies within the legislative branch to ensure consistency and coordination. </w:t>
      </w:r>
      <w:proofErr w:type="gramStart"/>
      <w:r w:rsidRPr="00CF260D">
        <w:rPr>
          <w:rFonts w:ascii="Arial" w:hAnsi="Arial" w:cs="Arial"/>
        </w:rPr>
        <w:t>i.e</w:t>
      </w:r>
      <w:proofErr w:type="gramEnd"/>
      <w:r w:rsidRPr="00CF260D">
        <w:rPr>
          <w:rFonts w:ascii="Arial" w:hAnsi="Arial" w:cs="Arial"/>
        </w:rPr>
        <w:t xml:space="preserve">. If the issue is expected to also come before the Hearing Examiner’s office, make sure that the documents available use the same common terms and qualified court experienced translators. </w:t>
      </w:r>
    </w:p>
    <w:p w14:paraId="2429BA83" w14:textId="77777777" w:rsidR="00CF260D" w:rsidRPr="00CF260D" w:rsidRDefault="00CF260D" w:rsidP="00CF260D">
      <w:pPr>
        <w:jc w:val="both"/>
        <w:rPr>
          <w:rFonts w:ascii="Arial" w:hAnsi="Arial" w:cs="Arial"/>
          <w:szCs w:val="24"/>
        </w:rPr>
      </w:pPr>
    </w:p>
    <w:p w14:paraId="6FE4FD47" w14:textId="77777777" w:rsidR="00CF260D" w:rsidRPr="00CF260D" w:rsidRDefault="00CF260D" w:rsidP="00CF260D">
      <w:pPr>
        <w:pStyle w:val="ListParagraph0"/>
        <w:numPr>
          <w:ilvl w:val="0"/>
          <w:numId w:val="14"/>
        </w:numPr>
        <w:spacing w:line="240" w:lineRule="auto"/>
        <w:ind w:left="360"/>
        <w:contextualSpacing/>
        <w:jc w:val="both"/>
        <w:rPr>
          <w:rFonts w:ascii="Arial" w:hAnsi="Arial" w:cs="Arial"/>
        </w:rPr>
      </w:pPr>
      <w:r w:rsidRPr="00CF260D">
        <w:rPr>
          <w:rFonts w:ascii="Arial" w:hAnsi="Arial" w:cs="Arial"/>
        </w:rPr>
        <w:t xml:space="preserve">Create a shared database for feedback from staff and constituents about quality of interpretation/translation when using a vendor. </w:t>
      </w:r>
    </w:p>
    <w:p w14:paraId="3ED59281" w14:textId="77777777" w:rsidR="00CF260D" w:rsidRPr="00CF260D" w:rsidRDefault="00CF260D" w:rsidP="00CF260D">
      <w:pPr>
        <w:ind w:left="360"/>
        <w:jc w:val="both"/>
        <w:rPr>
          <w:rFonts w:ascii="Arial" w:hAnsi="Arial" w:cs="Arial"/>
          <w:szCs w:val="24"/>
        </w:rPr>
      </w:pPr>
    </w:p>
    <w:p w14:paraId="22622AEB" w14:textId="77777777" w:rsidR="00CF260D" w:rsidRPr="00CF260D" w:rsidRDefault="00CF260D" w:rsidP="00CF260D">
      <w:pPr>
        <w:pStyle w:val="ListParagraph0"/>
        <w:numPr>
          <w:ilvl w:val="0"/>
          <w:numId w:val="14"/>
        </w:numPr>
        <w:spacing w:line="240" w:lineRule="auto"/>
        <w:ind w:left="360"/>
        <w:contextualSpacing/>
        <w:jc w:val="both"/>
        <w:rPr>
          <w:rFonts w:ascii="Arial" w:hAnsi="Arial" w:cs="Arial"/>
        </w:rPr>
      </w:pPr>
      <w:r w:rsidRPr="00CF260D">
        <w:rPr>
          <w:rFonts w:ascii="Arial" w:hAnsi="Arial" w:cs="Arial"/>
        </w:rPr>
        <w:lastRenderedPageBreak/>
        <w:t>Explore possibilities for telephonic greetings.</w:t>
      </w:r>
    </w:p>
    <w:p w14:paraId="2B153ADC" w14:textId="77777777" w:rsidR="00CF260D" w:rsidRPr="00CF260D" w:rsidRDefault="00CF260D" w:rsidP="00CF260D">
      <w:pPr>
        <w:pStyle w:val="ListParagraph0"/>
        <w:spacing w:line="240" w:lineRule="auto"/>
        <w:ind w:left="360"/>
        <w:jc w:val="both"/>
        <w:rPr>
          <w:rFonts w:ascii="Arial" w:hAnsi="Arial" w:cs="Arial"/>
        </w:rPr>
      </w:pPr>
    </w:p>
    <w:p w14:paraId="687FDA51" w14:textId="77777777" w:rsidR="00CF260D" w:rsidRPr="00CF260D" w:rsidRDefault="00CF260D" w:rsidP="00CF260D">
      <w:pPr>
        <w:pStyle w:val="ListParagraph0"/>
        <w:numPr>
          <w:ilvl w:val="0"/>
          <w:numId w:val="14"/>
        </w:numPr>
        <w:spacing w:line="240" w:lineRule="auto"/>
        <w:ind w:left="360"/>
        <w:contextualSpacing/>
        <w:jc w:val="both"/>
        <w:rPr>
          <w:rFonts w:ascii="Arial" w:hAnsi="Arial" w:cs="Arial"/>
        </w:rPr>
      </w:pPr>
      <w:r w:rsidRPr="00CF260D">
        <w:rPr>
          <w:rFonts w:ascii="Arial" w:hAnsi="Arial" w:cs="Arial"/>
        </w:rPr>
        <w:t xml:space="preserve">Work with </w:t>
      </w:r>
      <w:r w:rsidRPr="00CF260D">
        <w:rPr>
          <w:rFonts w:ascii="Arial" w:hAnsi="Arial" w:cs="Arial"/>
          <w:color w:val="000000"/>
        </w:rPr>
        <w:t>KCTV to craft emergency messages in advance for the station in case of emergency.</w:t>
      </w:r>
    </w:p>
    <w:p w14:paraId="0BE751CF" w14:textId="77777777" w:rsidR="00CF260D" w:rsidRDefault="00CF260D" w:rsidP="00CF260D">
      <w:pPr>
        <w:ind w:left="360"/>
        <w:jc w:val="both"/>
        <w:rPr>
          <w:rFonts w:ascii="Arial" w:hAnsi="Arial" w:cs="Arial"/>
          <w:i/>
          <w:szCs w:val="24"/>
        </w:rPr>
      </w:pPr>
    </w:p>
    <w:p w14:paraId="443A39C1" w14:textId="7653BC20" w:rsidR="007900C2" w:rsidRPr="007900C2" w:rsidRDefault="007900C2" w:rsidP="007900C2">
      <w:pPr>
        <w:jc w:val="both"/>
        <w:rPr>
          <w:rFonts w:ascii="Arial" w:hAnsi="Arial" w:cs="Arial"/>
          <w:szCs w:val="24"/>
          <w:u w:val="single"/>
        </w:rPr>
      </w:pPr>
      <w:r w:rsidRPr="007900C2">
        <w:rPr>
          <w:rFonts w:ascii="Arial" w:hAnsi="Arial" w:cs="Arial"/>
          <w:szCs w:val="24"/>
          <w:u w:val="single"/>
        </w:rPr>
        <w:t>Ensuring Quality &amp; Continuous Improvement</w:t>
      </w:r>
    </w:p>
    <w:p w14:paraId="08C68CDD" w14:textId="77777777" w:rsidR="007900C2" w:rsidRPr="007900C2" w:rsidRDefault="007900C2" w:rsidP="003B04DE">
      <w:pPr>
        <w:pStyle w:val="BodyText"/>
        <w:jc w:val="both"/>
        <w:rPr>
          <w:rFonts w:ascii="Arial" w:hAnsi="Arial" w:cs="Arial"/>
          <w:i w:val="0"/>
          <w:szCs w:val="24"/>
        </w:rPr>
      </w:pPr>
    </w:p>
    <w:p w14:paraId="4416B567" w14:textId="77777777" w:rsidR="007900C2" w:rsidRDefault="00152BF7" w:rsidP="003B04DE">
      <w:pPr>
        <w:pStyle w:val="BodyText"/>
        <w:jc w:val="both"/>
        <w:rPr>
          <w:rFonts w:ascii="Arial" w:hAnsi="Arial" w:cs="Arial"/>
          <w:i w:val="0"/>
          <w:szCs w:val="24"/>
        </w:rPr>
      </w:pPr>
      <w:r>
        <w:rPr>
          <w:rFonts w:ascii="Arial" w:hAnsi="Arial" w:cs="Arial"/>
          <w:i w:val="0"/>
          <w:szCs w:val="24"/>
        </w:rPr>
        <w:t xml:space="preserve">The Legislative Branch does not currently have a system in place to measure the quality of language access services being provided, nor does it have a system in place to handle language-access related complaints. If a complaint were to be received, it would be forwarded to the Legislative Branch Director of Operations. </w:t>
      </w:r>
    </w:p>
    <w:p w14:paraId="363A1652" w14:textId="77777777" w:rsidR="00152BF7" w:rsidRPr="00152BF7" w:rsidRDefault="00152BF7" w:rsidP="003B04DE">
      <w:pPr>
        <w:pStyle w:val="BodyText"/>
        <w:jc w:val="both"/>
        <w:rPr>
          <w:rFonts w:ascii="Arial" w:hAnsi="Arial" w:cs="Arial"/>
          <w:i w:val="0"/>
          <w:szCs w:val="24"/>
          <w:u w:val="single"/>
        </w:rPr>
      </w:pPr>
    </w:p>
    <w:p w14:paraId="6D7722D3" w14:textId="77777777" w:rsidR="007900C2" w:rsidRDefault="007900C2" w:rsidP="003B04DE">
      <w:pPr>
        <w:pStyle w:val="BodyText"/>
        <w:jc w:val="both"/>
        <w:rPr>
          <w:rFonts w:ascii="Arial" w:hAnsi="Arial" w:cs="Arial"/>
          <w:bCs/>
          <w:i w:val="0"/>
          <w:szCs w:val="24"/>
          <w:u w:val="single"/>
        </w:rPr>
      </w:pPr>
      <w:r w:rsidRPr="00152BF7">
        <w:rPr>
          <w:rFonts w:ascii="Arial" w:hAnsi="Arial" w:cs="Arial"/>
          <w:bCs/>
          <w:i w:val="0"/>
          <w:szCs w:val="24"/>
          <w:u w:val="single"/>
        </w:rPr>
        <w:t>Total Department Budget for Language Access</w:t>
      </w:r>
    </w:p>
    <w:p w14:paraId="0E7FED18" w14:textId="77777777" w:rsidR="00152BF7" w:rsidRDefault="00152BF7" w:rsidP="003B04DE">
      <w:pPr>
        <w:pStyle w:val="BodyText"/>
        <w:jc w:val="both"/>
        <w:rPr>
          <w:rFonts w:ascii="Arial" w:hAnsi="Arial" w:cs="Arial"/>
          <w:bCs/>
          <w:i w:val="0"/>
          <w:szCs w:val="24"/>
          <w:u w:val="single"/>
        </w:rPr>
      </w:pPr>
    </w:p>
    <w:p w14:paraId="5CB76FAF" w14:textId="77777777" w:rsidR="00152BF7" w:rsidRPr="00152BF7" w:rsidRDefault="00152BF7" w:rsidP="003B04DE">
      <w:pPr>
        <w:pStyle w:val="BodyText"/>
        <w:jc w:val="both"/>
        <w:rPr>
          <w:rFonts w:ascii="Arial" w:hAnsi="Arial" w:cs="Arial"/>
          <w:i w:val="0"/>
          <w:szCs w:val="24"/>
        </w:rPr>
      </w:pPr>
      <w:r>
        <w:rPr>
          <w:rFonts w:ascii="Arial" w:hAnsi="Arial" w:cs="Arial"/>
          <w:i w:val="0"/>
          <w:szCs w:val="24"/>
        </w:rPr>
        <w:t xml:space="preserve">The Legislative Branch, after completion of its planned pilots through 2020 to build on its language access plan, will determine the appropriate budget to allocate to achieve its language access goals. The department has already committed to funding the interpretation/translation needs of its planned pilots in 2019-2020. </w:t>
      </w:r>
    </w:p>
    <w:p w14:paraId="04446EBC" w14:textId="77777777" w:rsidR="007900C2" w:rsidRDefault="007900C2" w:rsidP="003B04DE">
      <w:pPr>
        <w:pStyle w:val="BodyText"/>
        <w:jc w:val="both"/>
        <w:rPr>
          <w:rFonts w:ascii="Arial" w:hAnsi="Arial" w:cs="Arial"/>
          <w:i w:val="0"/>
          <w:szCs w:val="24"/>
        </w:rPr>
      </w:pPr>
    </w:p>
    <w:p w14:paraId="5058D3D3" w14:textId="06E5C3D3" w:rsidR="007900C2" w:rsidRPr="00E22FEE" w:rsidRDefault="00B200F8" w:rsidP="003B04DE">
      <w:pPr>
        <w:pStyle w:val="BodyText"/>
        <w:jc w:val="both"/>
        <w:rPr>
          <w:rFonts w:ascii="Arial" w:hAnsi="Arial" w:cs="Arial"/>
          <w:b/>
          <w:i w:val="0"/>
          <w:szCs w:val="24"/>
          <w:u w:val="single"/>
        </w:rPr>
      </w:pPr>
      <w:r>
        <w:rPr>
          <w:rFonts w:ascii="Arial" w:hAnsi="Arial" w:cs="Arial"/>
          <w:b/>
          <w:i w:val="0"/>
          <w:szCs w:val="24"/>
          <w:u w:val="single"/>
        </w:rPr>
        <w:t xml:space="preserve">UPDATE FROM APRIL 15, 2019 </w:t>
      </w:r>
      <w:r w:rsidR="006C1951">
        <w:rPr>
          <w:rFonts w:ascii="Arial" w:hAnsi="Arial" w:cs="Arial"/>
          <w:b/>
          <w:i w:val="0"/>
          <w:szCs w:val="24"/>
          <w:u w:val="single"/>
        </w:rPr>
        <w:t xml:space="preserve">COW MEETING </w:t>
      </w:r>
      <w:r w:rsidR="005D1771">
        <w:rPr>
          <w:rFonts w:ascii="Arial" w:hAnsi="Arial" w:cs="Arial"/>
          <w:b/>
          <w:i w:val="0"/>
          <w:szCs w:val="24"/>
          <w:u w:val="single"/>
        </w:rPr>
        <w:t xml:space="preserve"> </w:t>
      </w:r>
    </w:p>
    <w:p w14:paraId="7AC321F6" w14:textId="77777777" w:rsidR="00E22FEE" w:rsidRPr="00E22FEE" w:rsidRDefault="00E22FEE" w:rsidP="003B04DE">
      <w:pPr>
        <w:pStyle w:val="BodyText"/>
        <w:jc w:val="both"/>
        <w:rPr>
          <w:rFonts w:ascii="Arial" w:hAnsi="Arial" w:cs="Arial"/>
          <w:b/>
          <w:i w:val="0"/>
          <w:szCs w:val="24"/>
        </w:rPr>
      </w:pPr>
    </w:p>
    <w:p w14:paraId="74CC6EF4" w14:textId="4562E3D9" w:rsidR="005D1771" w:rsidRDefault="006C1951" w:rsidP="003B04DE">
      <w:pPr>
        <w:pStyle w:val="BodyText"/>
        <w:jc w:val="both"/>
        <w:rPr>
          <w:rFonts w:ascii="Arial" w:hAnsi="Arial" w:cs="Arial"/>
          <w:i w:val="0"/>
          <w:szCs w:val="24"/>
        </w:rPr>
      </w:pPr>
      <w:r>
        <w:rPr>
          <w:rFonts w:ascii="Arial" w:hAnsi="Arial" w:cs="Arial"/>
          <w:i w:val="0"/>
          <w:szCs w:val="24"/>
        </w:rPr>
        <w:t xml:space="preserve">At </w:t>
      </w:r>
      <w:r w:rsidR="005D1771">
        <w:rPr>
          <w:rFonts w:ascii="Arial" w:hAnsi="Arial" w:cs="Arial"/>
          <w:i w:val="0"/>
          <w:szCs w:val="24"/>
        </w:rPr>
        <w:t xml:space="preserve">the April 15 meeting, </w:t>
      </w:r>
      <w:r>
        <w:rPr>
          <w:rFonts w:ascii="Arial" w:hAnsi="Arial" w:cs="Arial"/>
          <w:i w:val="0"/>
          <w:szCs w:val="24"/>
        </w:rPr>
        <w:t xml:space="preserve">Council staff stated that the Executive had not yet submitted language assistance plans </w:t>
      </w:r>
      <w:r w:rsidR="005D1771">
        <w:rPr>
          <w:rFonts w:ascii="Arial" w:hAnsi="Arial" w:cs="Arial"/>
          <w:i w:val="0"/>
          <w:szCs w:val="24"/>
        </w:rPr>
        <w:t xml:space="preserve">for King County Sheriff’s Office, Department of Executive Services, Department of Local Services, and Department of Judicial Administration. </w:t>
      </w:r>
      <w:r>
        <w:rPr>
          <w:rFonts w:ascii="Arial" w:hAnsi="Arial" w:cs="Arial"/>
          <w:i w:val="0"/>
          <w:szCs w:val="24"/>
        </w:rPr>
        <w:t xml:space="preserve">Since then, staff has received plans </w:t>
      </w:r>
      <w:r w:rsidR="00B200F8">
        <w:rPr>
          <w:rFonts w:ascii="Arial" w:hAnsi="Arial" w:cs="Arial"/>
          <w:i w:val="0"/>
          <w:szCs w:val="24"/>
        </w:rPr>
        <w:t xml:space="preserve">for each of those agencies. </w:t>
      </w:r>
    </w:p>
    <w:p w14:paraId="7DCBE4F4" w14:textId="121B5EC7" w:rsidR="004047CD" w:rsidRDefault="004047CD" w:rsidP="003B04DE">
      <w:pPr>
        <w:pStyle w:val="BodyText"/>
        <w:jc w:val="both"/>
        <w:rPr>
          <w:rFonts w:ascii="Arial" w:hAnsi="Arial" w:cs="Arial"/>
          <w:i w:val="0"/>
          <w:szCs w:val="24"/>
        </w:rPr>
      </w:pPr>
    </w:p>
    <w:p w14:paraId="39F422BA" w14:textId="3A674714" w:rsidR="004047CD" w:rsidRDefault="004047CD" w:rsidP="003B04DE">
      <w:pPr>
        <w:pStyle w:val="BodyText"/>
        <w:jc w:val="both"/>
        <w:rPr>
          <w:rFonts w:ascii="Arial" w:hAnsi="Arial" w:cs="Arial"/>
          <w:i w:val="0"/>
          <w:szCs w:val="24"/>
        </w:rPr>
      </w:pPr>
      <w:r w:rsidRPr="004047CD">
        <w:rPr>
          <w:rFonts w:ascii="Arial" w:hAnsi="Arial" w:cs="Arial"/>
          <w:i w:val="0"/>
          <w:szCs w:val="24"/>
          <w:u w:val="single"/>
        </w:rPr>
        <w:t>King County Sherriff’s Office</w:t>
      </w:r>
      <w:r>
        <w:rPr>
          <w:rFonts w:ascii="Arial" w:hAnsi="Arial" w:cs="Arial"/>
          <w:i w:val="0"/>
          <w:szCs w:val="24"/>
        </w:rPr>
        <w:t>: KCSO states in its plan that it has identified the need for a thorough analysis of its needs/gaps related to translation. KCSO also states, “We have a number of vital documents that are currently translated into Spanish. We will use this as a guide to translate the same forms into the 5 other languages as identified in the ordinance on the top languages identified by the tier map of limited-English proficient persons maintained by the office of equity and social justice and the county demographer</w:t>
      </w:r>
      <w:r w:rsidR="00AE5FE7">
        <w:rPr>
          <w:rFonts w:ascii="Arial" w:hAnsi="Arial" w:cs="Arial"/>
          <w:i w:val="0"/>
          <w:szCs w:val="24"/>
        </w:rPr>
        <w:t xml:space="preserve">.” Finally, KCSO states that the agency does not have dedicated resources for this work and that any efforts to translate all of its vital forms into the County’s top 6 languages would require a funding source. </w:t>
      </w:r>
    </w:p>
    <w:p w14:paraId="0D455497" w14:textId="271E8DDA" w:rsidR="00930CB2" w:rsidRDefault="00930CB2" w:rsidP="003B04DE">
      <w:pPr>
        <w:pStyle w:val="BodyText"/>
        <w:jc w:val="both"/>
        <w:rPr>
          <w:rFonts w:ascii="Arial" w:hAnsi="Arial" w:cs="Arial"/>
          <w:i w:val="0"/>
          <w:color w:val="000000" w:themeColor="text1"/>
          <w:szCs w:val="24"/>
        </w:rPr>
      </w:pPr>
    </w:p>
    <w:p w14:paraId="58D62091" w14:textId="2992EB7D" w:rsidR="00AE5FE7" w:rsidRDefault="00AE5FE7" w:rsidP="003B04DE">
      <w:pPr>
        <w:pStyle w:val="BodyText"/>
        <w:jc w:val="both"/>
        <w:rPr>
          <w:rFonts w:ascii="Arial" w:hAnsi="Arial" w:cs="Arial"/>
          <w:i w:val="0"/>
          <w:color w:val="000000" w:themeColor="text1"/>
          <w:szCs w:val="24"/>
        </w:rPr>
      </w:pPr>
      <w:r w:rsidRPr="00AE5FE7">
        <w:rPr>
          <w:rFonts w:ascii="Arial" w:hAnsi="Arial" w:cs="Arial"/>
          <w:i w:val="0"/>
          <w:color w:val="000000" w:themeColor="text1"/>
          <w:szCs w:val="24"/>
          <w:u w:val="single"/>
        </w:rPr>
        <w:t>De</w:t>
      </w:r>
      <w:r>
        <w:rPr>
          <w:rFonts w:ascii="Arial" w:hAnsi="Arial" w:cs="Arial"/>
          <w:i w:val="0"/>
          <w:color w:val="000000" w:themeColor="text1"/>
          <w:szCs w:val="24"/>
          <w:u w:val="single"/>
        </w:rPr>
        <w:t>partment of Executive Services:</w:t>
      </w:r>
      <w:r w:rsidRPr="00217667">
        <w:rPr>
          <w:rFonts w:ascii="Arial" w:hAnsi="Arial" w:cs="Arial"/>
          <w:i w:val="0"/>
          <w:color w:val="000000" w:themeColor="text1"/>
          <w:szCs w:val="24"/>
        </w:rPr>
        <w:t xml:space="preserve"> DES </w:t>
      </w:r>
      <w:r w:rsidR="00217667" w:rsidRPr="00217667">
        <w:rPr>
          <w:rFonts w:ascii="Arial" w:hAnsi="Arial" w:cs="Arial"/>
          <w:i w:val="0"/>
          <w:color w:val="000000" w:themeColor="text1"/>
          <w:szCs w:val="24"/>
        </w:rPr>
        <w:t xml:space="preserve">has </w:t>
      </w:r>
      <w:r w:rsidR="00217667">
        <w:rPr>
          <w:rFonts w:ascii="Arial" w:hAnsi="Arial" w:cs="Arial"/>
          <w:i w:val="0"/>
          <w:color w:val="000000" w:themeColor="text1"/>
          <w:szCs w:val="24"/>
        </w:rPr>
        <w:t>identified gaps in its existing language access policies and is exploring options to address those gaps. The agency has also identified the vital documents and public communication materials that need to be translated. Based on community requests and/or patterns of use, DES has translated key documents and will continue to do so as needed.</w:t>
      </w:r>
      <w:r w:rsidR="00F35073">
        <w:rPr>
          <w:rFonts w:ascii="Arial" w:hAnsi="Arial" w:cs="Arial"/>
          <w:i w:val="0"/>
          <w:color w:val="000000" w:themeColor="text1"/>
          <w:szCs w:val="24"/>
        </w:rPr>
        <w:t xml:space="preserve"> By the end of 2018, DES states that it had translated key service pages for Regional Animal Services of King County (RASKC) and made claim for Damages forms available in five languages. In addition, the Office of Emergency Management began work on a mandate from the state legislature to provide translation of emergency messages. This work is ongoing. DES’s language assistance work is funded as needed. </w:t>
      </w:r>
    </w:p>
    <w:p w14:paraId="0460DA67" w14:textId="12A7598B" w:rsidR="00F35073" w:rsidRDefault="00F35073" w:rsidP="003B04DE">
      <w:pPr>
        <w:pStyle w:val="BodyText"/>
        <w:jc w:val="both"/>
        <w:rPr>
          <w:rFonts w:ascii="Arial" w:hAnsi="Arial" w:cs="Arial"/>
          <w:i w:val="0"/>
          <w:color w:val="000000" w:themeColor="text1"/>
          <w:szCs w:val="24"/>
        </w:rPr>
      </w:pPr>
    </w:p>
    <w:p w14:paraId="2CE938A6" w14:textId="660C510F" w:rsidR="006C7597" w:rsidRPr="006C7597" w:rsidRDefault="00F35073" w:rsidP="006C7597">
      <w:pPr>
        <w:pStyle w:val="BodyText"/>
        <w:jc w:val="both"/>
        <w:rPr>
          <w:rFonts w:ascii="Arial" w:hAnsi="Arial" w:cs="Arial"/>
          <w:color w:val="000000" w:themeColor="text1"/>
          <w:u w:val="single"/>
        </w:rPr>
      </w:pPr>
      <w:r w:rsidRPr="00F35073">
        <w:rPr>
          <w:rFonts w:ascii="Arial" w:hAnsi="Arial" w:cs="Arial"/>
          <w:i w:val="0"/>
          <w:color w:val="000000" w:themeColor="text1"/>
          <w:szCs w:val="24"/>
          <w:u w:val="single"/>
        </w:rPr>
        <w:t>Department of Local Services:</w:t>
      </w:r>
      <w:r w:rsidRPr="006C7597">
        <w:rPr>
          <w:rFonts w:ascii="Arial" w:hAnsi="Arial" w:cs="Arial"/>
          <w:i w:val="0"/>
          <w:color w:val="000000" w:themeColor="text1"/>
          <w:szCs w:val="24"/>
        </w:rPr>
        <w:t xml:space="preserve"> </w:t>
      </w:r>
      <w:r w:rsidR="006C7597">
        <w:rPr>
          <w:rFonts w:ascii="Arial" w:hAnsi="Arial" w:cs="Arial"/>
          <w:i w:val="0"/>
          <w:color w:val="000000" w:themeColor="text1"/>
          <w:szCs w:val="24"/>
        </w:rPr>
        <w:t>DLS states in its plan, “</w:t>
      </w:r>
      <w:r w:rsidR="006C7597" w:rsidRPr="006C7597">
        <w:rPr>
          <w:rFonts w:ascii="Arial" w:hAnsi="Arial" w:cs="Arial"/>
          <w:i w:val="0"/>
          <w:color w:val="000000" w:themeColor="text1"/>
        </w:rPr>
        <w:t xml:space="preserve">With the reorganization of the Department of Transportation to the new Department of Local Services there has not </w:t>
      </w:r>
      <w:r w:rsidR="006C7597" w:rsidRPr="006C7597">
        <w:rPr>
          <w:rFonts w:ascii="Arial" w:hAnsi="Arial" w:cs="Arial"/>
          <w:i w:val="0"/>
          <w:color w:val="000000" w:themeColor="text1"/>
        </w:rPr>
        <w:lastRenderedPageBreak/>
        <w:t>yet been an opportunity to do a gap analysis. The gap analysis is slated to begin September 1, 2019 with the newly formed Department’s ESJ Committee. This gap analysis will identify other key documents within our department and associated resourcing needs.</w:t>
      </w:r>
      <w:r w:rsidR="006C7597">
        <w:rPr>
          <w:rFonts w:ascii="Arial" w:hAnsi="Arial" w:cs="Arial"/>
          <w:i w:val="0"/>
          <w:color w:val="000000" w:themeColor="text1"/>
        </w:rPr>
        <w:t>” DLS also states, “</w:t>
      </w:r>
      <w:r w:rsidR="006C7597" w:rsidRPr="006C7597">
        <w:rPr>
          <w:rFonts w:ascii="Arial" w:hAnsi="Arial" w:cs="Arial"/>
          <w:i w:val="0"/>
          <w:color w:val="000000" w:themeColor="text1"/>
        </w:rPr>
        <w:t>Funding for translation and interpretation comes from existing communications and outreach budget, specific project funding options like grants or other, associated budgets. As part of the next biennium budget planning process, the gap analysis being conducted by the department’s new, ESJ committee will identify known shortfalls and plan for future resources in the 2021-2022 budget.</w:t>
      </w:r>
      <w:r w:rsidR="006C7597">
        <w:rPr>
          <w:rFonts w:ascii="Arial" w:hAnsi="Arial" w:cs="Arial"/>
          <w:i w:val="0"/>
          <w:color w:val="000000" w:themeColor="text1"/>
        </w:rPr>
        <w:t>”</w:t>
      </w:r>
    </w:p>
    <w:p w14:paraId="3922DED9" w14:textId="728F0857" w:rsidR="00F35073" w:rsidRPr="006C7597" w:rsidRDefault="00F35073" w:rsidP="003B04DE">
      <w:pPr>
        <w:pStyle w:val="BodyText"/>
        <w:jc w:val="both"/>
        <w:rPr>
          <w:rFonts w:ascii="Arial" w:hAnsi="Arial" w:cs="Arial"/>
          <w:i w:val="0"/>
          <w:color w:val="000000" w:themeColor="text1"/>
          <w:szCs w:val="24"/>
          <w:u w:val="single"/>
        </w:rPr>
      </w:pPr>
    </w:p>
    <w:p w14:paraId="33715BD6" w14:textId="11EC3BD3" w:rsidR="00F35073" w:rsidRDefault="006C7597" w:rsidP="003B04DE">
      <w:pPr>
        <w:pStyle w:val="BodyText"/>
        <w:jc w:val="both"/>
        <w:rPr>
          <w:rFonts w:ascii="Arial" w:hAnsi="Arial" w:cs="Arial"/>
          <w:i w:val="0"/>
          <w:color w:val="000000" w:themeColor="text1"/>
          <w:szCs w:val="24"/>
        </w:rPr>
      </w:pPr>
      <w:r w:rsidRPr="006C7597">
        <w:rPr>
          <w:rFonts w:ascii="Arial" w:hAnsi="Arial" w:cs="Arial"/>
          <w:i w:val="0"/>
          <w:color w:val="000000" w:themeColor="text1"/>
          <w:szCs w:val="24"/>
          <w:u w:val="single"/>
        </w:rPr>
        <w:t>Department of Judicial Administration:</w:t>
      </w:r>
      <w:r w:rsidRPr="004C0672">
        <w:rPr>
          <w:rFonts w:ascii="Arial" w:hAnsi="Arial" w:cs="Arial"/>
          <w:i w:val="0"/>
          <w:color w:val="000000" w:themeColor="text1"/>
          <w:szCs w:val="24"/>
        </w:rPr>
        <w:t xml:space="preserve"> </w:t>
      </w:r>
      <w:r w:rsidR="004C0672">
        <w:rPr>
          <w:rFonts w:ascii="Arial" w:hAnsi="Arial" w:cs="Arial"/>
          <w:i w:val="0"/>
          <w:color w:val="000000" w:themeColor="text1"/>
          <w:szCs w:val="24"/>
        </w:rPr>
        <w:t xml:space="preserve">DJA is currently completing an inventory of its vital documents and public communication materials that </w:t>
      </w:r>
      <w:r w:rsidR="00AC6486">
        <w:rPr>
          <w:rFonts w:ascii="Arial" w:hAnsi="Arial" w:cs="Arial"/>
          <w:i w:val="0"/>
          <w:color w:val="000000" w:themeColor="text1"/>
          <w:szCs w:val="24"/>
        </w:rPr>
        <w:t xml:space="preserve">need </w:t>
      </w:r>
      <w:r w:rsidR="004C0672">
        <w:rPr>
          <w:rFonts w:ascii="Arial" w:hAnsi="Arial" w:cs="Arial"/>
          <w:i w:val="0"/>
          <w:color w:val="000000" w:themeColor="text1"/>
          <w:szCs w:val="24"/>
        </w:rPr>
        <w:t>to be translated and expects for the inventory to b</w:t>
      </w:r>
      <w:r w:rsidR="00AC6486">
        <w:rPr>
          <w:rFonts w:ascii="Arial" w:hAnsi="Arial" w:cs="Arial"/>
          <w:i w:val="0"/>
          <w:color w:val="000000" w:themeColor="text1"/>
          <w:szCs w:val="24"/>
        </w:rPr>
        <w:t xml:space="preserve">e completed by the end of 2019. DJA plans on completing translation </w:t>
      </w:r>
      <w:r w:rsidR="00186137">
        <w:rPr>
          <w:rFonts w:ascii="Arial" w:hAnsi="Arial" w:cs="Arial"/>
          <w:i w:val="0"/>
          <w:color w:val="000000" w:themeColor="text1"/>
          <w:szCs w:val="24"/>
        </w:rPr>
        <w:t xml:space="preserve">of its vital documents and public communication materials </w:t>
      </w:r>
      <w:r w:rsidR="00AC6486">
        <w:rPr>
          <w:rFonts w:ascii="Arial" w:hAnsi="Arial" w:cs="Arial"/>
          <w:i w:val="0"/>
          <w:color w:val="000000" w:themeColor="text1"/>
          <w:szCs w:val="24"/>
        </w:rPr>
        <w:t xml:space="preserve">by the end of 2020. </w:t>
      </w:r>
      <w:r w:rsidR="004C0672">
        <w:rPr>
          <w:rFonts w:ascii="Arial" w:hAnsi="Arial" w:cs="Arial"/>
          <w:i w:val="0"/>
          <w:color w:val="000000" w:themeColor="text1"/>
          <w:szCs w:val="24"/>
        </w:rPr>
        <w:t>Additionally, DJA has not identified any ongoing funds for its translation and interpretation goals</w:t>
      </w:r>
      <w:r w:rsidR="00AC6486">
        <w:rPr>
          <w:rFonts w:ascii="Arial" w:hAnsi="Arial" w:cs="Arial"/>
          <w:i w:val="0"/>
          <w:color w:val="000000" w:themeColor="text1"/>
          <w:szCs w:val="24"/>
        </w:rPr>
        <w:t xml:space="preserve">. </w:t>
      </w:r>
    </w:p>
    <w:p w14:paraId="2EBFC686" w14:textId="0E2FD75A" w:rsidR="0052769F" w:rsidRDefault="0052769F" w:rsidP="003B04DE">
      <w:pPr>
        <w:pStyle w:val="BodyText"/>
        <w:jc w:val="both"/>
        <w:rPr>
          <w:rFonts w:ascii="Arial" w:hAnsi="Arial" w:cs="Arial"/>
          <w:i w:val="0"/>
          <w:color w:val="000000" w:themeColor="text1"/>
          <w:szCs w:val="24"/>
        </w:rPr>
      </w:pPr>
    </w:p>
    <w:p w14:paraId="5C6554E9" w14:textId="7AF8AFE2" w:rsidR="0052769F" w:rsidRDefault="0052769F" w:rsidP="003B04DE">
      <w:pPr>
        <w:pStyle w:val="BodyText"/>
        <w:jc w:val="both"/>
        <w:rPr>
          <w:rFonts w:ascii="Arial" w:hAnsi="Arial" w:cs="Arial"/>
          <w:i w:val="0"/>
          <w:color w:val="000000" w:themeColor="text1"/>
          <w:szCs w:val="24"/>
        </w:rPr>
      </w:pPr>
      <w:r>
        <w:rPr>
          <w:rFonts w:ascii="Arial" w:hAnsi="Arial" w:cs="Arial"/>
          <w:i w:val="0"/>
          <w:color w:val="000000" w:themeColor="text1"/>
          <w:szCs w:val="24"/>
        </w:rPr>
        <w:t xml:space="preserve">To date, the Executive has submitted language assistance plans for all of the Executive agencies that identify which of their vital documents and public communications need to be </w:t>
      </w:r>
      <w:r w:rsidRPr="0052769F">
        <w:rPr>
          <w:rFonts w:ascii="Arial" w:hAnsi="Arial" w:cs="Arial"/>
          <w:i w:val="0"/>
          <w:color w:val="000000" w:themeColor="text1"/>
          <w:szCs w:val="24"/>
        </w:rPr>
        <w:t>translated into languages for use by li</w:t>
      </w:r>
      <w:r>
        <w:rPr>
          <w:rFonts w:ascii="Arial" w:hAnsi="Arial" w:cs="Arial"/>
          <w:i w:val="0"/>
          <w:color w:val="000000" w:themeColor="text1"/>
          <w:szCs w:val="24"/>
        </w:rPr>
        <w:t xml:space="preserve">mited-English-proficient persons, and which </w:t>
      </w:r>
      <w:r w:rsidRPr="0052769F">
        <w:rPr>
          <w:rFonts w:ascii="Arial" w:hAnsi="Arial" w:cs="Arial"/>
          <w:i w:val="0"/>
          <w:color w:val="000000" w:themeColor="text1"/>
          <w:szCs w:val="24"/>
        </w:rPr>
        <w:t>include identification of agency or office plans for providing translation of webpages, automated telephone greetings, automated telephone voice mess</w:t>
      </w:r>
      <w:r>
        <w:rPr>
          <w:rFonts w:ascii="Arial" w:hAnsi="Arial" w:cs="Arial"/>
          <w:i w:val="0"/>
          <w:color w:val="000000" w:themeColor="text1"/>
          <w:szCs w:val="24"/>
        </w:rPr>
        <w:t xml:space="preserve">ages and informational signage, thus meeting the requirements laid out in Ordinance 18665. </w:t>
      </w:r>
    </w:p>
    <w:p w14:paraId="6FE1E00A" w14:textId="475CD605" w:rsidR="005D6654" w:rsidRDefault="005D6654" w:rsidP="003B04DE">
      <w:pPr>
        <w:pStyle w:val="BodyText"/>
        <w:jc w:val="both"/>
        <w:rPr>
          <w:rFonts w:ascii="Arial" w:hAnsi="Arial" w:cs="Arial"/>
          <w:i w:val="0"/>
          <w:color w:val="000000" w:themeColor="text1"/>
          <w:szCs w:val="24"/>
        </w:rPr>
      </w:pPr>
    </w:p>
    <w:p w14:paraId="3A2D1908" w14:textId="77777777" w:rsidR="001B6E9C" w:rsidRDefault="001B6E9C" w:rsidP="003B04DE">
      <w:pPr>
        <w:pStyle w:val="BodyText"/>
        <w:jc w:val="both"/>
        <w:rPr>
          <w:rFonts w:ascii="Arial" w:hAnsi="Arial" w:cs="Arial"/>
          <w:b/>
          <w:i w:val="0"/>
          <w:color w:val="000000" w:themeColor="text1"/>
          <w:szCs w:val="24"/>
          <w:u w:val="single"/>
        </w:rPr>
      </w:pPr>
    </w:p>
    <w:p w14:paraId="08B558C3" w14:textId="3E198909" w:rsidR="005B65C5" w:rsidRDefault="005B65C5" w:rsidP="003B04DE">
      <w:pPr>
        <w:pStyle w:val="BodyText"/>
        <w:jc w:val="both"/>
        <w:rPr>
          <w:rFonts w:ascii="Arial" w:hAnsi="Arial" w:cs="Arial"/>
          <w:b/>
          <w:i w:val="0"/>
          <w:color w:val="000000" w:themeColor="text1"/>
          <w:szCs w:val="24"/>
          <w:u w:val="single"/>
        </w:rPr>
      </w:pPr>
      <w:r>
        <w:rPr>
          <w:rFonts w:ascii="Arial" w:hAnsi="Arial" w:cs="Arial"/>
          <w:b/>
          <w:i w:val="0"/>
          <w:color w:val="000000" w:themeColor="text1"/>
          <w:szCs w:val="24"/>
          <w:u w:val="single"/>
        </w:rPr>
        <w:t xml:space="preserve">AMENDMENT: </w:t>
      </w:r>
    </w:p>
    <w:p w14:paraId="74AAEF0A" w14:textId="3104BD50" w:rsidR="005B65C5" w:rsidRDefault="005B65C5" w:rsidP="003B04DE">
      <w:pPr>
        <w:pStyle w:val="BodyText"/>
        <w:jc w:val="both"/>
        <w:rPr>
          <w:rFonts w:ascii="Arial" w:hAnsi="Arial" w:cs="Arial"/>
          <w:i w:val="0"/>
          <w:color w:val="000000" w:themeColor="text1"/>
          <w:szCs w:val="24"/>
        </w:rPr>
      </w:pPr>
      <w:r w:rsidRPr="0088577A">
        <w:rPr>
          <w:rFonts w:ascii="Arial" w:hAnsi="Arial" w:cs="Arial"/>
          <w:i w:val="0"/>
          <w:color w:val="000000" w:themeColor="text1"/>
          <w:szCs w:val="24"/>
        </w:rPr>
        <w:t xml:space="preserve">Amendment 1 </w:t>
      </w:r>
      <w:r w:rsidR="00E4145A">
        <w:rPr>
          <w:rFonts w:ascii="Arial" w:hAnsi="Arial" w:cs="Arial"/>
          <w:i w:val="0"/>
          <w:color w:val="000000" w:themeColor="text1"/>
          <w:szCs w:val="24"/>
        </w:rPr>
        <w:t xml:space="preserve">will be distributed at the meeting and </w:t>
      </w:r>
      <w:r w:rsidRPr="0088577A">
        <w:rPr>
          <w:rFonts w:ascii="Arial" w:hAnsi="Arial" w:cs="Arial"/>
          <w:i w:val="0"/>
          <w:color w:val="000000" w:themeColor="text1"/>
          <w:szCs w:val="24"/>
        </w:rPr>
        <w:t xml:space="preserve">attaches the revised and/or completed Language Assistance Plans for the following agencies: </w:t>
      </w:r>
    </w:p>
    <w:p w14:paraId="61E8A48A" w14:textId="34FD2F01" w:rsidR="0088577A" w:rsidRDefault="0088577A" w:rsidP="003B04DE">
      <w:pPr>
        <w:pStyle w:val="BodyText"/>
        <w:jc w:val="both"/>
        <w:rPr>
          <w:rFonts w:ascii="Arial" w:hAnsi="Arial" w:cs="Arial"/>
          <w:i w:val="0"/>
          <w:color w:val="000000" w:themeColor="text1"/>
          <w:szCs w:val="24"/>
        </w:rPr>
      </w:pPr>
    </w:p>
    <w:p w14:paraId="70011047" w14:textId="65620AFC" w:rsidR="0088577A" w:rsidRDefault="0088577A" w:rsidP="003B04DE">
      <w:pPr>
        <w:pStyle w:val="BodyText"/>
        <w:jc w:val="both"/>
        <w:rPr>
          <w:rFonts w:ascii="Arial" w:hAnsi="Arial" w:cs="Arial"/>
          <w:i w:val="0"/>
          <w:color w:val="000000" w:themeColor="text1"/>
          <w:szCs w:val="24"/>
        </w:rPr>
      </w:pPr>
      <w:r>
        <w:rPr>
          <w:rFonts w:ascii="Arial" w:hAnsi="Arial" w:cs="Arial"/>
          <w:i w:val="0"/>
          <w:color w:val="000000" w:themeColor="text1"/>
          <w:szCs w:val="24"/>
        </w:rPr>
        <w:t>King County Sheriff’s Office</w:t>
      </w:r>
    </w:p>
    <w:p w14:paraId="7D4C4C6C" w14:textId="60D1CF72" w:rsidR="0088577A" w:rsidRDefault="0088577A" w:rsidP="003B04DE">
      <w:pPr>
        <w:pStyle w:val="BodyText"/>
        <w:jc w:val="both"/>
        <w:rPr>
          <w:rFonts w:ascii="Arial" w:hAnsi="Arial" w:cs="Arial"/>
          <w:i w:val="0"/>
          <w:color w:val="000000" w:themeColor="text1"/>
          <w:szCs w:val="24"/>
        </w:rPr>
      </w:pPr>
      <w:r>
        <w:rPr>
          <w:rFonts w:ascii="Arial" w:hAnsi="Arial" w:cs="Arial"/>
          <w:i w:val="0"/>
          <w:color w:val="000000" w:themeColor="text1"/>
          <w:szCs w:val="24"/>
        </w:rPr>
        <w:t>Department of Executive Services</w:t>
      </w:r>
    </w:p>
    <w:p w14:paraId="6C103907" w14:textId="5649B740" w:rsidR="0088577A" w:rsidRDefault="0088577A" w:rsidP="003B04DE">
      <w:pPr>
        <w:pStyle w:val="BodyText"/>
        <w:jc w:val="both"/>
        <w:rPr>
          <w:rFonts w:ascii="Arial" w:hAnsi="Arial" w:cs="Arial"/>
          <w:i w:val="0"/>
          <w:color w:val="000000" w:themeColor="text1"/>
          <w:szCs w:val="24"/>
        </w:rPr>
      </w:pPr>
      <w:r>
        <w:rPr>
          <w:rFonts w:ascii="Arial" w:hAnsi="Arial" w:cs="Arial"/>
          <w:i w:val="0"/>
          <w:color w:val="000000" w:themeColor="text1"/>
          <w:szCs w:val="24"/>
        </w:rPr>
        <w:t>Department of Local Services</w:t>
      </w:r>
    </w:p>
    <w:p w14:paraId="6507E618" w14:textId="7A410786" w:rsidR="0088577A" w:rsidRDefault="0088577A" w:rsidP="003B04DE">
      <w:pPr>
        <w:pStyle w:val="BodyText"/>
        <w:jc w:val="both"/>
        <w:rPr>
          <w:rFonts w:ascii="Arial" w:hAnsi="Arial" w:cs="Arial"/>
          <w:i w:val="0"/>
          <w:color w:val="000000" w:themeColor="text1"/>
          <w:szCs w:val="24"/>
        </w:rPr>
      </w:pPr>
      <w:r>
        <w:rPr>
          <w:rFonts w:ascii="Arial" w:hAnsi="Arial" w:cs="Arial"/>
          <w:i w:val="0"/>
          <w:color w:val="000000" w:themeColor="text1"/>
          <w:szCs w:val="24"/>
        </w:rPr>
        <w:t>Department of Judicial Administration</w:t>
      </w:r>
    </w:p>
    <w:p w14:paraId="2BCA9C10" w14:textId="1E237722" w:rsidR="0088577A" w:rsidRPr="0088577A" w:rsidRDefault="0088577A" w:rsidP="003B04DE">
      <w:pPr>
        <w:pStyle w:val="BodyText"/>
        <w:jc w:val="both"/>
        <w:rPr>
          <w:rFonts w:ascii="Arial" w:hAnsi="Arial" w:cs="Arial"/>
          <w:i w:val="0"/>
          <w:color w:val="000000" w:themeColor="text1"/>
          <w:szCs w:val="24"/>
        </w:rPr>
      </w:pPr>
      <w:r>
        <w:rPr>
          <w:rFonts w:ascii="Arial" w:hAnsi="Arial" w:cs="Arial"/>
          <w:i w:val="0"/>
          <w:color w:val="000000" w:themeColor="text1"/>
          <w:szCs w:val="24"/>
        </w:rPr>
        <w:t xml:space="preserve">Department of Human Resources (updated) </w:t>
      </w:r>
    </w:p>
    <w:p w14:paraId="139E9EA0" w14:textId="77777777" w:rsidR="005B65C5" w:rsidRDefault="005B65C5" w:rsidP="003B04DE">
      <w:pPr>
        <w:pStyle w:val="BodyText"/>
        <w:jc w:val="both"/>
        <w:rPr>
          <w:rFonts w:ascii="Arial" w:hAnsi="Arial" w:cs="Arial"/>
          <w:b/>
          <w:i w:val="0"/>
          <w:color w:val="000000" w:themeColor="text1"/>
          <w:szCs w:val="24"/>
          <w:u w:val="single"/>
        </w:rPr>
      </w:pPr>
    </w:p>
    <w:p w14:paraId="4EFB599B" w14:textId="77777777" w:rsidR="005B65C5" w:rsidRDefault="005B65C5" w:rsidP="003B04DE">
      <w:pPr>
        <w:pStyle w:val="BodyText"/>
        <w:jc w:val="both"/>
        <w:rPr>
          <w:rFonts w:ascii="Arial" w:hAnsi="Arial" w:cs="Arial"/>
          <w:b/>
          <w:i w:val="0"/>
          <w:color w:val="000000" w:themeColor="text1"/>
          <w:szCs w:val="24"/>
          <w:u w:val="single"/>
        </w:rPr>
      </w:pPr>
    </w:p>
    <w:p w14:paraId="37CACBAB" w14:textId="47381E9D" w:rsidR="00EE00F3" w:rsidRPr="0044456D" w:rsidRDefault="00293D02" w:rsidP="003B04DE">
      <w:pPr>
        <w:pStyle w:val="BodyText"/>
        <w:jc w:val="both"/>
        <w:rPr>
          <w:rFonts w:ascii="Arial" w:hAnsi="Arial" w:cs="Arial"/>
          <w:i w:val="0"/>
          <w:color w:val="000000" w:themeColor="text1"/>
          <w:szCs w:val="24"/>
        </w:rPr>
      </w:pPr>
      <w:r w:rsidRPr="0044456D">
        <w:rPr>
          <w:rFonts w:ascii="Arial" w:hAnsi="Arial" w:cs="Arial"/>
          <w:b/>
          <w:i w:val="0"/>
          <w:color w:val="000000" w:themeColor="text1"/>
          <w:szCs w:val="24"/>
          <w:u w:val="single"/>
        </w:rPr>
        <w:t>ATTACHMENTS</w:t>
      </w:r>
    </w:p>
    <w:p w14:paraId="79F43C67" w14:textId="77777777" w:rsidR="00B24961" w:rsidRPr="008A75D0" w:rsidRDefault="00B24961" w:rsidP="003B04DE">
      <w:pPr>
        <w:pStyle w:val="BodyText"/>
        <w:jc w:val="both"/>
        <w:rPr>
          <w:rFonts w:ascii="Arial" w:hAnsi="Arial" w:cs="Arial"/>
          <w:i w:val="0"/>
          <w:szCs w:val="24"/>
          <w:highlight w:val="yellow"/>
        </w:rPr>
      </w:pPr>
    </w:p>
    <w:p w14:paraId="568199EE" w14:textId="32906ADD" w:rsidR="00F7194C" w:rsidRDefault="00930CB2" w:rsidP="001B6E9C">
      <w:pPr>
        <w:pStyle w:val="BodyText"/>
        <w:numPr>
          <w:ilvl w:val="0"/>
          <w:numId w:val="2"/>
        </w:numPr>
        <w:jc w:val="both"/>
        <w:rPr>
          <w:rFonts w:ascii="Arial" w:hAnsi="Arial" w:cs="Arial"/>
          <w:i w:val="0"/>
          <w:szCs w:val="24"/>
        </w:rPr>
      </w:pPr>
      <w:r w:rsidRPr="0044456D">
        <w:rPr>
          <w:rFonts w:ascii="Arial" w:hAnsi="Arial" w:cs="Arial"/>
          <w:i w:val="0"/>
          <w:szCs w:val="24"/>
        </w:rPr>
        <w:t>Proposed Motion 2018-05</w:t>
      </w:r>
      <w:r w:rsidR="000E411C">
        <w:rPr>
          <w:rFonts w:ascii="Arial" w:hAnsi="Arial" w:cs="Arial"/>
          <w:i w:val="0"/>
          <w:szCs w:val="24"/>
        </w:rPr>
        <w:t>6</w:t>
      </w:r>
      <w:r w:rsidR="001B6E9C">
        <w:rPr>
          <w:rFonts w:ascii="Arial" w:hAnsi="Arial" w:cs="Arial"/>
          <w:i w:val="0"/>
          <w:szCs w:val="24"/>
        </w:rPr>
        <w:t xml:space="preserve">1 (and </w:t>
      </w:r>
      <w:r w:rsidRPr="0044456D">
        <w:rPr>
          <w:rFonts w:ascii="Arial" w:hAnsi="Arial" w:cs="Arial"/>
          <w:i w:val="0"/>
          <w:szCs w:val="24"/>
        </w:rPr>
        <w:t xml:space="preserve">its </w:t>
      </w:r>
      <w:r w:rsidR="00C9711E" w:rsidRPr="0044456D">
        <w:rPr>
          <w:rFonts w:ascii="Arial" w:hAnsi="Arial" w:cs="Arial"/>
          <w:i w:val="0"/>
          <w:szCs w:val="24"/>
        </w:rPr>
        <w:t>attachments</w:t>
      </w:r>
      <w:r w:rsidR="001B6E9C">
        <w:rPr>
          <w:rFonts w:ascii="Arial" w:hAnsi="Arial" w:cs="Arial"/>
          <w:i w:val="0"/>
          <w:szCs w:val="24"/>
        </w:rPr>
        <w:t>)</w:t>
      </w:r>
    </w:p>
    <w:p w14:paraId="56A7184B" w14:textId="1E993343" w:rsidR="001B6E9C" w:rsidRDefault="001B6E9C" w:rsidP="001B6E9C">
      <w:pPr>
        <w:pStyle w:val="BodyText"/>
        <w:numPr>
          <w:ilvl w:val="0"/>
          <w:numId w:val="2"/>
        </w:numPr>
        <w:jc w:val="both"/>
        <w:rPr>
          <w:rFonts w:ascii="Arial" w:hAnsi="Arial" w:cs="Arial"/>
          <w:i w:val="0"/>
          <w:szCs w:val="24"/>
        </w:rPr>
      </w:pPr>
      <w:r>
        <w:rPr>
          <w:rFonts w:ascii="Arial" w:hAnsi="Arial" w:cs="Arial"/>
          <w:i w:val="0"/>
          <w:szCs w:val="24"/>
        </w:rPr>
        <w:t>Amendment 1 (and its attachments)</w:t>
      </w:r>
      <w:r w:rsidR="00E4145A">
        <w:rPr>
          <w:rFonts w:ascii="Arial" w:hAnsi="Arial" w:cs="Arial"/>
          <w:i w:val="0"/>
          <w:szCs w:val="24"/>
        </w:rPr>
        <w:t>(</w:t>
      </w:r>
      <w:r w:rsidR="004159A4">
        <w:rPr>
          <w:rFonts w:ascii="Arial" w:hAnsi="Arial" w:cs="Arial"/>
          <w:i w:val="0"/>
          <w:szCs w:val="24"/>
        </w:rPr>
        <w:t xml:space="preserve">to be </w:t>
      </w:r>
      <w:bookmarkStart w:id="0" w:name="_GoBack"/>
      <w:bookmarkEnd w:id="0"/>
      <w:r w:rsidR="00E4145A">
        <w:rPr>
          <w:rFonts w:ascii="Arial" w:hAnsi="Arial" w:cs="Arial"/>
          <w:i w:val="0"/>
          <w:szCs w:val="24"/>
        </w:rPr>
        <w:t>distributed at the meeting)</w:t>
      </w:r>
    </w:p>
    <w:p w14:paraId="4D2A5A01" w14:textId="57F056D6" w:rsidR="001B6E9C" w:rsidRPr="001B6E9C" w:rsidRDefault="001B6E9C" w:rsidP="001B6E9C">
      <w:pPr>
        <w:pStyle w:val="BodyText"/>
        <w:numPr>
          <w:ilvl w:val="0"/>
          <w:numId w:val="2"/>
        </w:numPr>
        <w:jc w:val="both"/>
        <w:rPr>
          <w:rFonts w:ascii="Arial" w:hAnsi="Arial" w:cs="Arial"/>
          <w:i w:val="0"/>
          <w:szCs w:val="24"/>
        </w:rPr>
      </w:pPr>
      <w:r>
        <w:rPr>
          <w:rFonts w:ascii="Arial" w:hAnsi="Arial" w:cs="Arial"/>
          <w:i w:val="0"/>
          <w:szCs w:val="24"/>
        </w:rPr>
        <w:t xml:space="preserve">Transmittal Letter </w:t>
      </w:r>
    </w:p>
    <w:p w14:paraId="4E487C82" w14:textId="77777777" w:rsidR="00C521D8" w:rsidRPr="001C4B19" w:rsidRDefault="00C521D8" w:rsidP="003B04DE">
      <w:pPr>
        <w:pStyle w:val="BodyText"/>
        <w:jc w:val="both"/>
        <w:rPr>
          <w:rFonts w:ascii="Arial" w:hAnsi="Arial" w:cs="Arial"/>
          <w:b/>
          <w:i w:val="0"/>
          <w:szCs w:val="24"/>
          <w:u w:val="single"/>
        </w:rPr>
      </w:pPr>
    </w:p>
    <w:p w14:paraId="4DDD7572" w14:textId="77777777" w:rsidR="00253303" w:rsidRPr="001C4B19" w:rsidRDefault="00C44166" w:rsidP="003B04DE">
      <w:pPr>
        <w:jc w:val="both"/>
        <w:rPr>
          <w:rFonts w:ascii="Arial" w:hAnsi="Arial" w:cs="Arial"/>
          <w:b/>
          <w:szCs w:val="24"/>
          <w:u w:val="single"/>
        </w:rPr>
      </w:pPr>
      <w:r w:rsidRPr="001C4B19">
        <w:rPr>
          <w:rFonts w:ascii="Arial" w:hAnsi="Arial" w:cs="Arial"/>
          <w:b/>
          <w:szCs w:val="24"/>
          <w:u w:val="single"/>
        </w:rPr>
        <w:t>INVITED</w:t>
      </w:r>
    </w:p>
    <w:p w14:paraId="43EF77AC" w14:textId="77777777" w:rsidR="00734F2E" w:rsidRPr="001C4B19" w:rsidRDefault="00734F2E" w:rsidP="003B04DE">
      <w:pPr>
        <w:jc w:val="both"/>
        <w:rPr>
          <w:rFonts w:ascii="Arial" w:hAnsi="Arial" w:cs="Arial"/>
          <w:szCs w:val="24"/>
        </w:rPr>
      </w:pPr>
    </w:p>
    <w:p w14:paraId="54CED27B" w14:textId="5946EAFD" w:rsidR="00C521D8" w:rsidRDefault="001B6E9C" w:rsidP="00764C5D">
      <w:pPr>
        <w:pStyle w:val="ListParagraph0"/>
        <w:numPr>
          <w:ilvl w:val="0"/>
          <w:numId w:val="17"/>
        </w:numPr>
        <w:jc w:val="both"/>
        <w:rPr>
          <w:rFonts w:ascii="Arial" w:hAnsi="Arial" w:cs="Arial"/>
        </w:rPr>
      </w:pPr>
      <w:r>
        <w:rPr>
          <w:rFonts w:ascii="Arial" w:hAnsi="Arial" w:cs="Arial"/>
          <w:noProof/>
        </w:rPr>
        <w:t>Kelli Carroll, Director of Special Projects, Executive’s Office</w:t>
      </w:r>
    </w:p>
    <w:p w14:paraId="10B1D88F" w14:textId="455E482A" w:rsidR="001B6E9C" w:rsidRPr="00764C5D" w:rsidRDefault="001B6E9C" w:rsidP="00764C5D">
      <w:pPr>
        <w:pStyle w:val="ListParagraph0"/>
        <w:numPr>
          <w:ilvl w:val="0"/>
          <w:numId w:val="17"/>
        </w:numPr>
        <w:jc w:val="both"/>
        <w:rPr>
          <w:rFonts w:ascii="Arial" w:hAnsi="Arial" w:cs="Arial"/>
        </w:rPr>
      </w:pPr>
      <w:r>
        <w:rPr>
          <w:rFonts w:ascii="Arial" w:hAnsi="Arial" w:cs="Arial"/>
          <w:noProof/>
        </w:rPr>
        <w:t>Hanne Makhani, Immigrant and Refugee Program Manager, Office of Equity and Social Justice</w:t>
      </w:r>
    </w:p>
    <w:sectPr w:rsidR="001B6E9C" w:rsidRPr="00764C5D" w:rsidSect="00C7502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008" w:right="1440" w:bottom="1080" w:left="1440" w:header="576" w:footer="432"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9E3A4" w16cid:durableId="205AE5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B37C" w14:textId="77777777" w:rsidR="00706E72" w:rsidRDefault="00706E72">
      <w:r>
        <w:separator/>
      </w:r>
    </w:p>
  </w:endnote>
  <w:endnote w:type="continuationSeparator" w:id="0">
    <w:p w14:paraId="00D48C05" w14:textId="77777777" w:rsidR="00706E72" w:rsidRDefault="0070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3F03" w14:textId="77777777" w:rsidR="00706E72" w:rsidRDefault="0070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4CBF" w14:textId="77777777" w:rsidR="00706E72" w:rsidRDefault="00706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6B34" w14:textId="77777777" w:rsidR="00706E72" w:rsidRDefault="0070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324F3" w14:textId="77777777" w:rsidR="00706E72" w:rsidRDefault="00706E72">
      <w:r>
        <w:separator/>
      </w:r>
    </w:p>
  </w:footnote>
  <w:footnote w:type="continuationSeparator" w:id="0">
    <w:p w14:paraId="3D823C0B" w14:textId="77777777" w:rsidR="00706E72" w:rsidRDefault="00706E72">
      <w:r>
        <w:continuationSeparator/>
      </w:r>
    </w:p>
  </w:footnote>
  <w:footnote w:id="1">
    <w:p w14:paraId="1A736896" w14:textId="77777777" w:rsidR="00706E72" w:rsidRDefault="00706E72">
      <w:pPr>
        <w:pStyle w:val="FootnoteText"/>
      </w:pPr>
      <w:r>
        <w:rPr>
          <w:rStyle w:val="FootnoteReference"/>
        </w:rPr>
        <w:footnoteRef/>
      </w:r>
      <w:r>
        <w:t xml:space="preserve"> Ordinance 18665, adopted February 26, 2018.</w:t>
      </w:r>
    </w:p>
  </w:footnote>
  <w:footnote w:id="2">
    <w:p w14:paraId="58800181" w14:textId="64A0A816" w:rsidR="00706E72" w:rsidRDefault="00706E72">
      <w:pPr>
        <w:pStyle w:val="FootnoteText"/>
      </w:pPr>
      <w:r>
        <w:rPr>
          <w:rStyle w:val="FootnoteReference"/>
        </w:rPr>
        <w:footnoteRef/>
      </w:r>
      <w:r>
        <w:t xml:space="preserve"> Vital documents are defined in Ordinance 18665 as “materials that provide essential information for accessing basic county services and benefits and for which serious consequences would result if the information were not provided.” </w:t>
      </w:r>
    </w:p>
  </w:footnote>
  <w:footnote w:id="3">
    <w:p w14:paraId="41C6A8DA" w14:textId="46EC1812" w:rsidR="00706E72" w:rsidRDefault="00706E72">
      <w:pPr>
        <w:pStyle w:val="FootnoteText"/>
      </w:pPr>
      <w:r>
        <w:rPr>
          <w:rStyle w:val="FootnoteReference"/>
        </w:rPr>
        <w:footnoteRef/>
      </w:r>
      <w:r>
        <w:t xml:space="preserve"> Public communication materials are defined in Ordinance 18665 as “materials that are intended for broad distribution to inform or educate people served by King County. For the purpose of translation, “public communication materials” refers only to printed media such as brochures, posters, booklets, pamphlets, billboards, and advertisements in printed publications.” </w:t>
      </w:r>
    </w:p>
  </w:footnote>
  <w:footnote w:id="4">
    <w:p w14:paraId="7F32F84C" w14:textId="1A4989D6" w:rsidR="00706E72" w:rsidRDefault="00706E72" w:rsidP="00A46543">
      <w:pPr>
        <w:pStyle w:val="FootnoteText"/>
      </w:pPr>
      <w:r>
        <w:rPr>
          <w:rStyle w:val="FootnoteReference"/>
        </w:rPr>
        <w:footnoteRef/>
      </w:r>
      <w:r>
        <w:t xml:space="preserve"> The tiers are based on relative numbers of King County residents speaking each language. Sources for data include, US Census Bureau, “American Community Survey” data for King County WA, language spoken at home, 2012-2016 Public Use Micro Sample (PUMS) data number of persons age 5+ reporting a home language other than English and do not speak English “very well”; WA State Office of Financial Management, Limited English Proficiency students in King County 2016; King County District Courts 2017 data, King County Women, Infants and Children CIMS 2017 and 2018; and King County Public Health Clinic visits 2017 and 2018.</w:t>
      </w:r>
    </w:p>
  </w:footnote>
  <w:footnote w:id="5">
    <w:p w14:paraId="602708AB" w14:textId="77777777" w:rsidR="00706E72" w:rsidRDefault="00706E72" w:rsidP="009D2086">
      <w:pPr>
        <w:pStyle w:val="FootnoteText"/>
      </w:pPr>
      <w:r>
        <w:rPr>
          <w:rStyle w:val="FootnoteReference"/>
        </w:rPr>
        <w:footnoteRef/>
      </w:r>
      <w:r>
        <w:t xml:space="preserve"> Ordinance 18791, adopted September 17, 2018. </w:t>
      </w:r>
    </w:p>
  </w:footnote>
  <w:footnote w:id="6">
    <w:p w14:paraId="54847524" w14:textId="77777777" w:rsidR="00706E72" w:rsidRDefault="00706E72" w:rsidP="009D2086">
      <w:pPr>
        <w:pStyle w:val="FootnoteText"/>
      </w:pPr>
      <w:r>
        <w:rPr>
          <w:rStyle w:val="FootnoteReference"/>
        </w:rPr>
        <w:footnoteRef/>
      </w:r>
      <w:r>
        <w:t xml:space="preserve"> Ordinance 18793, adopted September 24, 2018.</w:t>
      </w:r>
    </w:p>
  </w:footnote>
  <w:footnote w:id="7">
    <w:p w14:paraId="788ECAEE" w14:textId="77777777" w:rsidR="00706E72" w:rsidRDefault="00706E72" w:rsidP="009D2086">
      <w:pPr>
        <w:pStyle w:val="FootnoteText"/>
      </w:pPr>
      <w:r>
        <w:rPr>
          <w:rStyle w:val="FootnoteReference"/>
        </w:rPr>
        <w:footnoteRef/>
      </w:r>
      <w:r>
        <w:t xml:space="preserve"> Ordinance 18777, adopted August 20, 2018. </w:t>
      </w:r>
    </w:p>
  </w:footnote>
  <w:footnote w:id="8">
    <w:p w14:paraId="4E6C80DE" w14:textId="1FB67088" w:rsidR="00706E72" w:rsidRDefault="00706E72">
      <w:pPr>
        <w:pStyle w:val="FootnoteText"/>
      </w:pPr>
      <w:r>
        <w:rPr>
          <w:rStyle w:val="FootnoteReference"/>
        </w:rPr>
        <w:footnoteRef/>
      </w:r>
      <w:r>
        <w:t xml:space="preserve"> Founded in 1959, the American Translators Association (ATA) “is the largest professional association of translators and interpreters in the U.S. with over 10,000 members in more than 100 countries. ATA’s primary goals include fostering and supporting the professional development of translators and interpreters and promoting the translation and interpreting professions. ATA also offers a certification exam that allows translators to demonstrate that they meet certain standards of the translation profession.” </w:t>
      </w:r>
      <w:hyperlink r:id="rId1" w:history="1">
        <w:r w:rsidRPr="005D3D2B">
          <w:rPr>
            <w:rStyle w:val="Hyperlink"/>
          </w:rPr>
          <w:t>https://atanet.org/aboutus/index.php</w:t>
        </w:r>
      </w:hyperlink>
      <w:r>
        <w:t>. Accessed April 8, 2019.</w:t>
      </w:r>
    </w:p>
  </w:footnote>
  <w:footnote w:id="9">
    <w:p w14:paraId="33989FB0" w14:textId="77777777" w:rsidR="00706E72" w:rsidRDefault="00706E72">
      <w:pPr>
        <w:pStyle w:val="FootnoteText"/>
      </w:pPr>
      <w:r>
        <w:rPr>
          <w:rStyle w:val="FootnoteReference"/>
        </w:rPr>
        <w:footnoteRef/>
      </w:r>
      <w:r>
        <w:t xml:space="preserve"> </w:t>
      </w:r>
      <w:r w:rsidRPr="00237076">
        <w:t>Section 203 provides, “</w:t>
      </w:r>
      <w:r w:rsidRPr="00237076">
        <w:rPr>
          <w:lang w:val="en"/>
        </w:rPr>
        <w:t>Whenever any State or political subdivision [covered by the section] provides registration or voting notices, forms, instructions, assistance, or other materials or information relating to the electoral process, including ballots, it shall provide them in the language of the applicable minority group as w</w:t>
      </w:r>
      <w:r>
        <w:rPr>
          <w:lang w:val="en"/>
        </w:rPr>
        <w:t>ell as in the English language.”</w:t>
      </w:r>
      <w:r w:rsidRPr="00237076">
        <w:rPr>
          <w:lang w:val="en"/>
        </w:rPr>
        <w:t xml:space="preserve"> The law covers those localities where there are more than 10,000 or over 5 percent of the total voting age citizens in a single political subdivision (usually a county, but a township or municipality in some states) who are members of a single language minority group, have depressed literacy rates, and do not speak English very well. Political subdivisions also may be covered through a separate determination for Indian Reservations. Determinations are based on data from the most recent Census</w:t>
      </w:r>
      <w:r>
        <w:rPr>
          <w:lang w:val="en"/>
        </w:rPr>
        <w:t>.</w:t>
      </w:r>
    </w:p>
  </w:footnote>
  <w:footnote w:id="10">
    <w:p w14:paraId="0132F104" w14:textId="77777777" w:rsidR="00706E72" w:rsidRDefault="00706E72">
      <w:pPr>
        <w:pStyle w:val="FootnoteText"/>
      </w:pPr>
      <w:r>
        <w:rPr>
          <w:rStyle w:val="FootnoteReference"/>
        </w:rPr>
        <w:footnoteRef/>
      </w:r>
      <w:r>
        <w:t xml:space="preserve"> Spanish language portal located at Kingcounty.gov/languages/Spanish.  </w:t>
      </w:r>
    </w:p>
  </w:footnote>
  <w:footnote w:id="11">
    <w:p w14:paraId="1A54E446" w14:textId="77777777" w:rsidR="00706E72" w:rsidRDefault="00706E72">
      <w:pPr>
        <w:pStyle w:val="FootnoteText"/>
      </w:pPr>
      <w:r>
        <w:rPr>
          <w:rStyle w:val="FootnoteReference"/>
        </w:rPr>
        <w:footnoteRef/>
      </w:r>
      <w:r>
        <w:t xml:space="preserve"> RCW 2.42.010 states, “It is hereby declared to be the policy of this state to secure the constitutional rights of deaf persons and of other persons who, because of impairment of hearing or speech, are unable to readily understand or communicate the spoken English language, and who consequently cannot be fully protected in legal proceedings unless qualified interpreters are available to assist them. It is the intent of the legislature in the passage of this chapter to provide for the appointment of such interpreters.” </w:t>
      </w:r>
    </w:p>
    <w:p w14:paraId="45C5FF49" w14:textId="77777777" w:rsidR="00706E72" w:rsidRDefault="00706E72">
      <w:pPr>
        <w:pStyle w:val="FootnoteText"/>
      </w:pPr>
    </w:p>
  </w:footnote>
  <w:footnote w:id="12">
    <w:p w14:paraId="57DF7F27" w14:textId="77777777" w:rsidR="00706E72" w:rsidRDefault="00706E72">
      <w:pPr>
        <w:pStyle w:val="FootnoteText"/>
      </w:pPr>
      <w:r>
        <w:rPr>
          <w:rStyle w:val="FootnoteReference"/>
        </w:rPr>
        <w:footnoteRef/>
      </w:r>
      <w:r>
        <w:t xml:space="preserve"> RCW 2.43.010 states, “It is hereby declared to be the policy of this state to secure the rights, constitutional or otherwise, or persons who, because of a non-English speaking cultural background, are unable to readily understand or communicate in the English language, and who consequently cannot be fully protected in legal proceedings unless qualified interpreters are available to assist them. It is the intent of the legislature in the passage of this chapter to provide for the use and procedure for the appointment of such interpreters.”</w:t>
      </w:r>
    </w:p>
  </w:footnote>
  <w:footnote w:id="13">
    <w:p w14:paraId="341DE56B" w14:textId="77777777" w:rsidR="00706E72" w:rsidRDefault="00706E72">
      <w:pPr>
        <w:pStyle w:val="FootnoteText"/>
      </w:pPr>
      <w:r>
        <w:rPr>
          <w:rStyle w:val="FootnoteReference"/>
        </w:rPr>
        <w:footnoteRef/>
      </w:r>
      <w:r>
        <w:t xml:space="preserve"> Requires each trial court organized under Titles 2,3, and 35 of RCW to develop a written language assistance plan to provide a framework for the provision of interpreter services for non-English-speaking person accessing the court system in both civil and criminal matters.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E573" w14:textId="77777777" w:rsidR="00706E72" w:rsidRDefault="0070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A16E" w14:textId="77777777" w:rsidR="00706E72" w:rsidRDefault="00706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3B69" w14:textId="77777777" w:rsidR="00706E72" w:rsidRDefault="00706E72" w:rsidP="00C75025">
    <w:pPr>
      <w:jc w:val="center"/>
    </w:pPr>
    <w:r>
      <w:rPr>
        <w:noProof/>
      </w:rPr>
      <w:drawing>
        <wp:inline distT="0" distB="0" distL="0" distR="0" wp14:anchorId="552C7444" wp14:editId="2575275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320F699" w14:textId="77777777" w:rsidR="00706E72" w:rsidRPr="003B03EF" w:rsidRDefault="00706E72" w:rsidP="00C75025">
    <w:pPr>
      <w:jc w:val="center"/>
      <w:rPr>
        <w:rFonts w:ascii="Arial" w:hAnsi="Arial"/>
        <w:szCs w:val="22"/>
      </w:rPr>
    </w:pPr>
  </w:p>
  <w:p w14:paraId="62A1220C" w14:textId="77777777" w:rsidR="00706E72" w:rsidRDefault="00706E72" w:rsidP="00C75025">
    <w:pPr>
      <w:jc w:val="center"/>
      <w:rPr>
        <w:rFonts w:ascii="Verdana" w:hAnsi="Verdana"/>
        <w:b/>
        <w:sz w:val="28"/>
        <w:szCs w:val="28"/>
      </w:rPr>
    </w:pPr>
    <w:r>
      <w:rPr>
        <w:rFonts w:ascii="Verdana" w:hAnsi="Verdana"/>
        <w:b/>
        <w:sz w:val="28"/>
        <w:szCs w:val="28"/>
      </w:rPr>
      <w:t>Metropolitan King County Council</w:t>
    </w:r>
  </w:p>
  <w:p w14:paraId="5AA417B9" w14:textId="77777777" w:rsidR="00706E72" w:rsidRPr="004A1D48" w:rsidRDefault="00706E72"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C98"/>
    <w:multiLevelType w:val="hybridMultilevel"/>
    <w:tmpl w:val="29261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318C"/>
    <w:multiLevelType w:val="hybridMultilevel"/>
    <w:tmpl w:val="BD6A27D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703DB"/>
    <w:multiLevelType w:val="hybridMultilevel"/>
    <w:tmpl w:val="411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417AF"/>
    <w:multiLevelType w:val="hybridMultilevel"/>
    <w:tmpl w:val="F306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E5A12"/>
    <w:multiLevelType w:val="hybridMultilevel"/>
    <w:tmpl w:val="4D9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5764C"/>
    <w:multiLevelType w:val="hybridMultilevel"/>
    <w:tmpl w:val="0BD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F6D74"/>
    <w:multiLevelType w:val="hybridMultilevel"/>
    <w:tmpl w:val="9BC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80D6F"/>
    <w:multiLevelType w:val="hybridMultilevel"/>
    <w:tmpl w:val="36B8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2576E"/>
    <w:multiLevelType w:val="hybridMultilevel"/>
    <w:tmpl w:val="B9F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E36C0"/>
    <w:multiLevelType w:val="hybridMultilevel"/>
    <w:tmpl w:val="3904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E156D"/>
    <w:multiLevelType w:val="hybridMultilevel"/>
    <w:tmpl w:val="3C1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7ECF"/>
    <w:multiLevelType w:val="hybridMultilevel"/>
    <w:tmpl w:val="5C2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C1C31"/>
    <w:multiLevelType w:val="hybridMultilevel"/>
    <w:tmpl w:val="64F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77B00"/>
    <w:multiLevelType w:val="hybridMultilevel"/>
    <w:tmpl w:val="ECAC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C1D11"/>
    <w:multiLevelType w:val="hybridMultilevel"/>
    <w:tmpl w:val="BBF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83C96"/>
    <w:multiLevelType w:val="hybridMultilevel"/>
    <w:tmpl w:val="04A8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17"/>
  </w:num>
  <w:num w:numId="6">
    <w:abstractNumId w:val="5"/>
  </w:num>
  <w:num w:numId="7">
    <w:abstractNumId w:val="11"/>
  </w:num>
  <w:num w:numId="8">
    <w:abstractNumId w:val="12"/>
  </w:num>
  <w:num w:numId="9">
    <w:abstractNumId w:val="8"/>
  </w:num>
  <w:num w:numId="10">
    <w:abstractNumId w:val="14"/>
  </w:num>
  <w:num w:numId="11">
    <w:abstractNumId w:val="16"/>
  </w:num>
  <w:num w:numId="12">
    <w:abstractNumId w:val="6"/>
  </w:num>
  <w:num w:numId="13">
    <w:abstractNumId w:val="4"/>
  </w:num>
  <w:num w:numId="14">
    <w:abstractNumId w:val="3"/>
  </w:num>
  <w:num w:numId="15">
    <w:abstractNumId w:val="10"/>
  </w:num>
  <w:num w:numId="16">
    <w:abstractNumId w:val="15"/>
  </w:num>
  <w:num w:numId="17">
    <w:abstractNumId w:val="0"/>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DAC"/>
    <w:rsid w:val="00002EFF"/>
    <w:rsid w:val="000038DD"/>
    <w:rsid w:val="00003EA6"/>
    <w:rsid w:val="000048A8"/>
    <w:rsid w:val="00005383"/>
    <w:rsid w:val="00006AAA"/>
    <w:rsid w:val="00007170"/>
    <w:rsid w:val="000079A1"/>
    <w:rsid w:val="00011231"/>
    <w:rsid w:val="00011320"/>
    <w:rsid w:val="00011563"/>
    <w:rsid w:val="00012770"/>
    <w:rsid w:val="00014584"/>
    <w:rsid w:val="00016751"/>
    <w:rsid w:val="000172AB"/>
    <w:rsid w:val="0001760A"/>
    <w:rsid w:val="000179BF"/>
    <w:rsid w:val="00017DC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0315"/>
    <w:rsid w:val="0004549A"/>
    <w:rsid w:val="00045837"/>
    <w:rsid w:val="000461B6"/>
    <w:rsid w:val="00046824"/>
    <w:rsid w:val="000470FF"/>
    <w:rsid w:val="00047A04"/>
    <w:rsid w:val="0005201B"/>
    <w:rsid w:val="000533AF"/>
    <w:rsid w:val="000553F5"/>
    <w:rsid w:val="00055B9A"/>
    <w:rsid w:val="00056C81"/>
    <w:rsid w:val="000577A3"/>
    <w:rsid w:val="00060235"/>
    <w:rsid w:val="00060D99"/>
    <w:rsid w:val="0006124B"/>
    <w:rsid w:val="00061676"/>
    <w:rsid w:val="00062056"/>
    <w:rsid w:val="00062BD8"/>
    <w:rsid w:val="00063E46"/>
    <w:rsid w:val="00066CEA"/>
    <w:rsid w:val="000722EA"/>
    <w:rsid w:val="000736F6"/>
    <w:rsid w:val="00074A56"/>
    <w:rsid w:val="00074AAB"/>
    <w:rsid w:val="000766A2"/>
    <w:rsid w:val="00076F58"/>
    <w:rsid w:val="00080295"/>
    <w:rsid w:val="00081382"/>
    <w:rsid w:val="00082009"/>
    <w:rsid w:val="0008325A"/>
    <w:rsid w:val="0008335B"/>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4FED"/>
    <w:rsid w:val="000B58BB"/>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346F"/>
    <w:rsid w:val="000E411C"/>
    <w:rsid w:val="000E4781"/>
    <w:rsid w:val="000E7EFC"/>
    <w:rsid w:val="000F258F"/>
    <w:rsid w:val="000F29F5"/>
    <w:rsid w:val="000F4DCA"/>
    <w:rsid w:val="000F5D4B"/>
    <w:rsid w:val="000F5E4A"/>
    <w:rsid w:val="000F6AFC"/>
    <w:rsid w:val="00102C6A"/>
    <w:rsid w:val="00103094"/>
    <w:rsid w:val="00105382"/>
    <w:rsid w:val="0010576B"/>
    <w:rsid w:val="00106179"/>
    <w:rsid w:val="001062E7"/>
    <w:rsid w:val="00107076"/>
    <w:rsid w:val="001074C3"/>
    <w:rsid w:val="00110AC4"/>
    <w:rsid w:val="00111799"/>
    <w:rsid w:val="00113B09"/>
    <w:rsid w:val="00117D3D"/>
    <w:rsid w:val="001207BC"/>
    <w:rsid w:val="001211C7"/>
    <w:rsid w:val="00121D0A"/>
    <w:rsid w:val="00121DBE"/>
    <w:rsid w:val="0012573D"/>
    <w:rsid w:val="00126322"/>
    <w:rsid w:val="00130E7D"/>
    <w:rsid w:val="001316EA"/>
    <w:rsid w:val="00131D0E"/>
    <w:rsid w:val="001320CB"/>
    <w:rsid w:val="0013286C"/>
    <w:rsid w:val="00132B18"/>
    <w:rsid w:val="00132C16"/>
    <w:rsid w:val="00132DFC"/>
    <w:rsid w:val="00132FA5"/>
    <w:rsid w:val="00133981"/>
    <w:rsid w:val="0013486D"/>
    <w:rsid w:val="0013537B"/>
    <w:rsid w:val="00136122"/>
    <w:rsid w:val="0013741A"/>
    <w:rsid w:val="00137469"/>
    <w:rsid w:val="00137B21"/>
    <w:rsid w:val="001404CF"/>
    <w:rsid w:val="00140D86"/>
    <w:rsid w:val="00141B7A"/>
    <w:rsid w:val="001426ED"/>
    <w:rsid w:val="00142F7E"/>
    <w:rsid w:val="001440C8"/>
    <w:rsid w:val="001440E6"/>
    <w:rsid w:val="0014560D"/>
    <w:rsid w:val="001463CF"/>
    <w:rsid w:val="001509B2"/>
    <w:rsid w:val="0015229A"/>
    <w:rsid w:val="00152BF7"/>
    <w:rsid w:val="00152D09"/>
    <w:rsid w:val="00154E2E"/>
    <w:rsid w:val="00157334"/>
    <w:rsid w:val="00160EA9"/>
    <w:rsid w:val="00163673"/>
    <w:rsid w:val="00163DEF"/>
    <w:rsid w:val="0016552E"/>
    <w:rsid w:val="00166774"/>
    <w:rsid w:val="001702C8"/>
    <w:rsid w:val="001718C9"/>
    <w:rsid w:val="00171FE0"/>
    <w:rsid w:val="00173745"/>
    <w:rsid w:val="001738AC"/>
    <w:rsid w:val="00173D99"/>
    <w:rsid w:val="00174080"/>
    <w:rsid w:val="00174BB6"/>
    <w:rsid w:val="00174FEE"/>
    <w:rsid w:val="00177734"/>
    <w:rsid w:val="00181E95"/>
    <w:rsid w:val="001835BD"/>
    <w:rsid w:val="001839B4"/>
    <w:rsid w:val="00183EAB"/>
    <w:rsid w:val="001845E0"/>
    <w:rsid w:val="0018563A"/>
    <w:rsid w:val="00185D38"/>
    <w:rsid w:val="00185D47"/>
    <w:rsid w:val="00185F51"/>
    <w:rsid w:val="001860B7"/>
    <w:rsid w:val="00186137"/>
    <w:rsid w:val="00187B62"/>
    <w:rsid w:val="00187ECE"/>
    <w:rsid w:val="0019001E"/>
    <w:rsid w:val="00190D5A"/>
    <w:rsid w:val="00191047"/>
    <w:rsid w:val="0019116F"/>
    <w:rsid w:val="001913AD"/>
    <w:rsid w:val="00194359"/>
    <w:rsid w:val="00195414"/>
    <w:rsid w:val="0019583B"/>
    <w:rsid w:val="001969F5"/>
    <w:rsid w:val="00196D35"/>
    <w:rsid w:val="00197513"/>
    <w:rsid w:val="001A1721"/>
    <w:rsid w:val="001A1D18"/>
    <w:rsid w:val="001A1F93"/>
    <w:rsid w:val="001A2421"/>
    <w:rsid w:val="001A2EE5"/>
    <w:rsid w:val="001A3BDD"/>
    <w:rsid w:val="001A4D65"/>
    <w:rsid w:val="001A5603"/>
    <w:rsid w:val="001A5669"/>
    <w:rsid w:val="001A69FC"/>
    <w:rsid w:val="001A79D0"/>
    <w:rsid w:val="001B4E6F"/>
    <w:rsid w:val="001B65A3"/>
    <w:rsid w:val="001B6C67"/>
    <w:rsid w:val="001B6E9C"/>
    <w:rsid w:val="001B7023"/>
    <w:rsid w:val="001C01F3"/>
    <w:rsid w:val="001C0CD3"/>
    <w:rsid w:val="001C19BF"/>
    <w:rsid w:val="001C254D"/>
    <w:rsid w:val="001C36DD"/>
    <w:rsid w:val="001C4B19"/>
    <w:rsid w:val="001C4EAE"/>
    <w:rsid w:val="001D0111"/>
    <w:rsid w:val="001D0F39"/>
    <w:rsid w:val="001D15FF"/>
    <w:rsid w:val="001D1E7D"/>
    <w:rsid w:val="001D2DDB"/>
    <w:rsid w:val="001D396A"/>
    <w:rsid w:val="001D525A"/>
    <w:rsid w:val="001D6E64"/>
    <w:rsid w:val="001D6FB9"/>
    <w:rsid w:val="001D7004"/>
    <w:rsid w:val="001D718E"/>
    <w:rsid w:val="001D794D"/>
    <w:rsid w:val="001E0DD3"/>
    <w:rsid w:val="001E0E59"/>
    <w:rsid w:val="001E1042"/>
    <w:rsid w:val="001E28CA"/>
    <w:rsid w:val="001E2BAC"/>
    <w:rsid w:val="001E45BF"/>
    <w:rsid w:val="001E4707"/>
    <w:rsid w:val="001E5D41"/>
    <w:rsid w:val="001E6174"/>
    <w:rsid w:val="001E6331"/>
    <w:rsid w:val="001E6DFB"/>
    <w:rsid w:val="001E7A70"/>
    <w:rsid w:val="001F018C"/>
    <w:rsid w:val="001F06CF"/>
    <w:rsid w:val="001F1B21"/>
    <w:rsid w:val="001F26D9"/>
    <w:rsid w:val="001F3766"/>
    <w:rsid w:val="001F3996"/>
    <w:rsid w:val="001F447F"/>
    <w:rsid w:val="001F4FC3"/>
    <w:rsid w:val="001F5169"/>
    <w:rsid w:val="001F6119"/>
    <w:rsid w:val="001F624F"/>
    <w:rsid w:val="001F6CA3"/>
    <w:rsid w:val="002005DF"/>
    <w:rsid w:val="00201498"/>
    <w:rsid w:val="00201B26"/>
    <w:rsid w:val="00203108"/>
    <w:rsid w:val="002054F9"/>
    <w:rsid w:val="002072C9"/>
    <w:rsid w:val="0020735A"/>
    <w:rsid w:val="00207B85"/>
    <w:rsid w:val="0021089A"/>
    <w:rsid w:val="00210D37"/>
    <w:rsid w:val="00210E29"/>
    <w:rsid w:val="002113B9"/>
    <w:rsid w:val="00211722"/>
    <w:rsid w:val="00212C08"/>
    <w:rsid w:val="00215732"/>
    <w:rsid w:val="00215BB6"/>
    <w:rsid w:val="00217667"/>
    <w:rsid w:val="00220282"/>
    <w:rsid w:val="00223040"/>
    <w:rsid w:val="00224F9B"/>
    <w:rsid w:val="00227E8A"/>
    <w:rsid w:val="00230A23"/>
    <w:rsid w:val="00230AA7"/>
    <w:rsid w:val="00230B3D"/>
    <w:rsid w:val="002327A2"/>
    <w:rsid w:val="00232963"/>
    <w:rsid w:val="00232B86"/>
    <w:rsid w:val="002333E7"/>
    <w:rsid w:val="00234580"/>
    <w:rsid w:val="002345A1"/>
    <w:rsid w:val="00235AD6"/>
    <w:rsid w:val="00236BA3"/>
    <w:rsid w:val="00237076"/>
    <w:rsid w:val="00240D3B"/>
    <w:rsid w:val="002413EE"/>
    <w:rsid w:val="00243C8C"/>
    <w:rsid w:val="00243CAF"/>
    <w:rsid w:val="00243CB5"/>
    <w:rsid w:val="002443A8"/>
    <w:rsid w:val="00246276"/>
    <w:rsid w:val="00246E9E"/>
    <w:rsid w:val="00247458"/>
    <w:rsid w:val="0024797C"/>
    <w:rsid w:val="00250071"/>
    <w:rsid w:val="00250B96"/>
    <w:rsid w:val="00251853"/>
    <w:rsid w:val="00251FAC"/>
    <w:rsid w:val="00252889"/>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86D3B"/>
    <w:rsid w:val="0029050E"/>
    <w:rsid w:val="00292DEC"/>
    <w:rsid w:val="00293B99"/>
    <w:rsid w:val="00293D02"/>
    <w:rsid w:val="00294222"/>
    <w:rsid w:val="00296690"/>
    <w:rsid w:val="0029771C"/>
    <w:rsid w:val="002A1127"/>
    <w:rsid w:val="002A1228"/>
    <w:rsid w:val="002A202F"/>
    <w:rsid w:val="002A2420"/>
    <w:rsid w:val="002A6326"/>
    <w:rsid w:val="002B0E1F"/>
    <w:rsid w:val="002B2502"/>
    <w:rsid w:val="002B376D"/>
    <w:rsid w:val="002B76A4"/>
    <w:rsid w:val="002B7D72"/>
    <w:rsid w:val="002C02D9"/>
    <w:rsid w:val="002C13D3"/>
    <w:rsid w:val="002C1543"/>
    <w:rsid w:val="002C42B2"/>
    <w:rsid w:val="002C47D1"/>
    <w:rsid w:val="002C4D38"/>
    <w:rsid w:val="002D1993"/>
    <w:rsid w:val="002D27EA"/>
    <w:rsid w:val="002D6D64"/>
    <w:rsid w:val="002D7327"/>
    <w:rsid w:val="002D7D74"/>
    <w:rsid w:val="002E0EBA"/>
    <w:rsid w:val="002E4150"/>
    <w:rsid w:val="002E6164"/>
    <w:rsid w:val="002E61CB"/>
    <w:rsid w:val="002E6554"/>
    <w:rsid w:val="002E6838"/>
    <w:rsid w:val="002E71BD"/>
    <w:rsid w:val="002F302D"/>
    <w:rsid w:val="002F3DFD"/>
    <w:rsid w:val="002F6129"/>
    <w:rsid w:val="002F6BAE"/>
    <w:rsid w:val="002F6E1B"/>
    <w:rsid w:val="003002EE"/>
    <w:rsid w:val="00301EF5"/>
    <w:rsid w:val="00302F3E"/>
    <w:rsid w:val="00303D74"/>
    <w:rsid w:val="0030553B"/>
    <w:rsid w:val="00306493"/>
    <w:rsid w:val="00306680"/>
    <w:rsid w:val="00307D40"/>
    <w:rsid w:val="00310607"/>
    <w:rsid w:val="003110A1"/>
    <w:rsid w:val="00311CD5"/>
    <w:rsid w:val="003149CE"/>
    <w:rsid w:val="0031514F"/>
    <w:rsid w:val="0031593D"/>
    <w:rsid w:val="00321185"/>
    <w:rsid w:val="00321882"/>
    <w:rsid w:val="003218B9"/>
    <w:rsid w:val="00321CDB"/>
    <w:rsid w:val="00322AA8"/>
    <w:rsid w:val="003260D6"/>
    <w:rsid w:val="00327189"/>
    <w:rsid w:val="0032788E"/>
    <w:rsid w:val="003302AB"/>
    <w:rsid w:val="00330976"/>
    <w:rsid w:val="00332D92"/>
    <w:rsid w:val="003356F1"/>
    <w:rsid w:val="00336FF7"/>
    <w:rsid w:val="003377D3"/>
    <w:rsid w:val="003406EB"/>
    <w:rsid w:val="00340CF4"/>
    <w:rsid w:val="0034168A"/>
    <w:rsid w:val="003416A6"/>
    <w:rsid w:val="00342043"/>
    <w:rsid w:val="00343549"/>
    <w:rsid w:val="00343A9E"/>
    <w:rsid w:val="00344898"/>
    <w:rsid w:val="00345580"/>
    <w:rsid w:val="0034627D"/>
    <w:rsid w:val="00347DD1"/>
    <w:rsid w:val="00347F7B"/>
    <w:rsid w:val="00352834"/>
    <w:rsid w:val="00352E55"/>
    <w:rsid w:val="003531FC"/>
    <w:rsid w:val="003536EA"/>
    <w:rsid w:val="00353F01"/>
    <w:rsid w:val="00355729"/>
    <w:rsid w:val="00355AE7"/>
    <w:rsid w:val="00356FD8"/>
    <w:rsid w:val="00361436"/>
    <w:rsid w:val="003616DB"/>
    <w:rsid w:val="00362EF8"/>
    <w:rsid w:val="00363CBA"/>
    <w:rsid w:val="003648B8"/>
    <w:rsid w:val="00364F50"/>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3C31"/>
    <w:rsid w:val="003967B7"/>
    <w:rsid w:val="003A0E1D"/>
    <w:rsid w:val="003A12AE"/>
    <w:rsid w:val="003A213C"/>
    <w:rsid w:val="003A2203"/>
    <w:rsid w:val="003A24D6"/>
    <w:rsid w:val="003A2766"/>
    <w:rsid w:val="003A374B"/>
    <w:rsid w:val="003A6408"/>
    <w:rsid w:val="003A7852"/>
    <w:rsid w:val="003B0446"/>
    <w:rsid w:val="003B04DE"/>
    <w:rsid w:val="003B09C1"/>
    <w:rsid w:val="003B184F"/>
    <w:rsid w:val="003B1B3D"/>
    <w:rsid w:val="003B2BFD"/>
    <w:rsid w:val="003B2D4C"/>
    <w:rsid w:val="003B3318"/>
    <w:rsid w:val="003B3572"/>
    <w:rsid w:val="003B4653"/>
    <w:rsid w:val="003B52A7"/>
    <w:rsid w:val="003B661D"/>
    <w:rsid w:val="003C027F"/>
    <w:rsid w:val="003C3117"/>
    <w:rsid w:val="003C31C2"/>
    <w:rsid w:val="003C3AE8"/>
    <w:rsid w:val="003C6B62"/>
    <w:rsid w:val="003C7596"/>
    <w:rsid w:val="003C78B5"/>
    <w:rsid w:val="003D06D2"/>
    <w:rsid w:val="003D24A2"/>
    <w:rsid w:val="003D3E56"/>
    <w:rsid w:val="003D6B2A"/>
    <w:rsid w:val="003D7347"/>
    <w:rsid w:val="003E0A75"/>
    <w:rsid w:val="003E2957"/>
    <w:rsid w:val="003E32E3"/>
    <w:rsid w:val="003E52FC"/>
    <w:rsid w:val="003E54B1"/>
    <w:rsid w:val="003F252B"/>
    <w:rsid w:val="003F3805"/>
    <w:rsid w:val="003F635B"/>
    <w:rsid w:val="003F6742"/>
    <w:rsid w:val="003F7F18"/>
    <w:rsid w:val="004004FE"/>
    <w:rsid w:val="00400A17"/>
    <w:rsid w:val="00400C1C"/>
    <w:rsid w:val="00401E29"/>
    <w:rsid w:val="00402D08"/>
    <w:rsid w:val="00403695"/>
    <w:rsid w:val="004047CD"/>
    <w:rsid w:val="00404F31"/>
    <w:rsid w:val="0040511D"/>
    <w:rsid w:val="00405402"/>
    <w:rsid w:val="004079CC"/>
    <w:rsid w:val="00413BB8"/>
    <w:rsid w:val="0041435C"/>
    <w:rsid w:val="00415029"/>
    <w:rsid w:val="004159A4"/>
    <w:rsid w:val="00415C99"/>
    <w:rsid w:val="004164CB"/>
    <w:rsid w:val="00416EC1"/>
    <w:rsid w:val="004213A8"/>
    <w:rsid w:val="00421A90"/>
    <w:rsid w:val="00421B59"/>
    <w:rsid w:val="00421D84"/>
    <w:rsid w:val="00422570"/>
    <w:rsid w:val="00422ED9"/>
    <w:rsid w:val="00423F29"/>
    <w:rsid w:val="004240FA"/>
    <w:rsid w:val="00424662"/>
    <w:rsid w:val="00426722"/>
    <w:rsid w:val="00430127"/>
    <w:rsid w:val="00431EEF"/>
    <w:rsid w:val="00432A89"/>
    <w:rsid w:val="00433832"/>
    <w:rsid w:val="00433E5C"/>
    <w:rsid w:val="004349B7"/>
    <w:rsid w:val="00436DD2"/>
    <w:rsid w:val="0043717B"/>
    <w:rsid w:val="00437287"/>
    <w:rsid w:val="004412EB"/>
    <w:rsid w:val="004418B0"/>
    <w:rsid w:val="0044456D"/>
    <w:rsid w:val="00447B01"/>
    <w:rsid w:val="00450155"/>
    <w:rsid w:val="00450179"/>
    <w:rsid w:val="0045274D"/>
    <w:rsid w:val="00452DA1"/>
    <w:rsid w:val="00455FE6"/>
    <w:rsid w:val="00456257"/>
    <w:rsid w:val="004611A4"/>
    <w:rsid w:val="00461BF0"/>
    <w:rsid w:val="0046321B"/>
    <w:rsid w:val="004633C9"/>
    <w:rsid w:val="0046555B"/>
    <w:rsid w:val="00465E3F"/>
    <w:rsid w:val="0046635A"/>
    <w:rsid w:val="0047090B"/>
    <w:rsid w:val="0047220A"/>
    <w:rsid w:val="0047262B"/>
    <w:rsid w:val="00472A96"/>
    <w:rsid w:val="00472E21"/>
    <w:rsid w:val="0047355F"/>
    <w:rsid w:val="00473BE5"/>
    <w:rsid w:val="00473BEB"/>
    <w:rsid w:val="00474DBF"/>
    <w:rsid w:val="0048006A"/>
    <w:rsid w:val="0048143B"/>
    <w:rsid w:val="00481AA0"/>
    <w:rsid w:val="00482087"/>
    <w:rsid w:val="004821C0"/>
    <w:rsid w:val="00483F1A"/>
    <w:rsid w:val="00484F9A"/>
    <w:rsid w:val="0048608E"/>
    <w:rsid w:val="0048657D"/>
    <w:rsid w:val="00486B52"/>
    <w:rsid w:val="0048715C"/>
    <w:rsid w:val="00487295"/>
    <w:rsid w:val="00490068"/>
    <w:rsid w:val="004900A4"/>
    <w:rsid w:val="00490B18"/>
    <w:rsid w:val="0049139D"/>
    <w:rsid w:val="004919C6"/>
    <w:rsid w:val="004927DD"/>
    <w:rsid w:val="00493533"/>
    <w:rsid w:val="00494B53"/>
    <w:rsid w:val="00495152"/>
    <w:rsid w:val="004973DF"/>
    <w:rsid w:val="004A0512"/>
    <w:rsid w:val="004A139B"/>
    <w:rsid w:val="004A1529"/>
    <w:rsid w:val="004A16D6"/>
    <w:rsid w:val="004A3EEF"/>
    <w:rsid w:val="004A56A4"/>
    <w:rsid w:val="004A59B3"/>
    <w:rsid w:val="004A764A"/>
    <w:rsid w:val="004B0159"/>
    <w:rsid w:val="004B0325"/>
    <w:rsid w:val="004B0743"/>
    <w:rsid w:val="004B0F80"/>
    <w:rsid w:val="004B21CD"/>
    <w:rsid w:val="004B4AF1"/>
    <w:rsid w:val="004B5D19"/>
    <w:rsid w:val="004B74B3"/>
    <w:rsid w:val="004C0672"/>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5430"/>
    <w:rsid w:val="004D6102"/>
    <w:rsid w:val="004E03AF"/>
    <w:rsid w:val="004E0E02"/>
    <w:rsid w:val="004E25F6"/>
    <w:rsid w:val="004E48AE"/>
    <w:rsid w:val="004E646C"/>
    <w:rsid w:val="004E6D1D"/>
    <w:rsid w:val="004F0FCB"/>
    <w:rsid w:val="004F400E"/>
    <w:rsid w:val="004F504F"/>
    <w:rsid w:val="004F57F7"/>
    <w:rsid w:val="004F63F3"/>
    <w:rsid w:val="004F662B"/>
    <w:rsid w:val="004F70E1"/>
    <w:rsid w:val="00500D13"/>
    <w:rsid w:val="00501362"/>
    <w:rsid w:val="00502028"/>
    <w:rsid w:val="0050458D"/>
    <w:rsid w:val="00505413"/>
    <w:rsid w:val="0050612C"/>
    <w:rsid w:val="0050732B"/>
    <w:rsid w:val="00507D97"/>
    <w:rsid w:val="00510434"/>
    <w:rsid w:val="00511092"/>
    <w:rsid w:val="005110FE"/>
    <w:rsid w:val="0051149C"/>
    <w:rsid w:val="00511CC0"/>
    <w:rsid w:val="00512D34"/>
    <w:rsid w:val="00512F16"/>
    <w:rsid w:val="00513ABE"/>
    <w:rsid w:val="00515150"/>
    <w:rsid w:val="00515368"/>
    <w:rsid w:val="005161FC"/>
    <w:rsid w:val="00516686"/>
    <w:rsid w:val="005218F6"/>
    <w:rsid w:val="00522D68"/>
    <w:rsid w:val="0052769F"/>
    <w:rsid w:val="00527709"/>
    <w:rsid w:val="00531B9F"/>
    <w:rsid w:val="00532E76"/>
    <w:rsid w:val="0053306D"/>
    <w:rsid w:val="00537A1F"/>
    <w:rsid w:val="00537B98"/>
    <w:rsid w:val="00541E71"/>
    <w:rsid w:val="005461D9"/>
    <w:rsid w:val="00546464"/>
    <w:rsid w:val="0054685E"/>
    <w:rsid w:val="00547D83"/>
    <w:rsid w:val="00547FA2"/>
    <w:rsid w:val="00550611"/>
    <w:rsid w:val="00551D64"/>
    <w:rsid w:val="00554CE6"/>
    <w:rsid w:val="00554DD2"/>
    <w:rsid w:val="00554E38"/>
    <w:rsid w:val="005572A4"/>
    <w:rsid w:val="00557EA9"/>
    <w:rsid w:val="00557FB4"/>
    <w:rsid w:val="0056091F"/>
    <w:rsid w:val="00560D50"/>
    <w:rsid w:val="00561804"/>
    <w:rsid w:val="00561E7C"/>
    <w:rsid w:val="005621CF"/>
    <w:rsid w:val="0056311F"/>
    <w:rsid w:val="00563CB3"/>
    <w:rsid w:val="00563EFD"/>
    <w:rsid w:val="00564B10"/>
    <w:rsid w:val="00564DEE"/>
    <w:rsid w:val="00565716"/>
    <w:rsid w:val="005670E3"/>
    <w:rsid w:val="005676A9"/>
    <w:rsid w:val="00567752"/>
    <w:rsid w:val="0057198B"/>
    <w:rsid w:val="00571FF0"/>
    <w:rsid w:val="00575B03"/>
    <w:rsid w:val="00576663"/>
    <w:rsid w:val="00576BCE"/>
    <w:rsid w:val="00581625"/>
    <w:rsid w:val="00581978"/>
    <w:rsid w:val="00581B47"/>
    <w:rsid w:val="00581C94"/>
    <w:rsid w:val="0058291D"/>
    <w:rsid w:val="00583A0C"/>
    <w:rsid w:val="0058481A"/>
    <w:rsid w:val="00586326"/>
    <w:rsid w:val="005878CE"/>
    <w:rsid w:val="00590A54"/>
    <w:rsid w:val="00590C7D"/>
    <w:rsid w:val="00592A33"/>
    <w:rsid w:val="00596ACA"/>
    <w:rsid w:val="005A0479"/>
    <w:rsid w:val="005A1377"/>
    <w:rsid w:val="005A2AE5"/>
    <w:rsid w:val="005A2BC9"/>
    <w:rsid w:val="005A3FD9"/>
    <w:rsid w:val="005A4155"/>
    <w:rsid w:val="005A5CC1"/>
    <w:rsid w:val="005A6B86"/>
    <w:rsid w:val="005A7B2A"/>
    <w:rsid w:val="005A7E12"/>
    <w:rsid w:val="005B0541"/>
    <w:rsid w:val="005B0FD8"/>
    <w:rsid w:val="005B478C"/>
    <w:rsid w:val="005B65C5"/>
    <w:rsid w:val="005B7D1A"/>
    <w:rsid w:val="005C44C6"/>
    <w:rsid w:val="005C4BCC"/>
    <w:rsid w:val="005C624B"/>
    <w:rsid w:val="005D056C"/>
    <w:rsid w:val="005D1771"/>
    <w:rsid w:val="005D18DE"/>
    <w:rsid w:val="005D311A"/>
    <w:rsid w:val="005D5FA7"/>
    <w:rsid w:val="005D6654"/>
    <w:rsid w:val="005E2F24"/>
    <w:rsid w:val="005E440F"/>
    <w:rsid w:val="005E59DE"/>
    <w:rsid w:val="005E611A"/>
    <w:rsid w:val="005E7BE6"/>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CF7"/>
    <w:rsid w:val="00610EE1"/>
    <w:rsid w:val="006131AB"/>
    <w:rsid w:val="00615547"/>
    <w:rsid w:val="00616C01"/>
    <w:rsid w:val="006201B7"/>
    <w:rsid w:val="0062055D"/>
    <w:rsid w:val="00623245"/>
    <w:rsid w:val="006233C8"/>
    <w:rsid w:val="00623E0D"/>
    <w:rsid w:val="00625162"/>
    <w:rsid w:val="00626066"/>
    <w:rsid w:val="006264E1"/>
    <w:rsid w:val="00626C9A"/>
    <w:rsid w:val="006270DE"/>
    <w:rsid w:val="006313AC"/>
    <w:rsid w:val="006315D7"/>
    <w:rsid w:val="006317CD"/>
    <w:rsid w:val="0063186B"/>
    <w:rsid w:val="00632319"/>
    <w:rsid w:val="00632ED8"/>
    <w:rsid w:val="00635B68"/>
    <w:rsid w:val="00641390"/>
    <w:rsid w:val="006425FE"/>
    <w:rsid w:val="00643BA7"/>
    <w:rsid w:val="00643DFB"/>
    <w:rsid w:val="00643E28"/>
    <w:rsid w:val="00645C5A"/>
    <w:rsid w:val="00646087"/>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726"/>
    <w:rsid w:val="0066783A"/>
    <w:rsid w:val="006715A0"/>
    <w:rsid w:val="00671BEF"/>
    <w:rsid w:val="00672080"/>
    <w:rsid w:val="0067359E"/>
    <w:rsid w:val="006735E0"/>
    <w:rsid w:val="00675900"/>
    <w:rsid w:val="00676111"/>
    <w:rsid w:val="006767E7"/>
    <w:rsid w:val="00683A2D"/>
    <w:rsid w:val="00684471"/>
    <w:rsid w:val="006858B8"/>
    <w:rsid w:val="00686542"/>
    <w:rsid w:val="00686A3C"/>
    <w:rsid w:val="00686A7F"/>
    <w:rsid w:val="00686C6A"/>
    <w:rsid w:val="0068757C"/>
    <w:rsid w:val="006876F3"/>
    <w:rsid w:val="00687973"/>
    <w:rsid w:val="0069013F"/>
    <w:rsid w:val="00692925"/>
    <w:rsid w:val="00692F34"/>
    <w:rsid w:val="00695212"/>
    <w:rsid w:val="0069583B"/>
    <w:rsid w:val="0069690D"/>
    <w:rsid w:val="0069757A"/>
    <w:rsid w:val="006A047D"/>
    <w:rsid w:val="006A1123"/>
    <w:rsid w:val="006A18DE"/>
    <w:rsid w:val="006A1DFC"/>
    <w:rsid w:val="006A1E5F"/>
    <w:rsid w:val="006A4253"/>
    <w:rsid w:val="006A58EF"/>
    <w:rsid w:val="006A5FDA"/>
    <w:rsid w:val="006A60EE"/>
    <w:rsid w:val="006A76F1"/>
    <w:rsid w:val="006A77A8"/>
    <w:rsid w:val="006B0567"/>
    <w:rsid w:val="006B134E"/>
    <w:rsid w:val="006B3473"/>
    <w:rsid w:val="006B34C0"/>
    <w:rsid w:val="006B42A5"/>
    <w:rsid w:val="006B4615"/>
    <w:rsid w:val="006B4744"/>
    <w:rsid w:val="006B4D79"/>
    <w:rsid w:val="006B4E42"/>
    <w:rsid w:val="006B577E"/>
    <w:rsid w:val="006B6B31"/>
    <w:rsid w:val="006B7D68"/>
    <w:rsid w:val="006B7DA0"/>
    <w:rsid w:val="006C0398"/>
    <w:rsid w:val="006C0C61"/>
    <w:rsid w:val="006C17D0"/>
    <w:rsid w:val="006C1861"/>
    <w:rsid w:val="006C1951"/>
    <w:rsid w:val="006C48FB"/>
    <w:rsid w:val="006C5B89"/>
    <w:rsid w:val="006C7139"/>
    <w:rsid w:val="006C71C9"/>
    <w:rsid w:val="006C7597"/>
    <w:rsid w:val="006C759A"/>
    <w:rsid w:val="006C7D3E"/>
    <w:rsid w:val="006D1FAB"/>
    <w:rsid w:val="006D3174"/>
    <w:rsid w:val="006D44F8"/>
    <w:rsid w:val="006D4A90"/>
    <w:rsid w:val="006D5B17"/>
    <w:rsid w:val="006D6BEA"/>
    <w:rsid w:val="006D6C04"/>
    <w:rsid w:val="006D7272"/>
    <w:rsid w:val="006E1DED"/>
    <w:rsid w:val="006E39AC"/>
    <w:rsid w:val="006E3EC7"/>
    <w:rsid w:val="006E774E"/>
    <w:rsid w:val="006E7771"/>
    <w:rsid w:val="006F129F"/>
    <w:rsid w:val="006F3C21"/>
    <w:rsid w:val="006F4AD3"/>
    <w:rsid w:val="006F4C26"/>
    <w:rsid w:val="006F5E92"/>
    <w:rsid w:val="006F62F4"/>
    <w:rsid w:val="006F7148"/>
    <w:rsid w:val="006F715B"/>
    <w:rsid w:val="006F7393"/>
    <w:rsid w:val="006F74E7"/>
    <w:rsid w:val="00701234"/>
    <w:rsid w:val="007014C3"/>
    <w:rsid w:val="0070235C"/>
    <w:rsid w:val="00703B2A"/>
    <w:rsid w:val="0070539F"/>
    <w:rsid w:val="00705D32"/>
    <w:rsid w:val="00706E67"/>
    <w:rsid w:val="00706E72"/>
    <w:rsid w:val="007100C0"/>
    <w:rsid w:val="00711A85"/>
    <w:rsid w:val="00711DBF"/>
    <w:rsid w:val="00716FDD"/>
    <w:rsid w:val="0071731B"/>
    <w:rsid w:val="007216BF"/>
    <w:rsid w:val="007219D8"/>
    <w:rsid w:val="00721AE1"/>
    <w:rsid w:val="00722569"/>
    <w:rsid w:val="00722919"/>
    <w:rsid w:val="007244A4"/>
    <w:rsid w:val="00724D34"/>
    <w:rsid w:val="00725F19"/>
    <w:rsid w:val="007260A1"/>
    <w:rsid w:val="0073043C"/>
    <w:rsid w:val="00730621"/>
    <w:rsid w:val="00731CC6"/>
    <w:rsid w:val="007335BD"/>
    <w:rsid w:val="00734103"/>
    <w:rsid w:val="0073475E"/>
    <w:rsid w:val="00734CFE"/>
    <w:rsid w:val="00734F1B"/>
    <w:rsid w:val="00734F2E"/>
    <w:rsid w:val="007362F4"/>
    <w:rsid w:val="007401FC"/>
    <w:rsid w:val="007404DF"/>
    <w:rsid w:val="007470ED"/>
    <w:rsid w:val="00750388"/>
    <w:rsid w:val="007506B8"/>
    <w:rsid w:val="007532A9"/>
    <w:rsid w:val="00753E84"/>
    <w:rsid w:val="007556CC"/>
    <w:rsid w:val="00755A77"/>
    <w:rsid w:val="00755B13"/>
    <w:rsid w:val="00755C37"/>
    <w:rsid w:val="00756DB3"/>
    <w:rsid w:val="007574DF"/>
    <w:rsid w:val="007607D5"/>
    <w:rsid w:val="007635B2"/>
    <w:rsid w:val="0076386D"/>
    <w:rsid w:val="00764C5D"/>
    <w:rsid w:val="00765EB5"/>
    <w:rsid w:val="00767B3E"/>
    <w:rsid w:val="00771486"/>
    <w:rsid w:val="00772135"/>
    <w:rsid w:val="00772261"/>
    <w:rsid w:val="00772838"/>
    <w:rsid w:val="00772C9E"/>
    <w:rsid w:val="00773139"/>
    <w:rsid w:val="00773149"/>
    <w:rsid w:val="0077412E"/>
    <w:rsid w:val="00774989"/>
    <w:rsid w:val="00774CF8"/>
    <w:rsid w:val="007814FF"/>
    <w:rsid w:val="0078206A"/>
    <w:rsid w:val="00782F7C"/>
    <w:rsid w:val="007836C0"/>
    <w:rsid w:val="00784160"/>
    <w:rsid w:val="007900C2"/>
    <w:rsid w:val="00790106"/>
    <w:rsid w:val="00790D5F"/>
    <w:rsid w:val="00791045"/>
    <w:rsid w:val="00795056"/>
    <w:rsid w:val="0079599C"/>
    <w:rsid w:val="00797DDB"/>
    <w:rsid w:val="007A0645"/>
    <w:rsid w:val="007A0F27"/>
    <w:rsid w:val="007A2EC3"/>
    <w:rsid w:val="007B112B"/>
    <w:rsid w:val="007B1136"/>
    <w:rsid w:val="007B227F"/>
    <w:rsid w:val="007B3A44"/>
    <w:rsid w:val="007B4108"/>
    <w:rsid w:val="007B5ED6"/>
    <w:rsid w:val="007B63B1"/>
    <w:rsid w:val="007B688B"/>
    <w:rsid w:val="007B727D"/>
    <w:rsid w:val="007B76B3"/>
    <w:rsid w:val="007C20EE"/>
    <w:rsid w:val="007C46EF"/>
    <w:rsid w:val="007C6843"/>
    <w:rsid w:val="007C7BDF"/>
    <w:rsid w:val="007D178B"/>
    <w:rsid w:val="007D17ED"/>
    <w:rsid w:val="007D1C59"/>
    <w:rsid w:val="007D25F8"/>
    <w:rsid w:val="007D2A86"/>
    <w:rsid w:val="007D2C57"/>
    <w:rsid w:val="007D72EC"/>
    <w:rsid w:val="007D78E8"/>
    <w:rsid w:val="007D7D5A"/>
    <w:rsid w:val="007E3231"/>
    <w:rsid w:val="007E5260"/>
    <w:rsid w:val="007E59BA"/>
    <w:rsid w:val="007F0F9A"/>
    <w:rsid w:val="007F29B5"/>
    <w:rsid w:val="007F2EFD"/>
    <w:rsid w:val="007F566F"/>
    <w:rsid w:val="00800D7D"/>
    <w:rsid w:val="008015B8"/>
    <w:rsid w:val="0080188E"/>
    <w:rsid w:val="008028FF"/>
    <w:rsid w:val="008029E9"/>
    <w:rsid w:val="00803ADB"/>
    <w:rsid w:val="0080466D"/>
    <w:rsid w:val="008054C0"/>
    <w:rsid w:val="0080606B"/>
    <w:rsid w:val="00806E8B"/>
    <w:rsid w:val="00811B63"/>
    <w:rsid w:val="00812B50"/>
    <w:rsid w:val="0081445B"/>
    <w:rsid w:val="00816B49"/>
    <w:rsid w:val="00817D22"/>
    <w:rsid w:val="00820136"/>
    <w:rsid w:val="008203C8"/>
    <w:rsid w:val="008212BA"/>
    <w:rsid w:val="00821B8A"/>
    <w:rsid w:val="0082285D"/>
    <w:rsid w:val="00822B84"/>
    <w:rsid w:val="008240CE"/>
    <w:rsid w:val="00824192"/>
    <w:rsid w:val="0082419F"/>
    <w:rsid w:val="00824FBF"/>
    <w:rsid w:val="00826536"/>
    <w:rsid w:val="00826643"/>
    <w:rsid w:val="008276D2"/>
    <w:rsid w:val="00827831"/>
    <w:rsid w:val="00830BB1"/>
    <w:rsid w:val="00831069"/>
    <w:rsid w:val="008327CE"/>
    <w:rsid w:val="00833D81"/>
    <w:rsid w:val="0083560B"/>
    <w:rsid w:val="00836694"/>
    <w:rsid w:val="008376FD"/>
    <w:rsid w:val="008444FD"/>
    <w:rsid w:val="008455FA"/>
    <w:rsid w:val="0084565D"/>
    <w:rsid w:val="008462F0"/>
    <w:rsid w:val="00846649"/>
    <w:rsid w:val="00850D9A"/>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2D2"/>
    <w:rsid w:val="00874FC0"/>
    <w:rsid w:val="00875841"/>
    <w:rsid w:val="00875F7E"/>
    <w:rsid w:val="00876EDB"/>
    <w:rsid w:val="008815AE"/>
    <w:rsid w:val="00881630"/>
    <w:rsid w:val="00881F37"/>
    <w:rsid w:val="00882407"/>
    <w:rsid w:val="00882B75"/>
    <w:rsid w:val="00882C72"/>
    <w:rsid w:val="00883A48"/>
    <w:rsid w:val="008848DC"/>
    <w:rsid w:val="0088577A"/>
    <w:rsid w:val="00885C43"/>
    <w:rsid w:val="00886402"/>
    <w:rsid w:val="00887986"/>
    <w:rsid w:val="008919B7"/>
    <w:rsid w:val="00892075"/>
    <w:rsid w:val="00892A2F"/>
    <w:rsid w:val="0089377A"/>
    <w:rsid w:val="00894C94"/>
    <w:rsid w:val="00894CDD"/>
    <w:rsid w:val="00897140"/>
    <w:rsid w:val="008A153E"/>
    <w:rsid w:val="008A1766"/>
    <w:rsid w:val="008A2B57"/>
    <w:rsid w:val="008A5B27"/>
    <w:rsid w:val="008A706A"/>
    <w:rsid w:val="008A75D0"/>
    <w:rsid w:val="008B35EE"/>
    <w:rsid w:val="008B3E7C"/>
    <w:rsid w:val="008B4033"/>
    <w:rsid w:val="008B405B"/>
    <w:rsid w:val="008B44E8"/>
    <w:rsid w:val="008B49E0"/>
    <w:rsid w:val="008B556D"/>
    <w:rsid w:val="008B7A46"/>
    <w:rsid w:val="008C01D4"/>
    <w:rsid w:val="008C0B85"/>
    <w:rsid w:val="008C12BE"/>
    <w:rsid w:val="008C18F6"/>
    <w:rsid w:val="008C197F"/>
    <w:rsid w:val="008C33F8"/>
    <w:rsid w:val="008C3D1F"/>
    <w:rsid w:val="008C468E"/>
    <w:rsid w:val="008C6271"/>
    <w:rsid w:val="008C6FBE"/>
    <w:rsid w:val="008C7211"/>
    <w:rsid w:val="008C7771"/>
    <w:rsid w:val="008C7BF7"/>
    <w:rsid w:val="008D07F4"/>
    <w:rsid w:val="008D125C"/>
    <w:rsid w:val="008D13E6"/>
    <w:rsid w:val="008D2884"/>
    <w:rsid w:val="008D2E17"/>
    <w:rsid w:val="008D460A"/>
    <w:rsid w:val="008D50CD"/>
    <w:rsid w:val="008D79B2"/>
    <w:rsid w:val="008D7ED0"/>
    <w:rsid w:val="008E2972"/>
    <w:rsid w:val="008E30E9"/>
    <w:rsid w:val="008E361D"/>
    <w:rsid w:val="008E5F44"/>
    <w:rsid w:val="008F18D1"/>
    <w:rsid w:val="008F3077"/>
    <w:rsid w:val="008F4025"/>
    <w:rsid w:val="008F4FEE"/>
    <w:rsid w:val="008F5106"/>
    <w:rsid w:val="008F5B95"/>
    <w:rsid w:val="00902142"/>
    <w:rsid w:val="0090274A"/>
    <w:rsid w:val="00903C11"/>
    <w:rsid w:val="00904115"/>
    <w:rsid w:val="009047C6"/>
    <w:rsid w:val="00905154"/>
    <w:rsid w:val="00905286"/>
    <w:rsid w:val="009114C1"/>
    <w:rsid w:val="00913FE4"/>
    <w:rsid w:val="009149B1"/>
    <w:rsid w:val="0091571C"/>
    <w:rsid w:val="009170DF"/>
    <w:rsid w:val="00920220"/>
    <w:rsid w:val="0092081A"/>
    <w:rsid w:val="00920D44"/>
    <w:rsid w:val="0092110D"/>
    <w:rsid w:val="009211DA"/>
    <w:rsid w:val="009225B8"/>
    <w:rsid w:val="00923832"/>
    <w:rsid w:val="00923F1E"/>
    <w:rsid w:val="00924047"/>
    <w:rsid w:val="00924A5F"/>
    <w:rsid w:val="00924F91"/>
    <w:rsid w:val="00925702"/>
    <w:rsid w:val="00925828"/>
    <w:rsid w:val="0092633C"/>
    <w:rsid w:val="00926D1F"/>
    <w:rsid w:val="009308C2"/>
    <w:rsid w:val="00930C01"/>
    <w:rsid w:val="00930CB2"/>
    <w:rsid w:val="00930CE2"/>
    <w:rsid w:val="00932CEB"/>
    <w:rsid w:val="00932EF0"/>
    <w:rsid w:val="00935AB2"/>
    <w:rsid w:val="00935F95"/>
    <w:rsid w:val="00941D80"/>
    <w:rsid w:val="00943E7A"/>
    <w:rsid w:val="0094499D"/>
    <w:rsid w:val="009456E6"/>
    <w:rsid w:val="00945FF7"/>
    <w:rsid w:val="0094628E"/>
    <w:rsid w:val="00946942"/>
    <w:rsid w:val="00947F1D"/>
    <w:rsid w:val="0095041F"/>
    <w:rsid w:val="00951A06"/>
    <w:rsid w:val="009526CD"/>
    <w:rsid w:val="00952CF9"/>
    <w:rsid w:val="009532E2"/>
    <w:rsid w:val="009535B1"/>
    <w:rsid w:val="00954BC9"/>
    <w:rsid w:val="00955248"/>
    <w:rsid w:val="009603AC"/>
    <w:rsid w:val="009605F1"/>
    <w:rsid w:val="009620D6"/>
    <w:rsid w:val="0096284C"/>
    <w:rsid w:val="0096513A"/>
    <w:rsid w:val="009667CE"/>
    <w:rsid w:val="00966881"/>
    <w:rsid w:val="00967CB3"/>
    <w:rsid w:val="00970704"/>
    <w:rsid w:val="009707B9"/>
    <w:rsid w:val="00970AEA"/>
    <w:rsid w:val="009716A9"/>
    <w:rsid w:val="009718BD"/>
    <w:rsid w:val="00971D46"/>
    <w:rsid w:val="00972E6E"/>
    <w:rsid w:val="00973523"/>
    <w:rsid w:val="00975CDB"/>
    <w:rsid w:val="00976143"/>
    <w:rsid w:val="009767E4"/>
    <w:rsid w:val="0097695C"/>
    <w:rsid w:val="00976A46"/>
    <w:rsid w:val="00977C67"/>
    <w:rsid w:val="009805F0"/>
    <w:rsid w:val="00981128"/>
    <w:rsid w:val="009817BC"/>
    <w:rsid w:val="009822E3"/>
    <w:rsid w:val="00982B24"/>
    <w:rsid w:val="009864F8"/>
    <w:rsid w:val="00986BAF"/>
    <w:rsid w:val="009879E6"/>
    <w:rsid w:val="009904BB"/>
    <w:rsid w:val="0099121E"/>
    <w:rsid w:val="00991924"/>
    <w:rsid w:val="00991B8E"/>
    <w:rsid w:val="009947A4"/>
    <w:rsid w:val="00994872"/>
    <w:rsid w:val="00995A87"/>
    <w:rsid w:val="00996DF0"/>
    <w:rsid w:val="009A007C"/>
    <w:rsid w:val="009A11A6"/>
    <w:rsid w:val="009A2222"/>
    <w:rsid w:val="009A504B"/>
    <w:rsid w:val="009A5250"/>
    <w:rsid w:val="009A52E8"/>
    <w:rsid w:val="009A5B2B"/>
    <w:rsid w:val="009A672D"/>
    <w:rsid w:val="009A726B"/>
    <w:rsid w:val="009B0304"/>
    <w:rsid w:val="009B0F66"/>
    <w:rsid w:val="009B17E9"/>
    <w:rsid w:val="009B29D4"/>
    <w:rsid w:val="009B2F8B"/>
    <w:rsid w:val="009B3570"/>
    <w:rsid w:val="009B3672"/>
    <w:rsid w:val="009B4DBC"/>
    <w:rsid w:val="009B50B9"/>
    <w:rsid w:val="009B56EA"/>
    <w:rsid w:val="009B6861"/>
    <w:rsid w:val="009C0CBB"/>
    <w:rsid w:val="009C245A"/>
    <w:rsid w:val="009C2F82"/>
    <w:rsid w:val="009C363F"/>
    <w:rsid w:val="009C3B05"/>
    <w:rsid w:val="009C516E"/>
    <w:rsid w:val="009C597F"/>
    <w:rsid w:val="009C6714"/>
    <w:rsid w:val="009C69CB"/>
    <w:rsid w:val="009C7DC6"/>
    <w:rsid w:val="009D2086"/>
    <w:rsid w:val="009D2DE6"/>
    <w:rsid w:val="009D3B39"/>
    <w:rsid w:val="009D48A1"/>
    <w:rsid w:val="009D48CE"/>
    <w:rsid w:val="009D4FCF"/>
    <w:rsid w:val="009D55BB"/>
    <w:rsid w:val="009E3F80"/>
    <w:rsid w:val="009E3FF6"/>
    <w:rsid w:val="009E652E"/>
    <w:rsid w:val="009F356D"/>
    <w:rsid w:val="009F43E9"/>
    <w:rsid w:val="009F4EF7"/>
    <w:rsid w:val="009F5577"/>
    <w:rsid w:val="009F7EEE"/>
    <w:rsid w:val="00A017B8"/>
    <w:rsid w:val="00A02216"/>
    <w:rsid w:val="00A0380E"/>
    <w:rsid w:val="00A06458"/>
    <w:rsid w:val="00A06776"/>
    <w:rsid w:val="00A07959"/>
    <w:rsid w:val="00A11891"/>
    <w:rsid w:val="00A124BC"/>
    <w:rsid w:val="00A13877"/>
    <w:rsid w:val="00A15161"/>
    <w:rsid w:val="00A1689C"/>
    <w:rsid w:val="00A17D06"/>
    <w:rsid w:val="00A20459"/>
    <w:rsid w:val="00A21507"/>
    <w:rsid w:val="00A23355"/>
    <w:rsid w:val="00A24527"/>
    <w:rsid w:val="00A25BEF"/>
    <w:rsid w:val="00A25DEB"/>
    <w:rsid w:val="00A26B99"/>
    <w:rsid w:val="00A26EA6"/>
    <w:rsid w:val="00A30A51"/>
    <w:rsid w:val="00A3188A"/>
    <w:rsid w:val="00A31CF0"/>
    <w:rsid w:val="00A320D2"/>
    <w:rsid w:val="00A32FF8"/>
    <w:rsid w:val="00A34277"/>
    <w:rsid w:val="00A347A7"/>
    <w:rsid w:val="00A35E0F"/>
    <w:rsid w:val="00A3643F"/>
    <w:rsid w:val="00A36AB0"/>
    <w:rsid w:val="00A37B30"/>
    <w:rsid w:val="00A40E9F"/>
    <w:rsid w:val="00A415A9"/>
    <w:rsid w:val="00A42F0C"/>
    <w:rsid w:val="00A4406D"/>
    <w:rsid w:val="00A46543"/>
    <w:rsid w:val="00A46752"/>
    <w:rsid w:val="00A5174B"/>
    <w:rsid w:val="00A55AAD"/>
    <w:rsid w:val="00A55B88"/>
    <w:rsid w:val="00A567DC"/>
    <w:rsid w:val="00A57CED"/>
    <w:rsid w:val="00A57E80"/>
    <w:rsid w:val="00A601A7"/>
    <w:rsid w:val="00A602E9"/>
    <w:rsid w:val="00A623C2"/>
    <w:rsid w:val="00A62920"/>
    <w:rsid w:val="00A6349A"/>
    <w:rsid w:val="00A63618"/>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5055"/>
    <w:rsid w:val="00A8690E"/>
    <w:rsid w:val="00A86EAF"/>
    <w:rsid w:val="00A871D1"/>
    <w:rsid w:val="00A90FF6"/>
    <w:rsid w:val="00A914CD"/>
    <w:rsid w:val="00A918F4"/>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6486"/>
    <w:rsid w:val="00AC79F6"/>
    <w:rsid w:val="00AC7D17"/>
    <w:rsid w:val="00AD04A9"/>
    <w:rsid w:val="00AD04B2"/>
    <w:rsid w:val="00AD0BC0"/>
    <w:rsid w:val="00AD234A"/>
    <w:rsid w:val="00AD2CDA"/>
    <w:rsid w:val="00AD3A0E"/>
    <w:rsid w:val="00AD3B91"/>
    <w:rsid w:val="00AD41FD"/>
    <w:rsid w:val="00AD47C6"/>
    <w:rsid w:val="00AD4C01"/>
    <w:rsid w:val="00AD704E"/>
    <w:rsid w:val="00AE080A"/>
    <w:rsid w:val="00AE1BE8"/>
    <w:rsid w:val="00AE1F16"/>
    <w:rsid w:val="00AE24B0"/>
    <w:rsid w:val="00AE34D3"/>
    <w:rsid w:val="00AE374F"/>
    <w:rsid w:val="00AE40EA"/>
    <w:rsid w:val="00AE4AD5"/>
    <w:rsid w:val="00AE5FE7"/>
    <w:rsid w:val="00AE6101"/>
    <w:rsid w:val="00AE69C3"/>
    <w:rsid w:val="00AE7C51"/>
    <w:rsid w:val="00AE7DFD"/>
    <w:rsid w:val="00AF1162"/>
    <w:rsid w:val="00AF1FB1"/>
    <w:rsid w:val="00AF361D"/>
    <w:rsid w:val="00AF3FD8"/>
    <w:rsid w:val="00AF61B5"/>
    <w:rsid w:val="00AF705B"/>
    <w:rsid w:val="00AF7D20"/>
    <w:rsid w:val="00B00C8F"/>
    <w:rsid w:val="00B0176F"/>
    <w:rsid w:val="00B01E16"/>
    <w:rsid w:val="00B039FE"/>
    <w:rsid w:val="00B03C3D"/>
    <w:rsid w:val="00B03F64"/>
    <w:rsid w:val="00B051C0"/>
    <w:rsid w:val="00B07BB9"/>
    <w:rsid w:val="00B10483"/>
    <w:rsid w:val="00B1061E"/>
    <w:rsid w:val="00B12B60"/>
    <w:rsid w:val="00B12F4B"/>
    <w:rsid w:val="00B13D04"/>
    <w:rsid w:val="00B15DFA"/>
    <w:rsid w:val="00B16296"/>
    <w:rsid w:val="00B17CEA"/>
    <w:rsid w:val="00B200F8"/>
    <w:rsid w:val="00B2043E"/>
    <w:rsid w:val="00B21EA6"/>
    <w:rsid w:val="00B23613"/>
    <w:rsid w:val="00B23B35"/>
    <w:rsid w:val="00B23E7A"/>
    <w:rsid w:val="00B2456C"/>
    <w:rsid w:val="00B24961"/>
    <w:rsid w:val="00B25254"/>
    <w:rsid w:val="00B276F7"/>
    <w:rsid w:val="00B32BF3"/>
    <w:rsid w:val="00B32CF9"/>
    <w:rsid w:val="00B33ED2"/>
    <w:rsid w:val="00B34180"/>
    <w:rsid w:val="00B37B8A"/>
    <w:rsid w:val="00B410AF"/>
    <w:rsid w:val="00B418C2"/>
    <w:rsid w:val="00B41E58"/>
    <w:rsid w:val="00B424FA"/>
    <w:rsid w:val="00B4369D"/>
    <w:rsid w:val="00B445B5"/>
    <w:rsid w:val="00B45425"/>
    <w:rsid w:val="00B46027"/>
    <w:rsid w:val="00B47954"/>
    <w:rsid w:val="00B5059B"/>
    <w:rsid w:val="00B50CB9"/>
    <w:rsid w:val="00B51CA8"/>
    <w:rsid w:val="00B51EFC"/>
    <w:rsid w:val="00B5298C"/>
    <w:rsid w:val="00B55299"/>
    <w:rsid w:val="00B56B33"/>
    <w:rsid w:val="00B65EB6"/>
    <w:rsid w:val="00B66304"/>
    <w:rsid w:val="00B668FB"/>
    <w:rsid w:val="00B701FA"/>
    <w:rsid w:val="00B708BB"/>
    <w:rsid w:val="00B709CE"/>
    <w:rsid w:val="00B71C54"/>
    <w:rsid w:val="00B71C6D"/>
    <w:rsid w:val="00B72103"/>
    <w:rsid w:val="00B7271E"/>
    <w:rsid w:val="00B72A04"/>
    <w:rsid w:val="00B7435C"/>
    <w:rsid w:val="00B743A1"/>
    <w:rsid w:val="00B76422"/>
    <w:rsid w:val="00B766D7"/>
    <w:rsid w:val="00B77981"/>
    <w:rsid w:val="00B8185B"/>
    <w:rsid w:val="00B820E4"/>
    <w:rsid w:val="00B823E4"/>
    <w:rsid w:val="00B82F0D"/>
    <w:rsid w:val="00B83680"/>
    <w:rsid w:val="00B83DD6"/>
    <w:rsid w:val="00B84F08"/>
    <w:rsid w:val="00B850AC"/>
    <w:rsid w:val="00B85BB0"/>
    <w:rsid w:val="00B90238"/>
    <w:rsid w:val="00B90489"/>
    <w:rsid w:val="00B943D8"/>
    <w:rsid w:val="00B94EC0"/>
    <w:rsid w:val="00B954C0"/>
    <w:rsid w:val="00B96565"/>
    <w:rsid w:val="00B97541"/>
    <w:rsid w:val="00BA295B"/>
    <w:rsid w:val="00BA42B1"/>
    <w:rsid w:val="00BA4BF0"/>
    <w:rsid w:val="00BA5458"/>
    <w:rsid w:val="00BA7B02"/>
    <w:rsid w:val="00BB0831"/>
    <w:rsid w:val="00BB0D89"/>
    <w:rsid w:val="00BB14B8"/>
    <w:rsid w:val="00BB2F7B"/>
    <w:rsid w:val="00BB4CB6"/>
    <w:rsid w:val="00BB5D58"/>
    <w:rsid w:val="00BC0755"/>
    <w:rsid w:val="00BC369B"/>
    <w:rsid w:val="00BC4875"/>
    <w:rsid w:val="00BC49B2"/>
    <w:rsid w:val="00BC5120"/>
    <w:rsid w:val="00BC6D88"/>
    <w:rsid w:val="00BD004A"/>
    <w:rsid w:val="00BD1F11"/>
    <w:rsid w:val="00BD2360"/>
    <w:rsid w:val="00BD24E9"/>
    <w:rsid w:val="00BD2A49"/>
    <w:rsid w:val="00BD32FC"/>
    <w:rsid w:val="00BD423A"/>
    <w:rsid w:val="00BD42DE"/>
    <w:rsid w:val="00BD46EC"/>
    <w:rsid w:val="00BD560A"/>
    <w:rsid w:val="00BD579C"/>
    <w:rsid w:val="00BD63E2"/>
    <w:rsid w:val="00BE23D5"/>
    <w:rsid w:val="00BE251E"/>
    <w:rsid w:val="00BE26EF"/>
    <w:rsid w:val="00BE3367"/>
    <w:rsid w:val="00BE3A3F"/>
    <w:rsid w:val="00BE4252"/>
    <w:rsid w:val="00BE46A7"/>
    <w:rsid w:val="00BE5F70"/>
    <w:rsid w:val="00BE6B80"/>
    <w:rsid w:val="00BF0A06"/>
    <w:rsid w:val="00BF14DE"/>
    <w:rsid w:val="00BF1A33"/>
    <w:rsid w:val="00BF201B"/>
    <w:rsid w:val="00BF2F40"/>
    <w:rsid w:val="00BF6682"/>
    <w:rsid w:val="00BF69A0"/>
    <w:rsid w:val="00C00353"/>
    <w:rsid w:val="00C01B37"/>
    <w:rsid w:val="00C02B0D"/>
    <w:rsid w:val="00C039FB"/>
    <w:rsid w:val="00C06E23"/>
    <w:rsid w:val="00C076E0"/>
    <w:rsid w:val="00C07D0B"/>
    <w:rsid w:val="00C11DF4"/>
    <w:rsid w:val="00C12B5B"/>
    <w:rsid w:val="00C133A1"/>
    <w:rsid w:val="00C1438C"/>
    <w:rsid w:val="00C145B3"/>
    <w:rsid w:val="00C147F0"/>
    <w:rsid w:val="00C14F77"/>
    <w:rsid w:val="00C160A3"/>
    <w:rsid w:val="00C1790C"/>
    <w:rsid w:val="00C2027E"/>
    <w:rsid w:val="00C21D20"/>
    <w:rsid w:val="00C24296"/>
    <w:rsid w:val="00C2460A"/>
    <w:rsid w:val="00C2551D"/>
    <w:rsid w:val="00C25542"/>
    <w:rsid w:val="00C26326"/>
    <w:rsid w:val="00C26D26"/>
    <w:rsid w:val="00C27F02"/>
    <w:rsid w:val="00C30C8A"/>
    <w:rsid w:val="00C315A7"/>
    <w:rsid w:val="00C3183B"/>
    <w:rsid w:val="00C3244B"/>
    <w:rsid w:val="00C351A7"/>
    <w:rsid w:val="00C35A36"/>
    <w:rsid w:val="00C36D52"/>
    <w:rsid w:val="00C37A37"/>
    <w:rsid w:val="00C408BB"/>
    <w:rsid w:val="00C40BAD"/>
    <w:rsid w:val="00C411B0"/>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E2"/>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4"/>
    <w:rsid w:val="00C75E36"/>
    <w:rsid w:val="00C771DE"/>
    <w:rsid w:val="00C814A3"/>
    <w:rsid w:val="00C81634"/>
    <w:rsid w:val="00C81879"/>
    <w:rsid w:val="00C822A0"/>
    <w:rsid w:val="00C8489E"/>
    <w:rsid w:val="00C84D9E"/>
    <w:rsid w:val="00C85437"/>
    <w:rsid w:val="00C856CB"/>
    <w:rsid w:val="00C8595A"/>
    <w:rsid w:val="00C86972"/>
    <w:rsid w:val="00C87021"/>
    <w:rsid w:val="00C9201A"/>
    <w:rsid w:val="00C92D12"/>
    <w:rsid w:val="00C94709"/>
    <w:rsid w:val="00C953AF"/>
    <w:rsid w:val="00C96635"/>
    <w:rsid w:val="00C96E22"/>
    <w:rsid w:val="00C9711E"/>
    <w:rsid w:val="00C97211"/>
    <w:rsid w:val="00C9726A"/>
    <w:rsid w:val="00C975AC"/>
    <w:rsid w:val="00C976B6"/>
    <w:rsid w:val="00CA0067"/>
    <w:rsid w:val="00CA0136"/>
    <w:rsid w:val="00CA0929"/>
    <w:rsid w:val="00CA0C81"/>
    <w:rsid w:val="00CA1FE3"/>
    <w:rsid w:val="00CA31AA"/>
    <w:rsid w:val="00CA4211"/>
    <w:rsid w:val="00CA4C49"/>
    <w:rsid w:val="00CA585D"/>
    <w:rsid w:val="00CA74BD"/>
    <w:rsid w:val="00CB0923"/>
    <w:rsid w:val="00CB1443"/>
    <w:rsid w:val="00CB175C"/>
    <w:rsid w:val="00CB2418"/>
    <w:rsid w:val="00CB2BF5"/>
    <w:rsid w:val="00CB4508"/>
    <w:rsid w:val="00CB4CC3"/>
    <w:rsid w:val="00CB5737"/>
    <w:rsid w:val="00CB5C22"/>
    <w:rsid w:val="00CC0F0F"/>
    <w:rsid w:val="00CC319A"/>
    <w:rsid w:val="00CC35C9"/>
    <w:rsid w:val="00CC36CE"/>
    <w:rsid w:val="00CC383B"/>
    <w:rsid w:val="00CC3C11"/>
    <w:rsid w:val="00CC3CB7"/>
    <w:rsid w:val="00CC4C3C"/>
    <w:rsid w:val="00CC53FD"/>
    <w:rsid w:val="00CC5878"/>
    <w:rsid w:val="00CD0002"/>
    <w:rsid w:val="00CD299A"/>
    <w:rsid w:val="00CD2CEA"/>
    <w:rsid w:val="00CE0613"/>
    <w:rsid w:val="00CE1231"/>
    <w:rsid w:val="00CE1F3A"/>
    <w:rsid w:val="00CE3A29"/>
    <w:rsid w:val="00CE74FD"/>
    <w:rsid w:val="00CE792B"/>
    <w:rsid w:val="00CE7C43"/>
    <w:rsid w:val="00CE7E1D"/>
    <w:rsid w:val="00CF079B"/>
    <w:rsid w:val="00CF114C"/>
    <w:rsid w:val="00CF1D35"/>
    <w:rsid w:val="00CF260D"/>
    <w:rsid w:val="00CF4BAA"/>
    <w:rsid w:val="00CF6A55"/>
    <w:rsid w:val="00CF7E2E"/>
    <w:rsid w:val="00D00BB2"/>
    <w:rsid w:val="00D0107F"/>
    <w:rsid w:val="00D016C8"/>
    <w:rsid w:val="00D01C73"/>
    <w:rsid w:val="00D02099"/>
    <w:rsid w:val="00D020C1"/>
    <w:rsid w:val="00D027C9"/>
    <w:rsid w:val="00D04B87"/>
    <w:rsid w:val="00D12FCB"/>
    <w:rsid w:val="00D13B13"/>
    <w:rsid w:val="00D13DD3"/>
    <w:rsid w:val="00D143D7"/>
    <w:rsid w:val="00D15632"/>
    <w:rsid w:val="00D15B64"/>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199C"/>
    <w:rsid w:val="00D45063"/>
    <w:rsid w:val="00D475C8"/>
    <w:rsid w:val="00D6024D"/>
    <w:rsid w:val="00D61327"/>
    <w:rsid w:val="00D6181B"/>
    <w:rsid w:val="00D62349"/>
    <w:rsid w:val="00D63329"/>
    <w:rsid w:val="00D635D0"/>
    <w:rsid w:val="00D63A1D"/>
    <w:rsid w:val="00D64838"/>
    <w:rsid w:val="00D652F6"/>
    <w:rsid w:val="00D65414"/>
    <w:rsid w:val="00D706C7"/>
    <w:rsid w:val="00D70AEC"/>
    <w:rsid w:val="00D72AE4"/>
    <w:rsid w:val="00D74276"/>
    <w:rsid w:val="00D742A4"/>
    <w:rsid w:val="00D744E8"/>
    <w:rsid w:val="00D75405"/>
    <w:rsid w:val="00D76D98"/>
    <w:rsid w:val="00D80A14"/>
    <w:rsid w:val="00D80AAF"/>
    <w:rsid w:val="00D81229"/>
    <w:rsid w:val="00D83FC8"/>
    <w:rsid w:val="00D84386"/>
    <w:rsid w:val="00D848AB"/>
    <w:rsid w:val="00D85C3E"/>
    <w:rsid w:val="00D91014"/>
    <w:rsid w:val="00D91860"/>
    <w:rsid w:val="00D934F8"/>
    <w:rsid w:val="00D946F8"/>
    <w:rsid w:val="00D94FB0"/>
    <w:rsid w:val="00D95887"/>
    <w:rsid w:val="00D9590C"/>
    <w:rsid w:val="00D96D1C"/>
    <w:rsid w:val="00D97225"/>
    <w:rsid w:val="00DA06CC"/>
    <w:rsid w:val="00DA243B"/>
    <w:rsid w:val="00DA2597"/>
    <w:rsid w:val="00DA298D"/>
    <w:rsid w:val="00DA2AA9"/>
    <w:rsid w:val="00DA358C"/>
    <w:rsid w:val="00DA60CC"/>
    <w:rsid w:val="00DA6BFB"/>
    <w:rsid w:val="00DA7766"/>
    <w:rsid w:val="00DA77E3"/>
    <w:rsid w:val="00DB0574"/>
    <w:rsid w:val="00DB23E6"/>
    <w:rsid w:val="00DB254D"/>
    <w:rsid w:val="00DB268C"/>
    <w:rsid w:val="00DB3B68"/>
    <w:rsid w:val="00DB4590"/>
    <w:rsid w:val="00DB4DFD"/>
    <w:rsid w:val="00DB50C7"/>
    <w:rsid w:val="00DB6A20"/>
    <w:rsid w:val="00DB7B6C"/>
    <w:rsid w:val="00DC0EB7"/>
    <w:rsid w:val="00DC15FF"/>
    <w:rsid w:val="00DC1F18"/>
    <w:rsid w:val="00DC1F8D"/>
    <w:rsid w:val="00DC4642"/>
    <w:rsid w:val="00DC4F01"/>
    <w:rsid w:val="00DC600C"/>
    <w:rsid w:val="00DC6642"/>
    <w:rsid w:val="00DC6AED"/>
    <w:rsid w:val="00DC6B58"/>
    <w:rsid w:val="00DD0717"/>
    <w:rsid w:val="00DD139A"/>
    <w:rsid w:val="00DD19E1"/>
    <w:rsid w:val="00DD1D0C"/>
    <w:rsid w:val="00DD1D99"/>
    <w:rsid w:val="00DD1E33"/>
    <w:rsid w:val="00DD3BC4"/>
    <w:rsid w:val="00DD3C5C"/>
    <w:rsid w:val="00DD4DD6"/>
    <w:rsid w:val="00DE33C8"/>
    <w:rsid w:val="00DE428F"/>
    <w:rsid w:val="00DE47C5"/>
    <w:rsid w:val="00DE4D3C"/>
    <w:rsid w:val="00DE63A4"/>
    <w:rsid w:val="00DE71C2"/>
    <w:rsid w:val="00DE7334"/>
    <w:rsid w:val="00DE7EB8"/>
    <w:rsid w:val="00DF020E"/>
    <w:rsid w:val="00DF132C"/>
    <w:rsid w:val="00DF4519"/>
    <w:rsid w:val="00DF5528"/>
    <w:rsid w:val="00DF58D2"/>
    <w:rsid w:val="00DF747E"/>
    <w:rsid w:val="00E003CD"/>
    <w:rsid w:val="00E02042"/>
    <w:rsid w:val="00E03679"/>
    <w:rsid w:val="00E03BED"/>
    <w:rsid w:val="00E04DC5"/>
    <w:rsid w:val="00E05578"/>
    <w:rsid w:val="00E05B5B"/>
    <w:rsid w:val="00E07502"/>
    <w:rsid w:val="00E1337E"/>
    <w:rsid w:val="00E147A2"/>
    <w:rsid w:val="00E15C29"/>
    <w:rsid w:val="00E15DB3"/>
    <w:rsid w:val="00E16003"/>
    <w:rsid w:val="00E17D34"/>
    <w:rsid w:val="00E17FF3"/>
    <w:rsid w:val="00E2040B"/>
    <w:rsid w:val="00E21079"/>
    <w:rsid w:val="00E22FEE"/>
    <w:rsid w:val="00E23A2C"/>
    <w:rsid w:val="00E23E0E"/>
    <w:rsid w:val="00E244B3"/>
    <w:rsid w:val="00E245DC"/>
    <w:rsid w:val="00E272C6"/>
    <w:rsid w:val="00E274FC"/>
    <w:rsid w:val="00E27805"/>
    <w:rsid w:val="00E30001"/>
    <w:rsid w:val="00E302A8"/>
    <w:rsid w:val="00E32B17"/>
    <w:rsid w:val="00E3323F"/>
    <w:rsid w:val="00E3332F"/>
    <w:rsid w:val="00E33612"/>
    <w:rsid w:val="00E33C11"/>
    <w:rsid w:val="00E35009"/>
    <w:rsid w:val="00E350AA"/>
    <w:rsid w:val="00E36CCF"/>
    <w:rsid w:val="00E37644"/>
    <w:rsid w:val="00E4092E"/>
    <w:rsid w:val="00E4145A"/>
    <w:rsid w:val="00E4178F"/>
    <w:rsid w:val="00E41AF7"/>
    <w:rsid w:val="00E41F8A"/>
    <w:rsid w:val="00E429B5"/>
    <w:rsid w:val="00E42F19"/>
    <w:rsid w:val="00E45516"/>
    <w:rsid w:val="00E45887"/>
    <w:rsid w:val="00E45A95"/>
    <w:rsid w:val="00E46037"/>
    <w:rsid w:val="00E46CE2"/>
    <w:rsid w:val="00E470A6"/>
    <w:rsid w:val="00E50403"/>
    <w:rsid w:val="00E50F48"/>
    <w:rsid w:val="00E515A2"/>
    <w:rsid w:val="00E524AA"/>
    <w:rsid w:val="00E53A87"/>
    <w:rsid w:val="00E5424C"/>
    <w:rsid w:val="00E54AA1"/>
    <w:rsid w:val="00E56250"/>
    <w:rsid w:val="00E601E5"/>
    <w:rsid w:val="00E60649"/>
    <w:rsid w:val="00E60EB8"/>
    <w:rsid w:val="00E61433"/>
    <w:rsid w:val="00E61726"/>
    <w:rsid w:val="00E623AE"/>
    <w:rsid w:val="00E6300F"/>
    <w:rsid w:val="00E63B4A"/>
    <w:rsid w:val="00E657D2"/>
    <w:rsid w:val="00E679E8"/>
    <w:rsid w:val="00E7150E"/>
    <w:rsid w:val="00E7163A"/>
    <w:rsid w:val="00E723C8"/>
    <w:rsid w:val="00E75041"/>
    <w:rsid w:val="00E75710"/>
    <w:rsid w:val="00E75A6E"/>
    <w:rsid w:val="00E773DF"/>
    <w:rsid w:val="00E77788"/>
    <w:rsid w:val="00E83B31"/>
    <w:rsid w:val="00E85DF1"/>
    <w:rsid w:val="00E86124"/>
    <w:rsid w:val="00E866FF"/>
    <w:rsid w:val="00E867BD"/>
    <w:rsid w:val="00E9054A"/>
    <w:rsid w:val="00E91025"/>
    <w:rsid w:val="00E9178C"/>
    <w:rsid w:val="00E91CF3"/>
    <w:rsid w:val="00E925D8"/>
    <w:rsid w:val="00E9450C"/>
    <w:rsid w:val="00E9531D"/>
    <w:rsid w:val="00E9591E"/>
    <w:rsid w:val="00E96DDA"/>
    <w:rsid w:val="00EA1723"/>
    <w:rsid w:val="00EA2581"/>
    <w:rsid w:val="00EA4A24"/>
    <w:rsid w:val="00EA564A"/>
    <w:rsid w:val="00EB1647"/>
    <w:rsid w:val="00EB1EDE"/>
    <w:rsid w:val="00EB2C3E"/>
    <w:rsid w:val="00EB474B"/>
    <w:rsid w:val="00EB5A13"/>
    <w:rsid w:val="00EC11DC"/>
    <w:rsid w:val="00EC1332"/>
    <w:rsid w:val="00EC2659"/>
    <w:rsid w:val="00EC29CC"/>
    <w:rsid w:val="00EC42C9"/>
    <w:rsid w:val="00EC56EB"/>
    <w:rsid w:val="00ED0178"/>
    <w:rsid w:val="00ED0376"/>
    <w:rsid w:val="00ED1C6C"/>
    <w:rsid w:val="00ED4C66"/>
    <w:rsid w:val="00ED520F"/>
    <w:rsid w:val="00ED6C4F"/>
    <w:rsid w:val="00ED7379"/>
    <w:rsid w:val="00EE00F3"/>
    <w:rsid w:val="00EE1077"/>
    <w:rsid w:val="00EE164A"/>
    <w:rsid w:val="00EE4EFC"/>
    <w:rsid w:val="00EE5F51"/>
    <w:rsid w:val="00EF0F70"/>
    <w:rsid w:val="00EF2100"/>
    <w:rsid w:val="00EF2157"/>
    <w:rsid w:val="00EF2C09"/>
    <w:rsid w:val="00EF2C25"/>
    <w:rsid w:val="00EF340E"/>
    <w:rsid w:val="00EF47FF"/>
    <w:rsid w:val="00EF67C1"/>
    <w:rsid w:val="00EF6B79"/>
    <w:rsid w:val="00EF73AB"/>
    <w:rsid w:val="00EF74E2"/>
    <w:rsid w:val="00F01092"/>
    <w:rsid w:val="00F028A0"/>
    <w:rsid w:val="00F02BC8"/>
    <w:rsid w:val="00F04D0E"/>
    <w:rsid w:val="00F051CE"/>
    <w:rsid w:val="00F06C8C"/>
    <w:rsid w:val="00F14ED2"/>
    <w:rsid w:val="00F20B79"/>
    <w:rsid w:val="00F20BE0"/>
    <w:rsid w:val="00F230D6"/>
    <w:rsid w:val="00F275EE"/>
    <w:rsid w:val="00F27CFB"/>
    <w:rsid w:val="00F301F8"/>
    <w:rsid w:val="00F30FFC"/>
    <w:rsid w:val="00F31CDD"/>
    <w:rsid w:val="00F32E77"/>
    <w:rsid w:val="00F35073"/>
    <w:rsid w:val="00F36516"/>
    <w:rsid w:val="00F3709D"/>
    <w:rsid w:val="00F3763B"/>
    <w:rsid w:val="00F420E4"/>
    <w:rsid w:val="00F44ED5"/>
    <w:rsid w:val="00F45EB3"/>
    <w:rsid w:val="00F466F4"/>
    <w:rsid w:val="00F50181"/>
    <w:rsid w:val="00F51C8A"/>
    <w:rsid w:val="00F52EEB"/>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194C"/>
    <w:rsid w:val="00F768EB"/>
    <w:rsid w:val="00F77505"/>
    <w:rsid w:val="00F77845"/>
    <w:rsid w:val="00F8004A"/>
    <w:rsid w:val="00F80769"/>
    <w:rsid w:val="00F80B33"/>
    <w:rsid w:val="00F81C87"/>
    <w:rsid w:val="00F8340D"/>
    <w:rsid w:val="00F835BA"/>
    <w:rsid w:val="00F83660"/>
    <w:rsid w:val="00F85A0B"/>
    <w:rsid w:val="00F85B55"/>
    <w:rsid w:val="00F864A5"/>
    <w:rsid w:val="00F8749A"/>
    <w:rsid w:val="00F90F69"/>
    <w:rsid w:val="00F92594"/>
    <w:rsid w:val="00F92AB0"/>
    <w:rsid w:val="00F92FA0"/>
    <w:rsid w:val="00F94922"/>
    <w:rsid w:val="00F964B6"/>
    <w:rsid w:val="00F968C9"/>
    <w:rsid w:val="00F97CCD"/>
    <w:rsid w:val="00FA09E1"/>
    <w:rsid w:val="00FA594E"/>
    <w:rsid w:val="00FA7679"/>
    <w:rsid w:val="00FB2A39"/>
    <w:rsid w:val="00FB4D01"/>
    <w:rsid w:val="00FB500C"/>
    <w:rsid w:val="00FB574A"/>
    <w:rsid w:val="00FB6262"/>
    <w:rsid w:val="00FB66FD"/>
    <w:rsid w:val="00FB684A"/>
    <w:rsid w:val="00FB691A"/>
    <w:rsid w:val="00FC09F4"/>
    <w:rsid w:val="00FC36EC"/>
    <w:rsid w:val="00FC3DA6"/>
    <w:rsid w:val="00FC515C"/>
    <w:rsid w:val="00FC69EC"/>
    <w:rsid w:val="00FC71FB"/>
    <w:rsid w:val="00FC7A19"/>
    <w:rsid w:val="00FC7EFC"/>
    <w:rsid w:val="00FD11CE"/>
    <w:rsid w:val="00FD18E1"/>
    <w:rsid w:val="00FD216C"/>
    <w:rsid w:val="00FD2280"/>
    <w:rsid w:val="00FD22E8"/>
    <w:rsid w:val="00FD24F5"/>
    <w:rsid w:val="00FD386D"/>
    <w:rsid w:val="00FD6012"/>
    <w:rsid w:val="00FD69DC"/>
    <w:rsid w:val="00FD7938"/>
    <w:rsid w:val="00FE1CCE"/>
    <w:rsid w:val="00FE22B2"/>
    <w:rsid w:val="00FE2EC3"/>
    <w:rsid w:val="00FE3738"/>
    <w:rsid w:val="00FE390A"/>
    <w:rsid w:val="00FE54C5"/>
    <w:rsid w:val="00FE58BC"/>
    <w:rsid w:val="00FE6191"/>
    <w:rsid w:val="00FE6821"/>
    <w:rsid w:val="00FE71D3"/>
    <w:rsid w:val="00FE7EB1"/>
    <w:rsid w:val="00FF03AD"/>
    <w:rsid w:val="00FF1220"/>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7F13E"/>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145B3"/>
    <w:rPr>
      <w:sz w:val="20"/>
    </w:rPr>
  </w:style>
  <w:style w:type="character" w:customStyle="1" w:styleId="EndnoteTextChar">
    <w:name w:val="Endnote Text Char"/>
    <w:basedOn w:val="DefaultParagraphFont"/>
    <w:link w:val="EndnoteText"/>
    <w:uiPriority w:val="99"/>
    <w:semiHidden/>
    <w:rsid w:val="00C145B3"/>
  </w:style>
  <w:style w:type="character" w:styleId="EndnoteReference">
    <w:name w:val="endnote reference"/>
    <w:basedOn w:val="DefaultParagraphFont"/>
    <w:uiPriority w:val="99"/>
    <w:semiHidden/>
    <w:unhideWhenUsed/>
    <w:rsid w:val="00C145B3"/>
    <w:rPr>
      <w:vertAlign w:val="superscript"/>
    </w:rPr>
  </w:style>
  <w:style w:type="character" w:customStyle="1" w:styleId="FootnoteTextChar">
    <w:name w:val="Footnote Text Char"/>
    <w:basedOn w:val="DefaultParagraphFont"/>
    <w:link w:val="FootnoteText"/>
    <w:uiPriority w:val="99"/>
    <w:rsid w:val="00C145B3"/>
  </w:style>
  <w:style w:type="paragraph" w:styleId="NoSpacing">
    <w:name w:val="No Spacing"/>
    <w:uiPriority w:val="1"/>
    <w:qFormat/>
    <w:rsid w:val="00686C6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869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5618089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533961">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8207">
      <w:bodyDiv w:val="1"/>
      <w:marLeft w:val="0"/>
      <w:marRight w:val="0"/>
      <w:marTop w:val="0"/>
      <w:marBottom w:val="0"/>
      <w:divBdr>
        <w:top w:val="none" w:sz="0" w:space="0" w:color="auto"/>
        <w:left w:val="none" w:sz="0" w:space="0" w:color="auto"/>
        <w:bottom w:val="none" w:sz="0" w:space="0" w:color="auto"/>
        <w:right w:val="none" w:sz="0" w:space="0" w:color="auto"/>
      </w:divBdr>
      <w:divsChild>
        <w:div w:id="1762799061">
          <w:marLeft w:val="0"/>
          <w:marRight w:val="0"/>
          <w:marTop w:val="0"/>
          <w:marBottom w:val="0"/>
          <w:divBdr>
            <w:top w:val="none" w:sz="0" w:space="0" w:color="auto"/>
            <w:left w:val="none" w:sz="0" w:space="0" w:color="auto"/>
            <w:bottom w:val="none" w:sz="0" w:space="0" w:color="auto"/>
            <w:right w:val="none" w:sz="0" w:space="0" w:color="auto"/>
          </w:divBdr>
          <w:divsChild>
            <w:div w:id="1050767731">
              <w:marLeft w:val="0"/>
              <w:marRight w:val="0"/>
              <w:marTop w:val="0"/>
              <w:marBottom w:val="0"/>
              <w:divBdr>
                <w:top w:val="none" w:sz="0" w:space="0" w:color="auto"/>
                <w:left w:val="none" w:sz="0" w:space="0" w:color="auto"/>
                <w:bottom w:val="none" w:sz="0" w:space="0" w:color="auto"/>
                <w:right w:val="none" w:sz="0" w:space="0" w:color="auto"/>
              </w:divBdr>
              <w:divsChild>
                <w:div w:id="948510694">
                  <w:marLeft w:val="0"/>
                  <w:marRight w:val="0"/>
                  <w:marTop w:val="0"/>
                  <w:marBottom w:val="0"/>
                  <w:divBdr>
                    <w:top w:val="none" w:sz="0" w:space="0" w:color="auto"/>
                    <w:left w:val="none" w:sz="0" w:space="0" w:color="auto"/>
                    <w:bottom w:val="none" w:sz="0" w:space="0" w:color="auto"/>
                    <w:right w:val="none" w:sz="0" w:space="0" w:color="auto"/>
                  </w:divBdr>
                  <w:divsChild>
                    <w:div w:id="468475125">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2095473025">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2208">
      <w:bodyDiv w:val="1"/>
      <w:marLeft w:val="0"/>
      <w:marRight w:val="0"/>
      <w:marTop w:val="0"/>
      <w:marBottom w:val="0"/>
      <w:divBdr>
        <w:top w:val="none" w:sz="0" w:space="0" w:color="auto"/>
        <w:left w:val="none" w:sz="0" w:space="0" w:color="auto"/>
        <w:bottom w:val="none" w:sz="0" w:space="0" w:color="auto"/>
        <w:right w:val="none" w:sz="0" w:space="0" w:color="auto"/>
      </w:divBdr>
      <w:divsChild>
        <w:div w:id="1469930031">
          <w:marLeft w:val="0"/>
          <w:marRight w:val="0"/>
          <w:marTop w:val="0"/>
          <w:marBottom w:val="0"/>
          <w:divBdr>
            <w:top w:val="none" w:sz="0" w:space="0" w:color="auto"/>
            <w:left w:val="none" w:sz="0" w:space="0" w:color="auto"/>
            <w:bottom w:val="none" w:sz="0" w:space="0" w:color="auto"/>
            <w:right w:val="none" w:sz="0" w:space="0" w:color="auto"/>
          </w:divBdr>
          <w:divsChild>
            <w:div w:id="1573158413">
              <w:marLeft w:val="0"/>
              <w:marRight w:val="0"/>
              <w:marTop w:val="0"/>
              <w:marBottom w:val="0"/>
              <w:divBdr>
                <w:top w:val="none" w:sz="0" w:space="0" w:color="auto"/>
                <w:left w:val="none" w:sz="0" w:space="0" w:color="auto"/>
                <w:bottom w:val="none" w:sz="0" w:space="0" w:color="auto"/>
                <w:right w:val="none" w:sz="0" w:space="0" w:color="auto"/>
              </w:divBdr>
              <w:divsChild>
                <w:div w:id="1715807133">
                  <w:marLeft w:val="0"/>
                  <w:marRight w:val="0"/>
                  <w:marTop w:val="0"/>
                  <w:marBottom w:val="0"/>
                  <w:divBdr>
                    <w:top w:val="none" w:sz="0" w:space="0" w:color="auto"/>
                    <w:left w:val="none" w:sz="0" w:space="0" w:color="auto"/>
                    <w:bottom w:val="none" w:sz="0" w:space="0" w:color="auto"/>
                    <w:right w:val="none" w:sz="0" w:space="0" w:color="auto"/>
                  </w:divBdr>
                  <w:divsChild>
                    <w:div w:id="891572853">
                      <w:marLeft w:val="0"/>
                      <w:marRight w:val="0"/>
                      <w:marTop w:val="0"/>
                      <w:marBottom w:val="0"/>
                      <w:divBdr>
                        <w:top w:val="none" w:sz="0" w:space="0" w:color="auto"/>
                        <w:left w:val="none" w:sz="0" w:space="0" w:color="auto"/>
                        <w:bottom w:val="none" w:sz="0" w:space="0" w:color="auto"/>
                        <w:right w:val="none" w:sz="0" w:space="0" w:color="auto"/>
                      </w:divBdr>
                      <w:divsChild>
                        <w:div w:id="1501121676">
                          <w:marLeft w:val="0"/>
                          <w:marRight w:val="0"/>
                          <w:marTop w:val="0"/>
                          <w:marBottom w:val="0"/>
                          <w:divBdr>
                            <w:top w:val="none" w:sz="0" w:space="0" w:color="auto"/>
                            <w:left w:val="none" w:sz="0" w:space="0" w:color="auto"/>
                            <w:bottom w:val="none" w:sz="0" w:space="0" w:color="auto"/>
                            <w:right w:val="none" w:sz="0" w:space="0" w:color="auto"/>
                          </w:divBdr>
                          <w:divsChild>
                            <w:div w:id="1199244901">
                              <w:marLeft w:val="0"/>
                              <w:marRight w:val="0"/>
                              <w:marTop w:val="0"/>
                              <w:marBottom w:val="0"/>
                              <w:divBdr>
                                <w:top w:val="none" w:sz="0" w:space="0" w:color="auto"/>
                                <w:left w:val="none" w:sz="0" w:space="0" w:color="auto"/>
                                <w:bottom w:val="none" w:sz="0" w:space="0" w:color="auto"/>
                                <w:right w:val="none" w:sz="0" w:space="0" w:color="auto"/>
                              </w:divBdr>
                              <w:divsChild>
                                <w:div w:id="926613686">
                                  <w:marLeft w:val="0"/>
                                  <w:marRight w:val="0"/>
                                  <w:marTop w:val="0"/>
                                  <w:marBottom w:val="0"/>
                                  <w:divBdr>
                                    <w:top w:val="none" w:sz="0" w:space="0" w:color="auto"/>
                                    <w:left w:val="none" w:sz="0" w:space="0" w:color="auto"/>
                                    <w:bottom w:val="none" w:sz="0" w:space="0" w:color="auto"/>
                                    <w:right w:val="none" w:sz="0" w:space="0" w:color="auto"/>
                                  </w:divBdr>
                                  <w:divsChild>
                                    <w:div w:id="2014988501">
                                      <w:marLeft w:val="0"/>
                                      <w:marRight w:val="0"/>
                                      <w:marTop w:val="0"/>
                                      <w:marBottom w:val="0"/>
                                      <w:divBdr>
                                        <w:top w:val="none" w:sz="0" w:space="0" w:color="auto"/>
                                        <w:left w:val="none" w:sz="0" w:space="0" w:color="auto"/>
                                        <w:bottom w:val="none" w:sz="0" w:space="0" w:color="auto"/>
                                        <w:right w:val="none" w:sz="0" w:space="0" w:color="auto"/>
                                      </w:divBdr>
                                      <w:divsChild>
                                        <w:div w:id="7952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cclegisearch.kingcounty.gov/View.ashx?M=F&amp;ID=6782360&amp;GUID=6DA75671-A772-4ECB-8187-84FDCB1C2ED5" TargetMode="External"/><Relationship Id="rId13" Type="http://schemas.openxmlformats.org/officeDocument/2006/relationships/hyperlink" Target="https://mkcclegisearch.kingcounty.gov/View.ashx?M=F&amp;ID=6782368&amp;GUID=9D69973C-2593-4666-9BD2-B008F51F2FB8" TargetMode="External"/><Relationship Id="rId18" Type="http://schemas.openxmlformats.org/officeDocument/2006/relationships/hyperlink" Target="https://mkcclegisearch.kingcounty.gov/View.ashx?M=F&amp;ID=6782376&amp;GUID=2AEBD6B0-33B3-410B-9DCD-7D9DAC9F7EA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kcclegisearch.kingcounty.gov/View.ashx?M=F&amp;ID=6782367&amp;GUID=0353249A-D8AE-40CD-B9E4-0D2644B1A30C" TargetMode="External"/><Relationship Id="rId17" Type="http://schemas.openxmlformats.org/officeDocument/2006/relationships/hyperlink" Target="https://mkcclegisearch.kingcounty.gov/View.ashx?M=F&amp;ID=6782374&amp;GUID=34790EF4-314F-4B9D-B646-9390438BA4A6" TargetMode="Externa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kcclegisearch.kingcounty.gov/View.ashx?M=F&amp;ID=6782372&amp;GUID=D4B34C61-E849-4252-8953-2F96A11FBC2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cclegisearch.kingcounty.gov/View.ashx?M=F&amp;ID=6782364&amp;GUID=1A86BCFB-24EE-47E2-88DB-5D211AC3600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kcclegisearch.kingcounty.gov/View.ashx?M=F&amp;ID=6782370&amp;GUID=7CFAB5F2-31BD-4021-870A-F20203DB773E" TargetMode="External"/><Relationship Id="rId23" Type="http://schemas.openxmlformats.org/officeDocument/2006/relationships/header" Target="header3.xml"/><Relationship Id="rId10" Type="http://schemas.openxmlformats.org/officeDocument/2006/relationships/hyperlink" Target="https://mkcclegisearch.kingcounty.gov/View.ashx?M=F&amp;ID=6782363&amp;GUID=D54CA5CE-0DE9-49D4-8D96-33FF90D5006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cclegisearch.kingcounty.gov/View.ashx?M=F&amp;ID=6782361&amp;GUID=95F58278-D62C-48CB-89C7-4A44F90B4E5C" TargetMode="External"/><Relationship Id="rId14" Type="http://schemas.openxmlformats.org/officeDocument/2006/relationships/hyperlink" Target="https://mkcclegisearch.kingcounty.gov/View.ashx?M=F&amp;ID=6782369&amp;GUID=BBBC390C-E732-4F71-95F4-80D0F7C4CA4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tanet.org/aboutus/index.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B180-EC42-4E13-A7D0-3F447987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34</Pages>
  <Words>12179</Words>
  <Characters>69422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Steadman, Marka</cp:lastModifiedBy>
  <cp:revision>8</cp:revision>
  <cp:lastPrinted>2015-03-13T15:09:00Z</cp:lastPrinted>
  <dcterms:created xsi:type="dcterms:W3CDTF">2019-11-27T01:11:00Z</dcterms:created>
  <dcterms:modified xsi:type="dcterms:W3CDTF">2019-11-27T17:54:00Z</dcterms:modified>
</cp:coreProperties>
</file>