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B26F" w14:textId="77777777" w:rsidR="00EB5A13" w:rsidRPr="00A46A5D" w:rsidRDefault="00EB5A13" w:rsidP="00432B00">
      <w:pPr>
        <w:pStyle w:val="Heading2"/>
        <w:jc w:val="left"/>
        <w:rPr>
          <w:b w:val="0"/>
          <w:sz w:val="24"/>
          <w:u w:val="none"/>
        </w:rPr>
      </w:pPr>
    </w:p>
    <w:p w14:paraId="6209FFF3"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4ACECE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64E139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08919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8C70303" w14:textId="66AF5F5E" w:rsidR="00EB5A13" w:rsidRPr="009349D6" w:rsidRDefault="00406BA9"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55CB4ECC"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9AD79A" w14:textId="0073BECD" w:rsidR="00AA36AD" w:rsidRPr="009349D6" w:rsidRDefault="00C22B01" w:rsidP="00074A56">
            <w:pPr>
              <w:spacing w:before="40" w:after="40"/>
              <w:rPr>
                <w:rFonts w:ascii="Arial" w:hAnsi="Arial" w:cs="Arial"/>
              </w:rPr>
            </w:pPr>
            <w:r>
              <w:rPr>
                <w:rFonts w:ascii="Arial" w:hAnsi="Arial" w:cs="Arial"/>
              </w:rPr>
              <w:t>Nick Bowman</w:t>
            </w:r>
          </w:p>
        </w:tc>
      </w:tr>
      <w:tr w:rsidR="00EB5A13" w:rsidRPr="009349D6" w14:paraId="13D50C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51C62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82B47D0" w14:textId="121164CA" w:rsidR="00EB5A13" w:rsidRPr="009349D6" w:rsidRDefault="00AB123F" w:rsidP="00074A56">
            <w:pPr>
              <w:spacing w:before="40" w:after="40"/>
              <w:rPr>
                <w:rFonts w:ascii="Arial" w:hAnsi="Arial" w:cs="Arial"/>
              </w:rPr>
            </w:pPr>
            <w:r>
              <w:rPr>
                <w:rFonts w:ascii="Arial" w:hAnsi="Arial" w:cs="Arial"/>
              </w:rPr>
              <w:t xml:space="preserve"> </w:t>
            </w:r>
            <w:r w:rsidR="00C02405">
              <w:rPr>
                <w:rFonts w:ascii="Arial" w:hAnsi="Arial" w:cs="Arial"/>
              </w:rPr>
              <w:t>2019-0422</w:t>
            </w:r>
          </w:p>
        </w:tc>
        <w:tc>
          <w:tcPr>
            <w:tcW w:w="1170" w:type="dxa"/>
            <w:tcBorders>
              <w:top w:val="single" w:sz="4" w:space="0" w:color="auto"/>
              <w:left w:val="single" w:sz="4" w:space="0" w:color="auto"/>
              <w:bottom w:val="single" w:sz="4" w:space="0" w:color="auto"/>
              <w:right w:val="single" w:sz="4" w:space="0" w:color="auto"/>
            </w:tcBorders>
            <w:vAlign w:val="center"/>
          </w:tcPr>
          <w:p w14:paraId="2F6EF69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EF7CF35" w14:textId="110EEE51" w:rsidR="00EB5A13" w:rsidRPr="009349D6" w:rsidRDefault="00507DB6" w:rsidP="00074A56">
            <w:pPr>
              <w:spacing w:before="40" w:after="40"/>
              <w:rPr>
                <w:rFonts w:ascii="Arial" w:hAnsi="Arial" w:cs="Arial"/>
              </w:rPr>
            </w:pPr>
            <w:r>
              <w:rPr>
                <w:rFonts w:ascii="Arial" w:hAnsi="Arial" w:cs="Arial"/>
              </w:rPr>
              <w:t>November</w:t>
            </w:r>
            <w:r w:rsidR="00406BA9">
              <w:rPr>
                <w:rFonts w:ascii="Arial" w:hAnsi="Arial" w:cs="Arial"/>
              </w:rPr>
              <w:t xml:space="preserve"> 5</w:t>
            </w:r>
            <w:r w:rsidR="004529AC">
              <w:rPr>
                <w:rFonts w:ascii="Arial" w:hAnsi="Arial" w:cs="Arial"/>
              </w:rPr>
              <w:t>, 2019</w:t>
            </w:r>
          </w:p>
        </w:tc>
      </w:tr>
    </w:tbl>
    <w:p w14:paraId="6F5AF6E9" w14:textId="77777777" w:rsidR="00C65EB8" w:rsidRDefault="00C65EB8" w:rsidP="00F31CDD">
      <w:pPr>
        <w:rPr>
          <w:rFonts w:ascii="Arial" w:hAnsi="Arial" w:cs="Arial"/>
          <w:b/>
          <w:smallCaps/>
          <w:szCs w:val="24"/>
          <w:u w:val="single"/>
        </w:rPr>
      </w:pPr>
    </w:p>
    <w:p w14:paraId="0FBF422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75AAA2A" w14:textId="77777777" w:rsidR="00266C01" w:rsidRDefault="00266C01" w:rsidP="005B478C">
      <w:pPr>
        <w:jc w:val="both"/>
        <w:rPr>
          <w:rFonts w:ascii="Arial" w:hAnsi="Arial" w:cs="Arial"/>
        </w:rPr>
      </w:pPr>
    </w:p>
    <w:p w14:paraId="2C3EE3BA" w14:textId="7523286C" w:rsidR="00C65EB8" w:rsidRPr="00C75025" w:rsidRDefault="00E651E7" w:rsidP="00C65EB8">
      <w:pPr>
        <w:jc w:val="both"/>
        <w:rPr>
          <w:rFonts w:ascii="Arial" w:hAnsi="Arial" w:cs="Arial"/>
          <w:b/>
          <w:u w:val="single"/>
        </w:rPr>
      </w:pPr>
      <w:r>
        <w:rPr>
          <w:rFonts w:ascii="Arial" w:hAnsi="Arial" w:cs="Arial"/>
        </w:rPr>
        <w:t>An Ordinance prohibitin</w:t>
      </w:r>
      <w:r w:rsidR="00406BA9">
        <w:rPr>
          <w:rFonts w:ascii="Arial" w:hAnsi="Arial" w:cs="Arial"/>
        </w:rPr>
        <w:t>g the county and any contractor</w:t>
      </w:r>
      <w:r>
        <w:rPr>
          <w:rFonts w:ascii="Arial" w:hAnsi="Arial" w:cs="Arial"/>
        </w:rPr>
        <w:t xml:space="preserve">s doing business with the county, </w:t>
      </w:r>
      <w:r w:rsidRPr="00E651E7">
        <w:rPr>
          <w:rFonts w:ascii="Arial" w:hAnsi="Arial" w:cs="Arial"/>
        </w:rPr>
        <w:t>from paying</w:t>
      </w:r>
      <w:r w:rsidR="00497DB8">
        <w:rPr>
          <w:rFonts w:ascii="Arial" w:hAnsi="Arial" w:cs="Arial"/>
        </w:rPr>
        <w:t xml:space="preserve"> disabled employees</w:t>
      </w:r>
      <w:r w:rsidRPr="00E651E7">
        <w:rPr>
          <w:rFonts w:ascii="Arial" w:hAnsi="Arial" w:cs="Arial"/>
        </w:rPr>
        <w:t xml:space="preserve"> less than the </w:t>
      </w:r>
      <w:r w:rsidR="00831F02">
        <w:rPr>
          <w:rFonts w:ascii="Arial" w:hAnsi="Arial" w:cs="Arial"/>
        </w:rPr>
        <w:t>county’s</w:t>
      </w:r>
      <w:r w:rsidRPr="00E651E7">
        <w:rPr>
          <w:rFonts w:ascii="Arial" w:hAnsi="Arial" w:cs="Arial"/>
        </w:rPr>
        <w:t xml:space="preserve"> minimum wage</w:t>
      </w:r>
      <w:r>
        <w:rPr>
          <w:rFonts w:ascii="Arial" w:hAnsi="Arial" w:cs="Arial"/>
        </w:rPr>
        <w:t xml:space="preserve">. </w:t>
      </w:r>
    </w:p>
    <w:p w14:paraId="03B32194" w14:textId="77777777" w:rsidR="00E541E9" w:rsidRDefault="00E541E9" w:rsidP="005B478C">
      <w:pPr>
        <w:jc w:val="both"/>
        <w:rPr>
          <w:rFonts w:ascii="Arial" w:hAnsi="Arial" w:cs="Arial"/>
          <w:b/>
          <w:smallCaps/>
          <w:szCs w:val="24"/>
          <w:u w:val="single"/>
        </w:rPr>
      </w:pPr>
    </w:p>
    <w:p w14:paraId="0A1BD76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9242DF6" w14:textId="77777777" w:rsidR="00074A56" w:rsidRDefault="00074A56" w:rsidP="005B478C">
      <w:pPr>
        <w:jc w:val="both"/>
        <w:rPr>
          <w:rFonts w:ascii="Arial" w:hAnsi="Arial" w:cs="Arial"/>
        </w:rPr>
      </w:pPr>
    </w:p>
    <w:p w14:paraId="2C042D81" w14:textId="13DF4281" w:rsidR="00C65EB8" w:rsidRDefault="00E651E7" w:rsidP="00C65EB8">
      <w:pPr>
        <w:jc w:val="both"/>
        <w:rPr>
          <w:rFonts w:ascii="Arial" w:hAnsi="Arial" w:cs="Arial"/>
          <w:szCs w:val="24"/>
        </w:rPr>
      </w:pPr>
      <w:r>
        <w:rPr>
          <w:rFonts w:ascii="Arial" w:hAnsi="Arial" w:cs="Arial"/>
        </w:rPr>
        <w:t xml:space="preserve">The proposed ordinance would prohibit the county </w:t>
      </w:r>
      <w:r w:rsidR="007E321B" w:rsidRPr="007E321B">
        <w:rPr>
          <w:rFonts w:ascii="Arial" w:hAnsi="Arial" w:cs="Arial"/>
        </w:rPr>
        <w:t>and</w:t>
      </w:r>
      <w:r w:rsidR="007E321B">
        <w:rPr>
          <w:rFonts w:ascii="Arial" w:hAnsi="Arial" w:cs="Arial"/>
        </w:rPr>
        <w:t xml:space="preserve"> any</w:t>
      </w:r>
      <w:r w:rsidR="00831F02">
        <w:rPr>
          <w:rFonts w:ascii="Arial" w:hAnsi="Arial" w:cs="Arial"/>
        </w:rPr>
        <w:t xml:space="preserve"> contractors or</w:t>
      </w:r>
      <w:r w:rsidR="007E321B" w:rsidRPr="007E321B">
        <w:rPr>
          <w:rFonts w:ascii="Arial" w:hAnsi="Arial" w:cs="Arial"/>
        </w:rPr>
        <w:t xml:space="preserve"> subcontractors doing business with the county from paying</w:t>
      </w:r>
      <w:r w:rsidR="00507DB6">
        <w:rPr>
          <w:rFonts w:ascii="Arial" w:hAnsi="Arial" w:cs="Arial"/>
        </w:rPr>
        <w:t xml:space="preserve"> disabled employees</w:t>
      </w:r>
      <w:r w:rsidR="007E321B" w:rsidRPr="007E321B">
        <w:rPr>
          <w:rFonts w:ascii="Arial" w:hAnsi="Arial" w:cs="Arial"/>
        </w:rPr>
        <w:t xml:space="preserve"> less than the </w:t>
      </w:r>
      <w:r w:rsidR="00831F02">
        <w:rPr>
          <w:rFonts w:ascii="Arial" w:hAnsi="Arial" w:cs="Arial"/>
        </w:rPr>
        <w:t>c</w:t>
      </w:r>
      <w:r w:rsidR="00406BA9">
        <w:rPr>
          <w:rFonts w:ascii="Arial" w:hAnsi="Arial" w:cs="Arial"/>
        </w:rPr>
        <w:t>ounty’s</w:t>
      </w:r>
      <w:r w:rsidR="007E321B" w:rsidRPr="007E321B">
        <w:rPr>
          <w:rFonts w:ascii="Arial" w:hAnsi="Arial" w:cs="Arial"/>
        </w:rPr>
        <w:t xml:space="preserve"> minimum wage</w:t>
      </w:r>
      <w:r w:rsidR="00406BA9">
        <w:rPr>
          <w:rFonts w:ascii="Arial" w:hAnsi="Arial" w:cs="Arial"/>
        </w:rPr>
        <w:t xml:space="preserve"> under King County Code 3.18</w:t>
      </w:r>
      <w:r w:rsidR="007E321B">
        <w:rPr>
          <w:rFonts w:ascii="Arial" w:hAnsi="Arial" w:cs="Arial"/>
        </w:rPr>
        <w:t>.</w:t>
      </w:r>
    </w:p>
    <w:p w14:paraId="3752805C" w14:textId="77777777" w:rsidR="00C65EB8" w:rsidRDefault="00C65EB8" w:rsidP="005B478C">
      <w:pPr>
        <w:jc w:val="both"/>
        <w:rPr>
          <w:rFonts w:ascii="Arial" w:hAnsi="Arial" w:cs="Arial"/>
        </w:rPr>
      </w:pPr>
    </w:p>
    <w:p w14:paraId="731322BC"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02873EB" w14:textId="77777777" w:rsidR="00DE6BA7" w:rsidRDefault="00DE6BA7" w:rsidP="005B478C">
      <w:pPr>
        <w:jc w:val="both"/>
        <w:rPr>
          <w:rFonts w:ascii="Arial" w:hAnsi="Arial" w:cs="Arial"/>
        </w:rPr>
      </w:pPr>
    </w:p>
    <w:p w14:paraId="7DDA0AE7" w14:textId="1746D4CD" w:rsidR="00C02405" w:rsidRDefault="00497DB8" w:rsidP="005B478C">
      <w:pPr>
        <w:jc w:val="both"/>
        <w:rPr>
          <w:rFonts w:ascii="Arial" w:hAnsi="Arial" w:cs="Arial"/>
        </w:rPr>
      </w:pPr>
      <w:r>
        <w:rPr>
          <w:rFonts w:ascii="Arial" w:hAnsi="Arial" w:cs="Arial"/>
        </w:rPr>
        <w:t xml:space="preserve">In </w:t>
      </w:r>
      <w:r w:rsidRPr="00497DB8">
        <w:rPr>
          <w:rFonts w:ascii="Arial" w:hAnsi="Arial" w:cs="Arial"/>
        </w:rPr>
        <w:t>May 2014</w:t>
      </w:r>
      <w:r>
        <w:rPr>
          <w:rFonts w:ascii="Arial" w:hAnsi="Arial" w:cs="Arial"/>
        </w:rPr>
        <w:t>,</w:t>
      </w:r>
      <w:r w:rsidRPr="00497DB8">
        <w:rPr>
          <w:rFonts w:ascii="Arial" w:hAnsi="Arial" w:cs="Arial"/>
        </w:rPr>
        <w:t xml:space="preserve"> the Council adopted Motion 14131, which established as a policy of King County "that a living wage should be paid to county employees and to the employees of persons, businesses, organizations and other entities that receive procurement contracts, tax exemptions or credits, or other financial benefits from the county."</w:t>
      </w:r>
      <w:r>
        <w:rPr>
          <w:rFonts w:ascii="Arial" w:hAnsi="Arial" w:cs="Arial"/>
        </w:rPr>
        <w:t xml:space="preserve"> In October 2014, the Council adopted Ordinance 17909 which</w:t>
      </w:r>
      <w:r w:rsidR="008E3363">
        <w:rPr>
          <w:rFonts w:ascii="Arial" w:hAnsi="Arial" w:cs="Arial"/>
        </w:rPr>
        <w:t xml:space="preserve"> intended to implement the living wage policy</w:t>
      </w:r>
      <w:r w:rsidR="00454310">
        <w:rPr>
          <w:rFonts w:ascii="Arial" w:hAnsi="Arial" w:cs="Arial"/>
        </w:rPr>
        <w:t xml:space="preserve"> described</w:t>
      </w:r>
      <w:r w:rsidR="008E3363">
        <w:rPr>
          <w:rFonts w:ascii="Arial" w:hAnsi="Arial" w:cs="Arial"/>
        </w:rPr>
        <w:t xml:space="preserve"> in Motion 14131 by</w:t>
      </w:r>
      <w:r>
        <w:rPr>
          <w:rFonts w:ascii="Arial" w:hAnsi="Arial" w:cs="Arial"/>
        </w:rPr>
        <w:t xml:space="preserve"> </w:t>
      </w:r>
      <w:r w:rsidRPr="00497DB8">
        <w:rPr>
          <w:rFonts w:ascii="Arial" w:hAnsi="Arial" w:cs="Arial"/>
        </w:rPr>
        <w:t>set</w:t>
      </w:r>
      <w:r w:rsidR="008E3363">
        <w:rPr>
          <w:rFonts w:ascii="Arial" w:hAnsi="Arial" w:cs="Arial"/>
        </w:rPr>
        <w:t>ting</w:t>
      </w:r>
      <w:r w:rsidRPr="00497DB8">
        <w:rPr>
          <w:rFonts w:ascii="Arial" w:hAnsi="Arial" w:cs="Arial"/>
        </w:rPr>
        <w:t xml:space="preserve"> a minimum wage for county employees and for employees of contractors who are performing work under certain county contracts for services</w:t>
      </w:r>
      <w:r w:rsidR="008E3363">
        <w:rPr>
          <w:rFonts w:ascii="Arial" w:hAnsi="Arial" w:cs="Arial"/>
        </w:rPr>
        <w:t>.</w:t>
      </w:r>
      <w:r w:rsidR="00454310">
        <w:rPr>
          <w:rStyle w:val="FootnoteReference"/>
          <w:rFonts w:ascii="Arial" w:hAnsi="Arial" w:cs="Arial"/>
        </w:rPr>
        <w:footnoteReference w:id="1"/>
      </w:r>
      <w:r w:rsidR="008E3363">
        <w:rPr>
          <w:rFonts w:ascii="Arial" w:hAnsi="Arial" w:cs="Arial"/>
        </w:rPr>
        <w:t xml:space="preserve"> </w:t>
      </w:r>
    </w:p>
    <w:p w14:paraId="491E5CC5" w14:textId="77777777" w:rsidR="00C02405" w:rsidRDefault="00C02405" w:rsidP="005B478C">
      <w:pPr>
        <w:jc w:val="both"/>
        <w:rPr>
          <w:rFonts w:ascii="Arial" w:hAnsi="Arial" w:cs="Arial"/>
        </w:rPr>
      </w:pPr>
    </w:p>
    <w:p w14:paraId="0DA789C8" w14:textId="0D007C03" w:rsidR="00637521" w:rsidRDefault="00831F02" w:rsidP="005B478C">
      <w:pPr>
        <w:jc w:val="both"/>
        <w:rPr>
          <w:rFonts w:ascii="Arial" w:hAnsi="Arial" w:cs="Arial"/>
        </w:rPr>
      </w:pPr>
      <w:r>
        <w:rPr>
          <w:rFonts w:ascii="Arial" w:hAnsi="Arial" w:cs="Arial"/>
        </w:rPr>
        <w:t>The C</w:t>
      </w:r>
      <w:r w:rsidR="00992E28">
        <w:rPr>
          <w:rFonts w:ascii="Arial" w:hAnsi="Arial" w:cs="Arial"/>
        </w:rPr>
        <w:t>ounty’s living wage ordinance</w:t>
      </w:r>
      <w:r w:rsidR="00C02405">
        <w:rPr>
          <w:rFonts w:ascii="Arial" w:hAnsi="Arial" w:cs="Arial"/>
        </w:rPr>
        <w:t xml:space="preserve"> </w:t>
      </w:r>
      <w:r w:rsidR="006B3A87">
        <w:rPr>
          <w:rFonts w:ascii="Arial" w:hAnsi="Arial" w:cs="Arial"/>
        </w:rPr>
        <w:t xml:space="preserve">contained several exemptions from the minimum wage requirements including for </w:t>
      </w:r>
      <w:r w:rsidR="00FE6D31">
        <w:rPr>
          <w:rFonts w:ascii="Arial" w:hAnsi="Arial" w:cs="Arial"/>
        </w:rPr>
        <w:t>short-term temporary employees who are employed in social service programs designed to help youth gain basic work training skills,</w:t>
      </w:r>
      <w:r w:rsidR="00FE6D31">
        <w:rPr>
          <w:rStyle w:val="FootnoteReference"/>
          <w:rFonts w:ascii="Arial" w:hAnsi="Arial" w:cs="Arial"/>
        </w:rPr>
        <w:footnoteReference w:id="2"/>
      </w:r>
      <w:r w:rsidR="00FE6D31">
        <w:rPr>
          <w:rFonts w:ascii="Arial" w:hAnsi="Arial" w:cs="Arial"/>
        </w:rPr>
        <w:t xml:space="preserve"> and </w:t>
      </w:r>
      <w:r w:rsidR="00454310">
        <w:rPr>
          <w:rFonts w:ascii="Arial" w:hAnsi="Arial" w:cs="Arial"/>
        </w:rPr>
        <w:t>various</w:t>
      </w:r>
      <w:r w:rsidR="00FE6D31">
        <w:rPr>
          <w:rFonts w:ascii="Arial" w:hAnsi="Arial" w:cs="Arial"/>
        </w:rPr>
        <w:t xml:space="preserve"> categories of employees exempt from Washington State’s minimum wage requirements including certain types of agricultural workers, volunteers and casual laborers</w:t>
      </w:r>
      <w:r w:rsidR="00992E28">
        <w:rPr>
          <w:rFonts w:ascii="Arial" w:hAnsi="Arial" w:cs="Arial"/>
        </w:rPr>
        <w:t>,</w:t>
      </w:r>
      <w:r w:rsidR="00FE6D31">
        <w:rPr>
          <w:rFonts w:ascii="Arial" w:hAnsi="Arial" w:cs="Arial"/>
        </w:rPr>
        <w:t xml:space="preserve"> among others</w:t>
      </w:r>
      <w:r w:rsidR="00992E28">
        <w:rPr>
          <w:rFonts w:ascii="Arial" w:hAnsi="Arial" w:cs="Arial"/>
        </w:rPr>
        <w:t>.</w:t>
      </w:r>
      <w:r w:rsidR="00FE6D31">
        <w:rPr>
          <w:rStyle w:val="FootnoteReference"/>
          <w:rFonts w:ascii="Arial" w:hAnsi="Arial" w:cs="Arial"/>
        </w:rPr>
        <w:footnoteReference w:id="3"/>
      </w:r>
      <w:r w:rsidR="00992E28">
        <w:rPr>
          <w:rFonts w:ascii="Arial" w:hAnsi="Arial" w:cs="Arial"/>
        </w:rPr>
        <w:t xml:space="preserve"> The ordinance also provided an exemption for</w:t>
      </w:r>
      <w:r w:rsidR="00FE6D31">
        <w:rPr>
          <w:rFonts w:ascii="Arial" w:hAnsi="Arial" w:cs="Arial"/>
        </w:rPr>
        <w:t xml:space="preserve"> learners, apprentices,</w:t>
      </w:r>
      <w:r w:rsidR="00992E28">
        <w:rPr>
          <w:rFonts w:ascii="Arial" w:hAnsi="Arial" w:cs="Arial"/>
        </w:rPr>
        <w:t xml:space="preserve"> messengers and the disabled whose employers receive a certificate from </w:t>
      </w:r>
      <w:r w:rsidR="00992E28">
        <w:rPr>
          <w:rFonts w:ascii="Arial" w:hAnsi="Arial" w:cs="Arial"/>
        </w:rPr>
        <w:lastRenderedPageBreak/>
        <w:t>the State Director of Labor and Industries affirming that wages lower than the applicable minimum wage paid to these individuals is necessary in order to prevent curtailment of employment opportunities.</w:t>
      </w:r>
      <w:r w:rsidR="00992E28">
        <w:rPr>
          <w:rStyle w:val="FootnoteReference"/>
          <w:rFonts w:ascii="Arial" w:hAnsi="Arial" w:cs="Arial"/>
        </w:rPr>
        <w:footnoteReference w:id="4"/>
      </w:r>
      <w:r w:rsidR="00992E28">
        <w:rPr>
          <w:rFonts w:ascii="Arial" w:hAnsi="Arial" w:cs="Arial"/>
        </w:rPr>
        <w:t xml:space="preserve">   </w:t>
      </w:r>
      <w:r w:rsidR="00FE6D31">
        <w:rPr>
          <w:rFonts w:ascii="Arial" w:hAnsi="Arial" w:cs="Arial"/>
        </w:rPr>
        <w:t xml:space="preserve"> </w:t>
      </w:r>
    </w:p>
    <w:p w14:paraId="4A92E210" w14:textId="1D2763F0" w:rsidR="00992E28" w:rsidRDefault="00992E28" w:rsidP="005B478C">
      <w:pPr>
        <w:jc w:val="both"/>
        <w:rPr>
          <w:rFonts w:ascii="Arial" w:hAnsi="Arial" w:cs="Arial"/>
        </w:rPr>
      </w:pPr>
    </w:p>
    <w:p w14:paraId="0B319CDF" w14:textId="67E8B9C2" w:rsidR="00992E28" w:rsidRDefault="00947B0B" w:rsidP="005B478C">
      <w:pPr>
        <w:jc w:val="both"/>
        <w:rPr>
          <w:rFonts w:ascii="Arial" w:hAnsi="Arial" w:cs="Arial"/>
        </w:rPr>
      </w:pPr>
      <w:r>
        <w:rPr>
          <w:rFonts w:ascii="Arial" w:hAnsi="Arial" w:cs="Arial"/>
        </w:rPr>
        <w:t xml:space="preserve">In recent years, </w:t>
      </w:r>
      <w:r w:rsidR="00992E28">
        <w:rPr>
          <w:rFonts w:ascii="Arial" w:hAnsi="Arial" w:cs="Arial"/>
        </w:rPr>
        <w:t xml:space="preserve">exemptions from minimum wage requirements for disabled individuals has been </w:t>
      </w:r>
      <w:r w:rsidR="005B7951">
        <w:rPr>
          <w:rFonts w:ascii="Arial" w:hAnsi="Arial" w:cs="Arial"/>
        </w:rPr>
        <w:t>discussed nationally and throughout Washington State. In 2018, the City of Seattle adopted an ordinance removing the authority to pay a subminimum wage to people with disabilities</w:t>
      </w:r>
      <w:r w:rsidR="003B7F21">
        <w:rPr>
          <w:rFonts w:ascii="Arial" w:hAnsi="Arial" w:cs="Arial"/>
        </w:rPr>
        <w:t>.</w:t>
      </w:r>
      <w:r w:rsidR="005B7951">
        <w:rPr>
          <w:rStyle w:val="FootnoteReference"/>
          <w:rFonts w:ascii="Arial" w:hAnsi="Arial" w:cs="Arial"/>
        </w:rPr>
        <w:footnoteReference w:id="5"/>
      </w:r>
      <w:r w:rsidR="003B7F21">
        <w:rPr>
          <w:rFonts w:ascii="Arial" w:hAnsi="Arial" w:cs="Arial"/>
        </w:rPr>
        <w:t xml:space="preserve"> In</w:t>
      </w:r>
      <w:r w:rsidR="005B7951">
        <w:rPr>
          <w:rFonts w:ascii="Arial" w:hAnsi="Arial" w:cs="Arial"/>
        </w:rPr>
        <w:t xml:space="preserve"> 2019, the State Legislature</w:t>
      </w:r>
      <w:r w:rsidR="008468BD">
        <w:rPr>
          <w:rFonts w:ascii="Arial" w:hAnsi="Arial" w:cs="Arial"/>
        </w:rPr>
        <w:t xml:space="preserve"> passed a law</w:t>
      </w:r>
      <w:r w:rsidR="005B7951">
        <w:rPr>
          <w:rFonts w:ascii="Arial" w:hAnsi="Arial" w:cs="Arial"/>
        </w:rPr>
        <w:t xml:space="preserve"> </w:t>
      </w:r>
      <w:r w:rsidR="008468BD">
        <w:rPr>
          <w:rFonts w:ascii="Arial" w:hAnsi="Arial" w:cs="Arial"/>
        </w:rPr>
        <w:t>prohibiting state agencies from employing individuals with disabilities</w:t>
      </w:r>
      <w:r w:rsidR="0031638F">
        <w:rPr>
          <w:rFonts w:ascii="Arial" w:hAnsi="Arial" w:cs="Arial"/>
        </w:rPr>
        <w:t xml:space="preserve"> </w:t>
      </w:r>
      <w:r w:rsidR="006F0D49">
        <w:rPr>
          <w:rFonts w:ascii="Arial" w:hAnsi="Arial" w:cs="Arial"/>
        </w:rPr>
        <w:t xml:space="preserve">at wages less than the minimum wage </w:t>
      </w:r>
      <w:r w:rsidR="0031638F">
        <w:rPr>
          <w:rFonts w:ascii="Arial" w:hAnsi="Arial" w:cs="Arial"/>
        </w:rPr>
        <w:t xml:space="preserve">under </w:t>
      </w:r>
      <w:r>
        <w:rPr>
          <w:rFonts w:ascii="Arial" w:hAnsi="Arial" w:cs="Arial"/>
        </w:rPr>
        <w:t xml:space="preserve">the special </w:t>
      </w:r>
      <w:r w:rsidR="0031638F">
        <w:rPr>
          <w:rFonts w:ascii="Arial" w:hAnsi="Arial" w:cs="Arial"/>
        </w:rPr>
        <w:t>certificates issued by the</w:t>
      </w:r>
      <w:r>
        <w:rPr>
          <w:rFonts w:ascii="Arial" w:hAnsi="Arial" w:cs="Arial"/>
        </w:rPr>
        <w:t xml:space="preserve"> Director of the</w:t>
      </w:r>
      <w:r w:rsidR="0031638F">
        <w:rPr>
          <w:rFonts w:ascii="Arial" w:hAnsi="Arial" w:cs="Arial"/>
        </w:rPr>
        <w:t xml:space="preserve"> Dept. of Labor and Industries</w:t>
      </w:r>
      <w:r w:rsidR="008468BD">
        <w:rPr>
          <w:rFonts w:ascii="Arial" w:hAnsi="Arial" w:cs="Arial"/>
        </w:rPr>
        <w:t>.</w:t>
      </w:r>
      <w:r w:rsidR="008468BD">
        <w:rPr>
          <w:rStyle w:val="FootnoteReference"/>
          <w:rFonts w:ascii="Arial" w:hAnsi="Arial" w:cs="Arial"/>
        </w:rPr>
        <w:footnoteReference w:id="6"/>
      </w:r>
      <w:r w:rsidR="008468BD">
        <w:rPr>
          <w:rFonts w:ascii="Arial" w:hAnsi="Arial" w:cs="Arial"/>
        </w:rPr>
        <w:t xml:space="preserve"> </w:t>
      </w:r>
      <w:r w:rsidR="003B7F21">
        <w:rPr>
          <w:rFonts w:ascii="Arial" w:hAnsi="Arial" w:cs="Arial"/>
        </w:rPr>
        <w:t>Also in 2019, S. 260, known as the Transformation to Competitive Employment Act, was introduced in the United States Senate. The bill would prohibit the Department of Labor from issuing</w:t>
      </w:r>
      <w:r>
        <w:rPr>
          <w:rFonts w:ascii="Arial" w:hAnsi="Arial" w:cs="Arial"/>
        </w:rPr>
        <w:t xml:space="preserve"> any</w:t>
      </w:r>
      <w:r w:rsidR="003B7F21">
        <w:rPr>
          <w:rFonts w:ascii="Arial" w:hAnsi="Arial" w:cs="Arial"/>
        </w:rPr>
        <w:t xml:space="preserve"> new federal certificates, known as 14(c) certificates, which allow employers to pay individuals with disabilities less than the federal minimum wage and</w:t>
      </w:r>
      <w:r>
        <w:rPr>
          <w:rFonts w:ascii="Arial" w:hAnsi="Arial" w:cs="Arial"/>
        </w:rPr>
        <w:t xml:space="preserve"> would</w:t>
      </w:r>
      <w:r w:rsidR="003B7F21">
        <w:rPr>
          <w:rFonts w:ascii="Arial" w:hAnsi="Arial" w:cs="Arial"/>
        </w:rPr>
        <w:t xml:space="preserve"> phase out existing certificates over a six year period.</w:t>
      </w:r>
      <w:r w:rsidR="003B7F21">
        <w:rPr>
          <w:rStyle w:val="FootnoteReference"/>
          <w:rFonts w:ascii="Arial" w:hAnsi="Arial" w:cs="Arial"/>
        </w:rPr>
        <w:footnoteReference w:id="7"/>
      </w:r>
      <w:r w:rsidR="003B7F21">
        <w:rPr>
          <w:rFonts w:ascii="Arial" w:hAnsi="Arial" w:cs="Arial"/>
        </w:rPr>
        <w:t xml:space="preserve"> </w:t>
      </w:r>
      <w:r w:rsidR="00F55D71">
        <w:rPr>
          <w:rFonts w:ascii="Arial" w:hAnsi="Arial" w:cs="Arial"/>
        </w:rPr>
        <w:t xml:space="preserve">The bill is currently in the U.S. Senate’s Committee on Health, Education, Labor, and Pensions. </w:t>
      </w:r>
      <w:r w:rsidR="003B7F21">
        <w:rPr>
          <w:rFonts w:ascii="Arial" w:hAnsi="Arial" w:cs="Arial"/>
        </w:rPr>
        <w:t xml:space="preserve">  </w:t>
      </w:r>
      <w:r w:rsidR="005B7951">
        <w:rPr>
          <w:rFonts w:ascii="Arial" w:hAnsi="Arial" w:cs="Arial"/>
        </w:rPr>
        <w:t xml:space="preserve"> </w:t>
      </w:r>
      <w:r w:rsidR="00992E28">
        <w:rPr>
          <w:rFonts w:ascii="Arial" w:hAnsi="Arial" w:cs="Arial"/>
        </w:rPr>
        <w:t xml:space="preserve"> </w:t>
      </w:r>
    </w:p>
    <w:p w14:paraId="18CAACE7" w14:textId="77777777" w:rsidR="00497DB8" w:rsidRDefault="00497DB8" w:rsidP="005B478C">
      <w:pPr>
        <w:jc w:val="both"/>
        <w:rPr>
          <w:rFonts w:ascii="Arial" w:hAnsi="Arial" w:cs="Arial"/>
        </w:rPr>
      </w:pPr>
    </w:p>
    <w:p w14:paraId="263EF25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7E493DA" w14:textId="77777777" w:rsidR="00074A56" w:rsidRPr="009931DF" w:rsidRDefault="00074A56" w:rsidP="005B478C">
      <w:pPr>
        <w:jc w:val="both"/>
        <w:rPr>
          <w:rFonts w:ascii="Arial" w:hAnsi="Arial" w:cs="Arial"/>
          <w:color w:val="FF0000"/>
        </w:rPr>
      </w:pPr>
    </w:p>
    <w:p w14:paraId="30C353DC" w14:textId="43FEADE0" w:rsidR="009931DF" w:rsidRDefault="006F0D49" w:rsidP="00DE6BA7">
      <w:pPr>
        <w:jc w:val="both"/>
        <w:rPr>
          <w:rFonts w:ascii="Arial" w:hAnsi="Arial" w:cs="Arial"/>
        </w:rPr>
      </w:pPr>
      <w:r>
        <w:rPr>
          <w:rFonts w:ascii="Arial" w:hAnsi="Arial" w:cs="Arial"/>
        </w:rPr>
        <w:t>Proposed Ordinance</w:t>
      </w:r>
      <w:r w:rsidR="00445C42">
        <w:rPr>
          <w:rFonts w:ascii="Arial" w:hAnsi="Arial" w:cs="Arial"/>
        </w:rPr>
        <w:t xml:space="preserve"> 2019-0422</w:t>
      </w:r>
      <w:r>
        <w:rPr>
          <w:rFonts w:ascii="Arial" w:hAnsi="Arial" w:cs="Arial"/>
        </w:rPr>
        <w:t xml:space="preserve"> would </w:t>
      </w:r>
      <w:r w:rsidR="00610441">
        <w:rPr>
          <w:rFonts w:ascii="Arial" w:hAnsi="Arial" w:cs="Arial"/>
        </w:rPr>
        <w:t>amend the County’</w:t>
      </w:r>
      <w:r w:rsidR="00D64A68">
        <w:rPr>
          <w:rFonts w:ascii="Arial" w:hAnsi="Arial" w:cs="Arial"/>
        </w:rPr>
        <w:t xml:space="preserve">s living wage </w:t>
      </w:r>
      <w:r w:rsidR="00CC6D38">
        <w:rPr>
          <w:rFonts w:ascii="Arial" w:hAnsi="Arial" w:cs="Arial"/>
        </w:rPr>
        <w:t>ordinance</w:t>
      </w:r>
      <w:r w:rsidR="00CC6D38">
        <w:rPr>
          <w:rStyle w:val="FootnoteReference"/>
          <w:rFonts w:ascii="Arial" w:hAnsi="Arial" w:cs="Arial"/>
        </w:rPr>
        <w:footnoteReference w:id="8"/>
      </w:r>
      <w:r w:rsidR="00610441">
        <w:rPr>
          <w:rFonts w:ascii="Arial" w:hAnsi="Arial" w:cs="Arial"/>
        </w:rPr>
        <w:t xml:space="preserve"> to </w:t>
      </w:r>
      <w:r w:rsidR="00445C42">
        <w:rPr>
          <w:rFonts w:ascii="Arial" w:hAnsi="Arial" w:cs="Arial"/>
        </w:rPr>
        <w:t xml:space="preserve">remove </w:t>
      </w:r>
      <w:r w:rsidR="00831F02">
        <w:rPr>
          <w:rFonts w:ascii="Arial" w:hAnsi="Arial" w:cs="Arial"/>
        </w:rPr>
        <w:t>an</w:t>
      </w:r>
      <w:r w:rsidR="00445C42">
        <w:rPr>
          <w:rFonts w:ascii="Arial" w:hAnsi="Arial" w:cs="Arial"/>
        </w:rPr>
        <w:t xml:space="preserve"> exemption</w:t>
      </w:r>
      <w:r w:rsidR="00610441">
        <w:rPr>
          <w:rFonts w:ascii="Arial" w:hAnsi="Arial" w:cs="Arial"/>
        </w:rPr>
        <w:t xml:space="preserve"> allowing individuals with disabilities meeting the criteria under RCW 49.46.060</w:t>
      </w:r>
      <w:r w:rsidR="00585922">
        <w:rPr>
          <w:rFonts w:ascii="Arial" w:hAnsi="Arial" w:cs="Arial"/>
        </w:rPr>
        <w:t>(2)</w:t>
      </w:r>
      <w:r w:rsidR="00610441">
        <w:rPr>
          <w:rFonts w:ascii="Arial" w:hAnsi="Arial" w:cs="Arial"/>
        </w:rPr>
        <w:t xml:space="preserve"> to be paid less than the applicable minimum wage. </w:t>
      </w:r>
      <w:r w:rsidR="00CC6D38">
        <w:rPr>
          <w:rFonts w:ascii="Arial" w:hAnsi="Arial" w:cs="Arial"/>
        </w:rPr>
        <w:t>In effect, the propose</w:t>
      </w:r>
      <w:r w:rsidR="00831F02">
        <w:rPr>
          <w:rFonts w:ascii="Arial" w:hAnsi="Arial" w:cs="Arial"/>
        </w:rPr>
        <w:t>d ordinance would prohibit the C</w:t>
      </w:r>
      <w:r w:rsidR="00CC6D38">
        <w:rPr>
          <w:rFonts w:ascii="Arial" w:hAnsi="Arial" w:cs="Arial"/>
        </w:rPr>
        <w:t xml:space="preserve">ounty or any contractors subject to the County’s living wage requirements, doing business with the County from paying employees with disabilities a subminimum wage. </w:t>
      </w:r>
      <w:r w:rsidR="00610441">
        <w:rPr>
          <w:rFonts w:ascii="Arial" w:hAnsi="Arial" w:cs="Arial"/>
        </w:rPr>
        <w:t xml:space="preserve">The proposed ordinance would not remove any other exemptions </w:t>
      </w:r>
      <w:r w:rsidR="00D64A68">
        <w:rPr>
          <w:rFonts w:ascii="Arial" w:hAnsi="Arial" w:cs="Arial"/>
        </w:rPr>
        <w:t>currently allowed under the code.</w:t>
      </w:r>
      <w:r w:rsidR="00D64A68">
        <w:rPr>
          <w:rStyle w:val="FootnoteReference"/>
          <w:rFonts w:ascii="Arial" w:hAnsi="Arial" w:cs="Arial"/>
        </w:rPr>
        <w:footnoteReference w:id="9"/>
      </w:r>
      <w:r w:rsidR="00D64A68">
        <w:rPr>
          <w:rFonts w:ascii="Arial" w:hAnsi="Arial" w:cs="Arial"/>
        </w:rPr>
        <w:t xml:space="preserve"> </w:t>
      </w:r>
    </w:p>
    <w:p w14:paraId="3A569FF8" w14:textId="4BB25240" w:rsidR="00D64A68" w:rsidRDefault="00D64A68" w:rsidP="00DE6BA7">
      <w:pPr>
        <w:jc w:val="both"/>
        <w:rPr>
          <w:rFonts w:ascii="Arial" w:hAnsi="Arial" w:cs="Arial"/>
        </w:rPr>
      </w:pPr>
    </w:p>
    <w:p w14:paraId="45AD4F71" w14:textId="7B5A94FC" w:rsidR="00F631AE" w:rsidRDefault="00A903D9" w:rsidP="00DE6BA7">
      <w:pPr>
        <w:jc w:val="both"/>
        <w:rPr>
          <w:rFonts w:ascii="Arial" w:hAnsi="Arial" w:cs="Arial"/>
        </w:rPr>
      </w:pPr>
      <w:r>
        <w:rPr>
          <w:rFonts w:ascii="Arial" w:hAnsi="Arial" w:cs="Arial"/>
        </w:rPr>
        <w:t xml:space="preserve">To determine the potential impact of the </w:t>
      </w:r>
      <w:r w:rsidR="003B3EB9">
        <w:rPr>
          <w:rFonts w:ascii="Arial" w:hAnsi="Arial" w:cs="Arial"/>
        </w:rPr>
        <w:t>proposed ordinance</w:t>
      </w:r>
      <w:r>
        <w:rPr>
          <w:rFonts w:ascii="Arial" w:hAnsi="Arial" w:cs="Arial"/>
        </w:rPr>
        <w:t>, Council Staff contacted</w:t>
      </w:r>
      <w:r w:rsidR="003B3EB9">
        <w:rPr>
          <w:rFonts w:ascii="Arial" w:hAnsi="Arial" w:cs="Arial"/>
        </w:rPr>
        <w:t xml:space="preserve"> a number </w:t>
      </w:r>
      <w:r w:rsidR="00CC6D38">
        <w:rPr>
          <w:rFonts w:ascii="Arial" w:hAnsi="Arial" w:cs="Arial"/>
        </w:rPr>
        <w:t>of Executive and County Offices which are</w:t>
      </w:r>
      <w:r w:rsidR="003B3EB9">
        <w:rPr>
          <w:rFonts w:ascii="Arial" w:hAnsi="Arial" w:cs="Arial"/>
        </w:rPr>
        <w:t xml:space="preserve"> either privy to </w:t>
      </w:r>
      <w:r w:rsidR="00CC6D38">
        <w:rPr>
          <w:rFonts w:ascii="Arial" w:hAnsi="Arial" w:cs="Arial"/>
        </w:rPr>
        <w:t xml:space="preserve">county </w:t>
      </w:r>
      <w:r w:rsidR="003B3EB9">
        <w:rPr>
          <w:rFonts w:ascii="Arial" w:hAnsi="Arial" w:cs="Arial"/>
        </w:rPr>
        <w:t>employee</w:t>
      </w:r>
      <w:r w:rsidR="00242620">
        <w:rPr>
          <w:rFonts w:ascii="Arial" w:hAnsi="Arial" w:cs="Arial"/>
        </w:rPr>
        <w:t xml:space="preserve"> and/or </w:t>
      </w:r>
      <w:r w:rsidR="00CC6D38">
        <w:rPr>
          <w:rFonts w:ascii="Arial" w:hAnsi="Arial" w:cs="Arial"/>
        </w:rPr>
        <w:t>contractor</w:t>
      </w:r>
      <w:r w:rsidR="003B3EB9">
        <w:rPr>
          <w:rFonts w:ascii="Arial" w:hAnsi="Arial" w:cs="Arial"/>
        </w:rPr>
        <w:t xml:space="preserve"> wage information or </w:t>
      </w:r>
      <w:r w:rsidR="00831F02">
        <w:rPr>
          <w:rFonts w:ascii="Arial" w:hAnsi="Arial" w:cs="Arial"/>
        </w:rPr>
        <w:t xml:space="preserve">which </w:t>
      </w:r>
      <w:r w:rsidR="003B3EB9">
        <w:rPr>
          <w:rFonts w:ascii="Arial" w:hAnsi="Arial" w:cs="Arial"/>
        </w:rPr>
        <w:t>operat</w:t>
      </w:r>
      <w:r w:rsidR="00947B0B">
        <w:rPr>
          <w:rFonts w:ascii="Arial" w:hAnsi="Arial" w:cs="Arial"/>
        </w:rPr>
        <w:t>e</w:t>
      </w:r>
      <w:r w:rsidR="003B3EB9">
        <w:rPr>
          <w:rFonts w:ascii="Arial" w:hAnsi="Arial" w:cs="Arial"/>
        </w:rPr>
        <w:t xml:space="preserve"> programs whose participants may be exempt from the County’s living wage requirements.</w:t>
      </w:r>
      <w:r w:rsidR="00242620">
        <w:rPr>
          <w:rFonts w:ascii="Arial" w:hAnsi="Arial" w:cs="Arial"/>
        </w:rPr>
        <w:t xml:space="preserve"> These offices include</w:t>
      </w:r>
      <w:r w:rsidR="003B3EB9">
        <w:rPr>
          <w:rFonts w:ascii="Arial" w:hAnsi="Arial" w:cs="Arial"/>
        </w:rPr>
        <w:t xml:space="preserve"> the Department of Human Resources, the Finance and Business Operations Division of the Department of Executive Services, the Department of Community and Health Services, and the Superior Court. </w:t>
      </w:r>
      <w:r w:rsidR="00CC6D38">
        <w:rPr>
          <w:rFonts w:ascii="Arial" w:hAnsi="Arial" w:cs="Arial"/>
        </w:rPr>
        <w:t>According to Executive and Superior Court staff, there are no</w:t>
      </w:r>
      <w:r w:rsidR="00947B0B">
        <w:rPr>
          <w:rFonts w:ascii="Arial" w:hAnsi="Arial" w:cs="Arial"/>
        </w:rPr>
        <w:t xml:space="preserve"> active</w:t>
      </w:r>
      <w:r w:rsidR="00CC6D38">
        <w:rPr>
          <w:rFonts w:ascii="Arial" w:hAnsi="Arial" w:cs="Arial"/>
        </w:rPr>
        <w:t xml:space="preserve"> county employees or county program participants</w:t>
      </w:r>
      <w:r w:rsidR="003803F7">
        <w:rPr>
          <w:rFonts w:ascii="Arial" w:hAnsi="Arial" w:cs="Arial"/>
        </w:rPr>
        <w:t xml:space="preserve"> who meet the disability exemption criteria.</w:t>
      </w:r>
      <w:r w:rsidR="00CA2566">
        <w:rPr>
          <w:rFonts w:ascii="Arial" w:hAnsi="Arial" w:cs="Arial"/>
        </w:rPr>
        <w:t xml:space="preserve"> </w:t>
      </w:r>
    </w:p>
    <w:p w14:paraId="7ACBC359" w14:textId="77777777" w:rsidR="00F631AE" w:rsidRDefault="00F631AE" w:rsidP="00DE6BA7">
      <w:pPr>
        <w:jc w:val="both"/>
        <w:rPr>
          <w:rFonts w:ascii="Arial" w:hAnsi="Arial" w:cs="Arial"/>
        </w:rPr>
      </w:pPr>
    </w:p>
    <w:p w14:paraId="286532B7" w14:textId="4C0AECFF" w:rsidR="00532106" w:rsidRDefault="00CA2566" w:rsidP="00DE6BA7">
      <w:pPr>
        <w:jc w:val="both"/>
        <w:rPr>
          <w:rFonts w:ascii="Arial" w:hAnsi="Arial" w:cs="Arial"/>
        </w:rPr>
      </w:pPr>
      <w:r>
        <w:rPr>
          <w:rFonts w:ascii="Arial" w:hAnsi="Arial" w:cs="Arial"/>
        </w:rPr>
        <w:t>With regards to</w:t>
      </w:r>
      <w:r w:rsidR="00F631AE">
        <w:rPr>
          <w:rFonts w:ascii="Arial" w:hAnsi="Arial" w:cs="Arial"/>
        </w:rPr>
        <w:t xml:space="preserve"> c</w:t>
      </w:r>
      <w:r>
        <w:rPr>
          <w:rFonts w:ascii="Arial" w:hAnsi="Arial" w:cs="Arial"/>
        </w:rPr>
        <w:t xml:space="preserve">ounty contracts, the Finance and Business Operations Division </w:t>
      </w:r>
      <w:r w:rsidR="00F631AE">
        <w:rPr>
          <w:rFonts w:ascii="Arial" w:hAnsi="Arial" w:cs="Arial"/>
        </w:rPr>
        <w:t>conducted a review of active county contracts</w:t>
      </w:r>
      <w:r>
        <w:rPr>
          <w:rFonts w:ascii="Arial" w:hAnsi="Arial" w:cs="Arial"/>
        </w:rPr>
        <w:t xml:space="preserve"> </w:t>
      </w:r>
      <w:r w:rsidR="00F631AE">
        <w:rPr>
          <w:rFonts w:ascii="Arial" w:hAnsi="Arial" w:cs="Arial"/>
        </w:rPr>
        <w:t>and identified several DCHS contracts with Northwest Center, a Seattle based organization that</w:t>
      </w:r>
      <w:r w:rsidR="00532106">
        <w:rPr>
          <w:rFonts w:ascii="Arial" w:hAnsi="Arial" w:cs="Arial"/>
        </w:rPr>
        <w:t>, among other programs,</w:t>
      </w:r>
      <w:r w:rsidR="00F631AE">
        <w:rPr>
          <w:rFonts w:ascii="Arial" w:hAnsi="Arial" w:cs="Arial"/>
        </w:rPr>
        <w:t xml:space="preserve"> </w:t>
      </w:r>
      <w:r w:rsidR="00F631AE">
        <w:rPr>
          <w:rFonts w:ascii="Arial" w:hAnsi="Arial" w:cs="Arial"/>
        </w:rPr>
        <w:lastRenderedPageBreak/>
        <w:t xml:space="preserve">provides </w:t>
      </w:r>
      <w:r w:rsidR="00F631AE" w:rsidRPr="00F631AE">
        <w:rPr>
          <w:rFonts w:ascii="Arial" w:hAnsi="Arial" w:cs="Arial"/>
        </w:rPr>
        <w:t>employment services</w:t>
      </w:r>
      <w:r w:rsidR="00532106">
        <w:rPr>
          <w:rFonts w:ascii="Arial" w:hAnsi="Arial" w:cs="Arial"/>
        </w:rPr>
        <w:t xml:space="preserve"> to adults with disabilities and</w:t>
      </w:r>
      <w:r w:rsidR="00F631AE">
        <w:rPr>
          <w:rFonts w:ascii="Arial" w:hAnsi="Arial" w:cs="Arial"/>
        </w:rPr>
        <w:t xml:space="preserve"> whose workforce has a number of employees who could be eligible for </w:t>
      </w:r>
      <w:r w:rsidR="00532106">
        <w:rPr>
          <w:rFonts w:ascii="Arial" w:hAnsi="Arial" w:cs="Arial"/>
        </w:rPr>
        <w:t>payment of a subminimum wage under KCC 3.18.</w:t>
      </w:r>
      <w:r w:rsidR="00F631AE">
        <w:rPr>
          <w:rFonts w:ascii="Arial" w:hAnsi="Arial" w:cs="Arial"/>
        </w:rPr>
        <w:t xml:space="preserve"> </w:t>
      </w:r>
      <w:r w:rsidR="00DD6EB3">
        <w:rPr>
          <w:rFonts w:ascii="Arial" w:hAnsi="Arial" w:cs="Arial"/>
        </w:rPr>
        <w:t xml:space="preserve">While DCHS staff have stated that they do not </w:t>
      </w:r>
      <w:r w:rsidR="008D4F08">
        <w:rPr>
          <w:rFonts w:ascii="Arial" w:hAnsi="Arial" w:cs="Arial"/>
        </w:rPr>
        <w:t>believe any of their contracts support a subminimum wage, at this time,</w:t>
      </w:r>
      <w:r w:rsidR="00532106">
        <w:rPr>
          <w:rFonts w:ascii="Arial" w:hAnsi="Arial" w:cs="Arial"/>
        </w:rPr>
        <w:t xml:space="preserve"> DCHS is still reviewing </w:t>
      </w:r>
      <w:r w:rsidR="00E43ED6">
        <w:rPr>
          <w:rFonts w:ascii="Arial" w:hAnsi="Arial" w:cs="Arial"/>
        </w:rPr>
        <w:t xml:space="preserve">any potential effects the </w:t>
      </w:r>
      <w:r w:rsidR="00532106">
        <w:rPr>
          <w:rFonts w:ascii="Arial" w:hAnsi="Arial" w:cs="Arial"/>
        </w:rPr>
        <w:t>proposed</w:t>
      </w:r>
      <w:r w:rsidR="00E15D7A">
        <w:rPr>
          <w:rFonts w:ascii="Arial" w:hAnsi="Arial" w:cs="Arial"/>
        </w:rPr>
        <w:t xml:space="preserve"> ordinance</w:t>
      </w:r>
      <w:r w:rsidR="00E43ED6">
        <w:rPr>
          <w:rFonts w:ascii="Arial" w:hAnsi="Arial" w:cs="Arial"/>
        </w:rPr>
        <w:t xml:space="preserve"> may have on</w:t>
      </w:r>
      <w:r w:rsidR="00E15D7A">
        <w:rPr>
          <w:rFonts w:ascii="Arial" w:hAnsi="Arial" w:cs="Arial"/>
        </w:rPr>
        <w:t xml:space="preserve"> renewal of any contracts with Northwest Center.  </w:t>
      </w:r>
      <w:r w:rsidR="00532106">
        <w:rPr>
          <w:rFonts w:ascii="Arial" w:hAnsi="Arial" w:cs="Arial"/>
        </w:rPr>
        <w:t xml:space="preserve">   </w:t>
      </w:r>
    </w:p>
    <w:p w14:paraId="2B35713A" w14:textId="77777777" w:rsidR="00532106" w:rsidRDefault="00532106" w:rsidP="00DE6BA7">
      <w:pPr>
        <w:jc w:val="both"/>
        <w:rPr>
          <w:rFonts w:ascii="Arial" w:hAnsi="Arial" w:cs="Arial"/>
        </w:rPr>
      </w:pPr>
    </w:p>
    <w:p w14:paraId="06B1C6D1" w14:textId="21795775" w:rsidR="00DD6EB3" w:rsidRDefault="00DD6EB3" w:rsidP="00DE6BA7">
      <w:pPr>
        <w:jc w:val="both"/>
        <w:rPr>
          <w:rFonts w:ascii="Arial" w:hAnsi="Arial" w:cs="Arial"/>
        </w:rPr>
      </w:pPr>
      <w:r>
        <w:rPr>
          <w:rFonts w:ascii="Arial" w:hAnsi="Arial" w:cs="Arial"/>
        </w:rPr>
        <w:t xml:space="preserve">It should be noted that the proposed ordinance is prospective and would therefore not affect any current </w:t>
      </w:r>
      <w:r w:rsidR="00E43ED6">
        <w:rPr>
          <w:rFonts w:ascii="Arial" w:hAnsi="Arial" w:cs="Arial"/>
        </w:rPr>
        <w:t>businesses or organizations under contract for services with the county.</w:t>
      </w:r>
      <w:r>
        <w:rPr>
          <w:rFonts w:ascii="Arial" w:hAnsi="Arial" w:cs="Arial"/>
        </w:rPr>
        <w:t xml:space="preserve"> </w:t>
      </w:r>
      <w:r w:rsidR="00E15D7A">
        <w:rPr>
          <w:rFonts w:ascii="Arial" w:hAnsi="Arial" w:cs="Arial"/>
        </w:rPr>
        <w:t>FBOD</w:t>
      </w:r>
      <w:r>
        <w:rPr>
          <w:rFonts w:ascii="Arial" w:hAnsi="Arial" w:cs="Arial"/>
        </w:rPr>
        <w:t xml:space="preserve"> staff have stated</w:t>
      </w:r>
      <w:r w:rsidR="00242620">
        <w:rPr>
          <w:rFonts w:ascii="Arial" w:hAnsi="Arial" w:cs="Arial"/>
        </w:rPr>
        <w:t xml:space="preserve"> that should t</w:t>
      </w:r>
      <w:r w:rsidR="00E15D7A">
        <w:rPr>
          <w:rFonts w:ascii="Arial" w:hAnsi="Arial" w:cs="Arial"/>
        </w:rPr>
        <w:t>he proposed o</w:t>
      </w:r>
      <w:r w:rsidR="00242620">
        <w:rPr>
          <w:rFonts w:ascii="Arial" w:hAnsi="Arial" w:cs="Arial"/>
        </w:rPr>
        <w:t xml:space="preserve">rdinance be adopted, </w:t>
      </w:r>
      <w:r w:rsidR="00242620" w:rsidRPr="00242620">
        <w:rPr>
          <w:rFonts w:ascii="Arial" w:hAnsi="Arial" w:cs="Arial"/>
        </w:rPr>
        <w:t>the appropriate language</w:t>
      </w:r>
      <w:r w:rsidR="00242620">
        <w:rPr>
          <w:rFonts w:ascii="Arial" w:hAnsi="Arial" w:cs="Arial"/>
        </w:rPr>
        <w:t xml:space="preserve"> will be instituted</w:t>
      </w:r>
      <w:r w:rsidR="00242620" w:rsidRPr="00242620">
        <w:rPr>
          <w:rFonts w:ascii="Arial" w:hAnsi="Arial" w:cs="Arial"/>
        </w:rPr>
        <w:t xml:space="preserve"> in all </w:t>
      </w:r>
      <w:r w:rsidR="00E15D7A">
        <w:rPr>
          <w:rFonts w:ascii="Arial" w:hAnsi="Arial" w:cs="Arial"/>
        </w:rPr>
        <w:t xml:space="preserve">future </w:t>
      </w:r>
      <w:r w:rsidR="00242620" w:rsidRPr="00242620">
        <w:rPr>
          <w:rFonts w:ascii="Arial" w:hAnsi="Arial" w:cs="Arial"/>
        </w:rPr>
        <w:t>contracts to support it</w:t>
      </w:r>
      <w:r w:rsidR="00242620">
        <w:rPr>
          <w:rFonts w:ascii="Arial" w:hAnsi="Arial" w:cs="Arial"/>
        </w:rPr>
        <w:t xml:space="preserve">. </w:t>
      </w:r>
    </w:p>
    <w:p w14:paraId="0B81B4D2" w14:textId="313A20C4" w:rsidR="00B37C35" w:rsidRDefault="00B37C35" w:rsidP="00DE6BA7">
      <w:pPr>
        <w:jc w:val="both"/>
        <w:rPr>
          <w:rFonts w:ascii="Arial" w:hAnsi="Arial" w:cs="Arial"/>
        </w:rPr>
      </w:pPr>
    </w:p>
    <w:p w14:paraId="76BD8278" w14:textId="599D7CD8" w:rsidR="00B37C35" w:rsidRDefault="00B37C35" w:rsidP="00B37C35">
      <w:pPr>
        <w:pStyle w:val="BodyText"/>
        <w:jc w:val="both"/>
        <w:rPr>
          <w:rFonts w:ascii="Arial" w:hAnsi="Arial" w:cs="Arial"/>
          <w:b/>
          <w:i w:val="0"/>
          <w:szCs w:val="24"/>
          <w:u w:val="single"/>
        </w:rPr>
      </w:pPr>
      <w:r>
        <w:rPr>
          <w:rFonts w:ascii="Arial" w:hAnsi="Arial" w:cs="Arial"/>
          <w:b/>
          <w:i w:val="0"/>
          <w:szCs w:val="24"/>
          <w:u w:val="single"/>
        </w:rPr>
        <w:t>AMENDMENTS</w:t>
      </w:r>
    </w:p>
    <w:p w14:paraId="09CB3D6B" w14:textId="54FFE845" w:rsidR="00B37C35" w:rsidRDefault="00B37C35" w:rsidP="00B37C35">
      <w:pPr>
        <w:pStyle w:val="BodyText"/>
        <w:jc w:val="both"/>
        <w:rPr>
          <w:rFonts w:ascii="Arial" w:hAnsi="Arial" w:cs="Arial"/>
          <w:b/>
          <w:i w:val="0"/>
          <w:szCs w:val="24"/>
          <w:u w:val="single"/>
        </w:rPr>
      </w:pPr>
    </w:p>
    <w:p w14:paraId="787E73F5" w14:textId="766EF799" w:rsidR="00B37C35" w:rsidRPr="00B37C35" w:rsidRDefault="00B37C35" w:rsidP="00B37C35">
      <w:pPr>
        <w:pStyle w:val="BodyText"/>
        <w:jc w:val="both"/>
        <w:rPr>
          <w:rFonts w:ascii="Arial" w:hAnsi="Arial" w:cs="Arial"/>
          <w:i w:val="0"/>
          <w:szCs w:val="24"/>
        </w:rPr>
      </w:pPr>
      <w:r>
        <w:rPr>
          <w:rFonts w:ascii="Arial" w:hAnsi="Arial" w:cs="Arial"/>
          <w:i w:val="0"/>
          <w:szCs w:val="24"/>
        </w:rPr>
        <w:t xml:space="preserve">Amendment 1 would </w:t>
      </w:r>
      <w:r>
        <w:rPr>
          <w:rFonts w:ascii="Arial" w:hAnsi="Arial" w:cs="Arial"/>
          <w:i w:val="0"/>
        </w:rPr>
        <w:t>clarify</w:t>
      </w:r>
      <w:r w:rsidRPr="00B37C35">
        <w:rPr>
          <w:rFonts w:ascii="Arial" w:hAnsi="Arial" w:cs="Arial"/>
          <w:i w:val="0"/>
        </w:rPr>
        <w:t xml:space="preserve"> that the living wage provisions</w:t>
      </w:r>
      <w:r w:rsidR="00406BA9">
        <w:rPr>
          <w:rFonts w:ascii="Arial" w:hAnsi="Arial" w:cs="Arial"/>
          <w:i w:val="0"/>
        </w:rPr>
        <w:t xml:space="preserve"> in</w:t>
      </w:r>
      <w:r>
        <w:rPr>
          <w:rFonts w:ascii="Arial" w:hAnsi="Arial" w:cs="Arial"/>
          <w:i w:val="0"/>
        </w:rPr>
        <w:t xml:space="preserve"> King County Code 3.18</w:t>
      </w:r>
      <w:r w:rsidRPr="00B37C35">
        <w:rPr>
          <w:rFonts w:ascii="Arial" w:hAnsi="Arial" w:cs="Arial"/>
          <w:i w:val="0"/>
        </w:rPr>
        <w:t xml:space="preserve"> apply to individuals with disabilities and </w:t>
      </w:r>
      <w:r w:rsidR="00406BA9">
        <w:rPr>
          <w:rFonts w:ascii="Arial" w:hAnsi="Arial" w:cs="Arial"/>
          <w:i w:val="0"/>
        </w:rPr>
        <w:t>grants</w:t>
      </w:r>
      <w:r>
        <w:rPr>
          <w:rFonts w:ascii="Arial" w:hAnsi="Arial" w:cs="Arial"/>
          <w:i w:val="0"/>
        </w:rPr>
        <w:t xml:space="preserve"> the</w:t>
      </w:r>
      <w:r w:rsidRPr="00B37C35">
        <w:rPr>
          <w:rFonts w:ascii="Arial" w:hAnsi="Arial" w:cs="Arial"/>
          <w:i w:val="0"/>
        </w:rPr>
        <w:t xml:space="preserve"> executive</w:t>
      </w:r>
      <w:r>
        <w:rPr>
          <w:rFonts w:ascii="Arial" w:hAnsi="Arial" w:cs="Arial"/>
          <w:i w:val="0"/>
        </w:rPr>
        <w:t xml:space="preserve"> until January 1, 2020</w:t>
      </w:r>
      <w:r w:rsidRPr="00B37C35">
        <w:rPr>
          <w:rFonts w:ascii="Arial" w:hAnsi="Arial" w:cs="Arial"/>
          <w:i w:val="0"/>
        </w:rPr>
        <w:t xml:space="preserve"> to include a provision requiring</w:t>
      </w:r>
      <w:r w:rsidR="00E43ED6">
        <w:rPr>
          <w:rFonts w:ascii="Arial" w:hAnsi="Arial" w:cs="Arial"/>
          <w:i w:val="0"/>
        </w:rPr>
        <w:t xml:space="preserve"> the contractor comply with the</w:t>
      </w:r>
      <w:r w:rsidRPr="00B37C35">
        <w:rPr>
          <w:rFonts w:ascii="Arial" w:hAnsi="Arial" w:cs="Arial"/>
          <w:i w:val="0"/>
        </w:rPr>
        <w:t xml:space="preserve"> living wage requirement</w:t>
      </w:r>
      <w:r w:rsidR="00E43ED6">
        <w:rPr>
          <w:rFonts w:ascii="Arial" w:hAnsi="Arial" w:cs="Arial"/>
          <w:i w:val="0"/>
        </w:rPr>
        <w:t>s</w:t>
      </w:r>
      <w:r w:rsidRPr="00B37C35">
        <w:rPr>
          <w:rFonts w:ascii="Arial" w:hAnsi="Arial" w:cs="Arial"/>
          <w:i w:val="0"/>
        </w:rPr>
        <w:t xml:space="preserve"> in county contracts</w:t>
      </w:r>
      <w:r>
        <w:rPr>
          <w:rFonts w:ascii="Arial" w:hAnsi="Arial" w:cs="Arial"/>
          <w:i w:val="0"/>
        </w:rPr>
        <w:t>.</w:t>
      </w:r>
    </w:p>
    <w:p w14:paraId="1E07C5B7" w14:textId="77777777" w:rsidR="00B37C35" w:rsidRDefault="00B37C35" w:rsidP="00DE6BA7">
      <w:pPr>
        <w:jc w:val="both"/>
        <w:rPr>
          <w:rFonts w:ascii="Arial" w:hAnsi="Arial" w:cs="Arial"/>
        </w:rPr>
      </w:pPr>
    </w:p>
    <w:p w14:paraId="68B7A983" w14:textId="77777777" w:rsidR="009470AF" w:rsidRPr="001C4B19" w:rsidRDefault="009470AF" w:rsidP="009470AF">
      <w:pPr>
        <w:jc w:val="both"/>
        <w:rPr>
          <w:rFonts w:ascii="Arial" w:hAnsi="Arial" w:cs="Arial"/>
          <w:b/>
          <w:szCs w:val="24"/>
          <w:u w:val="single"/>
        </w:rPr>
      </w:pPr>
      <w:r w:rsidRPr="001C4B19">
        <w:rPr>
          <w:rFonts w:ascii="Arial" w:hAnsi="Arial" w:cs="Arial"/>
          <w:b/>
          <w:szCs w:val="24"/>
          <w:u w:val="single"/>
        </w:rPr>
        <w:t>INVITED</w:t>
      </w:r>
      <w:bookmarkStart w:id="0" w:name="_GoBack"/>
      <w:bookmarkEnd w:id="0"/>
    </w:p>
    <w:p w14:paraId="68EEE5E5" w14:textId="77777777" w:rsidR="009470AF" w:rsidRPr="001C4B19" w:rsidRDefault="009470AF" w:rsidP="009470AF">
      <w:pPr>
        <w:jc w:val="both"/>
        <w:rPr>
          <w:rFonts w:ascii="Arial" w:hAnsi="Arial" w:cs="Arial"/>
          <w:szCs w:val="24"/>
        </w:rPr>
      </w:pPr>
    </w:p>
    <w:p w14:paraId="2FF68431" w14:textId="77777777" w:rsidR="009470AF" w:rsidRDefault="009470AF" w:rsidP="009470AF">
      <w:pPr>
        <w:pStyle w:val="ListParagraph0"/>
        <w:numPr>
          <w:ilvl w:val="0"/>
          <w:numId w:val="48"/>
        </w:numPr>
        <w:jc w:val="both"/>
        <w:rPr>
          <w:rFonts w:ascii="Arial" w:hAnsi="Arial" w:cs="Arial"/>
        </w:rPr>
      </w:pPr>
      <w:r>
        <w:rPr>
          <w:rFonts w:ascii="Arial" w:hAnsi="Arial" w:cs="Arial"/>
        </w:rPr>
        <w:t xml:space="preserve">Denise Pruitt, Senior Policy Advisor, King County Department of Human Resources. </w:t>
      </w:r>
    </w:p>
    <w:p w14:paraId="1F3A2B43" w14:textId="77777777" w:rsidR="009470AF" w:rsidRDefault="009470AF" w:rsidP="009470AF">
      <w:pPr>
        <w:pStyle w:val="ListParagraph0"/>
        <w:numPr>
          <w:ilvl w:val="0"/>
          <w:numId w:val="48"/>
        </w:numPr>
        <w:jc w:val="both"/>
        <w:rPr>
          <w:rFonts w:ascii="Arial" w:hAnsi="Arial" w:cs="Arial"/>
        </w:rPr>
      </w:pPr>
      <w:r>
        <w:rPr>
          <w:rFonts w:ascii="Arial" w:hAnsi="Arial" w:cs="Arial"/>
        </w:rPr>
        <w:t xml:space="preserve">Kelly Rider, Government Relations Officer, Department of Community and Health Services. </w:t>
      </w:r>
    </w:p>
    <w:p w14:paraId="159A6C8E" w14:textId="77777777" w:rsidR="009470AF" w:rsidRPr="00727A3F" w:rsidRDefault="009470AF" w:rsidP="009470AF">
      <w:pPr>
        <w:pStyle w:val="ListParagraph0"/>
        <w:numPr>
          <w:ilvl w:val="0"/>
          <w:numId w:val="48"/>
        </w:numPr>
        <w:jc w:val="both"/>
        <w:rPr>
          <w:rFonts w:ascii="Arial" w:hAnsi="Arial" w:cs="Arial"/>
        </w:rPr>
      </w:pPr>
      <w:r>
        <w:rPr>
          <w:rFonts w:ascii="Arial" w:hAnsi="Arial" w:cs="Arial"/>
        </w:rPr>
        <w:t xml:space="preserve">David Malone, Chief Procurement Officer, Department of Executive Services, Finance and Business Operations Division. </w:t>
      </w:r>
    </w:p>
    <w:p w14:paraId="0D3F9704" w14:textId="77777777" w:rsidR="009470AF" w:rsidRDefault="009470AF" w:rsidP="005B478C">
      <w:pPr>
        <w:pStyle w:val="BodyText"/>
        <w:jc w:val="both"/>
        <w:rPr>
          <w:rFonts w:ascii="Arial" w:hAnsi="Arial" w:cs="Arial"/>
          <w:b/>
          <w:i w:val="0"/>
          <w:szCs w:val="24"/>
          <w:u w:val="single"/>
        </w:rPr>
      </w:pPr>
    </w:p>
    <w:p w14:paraId="6D9E246A" w14:textId="60433470"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6E7F429" w14:textId="77777777" w:rsidR="00C521D8" w:rsidRDefault="00C521D8" w:rsidP="005B478C">
      <w:pPr>
        <w:pStyle w:val="BodyText"/>
        <w:jc w:val="both"/>
        <w:rPr>
          <w:rFonts w:ascii="Arial" w:hAnsi="Arial" w:cs="Arial"/>
          <w:b/>
          <w:i w:val="0"/>
          <w:szCs w:val="24"/>
          <w:u w:val="single"/>
        </w:rPr>
      </w:pPr>
    </w:p>
    <w:p w14:paraId="55267D6A" w14:textId="7B444CC3" w:rsidR="00C65EB8" w:rsidRDefault="00C65EB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9822A2">
        <w:rPr>
          <w:rFonts w:ascii="Arial" w:hAnsi="Arial" w:cs="Arial"/>
          <w:i w:val="0"/>
          <w:szCs w:val="24"/>
        </w:rPr>
        <w:t xml:space="preserve"> 2019-0</w:t>
      </w:r>
      <w:r w:rsidR="006F0D49">
        <w:rPr>
          <w:rFonts w:ascii="Arial" w:hAnsi="Arial" w:cs="Arial"/>
          <w:i w:val="0"/>
          <w:szCs w:val="24"/>
        </w:rPr>
        <w:t>422</w:t>
      </w:r>
    </w:p>
    <w:p w14:paraId="0641BE91" w14:textId="5F108F9D" w:rsidR="008D4F08" w:rsidRPr="009822A2" w:rsidRDefault="008D4F08" w:rsidP="005B478C">
      <w:pPr>
        <w:pStyle w:val="BodyText"/>
        <w:numPr>
          <w:ilvl w:val="0"/>
          <w:numId w:val="35"/>
        </w:numPr>
        <w:jc w:val="both"/>
        <w:rPr>
          <w:rFonts w:ascii="Arial" w:hAnsi="Arial" w:cs="Arial"/>
          <w:i w:val="0"/>
          <w:szCs w:val="24"/>
        </w:rPr>
      </w:pPr>
      <w:r>
        <w:rPr>
          <w:rFonts w:ascii="Arial" w:hAnsi="Arial" w:cs="Arial"/>
          <w:i w:val="0"/>
          <w:szCs w:val="24"/>
        </w:rPr>
        <w:t>Amendment 1</w:t>
      </w:r>
    </w:p>
    <w:p w14:paraId="40A630E3" w14:textId="77777777" w:rsidR="00C65EB8" w:rsidRPr="001C4B19" w:rsidRDefault="00C65EB8" w:rsidP="005B478C">
      <w:pPr>
        <w:pStyle w:val="BodyText"/>
        <w:jc w:val="both"/>
        <w:rPr>
          <w:rFonts w:ascii="Arial" w:hAnsi="Arial" w:cs="Arial"/>
          <w:b/>
          <w:i w:val="0"/>
          <w:szCs w:val="24"/>
          <w:u w:val="single"/>
        </w:rPr>
      </w:pPr>
    </w:p>
    <w:sectPr w:rsidR="00C65EB8"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EFB3" w14:textId="77777777" w:rsidR="007C2F22" w:rsidRDefault="007C2F22">
      <w:r>
        <w:separator/>
      </w:r>
    </w:p>
  </w:endnote>
  <w:endnote w:type="continuationSeparator" w:id="0">
    <w:p w14:paraId="4368E76B" w14:textId="77777777" w:rsidR="007C2F22" w:rsidRDefault="007C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813"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8F5F"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67FE"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4F0D" w14:textId="77777777" w:rsidR="007C2F22" w:rsidRDefault="007C2F22">
      <w:r>
        <w:separator/>
      </w:r>
    </w:p>
  </w:footnote>
  <w:footnote w:type="continuationSeparator" w:id="0">
    <w:p w14:paraId="747AA4F9" w14:textId="77777777" w:rsidR="007C2F22" w:rsidRDefault="007C2F22">
      <w:r>
        <w:continuationSeparator/>
      </w:r>
    </w:p>
  </w:footnote>
  <w:footnote w:id="1">
    <w:p w14:paraId="4F6261A7" w14:textId="77777777" w:rsidR="00454310" w:rsidRDefault="00454310" w:rsidP="00454310">
      <w:pPr>
        <w:pStyle w:val="FootnoteText"/>
      </w:pPr>
      <w:r>
        <w:rPr>
          <w:rStyle w:val="FootnoteReference"/>
        </w:rPr>
        <w:footnoteRef/>
      </w:r>
      <w:r>
        <w:t xml:space="preserve"> King County Code 3.18.010 E defines a Contract as that which obligates the county to pay a contractor $100,000 or more for services as defined in KCC 2.93.030 and does not include: </w:t>
      </w:r>
      <w:r w:rsidRPr="00A903D9">
        <w:t>a contract between a contract-awarding authority and another government or public entity; a contract that the county enters into as the administrator of grants received from a third party; a contract for public works; an architectural or engineering contract; or a collective bargaining agreement.</w:t>
      </w:r>
    </w:p>
  </w:footnote>
  <w:footnote w:id="2">
    <w:p w14:paraId="1F7A0E6D" w14:textId="180C3D4C" w:rsidR="00FE6D31" w:rsidRDefault="00FE6D31">
      <w:pPr>
        <w:pStyle w:val="FootnoteText"/>
      </w:pPr>
      <w:r>
        <w:rPr>
          <w:rStyle w:val="FootnoteReference"/>
        </w:rPr>
        <w:footnoteRef/>
      </w:r>
      <w:r>
        <w:t xml:space="preserve"> </w:t>
      </w:r>
      <w:r w:rsidRPr="00992E28">
        <w:rPr>
          <w:rFonts w:ascii="Arial" w:hAnsi="Arial" w:cs="Arial"/>
        </w:rPr>
        <w:t>KCC 3.18.030</w:t>
      </w:r>
    </w:p>
  </w:footnote>
  <w:footnote w:id="3">
    <w:p w14:paraId="784976DF" w14:textId="57B52163" w:rsidR="00FE6D31" w:rsidRDefault="00FE6D31">
      <w:pPr>
        <w:pStyle w:val="FootnoteText"/>
      </w:pPr>
      <w:r>
        <w:rPr>
          <w:rStyle w:val="FootnoteReference"/>
        </w:rPr>
        <w:footnoteRef/>
      </w:r>
      <w:r>
        <w:t xml:space="preserve"> </w:t>
      </w:r>
      <w:r>
        <w:rPr>
          <w:rFonts w:ascii="Arial" w:hAnsi="Arial" w:cs="Arial"/>
        </w:rPr>
        <w:t>RCW 49.46.010(3)</w:t>
      </w:r>
    </w:p>
  </w:footnote>
  <w:footnote w:id="4">
    <w:p w14:paraId="0655E5E6" w14:textId="1B31D3EE" w:rsidR="00992E28" w:rsidRDefault="00992E28">
      <w:pPr>
        <w:pStyle w:val="FootnoteText"/>
      </w:pPr>
      <w:r>
        <w:rPr>
          <w:rStyle w:val="FootnoteReference"/>
        </w:rPr>
        <w:footnoteRef/>
      </w:r>
      <w:r>
        <w:t xml:space="preserve"> </w:t>
      </w:r>
      <w:r>
        <w:rPr>
          <w:rFonts w:ascii="Arial" w:hAnsi="Arial" w:cs="Arial"/>
        </w:rPr>
        <w:t>RCW 49.46.060</w:t>
      </w:r>
    </w:p>
  </w:footnote>
  <w:footnote w:id="5">
    <w:p w14:paraId="065D3930" w14:textId="6AEF286A" w:rsidR="005B7951" w:rsidRDefault="005B7951">
      <w:pPr>
        <w:pStyle w:val="FootnoteText"/>
      </w:pPr>
      <w:r>
        <w:rPr>
          <w:rStyle w:val="FootnoteReference"/>
        </w:rPr>
        <w:footnoteRef/>
      </w:r>
      <w:r w:rsidR="008468BD">
        <w:t xml:space="preserve"> City of Seattle.</w:t>
      </w:r>
      <w:r>
        <w:t xml:space="preserve"> Ordinance 125559, Council Bill 119220. </w:t>
      </w:r>
      <w:hyperlink r:id="rId1" w:history="1">
        <w:r w:rsidRPr="005B7951">
          <w:rPr>
            <w:rStyle w:val="Hyperlink"/>
          </w:rPr>
          <w:t>http://seattle.legistar.com/View.ashx?M=F&amp;ID=6205567&amp;GUID=43C21030-5901-43E7-8CFE-964BC0566977</w:t>
        </w:r>
      </w:hyperlink>
    </w:p>
  </w:footnote>
  <w:footnote w:id="6">
    <w:p w14:paraId="47BE7ED9" w14:textId="312B9960" w:rsidR="008468BD" w:rsidRDefault="008468BD">
      <w:pPr>
        <w:pStyle w:val="FootnoteText"/>
      </w:pPr>
      <w:r>
        <w:rPr>
          <w:rStyle w:val="FootnoteReference"/>
        </w:rPr>
        <w:footnoteRef/>
      </w:r>
      <w:r>
        <w:t xml:space="preserve"> Washington State Legislature. C 374 L 19, Engrossed House Bill 1706. </w:t>
      </w:r>
      <w:hyperlink r:id="rId2" w:history="1">
        <w:r w:rsidRPr="008468BD">
          <w:rPr>
            <w:rStyle w:val="Hyperlink"/>
          </w:rPr>
          <w:t>https://app.leg.wa.gov/billsummary?BillNumber=1706&amp;Year=2019&amp;Initiative=false</w:t>
        </w:r>
      </w:hyperlink>
    </w:p>
  </w:footnote>
  <w:footnote w:id="7">
    <w:p w14:paraId="3127C62D" w14:textId="6E6024F6" w:rsidR="003B7F21" w:rsidRDefault="003B7F21">
      <w:pPr>
        <w:pStyle w:val="FootnoteText"/>
      </w:pPr>
      <w:r>
        <w:rPr>
          <w:rStyle w:val="FootnoteReference"/>
        </w:rPr>
        <w:footnoteRef/>
      </w:r>
      <w:r>
        <w:t xml:space="preserve"> 116</w:t>
      </w:r>
      <w:r w:rsidRPr="003B7F21">
        <w:rPr>
          <w:vertAlign w:val="superscript"/>
        </w:rPr>
        <w:t>th</w:t>
      </w:r>
      <w:r>
        <w:t xml:space="preserve"> Congress (2019-2020) S. 260 – Transformation to Competitive Employment Act. </w:t>
      </w:r>
      <w:hyperlink r:id="rId3" w:history="1">
        <w:r w:rsidRPr="003B7F21">
          <w:rPr>
            <w:rStyle w:val="Hyperlink"/>
          </w:rPr>
          <w:t>https://www.congress.gov/bill/116th-congress/senate-bill/260/text</w:t>
        </w:r>
      </w:hyperlink>
    </w:p>
  </w:footnote>
  <w:footnote w:id="8">
    <w:p w14:paraId="7BD03568" w14:textId="6919279D" w:rsidR="00CC6D38" w:rsidRDefault="00CC6D38">
      <w:pPr>
        <w:pStyle w:val="FootnoteText"/>
      </w:pPr>
      <w:r>
        <w:rPr>
          <w:rStyle w:val="FootnoteReference"/>
        </w:rPr>
        <w:footnoteRef/>
      </w:r>
      <w:r>
        <w:t xml:space="preserve"> Ordinance 17909</w:t>
      </w:r>
    </w:p>
  </w:footnote>
  <w:footnote w:id="9">
    <w:p w14:paraId="4BEDF058" w14:textId="30B5A0EC" w:rsidR="00D64A68" w:rsidRDefault="00D64A68">
      <w:pPr>
        <w:pStyle w:val="FootnoteText"/>
      </w:pPr>
      <w:r>
        <w:rPr>
          <w:rStyle w:val="FootnoteReference"/>
        </w:rPr>
        <w:footnoteRef/>
      </w:r>
      <w:r>
        <w:t xml:space="preserve"> King County Code 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F90C"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1044"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1624" w14:textId="77777777" w:rsidR="00C75025" w:rsidRDefault="00C75025" w:rsidP="00C75025">
    <w:pPr>
      <w:jc w:val="center"/>
    </w:pPr>
    <w:r>
      <w:rPr>
        <w:noProof/>
      </w:rPr>
      <w:drawing>
        <wp:inline distT="0" distB="0" distL="0" distR="0" wp14:anchorId="10123F3F" wp14:editId="271102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CFB4695" w14:textId="77777777" w:rsidR="00C75025" w:rsidRPr="003B03EF" w:rsidRDefault="00C75025" w:rsidP="00C75025">
    <w:pPr>
      <w:jc w:val="center"/>
      <w:rPr>
        <w:rFonts w:ascii="Arial" w:hAnsi="Arial"/>
        <w:szCs w:val="22"/>
      </w:rPr>
    </w:pPr>
  </w:p>
  <w:p w14:paraId="7ECFA45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EE13C5A"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06942"/>
    <w:multiLevelType w:val="hybridMultilevel"/>
    <w:tmpl w:val="88BADD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13"/>
  </w:num>
  <w:num w:numId="4">
    <w:abstractNumId w:val="47"/>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19"/>
  </w:num>
  <w:num w:numId="13">
    <w:abstractNumId w:val="23"/>
  </w:num>
  <w:num w:numId="14">
    <w:abstractNumId w:val="18"/>
  </w:num>
  <w:num w:numId="15">
    <w:abstractNumId w:val="25"/>
  </w:num>
  <w:num w:numId="16">
    <w:abstractNumId w:val="17"/>
  </w:num>
  <w:num w:numId="17">
    <w:abstractNumId w:val="38"/>
  </w:num>
  <w:num w:numId="18">
    <w:abstractNumId w:val="24"/>
  </w:num>
  <w:num w:numId="19">
    <w:abstractNumId w:val="34"/>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8"/>
  </w:num>
  <w:num w:numId="30">
    <w:abstractNumId w:val="1"/>
  </w:num>
  <w:num w:numId="31">
    <w:abstractNumId w:val="36"/>
  </w:num>
  <w:num w:numId="32">
    <w:abstractNumId w:val="39"/>
  </w:num>
  <w:num w:numId="33">
    <w:abstractNumId w:val="15"/>
  </w:num>
  <w:num w:numId="34">
    <w:abstractNumId w:val="11"/>
  </w:num>
  <w:num w:numId="35">
    <w:abstractNumId w:val="7"/>
  </w:num>
  <w:num w:numId="36">
    <w:abstractNumId w:val="27"/>
  </w:num>
  <w:num w:numId="37">
    <w:abstractNumId w:val="40"/>
  </w:num>
  <w:num w:numId="38">
    <w:abstractNumId w:val="21"/>
  </w:num>
  <w:num w:numId="39">
    <w:abstractNumId w:val="35"/>
  </w:num>
  <w:num w:numId="40">
    <w:abstractNumId w:val="29"/>
  </w:num>
  <w:num w:numId="41">
    <w:abstractNumId w:val="41"/>
  </w:num>
  <w:num w:numId="42">
    <w:abstractNumId w:val="32"/>
  </w:num>
  <w:num w:numId="43">
    <w:abstractNumId w:val="37"/>
  </w:num>
  <w:num w:numId="44">
    <w:abstractNumId w:val="46"/>
  </w:num>
  <w:num w:numId="45">
    <w:abstractNumId w:val="20"/>
  </w:num>
  <w:num w:numId="46">
    <w:abstractNumId w:val="31"/>
  </w:num>
  <w:num w:numId="47">
    <w:abstractNumId w:val="12"/>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722"/>
    <w:rsid w:val="00236BA3"/>
    <w:rsid w:val="002413EE"/>
    <w:rsid w:val="00242620"/>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638F"/>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3F7"/>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3EB9"/>
    <w:rsid w:val="003B4653"/>
    <w:rsid w:val="003B52A7"/>
    <w:rsid w:val="003B7F21"/>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6BA9"/>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5C42"/>
    <w:rsid w:val="00446B6F"/>
    <w:rsid w:val="00447B01"/>
    <w:rsid w:val="00450155"/>
    <w:rsid w:val="0045274D"/>
    <w:rsid w:val="004529AC"/>
    <w:rsid w:val="00452DA1"/>
    <w:rsid w:val="00453237"/>
    <w:rsid w:val="00453DE9"/>
    <w:rsid w:val="00454310"/>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97DB8"/>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07DB6"/>
    <w:rsid w:val="00510434"/>
    <w:rsid w:val="005110FE"/>
    <w:rsid w:val="00511CC0"/>
    <w:rsid w:val="00512D34"/>
    <w:rsid w:val="00512F16"/>
    <w:rsid w:val="00515150"/>
    <w:rsid w:val="00515368"/>
    <w:rsid w:val="005161FC"/>
    <w:rsid w:val="00516686"/>
    <w:rsid w:val="0052089C"/>
    <w:rsid w:val="005218F6"/>
    <w:rsid w:val="00522D68"/>
    <w:rsid w:val="00527709"/>
    <w:rsid w:val="00532106"/>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922"/>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951"/>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441"/>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521"/>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3A87"/>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0D49"/>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2F22"/>
    <w:rsid w:val="007C6843"/>
    <w:rsid w:val="007C7BDF"/>
    <w:rsid w:val="007D178B"/>
    <w:rsid w:val="007D17ED"/>
    <w:rsid w:val="007D2C57"/>
    <w:rsid w:val="007D72EC"/>
    <w:rsid w:val="007D78E8"/>
    <w:rsid w:val="007D7D5A"/>
    <w:rsid w:val="007E321B"/>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F02"/>
    <w:rsid w:val="008327CE"/>
    <w:rsid w:val="00833D81"/>
    <w:rsid w:val="0083560B"/>
    <w:rsid w:val="00836694"/>
    <w:rsid w:val="008376FD"/>
    <w:rsid w:val="008444FD"/>
    <w:rsid w:val="008455FA"/>
    <w:rsid w:val="0084565D"/>
    <w:rsid w:val="008462F0"/>
    <w:rsid w:val="00846649"/>
    <w:rsid w:val="008468BD"/>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4F08"/>
    <w:rsid w:val="008D79B2"/>
    <w:rsid w:val="008D7ED0"/>
    <w:rsid w:val="008E2972"/>
    <w:rsid w:val="008E30E9"/>
    <w:rsid w:val="008E3363"/>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0AF"/>
    <w:rsid w:val="00947B0B"/>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A2"/>
    <w:rsid w:val="009822E3"/>
    <w:rsid w:val="00986094"/>
    <w:rsid w:val="009864F8"/>
    <w:rsid w:val="00986BAF"/>
    <w:rsid w:val="009879E6"/>
    <w:rsid w:val="009904BB"/>
    <w:rsid w:val="0099121E"/>
    <w:rsid w:val="00991B8E"/>
    <w:rsid w:val="00992E28"/>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3D9"/>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37C35"/>
    <w:rsid w:val="00B410AF"/>
    <w:rsid w:val="00B418C2"/>
    <w:rsid w:val="00B424FA"/>
    <w:rsid w:val="00B445B5"/>
    <w:rsid w:val="00B46027"/>
    <w:rsid w:val="00B47954"/>
    <w:rsid w:val="00B5059B"/>
    <w:rsid w:val="00B51CA8"/>
    <w:rsid w:val="00B51EFC"/>
    <w:rsid w:val="00B5298C"/>
    <w:rsid w:val="00B52CD2"/>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F91"/>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405"/>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2B01"/>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6E48"/>
    <w:rsid w:val="00C97211"/>
    <w:rsid w:val="00C9726A"/>
    <w:rsid w:val="00C975AC"/>
    <w:rsid w:val="00C976B6"/>
    <w:rsid w:val="00CA0067"/>
    <w:rsid w:val="00CA0929"/>
    <w:rsid w:val="00CA0C81"/>
    <w:rsid w:val="00CA1FE3"/>
    <w:rsid w:val="00CA2566"/>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6D3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A6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D6EB3"/>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7A"/>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ED6"/>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651E7"/>
    <w:rsid w:val="00E7163A"/>
    <w:rsid w:val="00E723C8"/>
    <w:rsid w:val="00E75041"/>
    <w:rsid w:val="00E75710"/>
    <w:rsid w:val="00E75A6E"/>
    <w:rsid w:val="00E773DF"/>
    <w:rsid w:val="00E77788"/>
    <w:rsid w:val="00E8053E"/>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5D71"/>
    <w:rsid w:val="00F56EBC"/>
    <w:rsid w:val="00F57996"/>
    <w:rsid w:val="00F57E55"/>
    <w:rsid w:val="00F60C80"/>
    <w:rsid w:val="00F628E5"/>
    <w:rsid w:val="00F62D63"/>
    <w:rsid w:val="00F631AE"/>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6D3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B84E4"/>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6th-congress/senate-bill/260/text" TargetMode="External"/><Relationship Id="rId2" Type="http://schemas.openxmlformats.org/officeDocument/2006/relationships/hyperlink" Target="https://app.leg.wa.gov/billsummary?BillNumber=1706&amp;Year=2019&amp;Initiative=false" TargetMode="External"/><Relationship Id="rId1" Type="http://schemas.openxmlformats.org/officeDocument/2006/relationships/hyperlink" Target="http://seattle.legistar.com/View.ashx?M=F&amp;ID=6205567&amp;GUID=43C21030-5901-43E7-8CFE-964BC05669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6" ma:contentTypeDescription="Create a new document." ma:contentTypeScope="" ma:versionID="ea16c1435e5e43ad557da7a5e1242e66">
  <xsd:schema xmlns:xsd="http://www.w3.org/2001/XMLSchema" xmlns:xs="http://www.w3.org/2001/XMLSchema" xmlns:p="http://schemas.microsoft.com/office/2006/metadata/properties" xmlns:ns3="c67c454c-5d3c-4c7c-956e-4a058aa1dc29" targetNamespace="http://schemas.microsoft.com/office/2006/metadata/properties" ma:root="true" ma:fieldsID="4007470f511b0245f8341305a8087103"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E821-5CCD-4FF9-9329-635A27AD40E1}">
  <ds:schemaRefs>
    <ds:schemaRef ds:uri="http://schemas.microsoft.com/office/infopath/2007/PartnerControls"/>
    <ds:schemaRef ds:uri="http://purl.org/dc/elements/1.1/"/>
    <ds:schemaRef ds:uri="http://schemas.microsoft.com/office/2006/metadata/properties"/>
    <ds:schemaRef ds:uri="c67c454c-5d3c-4c7c-956e-4a058aa1dc2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5781424-497F-416D-AE9C-92BA090CE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A10D8-27CA-4A20-9A50-366C126AF013}">
  <ds:schemaRefs>
    <ds:schemaRef ds:uri="http://schemas.microsoft.com/sharepoint/v3/contenttype/forms"/>
  </ds:schemaRefs>
</ds:datastoreItem>
</file>

<file path=customXml/itemProps4.xml><?xml version="1.0" encoding="utf-8"?>
<ds:datastoreItem xmlns:ds="http://schemas.openxmlformats.org/officeDocument/2006/customXml" ds:itemID="{E4B062A3-F411-4419-8312-6B3DE61A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3</cp:revision>
  <cp:lastPrinted>2015-03-13T15:09:00Z</cp:lastPrinted>
  <dcterms:created xsi:type="dcterms:W3CDTF">2019-11-01T20:29:00Z</dcterms:created>
  <dcterms:modified xsi:type="dcterms:W3CDTF">2019-11-04T15:18:00Z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