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1137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6B612ECA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0A4CE3FC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689A5415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03E7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8817" w14:textId="4267331D" w:rsidR="00EB5A13" w:rsidRPr="009349D6" w:rsidRDefault="006456B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and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5AA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C94A" w14:textId="243FE504" w:rsidR="00836445" w:rsidRDefault="00836445" w:rsidP="008C431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Porter</w:t>
            </w:r>
          </w:p>
          <w:p w14:paraId="6F82B357" w14:textId="19EDBE73" w:rsidR="0054179C" w:rsidRDefault="00836445" w:rsidP="0054179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C4319">
              <w:rPr>
                <w:rFonts w:ascii="Arial" w:hAnsi="Arial" w:cs="Arial"/>
              </w:rPr>
              <w:t>ake Tracy</w:t>
            </w:r>
            <w:r w:rsidR="0054179C">
              <w:rPr>
                <w:rFonts w:ascii="Arial" w:hAnsi="Arial" w:cs="Arial"/>
              </w:rPr>
              <w:t xml:space="preserve"> </w:t>
            </w:r>
          </w:p>
          <w:p w14:paraId="0427093E" w14:textId="2ADBCABB" w:rsidR="00EB5A13" w:rsidRPr="009349D6" w:rsidRDefault="00836445" w:rsidP="0054179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K. Soo Hoo</w:t>
            </w:r>
          </w:p>
        </w:tc>
      </w:tr>
      <w:tr w:rsidR="00EB5A13" w:rsidRPr="009349D6" w14:paraId="027392AD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8B31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4EEF" w14:textId="61A752EE" w:rsidR="00D3420A" w:rsidRDefault="00576761" w:rsidP="00322FD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</w:t>
            </w:r>
            <w:r w:rsidR="00D3420A">
              <w:rPr>
                <w:rFonts w:ascii="Arial" w:hAnsi="Arial" w:cs="Arial"/>
              </w:rPr>
              <w:t>2019-0084</w:t>
            </w:r>
          </w:p>
          <w:p w14:paraId="0E2076F3" w14:textId="0A40E5B9" w:rsidR="00D3420A" w:rsidRPr="009349D6" w:rsidRDefault="00576761" w:rsidP="00322FD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 2019-0142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8D6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D1D4" w14:textId="52668794" w:rsidR="00EB5A13" w:rsidRPr="009349D6" w:rsidRDefault="00FD6186" w:rsidP="00322FD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15</w:t>
            </w:r>
            <w:r w:rsidR="008C4319">
              <w:rPr>
                <w:rFonts w:ascii="Arial" w:hAnsi="Arial" w:cs="Arial"/>
              </w:rPr>
              <w:t>, 2019</w:t>
            </w:r>
          </w:p>
        </w:tc>
      </w:tr>
    </w:tbl>
    <w:p w14:paraId="26CEB677" w14:textId="77777777"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14:paraId="633AAEE0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5D53A855" w14:textId="77777777" w:rsidR="00C75025" w:rsidRPr="0013536B" w:rsidRDefault="00C75025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13536B">
        <w:rPr>
          <w:rFonts w:ascii="Arial" w:hAnsi="Arial" w:cs="Arial"/>
          <w:b/>
          <w:szCs w:val="24"/>
          <w:u w:val="single"/>
        </w:rPr>
        <w:t>SUBJECT</w:t>
      </w:r>
    </w:p>
    <w:p w14:paraId="6D6DA05D" w14:textId="77777777" w:rsidR="00074A56" w:rsidRPr="0013536B" w:rsidRDefault="00074A56" w:rsidP="005B478C">
      <w:pPr>
        <w:jc w:val="both"/>
        <w:rPr>
          <w:rFonts w:ascii="Arial" w:hAnsi="Arial" w:cs="Arial"/>
          <w:szCs w:val="24"/>
        </w:rPr>
      </w:pPr>
    </w:p>
    <w:p w14:paraId="21AE07AC" w14:textId="76B9A9AB" w:rsidR="00943987" w:rsidRDefault="009316D2" w:rsidP="00943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Ordinance 2019-0084</w:t>
      </w:r>
      <w:r w:rsidR="00943987">
        <w:rPr>
          <w:rFonts w:ascii="Arial" w:hAnsi="Arial" w:cs="Arial"/>
        </w:rPr>
        <w:t xml:space="preserve"> would place </w:t>
      </w:r>
      <w:r w:rsidR="00E31EEF">
        <w:rPr>
          <w:rFonts w:ascii="Arial" w:hAnsi="Arial" w:cs="Arial"/>
        </w:rPr>
        <w:t xml:space="preserve">a proposition </w:t>
      </w:r>
      <w:r w:rsidR="00943987">
        <w:rPr>
          <w:rFonts w:ascii="Arial" w:hAnsi="Arial" w:cs="Arial"/>
        </w:rPr>
        <w:t>on the August 6, 2019 ballot</w:t>
      </w:r>
      <w:r w:rsidR="00FA09F5">
        <w:rPr>
          <w:rFonts w:ascii="Arial" w:hAnsi="Arial" w:cs="Arial"/>
        </w:rPr>
        <w:t>,</w:t>
      </w:r>
      <w:r w:rsidR="00943987">
        <w:rPr>
          <w:rFonts w:ascii="Arial" w:hAnsi="Arial" w:cs="Arial"/>
        </w:rPr>
        <w:t xml:space="preserve"> authorizing a six-year property tax levy related to parks and open space.</w:t>
      </w:r>
    </w:p>
    <w:p w14:paraId="4BAEFF8E" w14:textId="138EBCEF" w:rsidR="00576761" w:rsidRDefault="00576761" w:rsidP="00943987">
      <w:pPr>
        <w:jc w:val="both"/>
        <w:rPr>
          <w:rFonts w:ascii="Arial" w:hAnsi="Arial" w:cs="Arial"/>
        </w:rPr>
      </w:pPr>
    </w:p>
    <w:p w14:paraId="35AAA52F" w14:textId="2F569F6C" w:rsidR="000E530D" w:rsidRDefault="00576761" w:rsidP="000E5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 2019-0142 would</w:t>
      </w:r>
      <w:r w:rsidR="000E530D">
        <w:rPr>
          <w:rFonts w:ascii="Arial" w:hAnsi="Arial" w:cs="Arial"/>
        </w:rPr>
        <w:t xml:space="preserve"> </w:t>
      </w:r>
      <w:r w:rsidR="00C96588">
        <w:rPr>
          <w:rFonts w:ascii="Arial" w:hAnsi="Arial" w:cs="Arial"/>
        </w:rPr>
        <w:t>document the council’s intent</w:t>
      </w:r>
      <w:r w:rsidR="000E530D">
        <w:rPr>
          <w:rFonts w:ascii="Arial" w:hAnsi="Arial" w:cs="Arial"/>
        </w:rPr>
        <w:t xml:space="preserve"> regarding funding and programming allocations for the August 6, 2019 ballot, authorizing a six-year property tax levy related to parks and open space.</w:t>
      </w:r>
    </w:p>
    <w:p w14:paraId="2C691CF0" w14:textId="77777777" w:rsidR="00C75025" w:rsidRPr="0013536B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5787F9A7" w14:textId="77777777" w:rsidR="00C37A37" w:rsidRPr="0013536B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13536B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16816D0A" w14:textId="77777777" w:rsidR="00074A56" w:rsidRPr="0013536B" w:rsidRDefault="00074A56" w:rsidP="005B478C">
      <w:pPr>
        <w:jc w:val="both"/>
        <w:rPr>
          <w:rFonts w:ascii="Arial" w:hAnsi="Arial" w:cs="Arial"/>
          <w:szCs w:val="24"/>
        </w:rPr>
      </w:pPr>
    </w:p>
    <w:p w14:paraId="23571414" w14:textId="750E3C4B" w:rsidR="009D2EA5" w:rsidRDefault="009D2EA5" w:rsidP="00046049">
      <w:pPr>
        <w:jc w:val="both"/>
        <w:rPr>
          <w:rFonts w:ascii="Arial" w:hAnsi="Arial" w:cs="Arial"/>
        </w:rPr>
      </w:pPr>
      <w:r w:rsidRPr="00C9240D">
        <w:rPr>
          <w:rFonts w:ascii="Arial" w:hAnsi="Arial" w:cs="Arial"/>
          <w:b/>
        </w:rPr>
        <w:t>Proposed Ordinance 2019-0084</w:t>
      </w:r>
      <w:r w:rsidR="00836445">
        <w:rPr>
          <w:rFonts w:ascii="Arial" w:hAnsi="Arial" w:cs="Arial"/>
          <w:b/>
        </w:rPr>
        <w:t>.2</w:t>
      </w:r>
      <w:r w:rsidR="00322FDB">
        <w:rPr>
          <w:rFonts w:ascii="Arial" w:hAnsi="Arial" w:cs="Arial"/>
        </w:rPr>
        <w:t xml:space="preserve"> would</w:t>
      </w:r>
      <w:r>
        <w:rPr>
          <w:rFonts w:ascii="Arial" w:hAnsi="Arial" w:cs="Arial"/>
        </w:rPr>
        <w:t xml:space="preserve"> place on the August 6, 2019 ballot a proposition authorizing a six-year property tax levy</w:t>
      </w:r>
      <w:r w:rsidR="00576761">
        <w:rPr>
          <w:rFonts w:ascii="Arial" w:hAnsi="Arial" w:cs="Arial"/>
        </w:rPr>
        <w:t xml:space="preserve"> to support parks and open space in King County.  </w:t>
      </w:r>
      <w:r w:rsidR="00836445">
        <w:rPr>
          <w:rFonts w:ascii="Arial" w:hAnsi="Arial" w:cs="Arial"/>
        </w:rPr>
        <w:t>As amended by the Regional Policy Committee on March 28</w:t>
      </w:r>
      <w:r w:rsidR="00836445" w:rsidRPr="00836445">
        <w:rPr>
          <w:rFonts w:ascii="Arial" w:hAnsi="Arial" w:cs="Arial"/>
          <w:vertAlign w:val="superscript"/>
        </w:rPr>
        <w:t>th</w:t>
      </w:r>
      <w:r w:rsidR="00836445">
        <w:rPr>
          <w:rFonts w:ascii="Arial" w:hAnsi="Arial" w:cs="Arial"/>
        </w:rPr>
        <w:t>, t</w:t>
      </w:r>
      <w:r w:rsidR="00576761">
        <w:rPr>
          <w:rFonts w:ascii="Arial" w:hAnsi="Arial" w:cs="Arial"/>
        </w:rPr>
        <w:t xml:space="preserve">he proposed levy </w:t>
      </w:r>
      <w:r>
        <w:rPr>
          <w:rFonts w:ascii="Arial" w:hAnsi="Arial" w:cs="Arial"/>
        </w:rPr>
        <w:t>would generate approximately $</w:t>
      </w:r>
      <w:r w:rsidR="00836445">
        <w:rPr>
          <w:rFonts w:ascii="Arial" w:hAnsi="Arial" w:cs="Arial"/>
        </w:rPr>
        <w:t>810</w:t>
      </w:r>
      <w:r>
        <w:rPr>
          <w:rFonts w:ascii="Arial" w:hAnsi="Arial" w:cs="Arial"/>
        </w:rPr>
        <w:t xml:space="preserve"> million </w:t>
      </w:r>
      <w:r w:rsidR="00576761">
        <w:rPr>
          <w:rFonts w:ascii="Arial" w:hAnsi="Arial" w:cs="Arial"/>
        </w:rPr>
        <w:t xml:space="preserve">based on an </w:t>
      </w:r>
      <w:r>
        <w:rPr>
          <w:rFonts w:ascii="Arial" w:hAnsi="Arial" w:cs="Arial"/>
        </w:rPr>
        <w:t>in</w:t>
      </w:r>
      <w:r w:rsidR="00576761">
        <w:rPr>
          <w:rFonts w:ascii="Arial" w:hAnsi="Arial" w:cs="Arial"/>
        </w:rPr>
        <w:t xml:space="preserve">itial levy rate of </w:t>
      </w:r>
      <w:r w:rsidR="00836445">
        <w:rPr>
          <w:rFonts w:ascii="Arial" w:hAnsi="Arial" w:cs="Arial"/>
        </w:rPr>
        <w:t>18</w:t>
      </w:r>
      <w:r w:rsidR="00576761">
        <w:rPr>
          <w:rFonts w:ascii="Arial" w:hAnsi="Arial" w:cs="Arial"/>
        </w:rPr>
        <w:t>.</w:t>
      </w:r>
      <w:r w:rsidR="00836445">
        <w:rPr>
          <w:rFonts w:ascii="Arial" w:hAnsi="Arial" w:cs="Arial"/>
        </w:rPr>
        <w:t>3</w:t>
      </w:r>
      <w:r w:rsidR="00576761">
        <w:rPr>
          <w:rFonts w:ascii="Arial" w:hAnsi="Arial" w:cs="Arial"/>
        </w:rPr>
        <w:t>2 cents per $1,000 assessed value.</w:t>
      </w:r>
    </w:p>
    <w:p w14:paraId="33B0695E" w14:textId="1E463688" w:rsidR="00F96B2A" w:rsidRDefault="00F96B2A" w:rsidP="00046049">
      <w:pPr>
        <w:jc w:val="both"/>
        <w:rPr>
          <w:rFonts w:ascii="Arial" w:hAnsi="Arial" w:cs="Arial"/>
        </w:rPr>
      </w:pPr>
    </w:p>
    <w:p w14:paraId="441E22AD" w14:textId="2C69D476" w:rsidR="00F96B2A" w:rsidRPr="00576761" w:rsidRDefault="0065054E" w:rsidP="00046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Ordinance</w:t>
      </w:r>
      <w:r w:rsidR="00F96B2A">
        <w:rPr>
          <w:rFonts w:ascii="Arial" w:hAnsi="Arial" w:cs="Arial"/>
        </w:rPr>
        <w:t xml:space="preserve"> 2019-0084 </w:t>
      </w:r>
      <w:r w:rsidR="00C9240D">
        <w:rPr>
          <w:rFonts w:ascii="Arial" w:hAnsi="Arial" w:cs="Arial"/>
        </w:rPr>
        <w:t>was previously</w:t>
      </w:r>
      <w:r w:rsidR="00F96B2A">
        <w:rPr>
          <w:rFonts w:ascii="Arial" w:hAnsi="Arial" w:cs="Arial"/>
        </w:rPr>
        <w:t xml:space="preserve"> discussed in the Regional Policy Committee </w:t>
      </w:r>
      <w:r w:rsidR="00C9240D">
        <w:rPr>
          <w:rFonts w:ascii="Arial" w:hAnsi="Arial" w:cs="Arial"/>
        </w:rPr>
        <w:t>on February 27</w:t>
      </w:r>
      <w:r w:rsidR="00836445">
        <w:rPr>
          <w:rFonts w:ascii="Arial" w:hAnsi="Arial" w:cs="Arial"/>
        </w:rPr>
        <w:t>, March 13, and March 28</w:t>
      </w:r>
      <w:r w:rsidR="00C9240D">
        <w:rPr>
          <w:rFonts w:ascii="Arial" w:hAnsi="Arial" w:cs="Arial"/>
        </w:rPr>
        <w:t>, 2019.</w:t>
      </w:r>
      <w:r w:rsidR="00F96B2A">
        <w:rPr>
          <w:rFonts w:ascii="Arial" w:hAnsi="Arial" w:cs="Arial"/>
        </w:rPr>
        <w:t xml:space="preserve"> </w:t>
      </w:r>
      <w:r w:rsidR="00C9240D">
        <w:rPr>
          <w:rFonts w:ascii="Arial" w:hAnsi="Arial" w:cs="Arial"/>
        </w:rPr>
        <w:t xml:space="preserve">While the staff report for the briefing today provides a summary of the proposed ordinance, the staff reports included in prior briefings </w:t>
      </w:r>
      <w:r w:rsidR="00111F66">
        <w:rPr>
          <w:rFonts w:ascii="Arial" w:hAnsi="Arial" w:cs="Arial"/>
        </w:rPr>
        <w:t xml:space="preserve">(Attachment 9) </w:t>
      </w:r>
      <w:r w:rsidR="00C9240D">
        <w:rPr>
          <w:rFonts w:ascii="Arial" w:hAnsi="Arial" w:cs="Arial"/>
        </w:rPr>
        <w:t xml:space="preserve">provide a detailed discussion of the proposed ordinance. </w:t>
      </w:r>
    </w:p>
    <w:p w14:paraId="5EA9FB16" w14:textId="26A509D6" w:rsidR="009D2EA5" w:rsidRDefault="009D2EA5" w:rsidP="0004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Cs w:val="24"/>
        </w:rPr>
      </w:pPr>
    </w:p>
    <w:p w14:paraId="4646ECFA" w14:textId="6F1EF8CC" w:rsidR="009D2722" w:rsidRDefault="00576761" w:rsidP="0004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Cs w:val="24"/>
        </w:rPr>
      </w:pPr>
      <w:r w:rsidRPr="00C9240D">
        <w:rPr>
          <w:rFonts w:ascii="Arial" w:hAnsi="Arial" w:cs="Arial"/>
          <w:b/>
          <w:bCs/>
          <w:szCs w:val="24"/>
        </w:rPr>
        <w:t>Proposed Motion</w:t>
      </w:r>
      <w:r w:rsidR="0005346F" w:rsidRPr="00C9240D">
        <w:rPr>
          <w:rFonts w:ascii="Arial" w:hAnsi="Arial" w:cs="Arial"/>
          <w:b/>
          <w:bCs/>
          <w:szCs w:val="24"/>
        </w:rPr>
        <w:t xml:space="preserve"> 2019-0142</w:t>
      </w:r>
      <w:r w:rsidR="00046049">
        <w:rPr>
          <w:rFonts w:ascii="Arial" w:hAnsi="Arial" w:cs="Arial"/>
          <w:b/>
          <w:bCs/>
          <w:szCs w:val="24"/>
        </w:rPr>
        <w:t>.2</w:t>
      </w:r>
      <w:r w:rsidR="0005346F">
        <w:rPr>
          <w:rFonts w:ascii="Arial" w:hAnsi="Arial" w:cs="Arial"/>
          <w:bCs/>
          <w:szCs w:val="24"/>
        </w:rPr>
        <w:t xml:space="preserve"> would </w:t>
      </w:r>
      <w:r w:rsidR="00C96588">
        <w:rPr>
          <w:rFonts w:ascii="Arial" w:hAnsi="Arial" w:cs="Arial"/>
          <w:bCs/>
          <w:szCs w:val="24"/>
        </w:rPr>
        <w:t>document</w:t>
      </w:r>
      <w:r w:rsidR="0005346F">
        <w:rPr>
          <w:rFonts w:ascii="Arial" w:hAnsi="Arial" w:cs="Arial"/>
          <w:bCs/>
          <w:szCs w:val="24"/>
        </w:rPr>
        <w:t xml:space="preserve"> the council’s intent for the use of </w:t>
      </w:r>
      <w:r w:rsidR="0023575E">
        <w:rPr>
          <w:rFonts w:ascii="Arial" w:hAnsi="Arial" w:cs="Arial"/>
          <w:bCs/>
          <w:szCs w:val="24"/>
        </w:rPr>
        <w:t xml:space="preserve">2020-2025 parks and open space </w:t>
      </w:r>
      <w:r w:rsidR="0005346F">
        <w:rPr>
          <w:rFonts w:ascii="Arial" w:hAnsi="Arial" w:cs="Arial"/>
          <w:bCs/>
          <w:szCs w:val="24"/>
        </w:rPr>
        <w:t>levy proceeds</w:t>
      </w:r>
      <w:r w:rsidR="00836445">
        <w:rPr>
          <w:rFonts w:ascii="Arial" w:hAnsi="Arial" w:cs="Arial"/>
          <w:bCs/>
          <w:szCs w:val="24"/>
        </w:rPr>
        <w:t>, and was also amended by the Regional Policy Committee</w:t>
      </w:r>
      <w:r w:rsidR="0005346F">
        <w:rPr>
          <w:rFonts w:ascii="Arial" w:hAnsi="Arial" w:cs="Arial"/>
          <w:bCs/>
          <w:szCs w:val="24"/>
        </w:rPr>
        <w:t xml:space="preserve">. </w:t>
      </w:r>
      <w:r w:rsidR="00836445">
        <w:rPr>
          <w:rFonts w:ascii="Arial" w:hAnsi="Arial" w:cs="Arial"/>
          <w:bCs/>
          <w:szCs w:val="24"/>
        </w:rPr>
        <w:t xml:space="preserve"> </w:t>
      </w:r>
      <w:r w:rsidR="003D0C30">
        <w:rPr>
          <w:rFonts w:ascii="Arial" w:hAnsi="Arial" w:cs="Arial"/>
          <w:bCs/>
          <w:szCs w:val="24"/>
        </w:rPr>
        <w:t xml:space="preserve">The motion </w:t>
      </w:r>
      <w:r w:rsidR="00836445">
        <w:rPr>
          <w:rFonts w:ascii="Arial" w:hAnsi="Arial" w:cs="Arial"/>
          <w:bCs/>
          <w:szCs w:val="24"/>
        </w:rPr>
        <w:t xml:space="preserve">includes an attached </w:t>
      </w:r>
      <w:r w:rsidR="00974AF1">
        <w:rPr>
          <w:rFonts w:ascii="Arial" w:hAnsi="Arial" w:cs="Arial"/>
          <w:bCs/>
          <w:szCs w:val="24"/>
        </w:rPr>
        <w:t xml:space="preserve"> table </w:t>
      </w:r>
      <w:r w:rsidR="00836445">
        <w:rPr>
          <w:rFonts w:ascii="Arial" w:hAnsi="Arial" w:cs="Arial"/>
          <w:bCs/>
          <w:szCs w:val="24"/>
        </w:rPr>
        <w:t xml:space="preserve">(Attachment C) </w:t>
      </w:r>
      <w:r w:rsidR="000E530D">
        <w:rPr>
          <w:rFonts w:ascii="Arial" w:hAnsi="Arial" w:cs="Arial"/>
          <w:bCs/>
          <w:szCs w:val="24"/>
        </w:rPr>
        <w:t>providing</w:t>
      </w:r>
      <w:r w:rsidR="0005346F">
        <w:rPr>
          <w:rFonts w:ascii="Arial" w:hAnsi="Arial" w:cs="Arial"/>
          <w:bCs/>
          <w:szCs w:val="24"/>
        </w:rPr>
        <w:t xml:space="preserve"> specificity regarding </w:t>
      </w:r>
      <w:r w:rsidR="00F24FC8">
        <w:rPr>
          <w:rFonts w:ascii="Arial" w:hAnsi="Arial" w:cs="Arial"/>
          <w:bCs/>
          <w:szCs w:val="24"/>
        </w:rPr>
        <w:t xml:space="preserve">the </w:t>
      </w:r>
      <w:r w:rsidR="0005346F">
        <w:rPr>
          <w:rFonts w:ascii="Arial" w:hAnsi="Arial" w:cs="Arial"/>
          <w:bCs/>
          <w:szCs w:val="24"/>
        </w:rPr>
        <w:t>allocation of levy proceeds</w:t>
      </w:r>
      <w:r w:rsidR="00836445">
        <w:rPr>
          <w:rFonts w:ascii="Arial" w:hAnsi="Arial" w:cs="Arial"/>
          <w:bCs/>
          <w:szCs w:val="24"/>
        </w:rPr>
        <w:t xml:space="preserve"> across all programs and projects, as well as guidelines for four grant programs:  capital project and open space acquisitions; targeted equity; aquatic centers; and open space for river corridors.</w:t>
      </w:r>
    </w:p>
    <w:p w14:paraId="2E2AA096" w14:textId="77777777" w:rsidR="00EB1262" w:rsidRDefault="00EB1262" w:rsidP="00836445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2C3DD34B" w14:textId="48661EC3" w:rsidR="00E15C29" w:rsidRDefault="00E15C29" w:rsidP="008730AB">
      <w:pPr>
        <w:keepNext/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lastRenderedPageBreak/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11C5879A" w14:textId="77777777" w:rsidR="007C6279" w:rsidRDefault="007C6279" w:rsidP="008730AB">
      <w:pPr>
        <w:keepNext/>
        <w:jc w:val="both"/>
        <w:rPr>
          <w:rFonts w:ascii="Arial" w:hAnsi="Arial" w:cs="Arial"/>
          <w:szCs w:val="24"/>
        </w:rPr>
      </w:pPr>
    </w:p>
    <w:p w14:paraId="61EFE201" w14:textId="77777777" w:rsidR="00CB0A7D" w:rsidRDefault="007C6279" w:rsidP="008730AB">
      <w:pPr>
        <w:keepNext/>
        <w:jc w:val="both"/>
        <w:rPr>
          <w:rFonts w:ascii="Arial" w:hAnsi="Arial" w:cs="Arial"/>
          <w:bCs/>
          <w:szCs w:val="24"/>
        </w:rPr>
      </w:pPr>
      <w:r w:rsidRPr="00BE4038">
        <w:rPr>
          <w:rFonts w:ascii="Arial" w:hAnsi="Arial" w:cs="Arial"/>
          <w:b/>
          <w:szCs w:val="24"/>
        </w:rPr>
        <w:t>2013 Parks Levy.</w:t>
      </w:r>
      <w:r>
        <w:rPr>
          <w:rFonts w:ascii="Arial" w:hAnsi="Arial" w:cs="Arial"/>
          <w:szCs w:val="24"/>
        </w:rPr>
        <w:t xml:space="preserve"> In </w:t>
      </w:r>
      <w:r w:rsidR="002E3A75">
        <w:rPr>
          <w:rFonts w:ascii="Arial" w:hAnsi="Arial" w:cs="Arial"/>
          <w:szCs w:val="24"/>
        </w:rPr>
        <w:t xml:space="preserve">August 2013, King County voters approved </w:t>
      </w:r>
      <w:r>
        <w:rPr>
          <w:rFonts w:ascii="Arial" w:hAnsi="Arial" w:cs="Arial"/>
          <w:szCs w:val="24"/>
        </w:rPr>
        <w:t xml:space="preserve">a new, </w:t>
      </w:r>
      <w:r w:rsidR="002E3A75">
        <w:rPr>
          <w:rFonts w:ascii="Arial" w:hAnsi="Arial" w:cs="Arial"/>
          <w:szCs w:val="24"/>
        </w:rPr>
        <w:t>18.91-</w:t>
      </w:r>
      <w:r>
        <w:rPr>
          <w:rFonts w:ascii="Arial" w:hAnsi="Arial" w:cs="Arial"/>
          <w:szCs w:val="24"/>
        </w:rPr>
        <w:t>cent six-year parks levy</w:t>
      </w:r>
      <w:r w:rsidR="002E3A75">
        <w:rPr>
          <w:rFonts w:ascii="Arial" w:hAnsi="Arial" w:cs="Arial"/>
          <w:szCs w:val="24"/>
        </w:rPr>
        <w:t xml:space="preserve"> with </w:t>
      </w:r>
      <w:r w:rsidR="002E3A75">
        <w:rPr>
          <w:rFonts w:ascii="Arial" w:hAnsi="Arial" w:cs="Arial"/>
          <w:bCs/>
          <w:szCs w:val="24"/>
        </w:rPr>
        <w:t>an annual escalat</w:t>
      </w:r>
      <w:r w:rsidR="00EE59F6">
        <w:rPr>
          <w:rFonts w:ascii="Arial" w:hAnsi="Arial" w:cs="Arial"/>
          <w:bCs/>
          <w:szCs w:val="24"/>
        </w:rPr>
        <w:t>or tied to the consumer price index.</w:t>
      </w:r>
      <w:r w:rsidR="00E86F22">
        <w:rPr>
          <w:rStyle w:val="FootnoteReference"/>
          <w:rFonts w:ascii="Arial" w:hAnsi="Arial" w:cs="Arial"/>
          <w:bCs/>
          <w:szCs w:val="24"/>
        </w:rPr>
        <w:footnoteReference w:id="1"/>
      </w:r>
      <w:r w:rsidR="002E3A75">
        <w:rPr>
          <w:rFonts w:ascii="Arial" w:hAnsi="Arial" w:cs="Arial"/>
          <w:bCs/>
          <w:szCs w:val="24"/>
        </w:rPr>
        <w:t xml:space="preserve">  The levy included 14.89 cents </w:t>
      </w:r>
      <w:r>
        <w:rPr>
          <w:rFonts w:ascii="Arial" w:hAnsi="Arial" w:cs="Arial"/>
          <w:bCs/>
          <w:szCs w:val="24"/>
        </w:rPr>
        <w:t xml:space="preserve">to continue the programs of the expiring levies and an additional 4.02 cents for new and enhanced programs. </w:t>
      </w:r>
      <w:r w:rsidR="002E3A75">
        <w:rPr>
          <w:rFonts w:ascii="Arial" w:hAnsi="Arial" w:cs="Arial"/>
          <w:bCs/>
          <w:szCs w:val="24"/>
        </w:rPr>
        <w:t>The levy was estimated to have a total annual cost of $56.73 in 2014 for the owner of a $300,000 home.</w:t>
      </w:r>
      <w:r w:rsidR="00CB0A7D">
        <w:rPr>
          <w:rFonts w:ascii="Arial" w:hAnsi="Arial" w:cs="Arial"/>
          <w:bCs/>
          <w:szCs w:val="24"/>
        </w:rPr>
        <w:t xml:space="preserve">  </w:t>
      </w:r>
    </w:p>
    <w:p w14:paraId="4945E1E2" w14:textId="77777777" w:rsidR="00CB0A7D" w:rsidRDefault="00CB0A7D" w:rsidP="002E3A75">
      <w:pPr>
        <w:jc w:val="both"/>
        <w:rPr>
          <w:rFonts w:ascii="Arial" w:hAnsi="Arial" w:cs="Arial"/>
          <w:bCs/>
          <w:szCs w:val="24"/>
        </w:rPr>
      </w:pPr>
    </w:p>
    <w:p w14:paraId="18F789A0" w14:textId="527AB479" w:rsidR="007C6279" w:rsidRDefault="00CB0A7D" w:rsidP="002E3A75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In August 2018, the Office of Economic and Financial Analysis estimated that the </w:t>
      </w:r>
      <w:r w:rsidR="00F96B2A">
        <w:rPr>
          <w:rFonts w:ascii="Arial" w:hAnsi="Arial" w:cs="Arial"/>
          <w:bCs/>
          <w:szCs w:val="24"/>
        </w:rPr>
        <w:t xml:space="preserve">2013 </w:t>
      </w:r>
      <w:r>
        <w:rPr>
          <w:rFonts w:ascii="Arial" w:hAnsi="Arial" w:cs="Arial"/>
          <w:bCs/>
          <w:szCs w:val="24"/>
        </w:rPr>
        <w:t>levy will have generated a total of $420.2 million over the six-year levy period.</w:t>
      </w:r>
      <w:r>
        <w:rPr>
          <w:rStyle w:val="FootnoteReference"/>
          <w:rFonts w:ascii="Arial" w:hAnsi="Arial" w:cs="Arial"/>
          <w:bCs/>
          <w:szCs w:val="24"/>
        </w:rPr>
        <w:footnoteReference w:id="2"/>
      </w:r>
    </w:p>
    <w:p w14:paraId="7A2E74EB" w14:textId="77777777" w:rsidR="006D14C2" w:rsidRDefault="006D14C2" w:rsidP="002E3A75">
      <w:pPr>
        <w:jc w:val="both"/>
        <w:rPr>
          <w:rFonts w:ascii="Arial" w:hAnsi="Arial" w:cs="Arial"/>
          <w:bCs/>
          <w:szCs w:val="24"/>
        </w:rPr>
      </w:pPr>
    </w:p>
    <w:p w14:paraId="63484458" w14:textId="77777777" w:rsidR="006D14C2" w:rsidRPr="006D14C2" w:rsidRDefault="006D14C2" w:rsidP="006D14C2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Table 1. 2014-2019 Parks Levy Collections – Actuals and Estimated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D14C2" w:rsidRPr="006D14C2" w14:paraId="24034A8D" w14:textId="77777777" w:rsidTr="006D14C2">
        <w:trPr>
          <w:jc w:val="center"/>
        </w:trPr>
        <w:tc>
          <w:tcPr>
            <w:tcW w:w="1368" w:type="dxa"/>
            <w:shd w:val="clear" w:color="auto" w:fill="000000" w:themeFill="text1"/>
            <w:vAlign w:val="bottom"/>
          </w:tcPr>
          <w:p w14:paraId="6672D03D" w14:textId="77777777" w:rsid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4C2"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  <w:p w14:paraId="5DABA00E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Actuals</w:t>
            </w:r>
          </w:p>
        </w:tc>
        <w:tc>
          <w:tcPr>
            <w:tcW w:w="1368" w:type="dxa"/>
            <w:shd w:val="clear" w:color="auto" w:fill="000000" w:themeFill="text1"/>
            <w:vAlign w:val="bottom"/>
          </w:tcPr>
          <w:p w14:paraId="1C282882" w14:textId="77777777" w:rsid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</w:p>
          <w:p w14:paraId="4BA6BA86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Actuals</w:t>
            </w:r>
          </w:p>
        </w:tc>
        <w:tc>
          <w:tcPr>
            <w:tcW w:w="1368" w:type="dxa"/>
            <w:shd w:val="clear" w:color="auto" w:fill="000000" w:themeFill="text1"/>
            <w:vAlign w:val="bottom"/>
          </w:tcPr>
          <w:p w14:paraId="564E8277" w14:textId="77777777" w:rsid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  <w:p w14:paraId="1CEFFCA1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Actuals</w:t>
            </w:r>
          </w:p>
        </w:tc>
        <w:tc>
          <w:tcPr>
            <w:tcW w:w="1368" w:type="dxa"/>
            <w:shd w:val="clear" w:color="auto" w:fill="000000" w:themeFill="text1"/>
            <w:vAlign w:val="bottom"/>
          </w:tcPr>
          <w:p w14:paraId="3DBB6775" w14:textId="77777777" w:rsid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  <w:p w14:paraId="597CCB78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Actuals</w:t>
            </w:r>
          </w:p>
        </w:tc>
        <w:tc>
          <w:tcPr>
            <w:tcW w:w="1368" w:type="dxa"/>
            <w:shd w:val="clear" w:color="auto" w:fill="000000" w:themeFill="text1"/>
            <w:vAlign w:val="bottom"/>
          </w:tcPr>
          <w:p w14:paraId="23969DE0" w14:textId="77777777" w:rsid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  <w:p w14:paraId="643367B3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</w:t>
            </w:r>
          </w:p>
        </w:tc>
        <w:tc>
          <w:tcPr>
            <w:tcW w:w="1368" w:type="dxa"/>
            <w:shd w:val="clear" w:color="auto" w:fill="000000" w:themeFill="text1"/>
            <w:vAlign w:val="bottom"/>
          </w:tcPr>
          <w:p w14:paraId="231E2940" w14:textId="77777777" w:rsid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  <w:p w14:paraId="57215351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</w:t>
            </w:r>
          </w:p>
        </w:tc>
        <w:tc>
          <w:tcPr>
            <w:tcW w:w="1368" w:type="dxa"/>
            <w:shd w:val="clear" w:color="auto" w:fill="000000" w:themeFill="text1"/>
            <w:vAlign w:val="bottom"/>
          </w:tcPr>
          <w:p w14:paraId="348626D0" w14:textId="77777777" w:rsidR="006D14C2" w:rsidRPr="00943987" w:rsidRDefault="006D14C2" w:rsidP="006D14C2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4398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2014-2019</w:t>
            </w:r>
          </w:p>
          <w:p w14:paraId="198BD1FB" w14:textId="77777777" w:rsidR="006D14C2" w:rsidRPr="00943987" w:rsidRDefault="006D14C2" w:rsidP="006D14C2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4398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Estimated Total</w:t>
            </w:r>
          </w:p>
        </w:tc>
      </w:tr>
      <w:tr w:rsidR="006D14C2" w14:paraId="154688F0" w14:textId="77777777" w:rsidTr="005E1664">
        <w:trPr>
          <w:jc w:val="center"/>
        </w:trPr>
        <w:tc>
          <w:tcPr>
            <w:tcW w:w="1368" w:type="dxa"/>
          </w:tcPr>
          <w:p w14:paraId="2D4FB7D3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D14C2">
              <w:rPr>
                <w:rFonts w:ascii="Arial" w:hAnsi="Arial" w:cs="Arial"/>
                <w:bCs/>
                <w:sz w:val="22"/>
                <w:szCs w:val="22"/>
              </w:rPr>
              <w:t>$63.6M</w:t>
            </w:r>
          </w:p>
        </w:tc>
        <w:tc>
          <w:tcPr>
            <w:tcW w:w="1368" w:type="dxa"/>
          </w:tcPr>
          <w:p w14:paraId="664BE0C2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$65.8M</w:t>
            </w:r>
          </w:p>
        </w:tc>
        <w:tc>
          <w:tcPr>
            <w:tcW w:w="1368" w:type="dxa"/>
          </w:tcPr>
          <w:p w14:paraId="07FA5AC8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$67.9M</w:t>
            </w:r>
          </w:p>
        </w:tc>
        <w:tc>
          <w:tcPr>
            <w:tcW w:w="1368" w:type="dxa"/>
          </w:tcPr>
          <w:p w14:paraId="2A795824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$70.6M</w:t>
            </w:r>
          </w:p>
        </w:tc>
        <w:tc>
          <w:tcPr>
            <w:tcW w:w="1368" w:type="dxa"/>
          </w:tcPr>
          <w:p w14:paraId="0C371A5F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$74.3M</w:t>
            </w:r>
          </w:p>
        </w:tc>
        <w:tc>
          <w:tcPr>
            <w:tcW w:w="1368" w:type="dxa"/>
          </w:tcPr>
          <w:p w14:paraId="38FB7851" w14:textId="77777777" w:rsidR="006D14C2" w:rsidRPr="006D14C2" w:rsidRDefault="006D14C2" w:rsidP="006D14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$78.0M</w:t>
            </w:r>
          </w:p>
        </w:tc>
        <w:tc>
          <w:tcPr>
            <w:tcW w:w="1368" w:type="dxa"/>
          </w:tcPr>
          <w:p w14:paraId="2243920C" w14:textId="77777777" w:rsidR="006D14C2" w:rsidRPr="00943987" w:rsidRDefault="006D14C2" w:rsidP="006D14C2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43987">
              <w:rPr>
                <w:rFonts w:ascii="Arial" w:hAnsi="Arial" w:cs="Arial"/>
                <w:bCs/>
                <w:i/>
                <w:sz w:val="22"/>
                <w:szCs w:val="22"/>
              </w:rPr>
              <w:t>$420.2M</w:t>
            </w:r>
          </w:p>
        </w:tc>
      </w:tr>
    </w:tbl>
    <w:p w14:paraId="4E0029F7" w14:textId="090F3433" w:rsidR="00CB0A7D" w:rsidRDefault="00CB0A7D" w:rsidP="002E3A75">
      <w:pPr>
        <w:jc w:val="both"/>
        <w:rPr>
          <w:rFonts w:ascii="Arial" w:hAnsi="Arial" w:cs="Arial"/>
          <w:bCs/>
          <w:szCs w:val="24"/>
        </w:rPr>
      </w:pPr>
    </w:p>
    <w:p w14:paraId="27523E2E" w14:textId="14C7A2A7" w:rsidR="00974AF1" w:rsidRDefault="00974AF1" w:rsidP="002E3A75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current levy will expire at the end of 2019.</w:t>
      </w:r>
    </w:p>
    <w:p w14:paraId="336B657D" w14:textId="77777777" w:rsidR="00974AF1" w:rsidRDefault="00974AF1" w:rsidP="002E3A75">
      <w:pPr>
        <w:jc w:val="both"/>
        <w:rPr>
          <w:rFonts w:ascii="Arial" w:hAnsi="Arial" w:cs="Arial"/>
          <w:bCs/>
          <w:szCs w:val="24"/>
        </w:rPr>
      </w:pPr>
    </w:p>
    <w:p w14:paraId="7756CD35" w14:textId="77777777" w:rsidR="00CB0A7D" w:rsidRDefault="00F97768" w:rsidP="00363645">
      <w:pPr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ANALYSIS</w:t>
      </w:r>
    </w:p>
    <w:p w14:paraId="7F38064E" w14:textId="6C4899E3" w:rsidR="00F97768" w:rsidRDefault="00F97768" w:rsidP="00F97768">
      <w:pPr>
        <w:keepNext/>
        <w:spacing w:line="220" w:lineRule="atLeast"/>
        <w:jc w:val="both"/>
        <w:rPr>
          <w:rFonts w:ascii="Arial" w:hAnsi="Arial" w:cs="Arial"/>
          <w:b/>
          <w:szCs w:val="24"/>
          <w:u w:val="single"/>
        </w:rPr>
      </w:pPr>
    </w:p>
    <w:p w14:paraId="2356CAE9" w14:textId="13AD391A" w:rsidR="00943987" w:rsidRDefault="00E1379F" w:rsidP="00994601">
      <w:pPr>
        <w:keepNext/>
        <w:spacing w:line="2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Proposed Ordinance 2019-0084</w:t>
      </w:r>
      <w:r w:rsidR="0074538A">
        <w:rPr>
          <w:rFonts w:ascii="Arial" w:hAnsi="Arial" w:cs="Arial"/>
          <w:b/>
          <w:szCs w:val="24"/>
        </w:rPr>
        <w:t>.2</w:t>
      </w:r>
      <w:r>
        <w:rPr>
          <w:rFonts w:ascii="Arial" w:hAnsi="Arial" w:cs="Arial"/>
          <w:b/>
          <w:szCs w:val="24"/>
        </w:rPr>
        <w:t xml:space="preserve"> </w:t>
      </w:r>
      <w:r w:rsidR="00F97768" w:rsidRPr="00994601">
        <w:rPr>
          <w:rFonts w:ascii="Arial" w:hAnsi="Arial" w:cs="Arial"/>
          <w:b/>
          <w:szCs w:val="24"/>
        </w:rPr>
        <w:t>Overview</w:t>
      </w:r>
      <w:r w:rsidR="00994601">
        <w:rPr>
          <w:rFonts w:ascii="Arial" w:hAnsi="Arial" w:cs="Arial"/>
          <w:b/>
          <w:szCs w:val="24"/>
        </w:rPr>
        <w:t>.</w:t>
      </w:r>
      <w:r w:rsidR="00994601" w:rsidRPr="00994601">
        <w:rPr>
          <w:rFonts w:ascii="Arial" w:hAnsi="Arial" w:cs="Arial"/>
          <w:szCs w:val="24"/>
        </w:rPr>
        <w:t xml:space="preserve">  </w:t>
      </w:r>
      <w:r w:rsidR="0074538A">
        <w:rPr>
          <w:rFonts w:ascii="Arial" w:hAnsi="Arial" w:cs="Arial"/>
          <w:szCs w:val="24"/>
        </w:rPr>
        <w:t xml:space="preserve">As amended in the Regional Policy Committee on </w:t>
      </w:r>
      <w:r w:rsidR="00446A71">
        <w:rPr>
          <w:rFonts w:ascii="Arial" w:hAnsi="Arial" w:cs="Arial"/>
          <w:szCs w:val="24"/>
        </w:rPr>
        <w:t>March 28</w:t>
      </w:r>
      <w:r w:rsidR="0074538A">
        <w:rPr>
          <w:rFonts w:ascii="Arial" w:hAnsi="Arial" w:cs="Arial"/>
          <w:szCs w:val="24"/>
        </w:rPr>
        <w:t xml:space="preserve">, 2019, version 2 of </w:t>
      </w:r>
      <w:r w:rsidR="00943987">
        <w:rPr>
          <w:rFonts w:ascii="Arial" w:hAnsi="Arial" w:cs="Arial"/>
        </w:rPr>
        <w:t xml:space="preserve">Proposed Ordinance 2019-0084 would place on the August 6, 2019 ballot a proposition authorizing a six-year property tax levy that would </w:t>
      </w:r>
      <w:r w:rsidR="004F5B18">
        <w:rPr>
          <w:rFonts w:ascii="Arial" w:hAnsi="Arial" w:cs="Arial"/>
        </w:rPr>
        <w:t>generate approximately $</w:t>
      </w:r>
      <w:r w:rsidR="0074538A">
        <w:rPr>
          <w:rFonts w:ascii="Arial" w:hAnsi="Arial" w:cs="Arial"/>
        </w:rPr>
        <w:t>810</w:t>
      </w:r>
      <w:r w:rsidR="0095769D">
        <w:rPr>
          <w:rFonts w:ascii="Arial" w:hAnsi="Arial" w:cs="Arial"/>
        </w:rPr>
        <w:t xml:space="preserve"> million</w:t>
      </w:r>
      <w:r w:rsidR="004F5B18">
        <w:rPr>
          <w:rStyle w:val="FootnoteReference"/>
          <w:rFonts w:ascii="Arial" w:hAnsi="Arial" w:cs="Arial"/>
        </w:rPr>
        <w:footnoteReference w:id="3"/>
      </w:r>
      <w:r w:rsidR="0095769D">
        <w:rPr>
          <w:rFonts w:ascii="Arial" w:hAnsi="Arial" w:cs="Arial"/>
        </w:rPr>
        <w:t xml:space="preserve"> in total</w:t>
      </w:r>
      <w:r w:rsidR="0074538A">
        <w:rPr>
          <w:rFonts w:ascii="Arial" w:hAnsi="Arial" w:cs="Arial"/>
        </w:rPr>
        <w:t>. This is a 1.5 cent increase from the transmitted proposed rate of 16.82 cents per $1,000 of assessed value. Proposed Ordinance 2018-0084.2 would</w:t>
      </w:r>
      <w:r w:rsidR="0095769D">
        <w:rPr>
          <w:rFonts w:ascii="Arial" w:hAnsi="Arial" w:cs="Arial"/>
        </w:rPr>
        <w:t xml:space="preserve"> </w:t>
      </w:r>
      <w:r w:rsidR="00943987">
        <w:rPr>
          <w:rFonts w:ascii="Arial" w:hAnsi="Arial" w:cs="Arial"/>
        </w:rPr>
        <w:t>support:</w:t>
      </w:r>
    </w:p>
    <w:p w14:paraId="53B307C3" w14:textId="77777777" w:rsidR="00943987" w:rsidRPr="00943987" w:rsidRDefault="00943987" w:rsidP="00943987">
      <w:pPr>
        <w:jc w:val="both"/>
        <w:rPr>
          <w:rFonts w:ascii="Arial" w:hAnsi="Arial" w:cs="Arial"/>
        </w:rPr>
      </w:pPr>
    </w:p>
    <w:p w14:paraId="6101054D" w14:textId="51593A1B" w:rsidR="002151D6" w:rsidRDefault="002151D6" w:rsidP="002151D6">
      <w:pPr>
        <w:pStyle w:val="ListParagraph0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74538A">
        <w:rPr>
          <w:rFonts w:ascii="Arial" w:hAnsi="Arial" w:cs="Arial"/>
        </w:rPr>
        <w:t xml:space="preserve">A capital construction </w:t>
      </w:r>
      <w:r>
        <w:rPr>
          <w:rFonts w:ascii="Arial" w:hAnsi="Arial" w:cs="Arial"/>
        </w:rPr>
        <w:t>project at the Seattle Aquarium at $8M from total levy proceeds</w:t>
      </w:r>
      <w:r w:rsidR="00933E5B">
        <w:rPr>
          <w:rFonts w:ascii="Arial" w:hAnsi="Arial" w:cs="Arial"/>
        </w:rPr>
        <w:t>;</w:t>
      </w:r>
    </w:p>
    <w:p w14:paraId="7F3544EB" w14:textId="429AEF3F" w:rsidR="002151D6" w:rsidRPr="0074538A" w:rsidRDefault="002151D6" w:rsidP="002151D6">
      <w:pPr>
        <w:pStyle w:val="ListParagraph0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4538A">
        <w:rPr>
          <w:rFonts w:ascii="Arial" w:hAnsi="Arial" w:cs="Arial"/>
        </w:rPr>
        <w:t>ool maintenance, capital improvements and construction at $44M</w:t>
      </w:r>
      <w:r>
        <w:rPr>
          <w:rFonts w:ascii="Arial" w:hAnsi="Arial" w:cs="Arial"/>
        </w:rPr>
        <w:t xml:space="preserve"> from total levy proceeds</w:t>
      </w:r>
      <w:r w:rsidR="00933E5B">
        <w:rPr>
          <w:rFonts w:ascii="Arial" w:hAnsi="Arial" w:cs="Arial"/>
        </w:rPr>
        <w:t>;</w:t>
      </w:r>
    </w:p>
    <w:p w14:paraId="31FD6463" w14:textId="562B20BF" w:rsidR="002151D6" w:rsidRDefault="002151D6" w:rsidP="002151D6">
      <w:pPr>
        <w:pStyle w:val="ListParagraph0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Integrated floodplain management grant </w:t>
      </w:r>
      <w:r w:rsidRPr="00576761">
        <w:rPr>
          <w:rFonts w:ascii="Arial" w:hAnsi="Arial" w:cs="Arial"/>
        </w:rPr>
        <w:t>program at $22M</w:t>
      </w:r>
      <w:r>
        <w:rPr>
          <w:rFonts w:ascii="Arial" w:hAnsi="Arial" w:cs="Arial"/>
        </w:rPr>
        <w:t xml:space="preserve"> from total levy proceeds;</w:t>
      </w:r>
    </w:p>
    <w:p w14:paraId="163DA9BF" w14:textId="5EE6EDDE" w:rsidR="00943987" w:rsidRDefault="00943987" w:rsidP="00F46F54">
      <w:pPr>
        <w:pStyle w:val="ListParagraph0"/>
        <w:numPr>
          <w:ilvl w:val="0"/>
          <w:numId w:val="6"/>
        </w:numPr>
        <w:jc w:val="both"/>
        <w:rPr>
          <w:rFonts w:ascii="Arial" w:hAnsi="Arial" w:cs="Arial"/>
        </w:rPr>
      </w:pPr>
      <w:r w:rsidRPr="00943987">
        <w:rPr>
          <w:rFonts w:ascii="Arial" w:hAnsi="Arial" w:cs="Arial"/>
        </w:rPr>
        <w:t>King County's par</w:t>
      </w:r>
      <w:r w:rsidR="00D326DE">
        <w:rPr>
          <w:rFonts w:ascii="Arial" w:hAnsi="Arial" w:cs="Arial"/>
        </w:rPr>
        <w:t>k system</w:t>
      </w:r>
      <w:r w:rsidR="00446A71">
        <w:rPr>
          <w:rFonts w:ascii="Arial" w:hAnsi="Arial" w:cs="Arial"/>
        </w:rPr>
        <w:t xml:space="preserve"> operations and maintenance</w:t>
      </w:r>
      <w:r w:rsidR="002151D6">
        <w:rPr>
          <w:rFonts w:ascii="Arial" w:hAnsi="Arial" w:cs="Arial"/>
        </w:rPr>
        <w:t xml:space="preserve"> (40 percent of the levy proceeds remaining </w:t>
      </w:r>
      <w:r w:rsidR="002151D6" w:rsidRPr="002151D6">
        <w:rPr>
          <w:rFonts w:ascii="Arial" w:hAnsi="Arial" w:cs="Arial"/>
          <w:u w:val="single"/>
        </w:rPr>
        <w:t>after</w:t>
      </w:r>
      <w:r w:rsidR="002151D6">
        <w:rPr>
          <w:rFonts w:ascii="Arial" w:hAnsi="Arial" w:cs="Arial"/>
        </w:rPr>
        <w:t xml:space="preserve"> the aquarium, pool, and floodplain allocations, as well as elections costs).</w:t>
      </w:r>
    </w:p>
    <w:p w14:paraId="5F39776C" w14:textId="5B551536" w:rsidR="002151D6" w:rsidRDefault="002151D6" w:rsidP="00246027">
      <w:pPr>
        <w:pStyle w:val="ListParagraph0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Acquisition of open space, </w:t>
      </w:r>
      <w:r w:rsidR="00D326DE" w:rsidRPr="002151D6">
        <w:rPr>
          <w:rFonts w:ascii="Arial" w:hAnsi="Arial" w:cs="Arial"/>
        </w:rPr>
        <w:t xml:space="preserve">continued development of regional </w:t>
      </w:r>
      <w:r w:rsidR="00446A71" w:rsidRPr="002151D6">
        <w:rPr>
          <w:rFonts w:ascii="Arial" w:hAnsi="Arial" w:cs="Arial"/>
        </w:rPr>
        <w:t xml:space="preserve">and other public </w:t>
      </w:r>
      <w:r w:rsidRPr="002151D6">
        <w:rPr>
          <w:rFonts w:ascii="Arial" w:hAnsi="Arial" w:cs="Arial"/>
        </w:rPr>
        <w:t>trails</w:t>
      </w:r>
      <w:r>
        <w:rPr>
          <w:rFonts w:ascii="Arial" w:hAnsi="Arial" w:cs="Arial"/>
        </w:rPr>
        <w:t>, other capital improvement and major maintenance of the county's open space system, and community partnerships and grants (47 percent of remaining levy proceeds)</w:t>
      </w:r>
      <w:r w:rsidRPr="002151D6">
        <w:rPr>
          <w:rFonts w:ascii="Arial" w:hAnsi="Arial" w:cs="Arial"/>
        </w:rPr>
        <w:t xml:space="preserve">; </w:t>
      </w:r>
    </w:p>
    <w:p w14:paraId="2EB968E4" w14:textId="7220D3F2" w:rsidR="00D326DE" w:rsidRPr="002151D6" w:rsidRDefault="002151D6" w:rsidP="00246027">
      <w:pPr>
        <w:pStyle w:val="ListParagraph0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326DE" w:rsidRPr="002151D6">
        <w:rPr>
          <w:rFonts w:ascii="Arial" w:hAnsi="Arial" w:cs="Arial"/>
        </w:rPr>
        <w:t xml:space="preserve">epair, replacement and improvements to local parks and trails in </w:t>
      </w:r>
      <w:r w:rsidR="00446A71" w:rsidRPr="002151D6">
        <w:rPr>
          <w:rFonts w:ascii="Arial" w:hAnsi="Arial" w:cs="Arial"/>
        </w:rPr>
        <w:t xml:space="preserve">town and </w:t>
      </w:r>
      <w:r w:rsidR="00D326DE" w:rsidRPr="002151D6">
        <w:rPr>
          <w:rFonts w:ascii="Arial" w:hAnsi="Arial" w:cs="Arial"/>
        </w:rPr>
        <w:t>cities in King County</w:t>
      </w:r>
      <w:r>
        <w:rPr>
          <w:rFonts w:ascii="Arial" w:hAnsi="Arial" w:cs="Arial"/>
        </w:rPr>
        <w:t xml:space="preserve"> (8 percent of remaining levy proceeds)</w:t>
      </w:r>
      <w:r w:rsidR="00D326DE" w:rsidRPr="002151D6">
        <w:rPr>
          <w:rFonts w:ascii="Arial" w:hAnsi="Arial" w:cs="Arial"/>
        </w:rPr>
        <w:t>;</w:t>
      </w:r>
    </w:p>
    <w:p w14:paraId="1A7DC81F" w14:textId="2F436988" w:rsidR="008B7EB2" w:rsidRPr="002151D6" w:rsidRDefault="00D326DE" w:rsidP="002151D6">
      <w:pPr>
        <w:pStyle w:val="ListParagraph0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Environmental education, maintenance and conservation programs at the Woodland Park Zoo</w:t>
      </w:r>
      <w:r w:rsidR="002151D6">
        <w:rPr>
          <w:rFonts w:ascii="Arial" w:hAnsi="Arial" w:cs="Arial"/>
        </w:rPr>
        <w:t xml:space="preserve"> (5 percent of remaining levy proceeds)</w:t>
      </w:r>
      <w:r>
        <w:rPr>
          <w:rFonts w:ascii="Arial" w:hAnsi="Arial" w:cs="Arial"/>
        </w:rPr>
        <w:t xml:space="preserve">; </w:t>
      </w:r>
      <w:r w:rsidR="002151D6">
        <w:rPr>
          <w:rFonts w:ascii="Arial" w:hAnsi="Arial" w:cs="Arial"/>
        </w:rPr>
        <w:t>and</w:t>
      </w:r>
    </w:p>
    <w:p w14:paraId="7200CA82" w14:textId="2DEA857E" w:rsidR="002151D6" w:rsidRDefault="00446A71" w:rsidP="002151D6">
      <w:pPr>
        <w:pStyle w:val="ListParagraph0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B7EB2" w:rsidRPr="00576761">
        <w:rPr>
          <w:rFonts w:ascii="Arial" w:hAnsi="Arial" w:cs="Arial"/>
        </w:rPr>
        <w:t xml:space="preserve">argeted equity grants </w:t>
      </w:r>
      <w:r w:rsidR="00D1031D">
        <w:rPr>
          <w:rFonts w:ascii="Arial" w:hAnsi="Arial" w:cs="Arial"/>
        </w:rPr>
        <w:t>at n</w:t>
      </w:r>
      <w:r w:rsidR="008B7EB2" w:rsidRPr="00576761">
        <w:rPr>
          <w:rFonts w:ascii="Arial" w:hAnsi="Arial" w:cs="Arial"/>
        </w:rPr>
        <w:t>o more than $10M</w:t>
      </w:r>
      <w:r w:rsidR="002151D6">
        <w:rPr>
          <w:rFonts w:ascii="Arial" w:hAnsi="Arial" w:cs="Arial"/>
        </w:rPr>
        <w:t xml:space="preserve"> as compared to $6M in the Executive's proposal. </w:t>
      </w:r>
    </w:p>
    <w:p w14:paraId="14AD84FE" w14:textId="77777777" w:rsidR="002151D6" w:rsidRDefault="002151D6" w:rsidP="002151D6">
      <w:pPr>
        <w:pStyle w:val="ListParagraph0"/>
        <w:contextualSpacing/>
        <w:jc w:val="both"/>
        <w:rPr>
          <w:rFonts w:ascii="Arial" w:hAnsi="Arial" w:cs="Arial"/>
        </w:rPr>
      </w:pPr>
    </w:p>
    <w:p w14:paraId="74578B03" w14:textId="7EB547F0" w:rsidR="008B7EB2" w:rsidRPr="00576761" w:rsidRDefault="00BE0637" w:rsidP="00BE0637">
      <w:pPr>
        <w:pStyle w:val="ListParagraph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amended version would also a</w:t>
      </w:r>
      <w:r w:rsidR="008B7EB2" w:rsidRPr="002151D6">
        <w:rPr>
          <w:rFonts w:ascii="Arial" w:hAnsi="Arial" w:cs="Arial"/>
        </w:rPr>
        <w:t>llow for acquisition program grants for towns</w:t>
      </w:r>
      <w:r>
        <w:rPr>
          <w:rFonts w:ascii="Arial" w:hAnsi="Arial" w:cs="Arial"/>
        </w:rPr>
        <w:t xml:space="preserve">, </w:t>
      </w:r>
      <w:r w:rsidR="008B7EB2" w:rsidRPr="002151D6">
        <w:rPr>
          <w:rFonts w:ascii="Arial" w:hAnsi="Arial" w:cs="Arial"/>
        </w:rPr>
        <w:t>cities</w:t>
      </w:r>
      <w:r>
        <w:rPr>
          <w:rFonts w:ascii="Arial" w:hAnsi="Arial" w:cs="Arial"/>
        </w:rPr>
        <w:t xml:space="preserve">, and </w:t>
      </w:r>
      <w:r w:rsidR="008B7EB2" w:rsidRPr="002151D6">
        <w:rPr>
          <w:rFonts w:ascii="Arial" w:hAnsi="Arial" w:cs="Arial"/>
        </w:rPr>
        <w:t>metropolitan park districts to be used for broad range of capital purposes (not limited to acquisitions)</w:t>
      </w:r>
      <w:r w:rsidR="001F56AF">
        <w:rPr>
          <w:rFonts w:ascii="Arial" w:hAnsi="Arial" w:cs="Arial"/>
        </w:rPr>
        <w:t>.</w:t>
      </w:r>
    </w:p>
    <w:p w14:paraId="1D3FBACE" w14:textId="77777777" w:rsidR="008B7EB2" w:rsidRDefault="008B7EB2" w:rsidP="00446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both"/>
        <w:rPr>
          <w:rFonts w:ascii="Arial" w:hAnsi="Arial" w:cs="Arial"/>
          <w:bCs/>
        </w:rPr>
      </w:pPr>
    </w:p>
    <w:p w14:paraId="46472508" w14:textId="579F780D" w:rsidR="00E1379F" w:rsidRDefault="00472F9E" w:rsidP="00446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both"/>
        <w:rPr>
          <w:rFonts w:ascii="Arial" w:hAnsi="Arial" w:cs="Arial"/>
          <w:bCs/>
        </w:rPr>
      </w:pPr>
      <w:r w:rsidRPr="00E1379F">
        <w:rPr>
          <w:rFonts w:ascii="Arial" w:hAnsi="Arial" w:cs="Arial"/>
          <w:b/>
        </w:rPr>
        <w:t>Proposed Motion 2019-0142</w:t>
      </w:r>
      <w:r w:rsidR="00DF38AD">
        <w:rPr>
          <w:rFonts w:ascii="Arial" w:hAnsi="Arial" w:cs="Arial"/>
          <w:b/>
        </w:rPr>
        <w:t>.2</w:t>
      </w:r>
      <w:r w:rsidR="00E1379F" w:rsidRPr="00E1379F">
        <w:rPr>
          <w:rFonts w:ascii="Arial" w:hAnsi="Arial" w:cs="Arial"/>
          <w:b/>
        </w:rPr>
        <w:t xml:space="preserve"> Overview</w:t>
      </w:r>
      <w:r w:rsidR="00E137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F38AD">
        <w:rPr>
          <w:rFonts w:ascii="Arial" w:hAnsi="Arial" w:cs="Arial"/>
          <w:szCs w:val="24"/>
        </w:rPr>
        <w:t xml:space="preserve">As amended in the Regional Policy Committee on April 17, 2019, version 2 of the </w:t>
      </w:r>
      <w:r w:rsidR="00E1379F">
        <w:rPr>
          <w:rFonts w:ascii="Arial" w:hAnsi="Arial" w:cs="Arial"/>
        </w:rPr>
        <w:t xml:space="preserve">proposed motion </w:t>
      </w:r>
      <w:r w:rsidR="008F5B37">
        <w:rPr>
          <w:rFonts w:ascii="Arial" w:hAnsi="Arial" w:cs="Arial"/>
        </w:rPr>
        <w:t>would</w:t>
      </w:r>
      <w:r w:rsidR="00982471">
        <w:rPr>
          <w:rFonts w:ascii="Arial" w:hAnsi="Arial" w:cs="Arial"/>
        </w:rPr>
        <w:t xml:space="preserve"> provide clarity </w:t>
      </w:r>
      <w:r w:rsidR="00FD7825">
        <w:rPr>
          <w:rFonts w:ascii="Arial" w:hAnsi="Arial" w:cs="Arial"/>
        </w:rPr>
        <w:t xml:space="preserve">and document </w:t>
      </w:r>
      <w:r w:rsidR="0092778A">
        <w:rPr>
          <w:rFonts w:ascii="Arial" w:hAnsi="Arial" w:cs="Arial"/>
        </w:rPr>
        <w:t>the council’</w:t>
      </w:r>
      <w:r w:rsidR="00E1379F">
        <w:rPr>
          <w:rFonts w:ascii="Arial" w:hAnsi="Arial" w:cs="Arial"/>
        </w:rPr>
        <w:t>s intent</w:t>
      </w:r>
      <w:r w:rsidR="0092778A">
        <w:rPr>
          <w:rFonts w:ascii="Arial" w:hAnsi="Arial" w:cs="Arial"/>
        </w:rPr>
        <w:t xml:space="preserve"> </w:t>
      </w:r>
      <w:r w:rsidR="00E1379F" w:rsidRPr="0023575E">
        <w:rPr>
          <w:rFonts w:ascii="Arial" w:hAnsi="Arial" w:cs="Arial"/>
          <w:bCs/>
        </w:rPr>
        <w:t xml:space="preserve">for the use of 2020-2025 </w:t>
      </w:r>
      <w:r w:rsidR="00E1379F">
        <w:rPr>
          <w:rFonts w:ascii="Arial" w:hAnsi="Arial" w:cs="Arial"/>
          <w:bCs/>
        </w:rPr>
        <w:t>open space</w:t>
      </w:r>
      <w:r w:rsidR="00E1379F" w:rsidRPr="0023575E">
        <w:rPr>
          <w:rFonts w:ascii="Arial" w:hAnsi="Arial" w:cs="Arial"/>
          <w:bCs/>
        </w:rPr>
        <w:t xml:space="preserve"> levy proceeds.</w:t>
      </w:r>
      <w:r w:rsidR="00E1379F">
        <w:rPr>
          <w:rFonts w:ascii="Arial" w:hAnsi="Arial" w:cs="Arial"/>
          <w:bCs/>
        </w:rPr>
        <w:t xml:space="preserve"> The proposed motion would:</w:t>
      </w:r>
    </w:p>
    <w:p w14:paraId="326480BE" w14:textId="77777777" w:rsidR="00E1379F" w:rsidRPr="0023575E" w:rsidRDefault="00E1379F" w:rsidP="00E13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both"/>
        <w:rPr>
          <w:rFonts w:ascii="Arial" w:hAnsi="Arial" w:cs="Arial"/>
          <w:bCs/>
        </w:rPr>
      </w:pPr>
    </w:p>
    <w:p w14:paraId="7342B391" w14:textId="3001AB44" w:rsidR="001F56AF" w:rsidRPr="006C57EA" w:rsidRDefault="001F56AF" w:rsidP="001F56AF">
      <w:pPr>
        <w:pStyle w:val="ListParagraph0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Attach</w:t>
      </w:r>
      <w:r w:rsidR="00446A71">
        <w:rPr>
          <w:rFonts w:ascii="Arial" w:hAnsi="Arial" w:cs="Arial"/>
        </w:rPr>
        <w:t xml:space="preserve"> guidelines for four grant programs</w:t>
      </w:r>
      <w:r w:rsidRPr="006C57EA">
        <w:rPr>
          <w:rFonts w:ascii="Arial" w:hAnsi="Arial" w:cs="Arial"/>
        </w:rPr>
        <w:t xml:space="preserve">: </w:t>
      </w:r>
    </w:p>
    <w:p w14:paraId="54063945" w14:textId="77777777" w:rsidR="00046049" w:rsidRPr="00046049" w:rsidRDefault="00046049" w:rsidP="00046049">
      <w:pPr>
        <w:pStyle w:val="ListParagraph0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Capital Project Grant and </w:t>
      </w:r>
      <w:r w:rsidR="001F56AF" w:rsidRPr="00911818">
        <w:rPr>
          <w:rFonts w:ascii="Arial" w:hAnsi="Arial" w:cs="Arial"/>
          <w:bCs/>
        </w:rPr>
        <w:t>Open Space, Natural Lands and Urban Green Space Acquisition Guidelines</w:t>
      </w:r>
      <w:r>
        <w:rPr>
          <w:rFonts w:ascii="Arial" w:hAnsi="Arial" w:cs="Arial"/>
          <w:bCs/>
        </w:rPr>
        <w:t xml:space="preserve"> (Attachment A)</w:t>
      </w:r>
      <w:r w:rsidR="001F56AF">
        <w:rPr>
          <w:rFonts w:ascii="Arial" w:hAnsi="Arial" w:cs="Arial"/>
          <w:bCs/>
        </w:rPr>
        <w:t xml:space="preserve">, </w:t>
      </w:r>
      <w:r w:rsidR="001F56AF" w:rsidRPr="00F70F69">
        <w:rPr>
          <w:rFonts w:ascii="Arial" w:hAnsi="Arial" w:cs="Arial"/>
        </w:rPr>
        <w:t xml:space="preserve">with </w:t>
      </w:r>
      <w:r w:rsidR="001F56AF">
        <w:rPr>
          <w:rFonts w:ascii="Arial" w:hAnsi="Arial" w:cs="Arial"/>
        </w:rPr>
        <w:t xml:space="preserve">an </w:t>
      </w:r>
      <w:r w:rsidR="001F56AF" w:rsidRPr="00F70F69">
        <w:rPr>
          <w:rFonts w:ascii="Arial" w:hAnsi="Arial" w:cs="Arial"/>
        </w:rPr>
        <w:t>expanded list of eligible projects for towns, cities and park districts to include a broad range of capital projects and deleting requirement that 20% be used for passive recreation/open space;</w:t>
      </w:r>
    </w:p>
    <w:p w14:paraId="62218641" w14:textId="77777777" w:rsidR="00046049" w:rsidRDefault="001F56AF" w:rsidP="00046049">
      <w:pPr>
        <w:pStyle w:val="ListParagraph0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both"/>
        <w:rPr>
          <w:rFonts w:ascii="Arial" w:hAnsi="Arial" w:cs="Arial"/>
          <w:bCs/>
        </w:rPr>
      </w:pPr>
      <w:r w:rsidRPr="00046049">
        <w:rPr>
          <w:rFonts w:ascii="Arial" w:hAnsi="Arial" w:cs="Arial"/>
        </w:rPr>
        <w:t>Targeted Equity Grant</w:t>
      </w:r>
      <w:r w:rsidR="00046049" w:rsidRPr="00046049">
        <w:rPr>
          <w:rFonts w:ascii="Arial" w:hAnsi="Arial" w:cs="Arial"/>
        </w:rPr>
        <w:t xml:space="preserve"> Program</w:t>
      </w:r>
      <w:r w:rsidRPr="00046049">
        <w:rPr>
          <w:rFonts w:ascii="Arial" w:hAnsi="Arial" w:cs="Arial"/>
        </w:rPr>
        <w:t xml:space="preserve"> </w:t>
      </w:r>
      <w:r w:rsidR="00046049" w:rsidRPr="00046049">
        <w:rPr>
          <w:rFonts w:ascii="Arial" w:hAnsi="Arial" w:cs="Arial"/>
        </w:rPr>
        <w:t>G</w:t>
      </w:r>
      <w:r w:rsidRPr="00046049">
        <w:rPr>
          <w:rFonts w:ascii="Arial" w:hAnsi="Arial" w:cs="Arial"/>
        </w:rPr>
        <w:t>uidelines</w:t>
      </w:r>
      <w:r w:rsidR="00046049" w:rsidRPr="00046049">
        <w:rPr>
          <w:rFonts w:ascii="Arial" w:hAnsi="Arial" w:cs="Arial"/>
        </w:rPr>
        <w:t>(Attachment B)</w:t>
      </w:r>
      <w:r w:rsidRPr="00046049">
        <w:rPr>
          <w:rFonts w:ascii="Arial" w:hAnsi="Arial" w:cs="Arial"/>
        </w:rPr>
        <w:t xml:space="preserve">, </w:t>
      </w:r>
      <w:r w:rsidR="00446A71" w:rsidRPr="00046049">
        <w:rPr>
          <w:rFonts w:ascii="Arial" w:hAnsi="Arial" w:cs="Arial"/>
        </w:rPr>
        <w:t xml:space="preserve">including </w:t>
      </w:r>
      <w:r w:rsidRPr="00046049">
        <w:rPr>
          <w:rFonts w:ascii="Arial" w:hAnsi="Arial" w:cs="Arial"/>
        </w:rPr>
        <w:t>disability access to parks and recreation in addition to the geographic-based equity areas;</w:t>
      </w:r>
    </w:p>
    <w:p w14:paraId="180DEA1F" w14:textId="77777777" w:rsidR="00046049" w:rsidRDefault="00046049" w:rsidP="00046049">
      <w:pPr>
        <w:pStyle w:val="ListParagraph0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both"/>
        <w:rPr>
          <w:rFonts w:ascii="Arial" w:hAnsi="Arial" w:cs="Arial"/>
          <w:bCs/>
        </w:rPr>
      </w:pPr>
      <w:r w:rsidRPr="00046049">
        <w:rPr>
          <w:rFonts w:ascii="Arial" w:hAnsi="Arial" w:cs="Arial"/>
        </w:rPr>
        <w:t xml:space="preserve">Aquatic Centers </w:t>
      </w:r>
      <w:r w:rsidR="001F56AF" w:rsidRPr="00046049">
        <w:rPr>
          <w:rFonts w:ascii="Arial" w:hAnsi="Arial" w:cs="Arial"/>
        </w:rPr>
        <w:t>Grant</w:t>
      </w:r>
      <w:r w:rsidRPr="00046049">
        <w:rPr>
          <w:rFonts w:ascii="Arial" w:hAnsi="Arial" w:cs="Arial"/>
        </w:rPr>
        <w:t xml:space="preserve"> Program G</w:t>
      </w:r>
      <w:r w:rsidR="001F56AF" w:rsidRPr="00046049">
        <w:rPr>
          <w:rFonts w:ascii="Arial" w:hAnsi="Arial" w:cs="Arial"/>
        </w:rPr>
        <w:t>uidelines</w:t>
      </w:r>
      <w:r w:rsidRPr="00046049">
        <w:rPr>
          <w:rFonts w:ascii="Arial" w:hAnsi="Arial" w:cs="Arial"/>
        </w:rPr>
        <w:t xml:space="preserve"> (Attachment D)</w:t>
      </w:r>
      <w:r w:rsidR="001F56AF" w:rsidRPr="00046049">
        <w:rPr>
          <w:rFonts w:ascii="Arial" w:hAnsi="Arial" w:cs="Arial"/>
        </w:rPr>
        <w:t>, which describes eligibility and types of projects to be funded;</w:t>
      </w:r>
      <w:r w:rsidRPr="00046049">
        <w:rPr>
          <w:rFonts w:ascii="Arial" w:hAnsi="Arial" w:cs="Arial"/>
        </w:rPr>
        <w:t xml:space="preserve"> and</w:t>
      </w:r>
    </w:p>
    <w:p w14:paraId="0D2E789C" w14:textId="68DB67EC" w:rsidR="001F56AF" w:rsidRPr="00046049" w:rsidRDefault="00574A93" w:rsidP="00046049">
      <w:pPr>
        <w:pStyle w:val="ListParagraph0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both"/>
        <w:rPr>
          <w:rFonts w:ascii="Arial" w:hAnsi="Arial" w:cs="Arial"/>
          <w:bCs/>
        </w:rPr>
      </w:pPr>
      <w:r w:rsidRPr="00046049">
        <w:rPr>
          <w:rFonts w:ascii="Arial" w:hAnsi="Arial" w:cs="Arial"/>
        </w:rPr>
        <w:t>Open Space – River Corridors</w:t>
      </w:r>
      <w:r w:rsidR="00046049" w:rsidRPr="00046049">
        <w:rPr>
          <w:rFonts w:ascii="Arial" w:hAnsi="Arial" w:cs="Arial"/>
        </w:rPr>
        <w:t xml:space="preserve"> Grant Program Guidelines (Attachment E)</w:t>
      </w:r>
      <w:r w:rsidR="001F56AF" w:rsidRPr="00046049">
        <w:rPr>
          <w:rFonts w:ascii="Arial" w:hAnsi="Arial" w:cs="Arial"/>
        </w:rPr>
        <w:t>, which describes eligibility and types of projects to be funded.</w:t>
      </w:r>
    </w:p>
    <w:p w14:paraId="442EBF92" w14:textId="77777777" w:rsidR="00046049" w:rsidRPr="00046049" w:rsidRDefault="00046049" w:rsidP="00046049">
      <w:pPr>
        <w:pStyle w:val="ListParagraph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/>
        <w:jc w:val="both"/>
        <w:rPr>
          <w:rFonts w:ascii="Arial" w:hAnsi="Arial" w:cs="Arial"/>
          <w:bCs/>
        </w:rPr>
      </w:pPr>
    </w:p>
    <w:p w14:paraId="4A1714C9" w14:textId="50782106" w:rsidR="00446A71" w:rsidRDefault="00446A71" w:rsidP="00446A71">
      <w:pPr>
        <w:pStyle w:val="ListParagraph0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Attach a levy spending plan (Attachment C).</w:t>
      </w:r>
    </w:p>
    <w:p w14:paraId="2B97CCFB" w14:textId="77777777" w:rsidR="00046049" w:rsidRPr="001F56AF" w:rsidRDefault="00046049" w:rsidP="00046049">
      <w:pPr>
        <w:pStyle w:val="ListParagraph0"/>
        <w:spacing w:line="240" w:lineRule="auto"/>
        <w:ind w:left="360"/>
        <w:contextualSpacing/>
        <w:jc w:val="both"/>
        <w:rPr>
          <w:rFonts w:ascii="Arial" w:hAnsi="Arial" w:cs="Arial"/>
        </w:rPr>
      </w:pPr>
    </w:p>
    <w:p w14:paraId="64E5C720" w14:textId="799F7EF0" w:rsidR="00D1031D" w:rsidRPr="00046049" w:rsidRDefault="00E1379F" w:rsidP="00D1031D">
      <w:pPr>
        <w:pStyle w:val="ListParagraph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jc w:val="both"/>
        <w:rPr>
          <w:rFonts w:ascii="Arial" w:hAnsi="Arial" w:cs="Arial"/>
        </w:rPr>
      </w:pPr>
      <w:r w:rsidRPr="00DF38AD">
        <w:rPr>
          <w:rFonts w:ascii="Arial" w:hAnsi="Arial" w:cs="Arial"/>
          <w:bCs/>
        </w:rPr>
        <w:t>Specify a reporting process for the Department of Natural Resources and Parks (DNRP) to report to council if it anticipates requesting a reallocation of moneys for projects or p</w:t>
      </w:r>
      <w:r w:rsidR="00DF38AD" w:rsidRPr="00DF38AD">
        <w:rPr>
          <w:rFonts w:ascii="Arial" w:hAnsi="Arial" w:cs="Arial"/>
          <w:bCs/>
        </w:rPr>
        <w:t>rograms listed in Attachment C.</w:t>
      </w:r>
    </w:p>
    <w:p w14:paraId="76D5C182" w14:textId="77777777" w:rsidR="00046049" w:rsidRPr="00574A93" w:rsidRDefault="00046049" w:rsidP="00046049">
      <w:pPr>
        <w:pStyle w:val="ListParagraph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360"/>
        <w:contextualSpacing/>
        <w:jc w:val="both"/>
        <w:rPr>
          <w:rFonts w:ascii="Arial" w:hAnsi="Arial" w:cs="Arial"/>
        </w:rPr>
      </w:pPr>
    </w:p>
    <w:p w14:paraId="2432B432" w14:textId="49A2A9A5" w:rsidR="00574A93" w:rsidRPr="00A87F5A" w:rsidRDefault="00574A93" w:rsidP="00574A93">
      <w:pPr>
        <w:pStyle w:val="ListParagraph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Specify that $8 million of the allocation for public pools be allocated to the </w:t>
      </w:r>
      <w:r w:rsidRPr="00574A93">
        <w:rPr>
          <w:rFonts w:ascii="Arial" w:hAnsi="Arial" w:cs="Arial"/>
          <w:bCs/>
        </w:rPr>
        <w:t>Weyerhaeuser King County aquatic center</w:t>
      </w:r>
      <w:r>
        <w:rPr>
          <w:rFonts w:ascii="Arial" w:hAnsi="Arial" w:cs="Arial"/>
          <w:bCs/>
        </w:rPr>
        <w:t>.</w:t>
      </w:r>
    </w:p>
    <w:p w14:paraId="633B9431" w14:textId="77777777" w:rsidR="00046049" w:rsidRPr="00046049" w:rsidRDefault="00046049" w:rsidP="00046049">
      <w:pPr>
        <w:pStyle w:val="ListParagraph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360"/>
        <w:contextualSpacing/>
        <w:jc w:val="both"/>
        <w:rPr>
          <w:rFonts w:ascii="Arial" w:hAnsi="Arial" w:cs="Arial"/>
        </w:rPr>
      </w:pPr>
    </w:p>
    <w:p w14:paraId="0052F21E" w14:textId="016D900B" w:rsidR="00A87F5A" w:rsidRPr="00D1031D" w:rsidRDefault="00A87F5A" w:rsidP="00574A93">
      <w:pPr>
        <w:pStyle w:val="ListParagraph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Specify a reporting process for DNRP to report to council on the community outreach efforts and recommendations resulting from the community outreach efforts. </w:t>
      </w:r>
    </w:p>
    <w:p w14:paraId="43F48465" w14:textId="77777777" w:rsidR="00046049" w:rsidRDefault="00046049" w:rsidP="00046049">
      <w:pPr>
        <w:pStyle w:val="ListParagraph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360"/>
        <w:contextualSpacing/>
        <w:jc w:val="both"/>
        <w:rPr>
          <w:rFonts w:ascii="Arial" w:hAnsi="Arial" w:cs="Arial"/>
        </w:rPr>
      </w:pPr>
    </w:p>
    <w:p w14:paraId="3FEA1122" w14:textId="6D55C7F6" w:rsidR="00046049" w:rsidRPr="00933E5B" w:rsidRDefault="003A206F" w:rsidP="00933E5B">
      <w:pPr>
        <w:pStyle w:val="ListParagraph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jc w:val="both"/>
        <w:rPr>
          <w:rFonts w:ascii="Arial" w:hAnsi="Arial" w:cs="Arial"/>
        </w:rPr>
      </w:pPr>
      <w:r w:rsidRPr="00DF38AD">
        <w:rPr>
          <w:rFonts w:ascii="Arial" w:hAnsi="Arial" w:cs="Arial"/>
        </w:rPr>
        <w:t>Call</w:t>
      </w:r>
      <w:r w:rsidR="00911818" w:rsidRPr="00DF38AD">
        <w:rPr>
          <w:rFonts w:ascii="Arial" w:hAnsi="Arial" w:cs="Arial"/>
        </w:rPr>
        <w:t xml:space="preserve"> for</w:t>
      </w:r>
      <w:r w:rsidR="001F56AF">
        <w:rPr>
          <w:rFonts w:ascii="Arial" w:hAnsi="Arial" w:cs="Arial"/>
        </w:rPr>
        <w:t>:</w:t>
      </w:r>
    </w:p>
    <w:p w14:paraId="5401BAD7" w14:textId="77777777" w:rsidR="001F56AF" w:rsidRDefault="001F56AF" w:rsidP="001F56AF">
      <w:pPr>
        <w:pStyle w:val="ListParagraph0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jc w:val="both"/>
        <w:rPr>
          <w:rFonts w:ascii="Arial" w:hAnsi="Arial" w:cs="Arial"/>
        </w:rPr>
      </w:pPr>
      <w:r w:rsidRPr="001F56AF">
        <w:rPr>
          <w:rFonts w:ascii="Arial" w:hAnsi="Arial" w:cs="Arial"/>
        </w:rPr>
        <w:t xml:space="preserve">Remaining funding of the Lake to Sound Trail to be spent on the </w:t>
      </w:r>
      <w:proofErr w:type="spellStart"/>
      <w:r w:rsidRPr="001F56AF">
        <w:rPr>
          <w:rFonts w:ascii="Arial" w:hAnsi="Arial" w:cs="Arial"/>
        </w:rPr>
        <w:t>Soos</w:t>
      </w:r>
      <w:proofErr w:type="spellEnd"/>
      <w:r w:rsidRPr="001F56AF">
        <w:rPr>
          <w:rFonts w:ascii="Arial" w:hAnsi="Arial" w:cs="Arial"/>
        </w:rPr>
        <w:t xml:space="preserve"> Creek Trail project if there is funding left over or unspent during the levy period.</w:t>
      </w:r>
    </w:p>
    <w:p w14:paraId="769BCFF5" w14:textId="47D5C89C" w:rsidR="00D1031D" w:rsidRPr="001F56AF" w:rsidRDefault="00D1031D" w:rsidP="001F56AF">
      <w:pPr>
        <w:pStyle w:val="ListParagraph0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jc w:val="both"/>
        <w:rPr>
          <w:rFonts w:ascii="Arial" w:hAnsi="Arial" w:cs="Arial"/>
        </w:rPr>
      </w:pPr>
      <w:r w:rsidRPr="001F56AF">
        <w:rPr>
          <w:rFonts w:ascii="Arial" w:hAnsi="Arial" w:cs="Arial"/>
        </w:rPr>
        <w:t>DNRP to conduct a feasibility assessment and cost estimate for the south extension of the Green to Cedar Rivers trail, including connections to a Black Diamond open space area and closing gaps in the Snoqualmie Valley Trail</w:t>
      </w:r>
      <w:r w:rsidR="00FB0026">
        <w:rPr>
          <w:rFonts w:ascii="Arial" w:hAnsi="Arial" w:cs="Arial"/>
        </w:rPr>
        <w:t xml:space="preserve"> including the Mill site in Snoqualmie.</w:t>
      </w:r>
    </w:p>
    <w:p w14:paraId="3C0B4428" w14:textId="07D9D487" w:rsidR="00911818" w:rsidRPr="00046049" w:rsidRDefault="00911818" w:rsidP="00046049">
      <w:pPr>
        <w:pStyle w:val="ListParagraph0"/>
        <w:numPr>
          <w:ilvl w:val="1"/>
          <w:numId w:val="17"/>
        </w:numPr>
        <w:spacing w:line="240" w:lineRule="auto"/>
        <w:contextualSpacing/>
        <w:jc w:val="both"/>
        <w:rPr>
          <w:rFonts w:ascii="Arial" w:hAnsi="Arial" w:cs="Arial"/>
        </w:rPr>
      </w:pPr>
      <w:r w:rsidRPr="006C57EA">
        <w:rPr>
          <w:rFonts w:ascii="Arial" w:hAnsi="Arial" w:cs="Arial"/>
        </w:rPr>
        <w:lastRenderedPageBreak/>
        <w:t>Remaining/unspent Eastside Rail Corridor (ERC) funding to be prioritized for new ERC connections i</w:t>
      </w:r>
      <w:r w:rsidR="00046049">
        <w:rPr>
          <w:rFonts w:ascii="Arial" w:hAnsi="Arial" w:cs="Arial"/>
        </w:rPr>
        <w:t>n the city of Renton;</w:t>
      </w:r>
    </w:p>
    <w:p w14:paraId="7051DBB2" w14:textId="165E7941" w:rsidR="00911818" w:rsidRPr="00046049" w:rsidRDefault="00046049" w:rsidP="00046049">
      <w:pPr>
        <w:pStyle w:val="ListParagraph0"/>
        <w:numPr>
          <w:ilvl w:val="1"/>
          <w:numId w:val="17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of Natural Resources and Parks (</w:t>
      </w:r>
      <w:r w:rsidR="00911818" w:rsidRPr="006C57EA">
        <w:rPr>
          <w:rFonts w:ascii="Arial" w:hAnsi="Arial" w:cs="Arial"/>
        </w:rPr>
        <w:t>DNRP</w:t>
      </w:r>
      <w:r>
        <w:rPr>
          <w:rFonts w:ascii="Arial" w:hAnsi="Arial" w:cs="Arial"/>
        </w:rPr>
        <w:t>)</w:t>
      </w:r>
      <w:r w:rsidR="00911818" w:rsidRPr="006C57EA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undertake community outreach processes</w:t>
      </w:r>
      <w:r w:rsidR="00911818" w:rsidRPr="006C5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the Redmond Ridge Residential Owners Association, </w:t>
      </w:r>
      <w:r w:rsidR="00911818" w:rsidRPr="006C57EA">
        <w:rPr>
          <w:rFonts w:ascii="Arial" w:hAnsi="Arial" w:cs="Arial"/>
        </w:rPr>
        <w:t xml:space="preserve">in the Hobart and </w:t>
      </w:r>
      <w:proofErr w:type="spellStart"/>
      <w:r w:rsidR="00911818" w:rsidRPr="006C57EA">
        <w:rPr>
          <w:rFonts w:ascii="Arial" w:hAnsi="Arial" w:cs="Arial"/>
        </w:rPr>
        <w:t>Fairwood</w:t>
      </w:r>
      <w:proofErr w:type="spellEnd"/>
      <w:r w:rsidR="00911818" w:rsidRPr="006C57EA">
        <w:rPr>
          <w:rFonts w:ascii="Arial" w:hAnsi="Arial" w:cs="Arial"/>
        </w:rPr>
        <w:t xml:space="preserve"> communities</w:t>
      </w:r>
      <w:r>
        <w:rPr>
          <w:rFonts w:ascii="Arial" w:hAnsi="Arial" w:cs="Arial"/>
        </w:rPr>
        <w:t>, and around Duvall Park;</w:t>
      </w:r>
    </w:p>
    <w:p w14:paraId="5FD4483D" w14:textId="7B4740DA" w:rsidR="00911818" w:rsidRPr="006C57EA" w:rsidRDefault="00911818" w:rsidP="00DF38AD">
      <w:pPr>
        <w:pStyle w:val="ListParagraph0"/>
        <w:numPr>
          <w:ilvl w:val="1"/>
          <w:numId w:val="17"/>
        </w:numPr>
        <w:spacing w:line="240" w:lineRule="auto"/>
        <w:contextualSpacing/>
        <w:jc w:val="both"/>
        <w:rPr>
          <w:rFonts w:ascii="Arial" w:hAnsi="Arial" w:cs="Arial"/>
        </w:rPr>
      </w:pPr>
      <w:r w:rsidRPr="006C57EA">
        <w:rPr>
          <w:rFonts w:ascii="Arial" w:hAnsi="Arial" w:cs="Arial"/>
        </w:rPr>
        <w:t xml:space="preserve">DNRP to include in contracts with towns and cities a requirement to report to county councilmembers on upcoming major milestones (such as groundbreaking and opening dates) for </w:t>
      </w:r>
      <w:r w:rsidR="00021455">
        <w:rPr>
          <w:rFonts w:ascii="Arial" w:hAnsi="Arial" w:cs="Arial"/>
        </w:rPr>
        <w:t>P</w:t>
      </w:r>
      <w:r w:rsidRPr="006C57EA">
        <w:rPr>
          <w:rFonts w:ascii="Arial" w:hAnsi="Arial" w:cs="Arial"/>
        </w:rPr>
        <w:t>arks capital projects;</w:t>
      </w:r>
    </w:p>
    <w:p w14:paraId="6DE43A74" w14:textId="6796A747" w:rsidR="00911818" w:rsidRDefault="00911818" w:rsidP="00DF38AD">
      <w:pPr>
        <w:pStyle w:val="ListParagraph0"/>
        <w:numPr>
          <w:ilvl w:val="1"/>
          <w:numId w:val="17"/>
        </w:numPr>
        <w:spacing w:line="240" w:lineRule="auto"/>
        <w:contextualSpacing/>
        <w:jc w:val="both"/>
        <w:rPr>
          <w:rFonts w:ascii="Arial" w:hAnsi="Arial" w:cs="Arial"/>
        </w:rPr>
      </w:pPr>
      <w:r w:rsidRPr="006C57EA">
        <w:rPr>
          <w:rFonts w:ascii="Arial" w:hAnsi="Arial" w:cs="Arial"/>
        </w:rPr>
        <w:t xml:space="preserve">DNRP to consult with Department of Local Services on use of levy proceeds in unincorporated King County; </w:t>
      </w:r>
    </w:p>
    <w:p w14:paraId="199C3FCA" w14:textId="6DF73A11" w:rsidR="00FB0026" w:rsidRPr="006C57EA" w:rsidRDefault="00FB0026" w:rsidP="00DF38AD">
      <w:pPr>
        <w:pStyle w:val="ListParagraph0"/>
        <w:numPr>
          <w:ilvl w:val="1"/>
          <w:numId w:val="17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DNRP to develop a plan to implement a youth conservation </w:t>
      </w:r>
      <w:r w:rsidR="00046049">
        <w:rPr>
          <w:rFonts w:ascii="Arial" w:hAnsi="Arial" w:cs="Arial"/>
        </w:rPr>
        <w:t>corps beginning in 2020; and</w:t>
      </w:r>
    </w:p>
    <w:p w14:paraId="67A35C5D" w14:textId="0D89E6B4" w:rsidR="00911818" w:rsidRPr="00FB0026" w:rsidRDefault="00FB0026" w:rsidP="00FB0026">
      <w:pPr>
        <w:pStyle w:val="ListParagraph0"/>
        <w:numPr>
          <w:ilvl w:val="1"/>
          <w:numId w:val="17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Creat</w:t>
      </w:r>
      <w:r w:rsidR="00446A71">
        <w:rPr>
          <w:rFonts w:ascii="Arial" w:hAnsi="Arial" w:cs="Arial"/>
        </w:rPr>
        <w:t>ion of</w:t>
      </w:r>
      <w:r w:rsidR="00911818" w:rsidRPr="006C5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 or more</w:t>
      </w:r>
      <w:r w:rsidR="00911818" w:rsidRPr="006C57EA">
        <w:rPr>
          <w:rFonts w:ascii="Arial" w:hAnsi="Arial" w:cs="Arial"/>
        </w:rPr>
        <w:t xml:space="preserve"> advisory committee</w:t>
      </w:r>
      <w:r>
        <w:rPr>
          <w:rFonts w:ascii="Arial" w:hAnsi="Arial" w:cs="Arial"/>
        </w:rPr>
        <w:t>s</w:t>
      </w:r>
      <w:r w:rsidR="00911818" w:rsidRPr="006C57EA">
        <w:rPr>
          <w:rFonts w:ascii="Arial" w:hAnsi="Arial" w:cs="Arial"/>
        </w:rPr>
        <w:t xml:space="preserve"> that will include city representatives to review grant applications and make recommendations for </w:t>
      </w:r>
      <w:r>
        <w:rPr>
          <w:rFonts w:ascii="Arial" w:hAnsi="Arial" w:cs="Arial"/>
        </w:rPr>
        <w:t xml:space="preserve">the programs described in </w:t>
      </w:r>
      <w:r w:rsidRPr="00FB0026">
        <w:rPr>
          <w:rFonts w:ascii="Arial" w:hAnsi="Arial" w:cs="Arial"/>
        </w:rPr>
        <w:t>Attachments A, B, D and E</w:t>
      </w:r>
      <w:r>
        <w:rPr>
          <w:rFonts w:ascii="Arial" w:hAnsi="Arial" w:cs="Arial"/>
        </w:rPr>
        <w:t xml:space="preserve"> to the motion. </w:t>
      </w:r>
    </w:p>
    <w:p w14:paraId="2E90A91D" w14:textId="17247BFF" w:rsidR="00E259CA" w:rsidRPr="006C57EA" w:rsidRDefault="00E259CA" w:rsidP="00EF65C9">
      <w:pPr>
        <w:pStyle w:val="BodyText"/>
        <w:keepNext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37582348" w14:textId="5653D470" w:rsidR="00686542" w:rsidRPr="006C57EA" w:rsidRDefault="00DE71FF" w:rsidP="00EF65C9">
      <w:pPr>
        <w:pStyle w:val="BodyText"/>
        <w:keepNext/>
        <w:jc w:val="both"/>
        <w:rPr>
          <w:rFonts w:ascii="Arial" w:hAnsi="Arial" w:cs="Arial"/>
          <w:b/>
          <w:i w:val="0"/>
          <w:szCs w:val="24"/>
          <w:u w:val="single"/>
        </w:rPr>
      </w:pPr>
      <w:r w:rsidRPr="008057FA">
        <w:rPr>
          <w:rFonts w:ascii="Arial" w:hAnsi="Arial" w:cs="Arial"/>
          <w:b/>
          <w:i w:val="0"/>
          <w:szCs w:val="24"/>
          <w:u w:val="single"/>
        </w:rPr>
        <w:t xml:space="preserve">SCHEDULE AND </w:t>
      </w:r>
      <w:r w:rsidR="00385010" w:rsidRPr="008057FA">
        <w:rPr>
          <w:rFonts w:ascii="Arial" w:hAnsi="Arial" w:cs="Arial"/>
          <w:b/>
          <w:i w:val="0"/>
          <w:szCs w:val="24"/>
          <w:u w:val="single"/>
        </w:rPr>
        <w:t>NEXT STEPS</w:t>
      </w:r>
    </w:p>
    <w:p w14:paraId="4B4E4BB6" w14:textId="77777777" w:rsidR="00074A56" w:rsidRPr="006C57EA" w:rsidRDefault="00074A56" w:rsidP="00EF65C9">
      <w:pPr>
        <w:pStyle w:val="BodyText"/>
        <w:keepNext/>
        <w:jc w:val="both"/>
        <w:rPr>
          <w:rFonts w:ascii="Arial" w:hAnsi="Arial" w:cs="Arial"/>
          <w:i w:val="0"/>
          <w:szCs w:val="24"/>
        </w:rPr>
      </w:pPr>
    </w:p>
    <w:p w14:paraId="15BB54B2" w14:textId="77777777" w:rsidR="00F46F54" w:rsidRPr="006C57EA" w:rsidRDefault="007D5110" w:rsidP="00EF65C9">
      <w:pPr>
        <w:keepNext/>
        <w:contextualSpacing/>
        <w:jc w:val="both"/>
        <w:rPr>
          <w:rFonts w:ascii="Arial" w:hAnsi="Arial" w:cs="Arial"/>
        </w:rPr>
      </w:pPr>
      <w:r w:rsidRPr="006C57EA">
        <w:rPr>
          <w:rFonts w:ascii="Arial" w:hAnsi="Arial" w:cs="Arial"/>
        </w:rPr>
        <w:t>The following are key full Council meeting deadlines</w:t>
      </w:r>
      <w:r w:rsidRPr="006C57EA">
        <w:rPr>
          <w:rStyle w:val="FootnoteReference"/>
          <w:rFonts w:ascii="Arial" w:hAnsi="Arial" w:cs="Arial"/>
        </w:rPr>
        <w:footnoteReference w:id="4"/>
      </w:r>
      <w:r w:rsidRPr="006C57EA">
        <w:rPr>
          <w:rFonts w:ascii="Arial" w:hAnsi="Arial" w:cs="Arial"/>
        </w:rPr>
        <w:t xml:space="preserve"> t</w:t>
      </w:r>
      <w:r w:rsidR="00F46F54" w:rsidRPr="006C57EA">
        <w:rPr>
          <w:rFonts w:ascii="Arial" w:hAnsi="Arial" w:cs="Arial"/>
        </w:rPr>
        <w:t xml:space="preserve">o place </w:t>
      </w:r>
      <w:r w:rsidRPr="006C57EA">
        <w:rPr>
          <w:rFonts w:ascii="Arial" w:hAnsi="Arial" w:cs="Arial"/>
        </w:rPr>
        <w:t xml:space="preserve">this measure on the </w:t>
      </w:r>
      <w:r w:rsidR="00F46F54" w:rsidRPr="006C57EA">
        <w:rPr>
          <w:rFonts w:ascii="Arial" w:hAnsi="Arial" w:cs="Arial"/>
        </w:rPr>
        <w:t>August ballot</w:t>
      </w:r>
      <w:r w:rsidRPr="006C57EA">
        <w:rPr>
          <w:rFonts w:ascii="Arial" w:hAnsi="Arial" w:cs="Arial"/>
        </w:rPr>
        <w:t>:</w:t>
      </w:r>
    </w:p>
    <w:p w14:paraId="59295137" w14:textId="77777777" w:rsidR="00F46F54" w:rsidRPr="00F46F54" w:rsidRDefault="00F46F54" w:rsidP="00EF65C9">
      <w:pPr>
        <w:keepNext/>
        <w:contextualSpacing/>
        <w:rPr>
          <w:rFonts w:ascii="Arial" w:hAnsi="Arial" w:cs="Arial"/>
        </w:rPr>
      </w:pPr>
    </w:p>
    <w:p w14:paraId="211D929C" w14:textId="77777777" w:rsidR="00F46F54" w:rsidRDefault="00F46F54" w:rsidP="002B467F">
      <w:pPr>
        <w:pStyle w:val="ListParagraph0"/>
        <w:keepNext/>
        <w:numPr>
          <w:ilvl w:val="1"/>
          <w:numId w:val="11"/>
        </w:numPr>
        <w:spacing w:line="240" w:lineRule="auto"/>
        <w:ind w:left="540"/>
        <w:contextualSpacing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F03B6">
        <w:rPr>
          <w:rFonts w:ascii="Arial" w:hAnsi="Arial" w:cs="Arial"/>
        </w:rPr>
        <w:t xml:space="preserve">ast </w:t>
      </w:r>
      <w:r w:rsidRPr="00FF03B6">
        <w:rPr>
          <w:rFonts w:ascii="Arial" w:hAnsi="Arial" w:cs="Arial"/>
          <w:b/>
          <w:u w:val="single"/>
        </w:rPr>
        <w:t>regular</w:t>
      </w:r>
      <w:r w:rsidRPr="00FF03B6">
        <w:rPr>
          <w:rFonts w:ascii="Arial" w:hAnsi="Arial" w:cs="Arial"/>
        </w:rPr>
        <w:t xml:space="preserve"> Council meeting assuming minimum processing time is April 24</w:t>
      </w:r>
      <w:r w:rsidRPr="00EC6944">
        <w:rPr>
          <w:rFonts w:ascii="Arial" w:hAnsi="Arial" w:cs="Arial"/>
          <w:vertAlign w:val="superscript"/>
        </w:rPr>
        <w:t>th</w:t>
      </w:r>
    </w:p>
    <w:p w14:paraId="068E262B" w14:textId="77777777" w:rsidR="00F46F54" w:rsidRDefault="00F46F54" w:rsidP="002B467F">
      <w:pPr>
        <w:pStyle w:val="ListParagraph0"/>
        <w:keepNext/>
        <w:numPr>
          <w:ilvl w:val="1"/>
          <w:numId w:val="11"/>
        </w:numPr>
        <w:spacing w:line="240" w:lineRule="auto"/>
        <w:ind w:left="5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Last </w:t>
      </w:r>
      <w:r>
        <w:rPr>
          <w:rFonts w:ascii="Arial" w:hAnsi="Arial" w:cs="Arial"/>
          <w:b/>
          <w:u w:val="single"/>
        </w:rPr>
        <w:t>special</w:t>
      </w:r>
      <w:r>
        <w:rPr>
          <w:rFonts w:ascii="Arial" w:hAnsi="Arial" w:cs="Arial"/>
        </w:rPr>
        <w:t xml:space="preserve"> Council meeting as a non-emergency is April 30</w:t>
      </w:r>
      <w:r w:rsidRPr="00EC6944">
        <w:rPr>
          <w:rFonts w:ascii="Arial" w:hAnsi="Arial" w:cs="Arial"/>
          <w:vertAlign w:val="superscript"/>
        </w:rPr>
        <w:t>th</w:t>
      </w:r>
    </w:p>
    <w:p w14:paraId="165AFBA4" w14:textId="77777777" w:rsidR="00F46F54" w:rsidRDefault="00F46F54" w:rsidP="002B467F">
      <w:pPr>
        <w:pStyle w:val="ListParagraph0"/>
        <w:keepNext/>
        <w:numPr>
          <w:ilvl w:val="1"/>
          <w:numId w:val="11"/>
        </w:numPr>
        <w:spacing w:line="240" w:lineRule="auto"/>
        <w:ind w:left="5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Last </w:t>
      </w:r>
      <w:r>
        <w:rPr>
          <w:rFonts w:ascii="Arial" w:hAnsi="Arial" w:cs="Arial"/>
          <w:b/>
          <w:u w:val="single"/>
        </w:rPr>
        <w:t>regular</w:t>
      </w:r>
      <w:r>
        <w:rPr>
          <w:rFonts w:ascii="Arial" w:hAnsi="Arial" w:cs="Arial"/>
        </w:rPr>
        <w:t xml:space="preserve"> Council meeting to pass the ordinance as an emergency is May 8</w:t>
      </w:r>
      <w:r w:rsidRPr="00FF03B6">
        <w:rPr>
          <w:rFonts w:ascii="Arial" w:hAnsi="Arial" w:cs="Arial"/>
          <w:vertAlign w:val="superscript"/>
        </w:rPr>
        <w:t>th</w:t>
      </w:r>
    </w:p>
    <w:p w14:paraId="3B748903" w14:textId="77777777" w:rsidR="00F46F54" w:rsidRPr="00FF03B6" w:rsidRDefault="00F46F54" w:rsidP="002B467F">
      <w:pPr>
        <w:pStyle w:val="ListParagraph0"/>
        <w:keepNext/>
        <w:numPr>
          <w:ilvl w:val="1"/>
          <w:numId w:val="11"/>
        </w:numPr>
        <w:spacing w:line="240" w:lineRule="auto"/>
        <w:ind w:left="5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Last </w:t>
      </w:r>
      <w:r>
        <w:rPr>
          <w:rFonts w:ascii="Arial" w:hAnsi="Arial" w:cs="Arial"/>
          <w:b/>
          <w:u w:val="single"/>
        </w:rPr>
        <w:t>special</w:t>
      </w:r>
      <w:r>
        <w:rPr>
          <w:rFonts w:ascii="Arial" w:hAnsi="Arial" w:cs="Arial"/>
        </w:rPr>
        <w:t xml:space="preserve"> Council meeting to pass the ordinance as an emergency is May 10th</w:t>
      </w:r>
    </w:p>
    <w:p w14:paraId="00B9080B" w14:textId="77777777" w:rsidR="006C1316" w:rsidRDefault="006C1316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55763A34" w14:textId="22974DFD" w:rsidR="006C1316" w:rsidRPr="00C918C5" w:rsidRDefault="00822DF8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C918C5">
        <w:rPr>
          <w:rFonts w:ascii="Arial" w:hAnsi="Arial" w:cs="Arial"/>
          <w:i w:val="0"/>
          <w:szCs w:val="24"/>
        </w:rPr>
        <w:t>I</w:t>
      </w:r>
      <w:r w:rsidR="00A1783C" w:rsidRPr="00C918C5">
        <w:rPr>
          <w:rFonts w:ascii="Arial" w:hAnsi="Arial" w:cs="Arial"/>
          <w:i w:val="0"/>
          <w:szCs w:val="24"/>
        </w:rPr>
        <w:t>f</w:t>
      </w:r>
      <w:r w:rsidR="003041D0" w:rsidRPr="00C918C5">
        <w:rPr>
          <w:rFonts w:ascii="Arial" w:hAnsi="Arial" w:cs="Arial"/>
          <w:i w:val="0"/>
          <w:szCs w:val="24"/>
        </w:rPr>
        <w:t xml:space="preserve"> </w:t>
      </w:r>
      <w:r w:rsidRPr="00C918C5">
        <w:rPr>
          <w:rFonts w:ascii="Arial" w:hAnsi="Arial" w:cs="Arial"/>
          <w:i w:val="0"/>
          <w:szCs w:val="24"/>
        </w:rPr>
        <w:t xml:space="preserve">action </w:t>
      </w:r>
      <w:r w:rsidR="00D3420A" w:rsidRPr="00C918C5">
        <w:rPr>
          <w:rFonts w:ascii="Arial" w:hAnsi="Arial" w:cs="Arial"/>
          <w:i w:val="0"/>
          <w:szCs w:val="24"/>
        </w:rPr>
        <w:t>on Proposed Ordinance 2019-0084</w:t>
      </w:r>
      <w:r w:rsidR="00DF38AD">
        <w:rPr>
          <w:rFonts w:ascii="Arial" w:hAnsi="Arial" w:cs="Arial"/>
          <w:i w:val="0"/>
          <w:szCs w:val="24"/>
        </w:rPr>
        <w:t>.2</w:t>
      </w:r>
      <w:r w:rsidR="00D3420A" w:rsidRPr="00C918C5">
        <w:rPr>
          <w:rFonts w:ascii="Arial" w:hAnsi="Arial" w:cs="Arial"/>
          <w:i w:val="0"/>
          <w:szCs w:val="24"/>
        </w:rPr>
        <w:t xml:space="preserve"> and Proposed Motion 2019-0</w:t>
      </w:r>
      <w:r w:rsidR="008057FA" w:rsidRPr="00C918C5">
        <w:rPr>
          <w:rFonts w:ascii="Arial" w:hAnsi="Arial" w:cs="Arial"/>
          <w:i w:val="0"/>
          <w:szCs w:val="24"/>
        </w:rPr>
        <w:t>142</w:t>
      </w:r>
      <w:r w:rsidR="00DF38AD">
        <w:rPr>
          <w:rFonts w:ascii="Arial" w:hAnsi="Arial" w:cs="Arial"/>
          <w:i w:val="0"/>
          <w:szCs w:val="24"/>
        </w:rPr>
        <w:t>.2</w:t>
      </w:r>
      <w:r w:rsidR="00D3420A" w:rsidRPr="00C918C5">
        <w:rPr>
          <w:rFonts w:ascii="Arial" w:hAnsi="Arial" w:cs="Arial"/>
          <w:i w:val="0"/>
          <w:szCs w:val="24"/>
        </w:rPr>
        <w:t xml:space="preserve"> </w:t>
      </w:r>
      <w:r w:rsidRPr="00C918C5">
        <w:rPr>
          <w:rFonts w:ascii="Arial" w:hAnsi="Arial" w:cs="Arial"/>
          <w:i w:val="0"/>
          <w:szCs w:val="24"/>
        </w:rPr>
        <w:t>occur</w:t>
      </w:r>
      <w:r w:rsidR="00A1783C" w:rsidRPr="00C918C5">
        <w:rPr>
          <w:rFonts w:ascii="Arial" w:hAnsi="Arial" w:cs="Arial"/>
          <w:i w:val="0"/>
          <w:szCs w:val="24"/>
        </w:rPr>
        <w:t>s</w:t>
      </w:r>
      <w:r w:rsidRPr="00C918C5">
        <w:rPr>
          <w:rFonts w:ascii="Arial" w:hAnsi="Arial" w:cs="Arial"/>
          <w:i w:val="0"/>
          <w:szCs w:val="24"/>
        </w:rPr>
        <w:t xml:space="preserve"> at </w:t>
      </w:r>
      <w:r w:rsidR="00322FDB" w:rsidRPr="00C918C5">
        <w:rPr>
          <w:rFonts w:ascii="Arial" w:hAnsi="Arial" w:cs="Arial"/>
          <w:i w:val="0"/>
          <w:szCs w:val="24"/>
        </w:rPr>
        <w:t xml:space="preserve">today's </w:t>
      </w:r>
      <w:r w:rsidR="00DF38AD">
        <w:rPr>
          <w:rFonts w:ascii="Arial" w:hAnsi="Arial" w:cs="Arial"/>
          <w:i w:val="0"/>
          <w:szCs w:val="24"/>
        </w:rPr>
        <w:t>meeting</w:t>
      </w:r>
      <w:r w:rsidRPr="00C918C5">
        <w:rPr>
          <w:rFonts w:ascii="Arial" w:hAnsi="Arial" w:cs="Arial"/>
          <w:i w:val="0"/>
          <w:szCs w:val="24"/>
        </w:rPr>
        <w:t xml:space="preserve"> </w:t>
      </w:r>
      <w:r w:rsidR="008057FA" w:rsidRPr="00C918C5">
        <w:rPr>
          <w:rFonts w:ascii="Arial" w:hAnsi="Arial" w:cs="Arial"/>
          <w:i w:val="0"/>
          <w:szCs w:val="24"/>
        </w:rPr>
        <w:t xml:space="preserve">the legislation </w:t>
      </w:r>
      <w:r w:rsidR="00933E5B">
        <w:rPr>
          <w:rFonts w:ascii="Arial" w:hAnsi="Arial" w:cs="Arial"/>
          <w:i w:val="0"/>
          <w:szCs w:val="24"/>
        </w:rPr>
        <w:t xml:space="preserve">could be expedited for consideration </w:t>
      </w:r>
      <w:r w:rsidR="00DF38AD">
        <w:rPr>
          <w:rFonts w:ascii="Arial" w:hAnsi="Arial" w:cs="Arial"/>
          <w:i w:val="0"/>
          <w:szCs w:val="24"/>
        </w:rPr>
        <w:t xml:space="preserve">at the </w:t>
      </w:r>
      <w:r w:rsidR="00933E5B">
        <w:rPr>
          <w:rFonts w:ascii="Arial" w:hAnsi="Arial" w:cs="Arial"/>
          <w:i w:val="0"/>
          <w:szCs w:val="24"/>
        </w:rPr>
        <w:t>f</w:t>
      </w:r>
      <w:r w:rsidR="00DF38AD">
        <w:rPr>
          <w:rFonts w:ascii="Arial" w:hAnsi="Arial" w:cs="Arial"/>
          <w:i w:val="0"/>
          <w:szCs w:val="24"/>
        </w:rPr>
        <w:t>ull</w:t>
      </w:r>
      <w:r w:rsidR="008057FA" w:rsidRPr="00C918C5">
        <w:rPr>
          <w:rFonts w:ascii="Arial" w:hAnsi="Arial" w:cs="Arial"/>
          <w:i w:val="0"/>
          <w:szCs w:val="24"/>
        </w:rPr>
        <w:t xml:space="preserve"> Council </w:t>
      </w:r>
      <w:r w:rsidR="00DF38AD">
        <w:rPr>
          <w:rFonts w:ascii="Arial" w:hAnsi="Arial" w:cs="Arial"/>
          <w:i w:val="0"/>
          <w:szCs w:val="24"/>
        </w:rPr>
        <w:t>meeting</w:t>
      </w:r>
      <w:r w:rsidR="008057FA" w:rsidRPr="00C918C5">
        <w:rPr>
          <w:rFonts w:ascii="Arial" w:hAnsi="Arial" w:cs="Arial"/>
          <w:i w:val="0"/>
          <w:szCs w:val="24"/>
        </w:rPr>
        <w:t xml:space="preserve"> on April 17</w:t>
      </w:r>
      <w:r w:rsidR="008057FA" w:rsidRPr="00C918C5">
        <w:rPr>
          <w:rFonts w:ascii="Arial" w:hAnsi="Arial" w:cs="Arial"/>
          <w:i w:val="0"/>
          <w:szCs w:val="24"/>
          <w:vertAlign w:val="superscript"/>
        </w:rPr>
        <w:t>th</w:t>
      </w:r>
      <w:r w:rsidR="008057FA" w:rsidRPr="00C918C5">
        <w:rPr>
          <w:rFonts w:ascii="Arial" w:hAnsi="Arial" w:cs="Arial"/>
          <w:i w:val="0"/>
          <w:szCs w:val="24"/>
        </w:rPr>
        <w:t xml:space="preserve">.  </w:t>
      </w:r>
    </w:p>
    <w:p w14:paraId="33A3BD2D" w14:textId="77777777" w:rsidR="00822DF8" w:rsidRPr="00C918C5" w:rsidRDefault="00822DF8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2B9D35F3" w14:textId="6534876C" w:rsidR="00822DF8" w:rsidRDefault="00822DF8" w:rsidP="008057FA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C918C5">
        <w:rPr>
          <w:rFonts w:ascii="Arial" w:hAnsi="Arial" w:cs="Arial"/>
          <w:i w:val="0"/>
          <w:szCs w:val="24"/>
        </w:rPr>
        <w:t>If any changes</w:t>
      </w:r>
      <w:r w:rsidR="00933E5B">
        <w:rPr>
          <w:rFonts w:ascii="Arial" w:hAnsi="Arial" w:cs="Arial"/>
          <w:i w:val="0"/>
          <w:szCs w:val="24"/>
        </w:rPr>
        <w:t xml:space="preserve"> are made</w:t>
      </w:r>
      <w:r w:rsidRPr="00C918C5">
        <w:rPr>
          <w:rFonts w:ascii="Arial" w:hAnsi="Arial" w:cs="Arial"/>
          <w:i w:val="0"/>
          <w:szCs w:val="24"/>
        </w:rPr>
        <w:t xml:space="preserve"> by the</w:t>
      </w:r>
      <w:r w:rsidR="008057FA" w:rsidRPr="00C918C5">
        <w:rPr>
          <w:rFonts w:ascii="Arial" w:hAnsi="Arial" w:cs="Arial"/>
          <w:i w:val="0"/>
          <w:szCs w:val="24"/>
        </w:rPr>
        <w:t xml:space="preserve"> Budget and Fiscal Management</w:t>
      </w:r>
      <w:r w:rsidRPr="00C918C5">
        <w:rPr>
          <w:rFonts w:ascii="Arial" w:hAnsi="Arial" w:cs="Arial"/>
          <w:i w:val="0"/>
          <w:szCs w:val="24"/>
        </w:rPr>
        <w:t xml:space="preserve"> </w:t>
      </w:r>
      <w:r w:rsidR="008057FA" w:rsidRPr="00C918C5">
        <w:rPr>
          <w:rFonts w:ascii="Arial" w:hAnsi="Arial" w:cs="Arial"/>
          <w:i w:val="0"/>
          <w:szCs w:val="24"/>
        </w:rPr>
        <w:t>C</w:t>
      </w:r>
      <w:r w:rsidR="00933E5B">
        <w:rPr>
          <w:rFonts w:ascii="Arial" w:hAnsi="Arial" w:cs="Arial"/>
          <w:i w:val="0"/>
          <w:szCs w:val="24"/>
        </w:rPr>
        <w:t>ommittee or the full C</w:t>
      </w:r>
      <w:r w:rsidRPr="00C918C5">
        <w:rPr>
          <w:rFonts w:ascii="Arial" w:hAnsi="Arial" w:cs="Arial"/>
          <w:i w:val="0"/>
          <w:szCs w:val="24"/>
        </w:rPr>
        <w:t xml:space="preserve">ouncil resulting in a version of the legislation not </w:t>
      </w:r>
      <w:r w:rsidR="00933E5B">
        <w:rPr>
          <w:rFonts w:ascii="Arial" w:hAnsi="Arial" w:cs="Arial"/>
          <w:i w:val="0"/>
          <w:szCs w:val="24"/>
        </w:rPr>
        <w:t xml:space="preserve">previously </w:t>
      </w:r>
      <w:r w:rsidRPr="00C918C5">
        <w:rPr>
          <w:rFonts w:ascii="Arial" w:hAnsi="Arial" w:cs="Arial"/>
          <w:i w:val="0"/>
          <w:szCs w:val="24"/>
        </w:rPr>
        <w:t>considered by the Regional Policy Committee, the new version would need to be re-referred to the Regional Policy Committee for subsequent consideration.</w:t>
      </w:r>
      <w:r w:rsidR="00C918C5" w:rsidRPr="00C918C5">
        <w:rPr>
          <w:rFonts w:ascii="Arial" w:hAnsi="Arial" w:cs="Arial"/>
          <w:i w:val="0"/>
          <w:szCs w:val="24"/>
        </w:rPr>
        <w:t xml:space="preserve"> </w:t>
      </w:r>
      <w:r w:rsidR="008057FA" w:rsidRPr="00C918C5">
        <w:rPr>
          <w:rFonts w:ascii="Arial" w:hAnsi="Arial" w:cs="Arial"/>
          <w:i w:val="0"/>
          <w:szCs w:val="24"/>
        </w:rPr>
        <w:t>The next scheduled Regional Policy Committee meeting is a special meeting on April 17</w:t>
      </w:r>
      <w:r w:rsidR="008057FA" w:rsidRPr="00C918C5">
        <w:rPr>
          <w:rFonts w:ascii="Arial" w:hAnsi="Arial" w:cs="Arial"/>
          <w:i w:val="0"/>
          <w:szCs w:val="24"/>
          <w:vertAlign w:val="superscript"/>
        </w:rPr>
        <w:t>th</w:t>
      </w:r>
      <w:r w:rsidR="00DA7332">
        <w:rPr>
          <w:rFonts w:ascii="Arial" w:hAnsi="Arial" w:cs="Arial"/>
          <w:i w:val="0"/>
          <w:szCs w:val="24"/>
        </w:rPr>
        <w:t xml:space="preserve"> at 1:30 p.m.</w:t>
      </w:r>
    </w:p>
    <w:p w14:paraId="492B7382" w14:textId="2E67BD19" w:rsidR="00822DF8" w:rsidRDefault="00822DF8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250D5129" w14:textId="77777777" w:rsidR="00B77BC4" w:rsidRPr="001C4B19" w:rsidRDefault="00B77BC4" w:rsidP="00B77BC4">
      <w:pPr>
        <w:jc w:val="both"/>
        <w:rPr>
          <w:rFonts w:ascii="Arial" w:hAnsi="Arial" w:cs="Arial"/>
          <w:b/>
          <w:szCs w:val="24"/>
          <w:u w:val="single"/>
        </w:rPr>
      </w:pPr>
      <w:r w:rsidRPr="001C4B19">
        <w:rPr>
          <w:rFonts w:ascii="Arial" w:hAnsi="Arial" w:cs="Arial"/>
          <w:b/>
          <w:szCs w:val="24"/>
          <w:u w:val="single"/>
        </w:rPr>
        <w:t>INVITED</w:t>
      </w:r>
    </w:p>
    <w:p w14:paraId="0AEF5C14" w14:textId="77777777" w:rsidR="00B77BC4" w:rsidRPr="001C4B19" w:rsidRDefault="00B77BC4" w:rsidP="00B77BC4">
      <w:pPr>
        <w:jc w:val="both"/>
        <w:rPr>
          <w:rFonts w:ascii="Arial" w:hAnsi="Arial" w:cs="Arial"/>
          <w:szCs w:val="24"/>
        </w:rPr>
      </w:pPr>
    </w:p>
    <w:p w14:paraId="1BAC1800" w14:textId="77777777" w:rsidR="00B77BC4" w:rsidRDefault="00B77BC4" w:rsidP="00AB0B2D">
      <w:pPr>
        <w:pStyle w:val="ListParagraph0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Dwight Dively, Director, Office of Performance, Strategy and Budget</w:t>
      </w:r>
    </w:p>
    <w:p w14:paraId="34217C56" w14:textId="77777777" w:rsidR="00B77BC4" w:rsidRDefault="00B77BC4" w:rsidP="00AB0B2D">
      <w:pPr>
        <w:pStyle w:val="ListParagraph0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Christie True, Director, Department of Natural Resources and Parks</w:t>
      </w:r>
    </w:p>
    <w:p w14:paraId="03ABBBE6" w14:textId="77777777" w:rsidR="00B77BC4" w:rsidRDefault="00B77BC4" w:rsidP="00AB0B2D">
      <w:pPr>
        <w:pStyle w:val="ListParagraph0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Doug Hodson, Finance Director, Department of Natural Resources and Parks</w:t>
      </w:r>
    </w:p>
    <w:p w14:paraId="6E54130F" w14:textId="77777777" w:rsidR="00B77BC4" w:rsidRDefault="00B77BC4" w:rsidP="00AB0B2D">
      <w:pPr>
        <w:pStyle w:val="ListParagraph0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Katherine Taylor, Government Relations Director, Department of Natural Resources and Parks</w:t>
      </w:r>
    </w:p>
    <w:p w14:paraId="2A6C229B" w14:textId="77777777" w:rsidR="00B77BC4" w:rsidRPr="007C6279" w:rsidRDefault="00B77BC4" w:rsidP="00AB0B2D">
      <w:pPr>
        <w:pStyle w:val="ListParagraph0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Katy Terry, Acting Division Director, Parks Division</w:t>
      </w:r>
    </w:p>
    <w:p w14:paraId="47AAA973" w14:textId="77777777" w:rsidR="000A1A86" w:rsidRDefault="000A1A86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22FB1FF7" w14:textId="77777777" w:rsidR="00EE00F3" w:rsidRPr="001C4B19" w:rsidRDefault="00293D02" w:rsidP="00933E5B">
      <w:pPr>
        <w:pStyle w:val="BodyText"/>
        <w:keepNext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lastRenderedPageBreak/>
        <w:t>ATTACHMENTS</w:t>
      </w:r>
    </w:p>
    <w:p w14:paraId="17060320" w14:textId="77777777" w:rsidR="00B24961" w:rsidRPr="001C4B19" w:rsidRDefault="00B24961" w:rsidP="00933E5B">
      <w:pPr>
        <w:pStyle w:val="BodyText"/>
        <w:keepNext/>
        <w:jc w:val="both"/>
        <w:rPr>
          <w:rFonts w:ascii="Arial" w:hAnsi="Arial" w:cs="Arial"/>
          <w:i w:val="0"/>
          <w:szCs w:val="24"/>
        </w:rPr>
      </w:pPr>
    </w:p>
    <w:p w14:paraId="5CB2A589" w14:textId="2D0572E0" w:rsidR="004C241A" w:rsidRPr="001C4B19" w:rsidRDefault="00C521D8" w:rsidP="00933E5B">
      <w:pPr>
        <w:pStyle w:val="BodyText"/>
        <w:keepNext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Ordinance</w:t>
      </w:r>
      <w:r w:rsidR="007C6279">
        <w:rPr>
          <w:rFonts w:ascii="Arial" w:hAnsi="Arial" w:cs="Arial"/>
          <w:i w:val="0"/>
          <w:szCs w:val="24"/>
        </w:rPr>
        <w:t xml:space="preserve"> 2019-0</w:t>
      </w:r>
      <w:r w:rsidR="007D5110">
        <w:rPr>
          <w:rFonts w:ascii="Arial" w:hAnsi="Arial" w:cs="Arial"/>
          <w:i w:val="0"/>
          <w:szCs w:val="24"/>
        </w:rPr>
        <w:t>084</w:t>
      </w:r>
      <w:r w:rsidR="00704B20">
        <w:rPr>
          <w:rFonts w:ascii="Arial" w:hAnsi="Arial" w:cs="Arial"/>
          <w:i w:val="0"/>
          <w:szCs w:val="24"/>
        </w:rPr>
        <w:t>.2</w:t>
      </w:r>
      <w:bookmarkStart w:id="0" w:name="_GoBack"/>
      <w:bookmarkEnd w:id="0"/>
    </w:p>
    <w:p w14:paraId="4C855A7A" w14:textId="77777777" w:rsidR="00C521D8" w:rsidRPr="001C4B19" w:rsidRDefault="00C521D8" w:rsidP="00933E5B">
      <w:pPr>
        <w:pStyle w:val="BodyText"/>
        <w:keepNext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Transmittal Letter</w:t>
      </w:r>
    </w:p>
    <w:p w14:paraId="32ECCEC4" w14:textId="77777777" w:rsidR="00C521D8" w:rsidRPr="001A23FC" w:rsidRDefault="00C521D8" w:rsidP="00F46F54">
      <w:pPr>
        <w:pStyle w:val="BodyText"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 w:rsidRPr="001A23FC">
        <w:rPr>
          <w:rFonts w:ascii="Arial" w:hAnsi="Arial" w:cs="Arial"/>
          <w:i w:val="0"/>
          <w:szCs w:val="24"/>
        </w:rPr>
        <w:t>Fiscal Note</w:t>
      </w:r>
    </w:p>
    <w:p w14:paraId="41C503E1" w14:textId="77777777" w:rsidR="00861E66" w:rsidRPr="001A23FC" w:rsidRDefault="00861E66" w:rsidP="00F46F54">
      <w:pPr>
        <w:pStyle w:val="BodyText"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 w:rsidRPr="001A23FC">
        <w:rPr>
          <w:rFonts w:ascii="Arial" w:hAnsi="Arial" w:cs="Arial"/>
          <w:i w:val="0"/>
          <w:szCs w:val="24"/>
        </w:rPr>
        <w:t xml:space="preserve">Parks and Recreation Operating Fund Financial Plan </w:t>
      </w:r>
    </w:p>
    <w:p w14:paraId="3E329DF0" w14:textId="77777777" w:rsidR="001A23FC" w:rsidRDefault="00861E66" w:rsidP="007D3504">
      <w:pPr>
        <w:pStyle w:val="BodyText"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 w:rsidRPr="001A23FC">
        <w:rPr>
          <w:rFonts w:ascii="Arial" w:hAnsi="Arial" w:cs="Arial"/>
          <w:i w:val="0"/>
          <w:szCs w:val="24"/>
        </w:rPr>
        <w:t xml:space="preserve">Allocation of Levy Proceeds to the Parks Capital Portfolio </w:t>
      </w:r>
    </w:p>
    <w:p w14:paraId="36E1D9CD" w14:textId="1B292D7F" w:rsidR="00C521D8" w:rsidRDefault="001A23FC" w:rsidP="007D3504">
      <w:pPr>
        <w:pStyle w:val="BodyText"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 w:rsidRPr="001A23FC">
        <w:rPr>
          <w:rFonts w:ascii="Arial" w:hAnsi="Arial" w:cs="Arial"/>
          <w:i w:val="0"/>
          <w:szCs w:val="24"/>
        </w:rPr>
        <w:t>Council Clerk's memorandum on Deadlines for Adoption of Ballot Measures in 2019</w:t>
      </w:r>
    </w:p>
    <w:p w14:paraId="15C31B5C" w14:textId="6FB6BD67" w:rsidR="008E445C" w:rsidRDefault="008E445C" w:rsidP="008E445C">
      <w:pPr>
        <w:pStyle w:val="BodyText"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 w:rsidRPr="00A81F84">
        <w:rPr>
          <w:rFonts w:ascii="Arial" w:hAnsi="Arial" w:cs="Arial"/>
          <w:i w:val="0"/>
          <w:szCs w:val="24"/>
        </w:rPr>
        <w:t>Proposed Motion 2019-0</w:t>
      </w:r>
      <w:r w:rsidR="00A81F84" w:rsidRPr="00A81F84">
        <w:rPr>
          <w:rFonts w:ascii="Arial" w:hAnsi="Arial" w:cs="Arial"/>
          <w:i w:val="0"/>
          <w:szCs w:val="24"/>
        </w:rPr>
        <w:t>142</w:t>
      </w:r>
      <w:r w:rsidR="00704B20">
        <w:rPr>
          <w:rFonts w:ascii="Arial" w:hAnsi="Arial" w:cs="Arial"/>
          <w:i w:val="0"/>
          <w:szCs w:val="24"/>
        </w:rPr>
        <w:t>.2</w:t>
      </w:r>
      <w:r w:rsidR="00A81F84" w:rsidRPr="00A81F84">
        <w:rPr>
          <w:rFonts w:ascii="Arial" w:hAnsi="Arial" w:cs="Arial"/>
          <w:i w:val="0"/>
          <w:szCs w:val="24"/>
        </w:rPr>
        <w:t xml:space="preserve"> </w:t>
      </w:r>
      <w:r w:rsidRPr="00A81F84">
        <w:rPr>
          <w:rFonts w:ascii="Arial" w:hAnsi="Arial" w:cs="Arial"/>
          <w:i w:val="0"/>
          <w:szCs w:val="24"/>
        </w:rPr>
        <w:t>(and its attachments)</w:t>
      </w:r>
    </w:p>
    <w:p w14:paraId="508D0118" w14:textId="14F1A288" w:rsidR="00933E5B" w:rsidRDefault="00933E5B" w:rsidP="008E445C">
      <w:pPr>
        <w:pStyle w:val="BodyText"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March 13, 2019 Staff Report on Proposed Ordinance 2019-0084</w:t>
      </w:r>
    </w:p>
    <w:p w14:paraId="1AD66C8A" w14:textId="77777777" w:rsidR="001C4B19" w:rsidRPr="001C4B19" w:rsidRDefault="001C4B19" w:rsidP="005B478C">
      <w:pPr>
        <w:jc w:val="both"/>
        <w:rPr>
          <w:rFonts w:ascii="Arial" w:hAnsi="Arial" w:cs="Arial"/>
          <w:szCs w:val="24"/>
        </w:rPr>
      </w:pPr>
    </w:p>
    <w:sectPr w:rsidR="001C4B19" w:rsidRPr="001C4B1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7CEE" w14:textId="77777777" w:rsidR="0086488D" w:rsidRDefault="0086488D">
      <w:r>
        <w:separator/>
      </w:r>
    </w:p>
  </w:endnote>
  <w:endnote w:type="continuationSeparator" w:id="0">
    <w:p w14:paraId="4D508EA7" w14:textId="77777777" w:rsidR="0086488D" w:rsidRDefault="0086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314C5" w14:textId="77777777" w:rsidR="0086488D" w:rsidRDefault="0086488D">
      <w:r>
        <w:separator/>
      </w:r>
    </w:p>
  </w:footnote>
  <w:footnote w:type="continuationSeparator" w:id="0">
    <w:p w14:paraId="21A08DFA" w14:textId="77777777" w:rsidR="0086488D" w:rsidRDefault="0086488D">
      <w:r>
        <w:continuationSeparator/>
      </w:r>
    </w:p>
  </w:footnote>
  <w:footnote w:id="1">
    <w:p w14:paraId="27738371" w14:textId="77777777" w:rsidR="0086488D" w:rsidRPr="00E86F22" w:rsidRDefault="0086488D">
      <w:pPr>
        <w:pStyle w:val="FootnoteText"/>
        <w:rPr>
          <w:rFonts w:ascii="Arial" w:hAnsi="Arial" w:cs="Arial"/>
        </w:rPr>
      </w:pPr>
      <w:r w:rsidRPr="00E86F22">
        <w:rPr>
          <w:rStyle w:val="FootnoteReference"/>
          <w:rFonts w:ascii="Arial" w:hAnsi="Arial" w:cs="Arial"/>
        </w:rPr>
        <w:footnoteRef/>
      </w:r>
      <w:r w:rsidRPr="00E86F2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Council passed Ordinance 17568 placing the measure on the August 2013 ballot.</w:t>
      </w:r>
    </w:p>
  </w:footnote>
  <w:footnote w:id="2">
    <w:p w14:paraId="5D7012A4" w14:textId="7AA2DD39" w:rsidR="0086488D" w:rsidRDefault="0086488D">
      <w:pPr>
        <w:pStyle w:val="FootnoteText"/>
      </w:pPr>
      <w:r w:rsidRPr="00CB0A7D">
        <w:rPr>
          <w:rStyle w:val="FootnoteReference"/>
          <w:rFonts w:ascii="Arial" w:hAnsi="Arial" w:cs="Arial"/>
        </w:rPr>
        <w:footnoteRef/>
      </w:r>
      <w:r w:rsidRPr="00CB0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August 2018 King County Economic and Revenue Forecast, </w:t>
      </w:r>
      <w:r w:rsidRPr="008F5B37">
        <w:rPr>
          <w:rStyle w:val="Hyperlink"/>
          <w:rFonts w:ascii="Arial" w:hAnsi="Arial" w:cs="Arial"/>
        </w:rPr>
        <w:t>https://www.kingcounty.gov/~/media/business/Forecasting/documents/August2018_Forecast_pdf</w:t>
      </w:r>
      <w:r w:rsidR="008F5B37">
        <w:rPr>
          <w:rStyle w:val="Hyperlink"/>
          <w:rFonts w:ascii="Arial" w:hAnsi="Arial" w:cs="Arial"/>
        </w:rPr>
        <w:t>.</w:t>
      </w:r>
    </w:p>
  </w:footnote>
  <w:footnote w:id="3">
    <w:p w14:paraId="23770B40" w14:textId="340A6E5F" w:rsidR="004F5B18" w:rsidRDefault="004F5B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F5B37" w:rsidRPr="008F5B37">
        <w:rPr>
          <w:rFonts w:ascii="Arial" w:hAnsi="Arial" w:cs="Arial"/>
        </w:rPr>
        <w:t>March 2019 King County Economic and Revenue Forecast, https://www.kingcounty.gov/~/media/business/Forecasting/documents/March2019_Forecast_pdf.</w:t>
      </w:r>
    </w:p>
  </w:footnote>
  <w:footnote w:id="4">
    <w:p w14:paraId="3D20D13A" w14:textId="77777777" w:rsidR="0086488D" w:rsidRDefault="0086488D">
      <w:pPr>
        <w:pStyle w:val="FootnoteText"/>
      </w:pPr>
      <w:r w:rsidRPr="007D5110">
        <w:rPr>
          <w:rStyle w:val="FootnoteReference"/>
          <w:rFonts w:ascii="Arial" w:hAnsi="Arial" w:cs="Arial"/>
        </w:rPr>
        <w:footnoteRef/>
      </w:r>
      <w:r w:rsidRPr="007D5110">
        <w:rPr>
          <w:rFonts w:ascii="Arial" w:hAnsi="Arial" w:cs="Arial"/>
        </w:rPr>
        <w:t xml:space="preserve"> Council</w:t>
      </w:r>
      <w:r>
        <w:rPr>
          <w:rFonts w:ascii="Arial" w:hAnsi="Arial" w:cs="Arial"/>
        </w:rPr>
        <w:t xml:space="preserve"> Clerk's memorandum on Deadlines for Adoption of Ballot Measures in 2019 (Attachment 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E677" w14:textId="77777777" w:rsidR="0086488D" w:rsidRDefault="0086488D" w:rsidP="00C75025">
    <w:pPr>
      <w:jc w:val="center"/>
    </w:pPr>
    <w:r>
      <w:rPr>
        <w:noProof/>
      </w:rPr>
      <w:drawing>
        <wp:inline distT="0" distB="0" distL="0" distR="0" wp14:anchorId="1627BBE4" wp14:editId="0D5FC823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C4BD4" w14:textId="77777777" w:rsidR="0086488D" w:rsidRPr="003B03EF" w:rsidRDefault="0086488D" w:rsidP="00C75025">
    <w:pPr>
      <w:jc w:val="center"/>
      <w:rPr>
        <w:rFonts w:ascii="Arial" w:hAnsi="Arial"/>
        <w:szCs w:val="22"/>
      </w:rPr>
    </w:pPr>
  </w:p>
  <w:p w14:paraId="4775F3BC" w14:textId="77777777" w:rsidR="0086488D" w:rsidRDefault="0086488D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54E7D0A8" w14:textId="7D76300C" w:rsidR="0086488D" w:rsidRPr="004A1D48" w:rsidRDefault="00FD6186" w:rsidP="002F6B96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Budget and Fiscal Management</w:t>
    </w:r>
    <w:r w:rsidR="00EB1262">
      <w:rPr>
        <w:rFonts w:ascii="Verdana" w:hAnsi="Verdana"/>
        <w:b/>
        <w:sz w:val="28"/>
        <w:szCs w:val="28"/>
      </w:rPr>
      <w:t xml:space="preserve"> Committee</w:t>
    </w:r>
  </w:p>
  <w:p w14:paraId="1314468C" w14:textId="57F108B4" w:rsidR="0086488D" w:rsidRPr="004A1D48" w:rsidRDefault="0086488D" w:rsidP="002F6B96">
    <w:pPr>
      <w:jc w:val="cent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08A1"/>
    <w:multiLevelType w:val="hybridMultilevel"/>
    <w:tmpl w:val="4CB2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F3"/>
    <w:multiLevelType w:val="hybridMultilevel"/>
    <w:tmpl w:val="8330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33EB"/>
    <w:multiLevelType w:val="hybridMultilevel"/>
    <w:tmpl w:val="FAD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E55"/>
    <w:multiLevelType w:val="hybridMultilevel"/>
    <w:tmpl w:val="5166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B29F2"/>
    <w:multiLevelType w:val="hybridMultilevel"/>
    <w:tmpl w:val="ACC0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F6677"/>
    <w:multiLevelType w:val="hybridMultilevel"/>
    <w:tmpl w:val="4CEE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7F57"/>
    <w:multiLevelType w:val="hybridMultilevel"/>
    <w:tmpl w:val="1F9A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A2716"/>
    <w:multiLevelType w:val="hybridMultilevel"/>
    <w:tmpl w:val="796A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262E"/>
    <w:multiLevelType w:val="hybridMultilevel"/>
    <w:tmpl w:val="C4A8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334FF"/>
    <w:multiLevelType w:val="hybridMultilevel"/>
    <w:tmpl w:val="66123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2614B"/>
    <w:multiLevelType w:val="hybridMultilevel"/>
    <w:tmpl w:val="DE9220C0"/>
    <w:lvl w:ilvl="0" w:tplc="6BAAC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D1C2D"/>
    <w:multiLevelType w:val="hybridMultilevel"/>
    <w:tmpl w:val="5610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E7887"/>
    <w:multiLevelType w:val="hybridMultilevel"/>
    <w:tmpl w:val="4A50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91324"/>
    <w:multiLevelType w:val="hybridMultilevel"/>
    <w:tmpl w:val="561E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41DA8"/>
    <w:multiLevelType w:val="hybridMultilevel"/>
    <w:tmpl w:val="E1225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C8333F"/>
    <w:multiLevelType w:val="hybridMultilevel"/>
    <w:tmpl w:val="459C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646FB"/>
    <w:multiLevelType w:val="hybridMultilevel"/>
    <w:tmpl w:val="84A4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47396"/>
    <w:multiLevelType w:val="hybridMultilevel"/>
    <w:tmpl w:val="0944D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15"/>
  </w:num>
  <w:num w:numId="7">
    <w:abstractNumId w:val="17"/>
  </w:num>
  <w:num w:numId="8">
    <w:abstractNumId w:val="8"/>
  </w:num>
  <w:num w:numId="9">
    <w:abstractNumId w:val="5"/>
  </w:num>
  <w:num w:numId="10">
    <w:abstractNumId w:val="18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11"/>
  </w:num>
  <w:num w:numId="18">
    <w:abstractNumId w:val="10"/>
  </w:num>
  <w:num w:numId="19">
    <w:abstractNumId w:val="19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7BB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1455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465A"/>
    <w:rsid w:val="000351B5"/>
    <w:rsid w:val="00037CED"/>
    <w:rsid w:val="0004549A"/>
    <w:rsid w:val="00046049"/>
    <w:rsid w:val="00046824"/>
    <w:rsid w:val="000470FF"/>
    <w:rsid w:val="0005201B"/>
    <w:rsid w:val="00052E1C"/>
    <w:rsid w:val="000533AF"/>
    <w:rsid w:val="0005346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4E31"/>
    <w:rsid w:val="00065352"/>
    <w:rsid w:val="000660CC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34AF"/>
    <w:rsid w:val="00086223"/>
    <w:rsid w:val="00086A9B"/>
    <w:rsid w:val="0008775D"/>
    <w:rsid w:val="00087BF6"/>
    <w:rsid w:val="000913B6"/>
    <w:rsid w:val="000920EA"/>
    <w:rsid w:val="00093E2E"/>
    <w:rsid w:val="000940FB"/>
    <w:rsid w:val="000952AE"/>
    <w:rsid w:val="000956D8"/>
    <w:rsid w:val="00095A14"/>
    <w:rsid w:val="0009625D"/>
    <w:rsid w:val="000967D1"/>
    <w:rsid w:val="00097628"/>
    <w:rsid w:val="000976A4"/>
    <w:rsid w:val="00097FCF"/>
    <w:rsid w:val="000A0800"/>
    <w:rsid w:val="000A0835"/>
    <w:rsid w:val="000A0A31"/>
    <w:rsid w:val="000A1A86"/>
    <w:rsid w:val="000A26BF"/>
    <w:rsid w:val="000A4A4E"/>
    <w:rsid w:val="000A4CB2"/>
    <w:rsid w:val="000A5F9C"/>
    <w:rsid w:val="000A5FD0"/>
    <w:rsid w:val="000A714D"/>
    <w:rsid w:val="000A73BE"/>
    <w:rsid w:val="000A76DB"/>
    <w:rsid w:val="000A78D8"/>
    <w:rsid w:val="000A7CCC"/>
    <w:rsid w:val="000A7E01"/>
    <w:rsid w:val="000B0291"/>
    <w:rsid w:val="000B0FEE"/>
    <w:rsid w:val="000B3172"/>
    <w:rsid w:val="000B424B"/>
    <w:rsid w:val="000B650C"/>
    <w:rsid w:val="000B70C3"/>
    <w:rsid w:val="000C042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5F78"/>
    <w:rsid w:val="000D6835"/>
    <w:rsid w:val="000D6C72"/>
    <w:rsid w:val="000E03AA"/>
    <w:rsid w:val="000E0684"/>
    <w:rsid w:val="000E1BAB"/>
    <w:rsid w:val="000E1CD3"/>
    <w:rsid w:val="000E4781"/>
    <w:rsid w:val="000E530D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1F66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6B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0C14"/>
    <w:rsid w:val="001835BD"/>
    <w:rsid w:val="00183EAB"/>
    <w:rsid w:val="0018563A"/>
    <w:rsid w:val="0018579E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979C4"/>
    <w:rsid w:val="001A07EF"/>
    <w:rsid w:val="001A0924"/>
    <w:rsid w:val="001A1721"/>
    <w:rsid w:val="001A1D18"/>
    <w:rsid w:val="001A1F93"/>
    <w:rsid w:val="001A23FC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483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30C4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576"/>
    <w:rsid w:val="001F4FC3"/>
    <w:rsid w:val="001F5169"/>
    <w:rsid w:val="001F56AF"/>
    <w:rsid w:val="001F6119"/>
    <w:rsid w:val="001F624F"/>
    <w:rsid w:val="002005DF"/>
    <w:rsid w:val="00201498"/>
    <w:rsid w:val="00202D9F"/>
    <w:rsid w:val="00202E40"/>
    <w:rsid w:val="002054F9"/>
    <w:rsid w:val="002072C9"/>
    <w:rsid w:val="0020735A"/>
    <w:rsid w:val="00210E29"/>
    <w:rsid w:val="00212C08"/>
    <w:rsid w:val="002151D6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3629"/>
    <w:rsid w:val="00234580"/>
    <w:rsid w:val="002345A1"/>
    <w:rsid w:val="0023575E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DEE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12C"/>
    <w:rsid w:val="00275B58"/>
    <w:rsid w:val="00276EE4"/>
    <w:rsid w:val="00276FDA"/>
    <w:rsid w:val="0028252E"/>
    <w:rsid w:val="00283483"/>
    <w:rsid w:val="00283B58"/>
    <w:rsid w:val="00283BF6"/>
    <w:rsid w:val="002859EF"/>
    <w:rsid w:val="00285AF1"/>
    <w:rsid w:val="0029050E"/>
    <w:rsid w:val="002920F7"/>
    <w:rsid w:val="00292DEC"/>
    <w:rsid w:val="00293B99"/>
    <w:rsid w:val="00293D02"/>
    <w:rsid w:val="00294222"/>
    <w:rsid w:val="00296690"/>
    <w:rsid w:val="00296E71"/>
    <w:rsid w:val="002A1127"/>
    <w:rsid w:val="002A1228"/>
    <w:rsid w:val="002A2420"/>
    <w:rsid w:val="002A6326"/>
    <w:rsid w:val="002B0E1F"/>
    <w:rsid w:val="002B2072"/>
    <w:rsid w:val="002B376D"/>
    <w:rsid w:val="002B467F"/>
    <w:rsid w:val="002B76A4"/>
    <w:rsid w:val="002B7D72"/>
    <w:rsid w:val="002C13D3"/>
    <w:rsid w:val="002C1543"/>
    <w:rsid w:val="002C42B2"/>
    <w:rsid w:val="002C4D38"/>
    <w:rsid w:val="002D1993"/>
    <w:rsid w:val="002D4503"/>
    <w:rsid w:val="002D5120"/>
    <w:rsid w:val="002D6D64"/>
    <w:rsid w:val="002E0EBA"/>
    <w:rsid w:val="002E3A75"/>
    <w:rsid w:val="002E4150"/>
    <w:rsid w:val="002E6164"/>
    <w:rsid w:val="002E61CB"/>
    <w:rsid w:val="002E6554"/>
    <w:rsid w:val="002E6838"/>
    <w:rsid w:val="002E71BD"/>
    <w:rsid w:val="002F3DFD"/>
    <w:rsid w:val="002F6129"/>
    <w:rsid w:val="002F6B96"/>
    <w:rsid w:val="003002EE"/>
    <w:rsid w:val="00301EF5"/>
    <w:rsid w:val="00302F3E"/>
    <w:rsid w:val="00303D74"/>
    <w:rsid w:val="003041D0"/>
    <w:rsid w:val="0030553B"/>
    <w:rsid w:val="00306680"/>
    <w:rsid w:val="00307D40"/>
    <w:rsid w:val="003110A1"/>
    <w:rsid w:val="00311CD5"/>
    <w:rsid w:val="003149CE"/>
    <w:rsid w:val="0031514F"/>
    <w:rsid w:val="0031593D"/>
    <w:rsid w:val="00317877"/>
    <w:rsid w:val="00321185"/>
    <w:rsid w:val="00321882"/>
    <w:rsid w:val="003218B9"/>
    <w:rsid w:val="00321CDB"/>
    <w:rsid w:val="00322AA8"/>
    <w:rsid w:val="00322FDB"/>
    <w:rsid w:val="003260D6"/>
    <w:rsid w:val="00327189"/>
    <w:rsid w:val="0032788E"/>
    <w:rsid w:val="00330976"/>
    <w:rsid w:val="00332122"/>
    <w:rsid w:val="00332D92"/>
    <w:rsid w:val="00336FF7"/>
    <w:rsid w:val="003377D3"/>
    <w:rsid w:val="003406A9"/>
    <w:rsid w:val="003406EB"/>
    <w:rsid w:val="0034168A"/>
    <w:rsid w:val="003416A6"/>
    <w:rsid w:val="00342043"/>
    <w:rsid w:val="00343549"/>
    <w:rsid w:val="00343A9E"/>
    <w:rsid w:val="0034436E"/>
    <w:rsid w:val="003443F3"/>
    <w:rsid w:val="003446F9"/>
    <w:rsid w:val="00344898"/>
    <w:rsid w:val="00345580"/>
    <w:rsid w:val="0034627D"/>
    <w:rsid w:val="00346612"/>
    <w:rsid w:val="00347DD1"/>
    <w:rsid w:val="00347F7B"/>
    <w:rsid w:val="00352E55"/>
    <w:rsid w:val="003531FC"/>
    <w:rsid w:val="003536EA"/>
    <w:rsid w:val="00353F01"/>
    <w:rsid w:val="00355729"/>
    <w:rsid w:val="00356FD8"/>
    <w:rsid w:val="00360E52"/>
    <w:rsid w:val="00361436"/>
    <w:rsid w:val="003616DB"/>
    <w:rsid w:val="00362EF8"/>
    <w:rsid w:val="00363645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5010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06F"/>
    <w:rsid w:val="003A213C"/>
    <w:rsid w:val="003A2203"/>
    <w:rsid w:val="003A24D6"/>
    <w:rsid w:val="003A2766"/>
    <w:rsid w:val="003A374B"/>
    <w:rsid w:val="003A6408"/>
    <w:rsid w:val="003A6973"/>
    <w:rsid w:val="003A73CE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0C30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2A18"/>
    <w:rsid w:val="00413BB8"/>
    <w:rsid w:val="0041435C"/>
    <w:rsid w:val="00415029"/>
    <w:rsid w:val="00415C99"/>
    <w:rsid w:val="004164CB"/>
    <w:rsid w:val="00416EC1"/>
    <w:rsid w:val="00421752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202B"/>
    <w:rsid w:val="00446A71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DB5"/>
    <w:rsid w:val="00465E3F"/>
    <w:rsid w:val="0046635A"/>
    <w:rsid w:val="0047090B"/>
    <w:rsid w:val="0047220A"/>
    <w:rsid w:val="0047262B"/>
    <w:rsid w:val="00472A96"/>
    <w:rsid w:val="00472E21"/>
    <w:rsid w:val="00472F9E"/>
    <w:rsid w:val="0047355F"/>
    <w:rsid w:val="00473BE5"/>
    <w:rsid w:val="00473BEB"/>
    <w:rsid w:val="00474DBF"/>
    <w:rsid w:val="0048143B"/>
    <w:rsid w:val="00482087"/>
    <w:rsid w:val="004821C0"/>
    <w:rsid w:val="0048268D"/>
    <w:rsid w:val="00483F1A"/>
    <w:rsid w:val="00485718"/>
    <w:rsid w:val="0048608E"/>
    <w:rsid w:val="00486107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2128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1EC5"/>
    <w:rsid w:val="004C20B1"/>
    <w:rsid w:val="004C241A"/>
    <w:rsid w:val="004C2642"/>
    <w:rsid w:val="004C2A6B"/>
    <w:rsid w:val="004C3D3A"/>
    <w:rsid w:val="004C4AA8"/>
    <w:rsid w:val="004C4F9F"/>
    <w:rsid w:val="004C51A6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3554"/>
    <w:rsid w:val="004E48AE"/>
    <w:rsid w:val="004E646C"/>
    <w:rsid w:val="004E6D1D"/>
    <w:rsid w:val="004F0FCB"/>
    <w:rsid w:val="004F400E"/>
    <w:rsid w:val="004F4184"/>
    <w:rsid w:val="004F504F"/>
    <w:rsid w:val="004F57F7"/>
    <w:rsid w:val="004F5B18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53DF"/>
    <w:rsid w:val="00527709"/>
    <w:rsid w:val="0053306D"/>
    <w:rsid w:val="00537A1F"/>
    <w:rsid w:val="00537B98"/>
    <w:rsid w:val="00540680"/>
    <w:rsid w:val="0054179C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67D27"/>
    <w:rsid w:val="0057198B"/>
    <w:rsid w:val="00571FF0"/>
    <w:rsid w:val="00574A93"/>
    <w:rsid w:val="00575B03"/>
    <w:rsid w:val="00576761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5CC7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29"/>
    <w:rsid w:val="005B0FD8"/>
    <w:rsid w:val="005B478C"/>
    <w:rsid w:val="005B7D1A"/>
    <w:rsid w:val="005C44C6"/>
    <w:rsid w:val="005C4BCC"/>
    <w:rsid w:val="005C624B"/>
    <w:rsid w:val="005D056C"/>
    <w:rsid w:val="005E1664"/>
    <w:rsid w:val="005E440F"/>
    <w:rsid w:val="005E50BC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08DA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6BA"/>
    <w:rsid w:val="00645C5A"/>
    <w:rsid w:val="00645F91"/>
    <w:rsid w:val="0065054E"/>
    <w:rsid w:val="00650F7C"/>
    <w:rsid w:val="0065437B"/>
    <w:rsid w:val="0065437F"/>
    <w:rsid w:val="00655908"/>
    <w:rsid w:val="00656699"/>
    <w:rsid w:val="006577DB"/>
    <w:rsid w:val="00657A7A"/>
    <w:rsid w:val="0066056A"/>
    <w:rsid w:val="00660979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57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528"/>
    <w:rsid w:val="006B7D68"/>
    <w:rsid w:val="006B7DA0"/>
    <w:rsid w:val="006C0C61"/>
    <w:rsid w:val="006C1316"/>
    <w:rsid w:val="006C1861"/>
    <w:rsid w:val="006C57EA"/>
    <w:rsid w:val="006C7139"/>
    <w:rsid w:val="006C71C9"/>
    <w:rsid w:val="006D14C2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6642"/>
    <w:rsid w:val="006E7771"/>
    <w:rsid w:val="006F129F"/>
    <w:rsid w:val="006F4AD3"/>
    <w:rsid w:val="006F5E92"/>
    <w:rsid w:val="006F62F4"/>
    <w:rsid w:val="006F661B"/>
    <w:rsid w:val="006F7148"/>
    <w:rsid w:val="006F715B"/>
    <w:rsid w:val="006F74E7"/>
    <w:rsid w:val="006F79E6"/>
    <w:rsid w:val="007014C3"/>
    <w:rsid w:val="0070235C"/>
    <w:rsid w:val="00703B2A"/>
    <w:rsid w:val="00704B20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26E9"/>
    <w:rsid w:val="007335BD"/>
    <w:rsid w:val="00734103"/>
    <w:rsid w:val="0073475E"/>
    <w:rsid w:val="00734CFE"/>
    <w:rsid w:val="00734F1B"/>
    <w:rsid w:val="00734F2E"/>
    <w:rsid w:val="007362F4"/>
    <w:rsid w:val="007404DF"/>
    <w:rsid w:val="00742DD6"/>
    <w:rsid w:val="0074538A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57791"/>
    <w:rsid w:val="007607D5"/>
    <w:rsid w:val="007635B2"/>
    <w:rsid w:val="0076386D"/>
    <w:rsid w:val="00764456"/>
    <w:rsid w:val="00765EB5"/>
    <w:rsid w:val="00767B3E"/>
    <w:rsid w:val="00767C5A"/>
    <w:rsid w:val="00771486"/>
    <w:rsid w:val="00772135"/>
    <w:rsid w:val="00772261"/>
    <w:rsid w:val="00773139"/>
    <w:rsid w:val="00773149"/>
    <w:rsid w:val="00773B9A"/>
    <w:rsid w:val="00774989"/>
    <w:rsid w:val="00774CF8"/>
    <w:rsid w:val="00776332"/>
    <w:rsid w:val="007814FF"/>
    <w:rsid w:val="0078206A"/>
    <w:rsid w:val="00782F7C"/>
    <w:rsid w:val="007836C0"/>
    <w:rsid w:val="00784160"/>
    <w:rsid w:val="00790106"/>
    <w:rsid w:val="007902B7"/>
    <w:rsid w:val="00790D5F"/>
    <w:rsid w:val="00791045"/>
    <w:rsid w:val="007916C3"/>
    <w:rsid w:val="0079437F"/>
    <w:rsid w:val="00795056"/>
    <w:rsid w:val="007963EB"/>
    <w:rsid w:val="00797DDB"/>
    <w:rsid w:val="007A0645"/>
    <w:rsid w:val="007A0F27"/>
    <w:rsid w:val="007A1C13"/>
    <w:rsid w:val="007B1136"/>
    <w:rsid w:val="007B3A44"/>
    <w:rsid w:val="007B4108"/>
    <w:rsid w:val="007B4F30"/>
    <w:rsid w:val="007B5ED6"/>
    <w:rsid w:val="007B63B1"/>
    <w:rsid w:val="007B688B"/>
    <w:rsid w:val="007B76B3"/>
    <w:rsid w:val="007C20EE"/>
    <w:rsid w:val="007C6279"/>
    <w:rsid w:val="007C6843"/>
    <w:rsid w:val="007C7BDF"/>
    <w:rsid w:val="007D178B"/>
    <w:rsid w:val="007D17ED"/>
    <w:rsid w:val="007D2C57"/>
    <w:rsid w:val="007D3504"/>
    <w:rsid w:val="007D5110"/>
    <w:rsid w:val="007D72EC"/>
    <w:rsid w:val="007D78E8"/>
    <w:rsid w:val="007D7D5A"/>
    <w:rsid w:val="007E3231"/>
    <w:rsid w:val="007F0F9A"/>
    <w:rsid w:val="007F2EFD"/>
    <w:rsid w:val="007F566F"/>
    <w:rsid w:val="00800D19"/>
    <w:rsid w:val="0080188E"/>
    <w:rsid w:val="008028FF"/>
    <w:rsid w:val="008029E9"/>
    <w:rsid w:val="00803ADB"/>
    <w:rsid w:val="0080466D"/>
    <w:rsid w:val="008054C0"/>
    <w:rsid w:val="008057FA"/>
    <w:rsid w:val="00806E8B"/>
    <w:rsid w:val="008118AF"/>
    <w:rsid w:val="0081445B"/>
    <w:rsid w:val="00816473"/>
    <w:rsid w:val="00816B49"/>
    <w:rsid w:val="00820136"/>
    <w:rsid w:val="008203C8"/>
    <w:rsid w:val="008209C8"/>
    <w:rsid w:val="008212BA"/>
    <w:rsid w:val="008212C8"/>
    <w:rsid w:val="00821B8A"/>
    <w:rsid w:val="0082285D"/>
    <w:rsid w:val="00822B84"/>
    <w:rsid w:val="00822DF8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445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05A1"/>
    <w:rsid w:val="00861E66"/>
    <w:rsid w:val="0086488D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30AB"/>
    <w:rsid w:val="00874FC0"/>
    <w:rsid w:val="00875841"/>
    <w:rsid w:val="00881630"/>
    <w:rsid w:val="00881F37"/>
    <w:rsid w:val="00882407"/>
    <w:rsid w:val="00882B75"/>
    <w:rsid w:val="00882C72"/>
    <w:rsid w:val="00883A48"/>
    <w:rsid w:val="00883C79"/>
    <w:rsid w:val="008848DC"/>
    <w:rsid w:val="008859F9"/>
    <w:rsid w:val="00885C43"/>
    <w:rsid w:val="00886402"/>
    <w:rsid w:val="00887986"/>
    <w:rsid w:val="008907A1"/>
    <w:rsid w:val="00892075"/>
    <w:rsid w:val="00892A2F"/>
    <w:rsid w:val="0089377A"/>
    <w:rsid w:val="00894CDD"/>
    <w:rsid w:val="00897140"/>
    <w:rsid w:val="008A0CAD"/>
    <w:rsid w:val="008A1766"/>
    <w:rsid w:val="008A2B57"/>
    <w:rsid w:val="008A5B27"/>
    <w:rsid w:val="008A5F35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B7EB2"/>
    <w:rsid w:val="008C01D4"/>
    <w:rsid w:val="008C0B85"/>
    <w:rsid w:val="008C18F6"/>
    <w:rsid w:val="008C197F"/>
    <w:rsid w:val="008C33F8"/>
    <w:rsid w:val="008C4319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445C"/>
    <w:rsid w:val="008E5F44"/>
    <w:rsid w:val="008F18D1"/>
    <w:rsid w:val="008F3077"/>
    <w:rsid w:val="008F4FEE"/>
    <w:rsid w:val="008F5106"/>
    <w:rsid w:val="008F5B37"/>
    <w:rsid w:val="008F5B95"/>
    <w:rsid w:val="0090180E"/>
    <w:rsid w:val="0090274A"/>
    <w:rsid w:val="00903C11"/>
    <w:rsid w:val="00904115"/>
    <w:rsid w:val="00905154"/>
    <w:rsid w:val="00905286"/>
    <w:rsid w:val="0090683A"/>
    <w:rsid w:val="009114C1"/>
    <w:rsid w:val="00911818"/>
    <w:rsid w:val="00913794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808"/>
    <w:rsid w:val="00926D1F"/>
    <w:rsid w:val="0092778A"/>
    <w:rsid w:val="00930C01"/>
    <w:rsid w:val="00930CE2"/>
    <w:rsid w:val="009316D2"/>
    <w:rsid w:val="00932CEB"/>
    <w:rsid w:val="00932EF0"/>
    <w:rsid w:val="00933E5B"/>
    <w:rsid w:val="00935AB2"/>
    <w:rsid w:val="00935F95"/>
    <w:rsid w:val="00940B1A"/>
    <w:rsid w:val="00941D80"/>
    <w:rsid w:val="00943987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4C9"/>
    <w:rsid w:val="009535B1"/>
    <w:rsid w:val="00954BC9"/>
    <w:rsid w:val="00955248"/>
    <w:rsid w:val="0095769D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4AF1"/>
    <w:rsid w:val="00976143"/>
    <w:rsid w:val="0097695C"/>
    <w:rsid w:val="00976A46"/>
    <w:rsid w:val="00977C67"/>
    <w:rsid w:val="009805F0"/>
    <w:rsid w:val="00981128"/>
    <w:rsid w:val="009822E3"/>
    <w:rsid w:val="00982471"/>
    <w:rsid w:val="009864F8"/>
    <w:rsid w:val="00986BAF"/>
    <w:rsid w:val="009879E6"/>
    <w:rsid w:val="009904BB"/>
    <w:rsid w:val="0099121E"/>
    <w:rsid w:val="00991B8E"/>
    <w:rsid w:val="00992639"/>
    <w:rsid w:val="00992FF7"/>
    <w:rsid w:val="00994601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50A"/>
    <w:rsid w:val="009D2722"/>
    <w:rsid w:val="009D2DE6"/>
    <w:rsid w:val="009D2EA5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3AC9"/>
    <w:rsid w:val="00A06458"/>
    <w:rsid w:val="00A06776"/>
    <w:rsid w:val="00A07959"/>
    <w:rsid w:val="00A124BC"/>
    <w:rsid w:val="00A13877"/>
    <w:rsid w:val="00A15161"/>
    <w:rsid w:val="00A1689C"/>
    <w:rsid w:val="00A1783C"/>
    <w:rsid w:val="00A20459"/>
    <w:rsid w:val="00A21507"/>
    <w:rsid w:val="00A23355"/>
    <w:rsid w:val="00A246FF"/>
    <w:rsid w:val="00A25BEF"/>
    <w:rsid w:val="00A25DEB"/>
    <w:rsid w:val="00A26B99"/>
    <w:rsid w:val="00A300CB"/>
    <w:rsid w:val="00A30A51"/>
    <w:rsid w:val="00A3188A"/>
    <w:rsid w:val="00A31CF0"/>
    <w:rsid w:val="00A320D2"/>
    <w:rsid w:val="00A32FF8"/>
    <w:rsid w:val="00A34277"/>
    <w:rsid w:val="00A347A7"/>
    <w:rsid w:val="00A35682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1F84"/>
    <w:rsid w:val="00A8219B"/>
    <w:rsid w:val="00A8300F"/>
    <w:rsid w:val="00A8690E"/>
    <w:rsid w:val="00A871D1"/>
    <w:rsid w:val="00A87F5A"/>
    <w:rsid w:val="00A90FF6"/>
    <w:rsid w:val="00A914CD"/>
    <w:rsid w:val="00A93095"/>
    <w:rsid w:val="00A94108"/>
    <w:rsid w:val="00A955A9"/>
    <w:rsid w:val="00A95CCF"/>
    <w:rsid w:val="00A971E4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0B2D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AF3"/>
    <w:rsid w:val="00AE1BE8"/>
    <w:rsid w:val="00AE1F16"/>
    <w:rsid w:val="00AE24B0"/>
    <w:rsid w:val="00AE34D3"/>
    <w:rsid w:val="00AE4AD5"/>
    <w:rsid w:val="00AE6101"/>
    <w:rsid w:val="00AE6190"/>
    <w:rsid w:val="00AE69C3"/>
    <w:rsid w:val="00AE7C51"/>
    <w:rsid w:val="00AE7DFD"/>
    <w:rsid w:val="00AF361D"/>
    <w:rsid w:val="00AF3FD8"/>
    <w:rsid w:val="00AF5AD3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27EA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6836"/>
    <w:rsid w:val="00B37B8A"/>
    <w:rsid w:val="00B410AF"/>
    <w:rsid w:val="00B4161B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214"/>
    <w:rsid w:val="00B7435C"/>
    <w:rsid w:val="00B743A1"/>
    <w:rsid w:val="00B76422"/>
    <w:rsid w:val="00B766D7"/>
    <w:rsid w:val="00B77981"/>
    <w:rsid w:val="00B77BC4"/>
    <w:rsid w:val="00B8185B"/>
    <w:rsid w:val="00B823E4"/>
    <w:rsid w:val="00B82F0D"/>
    <w:rsid w:val="00B83DD6"/>
    <w:rsid w:val="00B84F08"/>
    <w:rsid w:val="00B850AC"/>
    <w:rsid w:val="00B851D5"/>
    <w:rsid w:val="00B85BB0"/>
    <w:rsid w:val="00B90238"/>
    <w:rsid w:val="00B91885"/>
    <w:rsid w:val="00B91E59"/>
    <w:rsid w:val="00B943D8"/>
    <w:rsid w:val="00B94EC0"/>
    <w:rsid w:val="00B954C0"/>
    <w:rsid w:val="00B97541"/>
    <w:rsid w:val="00BA1CE9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2F83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0637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5519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17EDC"/>
    <w:rsid w:val="00C2027E"/>
    <w:rsid w:val="00C21D20"/>
    <w:rsid w:val="00C22425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7F"/>
    <w:rsid w:val="00C475FD"/>
    <w:rsid w:val="00C479C7"/>
    <w:rsid w:val="00C47D08"/>
    <w:rsid w:val="00C50DBA"/>
    <w:rsid w:val="00C5212E"/>
    <w:rsid w:val="00C521D8"/>
    <w:rsid w:val="00C538F7"/>
    <w:rsid w:val="00C54D05"/>
    <w:rsid w:val="00C563E4"/>
    <w:rsid w:val="00C57065"/>
    <w:rsid w:val="00C571E9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0796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0FDD"/>
    <w:rsid w:val="00C918C5"/>
    <w:rsid w:val="00C9201A"/>
    <w:rsid w:val="00C9240D"/>
    <w:rsid w:val="00C953AF"/>
    <w:rsid w:val="00C96588"/>
    <w:rsid w:val="00C96E22"/>
    <w:rsid w:val="00C97211"/>
    <w:rsid w:val="00C9726A"/>
    <w:rsid w:val="00C972D2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58DA"/>
    <w:rsid w:val="00CA74BD"/>
    <w:rsid w:val="00CB0923"/>
    <w:rsid w:val="00CB0A7D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907"/>
    <w:rsid w:val="00CC4C3C"/>
    <w:rsid w:val="00CC53FD"/>
    <w:rsid w:val="00CC5878"/>
    <w:rsid w:val="00CC5CA5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2FF3"/>
    <w:rsid w:val="00CF393E"/>
    <w:rsid w:val="00CF6A55"/>
    <w:rsid w:val="00CF7E2E"/>
    <w:rsid w:val="00D00BB2"/>
    <w:rsid w:val="00D0107F"/>
    <w:rsid w:val="00D016C8"/>
    <w:rsid w:val="00D01C73"/>
    <w:rsid w:val="00D020C1"/>
    <w:rsid w:val="00D04B87"/>
    <w:rsid w:val="00D1031D"/>
    <w:rsid w:val="00D12A42"/>
    <w:rsid w:val="00D12FCB"/>
    <w:rsid w:val="00D134BE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26DE"/>
    <w:rsid w:val="00D3323E"/>
    <w:rsid w:val="00D341C4"/>
    <w:rsid w:val="00D3420A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52EC2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332"/>
    <w:rsid w:val="00DA7766"/>
    <w:rsid w:val="00DB0574"/>
    <w:rsid w:val="00DB247B"/>
    <w:rsid w:val="00DB254D"/>
    <w:rsid w:val="00DB268C"/>
    <w:rsid w:val="00DB3B68"/>
    <w:rsid w:val="00DB4590"/>
    <w:rsid w:val="00DB4DFD"/>
    <w:rsid w:val="00DB50C7"/>
    <w:rsid w:val="00DB6A20"/>
    <w:rsid w:val="00DB6C4F"/>
    <w:rsid w:val="00DC0EB7"/>
    <w:rsid w:val="00DC15FF"/>
    <w:rsid w:val="00DC1F18"/>
    <w:rsid w:val="00DC1F6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1FF"/>
    <w:rsid w:val="00DE729F"/>
    <w:rsid w:val="00DE7334"/>
    <w:rsid w:val="00DE7EB8"/>
    <w:rsid w:val="00DF020E"/>
    <w:rsid w:val="00DF132C"/>
    <w:rsid w:val="00DF38AD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379F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59CA"/>
    <w:rsid w:val="00E272C6"/>
    <w:rsid w:val="00E274FC"/>
    <w:rsid w:val="00E27805"/>
    <w:rsid w:val="00E30001"/>
    <w:rsid w:val="00E302A8"/>
    <w:rsid w:val="00E31EEF"/>
    <w:rsid w:val="00E32B17"/>
    <w:rsid w:val="00E3323F"/>
    <w:rsid w:val="00E33C11"/>
    <w:rsid w:val="00E34425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19B"/>
    <w:rsid w:val="00E50403"/>
    <w:rsid w:val="00E50F48"/>
    <w:rsid w:val="00E515A2"/>
    <w:rsid w:val="00E524AA"/>
    <w:rsid w:val="00E53A87"/>
    <w:rsid w:val="00E5424C"/>
    <w:rsid w:val="00E56250"/>
    <w:rsid w:val="00E5777B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3F11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86F22"/>
    <w:rsid w:val="00E9054A"/>
    <w:rsid w:val="00E91025"/>
    <w:rsid w:val="00E91CF3"/>
    <w:rsid w:val="00E9450C"/>
    <w:rsid w:val="00E9591E"/>
    <w:rsid w:val="00E96DDA"/>
    <w:rsid w:val="00EA2581"/>
    <w:rsid w:val="00EA4A24"/>
    <w:rsid w:val="00EA50D6"/>
    <w:rsid w:val="00EA564A"/>
    <w:rsid w:val="00EB1262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2305"/>
    <w:rsid w:val="00EE4EFC"/>
    <w:rsid w:val="00EE4F29"/>
    <w:rsid w:val="00EE59F6"/>
    <w:rsid w:val="00EE5F51"/>
    <w:rsid w:val="00EE6AD4"/>
    <w:rsid w:val="00EF0F70"/>
    <w:rsid w:val="00EF2157"/>
    <w:rsid w:val="00EF2C25"/>
    <w:rsid w:val="00EF340E"/>
    <w:rsid w:val="00EF47FF"/>
    <w:rsid w:val="00EF65C9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4FC8"/>
    <w:rsid w:val="00F275EE"/>
    <w:rsid w:val="00F27CFB"/>
    <w:rsid w:val="00F301F8"/>
    <w:rsid w:val="00F31CDD"/>
    <w:rsid w:val="00F32E77"/>
    <w:rsid w:val="00F3709D"/>
    <w:rsid w:val="00F3763B"/>
    <w:rsid w:val="00F4052B"/>
    <w:rsid w:val="00F420E4"/>
    <w:rsid w:val="00F42DB0"/>
    <w:rsid w:val="00F44ED5"/>
    <w:rsid w:val="00F45EB3"/>
    <w:rsid w:val="00F466F4"/>
    <w:rsid w:val="00F46F54"/>
    <w:rsid w:val="00F50181"/>
    <w:rsid w:val="00F51C8A"/>
    <w:rsid w:val="00F53584"/>
    <w:rsid w:val="00F53C49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0F69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6B2A"/>
    <w:rsid w:val="00F97768"/>
    <w:rsid w:val="00F97CCD"/>
    <w:rsid w:val="00FA09E1"/>
    <w:rsid w:val="00FA09F5"/>
    <w:rsid w:val="00FA594E"/>
    <w:rsid w:val="00FA7679"/>
    <w:rsid w:val="00FB0026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0854"/>
    <w:rsid w:val="00FD11CE"/>
    <w:rsid w:val="00FD18E1"/>
    <w:rsid w:val="00FD2280"/>
    <w:rsid w:val="00FD22E8"/>
    <w:rsid w:val="00FD24F5"/>
    <w:rsid w:val="00FD49F7"/>
    <w:rsid w:val="00FD4F07"/>
    <w:rsid w:val="00FD6012"/>
    <w:rsid w:val="00FD6186"/>
    <w:rsid w:val="00FD69DC"/>
    <w:rsid w:val="00FD7825"/>
    <w:rsid w:val="00FD7938"/>
    <w:rsid w:val="00FE1CCE"/>
    <w:rsid w:val="00FE3738"/>
    <w:rsid w:val="00FE3CC1"/>
    <w:rsid w:val="00FE54C5"/>
    <w:rsid w:val="00FE58BC"/>
    <w:rsid w:val="00FE6191"/>
    <w:rsid w:val="00FE6821"/>
    <w:rsid w:val="00FE71D3"/>
    <w:rsid w:val="00FE7EB1"/>
    <w:rsid w:val="00FF18E0"/>
    <w:rsid w:val="00FF24AF"/>
    <w:rsid w:val="00FF3213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0577A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5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5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uiPriority w:val="39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  <w:style w:type="character" w:customStyle="1" w:styleId="Heading1Char">
    <w:name w:val="Heading 1 Char"/>
    <w:basedOn w:val="DefaultParagraphFont"/>
    <w:link w:val="Heading1"/>
    <w:uiPriority w:val="9"/>
    <w:rsid w:val="001F45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014C-AEEB-425F-9CA0-31EF3A8B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Soohoo, Wendy;Porter, Samantha;Tracy, Jake</dc:creator>
  <cp:lastModifiedBy>Daly, Sharon</cp:lastModifiedBy>
  <cp:revision>4</cp:revision>
  <cp:lastPrinted>2015-03-13T15:09:00Z</cp:lastPrinted>
  <dcterms:created xsi:type="dcterms:W3CDTF">2019-04-10T21:08:00Z</dcterms:created>
  <dcterms:modified xsi:type="dcterms:W3CDTF">2019-04-11T17:04:00Z</dcterms:modified>
</cp:coreProperties>
</file>