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7" w:rsidRDefault="00964107">
      <w:bookmarkStart w:id="0" w:name="_GoBack"/>
      <w:bookmarkEnd w:id="0"/>
      <w:r>
        <w:t>Application</w:t>
      </w:r>
    </w:p>
    <w:p w:rsidR="00964107" w:rsidRDefault="00964107">
      <w:r>
        <w:t>Financial Disclosure Statement</w:t>
      </w:r>
    </w:p>
    <w:p w:rsidR="00964107" w:rsidRDefault="00964107">
      <w:r>
        <w:t>Board Profile</w:t>
      </w:r>
    </w:p>
    <w:p w:rsidR="00964107" w:rsidRDefault="00964107">
      <w:r>
        <w:t>Appointment Letter</w:t>
      </w:r>
    </w:p>
    <w:p w:rsidR="00964107" w:rsidRDefault="00964107"/>
    <w:p w:rsidR="00964107" w:rsidRDefault="00964107">
      <w:r>
        <w:t>Available in the Clerk's office.</w:t>
      </w:r>
    </w:p>
    <w:sectPr w:rsidR="009641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4"/>
    <w:rsid w:val="00880484"/>
    <w:rsid w:val="00964107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EBF6B-8B9B-4022-BB69-FE1E8D9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Metropolitan King County Council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Janet Masuo</dc:creator>
  <cp:keywords/>
  <dc:description/>
  <cp:lastModifiedBy>Pethel, Russell</cp:lastModifiedBy>
  <cp:revision>2</cp:revision>
  <dcterms:created xsi:type="dcterms:W3CDTF">2018-04-30T19:12:00Z</dcterms:created>
  <dcterms:modified xsi:type="dcterms:W3CDTF">2018-04-30T19:12:00Z</dcterms:modified>
</cp:coreProperties>
</file>