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F1575" w14:textId="77777777" w:rsidR="00EB5A13" w:rsidRPr="00A46A5D" w:rsidRDefault="00EB5A13" w:rsidP="00EB5A13">
      <w:pPr>
        <w:pStyle w:val="Heading2"/>
        <w:rPr>
          <w:b w:val="0"/>
          <w:sz w:val="24"/>
          <w:u w:val="none"/>
        </w:rPr>
      </w:pPr>
    </w:p>
    <w:p w14:paraId="5D071579"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3CFB95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14E49B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3063E8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198DD77" w14:textId="071EBD21" w:rsidR="00EB5A13" w:rsidRPr="009349D6" w:rsidRDefault="00C45507"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0074E8B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106DBA" w14:textId="77777777" w:rsidR="00EB5A13" w:rsidRPr="009349D6" w:rsidRDefault="0069172C" w:rsidP="00074A56">
            <w:pPr>
              <w:spacing w:before="40" w:after="40"/>
              <w:rPr>
                <w:rFonts w:ascii="Arial" w:hAnsi="Arial" w:cs="Arial"/>
              </w:rPr>
            </w:pPr>
            <w:r>
              <w:rPr>
                <w:rFonts w:ascii="Arial" w:hAnsi="Arial" w:cs="Arial"/>
              </w:rPr>
              <w:t>Clifton Curry</w:t>
            </w:r>
          </w:p>
        </w:tc>
      </w:tr>
      <w:tr w:rsidR="00EB5A13" w:rsidRPr="009349D6" w14:paraId="5EDD9E3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36EF25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530725" w14:textId="6886C190" w:rsidR="00EB5A13" w:rsidRPr="009349D6" w:rsidRDefault="004B64DF" w:rsidP="00074A56">
            <w:pPr>
              <w:spacing w:before="40" w:after="40"/>
              <w:rPr>
                <w:rFonts w:ascii="Arial" w:hAnsi="Arial" w:cs="Arial"/>
              </w:rPr>
            </w:pPr>
            <w:r>
              <w:rPr>
                <w:rFonts w:ascii="Arial" w:hAnsi="Arial" w:cs="Arial"/>
              </w:rPr>
              <w:t>2018-0466</w:t>
            </w:r>
          </w:p>
        </w:tc>
        <w:tc>
          <w:tcPr>
            <w:tcW w:w="1170" w:type="dxa"/>
            <w:tcBorders>
              <w:top w:val="single" w:sz="4" w:space="0" w:color="auto"/>
              <w:left w:val="single" w:sz="4" w:space="0" w:color="auto"/>
              <w:bottom w:val="single" w:sz="4" w:space="0" w:color="auto"/>
              <w:right w:val="single" w:sz="4" w:space="0" w:color="auto"/>
            </w:tcBorders>
            <w:vAlign w:val="center"/>
          </w:tcPr>
          <w:p w14:paraId="7646065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76E55C7" w14:textId="33A86C44" w:rsidR="00EB5A13" w:rsidRPr="009349D6" w:rsidRDefault="004B64DF" w:rsidP="00074A56">
            <w:pPr>
              <w:spacing w:before="40" w:after="40"/>
              <w:rPr>
                <w:rFonts w:ascii="Arial" w:hAnsi="Arial" w:cs="Arial"/>
              </w:rPr>
            </w:pPr>
            <w:r>
              <w:rPr>
                <w:rFonts w:ascii="Arial" w:hAnsi="Arial" w:cs="Arial"/>
              </w:rPr>
              <w:t>October 30, 2018</w:t>
            </w:r>
          </w:p>
        </w:tc>
      </w:tr>
    </w:tbl>
    <w:p w14:paraId="770B859C" w14:textId="77777777" w:rsidR="00C37A37" w:rsidRPr="009864F8" w:rsidRDefault="00C37A37" w:rsidP="00C37A37">
      <w:pPr>
        <w:rPr>
          <w:rFonts w:ascii="Arial" w:hAnsi="Arial" w:cs="Arial"/>
          <w:b/>
          <w:smallCaps/>
          <w:szCs w:val="24"/>
          <w:u w:val="single"/>
        </w:rPr>
      </w:pPr>
    </w:p>
    <w:p w14:paraId="1011A584" w14:textId="77777777" w:rsidR="004349B7" w:rsidRDefault="004349B7" w:rsidP="00F31CDD">
      <w:pPr>
        <w:rPr>
          <w:rFonts w:ascii="Arial" w:hAnsi="Arial" w:cs="Arial"/>
          <w:b/>
          <w:smallCaps/>
          <w:szCs w:val="24"/>
          <w:u w:val="single"/>
        </w:rPr>
      </w:pPr>
    </w:p>
    <w:p w14:paraId="1007658A" w14:textId="77777777" w:rsidR="00C75025" w:rsidRDefault="00C75025" w:rsidP="005B478C">
      <w:pPr>
        <w:jc w:val="both"/>
        <w:rPr>
          <w:rFonts w:ascii="Arial" w:hAnsi="Arial" w:cs="Arial"/>
          <w:b/>
          <w:szCs w:val="24"/>
          <w:u w:val="single"/>
        </w:rPr>
      </w:pPr>
      <w:r w:rsidRPr="0013536B">
        <w:rPr>
          <w:rFonts w:ascii="Arial" w:hAnsi="Arial" w:cs="Arial"/>
          <w:b/>
          <w:szCs w:val="24"/>
          <w:u w:val="single"/>
        </w:rPr>
        <w:t>SUBJECT</w:t>
      </w:r>
    </w:p>
    <w:p w14:paraId="06CF1589" w14:textId="77777777" w:rsidR="00D01A3E" w:rsidRDefault="00D01A3E" w:rsidP="005B478C">
      <w:pPr>
        <w:jc w:val="both"/>
        <w:rPr>
          <w:rFonts w:ascii="Arial" w:hAnsi="Arial" w:cs="Arial"/>
          <w:b/>
          <w:szCs w:val="24"/>
          <w:u w:val="single"/>
        </w:rPr>
      </w:pPr>
    </w:p>
    <w:p w14:paraId="4A457718" w14:textId="17E6CCAF" w:rsidR="0069172C" w:rsidRDefault="004B64DF" w:rsidP="005B478C">
      <w:pPr>
        <w:jc w:val="both"/>
        <w:rPr>
          <w:rFonts w:ascii="Arial" w:hAnsi="Arial" w:cs="Arial"/>
          <w:szCs w:val="24"/>
        </w:rPr>
      </w:pPr>
      <w:r w:rsidRPr="004B64DF">
        <w:rPr>
          <w:rFonts w:ascii="Arial" w:hAnsi="Arial" w:cs="Arial"/>
          <w:szCs w:val="24"/>
        </w:rPr>
        <w:t>AN ORDINANCE correcting errors to a RCW cross reference and amending the fee amount per authority of RCW 36.18.016; and amending Ordinance 14905, Section 15, as amended, and K.C.C. 4A.630.150 and Ordinance 14905, Section 17, as amended, and K.C.C. 4A.630.160.</w:t>
      </w:r>
    </w:p>
    <w:p w14:paraId="0C4724ED" w14:textId="77777777" w:rsidR="004B64DF" w:rsidRDefault="004B64DF" w:rsidP="005B478C">
      <w:pPr>
        <w:jc w:val="both"/>
        <w:rPr>
          <w:rFonts w:ascii="Arial" w:hAnsi="Arial" w:cs="Arial"/>
          <w:szCs w:val="24"/>
        </w:rPr>
      </w:pPr>
    </w:p>
    <w:p w14:paraId="65F6B08E" w14:textId="77777777" w:rsidR="00C37A37"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6BD422FA" w14:textId="77777777" w:rsidR="00E51DC6" w:rsidRDefault="00E51DC6" w:rsidP="00C43685">
      <w:pPr>
        <w:jc w:val="both"/>
        <w:rPr>
          <w:rFonts w:ascii="Arial" w:hAnsi="Arial" w:cs="Arial"/>
        </w:rPr>
      </w:pPr>
    </w:p>
    <w:p w14:paraId="0141778E" w14:textId="241472F5" w:rsidR="00C43685" w:rsidRPr="00CA2AB4" w:rsidRDefault="00CA2AB4" w:rsidP="00C43685">
      <w:pPr>
        <w:jc w:val="both"/>
        <w:rPr>
          <w:rFonts w:ascii="Arial" w:hAnsi="Arial" w:cs="Arial"/>
          <w:szCs w:val="24"/>
        </w:rPr>
      </w:pPr>
      <w:r>
        <w:rPr>
          <w:rFonts w:ascii="Arial" w:hAnsi="Arial" w:cs="Arial"/>
        </w:rPr>
        <w:t xml:space="preserve">Under state law, the Department of Judicial Administration is allowed to collect fees for certain documents, services, and activities.  </w:t>
      </w:r>
      <w:r w:rsidRPr="00CA2AB4">
        <w:rPr>
          <w:rFonts w:ascii="Arial" w:hAnsi="Arial" w:cs="Arial"/>
          <w:bCs/>
          <w:szCs w:val="24"/>
        </w:rPr>
        <w:t xml:space="preserve">RCW </w:t>
      </w:r>
      <w:hyperlink r:id="rId8" w:history="1">
        <w:r w:rsidRPr="00CA2AB4">
          <w:rPr>
            <w:rStyle w:val="Hyperlink"/>
            <w:rFonts w:ascii="Arial" w:hAnsi="Arial" w:cs="Arial"/>
            <w:bCs/>
            <w:color w:val="auto"/>
            <w:szCs w:val="24"/>
            <w:u w:val="none"/>
          </w:rPr>
          <w:t>36.18.016</w:t>
        </w:r>
      </w:hyperlink>
      <w:r w:rsidRPr="00CA2AB4">
        <w:rPr>
          <w:rFonts w:ascii="Arial" w:hAnsi="Arial" w:cs="Arial"/>
          <w:szCs w:val="24"/>
        </w:rPr>
        <w:t xml:space="preserve"> </w:t>
      </w:r>
      <w:r>
        <w:rPr>
          <w:rFonts w:ascii="Arial" w:hAnsi="Arial" w:cs="Arial"/>
          <w:szCs w:val="24"/>
        </w:rPr>
        <w:t xml:space="preserve">allows a charge of up to $30 per hour “for </w:t>
      </w:r>
      <w:r w:rsidRPr="00CA2AB4">
        <w:rPr>
          <w:rFonts w:ascii="Arial" w:hAnsi="Arial" w:cs="Arial"/>
          <w:szCs w:val="24"/>
        </w:rPr>
        <w:t>clerk's services</w:t>
      </w:r>
      <w:r>
        <w:rPr>
          <w:rFonts w:ascii="Arial" w:hAnsi="Arial" w:cs="Arial"/>
          <w:szCs w:val="24"/>
        </w:rPr>
        <w:t>,” such as the</w:t>
      </w:r>
      <w:r>
        <w:rPr>
          <w:szCs w:val="24"/>
        </w:rPr>
        <w:t xml:space="preserve"> </w:t>
      </w:r>
      <w:r w:rsidRPr="00CA2AB4">
        <w:rPr>
          <w:rFonts w:ascii="Arial" w:hAnsi="Arial" w:cs="Arial"/>
          <w:szCs w:val="24"/>
        </w:rPr>
        <w:t>disposal of court exhibits not withdrawn by the parties</w:t>
      </w:r>
      <w:r>
        <w:rPr>
          <w:rFonts w:ascii="Arial" w:hAnsi="Arial" w:cs="Arial"/>
          <w:szCs w:val="24"/>
        </w:rPr>
        <w:t xml:space="preserve">. </w:t>
      </w:r>
      <w:r w:rsidR="001415A3" w:rsidRPr="00E51DC6">
        <w:rPr>
          <w:rFonts w:ascii="Arial" w:hAnsi="Arial" w:cs="Arial"/>
        </w:rPr>
        <w:t>This Proposed Ordinance</w:t>
      </w:r>
      <w:r w:rsidR="00FF77CC" w:rsidRPr="00E51DC6">
        <w:rPr>
          <w:rFonts w:ascii="Arial" w:hAnsi="Arial" w:cs="Arial"/>
        </w:rPr>
        <w:t xml:space="preserve"> </w:t>
      </w:r>
      <w:r w:rsidR="008E0B6D">
        <w:rPr>
          <w:rFonts w:ascii="Arial" w:hAnsi="Arial" w:cs="Arial"/>
        </w:rPr>
        <w:t>would</w:t>
      </w:r>
      <w:r>
        <w:rPr>
          <w:rFonts w:ascii="Arial" w:hAnsi="Arial" w:cs="Arial"/>
        </w:rPr>
        <w:t xml:space="preserve"> </w:t>
      </w:r>
      <w:r w:rsidR="00C43685" w:rsidRPr="00E51DC6">
        <w:rPr>
          <w:rFonts w:ascii="Arial" w:hAnsi="Arial" w:cs="Arial"/>
          <w:szCs w:val="24"/>
        </w:rPr>
        <w:t xml:space="preserve">increase the </w:t>
      </w:r>
      <w:r>
        <w:rPr>
          <w:rFonts w:ascii="Arial" w:hAnsi="Arial" w:cs="Arial"/>
          <w:szCs w:val="24"/>
        </w:rPr>
        <w:t>existin</w:t>
      </w:r>
      <w:r w:rsidR="006C11F7">
        <w:rPr>
          <w:rFonts w:ascii="Arial" w:hAnsi="Arial" w:cs="Arial"/>
          <w:szCs w:val="24"/>
        </w:rPr>
        <w:t xml:space="preserve">g fee for the disposal of </w:t>
      </w:r>
      <w:r>
        <w:rPr>
          <w:rFonts w:ascii="Arial" w:hAnsi="Arial" w:cs="Arial"/>
          <w:szCs w:val="24"/>
        </w:rPr>
        <w:t xml:space="preserve">exhibits </w:t>
      </w:r>
      <w:r w:rsidR="006C11F7">
        <w:rPr>
          <w:rFonts w:ascii="Arial" w:hAnsi="Arial" w:cs="Arial"/>
          <w:szCs w:val="24"/>
        </w:rPr>
        <w:t xml:space="preserve">after a case has been resolved </w:t>
      </w:r>
      <w:r>
        <w:rPr>
          <w:rFonts w:ascii="Arial" w:hAnsi="Arial" w:cs="Arial"/>
          <w:szCs w:val="24"/>
        </w:rPr>
        <w:t xml:space="preserve">from $20 to $30 in county code.  In addition, the legislation </w:t>
      </w:r>
      <w:r w:rsidRPr="00E51DC6">
        <w:rPr>
          <w:rFonts w:ascii="Arial" w:hAnsi="Arial" w:cs="Arial"/>
        </w:rPr>
        <w:t xml:space="preserve">would </w:t>
      </w:r>
      <w:r>
        <w:rPr>
          <w:rFonts w:ascii="Arial" w:hAnsi="Arial" w:cs="Arial"/>
        </w:rPr>
        <w:t>correct references to state statute in existing county code.</w:t>
      </w:r>
    </w:p>
    <w:p w14:paraId="2A6503C8" w14:textId="77777777" w:rsidR="00E51DC6" w:rsidRPr="00CA2AB4" w:rsidRDefault="00E51DC6" w:rsidP="005B478C">
      <w:pPr>
        <w:jc w:val="both"/>
        <w:rPr>
          <w:rFonts w:ascii="Arial" w:hAnsi="Arial" w:cs="Arial"/>
          <w:b/>
          <w:smallCaps/>
          <w:szCs w:val="24"/>
          <w:u w:val="single"/>
        </w:rPr>
      </w:pPr>
    </w:p>
    <w:p w14:paraId="505FDF81"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90E3035" w14:textId="77777777" w:rsidR="00074A56" w:rsidRDefault="00074A56" w:rsidP="005B478C">
      <w:pPr>
        <w:jc w:val="both"/>
        <w:rPr>
          <w:rFonts w:ascii="Arial" w:hAnsi="Arial" w:cs="Arial"/>
        </w:rPr>
      </w:pPr>
    </w:p>
    <w:p w14:paraId="400077D7" w14:textId="572971CD" w:rsidR="00DD4D9A" w:rsidRPr="00CD260D" w:rsidRDefault="00DD4D9A" w:rsidP="00DD4D9A">
      <w:pPr>
        <w:jc w:val="both"/>
        <w:rPr>
          <w:rFonts w:ascii="Arial" w:hAnsi="Arial" w:cs="Arial"/>
        </w:rPr>
      </w:pPr>
      <w:r w:rsidRPr="00CD260D">
        <w:rPr>
          <w:rFonts w:ascii="Arial" w:hAnsi="Arial" w:cs="Arial"/>
        </w:rPr>
        <w:t>The Superior Court is the county’s jurisdiction trial court and has responsibility for civil matters, family law cases, criminal (any adult criminal case filed as a felony), and juvenile criminal offenses (all misdemeanor and felony cases) throughout the county. The court currently operates out of Seattle (the County Courthouse</w:t>
      </w:r>
      <w:r>
        <w:rPr>
          <w:rFonts w:ascii="Arial" w:hAnsi="Arial" w:cs="Arial"/>
        </w:rPr>
        <w:t xml:space="preserve">, </w:t>
      </w:r>
      <w:r w:rsidRPr="00CD260D">
        <w:rPr>
          <w:rFonts w:ascii="Arial" w:hAnsi="Arial" w:cs="Arial"/>
        </w:rPr>
        <w:t>Youth Services Center</w:t>
      </w:r>
      <w:r>
        <w:rPr>
          <w:rFonts w:ascii="Arial" w:hAnsi="Arial" w:cs="Arial"/>
        </w:rPr>
        <w:t>, and the Harborview Involuntary Treatment Court</w:t>
      </w:r>
      <w:r w:rsidRPr="00CD260D">
        <w:rPr>
          <w:rFonts w:ascii="Arial" w:hAnsi="Arial" w:cs="Arial"/>
        </w:rPr>
        <w:t>) and Kent (</w:t>
      </w:r>
      <w:r>
        <w:rPr>
          <w:rFonts w:ascii="Arial" w:hAnsi="Arial" w:cs="Arial"/>
        </w:rPr>
        <w:t xml:space="preserve">Maleng </w:t>
      </w:r>
      <w:r w:rsidRPr="00CD260D">
        <w:rPr>
          <w:rFonts w:ascii="Arial" w:hAnsi="Arial" w:cs="Arial"/>
        </w:rPr>
        <w:t xml:space="preserve">Regional Justice Center).  The court has almost 75,000 criminal, civil, and other case filings annually.  In addition, the court is responsible for juvenile court services and court-ordered supervision and treatment.  The court is supported by the Department of Judicial Administration—which acts as the Superior Court Clerk--and administers all court records for civil matters, family law cases, felonies, and juvenile criminal offenses filed in the Superior Court.  The department handles about 1.5 million documents and cases annually.  </w:t>
      </w:r>
    </w:p>
    <w:p w14:paraId="6D023ABC" w14:textId="77777777" w:rsidR="00DD4D9A" w:rsidRPr="00CD260D" w:rsidRDefault="00DD4D9A" w:rsidP="00DD4D9A">
      <w:pPr>
        <w:autoSpaceDE w:val="0"/>
        <w:autoSpaceDN w:val="0"/>
        <w:adjustRightInd w:val="0"/>
        <w:jc w:val="both"/>
        <w:rPr>
          <w:rFonts w:ascii="Arial" w:hAnsi="Arial" w:cs="Arial"/>
          <w:color w:val="000000"/>
        </w:rPr>
      </w:pPr>
    </w:p>
    <w:p w14:paraId="75A6F70C" w14:textId="4C53E0DD" w:rsidR="00DD4D9A" w:rsidRDefault="00DD4D9A" w:rsidP="00896E7C">
      <w:pPr>
        <w:autoSpaceDE w:val="0"/>
        <w:autoSpaceDN w:val="0"/>
        <w:adjustRightInd w:val="0"/>
        <w:jc w:val="both"/>
        <w:rPr>
          <w:rFonts w:ascii="Arial" w:hAnsi="Arial" w:cs="Arial"/>
        </w:rPr>
      </w:pPr>
      <w:r w:rsidRPr="0065391B">
        <w:rPr>
          <w:rFonts w:ascii="Arial" w:hAnsi="Arial" w:cs="Arial"/>
          <w:color w:val="000000"/>
        </w:rPr>
        <w:t>The Department of Judicial Administration is responsible for keeping all King County Superior Court case files dating back to 1854. Case files are, with some exceptions, public records and available for viewing by the general public.</w:t>
      </w:r>
      <w:r>
        <w:rPr>
          <w:rFonts w:ascii="Arial" w:hAnsi="Arial" w:cs="Arial"/>
          <w:color w:val="000000"/>
        </w:rPr>
        <w:t xml:space="preserve">  </w:t>
      </w:r>
      <w:r w:rsidRPr="00CD260D">
        <w:rPr>
          <w:rFonts w:ascii="Arial" w:hAnsi="Arial" w:cs="Arial"/>
          <w:color w:val="000000"/>
        </w:rPr>
        <w:t>As the thirteenth most populous county in the country, the King County Superio</w:t>
      </w:r>
      <w:r>
        <w:rPr>
          <w:rFonts w:ascii="Arial" w:hAnsi="Arial" w:cs="Arial"/>
          <w:color w:val="000000"/>
        </w:rPr>
        <w:t xml:space="preserve">r Court through the Clerk’s </w:t>
      </w:r>
      <w:r>
        <w:rPr>
          <w:rFonts w:ascii="Arial" w:hAnsi="Arial" w:cs="Arial"/>
          <w:color w:val="000000"/>
        </w:rPr>
        <w:lastRenderedPageBreak/>
        <w:t>Off</w:t>
      </w:r>
      <w:r w:rsidRPr="00CD260D">
        <w:rPr>
          <w:rFonts w:ascii="Arial" w:hAnsi="Arial" w:cs="Arial"/>
          <w:color w:val="000000"/>
        </w:rPr>
        <w:t xml:space="preserve">ice of the Department of Judicial Administration receives </w:t>
      </w:r>
      <w:r>
        <w:rPr>
          <w:rFonts w:ascii="Arial" w:hAnsi="Arial" w:cs="Arial"/>
          <w:color w:val="000000"/>
        </w:rPr>
        <w:t xml:space="preserve">over </w:t>
      </w:r>
      <w:r w:rsidRPr="00CD260D">
        <w:rPr>
          <w:rFonts w:ascii="Arial" w:hAnsi="Arial" w:cs="Arial"/>
          <w:color w:val="000000"/>
        </w:rPr>
        <w:t>8,000 daily filings for both criminal and civil cases through the work of thousands of atto</w:t>
      </w:r>
      <w:r>
        <w:rPr>
          <w:rFonts w:ascii="Arial" w:hAnsi="Arial" w:cs="Arial"/>
          <w:color w:val="000000"/>
        </w:rPr>
        <w:t xml:space="preserve">rneys, litigants and almost 70 </w:t>
      </w:r>
      <w:r w:rsidRPr="00CD260D">
        <w:rPr>
          <w:rFonts w:ascii="Arial" w:hAnsi="Arial" w:cs="Arial"/>
          <w:color w:val="000000"/>
        </w:rPr>
        <w:t xml:space="preserve">judicial officers. Prior to the Electronic Court Record (ECR) project, court records were only accessible at the Clerk’s office during business hours and with only one person able to view a case file at a time, retrieving records sometimes could take days. </w:t>
      </w:r>
      <w:r w:rsidR="00896E7C">
        <w:rPr>
          <w:rFonts w:ascii="Arial" w:hAnsi="Arial" w:cs="Arial"/>
          <w:color w:val="000000"/>
        </w:rPr>
        <w:t xml:space="preserve"> As a result of the ECR project, a</w:t>
      </w:r>
      <w:r w:rsidR="00896E7C" w:rsidRPr="0065391B">
        <w:rPr>
          <w:rFonts w:ascii="Arial" w:hAnsi="Arial" w:cs="Arial"/>
          <w:color w:val="000000"/>
        </w:rPr>
        <w:t>ll cases filed in King County beginning January 1, 2000, are available as image files for viewing electronically</w:t>
      </w:r>
      <w:r w:rsidR="00896E7C">
        <w:rPr>
          <w:rFonts w:ascii="Arial" w:hAnsi="Arial" w:cs="Arial"/>
          <w:color w:val="000000"/>
        </w:rPr>
        <w:t xml:space="preserve"> (with archived cases since 1996 also available electronically)</w:t>
      </w:r>
      <w:r w:rsidR="00896E7C" w:rsidRPr="0065391B">
        <w:rPr>
          <w:rFonts w:ascii="Arial" w:hAnsi="Arial" w:cs="Arial"/>
          <w:color w:val="000000"/>
        </w:rPr>
        <w:t>. </w:t>
      </w:r>
      <w:r w:rsidR="00896E7C">
        <w:rPr>
          <w:rFonts w:ascii="Arial" w:hAnsi="Arial" w:cs="Arial"/>
          <w:color w:val="000000"/>
        </w:rPr>
        <w:t xml:space="preserve"> </w:t>
      </w:r>
      <w:r w:rsidR="008E0B6D">
        <w:rPr>
          <w:rFonts w:ascii="Arial" w:hAnsi="Arial" w:cs="Arial"/>
        </w:rPr>
        <w:t>M</w:t>
      </w:r>
      <w:r w:rsidR="00896E7C">
        <w:rPr>
          <w:rFonts w:ascii="Arial" w:hAnsi="Arial" w:cs="Arial"/>
        </w:rPr>
        <w:t xml:space="preserve">andatory e-filing started </w:t>
      </w:r>
      <w:r w:rsidR="00896E7C" w:rsidRPr="00CD260D">
        <w:rPr>
          <w:rFonts w:ascii="Arial" w:hAnsi="Arial" w:cs="Arial"/>
        </w:rPr>
        <w:t>July 1, 2009</w:t>
      </w:r>
      <w:r w:rsidR="00896E7C">
        <w:rPr>
          <w:rFonts w:ascii="Arial" w:hAnsi="Arial" w:cs="Arial"/>
        </w:rPr>
        <w:t>, with the system fully updated on March 15, 2010</w:t>
      </w:r>
      <w:r w:rsidR="00896E7C" w:rsidRPr="00CD260D">
        <w:rPr>
          <w:rFonts w:ascii="Arial" w:hAnsi="Arial" w:cs="Arial"/>
        </w:rPr>
        <w:t>.  Pro Se parties (those not represented</w:t>
      </w:r>
      <w:r w:rsidR="00896E7C">
        <w:rPr>
          <w:rFonts w:ascii="Arial" w:hAnsi="Arial" w:cs="Arial"/>
        </w:rPr>
        <w:t xml:space="preserve"> by an attorney) may choose to E</w:t>
      </w:r>
      <w:r w:rsidR="00896E7C" w:rsidRPr="00CD260D">
        <w:rPr>
          <w:rFonts w:ascii="Arial" w:hAnsi="Arial" w:cs="Arial"/>
        </w:rPr>
        <w:t>-file but are not required to do so.</w:t>
      </w:r>
      <w:r w:rsidR="00896E7C">
        <w:rPr>
          <w:rFonts w:ascii="Arial" w:hAnsi="Arial" w:cs="Arial"/>
        </w:rPr>
        <w:t xml:space="preserve">  Case Exhibits, however, while part of the electronic court record, are also physically kept by the court until the resolution of the case.  After the resolution of the case, the physical exhibits are the responsibility of the parties.</w:t>
      </w:r>
    </w:p>
    <w:p w14:paraId="2160719C" w14:textId="77777777" w:rsidR="00DD4D9A" w:rsidRDefault="00DD4D9A" w:rsidP="005B478C">
      <w:pPr>
        <w:jc w:val="both"/>
        <w:rPr>
          <w:rFonts w:ascii="Arial" w:hAnsi="Arial" w:cs="Arial"/>
        </w:rPr>
      </w:pPr>
    </w:p>
    <w:p w14:paraId="08470644"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70A2D6D4" w14:textId="77777777" w:rsidR="002B6ECC" w:rsidRDefault="002B6ECC" w:rsidP="005B478C">
      <w:pPr>
        <w:jc w:val="both"/>
        <w:rPr>
          <w:rFonts w:ascii="Arial" w:hAnsi="Arial" w:cs="Arial"/>
          <w:b/>
          <w:smallCaps/>
          <w:szCs w:val="24"/>
          <w:u w:val="single"/>
        </w:rPr>
      </w:pPr>
    </w:p>
    <w:p w14:paraId="50583A34" w14:textId="4850EF7A" w:rsidR="00896E7C" w:rsidRPr="00CA2AB4" w:rsidRDefault="00896E7C" w:rsidP="00896E7C">
      <w:pPr>
        <w:jc w:val="both"/>
        <w:rPr>
          <w:rFonts w:ascii="Arial" w:hAnsi="Arial" w:cs="Arial"/>
          <w:szCs w:val="24"/>
        </w:rPr>
      </w:pPr>
      <w:r>
        <w:rPr>
          <w:rFonts w:ascii="Arial" w:hAnsi="Arial" w:cs="Arial"/>
        </w:rPr>
        <w:t xml:space="preserve">Under state law, the Department of Judicial Administration is allowed to collect fees for certain documents, services, and activities.  </w:t>
      </w:r>
      <w:r w:rsidRPr="00CA2AB4">
        <w:rPr>
          <w:rFonts w:ascii="Arial" w:hAnsi="Arial" w:cs="Arial"/>
          <w:bCs/>
          <w:szCs w:val="24"/>
        </w:rPr>
        <w:t xml:space="preserve">RCW </w:t>
      </w:r>
      <w:hyperlink r:id="rId9" w:history="1">
        <w:r w:rsidRPr="00CA2AB4">
          <w:rPr>
            <w:rStyle w:val="Hyperlink"/>
            <w:rFonts w:ascii="Arial" w:hAnsi="Arial" w:cs="Arial"/>
            <w:bCs/>
            <w:color w:val="auto"/>
            <w:szCs w:val="24"/>
            <w:u w:val="none"/>
          </w:rPr>
          <w:t>36.18.016</w:t>
        </w:r>
      </w:hyperlink>
      <w:r>
        <w:rPr>
          <w:rFonts w:ascii="Arial" w:hAnsi="Arial" w:cs="Arial"/>
          <w:szCs w:val="24"/>
        </w:rPr>
        <w:t>(11)</w:t>
      </w:r>
      <w:r w:rsidRPr="00CA2AB4">
        <w:rPr>
          <w:rFonts w:ascii="Arial" w:hAnsi="Arial" w:cs="Arial"/>
          <w:szCs w:val="24"/>
        </w:rPr>
        <w:t xml:space="preserve"> </w:t>
      </w:r>
      <w:r>
        <w:rPr>
          <w:rFonts w:ascii="Arial" w:hAnsi="Arial" w:cs="Arial"/>
          <w:szCs w:val="24"/>
        </w:rPr>
        <w:t xml:space="preserve">allows a charge of up to $30 per hour “for </w:t>
      </w:r>
      <w:r w:rsidRPr="00CA2AB4">
        <w:rPr>
          <w:rFonts w:ascii="Arial" w:hAnsi="Arial" w:cs="Arial"/>
          <w:szCs w:val="24"/>
        </w:rPr>
        <w:t>clerk's services</w:t>
      </w:r>
      <w:r>
        <w:rPr>
          <w:rFonts w:ascii="Arial" w:hAnsi="Arial" w:cs="Arial"/>
          <w:szCs w:val="24"/>
        </w:rPr>
        <w:t xml:space="preserve">.” </w:t>
      </w:r>
      <w:r w:rsidRPr="00E51DC6">
        <w:rPr>
          <w:rFonts w:ascii="Arial" w:hAnsi="Arial" w:cs="Arial"/>
        </w:rPr>
        <w:t xml:space="preserve">This Proposed Ordinance </w:t>
      </w:r>
      <w:r w:rsidR="008E0B6D">
        <w:rPr>
          <w:rFonts w:ascii="Arial" w:hAnsi="Arial" w:cs="Arial"/>
        </w:rPr>
        <w:t>would</w:t>
      </w:r>
      <w:r>
        <w:rPr>
          <w:rFonts w:ascii="Arial" w:hAnsi="Arial" w:cs="Arial"/>
        </w:rPr>
        <w:t xml:space="preserve"> </w:t>
      </w:r>
      <w:r w:rsidRPr="00E51DC6">
        <w:rPr>
          <w:rFonts w:ascii="Arial" w:hAnsi="Arial" w:cs="Arial"/>
          <w:szCs w:val="24"/>
        </w:rPr>
        <w:t xml:space="preserve">increase the </w:t>
      </w:r>
      <w:r>
        <w:rPr>
          <w:rFonts w:ascii="Arial" w:hAnsi="Arial" w:cs="Arial"/>
          <w:szCs w:val="24"/>
        </w:rPr>
        <w:t xml:space="preserve">existing fee for the disposal of court exhibits from $20 to $30 in county code.  </w:t>
      </w:r>
    </w:p>
    <w:p w14:paraId="39A90165" w14:textId="77777777" w:rsidR="00896E7C" w:rsidRDefault="00896E7C" w:rsidP="003D3CCF">
      <w:pPr>
        <w:jc w:val="both"/>
        <w:rPr>
          <w:rFonts w:ascii="Arial" w:hAnsi="Arial" w:cs="Arial"/>
          <w:szCs w:val="24"/>
        </w:rPr>
      </w:pPr>
    </w:p>
    <w:p w14:paraId="7F137898" w14:textId="5D316A52" w:rsidR="00DD4D9A" w:rsidRDefault="00DD4D9A" w:rsidP="003D3CCF">
      <w:pPr>
        <w:jc w:val="both"/>
        <w:rPr>
          <w:rFonts w:ascii="Arial" w:hAnsi="Arial" w:cs="Arial"/>
          <w:szCs w:val="24"/>
        </w:rPr>
      </w:pPr>
      <w:r w:rsidRPr="009F46BA">
        <w:rPr>
          <w:rFonts w:ascii="Arial" w:hAnsi="Arial" w:cs="Arial"/>
          <w:szCs w:val="24"/>
        </w:rPr>
        <w:t xml:space="preserve">This fee is assessed when DJA </w:t>
      </w:r>
      <w:r w:rsidR="008E0B6D">
        <w:rPr>
          <w:rFonts w:ascii="Arial" w:hAnsi="Arial" w:cs="Arial"/>
          <w:szCs w:val="24"/>
        </w:rPr>
        <w:t xml:space="preserve">staff </w:t>
      </w:r>
      <w:r w:rsidRPr="009F46BA">
        <w:rPr>
          <w:rFonts w:ascii="Arial" w:hAnsi="Arial" w:cs="Arial"/>
          <w:szCs w:val="24"/>
        </w:rPr>
        <w:t>must dispose of exhibits that are not</w:t>
      </w:r>
      <w:r w:rsidR="008E0B6D">
        <w:rPr>
          <w:rFonts w:ascii="Arial" w:hAnsi="Arial" w:cs="Arial"/>
          <w:szCs w:val="24"/>
        </w:rPr>
        <w:t xml:space="preserve"> withdrawn by parties 45 to 90</w:t>
      </w:r>
      <w:r w:rsidRPr="009F46BA">
        <w:rPr>
          <w:rFonts w:ascii="Arial" w:hAnsi="Arial" w:cs="Arial"/>
          <w:szCs w:val="24"/>
        </w:rPr>
        <w:t xml:space="preserve"> days </w:t>
      </w:r>
      <w:r w:rsidR="00896E7C">
        <w:rPr>
          <w:rFonts w:ascii="Arial" w:hAnsi="Arial" w:cs="Arial"/>
          <w:szCs w:val="24"/>
        </w:rPr>
        <w:t xml:space="preserve">following the </w:t>
      </w:r>
      <w:r w:rsidRPr="009F46BA">
        <w:rPr>
          <w:rFonts w:ascii="Arial" w:hAnsi="Arial" w:cs="Arial"/>
          <w:szCs w:val="24"/>
        </w:rPr>
        <w:t>completion</w:t>
      </w:r>
      <w:r w:rsidR="00896E7C">
        <w:rPr>
          <w:rFonts w:ascii="Arial" w:hAnsi="Arial" w:cs="Arial"/>
          <w:szCs w:val="24"/>
        </w:rPr>
        <w:t xml:space="preserve"> of a case</w:t>
      </w:r>
      <w:r w:rsidRPr="009F46BA">
        <w:rPr>
          <w:rFonts w:ascii="Arial" w:hAnsi="Arial" w:cs="Arial"/>
          <w:szCs w:val="24"/>
        </w:rPr>
        <w:t xml:space="preserve">. </w:t>
      </w:r>
      <w:r w:rsidR="00896E7C">
        <w:rPr>
          <w:rFonts w:ascii="Arial" w:hAnsi="Arial" w:cs="Arial"/>
          <w:szCs w:val="24"/>
        </w:rPr>
        <w:t xml:space="preserve"> DJA notes that, p</w:t>
      </w:r>
      <w:r w:rsidRPr="009F46BA">
        <w:rPr>
          <w:rFonts w:ascii="Arial" w:hAnsi="Arial" w:cs="Arial"/>
          <w:szCs w:val="24"/>
        </w:rPr>
        <w:t xml:space="preserve">arties may pick up exhibits and avoid paying any fee or pay the fee and have DJA dispose of the exhibits. </w:t>
      </w:r>
      <w:r w:rsidR="00896E7C">
        <w:rPr>
          <w:rFonts w:ascii="Arial" w:hAnsi="Arial" w:cs="Arial"/>
          <w:szCs w:val="24"/>
        </w:rPr>
        <w:t>The DJA notes, however, that e</w:t>
      </w:r>
      <w:r w:rsidRPr="009F46BA">
        <w:rPr>
          <w:rFonts w:ascii="Arial" w:hAnsi="Arial" w:cs="Arial"/>
          <w:szCs w:val="24"/>
        </w:rPr>
        <w:t xml:space="preserve">stimating the </w:t>
      </w:r>
      <w:r w:rsidR="00896E7C">
        <w:rPr>
          <w:rFonts w:ascii="Arial" w:hAnsi="Arial" w:cs="Arial"/>
          <w:szCs w:val="24"/>
        </w:rPr>
        <w:t>added revenues from the increase in this fee “</w:t>
      </w:r>
      <w:r w:rsidRPr="009F46BA">
        <w:rPr>
          <w:rFonts w:ascii="Arial" w:hAnsi="Arial" w:cs="Arial"/>
          <w:szCs w:val="24"/>
        </w:rPr>
        <w:t xml:space="preserve">is challenging </w:t>
      </w:r>
      <w:r w:rsidR="00896E7C">
        <w:rPr>
          <w:rFonts w:ascii="Arial" w:hAnsi="Arial" w:cs="Arial"/>
          <w:szCs w:val="24"/>
        </w:rPr>
        <w:t xml:space="preserve">due to the way records are kept” and is not </w:t>
      </w:r>
      <w:r w:rsidR="00D52B00">
        <w:rPr>
          <w:rFonts w:ascii="Arial" w:hAnsi="Arial" w:cs="Arial"/>
          <w:szCs w:val="24"/>
        </w:rPr>
        <w:t xml:space="preserve">a </w:t>
      </w:r>
      <w:r w:rsidR="00896E7C">
        <w:rPr>
          <w:rFonts w:ascii="Arial" w:hAnsi="Arial" w:cs="Arial"/>
          <w:szCs w:val="24"/>
        </w:rPr>
        <w:t>significant amount.</w:t>
      </w:r>
    </w:p>
    <w:p w14:paraId="77249BB5" w14:textId="77777777" w:rsidR="00896E7C" w:rsidRDefault="00896E7C" w:rsidP="003D3CCF">
      <w:pPr>
        <w:jc w:val="both"/>
        <w:rPr>
          <w:rFonts w:ascii="Arial" w:hAnsi="Arial" w:cs="Arial"/>
          <w:szCs w:val="24"/>
        </w:rPr>
      </w:pPr>
    </w:p>
    <w:p w14:paraId="495F1D14" w14:textId="06665654" w:rsidR="003D3CCF" w:rsidRDefault="00896E7C" w:rsidP="003D3CCF">
      <w:pPr>
        <w:jc w:val="both"/>
        <w:rPr>
          <w:rFonts w:ascii="Arial" w:hAnsi="Arial" w:cs="Arial"/>
          <w:szCs w:val="24"/>
        </w:rPr>
      </w:pPr>
      <w:r>
        <w:rPr>
          <w:rFonts w:ascii="Arial" w:hAnsi="Arial" w:cs="Arial"/>
          <w:szCs w:val="24"/>
        </w:rPr>
        <w:t xml:space="preserve">In addition, the legislation </w:t>
      </w:r>
      <w:r w:rsidRPr="00E51DC6">
        <w:rPr>
          <w:rFonts w:ascii="Arial" w:hAnsi="Arial" w:cs="Arial"/>
        </w:rPr>
        <w:t xml:space="preserve">would </w:t>
      </w:r>
      <w:r>
        <w:rPr>
          <w:rFonts w:ascii="Arial" w:hAnsi="Arial" w:cs="Arial"/>
        </w:rPr>
        <w:t>correct references to state statute in existing county code.</w:t>
      </w:r>
    </w:p>
    <w:p w14:paraId="26C69BB0" w14:textId="77777777" w:rsidR="00F7033D" w:rsidRDefault="00F7033D" w:rsidP="005B478C">
      <w:pPr>
        <w:pStyle w:val="BodyText"/>
        <w:jc w:val="both"/>
        <w:rPr>
          <w:rFonts w:ascii="Arial" w:hAnsi="Arial" w:cs="Arial"/>
          <w:b/>
          <w:i w:val="0"/>
          <w:szCs w:val="24"/>
          <w:u w:val="single"/>
        </w:rPr>
      </w:pPr>
    </w:p>
    <w:p w14:paraId="2C4F8448"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019293BA" w14:textId="77777777" w:rsidR="00B24961" w:rsidRPr="001C4B19" w:rsidRDefault="00B24961" w:rsidP="005B478C">
      <w:pPr>
        <w:pStyle w:val="BodyText"/>
        <w:jc w:val="both"/>
        <w:rPr>
          <w:rFonts w:ascii="Arial" w:hAnsi="Arial" w:cs="Arial"/>
          <w:i w:val="0"/>
          <w:szCs w:val="24"/>
        </w:rPr>
      </w:pPr>
    </w:p>
    <w:p w14:paraId="6F3A0AAD" w14:textId="6A611819"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E517DE">
        <w:rPr>
          <w:rFonts w:ascii="Arial" w:hAnsi="Arial" w:cs="Arial"/>
          <w:i w:val="0"/>
          <w:szCs w:val="24"/>
        </w:rPr>
        <w:t>Ordinance</w:t>
      </w:r>
      <w:r w:rsidR="003D3CCF">
        <w:rPr>
          <w:rFonts w:ascii="Arial" w:hAnsi="Arial" w:cs="Arial"/>
          <w:i w:val="0"/>
          <w:szCs w:val="24"/>
        </w:rPr>
        <w:t xml:space="preserve"> 2018-0466</w:t>
      </w:r>
    </w:p>
    <w:p w14:paraId="3F9ABD93"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8F20" w14:textId="77777777" w:rsidR="00401C5C" w:rsidRDefault="00401C5C">
      <w:r>
        <w:separator/>
      </w:r>
    </w:p>
  </w:endnote>
  <w:endnote w:type="continuationSeparator" w:id="0">
    <w:p w14:paraId="42CA9844" w14:textId="77777777" w:rsidR="00401C5C" w:rsidRDefault="0040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F681" w14:textId="77777777" w:rsidR="008A5F35" w:rsidRDefault="008A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C52E" w14:textId="77777777" w:rsidR="008A5F35" w:rsidRDefault="008A5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50A9" w14:textId="77777777" w:rsidR="008A5F35" w:rsidRDefault="008A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8A9F" w14:textId="77777777" w:rsidR="00401C5C" w:rsidRDefault="00401C5C">
      <w:r>
        <w:separator/>
      </w:r>
    </w:p>
  </w:footnote>
  <w:footnote w:type="continuationSeparator" w:id="0">
    <w:p w14:paraId="6833E0B1" w14:textId="77777777" w:rsidR="00401C5C" w:rsidRDefault="0040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4B1D0" w14:textId="77777777" w:rsidR="008A5F35" w:rsidRDefault="008A5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C6B2" w14:textId="77777777" w:rsidR="008A5F35" w:rsidRDefault="008A5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B03E" w14:textId="77777777" w:rsidR="00C75025" w:rsidRDefault="00C75025" w:rsidP="00C75025">
    <w:pPr>
      <w:jc w:val="center"/>
    </w:pPr>
    <w:r>
      <w:rPr>
        <w:noProof/>
      </w:rPr>
      <w:drawing>
        <wp:inline distT="0" distB="0" distL="0" distR="0" wp14:anchorId="668B6861" wp14:editId="0D30426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6510454" w14:textId="77777777" w:rsidR="00C75025" w:rsidRPr="003B03EF" w:rsidRDefault="00C75025" w:rsidP="00C75025">
    <w:pPr>
      <w:jc w:val="center"/>
      <w:rPr>
        <w:rFonts w:ascii="Arial" w:hAnsi="Arial"/>
        <w:szCs w:val="22"/>
      </w:rPr>
    </w:pPr>
  </w:p>
  <w:p w14:paraId="2D1FE12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B0CAE4B"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2A770D"/>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62BCE"/>
    <w:multiLevelType w:val="hybridMultilevel"/>
    <w:tmpl w:val="55D6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F49E3"/>
    <w:multiLevelType w:val="hybridMultilevel"/>
    <w:tmpl w:val="9446E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81852"/>
    <w:multiLevelType w:val="multilevel"/>
    <w:tmpl w:val="53F6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B811EE"/>
    <w:multiLevelType w:val="hybridMultilevel"/>
    <w:tmpl w:val="F76A5D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6"/>
  </w:num>
  <w:num w:numId="9">
    <w:abstractNumId w:val="3"/>
  </w:num>
  <w:num w:numId="10">
    <w:abstractNumId w:val="43"/>
  </w:num>
  <w:num w:numId="11">
    <w:abstractNumId w:val="2"/>
  </w:num>
  <w:num w:numId="12">
    <w:abstractNumId w:val="20"/>
  </w:num>
  <w:num w:numId="13">
    <w:abstractNumId w:val="23"/>
  </w:num>
  <w:num w:numId="14">
    <w:abstractNumId w:val="19"/>
  </w:num>
  <w:num w:numId="15">
    <w:abstractNumId w:val="25"/>
  </w:num>
  <w:num w:numId="16">
    <w:abstractNumId w:val="17"/>
  </w:num>
  <w:num w:numId="17">
    <w:abstractNumId w:val="36"/>
  </w:num>
  <w:num w:numId="18">
    <w:abstractNumId w:val="24"/>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2"/>
  </w:num>
  <w:num w:numId="28">
    <w:abstractNumId w:val="10"/>
  </w:num>
  <w:num w:numId="29">
    <w:abstractNumId w:val="29"/>
  </w:num>
  <w:num w:numId="30">
    <w:abstractNumId w:val="1"/>
  </w:num>
  <w:num w:numId="31">
    <w:abstractNumId w:val="35"/>
  </w:num>
  <w:num w:numId="32">
    <w:abstractNumId w:val="37"/>
  </w:num>
  <w:num w:numId="33">
    <w:abstractNumId w:val="14"/>
  </w:num>
  <w:num w:numId="34">
    <w:abstractNumId w:val="11"/>
  </w:num>
  <w:num w:numId="35">
    <w:abstractNumId w:val="7"/>
  </w:num>
  <w:num w:numId="36">
    <w:abstractNumId w:val="27"/>
  </w:num>
  <w:num w:numId="37">
    <w:abstractNumId w:val="38"/>
  </w:num>
  <w:num w:numId="38">
    <w:abstractNumId w:val="21"/>
  </w:num>
  <w:num w:numId="39">
    <w:abstractNumId w:val="34"/>
  </w:num>
  <w:num w:numId="40">
    <w:abstractNumId w:val="30"/>
  </w:num>
  <w:num w:numId="41">
    <w:abstractNumId w:val="39"/>
  </w:num>
  <w:num w:numId="42">
    <w:abstractNumId w:val="28"/>
  </w:num>
  <w:num w:numId="43">
    <w:abstractNumId w:val="18"/>
  </w:num>
  <w:num w:numId="44">
    <w:abstractNumId w:val="33"/>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5661"/>
    <w:rsid w:val="000365E7"/>
    <w:rsid w:val="0004549A"/>
    <w:rsid w:val="00046824"/>
    <w:rsid w:val="000470FF"/>
    <w:rsid w:val="0005201B"/>
    <w:rsid w:val="000533AF"/>
    <w:rsid w:val="000533C3"/>
    <w:rsid w:val="000535D1"/>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5B1C"/>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076A4"/>
    <w:rsid w:val="00110917"/>
    <w:rsid w:val="00110AC4"/>
    <w:rsid w:val="00111799"/>
    <w:rsid w:val="00113B09"/>
    <w:rsid w:val="00117D3D"/>
    <w:rsid w:val="00121D0A"/>
    <w:rsid w:val="00124E38"/>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5A3"/>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672E6"/>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0EBC"/>
    <w:rsid w:val="001E1042"/>
    <w:rsid w:val="001E2BAC"/>
    <w:rsid w:val="001E45BF"/>
    <w:rsid w:val="001E5D41"/>
    <w:rsid w:val="001E6331"/>
    <w:rsid w:val="001E6DFB"/>
    <w:rsid w:val="001E7A70"/>
    <w:rsid w:val="001F018C"/>
    <w:rsid w:val="001F1B21"/>
    <w:rsid w:val="001F33CF"/>
    <w:rsid w:val="001F3766"/>
    <w:rsid w:val="001F3996"/>
    <w:rsid w:val="001F447F"/>
    <w:rsid w:val="001F4FC3"/>
    <w:rsid w:val="001F5169"/>
    <w:rsid w:val="001F58BD"/>
    <w:rsid w:val="001F6119"/>
    <w:rsid w:val="001F624F"/>
    <w:rsid w:val="002005DF"/>
    <w:rsid w:val="00201498"/>
    <w:rsid w:val="00202D9F"/>
    <w:rsid w:val="002054F9"/>
    <w:rsid w:val="002072C9"/>
    <w:rsid w:val="0020735A"/>
    <w:rsid w:val="00210E29"/>
    <w:rsid w:val="00212C08"/>
    <w:rsid w:val="00215732"/>
    <w:rsid w:val="00220282"/>
    <w:rsid w:val="00221430"/>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C46"/>
    <w:rsid w:val="00246276"/>
    <w:rsid w:val="0024797C"/>
    <w:rsid w:val="00250071"/>
    <w:rsid w:val="00250B96"/>
    <w:rsid w:val="00251853"/>
    <w:rsid w:val="00251FAC"/>
    <w:rsid w:val="00253303"/>
    <w:rsid w:val="00253433"/>
    <w:rsid w:val="00253903"/>
    <w:rsid w:val="00254100"/>
    <w:rsid w:val="0025456D"/>
    <w:rsid w:val="00256832"/>
    <w:rsid w:val="00257DA8"/>
    <w:rsid w:val="00260829"/>
    <w:rsid w:val="00261493"/>
    <w:rsid w:val="00261750"/>
    <w:rsid w:val="00261E2C"/>
    <w:rsid w:val="002630FE"/>
    <w:rsid w:val="0026334C"/>
    <w:rsid w:val="00264BE1"/>
    <w:rsid w:val="00265D03"/>
    <w:rsid w:val="00265EB7"/>
    <w:rsid w:val="00270412"/>
    <w:rsid w:val="00270739"/>
    <w:rsid w:val="002720F5"/>
    <w:rsid w:val="00272475"/>
    <w:rsid w:val="00275B58"/>
    <w:rsid w:val="00276EE4"/>
    <w:rsid w:val="00276FDA"/>
    <w:rsid w:val="0028252E"/>
    <w:rsid w:val="00283483"/>
    <w:rsid w:val="00283A01"/>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1681"/>
    <w:rsid w:val="002B376D"/>
    <w:rsid w:val="002B6ECC"/>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40"/>
    <w:rsid w:val="002F3DFD"/>
    <w:rsid w:val="002F6129"/>
    <w:rsid w:val="003002EE"/>
    <w:rsid w:val="00301EF5"/>
    <w:rsid w:val="00302F3E"/>
    <w:rsid w:val="00303D74"/>
    <w:rsid w:val="0030553B"/>
    <w:rsid w:val="00306680"/>
    <w:rsid w:val="00306FEC"/>
    <w:rsid w:val="00307D40"/>
    <w:rsid w:val="003110A1"/>
    <w:rsid w:val="00311CD5"/>
    <w:rsid w:val="003149CE"/>
    <w:rsid w:val="0031514F"/>
    <w:rsid w:val="0031593D"/>
    <w:rsid w:val="00317692"/>
    <w:rsid w:val="00321185"/>
    <w:rsid w:val="00321882"/>
    <w:rsid w:val="003218B9"/>
    <w:rsid w:val="00321CDB"/>
    <w:rsid w:val="00322AA8"/>
    <w:rsid w:val="003260D6"/>
    <w:rsid w:val="00327189"/>
    <w:rsid w:val="0032788E"/>
    <w:rsid w:val="00330976"/>
    <w:rsid w:val="0033105E"/>
    <w:rsid w:val="00332122"/>
    <w:rsid w:val="00332D92"/>
    <w:rsid w:val="0033447B"/>
    <w:rsid w:val="00336FF7"/>
    <w:rsid w:val="003377D3"/>
    <w:rsid w:val="003406EB"/>
    <w:rsid w:val="0034168A"/>
    <w:rsid w:val="003416A6"/>
    <w:rsid w:val="00342043"/>
    <w:rsid w:val="00343549"/>
    <w:rsid w:val="00343A9E"/>
    <w:rsid w:val="00344898"/>
    <w:rsid w:val="003451F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0E7D"/>
    <w:rsid w:val="003910D8"/>
    <w:rsid w:val="003912A1"/>
    <w:rsid w:val="0039150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1D45"/>
    <w:rsid w:val="003D24A2"/>
    <w:rsid w:val="003D3CCF"/>
    <w:rsid w:val="003D3E56"/>
    <w:rsid w:val="003D7347"/>
    <w:rsid w:val="003E0A75"/>
    <w:rsid w:val="003E2957"/>
    <w:rsid w:val="003E32E3"/>
    <w:rsid w:val="003E52FC"/>
    <w:rsid w:val="003E54B1"/>
    <w:rsid w:val="003F252B"/>
    <w:rsid w:val="003F3805"/>
    <w:rsid w:val="003F635B"/>
    <w:rsid w:val="003F778E"/>
    <w:rsid w:val="003F7F18"/>
    <w:rsid w:val="004004FE"/>
    <w:rsid w:val="00400A17"/>
    <w:rsid w:val="00400C1C"/>
    <w:rsid w:val="00401C5C"/>
    <w:rsid w:val="00401E29"/>
    <w:rsid w:val="00402D08"/>
    <w:rsid w:val="00403695"/>
    <w:rsid w:val="00404F31"/>
    <w:rsid w:val="00405402"/>
    <w:rsid w:val="004079CC"/>
    <w:rsid w:val="00413BB8"/>
    <w:rsid w:val="0041435C"/>
    <w:rsid w:val="00415029"/>
    <w:rsid w:val="00415C99"/>
    <w:rsid w:val="00415F86"/>
    <w:rsid w:val="004164CB"/>
    <w:rsid w:val="00416EC1"/>
    <w:rsid w:val="00421A90"/>
    <w:rsid w:val="00421B59"/>
    <w:rsid w:val="00421D84"/>
    <w:rsid w:val="00422570"/>
    <w:rsid w:val="00422ED9"/>
    <w:rsid w:val="00423F29"/>
    <w:rsid w:val="00424662"/>
    <w:rsid w:val="00426722"/>
    <w:rsid w:val="00431EEF"/>
    <w:rsid w:val="00433E5C"/>
    <w:rsid w:val="00433FBB"/>
    <w:rsid w:val="004349B7"/>
    <w:rsid w:val="00436DD2"/>
    <w:rsid w:val="0043717B"/>
    <w:rsid w:val="00437287"/>
    <w:rsid w:val="004412EB"/>
    <w:rsid w:val="00444E66"/>
    <w:rsid w:val="00445A9E"/>
    <w:rsid w:val="00447B01"/>
    <w:rsid w:val="00450155"/>
    <w:rsid w:val="00450B2B"/>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77E3E"/>
    <w:rsid w:val="0048143B"/>
    <w:rsid w:val="00482087"/>
    <w:rsid w:val="004821C0"/>
    <w:rsid w:val="00483F1A"/>
    <w:rsid w:val="0048608E"/>
    <w:rsid w:val="0048657D"/>
    <w:rsid w:val="00486B52"/>
    <w:rsid w:val="0048715C"/>
    <w:rsid w:val="00487295"/>
    <w:rsid w:val="00490068"/>
    <w:rsid w:val="004900A4"/>
    <w:rsid w:val="00490843"/>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9A9"/>
    <w:rsid w:val="004B5D19"/>
    <w:rsid w:val="004B64DF"/>
    <w:rsid w:val="004B74B3"/>
    <w:rsid w:val="004C083D"/>
    <w:rsid w:val="004C20B1"/>
    <w:rsid w:val="004C241A"/>
    <w:rsid w:val="004C2642"/>
    <w:rsid w:val="004C2A6B"/>
    <w:rsid w:val="004C3D3A"/>
    <w:rsid w:val="004C4AA8"/>
    <w:rsid w:val="004C4F9F"/>
    <w:rsid w:val="004C570A"/>
    <w:rsid w:val="004C6EB7"/>
    <w:rsid w:val="004C76FB"/>
    <w:rsid w:val="004D160D"/>
    <w:rsid w:val="004D2FE8"/>
    <w:rsid w:val="004D30D7"/>
    <w:rsid w:val="004D31B6"/>
    <w:rsid w:val="004D3E48"/>
    <w:rsid w:val="004D4AF9"/>
    <w:rsid w:val="004D5297"/>
    <w:rsid w:val="004D6102"/>
    <w:rsid w:val="004E03AF"/>
    <w:rsid w:val="004E0E02"/>
    <w:rsid w:val="004E25F6"/>
    <w:rsid w:val="004E3ACA"/>
    <w:rsid w:val="004E48AE"/>
    <w:rsid w:val="004E646C"/>
    <w:rsid w:val="004E6D1D"/>
    <w:rsid w:val="004F0FCB"/>
    <w:rsid w:val="004F400E"/>
    <w:rsid w:val="004F504F"/>
    <w:rsid w:val="004F57F7"/>
    <w:rsid w:val="004F70E1"/>
    <w:rsid w:val="00500D13"/>
    <w:rsid w:val="00500E9A"/>
    <w:rsid w:val="00501362"/>
    <w:rsid w:val="00502028"/>
    <w:rsid w:val="00504573"/>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273F"/>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FF7"/>
    <w:rsid w:val="0057198B"/>
    <w:rsid w:val="00571FF0"/>
    <w:rsid w:val="005749E2"/>
    <w:rsid w:val="00575B03"/>
    <w:rsid w:val="00576BCE"/>
    <w:rsid w:val="00581625"/>
    <w:rsid w:val="00581978"/>
    <w:rsid w:val="00581B47"/>
    <w:rsid w:val="00581C94"/>
    <w:rsid w:val="0058291D"/>
    <w:rsid w:val="00583A0C"/>
    <w:rsid w:val="00585584"/>
    <w:rsid w:val="005878CE"/>
    <w:rsid w:val="00590A54"/>
    <w:rsid w:val="00590C7D"/>
    <w:rsid w:val="00592A33"/>
    <w:rsid w:val="00594E6C"/>
    <w:rsid w:val="00596ACA"/>
    <w:rsid w:val="005A1377"/>
    <w:rsid w:val="005A1391"/>
    <w:rsid w:val="005A2296"/>
    <w:rsid w:val="005A2AE5"/>
    <w:rsid w:val="005A2BC9"/>
    <w:rsid w:val="005A3FD9"/>
    <w:rsid w:val="005A4155"/>
    <w:rsid w:val="005A5CC1"/>
    <w:rsid w:val="005A7B2A"/>
    <w:rsid w:val="005A7E12"/>
    <w:rsid w:val="005B0541"/>
    <w:rsid w:val="005B0FD8"/>
    <w:rsid w:val="005B478C"/>
    <w:rsid w:val="005B7D1A"/>
    <w:rsid w:val="005C2872"/>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409"/>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CD6"/>
    <w:rsid w:val="00643DFB"/>
    <w:rsid w:val="00643E28"/>
    <w:rsid w:val="00645C5A"/>
    <w:rsid w:val="00650F7C"/>
    <w:rsid w:val="0065437B"/>
    <w:rsid w:val="0065437F"/>
    <w:rsid w:val="00656699"/>
    <w:rsid w:val="006577DB"/>
    <w:rsid w:val="00657A7A"/>
    <w:rsid w:val="0066056A"/>
    <w:rsid w:val="0066097C"/>
    <w:rsid w:val="0066130C"/>
    <w:rsid w:val="00661E04"/>
    <w:rsid w:val="006620F2"/>
    <w:rsid w:val="0066224F"/>
    <w:rsid w:val="0066257C"/>
    <w:rsid w:val="00662E15"/>
    <w:rsid w:val="00664288"/>
    <w:rsid w:val="00664648"/>
    <w:rsid w:val="00665939"/>
    <w:rsid w:val="006664C0"/>
    <w:rsid w:val="0066783A"/>
    <w:rsid w:val="00670F97"/>
    <w:rsid w:val="006715A0"/>
    <w:rsid w:val="00671BEF"/>
    <w:rsid w:val="006720E7"/>
    <w:rsid w:val="00673BD1"/>
    <w:rsid w:val="00675900"/>
    <w:rsid w:val="006767E7"/>
    <w:rsid w:val="00683586"/>
    <w:rsid w:val="00683A2D"/>
    <w:rsid w:val="00684471"/>
    <w:rsid w:val="00686542"/>
    <w:rsid w:val="00686A7F"/>
    <w:rsid w:val="00687973"/>
    <w:rsid w:val="0069013F"/>
    <w:rsid w:val="0069172C"/>
    <w:rsid w:val="00692925"/>
    <w:rsid w:val="00692CDE"/>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2DB2"/>
    <w:rsid w:val="006B3473"/>
    <w:rsid w:val="006B42A5"/>
    <w:rsid w:val="006B4615"/>
    <w:rsid w:val="006B4D79"/>
    <w:rsid w:val="006B4E42"/>
    <w:rsid w:val="006B577E"/>
    <w:rsid w:val="006B6B31"/>
    <w:rsid w:val="006B6C53"/>
    <w:rsid w:val="006B7D68"/>
    <w:rsid w:val="006B7DA0"/>
    <w:rsid w:val="006C0C61"/>
    <w:rsid w:val="006C11F7"/>
    <w:rsid w:val="006C1861"/>
    <w:rsid w:val="006C7139"/>
    <w:rsid w:val="006C71C9"/>
    <w:rsid w:val="006D1FAB"/>
    <w:rsid w:val="006D3174"/>
    <w:rsid w:val="006D4A90"/>
    <w:rsid w:val="006D5B17"/>
    <w:rsid w:val="006D6BEA"/>
    <w:rsid w:val="006D6C04"/>
    <w:rsid w:val="006D7272"/>
    <w:rsid w:val="006E1DED"/>
    <w:rsid w:val="006E3EC7"/>
    <w:rsid w:val="006E3FC6"/>
    <w:rsid w:val="006E7771"/>
    <w:rsid w:val="006F0B3E"/>
    <w:rsid w:val="006F129F"/>
    <w:rsid w:val="006F4AD3"/>
    <w:rsid w:val="006F5E92"/>
    <w:rsid w:val="006F62F4"/>
    <w:rsid w:val="006F7148"/>
    <w:rsid w:val="006F715B"/>
    <w:rsid w:val="006F74E7"/>
    <w:rsid w:val="007014C3"/>
    <w:rsid w:val="0070235C"/>
    <w:rsid w:val="00703B2A"/>
    <w:rsid w:val="0070539F"/>
    <w:rsid w:val="00705D32"/>
    <w:rsid w:val="00705ED0"/>
    <w:rsid w:val="00706E67"/>
    <w:rsid w:val="007100C0"/>
    <w:rsid w:val="00711A85"/>
    <w:rsid w:val="00711DBF"/>
    <w:rsid w:val="00716FDD"/>
    <w:rsid w:val="007216BF"/>
    <w:rsid w:val="007219D8"/>
    <w:rsid w:val="00722569"/>
    <w:rsid w:val="007244A4"/>
    <w:rsid w:val="00724D34"/>
    <w:rsid w:val="007260A1"/>
    <w:rsid w:val="007272B2"/>
    <w:rsid w:val="0073043C"/>
    <w:rsid w:val="00730621"/>
    <w:rsid w:val="00731CC6"/>
    <w:rsid w:val="007335BD"/>
    <w:rsid w:val="00734103"/>
    <w:rsid w:val="0073475E"/>
    <w:rsid w:val="00734CFE"/>
    <w:rsid w:val="00734F1B"/>
    <w:rsid w:val="00734F2E"/>
    <w:rsid w:val="007362F4"/>
    <w:rsid w:val="007404DF"/>
    <w:rsid w:val="00741A1A"/>
    <w:rsid w:val="007470ED"/>
    <w:rsid w:val="00750388"/>
    <w:rsid w:val="007506B8"/>
    <w:rsid w:val="007513EA"/>
    <w:rsid w:val="007532A9"/>
    <w:rsid w:val="00753E84"/>
    <w:rsid w:val="00755A77"/>
    <w:rsid w:val="00755B13"/>
    <w:rsid w:val="00755C37"/>
    <w:rsid w:val="00756DB3"/>
    <w:rsid w:val="007574DF"/>
    <w:rsid w:val="007607D5"/>
    <w:rsid w:val="007635B2"/>
    <w:rsid w:val="0076386D"/>
    <w:rsid w:val="00765EB5"/>
    <w:rsid w:val="00767B3E"/>
    <w:rsid w:val="007711F5"/>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B7C"/>
    <w:rsid w:val="007A0F27"/>
    <w:rsid w:val="007B1136"/>
    <w:rsid w:val="007B3A44"/>
    <w:rsid w:val="007B4108"/>
    <w:rsid w:val="007B4F30"/>
    <w:rsid w:val="007B5ED6"/>
    <w:rsid w:val="007B63B1"/>
    <w:rsid w:val="007B67BF"/>
    <w:rsid w:val="007B681E"/>
    <w:rsid w:val="007B688B"/>
    <w:rsid w:val="007B7308"/>
    <w:rsid w:val="007B76B3"/>
    <w:rsid w:val="007C02A3"/>
    <w:rsid w:val="007C20EE"/>
    <w:rsid w:val="007C6843"/>
    <w:rsid w:val="007C7BDF"/>
    <w:rsid w:val="007D178B"/>
    <w:rsid w:val="007D17ED"/>
    <w:rsid w:val="007D2C57"/>
    <w:rsid w:val="007D6E10"/>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67ED2"/>
    <w:rsid w:val="00870615"/>
    <w:rsid w:val="008707CB"/>
    <w:rsid w:val="00870E5A"/>
    <w:rsid w:val="00871392"/>
    <w:rsid w:val="00871C55"/>
    <w:rsid w:val="00871EF8"/>
    <w:rsid w:val="00871F91"/>
    <w:rsid w:val="0087285C"/>
    <w:rsid w:val="00872B93"/>
    <w:rsid w:val="00873327"/>
    <w:rsid w:val="0087489B"/>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E7C"/>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0B6D"/>
    <w:rsid w:val="008E2972"/>
    <w:rsid w:val="008E30E9"/>
    <w:rsid w:val="008E5F44"/>
    <w:rsid w:val="008F1176"/>
    <w:rsid w:val="008F18D1"/>
    <w:rsid w:val="008F3077"/>
    <w:rsid w:val="008F4FEE"/>
    <w:rsid w:val="008F5106"/>
    <w:rsid w:val="008F5B95"/>
    <w:rsid w:val="0090274A"/>
    <w:rsid w:val="00903C11"/>
    <w:rsid w:val="00904115"/>
    <w:rsid w:val="00905154"/>
    <w:rsid w:val="00905286"/>
    <w:rsid w:val="009114C1"/>
    <w:rsid w:val="00913FE4"/>
    <w:rsid w:val="009149B1"/>
    <w:rsid w:val="00915170"/>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7736"/>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564"/>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979"/>
    <w:rsid w:val="009C0CBB"/>
    <w:rsid w:val="009C245A"/>
    <w:rsid w:val="009C3B05"/>
    <w:rsid w:val="009C516E"/>
    <w:rsid w:val="009C597F"/>
    <w:rsid w:val="009C5EB7"/>
    <w:rsid w:val="009C69CB"/>
    <w:rsid w:val="009C7DC6"/>
    <w:rsid w:val="009D0CCD"/>
    <w:rsid w:val="009D2DE6"/>
    <w:rsid w:val="009D48A1"/>
    <w:rsid w:val="009D48CE"/>
    <w:rsid w:val="009D4FCF"/>
    <w:rsid w:val="009D55BB"/>
    <w:rsid w:val="009E3F80"/>
    <w:rsid w:val="009E3FF6"/>
    <w:rsid w:val="009E652E"/>
    <w:rsid w:val="009F356D"/>
    <w:rsid w:val="009F5577"/>
    <w:rsid w:val="009F7DB4"/>
    <w:rsid w:val="00A02216"/>
    <w:rsid w:val="00A02BEA"/>
    <w:rsid w:val="00A0380E"/>
    <w:rsid w:val="00A06458"/>
    <w:rsid w:val="00A06776"/>
    <w:rsid w:val="00A071CF"/>
    <w:rsid w:val="00A07959"/>
    <w:rsid w:val="00A124BC"/>
    <w:rsid w:val="00A13877"/>
    <w:rsid w:val="00A14CA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475D1"/>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5BA0"/>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E0E"/>
    <w:rsid w:val="00AC39A5"/>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3A1B"/>
    <w:rsid w:val="00AE4AD5"/>
    <w:rsid w:val="00AE6101"/>
    <w:rsid w:val="00AE69C3"/>
    <w:rsid w:val="00AE7C51"/>
    <w:rsid w:val="00AE7DFD"/>
    <w:rsid w:val="00AF361D"/>
    <w:rsid w:val="00AF3FD8"/>
    <w:rsid w:val="00AF61B5"/>
    <w:rsid w:val="00AF705B"/>
    <w:rsid w:val="00B00C8F"/>
    <w:rsid w:val="00B0176F"/>
    <w:rsid w:val="00B0266A"/>
    <w:rsid w:val="00B039FE"/>
    <w:rsid w:val="00B03C3D"/>
    <w:rsid w:val="00B03F64"/>
    <w:rsid w:val="00B04416"/>
    <w:rsid w:val="00B051C0"/>
    <w:rsid w:val="00B07978"/>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625"/>
    <w:rsid w:val="00B37B8A"/>
    <w:rsid w:val="00B410AF"/>
    <w:rsid w:val="00B418C2"/>
    <w:rsid w:val="00B424FA"/>
    <w:rsid w:val="00B445B5"/>
    <w:rsid w:val="00B46027"/>
    <w:rsid w:val="00B47954"/>
    <w:rsid w:val="00B5059B"/>
    <w:rsid w:val="00B51CA8"/>
    <w:rsid w:val="00B51EFC"/>
    <w:rsid w:val="00B5269F"/>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0DE"/>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6582"/>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7697"/>
    <w:rsid w:val="00C00353"/>
    <w:rsid w:val="00C01B37"/>
    <w:rsid w:val="00C02B0D"/>
    <w:rsid w:val="00C039FB"/>
    <w:rsid w:val="00C03D83"/>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685"/>
    <w:rsid w:val="00C44166"/>
    <w:rsid w:val="00C44FB5"/>
    <w:rsid w:val="00C45222"/>
    <w:rsid w:val="00C4548C"/>
    <w:rsid w:val="00C45507"/>
    <w:rsid w:val="00C45801"/>
    <w:rsid w:val="00C46A40"/>
    <w:rsid w:val="00C46FBA"/>
    <w:rsid w:val="00C475FD"/>
    <w:rsid w:val="00C479C7"/>
    <w:rsid w:val="00C47D08"/>
    <w:rsid w:val="00C50DBA"/>
    <w:rsid w:val="00C5212E"/>
    <w:rsid w:val="00C521D8"/>
    <w:rsid w:val="00C52E92"/>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4FD"/>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2AB4"/>
    <w:rsid w:val="00CA31AA"/>
    <w:rsid w:val="00CA4211"/>
    <w:rsid w:val="00CA4C49"/>
    <w:rsid w:val="00CA585D"/>
    <w:rsid w:val="00CA6FAB"/>
    <w:rsid w:val="00CA74BD"/>
    <w:rsid w:val="00CB0923"/>
    <w:rsid w:val="00CB0ED6"/>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A3E"/>
    <w:rsid w:val="00D01C73"/>
    <w:rsid w:val="00D020C1"/>
    <w:rsid w:val="00D04B87"/>
    <w:rsid w:val="00D12FCB"/>
    <w:rsid w:val="00D13B13"/>
    <w:rsid w:val="00D13DD3"/>
    <w:rsid w:val="00D143D7"/>
    <w:rsid w:val="00D1527A"/>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B0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268"/>
    <w:rsid w:val="00D84386"/>
    <w:rsid w:val="00D848AB"/>
    <w:rsid w:val="00D84E58"/>
    <w:rsid w:val="00D91860"/>
    <w:rsid w:val="00D934F8"/>
    <w:rsid w:val="00D93C31"/>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4D9A"/>
    <w:rsid w:val="00DD5FCD"/>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181"/>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17DE"/>
    <w:rsid w:val="00E51DC6"/>
    <w:rsid w:val="00E524AA"/>
    <w:rsid w:val="00E53A87"/>
    <w:rsid w:val="00E5424A"/>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438"/>
    <w:rsid w:val="00E866FF"/>
    <w:rsid w:val="00E867BD"/>
    <w:rsid w:val="00E9054A"/>
    <w:rsid w:val="00E91025"/>
    <w:rsid w:val="00E91CF3"/>
    <w:rsid w:val="00E9450C"/>
    <w:rsid w:val="00E9591E"/>
    <w:rsid w:val="00E96DDA"/>
    <w:rsid w:val="00EA2581"/>
    <w:rsid w:val="00EA3278"/>
    <w:rsid w:val="00EA4A24"/>
    <w:rsid w:val="00EA564A"/>
    <w:rsid w:val="00EA5CD4"/>
    <w:rsid w:val="00EB1647"/>
    <w:rsid w:val="00EB19EF"/>
    <w:rsid w:val="00EB1EDE"/>
    <w:rsid w:val="00EB2C3E"/>
    <w:rsid w:val="00EB474B"/>
    <w:rsid w:val="00EB5A13"/>
    <w:rsid w:val="00EC11DC"/>
    <w:rsid w:val="00EC1332"/>
    <w:rsid w:val="00EC2659"/>
    <w:rsid w:val="00EC29CC"/>
    <w:rsid w:val="00EC7FC9"/>
    <w:rsid w:val="00ED0178"/>
    <w:rsid w:val="00ED1C6C"/>
    <w:rsid w:val="00ED4C66"/>
    <w:rsid w:val="00ED520F"/>
    <w:rsid w:val="00ED7379"/>
    <w:rsid w:val="00EE00F3"/>
    <w:rsid w:val="00EE1077"/>
    <w:rsid w:val="00EE164A"/>
    <w:rsid w:val="00EE4EFC"/>
    <w:rsid w:val="00EE5F51"/>
    <w:rsid w:val="00EF0F70"/>
    <w:rsid w:val="00EF1011"/>
    <w:rsid w:val="00EF2157"/>
    <w:rsid w:val="00EF2C25"/>
    <w:rsid w:val="00EF340E"/>
    <w:rsid w:val="00EF47FF"/>
    <w:rsid w:val="00EF73AB"/>
    <w:rsid w:val="00EF74E2"/>
    <w:rsid w:val="00F01092"/>
    <w:rsid w:val="00F02769"/>
    <w:rsid w:val="00F028A0"/>
    <w:rsid w:val="00F02BC8"/>
    <w:rsid w:val="00F02F96"/>
    <w:rsid w:val="00F051CE"/>
    <w:rsid w:val="00F06C8C"/>
    <w:rsid w:val="00F14ED2"/>
    <w:rsid w:val="00F206B0"/>
    <w:rsid w:val="00F20B79"/>
    <w:rsid w:val="00F20BE0"/>
    <w:rsid w:val="00F21A9C"/>
    <w:rsid w:val="00F230D6"/>
    <w:rsid w:val="00F275EE"/>
    <w:rsid w:val="00F27CFB"/>
    <w:rsid w:val="00F301F8"/>
    <w:rsid w:val="00F31CDD"/>
    <w:rsid w:val="00F32E77"/>
    <w:rsid w:val="00F3709D"/>
    <w:rsid w:val="00F3763B"/>
    <w:rsid w:val="00F402A4"/>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1740"/>
    <w:rsid w:val="00F628E5"/>
    <w:rsid w:val="00F62D63"/>
    <w:rsid w:val="00F65642"/>
    <w:rsid w:val="00F6619B"/>
    <w:rsid w:val="00F66401"/>
    <w:rsid w:val="00F7033D"/>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29BF"/>
    <w:rsid w:val="00FA594E"/>
    <w:rsid w:val="00FA7679"/>
    <w:rsid w:val="00FB2A39"/>
    <w:rsid w:val="00FB4D01"/>
    <w:rsid w:val="00FB500C"/>
    <w:rsid w:val="00FB574A"/>
    <w:rsid w:val="00FB66FD"/>
    <w:rsid w:val="00FB684A"/>
    <w:rsid w:val="00FC09F4"/>
    <w:rsid w:val="00FC3DA6"/>
    <w:rsid w:val="00FC5C15"/>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9CE6C"/>
  <w15:docId w15:val="{971E2FB8-65CC-4625-AB8C-446FE2D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Normal0">
    <w:name w:val="[Normal]"/>
    <w:rsid w:val="002B6ECC"/>
    <w:pPr>
      <w:widowControl w:val="0"/>
    </w:pPr>
    <w:rPr>
      <w:rFonts w:ascii="Arial" w:eastAsia="Arial" w:hAnsi="Arial"/>
      <w:sz w:val="24"/>
      <w:szCs w:val="24"/>
      <w:lang w:val="x-none" w:eastAsia="x-none"/>
    </w:rPr>
  </w:style>
  <w:style w:type="paragraph" w:styleId="NoSpacing">
    <w:name w:val="No Spacing"/>
    <w:uiPriority w:val="1"/>
    <w:qFormat/>
    <w:rsid w:val="00DD4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36.18.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36.18.01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EAAD-5787-4ACC-B91C-769A61A9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3771</Characters>
  <Application>Microsoft Office Word</Application>
  <DocSecurity>0</DocSecurity>
  <Lines>125</Lines>
  <Paragraphs>52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2016-06-01T20:11:00Z</cp:lastPrinted>
  <dcterms:created xsi:type="dcterms:W3CDTF">2018-10-23T16:47:00Z</dcterms:created>
  <dcterms:modified xsi:type="dcterms:W3CDTF">2018-10-26T20:22:00Z</dcterms:modified>
</cp:coreProperties>
</file>