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78164" w14:textId="77777777" w:rsidR="00EB5A13" w:rsidRPr="00A46A5D" w:rsidRDefault="00EB5A13" w:rsidP="00EB5A13">
      <w:pPr>
        <w:pStyle w:val="Heading2"/>
        <w:rPr>
          <w:b w:val="0"/>
          <w:sz w:val="24"/>
          <w:u w:val="none"/>
        </w:rPr>
      </w:pPr>
    </w:p>
    <w:p w14:paraId="154BE440" w14:textId="0BD885F3" w:rsidR="00EB5A13" w:rsidRPr="00F71F8C" w:rsidRDefault="00643CA0"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1B8015BD"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605A281"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1BCEA6C4"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1E05C08" w14:textId="0C977F2A"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77378CE6"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9254646" w14:textId="71793965" w:rsidR="00EB5A13" w:rsidRPr="009349D6" w:rsidRDefault="00A153C4" w:rsidP="00074A56">
            <w:pPr>
              <w:spacing w:before="40" w:after="40"/>
              <w:rPr>
                <w:rFonts w:ascii="Arial" w:hAnsi="Arial" w:cs="Arial"/>
              </w:rPr>
            </w:pPr>
            <w:r>
              <w:rPr>
                <w:rFonts w:ascii="Arial" w:hAnsi="Arial" w:cs="Arial"/>
              </w:rPr>
              <w:t>Wendy K. Soo Hoo</w:t>
            </w:r>
          </w:p>
        </w:tc>
      </w:tr>
      <w:tr w:rsidR="00EB5A13" w:rsidRPr="009349D6" w14:paraId="4C65672F"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7137F5BE"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0ADB73C9" w14:textId="41322A64" w:rsidR="00EB5A13" w:rsidRPr="009349D6" w:rsidRDefault="00230B2B" w:rsidP="00A153C4">
            <w:pPr>
              <w:spacing w:before="40" w:after="40"/>
              <w:rPr>
                <w:rFonts w:ascii="Arial" w:hAnsi="Arial" w:cs="Arial"/>
              </w:rPr>
            </w:pPr>
            <w:r>
              <w:rPr>
                <w:rFonts w:ascii="Arial" w:hAnsi="Arial" w:cs="Arial"/>
              </w:rPr>
              <w:t>2018-0</w:t>
            </w:r>
            <w:r w:rsidR="00C91AA6">
              <w:rPr>
                <w:rFonts w:ascii="Arial" w:hAnsi="Arial" w:cs="Arial"/>
              </w:rPr>
              <w:t>301</w:t>
            </w:r>
          </w:p>
        </w:tc>
        <w:tc>
          <w:tcPr>
            <w:tcW w:w="1170" w:type="dxa"/>
            <w:tcBorders>
              <w:top w:val="single" w:sz="4" w:space="0" w:color="auto"/>
              <w:left w:val="single" w:sz="4" w:space="0" w:color="auto"/>
              <w:bottom w:val="single" w:sz="4" w:space="0" w:color="auto"/>
              <w:right w:val="single" w:sz="4" w:space="0" w:color="auto"/>
            </w:tcBorders>
            <w:vAlign w:val="center"/>
          </w:tcPr>
          <w:p w14:paraId="1FF59FF1"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D05A3B0" w14:textId="0A08B425" w:rsidR="00EB5A13" w:rsidRPr="009349D6" w:rsidRDefault="00643CA0" w:rsidP="00074A56">
            <w:pPr>
              <w:spacing w:before="40" w:after="40"/>
              <w:rPr>
                <w:rFonts w:ascii="Arial" w:hAnsi="Arial" w:cs="Arial"/>
              </w:rPr>
            </w:pPr>
            <w:r>
              <w:rPr>
                <w:rFonts w:ascii="Arial" w:hAnsi="Arial" w:cs="Arial"/>
              </w:rPr>
              <w:t>September 12, 2018</w:t>
            </w:r>
          </w:p>
        </w:tc>
      </w:tr>
    </w:tbl>
    <w:p w14:paraId="69346484" w14:textId="77777777" w:rsidR="00C37A37" w:rsidRPr="009864F8" w:rsidRDefault="00C37A37" w:rsidP="00C37A37">
      <w:pPr>
        <w:rPr>
          <w:rFonts w:ascii="Arial" w:hAnsi="Arial" w:cs="Arial"/>
          <w:b/>
          <w:smallCaps/>
          <w:szCs w:val="24"/>
          <w:u w:val="single"/>
        </w:rPr>
      </w:pPr>
    </w:p>
    <w:p w14:paraId="1A01121E" w14:textId="08A0ABF2" w:rsidR="004349B7" w:rsidRDefault="00643CA0" w:rsidP="00F31CDD">
      <w:pPr>
        <w:rPr>
          <w:rFonts w:ascii="Arial" w:hAnsi="Arial" w:cs="Arial"/>
          <w:smallCaps/>
          <w:szCs w:val="24"/>
        </w:rPr>
      </w:pPr>
      <w:r>
        <w:rPr>
          <w:rFonts w:ascii="Arial" w:hAnsi="Arial" w:cs="Arial"/>
          <w:b/>
          <w:smallCaps/>
          <w:szCs w:val="24"/>
          <w:u w:val="single"/>
        </w:rPr>
        <w:t>COMMITTEE ACTION</w:t>
      </w:r>
    </w:p>
    <w:p w14:paraId="16F1290D" w14:textId="77777777" w:rsidR="00643CA0" w:rsidRPr="00643CA0" w:rsidRDefault="00643CA0" w:rsidP="00F31CDD">
      <w:pPr>
        <w:rPr>
          <w:rFonts w:ascii="Arial" w:hAnsi="Arial" w:cs="Arial"/>
        </w:rPr>
      </w:pPr>
    </w:p>
    <w:p w14:paraId="41EB464F" w14:textId="77777777" w:rsidR="005869EF" w:rsidRDefault="005869EF" w:rsidP="00643CA0">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rPr>
      </w:pPr>
    </w:p>
    <w:p w14:paraId="0AF399A1" w14:textId="6D3785E1" w:rsidR="00643CA0" w:rsidRDefault="00643CA0" w:rsidP="00643CA0">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rPr>
      </w:pPr>
      <w:r>
        <w:rPr>
          <w:rFonts w:ascii="Arial" w:hAnsi="Arial" w:cs="Arial"/>
        </w:rPr>
        <w:t>The Budget and Fiscal Management Committee passed with a do-pass recommendation Proposed Ordinance 2018-0301 updating King County Code provisions related to information technology projects.  The legislation was amended in committee to make technical clarifications.</w:t>
      </w:r>
    </w:p>
    <w:p w14:paraId="79F52487" w14:textId="77777777" w:rsidR="005869EF" w:rsidRPr="00643CA0" w:rsidRDefault="005869EF" w:rsidP="00643CA0">
      <w:pPr>
        <w:widowControl w:val="0"/>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rPr>
      </w:pPr>
    </w:p>
    <w:p w14:paraId="3E597314" w14:textId="77777777" w:rsidR="00643CA0" w:rsidRDefault="00643CA0" w:rsidP="00F31CDD">
      <w:pPr>
        <w:rPr>
          <w:rFonts w:ascii="Arial" w:hAnsi="Arial" w:cs="Arial"/>
          <w:b/>
          <w:smallCaps/>
          <w:szCs w:val="24"/>
          <w:u w:val="single"/>
        </w:rPr>
      </w:pPr>
    </w:p>
    <w:p w14:paraId="3620CD89" w14:textId="77777777"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14:paraId="2379C2EF" w14:textId="77777777" w:rsidR="00074A56" w:rsidRPr="0013536B" w:rsidRDefault="00074A56" w:rsidP="006D0060">
      <w:pPr>
        <w:jc w:val="both"/>
        <w:rPr>
          <w:rFonts w:ascii="Arial" w:hAnsi="Arial" w:cs="Arial"/>
          <w:szCs w:val="24"/>
        </w:rPr>
      </w:pPr>
    </w:p>
    <w:p w14:paraId="2E5FA7E9" w14:textId="5F2E0257" w:rsidR="00C75025" w:rsidRDefault="00D944A6" w:rsidP="00A76F8B">
      <w:pPr>
        <w:widowControl w:val="0"/>
        <w:autoSpaceDE w:val="0"/>
        <w:autoSpaceDN w:val="0"/>
        <w:adjustRightInd w:val="0"/>
        <w:jc w:val="both"/>
        <w:rPr>
          <w:rFonts w:ascii="Arial" w:hAnsi="Arial" w:cs="Arial"/>
          <w:b/>
          <w:smallCaps/>
          <w:szCs w:val="24"/>
          <w:u w:val="single"/>
        </w:rPr>
      </w:pPr>
      <w:r>
        <w:rPr>
          <w:rFonts w:ascii="Arial" w:hAnsi="Arial" w:cs="Arial"/>
        </w:rPr>
        <w:t>Proposed</w:t>
      </w:r>
      <w:r w:rsidR="00A153C4">
        <w:rPr>
          <w:rFonts w:ascii="Arial" w:hAnsi="Arial" w:cs="Arial"/>
        </w:rPr>
        <w:t xml:space="preserve"> </w:t>
      </w:r>
      <w:r w:rsidR="00C91AA6">
        <w:rPr>
          <w:rFonts w:ascii="Arial" w:hAnsi="Arial" w:cs="Arial"/>
        </w:rPr>
        <w:t>Ordinance</w:t>
      </w:r>
      <w:r w:rsidR="00A153C4">
        <w:rPr>
          <w:rFonts w:ascii="Arial" w:hAnsi="Arial" w:cs="Arial"/>
        </w:rPr>
        <w:t xml:space="preserve"> 2018-0</w:t>
      </w:r>
      <w:r w:rsidR="00C91AA6">
        <w:rPr>
          <w:rFonts w:ascii="Arial" w:hAnsi="Arial" w:cs="Arial"/>
        </w:rPr>
        <w:t>301</w:t>
      </w:r>
      <w:r w:rsidR="00A153C4">
        <w:rPr>
          <w:rFonts w:ascii="Arial" w:hAnsi="Arial" w:cs="Arial"/>
        </w:rPr>
        <w:t xml:space="preserve"> would </w:t>
      </w:r>
      <w:r w:rsidR="00C91AA6">
        <w:rPr>
          <w:rFonts w:ascii="Arial" w:hAnsi="Arial" w:cs="Arial"/>
        </w:rPr>
        <w:t>update the King County Code (K.C.C.) provisions related to reporting requirements for technology capital projects.</w:t>
      </w:r>
    </w:p>
    <w:p w14:paraId="211F1D2A" w14:textId="77777777" w:rsidR="006D0060" w:rsidRPr="0013536B" w:rsidRDefault="006D0060" w:rsidP="006D0060">
      <w:pPr>
        <w:widowControl w:val="0"/>
        <w:autoSpaceDE w:val="0"/>
        <w:autoSpaceDN w:val="0"/>
        <w:adjustRightInd w:val="0"/>
        <w:rPr>
          <w:rFonts w:ascii="Arial" w:hAnsi="Arial" w:cs="Arial"/>
          <w:b/>
          <w:smallCaps/>
          <w:szCs w:val="24"/>
          <w:u w:val="single"/>
        </w:rPr>
      </w:pPr>
    </w:p>
    <w:p w14:paraId="26B96093" w14:textId="77777777" w:rsidR="00C37A37" w:rsidRPr="0013536B" w:rsidRDefault="007470ED" w:rsidP="006D0060">
      <w:pPr>
        <w:jc w:val="both"/>
        <w:rPr>
          <w:rFonts w:ascii="Arial" w:hAnsi="Arial" w:cs="Arial"/>
          <w:b/>
          <w:smallCaps/>
          <w:szCs w:val="24"/>
          <w:u w:val="single"/>
        </w:rPr>
      </w:pPr>
      <w:r w:rsidRPr="0013536B">
        <w:rPr>
          <w:rFonts w:ascii="Arial" w:hAnsi="Arial" w:cs="Arial"/>
          <w:b/>
          <w:smallCaps/>
          <w:szCs w:val="24"/>
          <w:u w:val="single"/>
        </w:rPr>
        <w:t>SUMMARY</w:t>
      </w:r>
    </w:p>
    <w:p w14:paraId="30BAB375" w14:textId="77777777" w:rsidR="00074A56" w:rsidRPr="0013536B" w:rsidRDefault="00074A56" w:rsidP="006D0060">
      <w:pPr>
        <w:jc w:val="both"/>
        <w:rPr>
          <w:rFonts w:ascii="Arial" w:hAnsi="Arial" w:cs="Arial"/>
          <w:szCs w:val="24"/>
        </w:rPr>
      </w:pPr>
    </w:p>
    <w:p w14:paraId="21EBC37D" w14:textId="48A47C11" w:rsidR="00506C09" w:rsidRDefault="00C91AA6" w:rsidP="00C91AA6">
      <w:pPr>
        <w:tabs>
          <w:tab w:val="left" w:pos="1200"/>
        </w:tabs>
        <w:jc w:val="both"/>
        <w:rPr>
          <w:rFonts w:ascii="Arial" w:hAnsi="Arial" w:cs="Arial"/>
          <w:szCs w:val="24"/>
        </w:rPr>
      </w:pPr>
      <w:r>
        <w:rPr>
          <w:rFonts w:ascii="Arial" w:hAnsi="Arial" w:cs="Arial"/>
          <w:szCs w:val="24"/>
        </w:rPr>
        <w:t>Proposed Ordinance 2018-0301 would update sections in K.C.C. 2A.380</w:t>
      </w:r>
      <w:r w:rsidR="00C31DF1">
        <w:rPr>
          <w:rFonts w:ascii="Arial" w:hAnsi="Arial" w:cs="Arial"/>
          <w:szCs w:val="24"/>
        </w:rPr>
        <w:t xml:space="preserve"> and 4A.100.030</w:t>
      </w:r>
      <w:r>
        <w:rPr>
          <w:rFonts w:ascii="Arial" w:hAnsi="Arial" w:cs="Arial"/>
          <w:szCs w:val="24"/>
        </w:rPr>
        <w:t xml:space="preserve"> such that reporting requirements for technology capital projects would more closely align with reporting requirements for non-technology capital projects.  </w:t>
      </w:r>
      <w:r w:rsidR="00551E53">
        <w:rPr>
          <w:rFonts w:ascii="Arial" w:hAnsi="Arial" w:cs="Arial"/>
          <w:szCs w:val="24"/>
        </w:rPr>
        <w:t>T</w:t>
      </w:r>
      <w:r>
        <w:rPr>
          <w:rFonts w:ascii="Arial" w:hAnsi="Arial" w:cs="Arial"/>
          <w:szCs w:val="24"/>
        </w:rPr>
        <w:t xml:space="preserve">he existing code requirements for both types of projects are largely duplicative and this change </w:t>
      </w:r>
      <w:r w:rsidR="00551E53">
        <w:rPr>
          <w:rFonts w:ascii="Arial" w:hAnsi="Arial" w:cs="Arial"/>
          <w:szCs w:val="24"/>
        </w:rPr>
        <w:t>c</w:t>
      </w:r>
      <w:r>
        <w:rPr>
          <w:rFonts w:ascii="Arial" w:hAnsi="Arial" w:cs="Arial"/>
          <w:szCs w:val="24"/>
        </w:rPr>
        <w:t xml:space="preserve">ould enable the Executive to report information on technology projects in the same format and database as other capital projects.  </w:t>
      </w:r>
    </w:p>
    <w:p w14:paraId="577ED5D0" w14:textId="77777777" w:rsidR="008A7723" w:rsidRDefault="008A7723" w:rsidP="006D0060">
      <w:pPr>
        <w:jc w:val="both"/>
        <w:rPr>
          <w:rFonts w:ascii="Arial" w:hAnsi="Arial" w:cs="Arial"/>
          <w:szCs w:val="24"/>
        </w:rPr>
      </w:pPr>
    </w:p>
    <w:p w14:paraId="000BCC82" w14:textId="77777777" w:rsidR="00E15C29" w:rsidRDefault="00E15C29" w:rsidP="002A0A42">
      <w:pPr>
        <w:keepNext/>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06FAB9CB" w14:textId="7C6BC42A" w:rsidR="008E1139" w:rsidRDefault="008E1139" w:rsidP="002A0A42">
      <w:pPr>
        <w:keepNext/>
        <w:jc w:val="both"/>
        <w:rPr>
          <w:rFonts w:ascii="Arial" w:hAnsi="Arial" w:cs="Arial"/>
        </w:rPr>
      </w:pPr>
    </w:p>
    <w:p w14:paraId="7F4FB85D" w14:textId="77777777" w:rsidR="00C31DF1" w:rsidRDefault="00764662"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As part of the biennial budget process, the Council considers requests for appropriation authority to support a number of information technology (IT) projects</w:t>
      </w:r>
      <w:r w:rsidR="00C31DF1">
        <w:rPr>
          <w:rFonts w:ascii="Arial" w:hAnsi="Arial" w:cs="Arial"/>
          <w:bCs/>
          <w:szCs w:val="24"/>
        </w:rPr>
        <w:t>, as well as non-technology capital projects</w:t>
      </w:r>
      <w:r>
        <w:rPr>
          <w:rFonts w:ascii="Arial" w:hAnsi="Arial" w:cs="Arial"/>
          <w:bCs/>
          <w:szCs w:val="24"/>
        </w:rPr>
        <w:t xml:space="preserve">. </w:t>
      </w:r>
    </w:p>
    <w:p w14:paraId="08E2A952" w14:textId="77777777" w:rsidR="00C31DF1" w:rsidRDefault="00C31DF1"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621FE529" w14:textId="3060B3E8" w:rsidR="00764662" w:rsidRDefault="00764662"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Cs/>
          <w:szCs w:val="24"/>
        </w:rPr>
        <w:t>In</w:t>
      </w:r>
      <w:r w:rsidRPr="003204C7">
        <w:rPr>
          <w:rFonts w:ascii="Arial" w:hAnsi="Arial" w:cs="Arial"/>
          <w:bCs/>
          <w:szCs w:val="24"/>
        </w:rPr>
        <w:t xml:space="preserve"> 2008</w:t>
      </w:r>
      <w:r>
        <w:rPr>
          <w:rFonts w:ascii="Arial" w:hAnsi="Arial" w:cs="Arial"/>
          <w:bCs/>
          <w:szCs w:val="24"/>
        </w:rPr>
        <w:t xml:space="preserve">, the Council adopted Ordinance 16249, which established reporting requirements for IT projects seeking funding in the budget.  </w:t>
      </w:r>
    </w:p>
    <w:p w14:paraId="365B9CB9" w14:textId="77777777" w:rsidR="00764662" w:rsidRDefault="00764662"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32F0D3CA" w14:textId="4899D368" w:rsidR="00764662" w:rsidRDefault="00764662"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sidRPr="00764662">
        <w:rPr>
          <w:rFonts w:ascii="Arial" w:hAnsi="Arial" w:cs="Arial"/>
          <w:b/>
          <w:bCs/>
          <w:szCs w:val="24"/>
        </w:rPr>
        <w:t>Technology business plan</w:t>
      </w:r>
      <w:r>
        <w:rPr>
          <w:rFonts w:ascii="Arial" w:hAnsi="Arial" w:cs="Arial"/>
          <w:bCs/>
          <w:szCs w:val="24"/>
        </w:rPr>
        <w:t xml:space="preserve">.  K.C.C. 2A.380.200 currently calls for a biennial technology business plan listing all technology projects proposed for funding, as well as information for each project on the project budget request, total of past appropriations, </w:t>
      </w:r>
      <w:r>
        <w:rPr>
          <w:rFonts w:ascii="Arial" w:hAnsi="Arial" w:cs="Arial"/>
          <w:bCs/>
          <w:szCs w:val="24"/>
        </w:rPr>
        <w:lastRenderedPageBreak/>
        <w:t>total estimated cost, expected useful life of the technology, outcome measures and other information.</w:t>
      </w:r>
    </w:p>
    <w:p w14:paraId="45722F9F" w14:textId="77777777" w:rsidR="00764662" w:rsidRDefault="00764662"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p>
    <w:p w14:paraId="50502528" w14:textId="07DE25E2" w:rsidR="00764662" w:rsidRPr="00AD1266" w:rsidRDefault="00AD1266" w:rsidP="00764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Arial" w:hAnsi="Arial" w:cs="Arial"/>
          <w:bCs/>
          <w:szCs w:val="24"/>
        </w:rPr>
      </w:pPr>
      <w:r>
        <w:rPr>
          <w:rFonts w:ascii="Arial" w:hAnsi="Arial" w:cs="Arial"/>
          <w:b/>
          <w:bCs/>
          <w:szCs w:val="24"/>
        </w:rPr>
        <w:t>Technology project business case.</w:t>
      </w:r>
      <w:r>
        <w:rPr>
          <w:rFonts w:ascii="Arial" w:hAnsi="Arial" w:cs="Arial"/>
          <w:bCs/>
          <w:szCs w:val="24"/>
        </w:rPr>
        <w:t xml:space="preserve">  K.C.C. 4A.100.030 currently requires that technology project budget requests include a business case that includes a description of the problem the technology investment is trying to address; the proposed solution and alternative solutions; and the project goals, objectives and milestones.</w:t>
      </w:r>
    </w:p>
    <w:p w14:paraId="66B040AD" w14:textId="77777777" w:rsidR="00BE59BE" w:rsidRDefault="00BE59BE" w:rsidP="006D0060">
      <w:pPr>
        <w:jc w:val="both"/>
        <w:rPr>
          <w:rFonts w:ascii="Arial" w:hAnsi="Arial" w:cs="Arial"/>
        </w:rPr>
      </w:pPr>
    </w:p>
    <w:p w14:paraId="706001E6" w14:textId="2EDECD19" w:rsidR="00AD1266" w:rsidRDefault="00AD1266" w:rsidP="006D0060">
      <w:pPr>
        <w:jc w:val="both"/>
        <w:rPr>
          <w:rFonts w:ascii="Arial" w:hAnsi="Arial" w:cs="Arial"/>
        </w:rPr>
      </w:pPr>
      <w:r>
        <w:rPr>
          <w:rFonts w:ascii="Arial" w:hAnsi="Arial" w:cs="Arial"/>
          <w:b/>
        </w:rPr>
        <w:t>Technology project benefit achievement plans.</w:t>
      </w:r>
      <w:r>
        <w:rPr>
          <w:rFonts w:ascii="Arial" w:hAnsi="Arial" w:cs="Arial"/>
        </w:rPr>
        <w:t xml:space="preserve">  K.C.C. 4A.100.030 requires technology projects budget requests to also include a benefit achievement plan describing how the proposed technology investment will produce an improvement or savings in County services and how the improvement or savings will be measured.</w:t>
      </w:r>
    </w:p>
    <w:p w14:paraId="7C60F688" w14:textId="77777777" w:rsidR="00AD1266" w:rsidRDefault="00AD1266" w:rsidP="006D0060">
      <w:pPr>
        <w:jc w:val="both"/>
        <w:rPr>
          <w:rFonts w:ascii="Arial" w:hAnsi="Arial" w:cs="Arial"/>
        </w:rPr>
      </w:pPr>
    </w:p>
    <w:p w14:paraId="346EFE24" w14:textId="3760DF03" w:rsidR="00AD1266" w:rsidRDefault="00AD1266" w:rsidP="006D0060">
      <w:pPr>
        <w:jc w:val="both"/>
        <w:rPr>
          <w:rFonts w:ascii="Arial" w:hAnsi="Arial" w:cs="Arial"/>
        </w:rPr>
      </w:pPr>
      <w:r>
        <w:rPr>
          <w:rFonts w:ascii="Arial" w:hAnsi="Arial" w:cs="Arial"/>
          <w:b/>
        </w:rPr>
        <w:t>Technology project cost-benefit analysis.</w:t>
      </w:r>
      <w:r>
        <w:rPr>
          <w:rFonts w:ascii="Arial" w:hAnsi="Arial" w:cs="Arial"/>
        </w:rPr>
        <w:t xml:space="preserve">  K.C.C. 4A.100.030 currently requires transmittal of a cost-benefit analysis to support each technology project capital budget request.</w:t>
      </w:r>
    </w:p>
    <w:p w14:paraId="1A5852B5" w14:textId="77777777" w:rsidR="00AD1266" w:rsidRDefault="00AD1266" w:rsidP="006D0060">
      <w:pPr>
        <w:jc w:val="both"/>
        <w:rPr>
          <w:rFonts w:ascii="Arial" w:hAnsi="Arial" w:cs="Arial"/>
        </w:rPr>
      </w:pPr>
    </w:p>
    <w:p w14:paraId="2CE04002" w14:textId="36274D5E" w:rsidR="00AD1266" w:rsidRPr="00C31DF1" w:rsidRDefault="00551E53" w:rsidP="00C31DF1">
      <w:pPr>
        <w:jc w:val="both"/>
        <w:rPr>
          <w:rFonts w:ascii="Arial" w:hAnsi="Arial" w:cs="Arial"/>
        </w:rPr>
      </w:pPr>
      <w:r>
        <w:rPr>
          <w:rFonts w:ascii="Arial" w:hAnsi="Arial" w:cs="Arial"/>
          <w:b/>
        </w:rPr>
        <w:t>N</w:t>
      </w:r>
      <w:r w:rsidR="0062659D">
        <w:rPr>
          <w:rFonts w:ascii="Arial" w:hAnsi="Arial" w:cs="Arial"/>
          <w:b/>
        </w:rPr>
        <w:t>on-technology capital projects</w:t>
      </w:r>
      <w:r w:rsidRPr="00551E53">
        <w:rPr>
          <w:rFonts w:ascii="Arial" w:hAnsi="Arial" w:cs="Arial"/>
          <w:b/>
        </w:rPr>
        <w:t xml:space="preserve"> </w:t>
      </w:r>
      <w:r>
        <w:rPr>
          <w:rFonts w:ascii="Arial" w:hAnsi="Arial" w:cs="Arial"/>
          <w:b/>
        </w:rPr>
        <w:t>code provisions</w:t>
      </w:r>
      <w:r w:rsidR="0062659D">
        <w:rPr>
          <w:rFonts w:ascii="Arial" w:hAnsi="Arial" w:cs="Arial"/>
          <w:b/>
        </w:rPr>
        <w:t xml:space="preserve">. </w:t>
      </w:r>
      <w:r w:rsidR="0062659D">
        <w:rPr>
          <w:rFonts w:ascii="Arial" w:hAnsi="Arial" w:cs="Arial"/>
        </w:rPr>
        <w:t>F</w:t>
      </w:r>
      <w:r w:rsidR="00C31DF1">
        <w:rPr>
          <w:rFonts w:ascii="Arial" w:hAnsi="Arial" w:cs="Arial"/>
        </w:rPr>
        <w:t>or non-technology capital projects s</w:t>
      </w:r>
      <w:r w:rsidR="0062659D">
        <w:rPr>
          <w:rFonts w:ascii="Arial" w:hAnsi="Arial" w:cs="Arial"/>
        </w:rPr>
        <w:t>eeking appropriation authority,</w:t>
      </w:r>
      <w:r w:rsidR="00C31DF1">
        <w:rPr>
          <w:rFonts w:ascii="Arial" w:hAnsi="Arial" w:cs="Arial"/>
        </w:rPr>
        <w:t xml:space="preserve"> </w:t>
      </w:r>
      <w:r w:rsidR="00AD1266">
        <w:rPr>
          <w:rFonts w:ascii="Arial" w:hAnsi="Arial" w:cs="Arial"/>
        </w:rPr>
        <w:t>K.C.C. 4A.100.030</w:t>
      </w:r>
      <w:r w:rsidR="00C31DF1">
        <w:rPr>
          <w:rFonts w:ascii="Arial" w:hAnsi="Arial" w:cs="Arial"/>
        </w:rPr>
        <w:t xml:space="preserve"> subsections A. and B. require the Executive to transmit information on proposed budget authority, expenditures and revenues; whether the project is the result of an operational need; project scope, schedule and risks; explanation of alternatives considered; and other information.</w:t>
      </w:r>
      <w:r w:rsidR="00917B70">
        <w:rPr>
          <w:rFonts w:ascii="Arial" w:hAnsi="Arial" w:cs="Arial"/>
        </w:rPr>
        <w:t xml:space="preserve">  This information is provided to the Council in the form of an electronic database known as the Project Information Center (PIC).</w:t>
      </w:r>
    </w:p>
    <w:p w14:paraId="042CA4FC" w14:textId="77777777" w:rsidR="00C8694D" w:rsidRPr="002C7407" w:rsidRDefault="00C8694D" w:rsidP="006D0060">
      <w:pPr>
        <w:jc w:val="both"/>
        <w:rPr>
          <w:rFonts w:ascii="Arial" w:hAnsi="Arial" w:cs="Arial"/>
        </w:rPr>
      </w:pPr>
    </w:p>
    <w:p w14:paraId="385DB114" w14:textId="77777777" w:rsidR="00264BE1" w:rsidRDefault="00264BE1" w:rsidP="006D0060">
      <w:pPr>
        <w:jc w:val="both"/>
        <w:rPr>
          <w:rFonts w:ascii="Arial" w:hAnsi="Arial" w:cs="Arial"/>
          <w:b/>
          <w:smallCaps/>
          <w:szCs w:val="24"/>
          <w:u w:val="single"/>
        </w:rPr>
      </w:pPr>
      <w:r>
        <w:rPr>
          <w:rFonts w:ascii="Arial" w:hAnsi="Arial" w:cs="Arial"/>
          <w:b/>
          <w:smallCaps/>
          <w:szCs w:val="24"/>
          <w:u w:val="single"/>
        </w:rPr>
        <w:t>ANALYSIS</w:t>
      </w:r>
    </w:p>
    <w:p w14:paraId="7D5F1CF6" w14:textId="77777777" w:rsidR="00074A56" w:rsidRDefault="00074A56" w:rsidP="006D0060">
      <w:pPr>
        <w:jc w:val="both"/>
        <w:rPr>
          <w:rFonts w:ascii="Arial" w:hAnsi="Arial" w:cs="Arial"/>
        </w:rPr>
      </w:pPr>
    </w:p>
    <w:p w14:paraId="7850EC18" w14:textId="6C8961D8" w:rsidR="00DF0D1D" w:rsidRDefault="00E670AD" w:rsidP="00B3291C">
      <w:pPr>
        <w:pStyle w:val="BodyText"/>
        <w:jc w:val="both"/>
        <w:rPr>
          <w:rFonts w:ascii="Arial" w:hAnsi="Arial" w:cs="Arial"/>
          <w:i w:val="0"/>
          <w:color w:val="000000"/>
          <w:szCs w:val="24"/>
        </w:rPr>
      </w:pPr>
      <w:r>
        <w:rPr>
          <w:rFonts w:ascii="Arial" w:hAnsi="Arial" w:cs="Arial"/>
          <w:i w:val="0"/>
          <w:color w:val="000000"/>
          <w:szCs w:val="24"/>
        </w:rPr>
        <w:t>Proposed Ordinance 2018-0301 would eliminate the requirement to transmit a technology business plan and project-specific business cases.  In</w:t>
      </w:r>
      <w:r w:rsidR="00615A6F">
        <w:rPr>
          <w:rFonts w:ascii="Arial" w:hAnsi="Arial" w:cs="Arial"/>
          <w:i w:val="0"/>
          <w:color w:val="000000"/>
          <w:szCs w:val="24"/>
        </w:rPr>
        <w:t xml:space="preserve">stead, IT projects would be </w:t>
      </w:r>
      <w:r w:rsidR="00551E53">
        <w:rPr>
          <w:rFonts w:ascii="Arial" w:hAnsi="Arial" w:cs="Arial"/>
          <w:i w:val="0"/>
          <w:color w:val="000000"/>
          <w:szCs w:val="24"/>
        </w:rPr>
        <w:t>covered by</w:t>
      </w:r>
      <w:r w:rsidR="00615A6F">
        <w:rPr>
          <w:rFonts w:ascii="Arial" w:hAnsi="Arial" w:cs="Arial"/>
          <w:i w:val="0"/>
          <w:color w:val="000000"/>
          <w:szCs w:val="24"/>
        </w:rPr>
        <w:t xml:space="preserve"> the code provisions (K.C.C. 4A.100.030 subsections A. and B.) that cover other types of capital projects (i.e., physical capital projects).  </w:t>
      </w:r>
    </w:p>
    <w:p w14:paraId="6AEA619C" w14:textId="77777777" w:rsidR="00615A6F" w:rsidRDefault="00615A6F" w:rsidP="00B3291C">
      <w:pPr>
        <w:pStyle w:val="BodyText"/>
        <w:jc w:val="both"/>
        <w:rPr>
          <w:rFonts w:ascii="Arial" w:hAnsi="Arial" w:cs="Arial"/>
          <w:i w:val="0"/>
          <w:color w:val="000000"/>
          <w:szCs w:val="24"/>
        </w:rPr>
      </w:pPr>
    </w:p>
    <w:p w14:paraId="710B036F" w14:textId="4812C0A4" w:rsidR="00615A6F" w:rsidRDefault="00615A6F" w:rsidP="00B3291C">
      <w:pPr>
        <w:pStyle w:val="BodyText"/>
        <w:jc w:val="both"/>
        <w:rPr>
          <w:rFonts w:ascii="Arial" w:hAnsi="Arial" w:cs="Arial"/>
          <w:i w:val="0"/>
          <w:color w:val="000000"/>
          <w:szCs w:val="24"/>
        </w:rPr>
      </w:pPr>
      <w:r>
        <w:rPr>
          <w:rFonts w:ascii="Arial" w:hAnsi="Arial" w:cs="Arial"/>
          <w:i w:val="0"/>
          <w:color w:val="000000"/>
          <w:szCs w:val="24"/>
        </w:rPr>
        <w:t xml:space="preserve">Table 1 below shows </w:t>
      </w:r>
      <w:r w:rsidR="00ED3B04">
        <w:rPr>
          <w:rFonts w:ascii="Arial" w:hAnsi="Arial" w:cs="Arial"/>
          <w:i w:val="0"/>
          <w:color w:val="000000"/>
          <w:szCs w:val="24"/>
        </w:rPr>
        <w:t xml:space="preserve">a list of all of the elements required to be reported for IT projects requesting appropriation authority and the comparable reporting requirement that exists for non-technology projects.  </w:t>
      </w:r>
    </w:p>
    <w:p w14:paraId="02F4282E" w14:textId="77777777" w:rsidR="00E670AD" w:rsidRDefault="00E670AD" w:rsidP="00B3291C">
      <w:pPr>
        <w:pStyle w:val="BodyText"/>
        <w:jc w:val="both"/>
        <w:rPr>
          <w:rFonts w:ascii="Arial" w:hAnsi="Arial" w:cs="Arial"/>
          <w:i w:val="0"/>
          <w:color w:val="000000"/>
          <w:szCs w:val="24"/>
        </w:rPr>
      </w:pPr>
    </w:p>
    <w:tbl>
      <w:tblPr>
        <w:tblStyle w:val="TableGrid"/>
        <w:tblW w:w="104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8"/>
        <w:gridCol w:w="6701"/>
      </w:tblGrid>
      <w:tr w:rsidR="00615A6F" w14:paraId="72981119" w14:textId="77777777" w:rsidTr="00615A6F">
        <w:tc>
          <w:tcPr>
            <w:tcW w:w="3798" w:type="dxa"/>
            <w:shd w:val="clear" w:color="auto" w:fill="000000" w:themeFill="text1"/>
            <w:vAlign w:val="bottom"/>
          </w:tcPr>
          <w:p w14:paraId="3AEC27C4" w14:textId="0AA06420" w:rsidR="00615A6F" w:rsidRPr="00615A6F" w:rsidRDefault="00615A6F" w:rsidP="00615A6F">
            <w:pPr>
              <w:jc w:val="center"/>
              <w:rPr>
                <w:rFonts w:ascii="Arial" w:hAnsi="Arial" w:cs="Arial"/>
                <w:b/>
                <w:sz w:val="22"/>
                <w:szCs w:val="22"/>
              </w:rPr>
            </w:pPr>
            <w:r>
              <w:rPr>
                <w:rFonts w:ascii="Arial" w:hAnsi="Arial" w:cs="Arial"/>
                <w:b/>
                <w:sz w:val="22"/>
                <w:szCs w:val="22"/>
              </w:rPr>
              <w:t>Current Technology Project Reporting Requirement</w:t>
            </w:r>
          </w:p>
        </w:tc>
        <w:tc>
          <w:tcPr>
            <w:tcW w:w="6701" w:type="dxa"/>
            <w:shd w:val="clear" w:color="auto" w:fill="000000" w:themeFill="text1"/>
            <w:vAlign w:val="bottom"/>
          </w:tcPr>
          <w:p w14:paraId="5A90DB5A" w14:textId="77777777" w:rsidR="00615A6F" w:rsidRDefault="00615A6F" w:rsidP="00615A6F">
            <w:pPr>
              <w:jc w:val="center"/>
              <w:rPr>
                <w:rFonts w:ascii="Arial" w:hAnsi="Arial" w:cs="Arial"/>
                <w:b/>
                <w:sz w:val="22"/>
                <w:szCs w:val="22"/>
              </w:rPr>
            </w:pPr>
            <w:r>
              <w:rPr>
                <w:rFonts w:ascii="Arial" w:hAnsi="Arial" w:cs="Arial"/>
                <w:b/>
                <w:sz w:val="22"/>
                <w:szCs w:val="22"/>
              </w:rPr>
              <w:t xml:space="preserve">Comparable Reporting Requirements </w:t>
            </w:r>
          </w:p>
          <w:p w14:paraId="10BE60E6" w14:textId="07BF37FF" w:rsidR="00615A6F" w:rsidRPr="00615A6F" w:rsidRDefault="00615A6F" w:rsidP="00615A6F">
            <w:pPr>
              <w:jc w:val="center"/>
              <w:rPr>
                <w:rFonts w:ascii="Arial" w:hAnsi="Arial" w:cs="Arial"/>
                <w:b/>
                <w:sz w:val="22"/>
                <w:szCs w:val="22"/>
              </w:rPr>
            </w:pPr>
            <w:r>
              <w:rPr>
                <w:rFonts w:ascii="Arial" w:hAnsi="Arial" w:cs="Arial"/>
                <w:b/>
                <w:sz w:val="22"/>
                <w:szCs w:val="22"/>
              </w:rPr>
              <w:t xml:space="preserve">if </w:t>
            </w:r>
            <w:r w:rsidRPr="00615A6F">
              <w:rPr>
                <w:rFonts w:ascii="Arial" w:hAnsi="Arial" w:cs="Arial"/>
                <w:b/>
                <w:sz w:val="22"/>
                <w:szCs w:val="22"/>
              </w:rPr>
              <w:t>Proposed Ordinance 2018-0301</w:t>
            </w:r>
            <w:r>
              <w:rPr>
                <w:rFonts w:ascii="Arial" w:hAnsi="Arial" w:cs="Arial"/>
                <w:b/>
                <w:sz w:val="22"/>
                <w:szCs w:val="22"/>
              </w:rPr>
              <w:t xml:space="preserve"> is approved</w:t>
            </w:r>
          </w:p>
        </w:tc>
      </w:tr>
      <w:tr w:rsidR="00615A6F" w14:paraId="78FC3FE7" w14:textId="77777777" w:rsidTr="00615A6F">
        <w:tc>
          <w:tcPr>
            <w:tcW w:w="3798" w:type="dxa"/>
          </w:tcPr>
          <w:p w14:paraId="56999F5F" w14:textId="77777777" w:rsidR="00615A6F" w:rsidRPr="00615A6F" w:rsidRDefault="00615A6F" w:rsidP="00E670AD">
            <w:pPr>
              <w:rPr>
                <w:rFonts w:ascii="Arial" w:hAnsi="Arial" w:cs="Arial"/>
                <w:sz w:val="22"/>
                <w:szCs w:val="22"/>
              </w:rPr>
            </w:pPr>
            <w:r w:rsidRPr="00615A6F">
              <w:rPr>
                <w:rFonts w:ascii="Arial" w:hAnsi="Arial" w:cs="Arial"/>
                <w:sz w:val="22"/>
                <w:szCs w:val="22"/>
              </w:rPr>
              <w:t xml:space="preserve">List of technology projects proposed for funding in the new budget </w:t>
            </w:r>
          </w:p>
          <w:p w14:paraId="07101703" w14:textId="5AA77960" w:rsidR="00615A6F" w:rsidRPr="00615A6F" w:rsidRDefault="00615A6F" w:rsidP="00E670AD">
            <w:pPr>
              <w:rPr>
                <w:rFonts w:ascii="Arial" w:hAnsi="Arial" w:cs="Arial"/>
                <w:sz w:val="22"/>
                <w:szCs w:val="22"/>
              </w:rPr>
            </w:pPr>
          </w:p>
        </w:tc>
        <w:tc>
          <w:tcPr>
            <w:tcW w:w="6701" w:type="dxa"/>
          </w:tcPr>
          <w:p w14:paraId="0F4F870A" w14:textId="326CCDB1" w:rsidR="00615A6F" w:rsidRPr="00615A6F" w:rsidRDefault="00615A6F" w:rsidP="00615A6F">
            <w:pPr>
              <w:rPr>
                <w:rFonts w:ascii="Arial" w:hAnsi="Arial" w:cs="Arial"/>
                <w:sz w:val="22"/>
                <w:szCs w:val="22"/>
              </w:rPr>
            </w:pPr>
            <w:r>
              <w:rPr>
                <w:rFonts w:ascii="Arial" w:hAnsi="Arial" w:cs="Arial"/>
                <w:sz w:val="22"/>
                <w:szCs w:val="22"/>
              </w:rPr>
              <w:t>L</w:t>
            </w:r>
            <w:r w:rsidRPr="00615A6F">
              <w:rPr>
                <w:rFonts w:ascii="Arial" w:hAnsi="Arial" w:cs="Arial"/>
                <w:sz w:val="22"/>
                <w:szCs w:val="22"/>
              </w:rPr>
              <w:t>ist of all projects with active appropriation authority, including projects not seeking funding, and the unexpended appropriation for each project</w:t>
            </w:r>
          </w:p>
        </w:tc>
      </w:tr>
      <w:tr w:rsidR="00615A6F" w14:paraId="4F7AF66E" w14:textId="77777777" w:rsidTr="00615A6F">
        <w:tc>
          <w:tcPr>
            <w:tcW w:w="3798" w:type="dxa"/>
          </w:tcPr>
          <w:p w14:paraId="4739EA62" w14:textId="77777777" w:rsidR="00615A6F" w:rsidRPr="00615A6F" w:rsidRDefault="00615A6F" w:rsidP="00E670AD">
            <w:pPr>
              <w:rPr>
                <w:rFonts w:ascii="Arial" w:hAnsi="Arial" w:cs="Arial"/>
                <w:sz w:val="22"/>
                <w:szCs w:val="22"/>
              </w:rPr>
            </w:pPr>
            <w:r w:rsidRPr="00615A6F">
              <w:rPr>
                <w:rFonts w:ascii="Arial" w:hAnsi="Arial" w:cs="Arial"/>
                <w:sz w:val="22"/>
                <w:szCs w:val="22"/>
              </w:rPr>
              <w:t>Total budget request for the proposed project and total of past appropriations</w:t>
            </w:r>
          </w:p>
        </w:tc>
        <w:tc>
          <w:tcPr>
            <w:tcW w:w="6701" w:type="dxa"/>
          </w:tcPr>
          <w:p w14:paraId="13E196C2" w14:textId="2B6C4E06" w:rsidR="00615A6F" w:rsidRPr="00615A6F" w:rsidRDefault="00615A6F" w:rsidP="00E670AD">
            <w:pPr>
              <w:rPr>
                <w:rFonts w:ascii="Arial" w:hAnsi="Arial" w:cs="Arial"/>
                <w:sz w:val="22"/>
                <w:szCs w:val="22"/>
              </w:rPr>
            </w:pPr>
            <w:r w:rsidRPr="00615A6F">
              <w:rPr>
                <w:rFonts w:ascii="Arial" w:hAnsi="Arial" w:cs="Arial"/>
                <w:sz w:val="22"/>
                <w:szCs w:val="22"/>
              </w:rPr>
              <w:t xml:space="preserve">Expenditure authority proposed for new or existing projects with information on </w:t>
            </w:r>
            <w:r>
              <w:rPr>
                <w:rFonts w:ascii="Arial" w:hAnsi="Arial" w:cs="Arial"/>
                <w:sz w:val="22"/>
                <w:szCs w:val="22"/>
              </w:rPr>
              <w:t>proposed revenue</w:t>
            </w:r>
          </w:p>
          <w:p w14:paraId="50615A94" w14:textId="77777777" w:rsidR="00615A6F" w:rsidRPr="00615A6F" w:rsidRDefault="00615A6F" w:rsidP="00E670AD">
            <w:pPr>
              <w:rPr>
                <w:rFonts w:ascii="Arial" w:hAnsi="Arial" w:cs="Arial"/>
                <w:sz w:val="22"/>
                <w:szCs w:val="22"/>
              </w:rPr>
            </w:pPr>
          </w:p>
          <w:p w14:paraId="41DCD242" w14:textId="286F2062" w:rsidR="00615A6F" w:rsidRPr="00615A6F" w:rsidRDefault="00615A6F" w:rsidP="00E670AD">
            <w:pPr>
              <w:rPr>
                <w:rFonts w:ascii="Arial" w:hAnsi="Arial" w:cs="Arial"/>
                <w:sz w:val="22"/>
                <w:szCs w:val="22"/>
              </w:rPr>
            </w:pPr>
            <w:r w:rsidRPr="00615A6F">
              <w:rPr>
                <w:rFonts w:ascii="Arial" w:hAnsi="Arial" w:cs="Arial"/>
                <w:sz w:val="22"/>
                <w:szCs w:val="22"/>
              </w:rPr>
              <w:t>Appropriation and expenditures to date, six-year appropriations, and estimated expenditure authority for the next six years, by</w:t>
            </w:r>
            <w:r>
              <w:rPr>
                <w:rFonts w:ascii="Arial" w:hAnsi="Arial" w:cs="Arial"/>
                <w:sz w:val="22"/>
                <w:szCs w:val="22"/>
              </w:rPr>
              <w:t xml:space="preserve"> program</w:t>
            </w:r>
          </w:p>
        </w:tc>
      </w:tr>
      <w:tr w:rsidR="00615A6F" w14:paraId="7CC799B7" w14:textId="77777777" w:rsidTr="00615A6F">
        <w:tc>
          <w:tcPr>
            <w:tcW w:w="3798" w:type="dxa"/>
          </w:tcPr>
          <w:p w14:paraId="0C520657" w14:textId="77777777" w:rsidR="00615A6F" w:rsidRPr="00615A6F" w:rsidRDefault="00615A6F" w:rsidP="00E670AD">
            <w:pPr>
              <w:rPr>
                <w:rFonts w:ascii="Arial" w:hAnsi="Arial" w:cs="Arial"/>
                <w:sz w:val="22"/>
                <w:szCs w:val="22"/>
              </w:rPr>
            </w:pPr>
            <w:r w:rsidRPr="00615A6F">
              <w:rPr>
                <w:rFonts w:ascii="Arial" w:hAnsi="Arial" w:cs="Arial"/>
                <w:sz w:val="22"/>
                <w:szCs w:val="22"/>
              </w:rPr>
              <w:t xml:space="preserve">Total estimated cost, annual cash flow plan and any planned carryover/expenditures beyond the </w:t>
            </w:r>
            <w:r w:rsidRPr="00615A6F">
              <w:rPr>
                <w:rFonts w:ascii="Arial" w:hAnsi="Arial" w:cs="Arial"/>
                <w:sz w:val="22"/>
                <w:szCs w:val="22"/>
              </w:rPr>
              <w:lastRenderedPageBreak/>
              <w:t>two-year budget period</w:t>
            </w:r>
          </w:p>
        </w:tc>
        <w:tc>
          <w:tcPr>
            <w:tcW w:w="6701" w:type="dxa"/>
          </w:tcPr>
          <w:p w14:paraId="41C9FBA4" w14:textId="4A3A08FF" w:rsidR="00615A6F" w:rsidRPr="00615A6F" w:rsidRDefault="00615A6F" w:rsidP="00615A6F">
            <w:pPr>
              <w:rPr>
                <w:rFonts w:ascii="Arial" w:hAnsi="Arial" w:cs="Arial"/>
                <w:sz w:val="22"/>
                <w:szCs w:val="22"/>
              </w:rPr>
            </w:pPr>
            <w:r w:rsidRPr="00615A6F">
              <w:rPr>
                <w:rFonts w:ascii="Arial" w:hAnsi="Arial" w:cs="Arial"/>
                <w:sz w:val="22"/>
                <w:szCs w:val="22"/>
              </w:rPr>
              <w:lastRenderedPageBreak/>
              <w:t>Estimated cost through project closeout, which may be expressed as a range</w:t>
            </w:r>
          </w:p>
        </w:tc>
      </w:tr>
      <w:tr w:rsidR="00615A6F" w14:paraId="042ECB69" w14:textId="77777777" w:rsidTr="00615A6F">
        <w:tc>
          <w:tcPr>
            <w:tcW w:w="3798" w:type="dxa"/>
          </w:tcPr>
          <w:p w14:paraId="75F777F8" w14:textId="77777777" w:rsidR="00615A6F" w:rsidRPr="00615A6F" w:rsidRDefault="00615A6F" w:rsidP="00E670AD">
            <w:pPr>
              <w:rPr>
                <w:rFonts w:ascii="Arial" w:hAnsi="Arial" w:cs="Arial"/>
                <w:sz w:val="22"/>
                <w:szCs w:val="22"/>
              </w:rPr>
            </w:pPr>
            <w:r w:rsidRPr="00615A6F">
              <w:rPr>
                <w:rFonts w:ascii="Arial" w:hAnsi="Arial" w:cs="Arial"/>
                <w:sz w:val="22"/>
                <w:szCs w:val="22"/>
              </w:rPr>
              <w:t>Expected useful life of technology</w:t>
            </w:r>
          </w:p>
        </w:tc>
        <w:tc>
          <w:tcPr>
            <w:tcW w:w="6701" w:type="dxa"/>
          </w:tcPr>
          <w:p w14:paraId="18515B78" w14:textId="3068DADB" w:rsidR="00615A6F" w:rsidRPr="00615A6F" w:rsidRDefault="00615A6F" w:rsidP="00E670AD">
            <w:pPr>
              <w:rPr>
                <w:rFonts w:ascii="Arial" w:hAnsi="Arial" w:cs="Arial"/>
                <w:sz w:val="22"/>
                <w:szCs w:val="22"/>
              </w:rPr>
            </w:pPr>
            <w:r w:rsidRPr="00615A6F">
              <w:rPr>
                <w:rFonts w:ascii="Arial" w:hAnsi="Arial" w:cs="Arial"/>
                <w:sz w:val="22"/>
                <w:szCs w:val="22"/>
              </w:rPr>
              <w:t>No comparable element would be required</w:t>
            </w:r>
            <w:r>
              <w:rPr>
                <w:rFonts w:ascii="Arial" w:hAnsi="Arial" w:cs="Arial"/>
                <w:sz w:val="22"/>
                <w:szCs w:val="22"/>
              </w:rPr>
              <w:t>.</w:t>
            </w:r>
            <w:r w:rsidR="00551E53">
              <w:rPr>
                <w:rFonts w:ascii="Arial" w:hAnsi="Arial" w:cs="Arial"/>
                <w:sz w:val="22"/>
                <w:szCs w:val="22"/>
              </w:rPr>
              <w:t xml:space="preserve">  See discussion below.</w:t>
            </w:r>
          </w:p>
        </w:tc>
      </w:tr>
      <w:tr w:rsidR="00615A6F" w14:paraId="700C7939" w14:textId="77777777" w:rsidTr="00615A6F">
        <w:tc>
          <w:tcPr>
            <w:tcW w:w="3798" w:type="dxa"/>
          </w:tcPr>
          <w:p w14:paraId="773EB38B" w14:textId="77777777" w:rsidR="00615A6F" w:rsidRPr="00615A6F" w:rsidRDefault="00615A6F" w:rsidP="00E670AD">
            <w:pPr>
              <w:rPr>
                <w:rFonts w:ascii="Arial" w:hAnsi="Arial" w:cs="Arial"/>
                <w:sz w:val="22"/>
                <w:szCs w:val="22"/>
              </w:rPr>
            </w:pPr>
            <w:r w:rsidRPr="00615A6F">
              <w:rPr>
                <w:rFonts w:ascii="Arial" w:hAnsi="Arial" w:cs="Arial"/>
                <w:sz w:val="22"/>
                <w:szCs w:val="22"/>
              </w:rPr>
              <w:t>Preliminary outcome measures to assess whether the project is successful upon completion</w:t>
            </w:r>
          </w:p>
        </w:tc>
        <w:tc>
          <w:tcPr>
            <w:tcW w:w="6701" w:type="dxa"/>
          </w:tcPr>
          <w:p w14:paraId="3B7AC60B" w14:textId="2CC8BEF4" w:rsidR="00615A6F" w:rsidRPr="00615A6F" w:rsidRDefault="00615A6F" w:rsidP="00615A6F">
            <w:pPr>
              <w:rPr>
                <w:rFonts w:ascii="Arial" w:hAnsi="Arial" w:cs="Arial"/>
                <w:sz w:val="22"/>
                <w:szCs w:val="22"/>
              </w:rPr>
            </w:pPr>
            <w:r w:rsidRPr="00615A6F">
              <w:rPr>
                <w:rFonts w:ascii="Arial" w:hAnsi="Arial" w:cs="Arial"/>
                <w:sz w:val="22"/>
                <w:szCs w:val="22"/>
              </w:rPr>
              <w:t>Benefit achievement plan would still be required</w:t>
            </w:r>
            <w:r>
              <w:rPr>
                <w:rFonts w:ascii="Arial" w:hAnsi="Arial" w:cs="Arial"/>
                <w:sz w:val="22"/>
                <w:szCs w:val="22"/>
              </w:rPr>
              <w:t>.  The benefit achievement plan</w:t>
            </w:r>
            <w:r w:rsidRPr="00615A6F">
              <w:rPr>
                <w:rFonts w:ascii="Arial" w:hAnsi="Arial" w:cs="Arial"/>
                <w:sz w:val="22"/>
                <w:szCs w:val="22"/>
              </w:rPr>
              <w:t xml:space="preserve"> describes how the proposed technology will produce an improvement or savings and how th</w:t>
            </w:r>
            <w:r>
              <w:rPr>
                <w:rFonts w:ascii="Arial" w:hAnsi="Arial" w:cs="Arial"/>
                <w:sz w:val="22"/>
                <w:szCs w:val="22"/>
              </w:rPr>
              <w:t>ey will be measured</w:t>
            </w:r>
          </w:p>
        </w:tc>
      </w:tr>
      <w:tr w:rsidR="00615A6F" w14:paraId="694059BD" w14:textId="77777777" w:rsidTr="00615A6F">
        <w:tc>
          <w:tcPr>
            <w:tcW w:w="3798" w:type="dxa"/>
          </w:tcPr>
          <w:p w14:paraId="1726A76E" w14:textId="03B5CCB6" w:rsidR="00615A6F" w:rsidRPr="00615A6F" w:rsidRDefault="00615A6F" w:rsidP="00615A6F">
            <w:pPr>
              <w:rPr>
                <w:rFonts w:ascii="Arial" w:hAnsi="Arial" w:cs="Arial"/>
                <w:sz w:val="22"/>
                <w:szCs w:val="22"/>
              </w:rPr>
            </w:pPr>
            <w:r>
              <w:rPr>
                <w:rFonts w:ascii="Arial" w:hAnsi="Arial" w:cs="Arial"/>
                <w:sz w:val="22"/>
                <w:szCs w:val="22"/>
              </w:rPr>
              <w:t>A status report f</w:t>
            </w:r>
            <w:r w:rsidRPr="00615A6F">
              <w:rPr>
                <w:rFonts w:ascii="Arial" w:hAnsi="Arial" w:cs="Arial"/>
                <w:sz w:val="22"/>
                <w:szCs w:val="22"/>
              </w:rPr>
              <w:t>or all existing projects seeking funding</w:t>
            </w:r>
          </w:p>
        </w:tc>
        <w:tc>
          <w:tcPr>
            <w:tcW w:w="6701" w:type="dxa"/>
          </w:tcPr>
          <w:p w14:paraId="40F1EF58" w14:textId="2C526FCC" w:rsidR="00615A6F" w:rsidRPr="00615A6F" w:rsidRDefault="00615A6F" w:rsidP="00E670AD">
            <w:pPr>
              <w:rPr>
                <w:rFonts w:ascii="Arial" w:hAnsi="Arial" w:cs="Arial"/>
                <w:sz w:val="22"/>
                <w:szCs w:val="22"/>
              </w:rPr>
            </w:pPr>
            <w:r w:rsidRPr="00615A6F">
              <w:rPr>
                <w:rFonts w:ascii="Arial" w:hAnsi="Arial" w:cs="Arial"/>
                <w:sz w:val="22"/>
                <w:szCs w:val="22"/>
              </w:rPr>
              <w:t xml:space="preserve">Life to date expenditure authority and moneys expended </w:t>
            </w:r>
          </w:p>
          <w:p w14:paraId="1C77C848" w14:textId="77777777" w:rsidR="00615A6F" w:rsidRPr="00615A6F" w:rsidRDefault="00615A6F" w:rsidP="00E670AD">
            <w:pPr>
              <w:rPr>
                <w:rFonts w:ascii="Arial" w:hAnsi="Arial" w:cs="Arial"/>
                <w:sz w:val="22"/>
                <w:szCs w:val="22"/>
              </w:rPr>
            </w:pPr>
          </w:p>
          <w:p w14:paraId="3A4B264F" w14:textId="707B021C" w:rsidR="00615A6F" w:rsidRPr="00615A6F" w:rsidRDefault="00615A6F" w:rsidP="00E670AD">
            <w:pPr>
              <w:rPr>
                <w:rFonts w:ascii="Arial" w:hAnsi="Arial" w:cs="Arial"/>
                <w:sz w:val="22"/>
                <w:szCs w:val="22"/>
              </w:rPr>
            </w:pPr>
            <w:r w:rsidRPr="00615A6F">
              <w:rPr>
                <w:rFonts w:ascii="Arial" w:hAnsi="Arial" w:cs="Arial"/>
                <w:sz w:val="22"/>
                <w:szCs w:val="22"/>
              </w:rPr>
              <w:t>Anticipated project schedule information</w:t>
            </w:r>
          </w:p>
          <w:p w14:paraId="7009685B" w14:textId="77777777" w:rsidR="00615A6F" w:rsidRPr="00615A6F" w:rsidRDefault="00615A6F" w:rsidP="00E670AD">
            <w:pPr>
              <w:rPr>
                <w:rFonts w:ascii="Arial" w:hAnsi="Arial" w:cs="Arial"/>
                <w:sz w:val="22"/>
                <w:szCs w:val="22"/>
              </w:rPr>
            </w:pPr>
          </w:p>
          <w:p w14:paraId="33F56C16" w14:textId="3A0CDB84" w:rsidR="00615A6F" w:rsidRPr="00615A6F" w:rsidRDefault="00615A6F" w:rsidP="00615A6F">
            <w:pPr>
              <w:rPr>
                <w:rFonts w:ascii="Arial" w:hAnsi="Arial" w:cs="Arial"/>
                <w:sz w:val="22"/>
                <w:szCs w:val="22"/>
              </w:rPr>
            </w:pPr>
            <w:r w:rsidRPr="00615A6F">
              <w:rPr>
                <w:rFonts w:ascii="Arial" w:hAnsi="Arial" w:cs="Arial"/>
                <w:sz w:val="22"/>
                <w:szCs w:val="22"/>
              </w:rPr>
              <w:t>Current phase of project, phase status and whether designated as mandatory phased appropriation</w:t>
            </w:r>
          </w:p>
        </w:tc>
      </w:tr>
      <w:tr w:rsidR="00615A6F" w14:paraId="468604BE" w14:textId="77777777" w:rsidTr="00615A6F">
        <w:tc>
          <w:tcPr>
            <w:tcW w:w="3798" w:type="dxa"/>
          </w:tcPr>
          <w:p w14:paraId="22D1F1EC" w14:textId="77777777" w:rsidR="00615A6F" w:rsidRPr="00615A6F" w:rsidRDefault="00615A6F" w:rsidP="00E670AD">
            <w:pPr>
              <w:rPr>
                <w:rFonts w:ascii="Arial" w:hAnsi="Arial" w:cs="Arial"/>
                <w:sz w:val="22"/>
                <w:szCs w:val="22"/>
              </w:rPr>
            </w:pPr>
            <w:r w:rsidRPr="00615A6F">
              <w:rPr>
                <w:rFonts w:ascii="Arial" w:hAnsi="Arial" w:cs="Arial"/>
                <w:sz w:val="22"/>
                <w:szCs w:val="22"/>
              </w:rPr>
              <w:t>Description of the problem the technology investment is trying to address</w:t>
            </w:r>
          </w:p>
        </w:tc>
        <w:tc>
          <w:tcPr>
            <w:tcW w:w="6701" w:type="dxa"/>
          </w:tcPr>
          <w:p w14:paraId="6B3AB6DC" w14:textId="0D8A2AAC" w:rsidR="00615A6F" w:rsidRPr="00615A6F" w:rsidRDefault="00615A6F" w:rsidP="00E670AD">
            <w:pPr>
              <w:rPr>
                <w:rFonts w:ascii="Arial" w:hAnsi="Arial" w:cs="Arial"/>
                <w:sz w:val="22"/>
                <w:szCs w:val="22"/>
              </w:rPr>
            </w:pPr>
            <w:r w:rsidRPr="00615A6F">
              <w:rPr>
                <w:rFonts w:ascii="Arial" w:hAnsi="Arial" w:cs="Arial"/>
                <w:sz w:val="22"/>
                <w:szCs w:val="22"/>
              </w:rPr>
              <w:t>Whether the proposed project is the result of an operational need identified in an approved busines</w:t>
            </w:r>
            <w:r>
              <w:rPr>
                <w:rFonts w:ascii="Arial" w:hAnsi="Arial" w:cs="Arial"/>
                <w:sz w:val="22"/>
                <w:szCs w:val="22"/>
              </w:rPr>
              <w:t>s plan/project plan</w:t>
            </w:r>
          </w:p>
        </w:tc>
      </w:tr>
      <w:tr w:rsidR="00615A6F" w14:paraId="7C3C616A" w14:textId="77777777" w:rsidTr="00615A6F">
        <w:tc>
          <w:tcPr>
            <w:tcW w:w="3798" w:type="dxa"/>
          </w:tcPr>
          <w:p w14:paraId="6584753C" w14:textId="77777777" w:rsidR="00615A6F" w:rsidRPr="00615A6F" w:rsidRDefault="00615A6F" w:rsidP="00E670AD">
            <w:pPr>
              <w:rPr>
                <w:rFonts w:ascii="Arial" w:hAnsi="Arial" w:cs="Arial"/>
                <w:sz w:val="22"/>
                <w:szCs w:val="22"/>
              </w:rPr>
            </w:pPr>
            <w:r w:rsidRPr="00615A6F">
              <w:rPr>
                <w:rFonts w:ascii="Arial" w:hAnsi="Arial" w:cs="Arial"/>
                <w:sz w:val="22"/>
                <w:szCs w:val="22"/>
              </w:rPr>
              <w:t>The proposed solution and analysis of alternative solutions</w:t>
            </w:r>
          </w:p>
        </w:tc>
        <w:tc>
          <w:tcPr>
            <w:tcW w:w="6701" w:type="dxa"/>
          </w:tcPr>
          <w:p w14:paraId="25926513" w14:textId="5175CE22" w:rsidR="00615A6F" w:rsidRPr="00615A6F" w:rsidRDefault="00615A6F" w:rsidP="00E670AD">
            <w:pPr>
              <w:rPr>
                <w:rFonts w:ascii="Arial" w:hAnsi="Arial" w:cs="Arial"/>
                <w:sz w:val="22"/>
                <w:szCs w:val="22"/>
              </w:rPr>
            </w:pPr>
            <w:r w:rsidRPr="00615A6F">
              <w:rPr>
                <w:rFonts w:ascii="Arial" w:hAnsi="Arial" w:cs="Arial"/>
                <w:sz w:val="22"/>
                <w:szCs w:val="22"/>
              </w:rPr>
              <w:t>An explanation of altern</w:t>
            </w:r>
            <w:r>
              <w:rPr>
                <w:rFonts w:ascii="Arial" w:hAnsi="Arial" w:cs="Arial"/>
                <w:sz w:val="22"/>
                <w:szCs w:val="22"/>
              </w:rPr>
              <w:t>atives considered</w:t>
            </w:r>
          </w:p>
        </w:tc>
      </w:tr>
      <w:tr w:rsidR="00615A6F" w14:paraId="214F8445" w14:textId="77777777" w:rsidTr="00615A6F">
        <w:tc>
          <w:tcPr>
            <w:tcW w:w="3798" w:type="dxa"/>
          </w:tcPr>
          <w:p w14:paraId="3D1D5085" w14:textId="77777777" w:rsidR="00615A6F" w:rsidRPr="00615A6F" w:rsidRDefault="00615A6F" w:rsidP="00E670AD">
            <w:pPr>
              <w:rPr>
                <w:rFonts w:ascii="Arial" w:hAnsi="Arial" w:cs="Arial"/>
                <w:sz w:val="22"/>
                <w:szCs w:val="22"/>
              </w:rPr>
            </w:pPr>
            <w:r w:rsidRPr="00615A6F">
              <w:rPr>
                <w:rFonts w:ascii="Arial" w:hAnsi="Arial" w:cs="Arial"/>
                <w:sz w:val="22"/>
                <w:szCs w:val="22"/>
              </w:rPr>
              <w:t>Project goal and objectives and description of the project</w:t>
            </w:r>
          </w:p>
        </w:tc>
        <w:tc>
          <w:tcPr>
            <w:tcW w:w="6701" w:type="dxa"/>
          </w:tcPr>
          <w:p w14:paraId="28A6C7E6" w14:textId="2F71D42E" w:rsidR="00615A6F" w:rsidRPr="00615A6F" w:rsidRDefault="00615A6F" w:rsidP="00615A6F">
            <w:pPr>
              <w:rPr>
                <w:rFonts w:ascii="Arial" w:hAnsi="Arial" w:cs="Arial"/>
                <w:sz w:val="22"/>
                <w:szCs w:val="22"/>
              </w:rPr>
            </w:pPr>
            <w:r w:rsidRPr="00615A6F">
              <w:rPr>
                <w:rFonts w:ascii="Arial" w:hAnsi="Arial" w:cs="Arial"/>
                <w:sz w:val="22"/>
                <w:szCs w:val="22"/>
              </w:rPr>
              <w:t>Project scope and brief description of how the project satisfies agency business plan requirements</w:t>
            </w:r>
          </w:p>
        </w:tc>
      </w:tr>
      <w:tr w:rsidR="00615A6F" w14:paraId="3B10D258" w14:textId="77777777" w:rsidTr="00615A6F">
        <w:tc>
          <w:tcPr>
            <w:tcW w:w="3798" w:type="dxa"/>
          </w:tcPr>
          <w:p w14:paraId="3796B862" w14:textId="77777777" w:rsidR="00615A6F" w:rsidRPr="00615A6F" w:rsidRDefault="00615A6F" w:rsidP="00E670AD">
            <w:pPr>
              <w:rPr>
                <w:rFonts w:ascii="Arial" w:hAnsi="Arial" w:cs="Arial"/>
                <w:sz w:val="22"/>
                <w:szCs w:val="22"/>
              </w:rPr>
            </w:pPr>
            <w:r w:rsidRPr="00615A6F">
              <w:rPr>
                <w:rFonts w:ascii="Arial" w:hAnsi="Arial" w:cs="Arial"/>
                <w:sz w:val="22"/>
                <w:szCs w:val="22"/>
              </w:rPr>
              <w:t>Project milestones with dates</w:t>
            </w:r>
          </w:p>
        </w:tc>
        <w:tc>
          <w:tcPr>
            <w:tcW w:w="6701" w:type="dxa"/>
          </w:tcPr>
          <w:p w14:paraId="2C2C5049" w14:textId="3CE5BCC8" w:rsidR="00615A6F" w:rsidRPr="00615A6F" w:rsidRDefault="00615A6F" w:rsidP="00615A6F">
            <w:pPr>
              <w:rPr>
                <w:rFonts w:ascii="Arial" w:hAnsi="Arial" w:cs="Arial"/>
                <w:sz w:val="22"/>
                <w:szCs w:val="22"/>
              </w:rPr>
            </w:pPr>
            <w:r w:rsidRPr="00615A6F">
              <w:rPr>
                <w:rFonts w:ascii="Arial" w:hAnsi="Arial" w:cs="Arial"/>
                <w:sz w:val="22"/>
                <w:szCs w:val="22"/>
              </w:rPr>
              <w:t>Anticipated project schedule information</w:t>
            </w:r>
          </w:p>
        </w:tc>
      </w:tr>
      <w:tr w:rsidR="00615A6F" w14:paraId="75379352" w14:textId="77777777" w:rsidTr="00615A6F">
        <w:tc>
          <w:tcPr>
            <w:tcW w:w="3798" w:type="dxa"/>
          </w:tcPr>
          <w:p w14:paraId="467BA8CF" w14:textId="77777777" w:rsidR="00615A6F" w:rsidRPr="00615A6F" w:rsidRDefault="00615A6F" w:rsidP="00E670AD">
            <w:pPr>
              <w:rPr>
                <w:rFonts w:ascii="Arial" w:hAnsi="Arial" w:cs="Arial"/>
                <w:sz w:val="22"/>
                <w:szCs w:val="22"/>
              </w:rPr>
            </w:pPr>
            <w:r w:rsidRPr="00615A6F">
              <w:rPr>
                <w:rFonts w:ascii="Arial" w:hAnsi="Arial" w:cs="Arial"/>
                <w:sz w:val="22"/>
                <w:szCs w:val="22"/>
              </w:rPr>
              <w:t>A benefit achievement plan</w:t>
            </w:r>
          </w:p>
        </w:tc>
        <w:tc>
          <w:tcPr>
            <w:tcW w:w="6701" w:type="dxa"/>
          </w:tcPr>
          <w:p w14:paraId="1107D9B4" w14:textId="76427350" w:rsidR="00615A6F" w:rsidRPr="00615A6F" w:rsidRDefault="00615A6F">
            <w:pPr>
              <w:rPr>
                <w:rFonts w:ascii="Arial" w:hAnsi="Arial" w:cs="Arial"/>
                <w:sz w:val="22"/>
                <w:szCs w:val="22"/>
              </w:rPr>
            </w:pPr>
            <w:r w:rsidRPr="00615A6F">
              <w:rPr>
                <w:rFonts w:ascii="Arial" w:hAnsi="Arial" w:cs="Arial"/>
                <w:sz w:val="22"/>
                <w:szCs w:val="22"/>
              </w:rPr>
              <w:t xml:space="preserve">Benefit achievement plan would still be required for </w:t>
            </w:r>
            <w:r>
              <w:rPr>
                <w:rFonts w:ascii="Arial" w:hAnsi="Arial" w:cs="Arial"/>
                <w:sz w:val="22"/>
                <w:szCs w:val="22"/>
              </w:rPr>
              <w:t>technology projects</w:t>
            </w:r>
          </w:p>
        </w:tc>
      </w:tr>
      <w:tr w:rsidR="00615A6F" w14:paraId="16326C40" w14:textId="77777777" w:rsidTr="00615A6F">
        <w:tc>
          <w:tcPr>
            <w:tcW w:w="3798" w:type="dxa"/>
          </w:tcPr>
          <w:p w14:paraId="7202CAC6" w14:textId="77777777" w:rsidR="00615A6F" w:rsidRPr="00615A6F" w:rsidRDefault="00615A6F" w:rsidP="00E670AD">
            <w:pPr>
              <w:rPr>
                <w:rFonts w:ascii="Arial" w:hAnsi="Arial" w:cs="Arial"/>
                <w:sz w:val="22"/>
                <w:szCs w:val="22"/>
              </w:rPr>
            </w:pPr>
            <w:r w:rsidRPr="00615A6F">
              <w:rPr>
                <w:rFonts w:ascii="Arial" w:hAnsi="Arial" w:cs="Arial"/>
                <w:sz w:val="22"/>
                <w:szCs w:val="22"/>
              </w:rPr>
              <w:t>Cost benefit analysis</w:t>
            </w:r>
          </w:p>
        </w:tc>
        <w:tc>
          <w:tcPr>
            <w:tcW w:w="6701" w:type="dxa"/>
          </w:tcPr>
          <w:p w14:paraId="1EAAB6C5" w14:textId="09FBF1FB" w:rsidR="00615A6F" w:rsidRPr="00ED3B04" w:rsidRDefault="00ED3B04" w:rsidP="00671BA7">
            <w:pPr>
              <w:rPr>
                <w:rFonts w:ascii="Arial" w:hAnsi="Arial" w:cs="Arial"/>
                <w:sz w:val="22"/>
                <w:szCs w:val="22"/>
              </w:rPr>
            </w:pPr>
            <w:r>
              <w:rPr>
                <w:rFonts w:ascii="Arial" w:hAnsi="Arial" w:cs="Arial"/>
                <w:sz w:val="22"/>
                <w:szCs w:val="22"/>
              </w:rPr>
              <w:t>The cost-</w:t>
            </w:r>
            <w:r w:rsidR="00615A6F" w:rsidRPr="00ED3B04">
              <w:rPr>
                <w:rFonts w:ascii="Arial" w:hAnsi="Arial" w:cs="Arial"/>
                <w:sz w:val="22"/>
                <w:szCs w:val="22"/>
              </w:rPr>
              <w:t>benefit analysis requirement would be eliminated</w:t>
            </w:r>
            <w:r w:rsidR="00671BA7">
              <w:rPr>
                <w:rFonts w:ascii="Arial" w:hAnsi="Arial" w:cs="Arial"/>
                <w:sz w:val="22"/>
                <w:szCs w:val="22"/>
              </w:rPr>
              <w:t>, but technology projects would now be required to estimate</w:t>
            </w:r>
            <w:r>
              <w:rPr>
                <w:rFonts w:ascii="Arial" w:hAnsi="Arial" w:cs="Arial"/>
                <w:sz w:val="22"/>
                <w:szCs w:val="22"/>
              </w:rPr>
              <w:t xml:space="preserve"> operations/maintenance costs</w:t>
            </w:r>
            <w:r w:rsidR="00671BA7">
              <w:rPr>
                <w:rFonts w:ascii="Arial" w:hAnsi="Arial" w:cs="Arial"/>
                <w:sz w:val="22"/>
                <w:szCs w:val="22"/>
              </w:rPr>
              <w:t xml:space="preserve"> after project completion.  In addition</w:t>
            </w:r>
            <w:r>
              <w:rPr>
                <w:rFonts w:ascii="Arial" w:hAnsi="Arial" w:cs="Arial"/>
                <w:sz w:val="22"/>
                <w:szCs w:val="22"/>
              </w:rPr>
              <w:t>, the benefit achievement plan captures anticipated financial benefits.</w:t>
            </w:r>
          </w:p>
        </w:tc>
      </w:tr>
    </w:tbl>
    <w:p w14:paraId="6BB6273A" w14:textId="77777777" w:rsidR="00E670AD" w:rsidRDefault="00E670AD" w:rsidP="00B3291C">
      <w:pPr>
        <w:pStyle w:val="BodyText"/>
        <w:jc w:val="both"/>
        <w:rPr>
          <w:rFonts w:ascii="Arial" w:hAnsi="Arial" w:cs="Arial"/>
          <w:i w:val="0"/>
          <w:color w:val="000000"/>
          <w:szCs w:val="24"/>
        </w:rPr>
      </w:pPr>
    </w:p>
    <w:p w14:paraId="41283FF7" w14:textId="14F8F41D" w:rsidR="00ED3B04" w:rsidRDefault="00ED3B04" w:rsidP="00B3291C">
      <w:pPr>
        <w:pStyle w:val="BodyText"/>
        <w:jc w:val="both"/>
        <w:rPr>
          <w:rFonts w:ascii="Arial" w:hAnsi="Arial" w:cs="Arial"/>
          <w:i w:val="0"/>
          <w:szCs w:val="24"/>
        </w:rPr>
      </w:pPr>
      <w:r>
        <w:rPr>
          <w:rFonts w:ascii="Arial" w:hAnsi="Arial" w:cs="Arial"/>
          <w:i w:val="0"/>
          <w:color w:val="000000"/>
          <w:szCs w:val="24"/>
        </w:rPr>
        <w:t xml:space="preserve">The only currently required reporting element </w:t>
      </w:r>
      <w:r w:rsidR="00551E53">
        <w:rPr>
          <w:rFonts w:ascii="Arial" w:hAnsi="Arial" w:cs="Arial"/>
          <w:i w:val="0"/>
          <w:color w:val="000000"/>
          <w:szCs w:val="24"/>
        </w:rPr>
        <w:t xml:space="preserve">for IT projects </w:t>
      </w:r>
      <w:r>
        <w:rPr>
          <w:rFonts w:ascii="Arial" w:hAnsi="Arial" w:cs="Arial"/>
          <w:i w:val="0"/>
          <w:color w:val="000000"/>
          <w:szCs w:val="24"/>
        </w:rPr>
        <w:t xml:space="preserve">that would not continue if the </w:t>
      </w:r>
      <w:r w:rsidR="00EE7F4B">
        <w:rPr>
          <w:rFonts w:ascii="Arial" w:hAnsi="Arial" w:cs="Arial"/>
          <w:i w:val="0"/>
          <w:color w:val="000000"/>
          <w:szCs w:val="24"/>
        </w:rPr>
        <w:t xml:space="preserve">proposed </w:t>
      </w:r>
      <w:r>
        <w:rPr>
          <w:rFonts w:ascii="Arial" w:hAnsi="Arial" w:cs="Arial"/>
          <w:i w:val="0"/>
          <w:color w:val="000000"/>
          <w:szCs w:val="24"/>
        </w:rPr>
        <w:t xml:space="preserve">legislation were approved, is the expected useful life of a technology project. </w:t>
      </w:r>
      <w:r w:rsidRPr="00ED3B04">
        <w:rPr>
          <w:rFonts w:ascii="Arial" w:hAnsi="Arial" w:cs="Arial"/>
          <w:i w:val="0"/>
          <w:szCs w:val="24"/>
        </w:rPr>
        <w:t xml:space="preserve">According to Executive staff, an average application lasts 5 to 7 years but the County tends to use technologies longer.  In general, the expected useful life of technology varies greatly by solution, vendor, platform, and the business process.  KCIT used to estimate the life of hardware but with the move to Cloud platforms, </w:t>
      </w:r>
      <w:r w:rsidR="00937CC0">
        <w:rPr>
          <w:rFonts w:ascii="Arial" w:hAnsi="Arial" w:cs="Arial"/>
          <w:i w:val="0"/>
          <w:szCs w:val="24"/>
        </w:rPr>
        <w:t xml:space="preserve">Executive staff indicate that </w:t>
      </w:r>
      <w:r w:rsidRPr="00ED3B04">
        <w:rPr>
          <w:rFonts w:ascii="Arial" w:hAnsi="Arial" w:cs="Arial"/>
          <w:i w:val="0"/>
          <w:szCs w:val="24"/>
        </w:rPr>
        <w:t>the useful life of hardware is no longer a meaningful measure.</w:t>
      </w:r>
    </w:p>
    <w:p w14:paraId="5A5A4E75" w14:textId="77777777" w:rsidR="00937CC0" w:rsidRDefault="00937CC0" w:rsidP="00B3291C">
      <w:pPr>
        <w:pStyle w:val="BodyText"/>
        <w:jc w:val="both"/>
        <w:rPr>
          <w:rFonts w:ascii="Arial" w:hAnsi="Arial" w:cs="Arial"/>
          <w:i w:val="0"/>
          <w:szCs w:val="24"/>
        </w:rPr>
      </w:pPr>
    </w:p>
    <w:p w14:paraId="2C1A5060" w14:textId="22932870" w:rsidR="00551E53" w:rsidRDefault="00B51302" w:rsidP="00B3291C">
      <w:pPr>
        <w:pStyle w:val="BodyText"/>
        <w:jc w:val="both"/>
        <w:rPr>
          <w:rFonts w:ascii="Arial" w:hAnsi="Arial" w:cs="Arial"/>
          <w:i w:val="0"/>
          <w:szCs w:val="24"/>
        </w:rPr>
      </w:pPr>
      <w:r>
        <w:rPr>
          <w:rFonts w:ascii="Arial" w:hAnsi="Arial" w:cs="Arial"/>
          <w:i w:val="0"/>
          <w:szCs w:val="24"/>
        </w:rPr>
        <w:t xml:space="preserve">In addition, </w:t>
      </w:r>
      <w:r w:rsidR="00671BA7">
        <w:rPr>
          <w:rFonts w:ascii="Arial" w:hAnsi="Arial" w:cs="Arial"/>
          <w:i w:val="0"/>
          <w:szCs w:val="24"/>
        </w:rPr>
        <w:t xml:space="preserve">IT projects would </w:t>
      </w:r>
      <w:r w:rsidR="00524C86">
        <w:rPr>
          <w:rFonts w:ascii="Arial" w:hAnsi="Arial" w:cs="Arial"/>
          <w:i w:val="0"/>
          <w:szCs w:val="24"/>
        </w:rPr>
        <w:t>need</w:t>
      </w:r>
      <w:r w:rsidR="00671BA7">
        <w:rPr>
          <w:rFonts w:ascii="Arial" w:hAnsi="Arial" w:cs="Arial"/>
          <w:i w:val="0"/>
          <w:szCs w:val="24"/>
        </w:rPr>
        <w:t xml:space="preserve"> to report information that </w:t>
      </w:r>
      <w:r w:rsidR="00551E53">
        <w:rPr>
          <w:rFonts w:ascii="Arial" w:hAnsi="Arial" w:cs="Arial"/>
          <w:i w:val="0"/>
          <w:szCs w:val="24"/>
        </w:rPr>
        <w:t>is required for all other types of capital projects.</w:t>
      </w:r>
      <w:r w:rsidR="00671BA7">
        <w:rPr>
          <w:rFonts w:ascii="Arial" w:hAnsi="Arial" w:cs="Arial"/>
          <w:i w:val="0"/>
          <w:szCs w:val="24"/>
        </w:rPr>
        <w:t xml:space="preserve">  For example,</w:t>
      </w:r>
      <w:r w:rsidR="00136A46">
        <w:rPr>
          <w:rFonts w:ascii="Arial" w:hAnsi="Arial" w:cs="Arial"/>
          <w:i w:val="0"/>
          <w:szCs w:val="24"/>
        </w:rPr>
        <w:t xml:space="preserve"> consistent with non-technology projects,</w:t>
      </w:r>
      <w:r w:rsidR="00671BA7">
        <w:rPr>
          <w:rFonts w:ascii="Arial" w:hAnsi="Arial" w:cs="Arial"/>
          <w:i w:val="0"/>
          <w:szCs w:val="24"/>
        </w:rPr>
        <w:t xml:space="preserve"> IT projects would </w:t>
      </w:r>
      <w:r w:rsidR="00300A29">
        <w:rPr>
          <w:rFonts w:ascii="Arial" w:hAnsi="Arial" w:cs="Arial"/>
          <w:i w:val="0"/>
          <w:szCs w:val="24"/>
        </w:rPr>
        <w:t xml:space="preserve">be required to </w:t>
      </w:r>
      <w:r w:rsidR="00671BA7">
        <w:rPr>
          <w:rFonts w:ascii="Arial" w:hAnsi="Arial" w:cs="Arial"/>
          <w:i w:val="0"/>
          <w:szCs w:val="24"/>
        </w:rPr>
        <w:t xml:space="preserve">provide information on how the contingency amount was determined, estimated operations and maintenance costs, and </w:t>
      </w:r>
      <w:r w:rsidR="00524C86">
        <w:rPr>
          <w:rFonts w:ascii="Arial" w:hAnsi="Arial" w:cs="Arial"/>
          <w:i w:val="0"/>
          <w:szCs w:val="24"/>
        </w:rPr>
        <w:t>information on funding risks.</w:t>
      </w:r>
      <w:r w:rsidR="00300A29">
        <w:rPr>
          <w:rFonts w:ascii="Arial" w:hAnsi="Arial" w:cs="Arial"/>
          <w:i w:val="0"/>
          <w:szCs w:val="24"/>
        </w:rPr>
        <w:t xml:space="preserve">  In practice, the Executive has </w:t>
      </w:r>
      <w:r w:rsidR="00EE7F4B">
        <w:rPr>
          <w:rFonts w:ascii="Arial" w:hAnsi="Arial" w:cs="Arial"/>
          <w:i w:val="0"/>
          <w:szCs w:val="24"/>
        </w:rPr>
        <w:t xml:space="preserve">already </w:t>
      </w:r>
      <w:r w:rsidR="00300A29">
        <w:rPr>
          <w:rFonts w:ascii="Arial" w:hAnsi="Arial" w:cs="Arial"/>
          <w:i w:val="0"/>
          <w:szCs w:val="24"/>
        </w:rPr>
        <w:t xml:space="preserve">provided this information for IT projects, so this would align </w:t>
      </w:r>
      <w:r w:rsidR="00EE7F4B">
        <w:rPr>
          <w:rFonts w:ascii="Arial" w:hAnsi="Arial" w:cs="Arial"/>
          <w:i w:val="0"/>
          <w:szCs w:val="24"/>
        </w:rPr>
        <w:t>the code to existing practice.</w:t>
      </w:r>
    </w:p>
    <w:p w14:paraId="25573880" w14:textId="77777777" w:rsidR="0073565B" w:rsidRDefault="0073565B" w:rsidP="00B3291C">
      <w:pPr>
        <w:pStyle w:val="BodyText"/>
        <w:jc w:val="both"/>
        <w:rPr>
          <w:rFonts w:ascii="Arial" w:hAnsi="Arial" w:cs="Arial"/>
          <w:i w:val="0"/>
          <w:szCs w:val="24"/>
        </w:rPr>
      </w:pPr>
    </w:p>
    <w:p w14:paraId="1E1F59F9" w14:textId="1D1F437A" w:rsidR="0073565B" w:rsidRDefault="0073565B" w:rsidP="00B3291C">
      <w:pPr>
        <w:pStyle w:val="BodyText"/>
        <w:jc w:val="both"/>
        <w:rPr>
          <w:rFonts w:ascii="Arial" w:hAnsi="Arial" w:cs="Arial"/>
          <w:b/>
          <w:i w:val="0"/>
          <w:szCs w:val="24"/>
          <w:u w:val="single"/>
        </w:rPr>
      </w:pPr>
      <w:r>
        <w:rPr>
          <w:rFonts w:ascii="Arial" w:hAnsi="Arial" w:cs="Arial"/>
          <w:b/>
          <w:i w:val="0"/>
          <w:szCs w:val="24"/>
          <w:u w:val="single"/>
        </w:rPr>
        <w:t>AMENDMENT</w:t>
      </w:r>
    </w:p>
    <w:p w14:paraId="33CB6645" w14:textId="77777777" w:rsidR="0073565B" w:rsidRDefault="0073565B" w:rsidP="00B3291C">
      <w:pPr>
        <w:pStyle w:val="BodyText"/>
        <w:jc w:val="both"/>
        <w:rPr>
          <w:rFonts w:ascii="Arial" w:hAnsi="Arial" w:cs="Arial"/>
          <w:b/>
          <w:i w:val="0"/>
          <w:szCs w:val="24"/>
          <w:u w:val="single"/>
        </w:rPr>
      </w:pPr>
    </w:p>
    <w:p w14:paraId="536C7410" w14:textId="02AD745D" w:rsidR="0073565B" w:rsidRPr="0073565B" w:rsidRDefault="0073565B" w:rsidP="00B3291C">
      <w:pPr>
        <w:pStyle w:val="BodyText"/>
        <w:jc w:val="both"/>
        <w:rPr>
          <w:rFonts w:ascii="Arial" w:hAnsi="Arial" w:cs="Arial"/>
          <w:i w:val="0"/>
          <w:szCs w:val="24"/>
        </w:rPr>
      </w:pPr>
      <w:r>
        <w:rPr>
          <w:rFonts w:ascii="Arial" w:hAnsi="Arial" w:cs="Arial"/>
          <w:i w:val="0"/>
          <w:szCs w:val="24"/>
        </w:rPr>
        <w:t>Amendment 1 would make technical clarifications to Proposed Ordinance 2018-0301.</w:t>
      </w:r>
    </w:p>
    <w:p w14:paraId="2C86FA3F" w14:textId="77777777" w:rsidR="00CC244E" w:rsidRPr="00B80407" w:rsidRDefault="00CC244E" w:rsidP="00B3291C">
      <w:pPr>
        <w:pStyle w:val="BodyText"/>
        <w:jc w:val="both"/>
        <w:rPr>
          <w:rFonts w:ascii="Arial" w:hAnsi="Arial" w:cs="Arial"/>
          <w:i w:val="0"/>
          <w:color w:val="000000"/>
          <w:szCs w:val="24"/>
        </w:rPr>
      </w:pPr>
    </w:p>
    <w:p w14:paraId="3BE3F7C6" w14:textId="6DB72F7C" w:rsidR="00DD5298" w:rsidRDefault="00DD5298">
      <w:pPr>
        <w:rPr>
          <w:rFonts w:ascii="Arial" w:hAnsi="Arial" w:cs="Arial"/>
          <w:szCs w:val="24"/>
        </w:rPr>
      </w:pPr>
      <w:bookmarkStart w:id="0" w:name="_GoBack"/>
      <w:bookmarkEnd w:id="0"/>
    </w:p>
    <w:sectPr w:rsidR="00DD5298" w:rsidSect="00F70EA2">
      <w:headerReference w:type="default" r:id="rId8"/>
      <w:headerReference w:type="first" r:id="rId9"/>
      <w:pgSz w:w="12240" w:h="15840" w:code="1"/>
      <w:pgMar w:top="1008" w:right="1440" w:bottom="1080" w:left="1440" w:header="576"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C1CF" w14:textId="77777777" w:rsidR="00615A6F" w:rsidRDefault="00615A6F">
      <w:r>
        <w:separator/>
      </w:r>
    </w:p>
  </w:endnote>
  <w:endnote w:type="continuationSeparator" w:id="0">
    <w:p w14:paraId="699A8963" w14:textId="77777777" w:rsidR="00615A6F" w:rsidRDefault="0061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7BB2" w14:textId="77777777" w:rsidR="00615A6F" w:rsidRDefault="00615A6F">
      <w:r>
        <w:separator/>
      </w:r>
    </w:p>
  </w:footnote>
  <w:footnote w:type="continuationSeparator" w:id="0">
    <w:p w14:paraId="2A6418AE" w14:textId="77777777" w:rsidR="00615A6F" w:rsidRDefault="00615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4743" w14:textId="55EFCF5B" w:rsidR="00615A6F" w:rsidRDefault="00615A6F" w:rsidP="005C24FC">
    <w:pPr>
      <w:pStyle w:val="Header"/>
      <w:tabs>
        <w:tab w:val="clear" w:pos="4320"/>
        <w:tab w:val="clear" w:pos="8640"/>
        <w:tab w:val="left" w:pos="6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D0ED" w14:textId="77777777" w:rsidR="00615A6F" w:rsidRDefault="00615A6F" w:rsidP="00A40123">
    <w:pPr>
      <w:jc w:val="center"/>
    </w:pPr>
    <w:r>
      <w:rPr>
        <w:noProof/>
      </w:rPr>
      <w:drawing>
        <wp:inline distT="0" distB="0" distL="0" distR="0" wp14:anchorId="2AC00C7F" wp14:editId="24AC3762">
          <wp:extent cx="1009650" cy="714375"/>
          <wp:effectExtent l="0" t="0" r="0" b="9525"/>
          <wp:docPr id="2" name="Picture 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6F2ED489" w14:textId="77777777" w:rsidR="00615A6F" w:rsidRPr="003B03EF" w:rsidRDefault="00615A6F" w:rsidP="00A40123">
    <w:pPr>
      <w:jc w:val="center"/>
      <w:rPr>
        <w:rFonts w:ascii="Arial" w:hAnsi="Arial"/>
        <w:szCs w:val="22"/>
      </w:rPr>
    </w:pPr>
  </w:p>
  <w:p w14:paraId="729C6DB3" w14:textId="77777777" w:rsidR="00615A6F" w:rsidRDefault="00615A6F" w:rsidP="00A40123">
    <w:pPr>
      <w:jc w:val="center"/>
      <w:rPr>
        <w:rFonts w:ascii="Verdana" w:hAnsi="Verdana"/>
        <w:b/>
        <w:sz w:val="28"/>
        <w:szCs w:val="28"/>
      </w:rPr>
    </w:pPr>
    <w:r>
      <w:rPr>
        <w:rFonts w:ascii="Verdana" w:hAnsi="Verdana"/>
        <w:b/>
        <w:sz w:val="28"/>
        <w:szCs w:val="28"/>
      </w:rPr>
      <w:t>Metropolitan King County Council</w:t>
    </w:r>
  </w:p>
  <w:p w14:paraId="76295573" w14:textId="77777777" w:rsidR="00615A6F" w:rsidRPr="004A1D48" w:rsidRDefault="00615A6F" w:rsidP="00A40123">
    <w:pPr>
      <w:jc w:val="center"/>
      <w:rPr>
        <w:rFonts w:ascii="Verdana" w:hAnsi="Verdana"/>
        <w:b/>
        <w:sz w:val="28"/>
        <w:szCs w:val="28"/>
      </w:rPr>
    </w:pPr>
    <w:r>
      <w:rPr>
        <w:rFonts w:ascii="Verdana" w:hAnsi="Verdana"/>
        <w:b/>
        <w:sz w:val="28"/>
        <w:szCs w:val="28"/>
      </w:rPr>
      <w:t>Budget and Fiscal Management Committee</w:t>
    </w:r>
  </w:p>
  <w:p w14:paraId="205C2036" w14:textId="77777777" w:rsidR="00615A6F" w:rsidRPr="00A40123" w:rsidRDefault="00615A6F" w:rsidP="00A40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7C31"/>
    <w:multiLevelType w:val="hybridMultilevel"/>
    <w:tmpl w:val="900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4098"/>
    <w:multiLevelType w:val="hybridMultilevel"/>
    <w:tmpl w:val="821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7778D"/>
    <w:multiLevelType w:val="hybridMultilevel"/>
    <w:tmpl w:val="CCB2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91883"/>
    <w:multiLevelType w:val="hybridMultilevel"/>
    <w:tmpl w:val="2E7A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71BBF"/>
    <w:multiLevelType w:val="hybridMultilevel"/>
    <w:tmpl w:val="1A2C4ADE"/>
    <w:lvl w:ilvl="0" w:tplc="830496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D02"/>
    <w:rsid w:val="00000F0A"/>
    <w:rsid w:val="00000FF2"/>
    <w:rsid w:val="00002565"/>
    <w:rsid w:val="00002EFF"/>
    <w:rsid w:val="000038DD"/>
    <w:rsid w:val="000048A8"/>
    <w:rsid w:val="00006672"/>
    <w:rsid w:val="00006AAA"/>
    <w:rsid w:val="00007170"/>
    <w:rsid w:val="000079A1"/>
    <w:rsid w:val="00011320"/>
    <w:rsid w:val="00011563"/>
    <w:rsid w:val="00011B06"/>
    <w:rsid w:val="00011FE3"/>
    <w:rsid w:val="00012770"/>
    <w:rsid w:val="00014584"/>
    <w:rsid w:val="00016751"/>
    <w:rsid w:val="000172AB"/>
    <w:rsid w:val="0001760A"/>
    <w:rsid w:val="000179BF"/>
    <w:rsid w:val="00017CE9"/>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123E"/>
    <w:rsid w:val="0004549A"/>
    <w:rsid w:val="00046824"/>
    <w:rsid w:val="000470FF"/>
    <w:rsid w:val="0005201B"/>
    <w:rsid w:val="000533AF"/>
    <w:rsid w:val="00054DD9"/>
    <w:rsid w:val="000553F5"/>
    <w:rsid w:val="00055B9A"/>
    <w:rsid w:val="00056C81"/>
    <w:rsid w:val="000577A3"/>
    <w:rsid w:val="00060235"/>
    <w:rsid w:val="00060D99"/>
    <w:rsid w:val="0006124B"/>
    <w:rsid w:val="00061676"/>
    <w:rsid w:val="00062056"/>
    <w:rsid w:val="00063E46"/>
    <w:rsid w:val="00064324"/>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E7A"/>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4D7F"/>
    <w:rsid w:val="000D5202"/>
    <w:rsid w:val="000D6835"/>
    <w:rsid w:val="000D6C72"/>
    <w:rsid w:val="000E0684"/>
    <w:rsid w:val="000E1BAB"/>
    <w:rsid w:val="000E1CD3"/>
    <w:rsid w:val="000E4781"/>
    <w:rsid w:val="000E79E3"/>
    <w:rsid w:val="000E7EFC"/>
    <w:rsid w:val="000F1192"/>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27D85"/>
    <w:rsid w:val="00131D0E"/>
    <w:rsid w:val="001320CB"/>
    <w:rsid w:val="0013286C"/>
    <w:rsid w:val="00132C16"/>
    <w:rsid w:val="00132DFC"/>
    <w:rsid w:val="00132FA5"/>
    <w:rsid w:val="00133140"/>
    <w:rsid w:val="00133981"/>
    <w:rsid w:val="0013486D"/>
    <w:rsid w:val="0013536B"/>
    <w:rsid w:val="0013537B"/>
    <w:rsid w:val="00136122"/>
    <w:rsid w:val="00136A46"/>
    <w:rsid w:val="00137469"/>
    <w:rsid w:val="00137B21"/>
    <w:rsid w:val="00137EC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A9E"/>
    <w:rsid w:val="00174BB6"/>
    <w:rsid w:val="00174FEE"/>
    <w:rsid w:val="00177734"/>
    <w:rsid w:val="001835BD"/>
    <w:rsid w:val="00183EAB"/>
    <w:rsid w:val="0018563A"/>
    <w:rsid w:val="00185D38"/>
    <w:rsid w:val="00185D47"/>
    <w:rsid w:val="00185F51"/>
    <w:rsid w:val="001860B7"/>
    <w:rsid w:val="001863C9"/>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189"/>
    <w:rsid w:val="001A4D65"/>
    <w:rsid w:val="001A5603"/>
    <w:rsid w:val="001A5669"/>
    <w:rsid w:val="001A69FC"/>
    <w:rsid w:val="001A79D0"/>
    <w:rsid w:val="001B333A"/>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1F37"/>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280"/>
    <w:rsid w:val="00230A23"/>
    <w:rsid w:val="00230AA7"/>
    <w:rsid w:val="00230B2B"/>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D87"/>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6C9"/>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0A42"/>
    <w:rsid w:val="002A1127"/>
    <w:rsid w:val="002A1228"/>
    <w:rsid w:val="002A2420"/>
    <w:rsid w:val="002A6326"/>
    <w:rsid w:val="002B0E1F"/>
    <w:rsid w:val="002B376D"/>
    <w:rsid w:val="002B76A4"/>
    <w:rsid w:val="002B7D72"/>
    <w:rsid w:val="002C13D3"/>
    <w:rsid w:val="002C1543"/>
    <w:rsid w:val="002C3163"/>
    <w:rsid w:val="002C42B2"/>
    <w:rsid w:val="002C4680"/>
    <w:rsid w:val="002C4D38"/>
    <w:rsid w:val="002C7407"/>
    <w:rsid w:val="002D1993"/>
    <w:rsid w:val="002D6D64"/>
    <w:rsid w:val="002E0EBA"/>
    <w:rsid w:val="002E4150"/>
    <w:rsid w:val="002E4BE1"/>
    <w:rsid w:val="002E6164"/>
    <w:rsid w:val="002E61CB"/>
    <w:rsid w:val="002E6554"/>
    <w:rsid w:val="002E6838"/>
    <w:rsid w:val="002E71BD"/>
    <w:rsid w:val="002F3DFD"/>
    <w:rsid w:val="002F6129"/>
    <w:rsid w:val="003002EE"/>
    <w:rsid w:val="00300A29"/>
    <w:rsid w:val="00300CA3"/>
    <w:rsid w:val="00301EF5"/>
    <w:rsid w:val="00302F3E"/>
    <w:rsid w:val="00303D74"/>
    <w:rsid w:val="0030553B"/>
    <w:rsid w:val="00306680"/>
    <w:rsid w:val="00307D40"/>
    <w:rsid w:val="003110A1"/>
    <w:rsid w:val="00311CD5"/>
    <w:rsid w:val="003149CE"/>
    <w:rsid w:val="0031514F"/>
    <w:rsid w:val="0031593D"/>
    <w:rsid w:val="003208EB"/>
    <w:rsid w:val="00321185"/>
    <w:rsid w:val="00321882"/>
    <w:rsid w:val="003218B9"/>
    <w:rsid w:val="00321CDB"/>
    <w:rsid w:val="00322AA8"/>
    <w:rsid w:val="003260D6"/>
    <w:rsid w:val="00327189"/>
    <w:rsid w:val="0032788E"/>
    <w:rsid w:val="00330976"/>
    <w:rsid w:val="00332122"/>
    <w:rsid w:val="00332D92"/>
    <w:rsid w:val="00336FF7"/>
    <w:rsid w:val="003375AF"/>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9BC"/>
    <w:rsid w:val="00356FD8"/>
    <w:rsid w:val="00361436"/>
    <w:rsid w:val="003616DB"/>
    <w:rsid w:val="00362EF8"/>
    <w:rsid w:val="00363CBA"/>
    <w:rsid w:val="003648B8"/>
    <w:rsid w:val="00365DAD"/>
    <w:rsid w:val="00366F46"/>
    <w:rsid w:val="00367E02"/>
    <w:rsid w:val="00372554"/>
    <w:rsid w:val="00373A3A"/>
    <w:rsid w:val="00375F76"/>
    <w:rsid w:val="003776FF"/>
    <w:rsid w:val="0038066B"/>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AB5"/>
    <w:rsid w:val="003B2D4C"/>
    <w:rsid w:val="003B3318"/>
    <w:rsid w:val="003B3572"/>
    <w:rsid w:val="003B4653"/>
    <w:rsid w:val="003B52A7"/>
    <w:rsid w:val="003C027F"/>
    <w:rsid w:val="003C3117"/>
    <w:rsid w:val="003C31C2"/>
    <w:rsid w:val="003C3AE8"/>
    <w:rsid w:val="003C6B62"/>
    <w:rsid w:val="003C70CB"/>
    <w:rsid w:val="003C7596"/>
    <w:rsid w:val="003C78B5"/>
    <w:rsid w:val="003D06D2"/>
    <w:rsid w:val="003D24A2"/>
    <w:rsid w:val="003D3E56"/>
    <w:rsid w:val="003D5D4B"/>
    <w:rsid w:val="003D7347"/>
    <w:rsid w:val="003E0A75"/>
    <w:rsid w:val="003E2957"/>
    <w:rsid w:val="003E32E3"/>
    <w:rsid w:val="003E52FC"/>
    <w:rsid w:val="003E54B1"/>
    <w:rsid w:val="003F0794"/>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47F9"/>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1E0"/>
    <w:rsid w:val="00461BF0"/>
    <w:rsid w:val="0046321B"/>
    <w:rsid w:val="004633C9"/>
    <w:rsid w:val="00464983"/>
    <w:rsid w:val="00465DB5"/>
    <w:rsid w:val="00465E3F"/>
    <w:rsid w:val="004661F7"/>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33D"/>
    <w:rsid w:val="0048657D"/>
    <w:rsid w:val="00486B52"/>
    <w:rsid w:val="0048715C"/>
    <w:rsid w:val="00487295"/>
    <w:rsid w:val="00490068"/>
    <w:rsid w:val="004900A4"/>
    <w:rsid w:val="00490B18"/>
    <w:rsid w:val="004919C6"/>
    <w:rsid w:val="004927DD"/>
    <w:rsid w:val="00494B53"/>
    <w:rsid w:val="00495152"/>
    <w:rsid w:val="004973DF"/>
    <w:rsid w:val="004A0836"/>
    <w:rsid w:val="004A139B"/>
    <w:rsid w:val="004A1529"/>
    <w:rsid w:val="004A16D6"/>
    <w:rsid w:val="004A347C"/>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2E0A"/>
    <w:rsid w:val="004F400E"/>
    <w:rsid w:val="004F504F"/>
    <w:rsid w:val="004F57F7"/>
    <w:rsid w:val="004F70E1"/>
    <w:rsid w:val="004F7650"/>
    <w:rsid w:val="00500D13"/>
    <w:rsid w:val="00500ECA"/>
    <w:rsid w:val="00501362"/>
    <w:rsid w:val="00502028"/>
    <w:rsid w:val="0050458D"/>
    <w:rsid w:val="0050612C"/>
    <w:rsid w:val="00506C09"/>
    <w:rsid w:val="0050732B"/>
    <w:rsid w:val="00507D97"/>
    <w:rsid w:val="00510434"/>
    <w:rsid w:val="005110FE"/>
    <w:rsid w:val="00511CC0"/>
    <w:rsid w:val="00512D34"/>
    <w:rsid w:val="00512F16"/>
    <w:rsid w:val="00515150"/>
    <w:rsid w:val="00515368"/>
    <w:rsid w:val="00515604"/>
    <w:rsid w:val="005161FC"/>
    <w:rsid w:val="00516686"/>
    <w:rsid w:val="005218F6"/>
    <w:rsid w:val="00522D68"/>
    <w:rsid w:val="00524C86"/>
    <w:rsid w:val="00527709"/>
    <w:rsid w:val="0053306D"/>
    <w:rsid w:val="00537A1F"/>
    <w:rsid w:val="00537B98"/>
    <w:rsid w:val="00541E71"/>
    <w:rsid w:val="005461D9"/>
    <w:rsid w:val="0054685E"/>
    <w:rsid w:val="00547D83"/>
    <w:rsid w:val="00547FA2"/>
    <w:rsid w:val="00550611"/>
    <w:rsid w:val="00550E98"/>
    <w:rsid w:val="00551D64"/>
    <w:rsid w:val="00551E53"/>
    <w:rsid w:val="00554CE6"/>
    <w:rsid w:val="00554DD2"/>
    <w:rsid w:val="00554E38"/>
    <w:rsid w:val="005563BF"/>
    <w:rsid w:val="005572A4"/>
    <w:rsid w:val="00557EA9"/>
    <w:rsid w:val="0056091F"/>
    <w:rsid w:val="00560D50"/>
    <w:rsid w:val="00561804"/>
    <w:rsid w:val="00561E7C"/>
    <w:rsid w:val="005621CF"/>
    <w:rsid w:val="0056311F"/>
    <w:rsid w:val="00563554"/>
    <w:rsid w:val="00564B10"/>
    <w:rsid w:val="00564DEE"/>
    <w:rsid w:val="00565716"/>
    <w:rsid w:val="005670E3"/>
    <w:rsid w:val="005676A9"/>
    <w:rsid w:val="00567752"/>
    <w:rsid w:val="00567E0F"/>
    <w:rsid w:val="00567FE5"/>
    <w:rsid w:val="0057198B"/>
    <w:rsid w:val="00571FF0"/>
    <w:rsid w:val="00575B03"/>
    <w:rsid w:val="00576BCE"/>
    <w:rsid w:val="00581625"/>
    <w:rsid w:val="00581978"/>
    <w:rsid w:val="00581B47"/>
    <w:rsid w:val="00581C94"/>
    <w:rsid w:val="0058291D"/>
    <w:rsid w:val="00583A0C"/>
    <w:rsid w:val="005869EF"/>
    <w:rsid w:val="005878CE"/>
    <w:rsid w:val="00590A54"/>
    <w:rsid w:val="00590C7D"/>
    <w:rsid w:val="00592A33"/>
    <w:rsid w:val="00596ACA"/>
    <w:rsid w:val="005A007F"/>
    <w:rsid w:val="005A1377"/>
    <w:rsid w:val="005A2AE5"/>
    <w:rsid w:val="005A2BC9"/>
    <w:rsid w:val="005A3FD9"/>
    <w:rsid w:val="005A4155"/>
    <w:rsid w:val="005A5CC1"/>
    <w:rsid w:val="005A7B2A"/>
    <w:rsid w:val="005A7E12"/>
    <w:rsid w:val="005B0541"/>
    <w:rsid w:val="005B0FD8"/>
    <w:rsid w:val="005B478C"/>
    <w:rsid w:val="005B7D1A"/>
    <w:rsid w:val="005C24FC"/>
    <w:rsid w:val="005C44C6"/>
    <w:rsid w:val="005C4BCC"/>
    <w:rsid w:val="005C624B"/>
    <w:rsid w:val="005D056C"/>
    <w:rsid w:val="005D16CF"/>
    <w:rsid w:val="005E440F"/>
    <w:rsid w:val="005E59DE"/>
    <w:rsid w:val="005E611A"/>
    <w:rsid w:val="005E7A6F"/>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0F21"/>
    <w:rsid w:val="006131AB"/>
    <w:rsid w:val="00615547"/>
    <w:rsid w:val="00615A6F"/>
    <w:rsid w:val="00616C01"/>
    <w:rsid w:val="006201B7"/>
    <w:rsid w:val="006201DC"/>
    <w:rsid w:val="0062055D"/>
    <w:rsid w:val="00623245"/>
    <w:rsid w:val="006233C8"/>
    <w:rsid w:val="00623E0D"/>
    <w:rsid w:val="00626066"/>
    <w:rsid w:val="0062659D"/>
    <w:rsid w:val="006270DE"/>
    <w:rsid w:val="006315D7"/>
    <w:rsid w:val="006317CD"/>
    <w:rsid w:val="0063186B"/>
    <w:rsid w:val="00632319"/>
    <w:rsid w:val="00632ED8"/>
    <w:rsid w:val="00634473"/>
    <w:rsid w:val="00641390"/>
    <w:rsid w:val="006425FE"/>
    <w:rsid w:val="00643BA7"/>
    <w:rsid w:val="00643CA0"/>
    <w:rsid w:val="00643DFB"/>
    <w:rsid w:val="00643E28"/>
    <w:rsid w:val="00645C5A"/>
    <w:rsid w:val="00650F7C"/>
    <w:rsid w:val="0065437B"/>
    <w:rsid w:val="0065437F"/>
    <w:rsid w:val="00655DA9"/>
    <w:rsid w:val="00656699"/>
    <w:rsid w:val="006577DB"/>
    <w:rsid w:val="00657A7A"/>
    <w:rsid w:val="0066056A"/>
    <w:rsid w:val="0066097C"/>
    <w:rsid w:val="0066130C"/>
    <w:rsid w:val="006620F2"/>
    <w:rsid w:val="0066224F"/>
    <w:rsid w:val="006622BF"/>
    <w:rsid w:val="0066257C"/>
    <w:rsid w:val="00662E15"/>
    <w:rsid w:val="00664288"/>
    <w:rsid w:val="00664648"/>
    <w:rsid w:val="00665939"/>
    <w:rsid w:val="006664C0"/>
    <w:rsid w:val="0066783A"/>
    <w:rsid w:val="006715A0"/>
    <w:rsid w:val="00671BA7"/>
    <w:rsid w:val="00671BEF"/>
    <w:rsid w:val="00675900"/>
    <w:rsid w:val="006767E7"/>
    <w:rsid w:val="00683A2D"/>
    <w:rsid w:val="00684471"/>
    <w:rsid w:val="00686542"/>
    <w:rsid w:val="00686A7F"/>
    <w:rsid w:val="00687973"/>
    <w:rsid w:val="0069013F"/>
    <w:rsid w:val="00691597"/>
    <w:rsid w:val="00692925"/>
    <w:rsid w:val="00692F34"/>
    <w:rsid w:val="00693C91"/>
    <w:rsid w:val="00694E9A"/>
    <w:rsid w:val="00695212"/>
    <w:rsid w:val="0069583B"/>
    <w:rsid w:val="0069690D"/>
    <w:rsid w:val="006A047D"/>
    <w:rsid w:val="006A1123"/>
    <w:rsid w:val="006A18DE"/>
    <w:rsid w:val="006A1DFC"/>
    <w:rsid w:val="006A1E5F"/>
    <w:rsid w:val="006A4253"/>
    <w:rsid w:val="006A58EF"/>
    <w:rsid w:val="006A5FDA"/>
    <w:rsid w:val="006A60EE"/>
    <w:rsid w:val="006A69B5"/>
    <w:rsid w:val="006A76F1"/>
    <w:rsid w:val="006A77A8"/>
    <w:rsid w:val="006B134E"/>
    <w:rsid w:val="006B3473"/>
    <w:rsid w:val="006B42A5"/>
    <w:rsid w:val="006B4615"/>
    <w:rsid w:val="006B4D79"/>
    <w:rsid w:val="006B4E42"/>
    <w:rsid w:val="006B577E"/>
    <w:rsid w:val="006B690A"/>
    <w:rsid w:val="006B6B31"/>
    <w:rsid w:val="006B7D68"/>
    <w:rsid w:val="006B7DA0"/>
    <w:rsid w:val="006C0C61"/>
    <w:rsid w:val="006C1861"/>
    <w:rsid w:val="006C5480"/>
    <w:rsid w:val="006C7139"/>
    <w:rsid w:val="006C71C9"/>
    <w:rsid w:val="006D0060"/>
    <w:rsid w:val="006D1FAB"/>
    <w:rsid w:val="006D3174"/>
    <w:rsid w:val="006D4A90"/>
    <w:rsid w:val="006D5B17"/>
    <w:rsid w:val="006D6BEA"/>
    <w:rsid w:val="006D6C04"/>
    <w:rsid w:val="006D7272"/>
    <w:rsid w:val="006E1DED"/>
    <w:rsid w:val="006E3EC7"/>
    <w:rsid w:val="006E45CB"/>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565B"/>
    <w:rsid w:val="007362F4"/>
    <w:rsid w:val="00737EA0"/>
    <w:rsid w:val="007404DF"/>
    <w:rsid w:val="007470ED"/>
    <w:rsid w:val="00750388"/>
    <w:rsid w:val="007506B8"/>
    <w:rsid w:val="007532A9"/>
    <w:rsid w:val="00753E84"/>
    <w:rsid w:val="0075587C"/>
    <w:rsid w:val="00755A77"/>
    <w:rsid w:val="00755B13"/>
    <w:rsid w:val="00755C37"/>
    <w:rsid w:val="00756DB3"/>
    <w:rsid w:val="007574DF"/>
    <w:rsid w:val="007607D5"/>
    <w:rsid w:val="007635B2"/>
    <w:rsid w:val="0076386D"/>
    <w:rsid w:val="00764662"/>
    <w:rsid w:val="00765EB5"/>
    <w:rsid w:val="00767B3E"/>
    <w:rsid w:val="00770C7D"/>
    <w:rsid w:val="00771486"/>
    <w:rsid w:val="00772135"/>
    <w:rsid w:val="00772261"/>
    <w:rsid w:val="00773139"/>
    <w:rsid w:val="00773149"/>
    <w:rsid w:val="00774732"/>
    <w:rsid w:val="00774989"/>
    <w:rsid w:val="00774CF8"/>
    <w:rsid w:val="007814FF"/>
    <w:rsid w:val="0078206A"/>
    <w:rsid w:val="00782F7C"/>
    <w:rsid w:val="007836C0"/>
    <w:rsid w:val="00783906"/>
    <w:rsid w:val="00784160"/>
    <w:rsid w:val="00790106"/>
    <w:rsid w:val="00790D5F"/>
    <w:rsid w:val="00791045"/>
    <w:rsid w:val="00795056"/>
    <w:rsid w:val="00797DDB"/>
    <w:rsid w:val="007A0645"/>
    <w:rsid w:val="007A0F27"/>
    <w:rsid w:val="007B1136"/>
    <w:rsid w:val="007B19B2"/>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3C79"/>
    <w:rsid w:val="007F0F9A"/>
    <w:rsid w:val="007F2EFD"/>
    <w:rsid w:val="007F3441"/>
    <w:rsid w:val="007F381D"/>
    <w:rsid w:val="007F566F"/>
    <w:rsid w:val="0080188E"/>
    <w:rsid w:val="008028FF"/>
    <w:rsid w:val="008029E9"/>
    <w:rsid w:val="00803ADB"/>
    <w:rsid w:val="0080466D"/>
    <w:rsid w:val="008054C0"/>
    <w:rsid w:val="00806E8B"/>
    <w:rsid w:val="00810606"/>
    <w:rsid w:val="0081445B"/>
    <w:rsid w:val="00816B49"/>
    <w:rsid w:val="00816C25"/>
    <w:rsid w:val="00820136"/>
    <w:rsid w:val="008203C8"/>
    <w:rsid w:val="00820ACC"/>
    <w:rsid w:val="008212BA"/>
    <w:rsid w:val="00821B8A"/>
    <w:rsid w:val="0082285D"/>
    <w:rsid w:val="00822B84"/>
    <w:rsid w:val="008240CE"/>
    <w:rsid w:val="0082419F"/>
    <w:rsid w:val="00824876"/>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2B94"/>
    <w:rsid w:val="00864C8A"/>
    <w:rsid w:val="00867662"/>
    <w:rsid w:val="00867DEB"/>
    <w:rsid w:val="00870615"/>
    <w:rsid w:val="008707CB"/>
    <w:rsid w:val="00870E5A"/>
    <w:rsid w:val="00871392"/>
    <w:rsid w:val="00871C55"/>
    <w:rsid w:val="00871EF8"/>
    <w:rsid w:val="00871F91"/>
    <w:rsid w:val="0087285C"/>
    <w:rsid w:val="00872B93"/>
    <w:rsid w:val="00874C19"/>
    <w:rsid w:val="00874FC0"/>
    <w:rsid w:val="00875841"/>
    <w:rsid w:val="00881630"/>
    <w:rsid w:val="00881F37"/>
    <w:rsid w:val="00882407"/>
    <w:rsid w:val="00882B75"/>
    <w:rsid w:val="00882C72"/>
    <w:rsid w:val="00883A48"/>
    <w:rsid w:val="008848DC"/>
    <w:rsid w:val="008858B4"/>
    <w:rsid w:val="00885C43"/>
    <w:rsid w:val="00885D19"/>
    <w:rsid w:val="00886402"/>
    <w:rsid w:val="00887986"/>
    <w:rsid w:val="00892075"/>
    <w:rsid w:val="00892A2F"/>
    <w:rsid w:val="0089377A"/>
    <w:rsid w:val="00894CDD"/>
    <w:rsid w:val="0089576B"/>
    <w:rsid w:val="00897140"/>
    <w:rsid w:val="008A1766"/>
    <w:rsid w:val="008A2B57"/>
    <w:rsid w:val="008A5B27"/>
    <w:rsid w:val="008A5F35"/>
    <w:rsid w:val="008A706A"/>
    <w:rsid w:val="008A7723"/>
    <w:rsid w:val="008B35EE"/>
    <w:rsid w:val="008B36A7"/>
    <w:rsid w:val="008B3E7C"/>
    <w:rsid w:val="008B4033"/>
    <w:rsid w:val="008B405B"/>
    <w:rsid w:val="008B44E8"/>
    <w:rsid w:val="008B49E0"/>
    <w:rsid w:val="008B556D"/>
    <w:rsid w:val="008B7A46"/>
    <w:rsid w:val="008C01D4"/>
    <w:rsid w:val="008C0B85"/>
    <w:rsid w:val="008C18F6"/>
    <w:rsid w:val="008C197F"/>
    <w:rsid w:val="008C33F8"/>
    <w:rsid w:val="008C468E"/>
    <w:rsid w:val="008C600B"/>
    <w:rsid w:val="008C6271"/>
    <w:rsid w:val="008C6FBE"/>
    <w:rsid w:val="008C7211"/>
    <w:rsid w:val="008D07F4"/>
    <w:rsid w:val="008D125C"/>
    <w:rsid w:val="008D2884"/>
    <w:rsid w:val="008D2E17"/>
    <w:rsid w:val="008D40DA"/>
    <w:rsid w:val="008D460A"/>
    <w:rsid w:val="008D79B2"/>
    <w:rsid w:val="008D7ED0"/>
    <w:rsid w:val="008E1139"/>
    <w:rsid w:val="008E2972"/>
    <w:rsid w:val="008E30E9"/>
    <w:rsid w:val="008E5346"/>
    <w:rsid w:val="008E5F44"/>
    <w:rsid w:val="008F18D1"/>
    <w:rsid w:val="008F3077"/>
    <w:rsid w:val="008F4FEE"/>
    <w:rsid w:val="008F5106"/>
    <w:rsid w:val="008F5B95"/>
    <w:rsid w:val="0090274A"/>
    <w:rsid w:val="00903C11"/>
    <w:rsid w:val="00904115"/>
    <w:rsid w:val="00905154"/>
    <w:rsid w:val="00905286"/>
    <w:rsid w:val="00910948"/>
    <w:rsid w:val="009114C1"/>
    <w:rsid w:val="00913FE4"/>
    <w:rsid w:val="009149B1"/>
    <w:rsid w:val="0091571C"/>
    <w:rsid w:val="00917B70"/>
    <w:rsid w:val="0092081A"/>
    <w:rsid w:val="00920D44"/>
    <w:rsid w:val="0092110D"/>
    <w:rsid w:val="009211DA"/>
    <w:rsid w:val="00923832"/>
    <w:rsid w:val="00923F1E"/>
    <w:rsid w:val="00924047"/>
    <w:rsid w:val="0092429F"/>
    <w:rsid w:val="00924A5F"/>
    <w:rsid w:val="00924F91"/>
    <w:rsid w:val="00925702"/>
    <w:rsid w:val="00925828"/>
    <w:rsid w:val="0092633C"/>
    <w:rsid w:val="00926D1F"/>
    <w:rsid w:val="00930C01"/>
    <w:rsid w:val="00930CE2"/>
    <w:rsid w:val="00932CEB"/>
    <w:rsid w:val="00932EF0"/>
    <w:rsid w:val="00935AB2"/>
    <w:rsid w:val="00935F95"/>
    <w:rsid w:val="00937CC0"/>
    <w:rsid w:val="00941D80"/>
    <w:rsid w:val="0094341F"/>
    <w:rsid w:val="00943C78"/>
    <w:rsid w:val="00943E7A"/>
    <w:rsid w:val="0094499D"/>
    <w:rsid w:val="009456E6"/>
    <w:rsid w:val="00945FF7"/>
    <w:rsid w:val="0094628E"/>
    <w:rsid w:val="00946942"/>
    <w:rsid w:val="0095041F"/>
    <w:rsid w:val="00951A06"/>
    <w:rsid w:val="009526CD"/>
    <w:rsid w:val="009532E2"/>
    <w:rsid w:val="009535B1"/>
    <w:rsid w:val="00954BC9"/>
    <w:rsid w:val="00955248"/>
    <w:rsid w:val="009578F9"/>
    <w:rsid w:val="00957BF3"/>
    <w:rsid w:val="0096242E"/>
    <w:rsid w:val="0096284C"/>
    <w:rsid w:val="0096513A"/>
    <w:rsid w:val="009667CE"/>
    <w:rsid w:val="00966881"/>
    <w:rsid w:val="00967CB3"/>
    <w:rsid w:val="00970704"/>
    <w:rsid w:val="00970AEA"/>
    <w:rsid w:val="009716A9"/>
    <w:rsid w:val="009718BD"/>
    <w:rsid w:val="00971B8F"/>
    <w:rsid w:val="00971D46"/>
    <w:rsid w:val="00972E6E"/>
    <w:rsid w:val="00973523"/>
    <w:rsid w:val="00976143"/>
    <w:rsid w:val="0097695C"/>
    <w:rsid w:val="00976A46"/>
    <w:rsid w:val="00977C67"/>
    <w:rsid w:val="009805F0"/>
    <w:rsid w:val="00981128"/>
    <w:rsid w:val="009822E3"/>
    <w:rsid w:val="00983F5A"/>
    <w:rsid w:val="009864F8"/>
    <w:rsid w:val="00986BAF"/>
    <w:rsid w:val="009879E6"/>
    <w:rsid w:val="009904BB"/>
    <w:rsid w:val="0099121E"/>
    <w:rsid w:val="00991B8E"/>
    <w:rsid w:val="00992FF7"/>
    <w:rsid w:val="00994872"/>
    <w:rsid w:val="00995A87"/>
    <w:rsid w:val="009961A6"/>
    <w:rsid w:val="009A11A6"/>
    <w:rsid w:val="009A2222"/>
    <w:rsid w:val="009A504B"/>
    <w:rsid w:val="009A52E8"/>
    <w:rsid w:val="009A5B2B"/>
    <w:rsid w:val="009A672D"/>
    <w:rsid w:val="009B0304"/>
    <w:rsid w:val="009B0F66"/>
    <w:rsid w:val="009B17E9"/>
    <w:rsid w:val="009B29D4"/>
    <w:rsid w:val="009B2F8B"/>
    <w:rsid w:val="009B3570"/>
    <w:rsid w:val="009B3672"/>
    <w:rsid w:val="009B3872"/>
    <w:rsid w:val="009B4DBC"/>
    <w:rsid w:val="009B50B9"/>
    <w:rsid w:val="009B56EA"/>
    <w:rsid w:val="009B6861"/>
    <w:rsid w:val="009C0CA7"/>
    <w:rsid w:val="009C0CBB"/>
    <w:rsid w:val="009C21F0"/>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E777A"/>
    <w:rsid w:val="009F356D"/>
    <w:rsid w:val="009F5316"/>
    <w:rsid w:val="009F5577"/>
    <w:rsid w:val="009F6AC1"/>
    <w:rsid w:val="00A007FC"/>
    <w:rsid w:val="00A00A98"/>
    <w:rsid w:val="00A02216"/>
    <w:rsid w:val="00A0380E"/>
    <w:rsid w:val="00A06458"/>
    <w:rsid w:val="00A06776"/>
    <w:rsid w:val="00A07959"/>
    <w:rsid w:val="00A115DE"/>
    <w:rsid w:val="00A124BC"/>
    <w:rsid w:val="00A13877"/>
    <w:rsid w:val="00A15161"/>
    <w:rsid w:val="00A153C4"/>
    <w:rsid w:val="00A1689C"/>
    <w:rsid w:val="00A1696E"/>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123"/>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4C84"/>
    <w:rsid w:val="00A75483"/>
    <w:rsid w:val="00A76F8B"/>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1266"/>
    <w:rsid w:val="00AD234A"/>
    <w:rsid w:val="00AD2CDA"/>
    <w:rsid w:val="00AD3A0E"/>
    <w:rsid w:val="00AD3B91"/>
    <w:rsid w:val="00AD41FD"/>
    <w:rsid w:val="00AD4C01"/>
    <w:rsid w:val="00AD704E"/>
    <w:rsid w:val="00AD7AC6"/>
    <w:rsid w:val="00AE080A"/>
    <w:rsid w:val="00AE1BE8"/>
    <w:rsid w:val="00AE1F16"/>
    <w:rsid w:val="00AE24B0"/>
    <w:rsid w:val="00AE2E08"/>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1C99"/>
    <w:rsid w:val="00B12B60"/>
    <w:rsid w:val="00B12F4B"/>
    <w:rsid w:val="00B13D04"/>
    <w:rsid w:val="00B15DFA"/>
    <w:rsid w:val="00B16296"/>
    <w:rsid w:val="00B17CEA"/>
    <w:rsid w:val="00B17DD1"/>
    <w:rsid w:val="00B2043E"/>
    <w:rsid w:val="00B21EA6"/>
    <w:rsid w:val="00B23613"/>
    <w:rsid w:val="00B23B35"/>
    <w:rsid w:val="00B23E7A"/>
    <w:rsid w:val="00B24072"/>
    <w:rsid w:val="00B2456C"/>
    <w:rsid w:val="00B24961"/>
    <w:rsid w:val="00B276F7"/>
    <w:rsid w:val="00B3291C"/>
    <w:rsid w:val="00B32CF9"/>
    <w:rsid w:val="00B33429"/>
    <w:rsid w:val="00B33ED2"/>
    <w:rsid w:val="00B34180"/>
    <w:rsid w:val="00B37B8A"/>
    <w:rsid w:val="00B410AF"/>
    <w:rsid w:val="00B418C2"/>
    <w:rsid w:val="00B419F5"/>
    <w:rsid w:val="00B424FA"/>
    <w:rsid w:val="00B445B5"/>
    <w:rsid w:val="00B46027"/>
    <w:rsid w:val="00B46091"/>
    <w:rsid w:val="00B47954"/>
    <w:rsid w:val="00B5059B"/>
    <w:rsid w:val="00B51302"/>
    <w:rsid w:val="00B51CA8"/>
    <w:rsid w:val="00B51EFC"/>
    <w:rsid w:val="00B5298C"/>
    <w:rsid w:val="00B65EB6"/>
    <w:rsid w:val="00B66304"/>
    <w:rsid w:val="00B66447"/>
    <w:rsid w:val="00B701FA"/>
    <w:rsid w:val="00B709CE"/>
    <w:rsid w:val="00B71C54"/>
    <w:rsid w:val="00B71C6D"/>
    <w:rsid w:val="00B72103"/>
    <w:rsid w:val="00B7271E"/>
    <w:rsid w:val="00B72A04"/>
    <w:rsid w:val="00B7435C"/>
    <w:rsid w:val="00B743A1"/>
    <w:rsid w:val="00B7564C"/>
    <w:rsid w:val="00B76422"/>
    <w:rsid w:val="00B766D7"/>
    <w:rsid w:val="00B77981"/>
    <w:rsid w:val="00B80407"/>
    <w:rsid w:val="00B8185B"/>
    <w:rsid w:val="00B823E4"/>
    <w:rsid w:val="00B82F0D"/>
    <w:rsid w:val="00B83DD6"/>
    <w:rsid w:val="00B84F08"/>
    <w:rsid w:val="00B850AC"/>
    <w:rsid w:val="00B85BB0"/>
    <w:rsid w:val="00B90238"/>
    <w:rsid w:val="00B943D8"/>
    <w:rsid w:val="00B94EC0"/>
    <w:rsid w:val="00B954C0"/>
    <w:rsid w:val="00B96B27"/>
    <w:rsid w:val="00B97541"/>
    <w:rsid w:val="00BA295B"/>
    <w:rsid w:val="00BA42B1"/>
    <w:rsid w:val="00BA4797"/>
    <w:rsid w:val="00BA4BF0"/>
    <w:rsid w:val="00BA7B02"/>
    <w:rsid w:val="00BB0831"/>
    <w:rsid w:val="00BB0D89"/>
    <w:rsid w:val="00BB2AFA"/>
    <w:rsid w:val="00BB2F7B"/>
    <w:rsid w:val="00BB4CB6"/>
    <w:rsid w:val="00BC0755"/>
    <w:rsid w:val="00BC3522"/>
    <w:rsid w:val="00BC369B"/>
    <w:rsid w:val="00BC3E1C"/>
    <w:rsid w:val="00BC4875"/>
    <w:rsid w:val="00BC5120"/>
    <w:rsid w:val="00BD004A"/>
    <w:rsid w:val="00BD1F11"/>
    <w:rsid w:val="00BD2360"/>
    <w:rsid w:val="00BD24E9"/>
    <w:rsid w:val="00BD2A49"/>
    <w:rsid w:val="00BD3BEA"/>
    <w:rsid w:val="00BD560A"/>
    <w:rsid w:val="00BD63E2"/>
    <w:rsid w:val="00BE251E"/>
    <w:rsid w:val="00BE26EF"/>
    <w:rsid w:val="00BE3367"/>
    <w:rsid w:val="00BE4252"/>
    <w:rsid w:val="00BE46A7"/>
    <w:rsid w:val="00BE59BE"/>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6F6C"/>
    <w:rsid w:val="00C1790C"/>
    <w:rsid w:val="00C2027E"/>
    <w:rsid w:val="00C204C2"/>
    <w:rsid w:val="00C21D20"/>
    <w:rsid w:val="00C24296"/>
    <w:rsid w:val="00C2460A"/>
    <w:rsid w:val="00C2551D"/>
    <w:rsid w:val="00C26326"/>
    <w:rsid w:val="00C26D26"/>
    <w:rsid w:val="00C27F02"/>
    <w:rsid w:val="00C30C8A"/>
    <w:rsid w:val="00C315A7"/>
    <w:rsid w:val="00C3183B"/>
    <w:rsid w:val="00C31DF1"/>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54EC"/>
    <w:rsid w:val="00C661BB"/>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761"/>
    <w:rsid w:val="00C8489E"/>
    <w:rsid w:val="00C84D9E"/>
    <w:rsid w:val="00C85437"/>
    <w:rsid w:val="00C856CB"/>
    <w:rsid w:val="00C8595A"/>
    <w:rsid w:val="00C8694D"/>
    <w:rsid w:val="00C86972"/>
    <w:rsid w:val="00C91AA6"/>
    <w:rsid w:val="00C9201A"/>
    <w:rsid w:val="00C953AF"/>
    <w:rsid w:val="00C96E22"/>
    <w:rsid w:val="00C97211"/>
    <w:rsid w:val="00C9726A"/>
    <w:rsid w:val="00C975AC"/>
    <w:rsid w:val="00C976B6"/>
    <w:rsid w:val="00CA0067"/>
    <w:rsid w:val="00CA0929"/>
    <w:rsid w:val="00CA0C81"/>
    <w:rsid w:val="00CA1FE3"/>
    <w:rsid w:val="00CA22F5"/>
    <w:rsid w:val="00CA31AA"/>
    <w:rsid w:val="00CA4211"/>
    <w:rsid w:val="00CA4C49"/>
    <w:rsid w:val="00CA585D"/>
    <w:rsid w:val="00CA74BD"/>
    <w:rsid w:val="00CB0923"/>
    <w:rsid w:val="00CB1443"/>
    <w:rsid w:val="00CB175C"/>
    <w:rsid w:val="00CB20E3"/>
    <w:rsid w:val="00CB2BF5"/>
    <w:rsid w:val="00CB4508"/>
    <w:rsid w:val="00CB5C22"/>
    <w:rsid w:val="00CB77A0"/>
    <w:rsid w:val="00CC0F0F"/>
    <w:rsid w:val="00CC244E"/>
    <w:rsid w:val="00CC319A"/>
    <w:rsid w:val="00CC35C9"/>
    <w:rsid w:val="00CC36CE"/>
    <w:rsid w:val="00CC383B"/>
    <w:rsid w:val="00CC3C11"/>
    <w:rsid w:val="00CC3CB7"/>
    <w:rsid w:val="00CC4C3C"/>
    <w:rsid w:val="00CC53FD"/>
    <w:rsid w:val="00CC5878"/>
    <w:rsid w:val="00CC710C"/>
    <w:rsid w:val="00CC76F2"/>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4AAF"/>
    <w:rsid w:val="00D16257"/>
    <w:rsid w:val="00D167BB"/>
    <w:rsid w:val="00D16B63"/>
    <w:rsid w:val="00D17A09"/>
    <w:rsid w:val="00D20DDB"/>
    <w:rsid w:val="00D2488B"/>
    <w:rsid w:val="00D24E56"/>
    <w:rsid w:val="00D26358"/>
    <w:rsid w:val="00D278B5"/>
    <w:rsid w:val="00D27B0F"/>
    <w:rsid w:val="00D30322"/>
    <w:rsid w:val="00D31BCF"/>
    <w:rsid w:val="00D3323E"/>
    <w:rsid w:val="00D341C4"/>
    <w:rsid w:val="00D361E1"/>
    <w:rsid w:val="00D37B5C"/>
    <w:rsid w:val="00D37BBD"/>
    <w:rsid w:val="00D40474"/>
    <w:rsid w:val="00D41340"/>
    <w:rsid w:val="00D413F7"/>
    <w:rsid w:val="00D4155B"/>
    <w:rsid w:val="00D45063"/>
    <w:rsid w:val="00D475C8"/>
    <w:rsid w:val="00D55390"/>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77F69"/>
    <w:rsid w:val="00D80A14"/>
    <w:rsid w:val="00D80AAF"/>
    <w:rsid w:val="00D80E59"/>
    <w:rsid w:val="00D81229"/>
    <w:rsid w:val="00D82881"/>
    <w:rsid w:val="00D83FC8"/>
    <w:rsid w:val="00D84386"/>
    <w:rsid w:val="00D848AB"/>
    <w:rsid w:val="00D91860"/>
    <w:rsid w:val="00D934F8"/>
    <w:rsid w:val="00D944A6"/>
    <w:rsid w:val="00D946F8"/>
    <w:rsid w:val="00D94FB0"/>
    <w:rsid w:val="00D95887"/>
    <w:rsid w:val="00D9590C"/>
    <w:rsid w:val="00D96D1C"/>
    <w:rsid w:val="00D97225"/>
    <w:rsid w:val="00DA06CC"/>
    <w:rsid w:val="00DA243B"/>
    <w:rsid w:val="00DA2597"/>
    <w:rsid w:val="00DA298D"/>
    <w:rsid w:val="00DA4976"/>
    <w:rsid w:val="00DA60CC"/>
    <w:rsid w:val="00DA6BFB"/>
    <w:rsid w:val="00DA7766"/>
    <w:rsid w:val="00DB0574"/>
    <w:rsid w:val="00DB14F2"/>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81C"/>
    <w:rsid w:val="00DC6AED"/>
    <w:rsid w:val="00DD0717"/>
    <w:rsid w:val="00DD19E1"/>
    <w:rsid w:val="00DD1D0C"/>
    <w:rsid w:val="00DD1D99"/>
    <w:rsid w:val="00DD1E33"/>
    <w:rsid w:val="00DD221A"/>
    <w:rsid w:val="00DD3734"/>
    <w:rsid w:val="00DD3BC4"/>
    <w:rsid w:val="00DD5298"/>
    <w:rsid w:val="00DE33C8"/>
    <w:rsid w:val="00DE3E3B"/>
    <w:rsid w:val="00DE47C5"/>
    <w:rsid w:val="00DE4D3C"/>
    <w:rsid w:val="00DE63A4"/>
    <w:rsid w:val="00DE71C2"/>
    <w:rsid w:val="00DE7334"/>
    <w:rsid w:val="00DE7EB8"/>
    <w:rsid w:val="00DF020E"/>
    <w:rsid w:val="00DF0D1D"/>
    <w:rsid w:val="00DF132C"/>
    <w:rsid w:val="00DF4519"/>
    <w:rsid w:val="00DF5528"/>
    <w:rsid w:val="00DF58D2"/>
    <w:rsid w:val="00DF747E"/>
    <w:rsid w:val="00E003CD"/>
    <w:rsid w:val="00E03679"/>
    <w:rsid w:val="00E03BED"/>
    <w:rsid w:val="00E04DC5"/>
    <w:rsid w:val="00E05578"/>
    <w:rsid w:val="00E07502"/>
    <w:rsid w:val="00E1337E"/>
    <w:rsid w:val="00E14661"/>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37349"/>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5BD9"/>
    <w:rsid w:val="00E670AD"/>
    <w:rsid w:val="00E7163A"/>
    <w:rsid w:val="00E723C8"/>
    <w:rsid w:val="00E75041"/>
    <w:rsid w:val="00E75710"/>
    <w:rsid w:val="00E75A6E"/>
    <w:rsid w:val="00E773DF"/>
    <w:rsid w:val="00E77671"/>
    <w:rsid w:val="00E77788"/>
    <w:rsid w:val="00E85DF1"/>
    <w:rsid w:val="00E86124"/>
    <w:rsid w:val="00E866FF"/>
    <w:rsid w:val="00E867BD"/>
    <w:rsid w:val="00E9054A"/>
    <w:rsid w:val="00E91025"/>
    <w:rsid w:val="00E91CF3"/>
    <w:rsid w:val="00E9450C"/>
    <w:rsid w:val="00E954C2"/>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C5E3D"/>
    <w:rsid w:val="00ED0178"/>
    <w:rsid w:val="00ED1C6C"/>
    <w:rsid w:val="00ED27B5"/>
    <w:rsid w:val="00ED3B04"/>
    <w:rsid w:val="00ED4C66"/>
    <w:rsid w:val="00ED520F"/>
    <w:rsid w:val="00ED7379"/>
    <w:rsid w:val="00EE00F3"/>
    <w:rsid w:val="00EE1077"/>
    <w:rsid w:val="00EE164A"/>
    <w:rsid w:val="00EE290F"/>
    <w:rsid w:val="00EE4EFC"/>
    <w:rsid w:val="00EE5F51"/>
    <w:rsid w:val="00EE7F4B"/>
    <w:rsid w:val="00EF0F70"/>
    <w:rsid w:val="00EF2157"/>
    <w:rsid w:val="00EF2C25"/>
    <w:rsid w:val="00EF340E"/>
    <w:rsid w:val="00EF47FF"/>
    <w:rsid w:val="00EF73AB"/>
    <w:rsid w:val="00EF74E2"/>
    <w:rsid w:val="00F01092"/>
    <w:rsid w:val="00F028A0"/>
    <w:rsid w:val="00F02BC8"/>
    <w:rsid w:val="00F051CE"/>
    <w:rsid w:val="00F06C8C"/>
    <w:rsid w:val="00F14A9B"/>
    <w:rsid w:val="00F14ED2"/>
    <w:rsid w:val="00F20B79"/>
    <w:rsid w:val="00F20BE0"/>
    <w:rsid w:val="00F230D6"/>
    <w:rsid w:val="00F275EE"/>
    <w:rsid w:val="00F27CFB"/>
    <w:rsid w:val="00F301F8"/>
    <w:rsid w:val="00F31CDD"/>
    <w:rsid w:val="00F32E77"/>
    <w:rsid w:val="00F347B3"/>
    <w:rsid w:val="00F3709D"/>
    <w:rsid w:val="00F3763B"/>
    <w:rsid w:val="00F420E4"/>
    <w:rsid w:val="00F44ED5"/>
    <w:rsid w:val="00F45EB3"/>
    <w:rsid w:val="00F4616E"/>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0EA2"/>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75F"/>
    <w:rsid w:val="00FC69EC"/>
    <w:rsid w:val="00FC71FB"/>
    <w:rsid w:val="00FC7EFC"/>
    <w:rsid w:val="00FD11CE"/>
    <w:rsid w:val="00FD18E1"/>
    <w:rsid w:val="00FD1934"/>
    <w:rsid w:val="00FD2280"/>
    <w:rsid w:val="00FD22E8"/>
    <w:rsid w:val="00FD24F5"/>
    <w:rsid w:val="00FD6012"/>
    <w:rsid w:val="00FD69DC"/>
    <w:rsid w:val="00FD7938"/>
    <w:rsid w:val="00FE1CCE"/>
    <w:rsid w:val="00FE3738"/>
    <w:rsid w:val="00FE54C5"/>
    <w:rsid w:val="00FE58BC"/>
    <w:rsid w:val="00FE58F3"/>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B5FF20"/>
  <w15:docId w15:val="{9D4A467F-A178-4939-BB66-A2333A66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rsid w:val="00C37A37"/>
    <w:rPr>
      <w:sz w:val="20"/>
    </w:rPr>
  </w:style>
  <w:style w:type="character" w:styleId="FootnoteReference">
    <w:name w:val="footnote reference"/>
    <w:uiPriority w:val="99"/>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uiPriority w:val="39"/>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uiPriority w:val="99"/>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character" w:customStyle="1" w:styleId="FootnoteTextChar">
    <w:name w:val="Footnote Text Char"/>
    <w:basedOn w:val="DefaultParagraphFont"/>
    <w:link w:val="FootnoteText"/>
    <w:rsid w:val="008E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237">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C2D1-9409-4771-BE17-1BD2CDB5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2</cp:revision>
  <cp:lastPrinted>2018-07-20T23:10:00Z</cp:lastPrinted>
  <dcterms:created xsi:type="dcterms:W3CDTF">2018-09-20T13:58:00Z</dcterms:created>
  <dcterms:modified xsi:type="dcterms:W3CDTF">2018-09-20T13:58:00Z</dcterms:modified>
</cp:coreProperties>
</file>