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2015" w14:textId="77777777" w:rsidR="00EB5A13" w:rsidRPr="00A46A5D" w:rsidRDefault="00EB5A13" w:rsidP="00EB5A13">
      <w:pPr>
        <w:pStyle w:val="Heading2"/>
        <w:rPr>
          <w:b w:val="0"/>
          <w:sz w:val="24"/>
          <w:u w:val="none"/>
        </w:rPr>
      </w:pPr>
    </w:p>
    <w:p w14:paraId="1FECA889" w14:textId="3D589375" w:rsidR="00EB5A13" w:rsidRDefault="004D692B"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1043ADB2" w14:textId="77777777" w:rsidR="004947AF" w:rsidRPr="004947AF" w:rsidRDefault="004947AF" w:rsidP="004947AF"/>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46D56C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50A609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A2966DE" w14:textId="0A1DCCF1"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715C017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1B19350" w14:textId="4A462AE9" w:rsidR="00EB5A13" w:rsidRPr="009349D6" w:rsidRDefault="005B4868" w:rsidP="00074A56">
            <w:pPr>
              <w:spacing w:before="40" w:after="40"/>
              <w:rPr>
                <w:rFonts w:ascii="Arial" w:hAnsi="Arial" w:cs="Arial"/>
              </w:rPr>
            </w:pPr>
            <w:r>
              <w:rPr>
                <w:rFonts w:ascii="Arial" w:hAnsi="Arial" w:cs="Arial"/>
              </w:rPr>
              <w:t>Wendy K. Soo Hoo</w:t>
            </w:r>
          </w:p>
        </w:tc>
      </w:tr>
      <w:tr w:rsidR="00EB5A13" w:rsidRPr="009349D6" w14:paraId="1538640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1A6EDB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BFAE5D0" w14:textId="56E8A6FD" w:rsidR="00EB5A13" w:rsidRPr="009349D6" w:rsidRDefault="003B6013" w:rsidP="00074A56">
            <w:pPr>
              <w:spacing w:before="40" w:after="40"/>
              <w:rPr>
                <w:rFonts w:ascii="Arial" w:hAnsi="Arial" w:cs="Arial"/>
              </w:rPr>
            </w:pPr>
            <w:r>
              <w:rPr>
                <w:rFonts w:ascii="Arial" w:hAnsi="Arial" w:cs="Arial"/>
              </w:rPr>
              <w:t>2018-0363</w:t>
            </w:r>
          </w:p>
        </w:tc>
        <w:tc>
          <w:tcPr>
            <w:tcW w:w="1170" w:type="dxa"/>
            <w:tcBorders>
              <w:top w:val="single" w:sz="4" w:space="0" w:color="auto"/>
              <w:left w:val="single" w:sz="4" w:space="0" w:color="auto"/>
              <w:bottom w:val="single" w:sz="4" w:space="0" w:color="auto"/>
              <w:right w:val="single" w:sz="4" w:space="0" w:color="auto"/>
            </w:tcBorders>
            <w:vAlign w:val="center"/>
          </w:tcPr>
          <w:p w14:paraId="134F5653"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5AF6812" w14:textId="6EFB89CC" w:rsidR="00EB5A13" w:rsidRPr="009349D6" w:rsidRDefault="005B4868" w:rsidP="00074A56">
            <w:pPr>
              <w:spacing w:before="40" w:after="40"/>
              <w:rPr>
                <w:rFonts w:ascii="Arial" w:hAnsi="Arial" w:cs="Arial"/>
              </w:rPr>
            </w:pPr>
            <w:r>
              <w:rPr>
                <w:rFonts w:ascii="Arial" w:hAnsi="Arial" w:cs="Arial"/>
              </w:rPr>
              <w:t>September 12, 2018</w:t>
            </w:r>
          </w:p>
        </w:tc>
      </w:tr>
    </w:tbl>
    <w:p w14:paraId="2F62A3E2" w14:textId="77777777" w:rsidR="00C37A37" w:rsidRPr="009864F8" w:rsidRDefault="00C37A37" w:rsidP="00C37A37">
      <w:pPr>
        <w:rPr>
          <w:rFonts w:ascii="Arial" w:hAnsi="Arial" w:cs="Arial"/>
          <w:b/>
          <w:smallCaps/>
          <w:szCs w:val="24"/>
          <w:u w:val="single"/>
        </w:rPr>
      </w:pPr>
    </w:p>
    <w:p w14:paraId="344C006F" w14:textId="33D07941" w:rsidR="004D692B" w:rsidRDefault="004D692B" w:rsidP="005B478C">
      <w:pPr>
        <w:jc w:val="both"/>
        <w:rPr>
          <w:rFonts w:ascii="Arial" w:hAnsi="Arial" w:cs="Arial"/>
          <w:b/>
          <w:szCs w:val="24"/>
          <w:u w:val="single"/>
        </w:rPr>
      </w:pPr>
      <w:r>
        <w:rPr>
          <w:rFonts w:ascii="Arial" w:hAnsi="Arial" w:cs="Arial"/>
          <w:b/>
          <w:szCs w:val="24"/>
          <w:u w:val="single"/>
        </w:rPr>
        <w:t>COMMITTEE ACTION</w:t>
      </w:r>
    </w:p>
    <w:p w14:paraId="7FE5F40C" w14:textId="77777777" w:rsidR="004D692B" w:rsidRDefault="004D692B" w:rsidP="005B478C">
      <w:pPr>
        <w:jc w:val="both"/>
        <w:rPr>
          <w:rFonts w:ascii="Arial" w:hAnsi="Arial" w:cs="Arial"/>
          <w:b/>
          <w:szCs w:val="24"/>
          <w:u w:val="single"/>
        </w:rPr>
      </w:pPr>
    </w:p>
    <w:p w14:paraId="11BD0819" w14:textId="77777777" w:rsidR="004D692B" w:rsidRDefault="004D692B" w:rsidP="004D692B">
      <w:pPr>
        <w:pBdr>
          <w:top w:val="single" w:sz="8" w:space="1" w:color="auto"/>
          <w:left w:val="single" w:sz="8" w:space="4" w:color="auto"/>
          <w:bottom w:val="single" w:sz="8" w:space="1" w:color="auto"/>
          <w:right w:val="single" w:sz="8" w:space="4" w:color="auto"/>
        </w:pBdr>
        <w:jc w:val="both"/>
        <w:rPr>
          <w:rFonts w:ascii="Arial" w:hAnsi="Arial" w:cs="Arial"/>
          <w:szCs w:val="24"/>
        </w:rPr>
      </w:pPr>
    </w:p>
    <w:p w14:paraId="5FC8870E" w14:textId="452E82EF" w:rsidR="004D692B" w:rsidRDefault="004D692B" w:rsidP="004D692B">
      <w:pPr>
        <w:pBdr>
          <w:top w:val="single" w:sz="8" w:space="1" w:color="auto"/>
          <w:left w:val="single" w:sz="8" w:space="4" w:color="auto"/>
          <w:bottom w:val="single" w:sz="8" w:space="1" w:color="auto"/>
          <w:right w:val="single" w:sz="8" w:space="4" w:color="auto"/>
        </w:pBdr>
        <w:jc w:val="both"/>
        <w:rPr>
          <w:rFonts w:ascii="Arial" w:hAnsi="Arial" w:cs="Arial"/>
          <w:szCs w:val="24"/>
        </w:rPr>
      </w:pPr>
      <w:r>
        <w:rPr>
          <w:rFonts w:ascii="Arial" w:hAnsi="Arial" w:cs="Arial"/>
          <w:szCs w:val="24"/>
        </w:rPr>
        <w:t>The Budget and Fiscal Management Committee passed Proposed Ordinance 2018-0363, adopting the annual Harborview Medical Center capital improvement program, with a do-pass recommendation on September 12</w:t>
      </w:r>
      <w:r w:rsidRPr="004D692B">
        <w:rPr>
          <w:rFonts w:ascii="Arial" w:hAnsi="Arial" w:cs="Arial"/>
          <w:szCs w:val="24"/>
          <w:vertAlign w:val="superscript"/>
        </w:rPr>
        <w:t>th</w:t>
      </w:r>
      <w:r>
        <w:rPr>
          <w:rFonts w:ascii="Arial" w:hAnsi="Arial" w:cs="Arial"/>
          <w:szCs w:val="24"/>
        </w:rPr>
        <w:t>.  The legislation was amended to correct an error in a previous ordinance (Ordinance 18521).</w:t>
      </w:r>
    </w:p>
    <w:p w14:paraId="1BEC65BA" w14:textId="77777777" w:rsidR="004D692B" w:rsidRPr="004D692B" w:rsidRDefault="004D692B" w:rsidP="004D692B">
      <w:pPr>
        <w:pBdr>
          <w:top w:val="single" w:sz="8" w:space="1" w:color="auto"/>
          <w:left w:val="single" w:sz="8" w:space="4" w:color="auto"/>
          <w:bottom w:val="single" w:sz="8" w:space="1" w:color="auto"/>
          <w:right w:val="single" w:sz="8" w:space="4" w:color="auto"/>
        </w:pBdr>
        <w:jc w:val="both"/>
        <w:rPr>
          <w:rFonts w:ascii="Arial" w:hAnsi="Arial" w:cs="Arial"/>
          <w:szCs w:val="24"/>
        </w:rPr>
      </w:pPr>
    </w:p>
    <w:p w14:paraId="62B975B8" w14:textId="77777777" w:rsidR="004D692B" w:rsidRDefault="004D692B" w:rsidP="005B478C">
      <w:pPr>
        <w:jc w:val="both"/>
        <w:rPr>
          <w:rFonts w:ascii="Arial" w:hAnsi="Arial" w:cs="Arial"/>
          <w:b/>
          <w:szCs w:val="24"/>
          <w:u w:val="single"/>
        </w:rPr>
      </w:pPr>
    </w:p>
    <w:p w14:paraId="7635DD2E" w14:textId="77777777" w:rsidR="00C75025" w:rsidRDefault="00C75025" w:rsidP="005B478C">
      <w:pPr>
        <w:jc w:val="both"/>
        <w:rPr>
          <w:rFonts w:ascii="Arial" w:hAnsi="Arial" w:cs="Arial"/>
          <w:b/>
          <w:szCs w:val="24"/>
          <w:u w:val="single"/>
        </w:rPr>
      </w:pPr>
      <w:r w:rsidRPr="0013536B">
        <w:rPr>
          <w:rFonts w:ascii="Arial" w:hAnsi="Arial" w:cs="Arial"/>
          <w:b/>
          <w:szCs w:val="24"/>
          <w:u w:val="single"/>
        </w:rPr>
        <w:t>SUBJECT</w:t>
      </w:r>
    </w:p>
    <w:p w14:paraId="0B7323E0" w14:textId="77777777" w:rsidR="0094734A" w:rsidRPr="0013536B" w:rsidRDefault="0094734A" w:rsidP="005B478C">
      <w:pPr>
        <w:jc w:val="both"/>
        <w:rPr>
          <w:rFonts w:ascii="Arial" w:hAnsi="Arial" w:cs="Arial"/>
          <w:b/>
          <w:szCs w:val="24"/>
          <w:u w:val="single"/>
        </w:rPr>
      </w:pPr>
    </w:p>
    <w:p w14:paraId="5B340D15" w14:textId="1D74A2B7" w:rsidR="001A0924" w:rsidRPr="00C75025" w:rsidRDefault="003B6013" w:rsidP="001A0924">
      <w:pPr>
        <w:jc w:val="both"/>
        <w:rPr>
          <w:rFonts w:ascii="Arial" w:hAnsi="Arial" w:cs="Arial"/>
          <w:b/>
          <w:u w:val="single"/>
        </w:rPr>
      </w:pPr>
      <w:r>
        <w:rPr>
          <w:rFonts w:ascii="Arial" w:hAnsi="Arial" w:cs="Arial"/>
        </w:rPr>
        <w:t>Proposed Ordinance 2018-0363</w:t>
      </w:r>
      <w:r w:rsidR="004012E8">
        <w:rPr>
          <w:rFonts w:ascii="Arial" w:hAnsi="Arial" w:cs="Arial"/>
        </w:rPr>
        <w:t xml:space="preserve"> would adopt the annual Capital Improvement Program (CIP) for Harborview Medical Center.</w:t>
      </w:r>
    </w:p>
    <w:p w14:paraId="76E6CE1F" w14:textId="77777777" w:rsidR="00C75025" w:rsidRPr="0013536B" w:rsidRDefault="00C75025" w:rsidP="005B478C">
      <w:pPr>
        <w:jc w:val="both"/>
        <w:rPr>
          <w:rFonts w:ascii="Arial" w:hAnsi="Arial" w:cs="Arial"/>
          <w:b/>
          <w:smallCaps/>
          <w:szCs w:val="24"/>
          <w:u w:val="single"/>
        </w:rPr>
      </w:pPr>
    </w:p>
    <w:p w14:paraId="0F7E5FE5" w14:textId="77777777" w:rsidR="00C37A37"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7E318591" w14:textId="77777777" w:rsidR="0094734A" w:rsidRPr="0013536B" w:rsidRDefault="0094734A" w:rsidP="005B478C">
      <w:pPr>
        <w:jc w:val="both"/>
        <w:rPr>
          <w:rFonts w:ascii="Arial" w:hAnsi="Arial" w:cs="Arial"/>
          <w:b/>
          <w:smallCaps/>
          <w:szCs w:val="24"/>
          <w:u w:val="single"/>
        </w:rPr>
      </w:pPr>
    </w:p>
    <w:p w14:paraId="4CDE006A" w14:textId="5DC7CFCD" w:rsidR="00074A56" w:rsidRDefault="007227E8" w:rsidP="005B478C">
      <w:pPr>
        <w:jc w:val="both"/>
        <w:rPr>
          <w:rFonts w:ascii="Arial" w:hAnsi="Arial" w:cs="Arial"/>
          <w:szCs w:val="24"/>
        </w:rPr>
      </w:pPr>
      <w:r>
        <w:rPr>
          <w:rFonts w:ascii="Arial" w:hAnsi="Arial" w:cs="Arial"/>
          <w:szCs w:val="24"/>
        </w:rPr>
        <w:t xml:space="preserve">Under </w:t>
      </w:r>
      <w:r w:rsidR="0094734A">
        <w:rPr>
          <w:rFonts w:ascii="Arial" w:hAnsi="Arial" w:cs="Arial"/>
          <w:szCs w:val="24"/>
        </w:rPr>
        <w:t>the m</w:t>
      </w:r>
      <w:r>
        <w:rPr>
          <w:rFonts w:ascii="Arial" w:hAnsi="Arial" w:cs="Arial"/>
          <w:szCs w:val="24"/>
        </w:rPr>
        <w:t xml:space="preserve">anagement </w:t>
      </w:r>
      <w:r w:rsidR="0094734A">
        <w:rPr>
          <w:rFonts w:ascii="Arial" w:hAnsi="Arial" w:cs="Arial"/>
          <w:szCs w:val="24"/>
        </w:rPr>
        <w:t>a</w:t>
      </w:r>
      <w:r>
        <w:rPr>
          <w:rFonts w:ascii="Arial" w:hAnsi="Arial" w:cs="Arial"/>
          <w:szCs w:val="24"/>
        </w:rPr>
        <w:t>greement between King County, Harborview Medical Center</w:t>
      </w:r>
      <w:r w:rsidR="00AC2045">
        <w:rPr>
          <w:rFonts w:ascii="Arial" w:hAnsi="Arial" w:cs="Arial"/>
          <w:szCs w:val="24"/>
        </w:rPr>
        <w:t xml:space="preserve"> (HMC)</w:t>
      </w:r>
      <w:r>
        <w:rPr>
          <w:rFonts w:ascii="Arial" w:hAnsi="Arial" w:cs="Arial"/>
          <w:szCs w:val="24"/>
        </w:rPr>
        <w:t xml:space="preserve"> and the University of Washington,</w:t>
      </w:r>
      <w:r w:rsidR="00B03B5F">
        <w:rPr>
          <w:rFonts w:ascii="Arial" w:hAnsi="Arial" w:cs="Arial"/>
          <w:szCs w:val="24"/>
        </w:rPr>
        <w:t xml:space="preserve"> which was extended in 2016,</w:t>
      </w:r>
      <w:r>
        <w:rPr>
          <w:rFonts w:ascii="Arial" w:hAnsi="Arial" w:cs="Arial"/>
          <w:szCs w:val="24"/>
        </w:rPr>
        <w:t xml:space="preserve"> King County approves the CIP for the medical center annually.</w:t>
      </w:r>
      <w:r w:rsidR="00B03B5F">
        <w:rPr>
          <w:rFonts w:ascii="Arial" w:hAnsi="Arial" w:cs="Arial"/>
          <w:szCs w:val="24"/>
        </w:rPr>
        <w:t xml:space="preserve">  </w:t>
      </w:r>
      <w:r w:rsidR="003B6013">
        <w:rPr>
          <w:rFonts w:ascii="Arial" w:hAnsi="Arial" w:cs="Arial"/>
          <w:szCs w:val="24"/>
        </w:rPr>
        <w:t>The proposed ordinance would appropriate $12.4 million to the Harborview Repair and Replacement Fund.</w:t>
      </w:r>
    </w:p>
    <w:p w14:paraId="62C1B68D" w14:textId="77777777" w:rsidR="00877E0C" w:rsidRDefault="00877E0C" w:rsidP="005B478C">
      <w:pPr>
        <w:jc w:val="both"/>
        <w:rPr>
          <w:rFonts w:ascii="Arial" w:hAnsi="Arial" w:cs="Arial"/>
          <w:szCs w:val="24"/>
        </w:rPr>
      </w:pPr>
    </w:p>
    <w:p w14:paraId="3C8530BD" w14:textId="493C6851" w:rsidR="00877E0C" w:rsidRPr="0013536B" w:rsidRDefault="00877E0C" w:rsidP="005B478C">
      <w:pPr>
        <w:jc w:val="both"/>
        <w:rPr>
          <w:rFonts w:ascii="Arial" w:hAnsi="Arial" w:cs="Arial"/>
          <w:szCs w:val="24"/>
        </w:rPr>
      </w:pPr>
      <w:r>
        <w:rPr>
          <w:rFonts w:ascii="Arial" w:hAnsi="Arial" w:cs="Arial"/>
          <w:szCs w:val="24"/>
        </w:rPr>
        <w:t>An amendment has been drafted to correct a technical error</w:t>
      </w:r>
      <w:r w:rsidR="001554AA">
        <w:rPr>
          <w:rFonts w:ascii="Arial" w:hAnsi="Arial" w:cs="Arial"/>
          <w:szCs w:val="24"/>
        </w:rPr>
        <w:t xml:space="preserve"> that was made</w:t>
      </w:r>
      <w:r>
        <w:rPr>
          <w:rFonts w:ascii="Arial" w:hAnsi="Arial" w:cs="Arial"/>
          <w:szCs w:val="24"/>
        </w:rPr>
        <w:t xml:space="preserve"> in Ordinance 18521, which the Council adopted in May 2017 approving an emergency appropriation for work at the Ninth and Jefferson Building.</w:t>
      </w:r>
      <w:r>
        <w:rPr>
          <w:rStyle w:val="FootnoteReference"/>
          <w:rFonts w:ascii="Arial" w:hAnsi="Arial" w:cs="Arial"/>
          <w:szCs w:val="24"/>
        </w:rPr>
        <w:footnoteReference w:id="1"/>
      </w:r>
    </w:p>
    <w:p w14:paraId="7BC2BC58" w14:textId="77777777" w:rsidR="00CB7537" w:rsidRDefault="00CB7537" w:rsidP="005B478C">
      <w:pPr>
        <w:jc w:val="both"/>
        <w:rPr>
          <w:rFonts w:ascii="Arial" w:hAnsi="Arial" w:cs="Arial"/>
          <w:szCs w:val="24"/>
        </w:rPr>
      </w:pPr>
    </w:p>
    <w:p w14:paraId="78C07400"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A2F23E8" w14:textId="77777777" w:rsidR="0094734A" w:rsidRDefault="0094734A" w:rsidP="005B478C">
      <w:pPr>
        <w:jc w:val="both"/>
        <w:rPr>
          <w:rFonts w:ascii="Arial" w:hAnsi="Arial" w:cs="Arial"/>
          <w:b/>
          <w:smallCaps/>
          <w:szCs w:val="24"/>
          <w:u w:val="single"/>
        </w:rPr>
      </w:pPr>
    </w:p>
    <w:p w14:paraId="4D813127" w14:textId="77777777" w:rsidR="00074A56" w:rsidRDefault="007227E8" w:rsidP="005B478C">
      <w:pPr>
        <w:jc w:val="both"/>
        <w:rPr>
          <w:rFonts w:ascii="Arial" w:hAnsi="Arial" w:cs="Arial"/>
        </w:rPr>
      </w:pPr>
      <w:r>
        <w:rPr>
          <w:rFonts w:ascii="Arial" w:hAnsi="Arial" w:cs="Arial"/>
        </w:rPr>
        <w:t>Harborview Medical Center</w:t>
      </w:r>
      <w:r w:rsidR="0094734A">
        <w:rPr>
          <w:rFonts w:ascii="Arial" w:hAnsi="Arial" w:cs="Arial"/>
        </w:rPr>
        <w:t xml:space="preserve"> is a 413-</w:t>
      </w:r>
      <w:r>
        <w:rPr>
          <w:rFonts w:ascii="Arial" w:hAnsi="Arial" w:cs="Arial"/>
        </w:rPr>
        <w:t>bed hospital and trauma center that serves Washington, Alaska, Mon</w:t>
      </w:r>
      <w:r w:rsidR="0094734A">
        <w:rPr>
          <w:rFonts w:ascii="Arial" w:hAnsi="Arial" w:cs="Arial"/>
        </w:rPr>
        <w:t>tana and Idaho. It is the only L</w:t>
      </w:r>
      <w:r>
        <w:rPr>
          <w:rFonts w:ascii="Arial" w:hAnsi="Arial" w:cs="Arial"/>
        </w:rPr>
        <w:t>evel 1 trauma center serving these states. The hospital is owned by King County, overseen by an independent Board of Trustees</w:t>
      </w:r>
      <w:r w:rsidR="0094734A">
        <w:rPr>
          <w:rFonts w:ascii="Arial" w:hAnsi="Arial" w:cs="Arial"/>
        </w:rPr>
        <w:t>,</w:t>
      </w:r>
      <w:r>
        <w:rPr>
          <w:rFonts w:ascii="Arial" w:hAnsi="Arial" w:cs="Arial"/>
        </w:rPr>
        <w:t xml:space="preserve"> and operated by the University of Washington. </w:t>
      </w:r>
    </w:p>
    <w:p w14:paraId="70479602" w14:textId="77777777" w:rsidR="007227E8" w:rsidRDefault="007227E8" w:rsidP="005B478C">
      <w:pPr>
        <w:jc w:val="both"/>
        <w:rPr>
          <w:rFonts w:ascii="Arial" w:hAnsi="Arial" w:cs="Arial"/>
        </w:rPr>
      </w:pPr>
    </w:p>
    <w:p w14:paraId="0552B9B3" w14:textId="1A5792FE" w:rsidR="007227E8" w:rsidRDefault="007227E8" w:rsidP="005B478C">
      <w:pPr>
        <w:jc w:val="both"/>
        <w:rPr>
          <w:rFonts w:ascii="Arial" w:hAnsi="Arial" w:cs="Arial"/>
        </w:rPr>
      </w:pPr>
      <w:r>
        <w:rPr>
          <w:rFonts w:ascii="Arial" w:hAnsi="Arial" w:cs="Arial"/>
        </w:rPr>
        <w:t xml:space="preserve">The University of Washington first took over operation of HMC in the late 1960s. </w:t>
      </w:r>
      <w:r w:rsidR="00AC2045">
        <w:rPr>
          <w:rFonts w:ascii="Arial" w:hAnsi="Arial" w:cs="Arial"/>
        </w:rPr>
        <w:t xml:space="preserve">In 2016, the County authorized an extension of the management agreement between the </w:t>
      </w:r>
      <w:r w:rsidR="00AC2045">
        <w:rPr>
          <w:rFonts w:ascii="Arial" w:hAnsi="Arial" w:cs="Arial"/>
        </w:rPr>
        <w:lastRenderedPageBreak/>
        <w:t>parties that could extend until 2045 if both parties execute the allowable extensions</w:t>
      </w:r>
      <w:r w:rsidR="00B03B5F">
        <w:rPr>
          <w:rFonts w:ascii="Arial" w:hAnsi="Arial" w:cs="Arial"/>
        </w:rPr>
        <w:t>.</w:t>
      </w:r>
      <w:r w:rsidR="000B6636">
        <w:rPr>
          <w:rStyle w:val="FootnoteReference"/>
          <w:rFonts w:ascii="Arial" w:hAnsi="Arial" w:cs="Arial"/>
        </w:rPr>
        <w:footnoteReference w:id="2"/>
      </w:r>
      <w:r w:rsidR="00AC2045">
        <w:rPr>
          <w:rFonts w:ascii="Arial" w:hAnsi="Arial" w:cs="Arial"/>
        </w:rPr>
        <w:t xml:space="preserve"> Under this agreement the CIP budget is approved by the County each year and the County will manage </w:t>
      </w:r>
      <w:r w:rsidR="00914E38">
        <w:rPr>
          <w:rFonts w:ascii="Arial" w:hAnsi="Arial" w:cs="Arial"/>
        </w:rPr>
        <w:t xml:space="preserve">only those </w:t>
      </w:r>
      <w:r w:rsidR="00AC2045">
        <w:rPr>
          <w:rFonts w:ascii="Arial" w:hAnsi="Arial" w:cs="Arial"/>
        </w:rPr>
        <w:t xml:space="preserve">projects that affect the physical infrastructure and exceed $5 million in total costs. </w:t>
      </w:r>
      <w:r w:rsidR="00AC2045" w:rsidRPr="00375264">
        <w:rPr>
          <w:rFonts w:ascii="Arial" w:hAnsi="Arial" w:cs="Arial"/>
        </w:rPr>
        <w:t>No projects meet th</w:t>
      </w:r>
      <w:r w:rsidR="00914E38" w:rsidRPr="00375264">
        <w:rPr>
          <w:rFonts w:ascii="Arial" w:hAnsi="Arial" w:cs="Arial"/>
        </w:rPr>
        <w:t>ose</w:t>
      </w:r>
      <w:r w:rsidR="00AC2045" w:rsidRPr="00375264">
        <w:rPr>
          <w:rFonts w:ascii="Arial" w:hAnsi="Arial" w:cs="Arial"/>
        </w:rPr>
        <w:t xml:space="preserve"> </w:t>
      </w:r>
      <w:r w:rsidR="00914E38" w:rsidRPr="00375264">
        <w:rPr>
          <w:rFonts w:ascii="Arial" w:hAnsi="Arial" w:cs="Arial"/>
        </w:rPr>
        <w:t xml:space="preserve">criteria </w:t>
      </w:r>
      <w:r w:rsidR="00AC2045" w:rsidRPr="00375264">
        <w:rPr>
          <w:rFonts w:ascii="Arial" w:hAnsi="Arial" w:cs="Arial"/>
        </w:rPr>
        <w:t>in this year’s budget request.</w:t>
      </w:r>
      <w:r w:rsidR="00AC2045">
        <w:rPr>
          <w:rFonts w:ascii="Arial" w:hAnsi="Arial" w:cs="Arial"/>
        </w:rPr>
        <w:t xml:space="preserve"> </w:t>
      </w:r>
    </w:p>
    <w:p w14:paraId="51AABBF4" w14:textId="77777777" w:rsidR="009E2728" w:rsidRDefault="009E2728" w:rsidP="001A0924">
      <w:pPr>
        <w:jc w:val="both"/>
        <w:rPr>
          <w:rFonts w:ascii="Arial" w:hAnsi="Arial" w:cs="Arial"/>
        </w:rPr>
      </w:pPr>
    </w:p>
    <w:p w14:paraId="1DF954C3" w14:textId="77777777" w:rsidR="00264BE1" w:rsidRDefault="00264BE1" w:rsidP="00375264">
      <w:pPr>
        <w:keepNext/>
        <w:jc w:val="both"/>
        <w:rPr>
          <w:rFonts w:ascii="Arial" w:hAnsi="Arial" w:cs="Arial"/>
          <w:b/>
          <w:smallCaps/>
          <w:szCs w:val="24"/>
          <w:u w:val="single"/>
        </w:rPr>
      </w:pPr>
      <w:r>
        <w:rPr>
          <w:rFonts w:ascii="Arial" w:hAnsi="Arial" w:cs="Arial"/>
          <w:b/>
          <w:smallCaps/>
          <w:szCs w:val="24"/>
          <w:u w:val="single"/>
        </w:rPr>
        <w:t>ANALYSIS</w:t>
      </w:r>
    </w:p>
    <w:p w14:paraId="01357D82" w14:textId="77777777" w:rsidR="0094734A" w:rsidRDefault="0094734A" w:rsidP="00375264">
      <w:pPr>
        <w:keepNext/>
        <w:jc w:val="both"/>
        <w:rPr>
          <w:rFonts w:ascii="Arial" w:hAnsi="Arial" w:cs="Arial"/>
          <w:b/>
          <w:smallCaps/>
          <w:szCs w:val="24"/>
          <w:u w:val="single"/>
        </w:rPr>
      </w:pPr>
    </w:p>
    <w:p w14:paraId="6E8D563A" w14:textId="160BE3BC" w:rsidR="00E7093C" w:rsidRDefault="00AC2045" w:rsidP="001D6AA3">
      <w:pPr>
        <w:keepNext/>
        <w:jc w:val="both"/>
        <w:rPr>
          <w:rFonts w:ascii="Arial" w:hAnsi="Arial" w:cs="Arial"/>
        </w:rPr>
      </w:pPr>
      <w:r>
        <w:rPr>
          <w:rFonts w:ascii="Arial" w:hAnsi="Arial" w:cs="Arial"/>
        </w:rPr>
        <w:t>Propos</w:t>
      </w:r>
      <w:r w:rsidR="00B03B5F">
        <w:rPr>
          <w:rFonts w:ascii="Arial" w:hAnsi="Arial" w:cs="Arial"/>
        </w:rPr>
        <w:t>ed Ordinance 2018</w:t>
      </w:r>
      <w:r>
        <w:rPr>
          <w:rFonts w:ascii="Arial" w:hAnsi="Arial" w:cs="Arial"/>
        </w:rPr>
        <w:t>-0</w:t>
      </w:r>
      <w:r w:rsidR="00375264">
        <w:rPr>
          <w:rFonts w:ascii="Arial" w:hAnsi="Arial" w:cs="Arial"/>
        </w:rPr>
        <w:t>363 would approve a net appropriation of $12</w:t>
      </w:r>
      <w:r w:rsidR="0094734A">
        <w:rPr>
          <w:rFonts w:ascii="Arial" w:hAnsi="Arial" w:cs="Arial"/>
        </w:rPr>
        <w:t>.</w:t>
      </w:r>
      <w:r w:rsidR="00375264">
        <w:rPr>
          <w:rFonts w:ascii="Arial" w:hAnsi="Arial" w:cs="Arial"/>
        </w:rPr>
        <w:t>4 million for the Harborview Repair and Replacement Fund, as shown in Table 1 below.</w:t>
      </w:r>
      <w:r w:rsidR="001D6AA3">
        <w:rPr>
          <w:rFonts w:ascii="Arial" w:hAnsi="Arial" w:cs="Arial"/>
        </w:rPr>
        <w:t xml:space="preserve">  The </w:t>
      </w:r>
      <w:r w:rsidR="002B6E37">
        <w:rPr>
          <w:rFonts w:ascii="Arial" w:hAnsi="Arial" w:cs="Arial"/>
        </w:rPr>
        <w:t xml:space="preserve">projects </w:t>
      </w:r>
      <w:r w:rsidR="001D6AA3">
        <w:rPr>
          <w:rFonts w:ascii="Arial" w:hAnsi="Arial" w:cs="Arial"/>
        </w:rPr>
        <w:t>are sorted by the amount of the request</w:t>
      </w:r>
      <w:r w:rsidR="002B6E37">
        <w:rPr>
          <w:rFonts w:ascii="Arial" w:hAnsi="Arial" w:cs="Arial"/>
        </w:rPr>
        <w:t xml:space="preserve"> and a brief description is provided for each project.</w:t>
      </w:r>
    </w:p>
    <w:p w14:paraId="19B6C27C" w14:textId="77777777" w:rsidR="00F6460C" w:rsidRDefault="00F6460C" w:rsidP="001D6AA3">
      <w:pPr>
        <w:jc w:val="center"/>
        <w:rPr>
          <w:rFonts w:ascii="Arial" w:hAnsi="Arial" w:cs="Arial"/>
          <w:b/>
        </w:rPr>
      </w:pPr>
    </w:p>
    <w:p w14:paraId="19FE72F4" w14:textId="1E289941" w:rsidR="001D6AA3" w:rsidRDefault="001D6AA3" w:rsidP="001D6AA3">
      <w:pPr>
        <w:jc w:val="center"/>
        <w:rPr>
          <w:rFonts w:ascii="Arial" w:hAnsi="Arial" w:cs="Arial"/>
          <w:b/>
        </w:rPr>
      </w:pPr>
      <w:r>
        <w:rPr>
          <w:rFonts w:ascii="Arial" w:hAnsi="Arial" w:cs="Arial"/>
          <w:b/>
        </w:rPr>
        <w:t>Table 1</w:t>
      </w:r>
    </w:p>
    <w:p w14:paraId="518CB5D5" w14:textId="27569F72" w:rsidR="001D6AA3" w:rsidRDefault="001D6AA3" w:rsidP="001D6AA3">
      <w:pPr>
        <w:jc w:val="center"/>
        <w:rPr>
          <w:rFonts w:ascii="Arial" w:hAnsi="Arial" w:cs="Arial"/>
          <w:b/>
        </w:rPr>
      </w:pPr>
      <w:r>
        <w:rPr>
          <w:rFonts w:ascii="Arial" w:hAnsi="Arial" w:cs="Arial"/>
          <w:b/>
        </w:rPr>
        <w:t xml:space="preserve">Appropriations and </w:t>
      </w:r>
      <w:proofErr w:type="spellStart"/>
      <w:r>
        <w:rPr>
          <w:rFonts w:ascii="Arial" w:hAnsi="Arial" w:cs="Arial"/>
          <w:b/>
        </w:rPr>
        <w:t>Disappropriations</w:t>
      </w:r>
      <w:proofErr w:type="spellEnd"/>
      <w:r>
        <w:rPr>
          <w:rFonts w:ascii="Arial" w:hAnsi="Arial" w:cs="Arial"/>
          <w:b/>
        </w:rPr>
        <w:t xml:space="preserve"> Requested for Harborview Capital Program</w:t>
      </w:r>
    </w:p>
    <w:p w14:paraId="412FA943" w14:textId="77777777" w:rsidR="001D6AA3" w:rsidRPr="001D6AA3" w:rsidRDefault="001D6AA3" w:rsidP="001D6AA3">
      <w:pPr>
        <w:jc w:val="center"/>
        <w:rPr>
          <w:rFonts w:ascii="Arial" w:hAnsi="Arial" w:cs="Arial"/>
          <w:b/>
        </w:rPr>
      </w:pPr>
    </w:p>
    <w:tbl>
      <w:tblPr>
        <w:tblStyle w:val="TableGrid"/>
        <w:tblW w:w="0" w:type="auto"/>
        <w:tblLook w:val="04A0" w:firstRow="1" w:lastRow="0" w:firstColumn="1" w:lastColumn="0" w:noHBand="0" w:noVBand="1"/>
      </w:tblPr>
      <w:tblGrid>
        <w:gridCol w:w="4248"/>
        <w:gridCol w:w="1539"/>
        <w:gridCol w:w="3789"/>
      </w:tblGrid>
      <w:tr w:rsidR="00F6460C" w:rsidRPr="00B506C5" w14:paraId="1DA3180C" w14:textId="77777777" w:rsidTr="00B506C5">
        <w:tc>
          <w:tcPr>
            <w:tcW w:w="4248" w:type="dxa"/>
            <w:shd w:val="clear" w:color="auto" w:fill="000000" w:themeFill="text1"/>
          </w:tcPr>
          <w:p w14:paraId="6D36C487" w14:textId="539E1256" w:rsidR="00F6460C" w:rsidRPr="00B506C5" w:rsidRDefault="00180646" w:rsidP="00F6460C">
            <w:pPr>
              <w:jc w:val="center"/>
              <w:rPr>
                <w:rFonts w:ascii="Arial" w:hAnsi="Arial" w:cs="Arial"/>
                <w:b/>
                <w:color w:val="FFFFFF" w:themeColor="background1"/>
                <w:sz w:val="20"/>
              </w:rPr>
            </w:pPr>
            <w:r w:rsidRPr="00B506C5">
              <w:rPr>
                <w:rFonts w:ascii="Arial" w:hAnsi="Arial" w:cs="Arial"/>
                <w:b/>
                <w:color w:val="FFFFFF" w:themeColor="background1"/>
                <w:sz w:val="20"/>
              </w:rPr>
              <w:t>Project Name</w:t>
            </w:r>
          </w:p>
        </w:tc>
        <w:tc>
          <w:tcPr>
            <w:tcW w:w="1539" w:type="dxa"/>
            <w:shd w:val="clear" w:color="auto" w:fill="000000" w:themeFill="text1"/>
          </w:tcPr>
          <w:p w14:paraId="691E70D1" w14:textId="72325790" w:rsidR="00F6460C" w:rsidRPr="00B506C5" w:rsidRDefault="00180646" w:rsidP="00F6460C">
            <w:pPr>
              <w:jc w:val="center"/>
              <w:rPr>
                <w:rFonts w:ascii="Arial" w:hAnsi="Arial" w:cs="Arial"/>
                <w:b/>
                <w:color w:val="FFFFFF" w:themeColor="background1"/>
                <w:sz w:val="20"/>
              </w:rPr>
            </w:pPr>
            <w:r w:rsidRPr="00B506C5">
              <w:rPr>
                <w:rFonts w:ascii="Arial" w:hAnsi="Arial" w:cs="Arial"/>
                <w:b/>
                <w:color w:val="FFFFFF" w:themeColor="background1"/>
                <w:sz w:val="20"/>
              </w:rPr>
              <w:t>Appropriation Amount</w:t>
            </w:r>
          </w:p>
        </w:tc>
        <w:tc>
          <w:tcPr>
            <w:tcW w:w="3789" w:type="dxa"/>
            <w:shd w:val="clear" w:color="auto" w:fill="000000" w:themeFill="text1"/>
          </w:tcPr>
          <w:p w14:paraId="658C2170" w14:textId="77777777" w:rsidR="00E83081" w:rsidRDefault="00180646" w:rsidP="00F6460C">
            <w:pPr>
              <w:jc w:val="center"/>
              <w:rPr>
                <w:rFonts w:ascii="Arial" w:hAnsi="Arial" w:cs="Arial"/>
                <w:b/>
                <w:color w:val="FFFFFF" w:themeColor="background1"/>
                <w:sz w:val="20"/>
              </w:rPr>
            </w:pPr>
            <w:r w:rsidRPr="00B506C5">
              <w:rPr>
                <w:rFonts w:ascii="Arial" w:hAnsi="Arial" w:cs="Arial"/>
                <w:b/>
                <w:color w:val="FFFFFF" w:themeColor="background1"/>
                <w:sz w:val="20"/>
              </w:rPr>
              <w:t>Project Narrative</w:t>
            </w:r>
            <w:r w:rsidR="00E83081">
              <w:rPr>
                <w:rFonts w:ascii="Arial" w:hAnsi="Arial" w:cs="Arial"/>
                <w:b/>
                <w:color w:val="FFFFFF" w:themeColor="background1"/>
                <w:sz w:val="20"/>
              </w:rPr>
              <w:t xml:space="preserve"> </w:t>
            </w:r>
          </w:p>
          <w:p w14:paraId="4FDAF2D8" w14:textId="3A825274" w:rsidR="00F6460C" w:rsidRPr="00B506C5" w:rsidRDefault="00E83081" w:rsidP="00F6460C">
            <w:pPr>
              <w:jc w:val="center"/>
              <w:rPr>
                <w:rFonts w:ascii="Arial" w:hAnsi="Arial" w:cs="Arial"/>
                <w:b/>
                <w:color w:val="FFFFFF" w:themeColor="background1"/>
                <w:sz w:val="20"/>
              </w:rPr>
            </w:pPr>
            <w:r>
              <w:rPr>
                <w:rFonts w:ascii="Arial" w:hAnsi="Arial" w:cs="Arial"/>
                <w:b/>
                <w:color w:val="FFFFFF" w:themeColor="background1"/>
                <w:sz w:val="20"/>
              </w:rPr>
              <w:t>Provided by Executive Staff</w:t>
            </w:r>
          </w:p>
        </w:tc>
      </w:tr>
      <w:tr w:rsidR="00076B38" w:rsidRPr="00B506C5" w14:paraId="75671AA1" w14:textId="77777777" w:rsidTr="00B506C5">
        <w:tc>
          <w:tcPr>
            <w:tcW w:w="4248" w:type="dxa"/>
          </w:tcPr>
          <w:p w14:paraId="28645D6F" w14:textId="4AB34BBD" w:rsidR="00076B38" w:rsidRPr="00B506C5" w:rsidRDefault="00076B38" w:rsidP="00076B38">
            <w:pPr>
              <w:rPr>
                <w:rFonts w:ascii="Arial" w:hAnsi="Arial" w:cs="Arial"/>
                <w:sz w:val="20"/>
              </w:rPr>
            </w:pPr>
            <w:r w:rsidRPr="00B506C5">
              <w:rPr>
                <w:rFonts w:ascii="Arial" w:hAnsi="Arial" w:cs="Arial"/>
                <w:sz w:val="20"/>
              </w:rPr>
              <w:t>DES FMD HMC NS Biplane Operating Room</w:t>
            </w:r>
          </w:p>
        </w:tc>
        <w:tc>
          <w:tcPr>
            <w:tcW w:w="1539" w:type="dxa"/>
          </w:tcPr>
          <w:p w14:paraId="2D61246C" w14:textId="5B6D6641" w:rsidR="00076B38" w:rsidRPr="00B506C5" w:rsidRDefault="00076B38" w:rsidP="00076B38">
            <w:pPr>
              <w:rPr>
                <w:rFonts w:ascii="Arial" w:hAnsi="Arial" w:cs="Arial"/>
                <w:sz w:val="20"/>
              </w:rPr>
            </w:pPr>
            <w:r>
              <w:rPr>
                <w:rFonts w:ascii="Arial" w:hAnsi="Arial" w:cs="Arial"/>
                <w:sz w:val="20"/>
              </w:rPr>
              <w:t>$4,250,000</w:t>
            </w:r>
          </w:p>
        </w:tc>
        <w:tc>
          <w:tcPr>
            <w:tcW w:w="3789" w:type="dxa"/>
          </w:tcPr>
          <w:p w14:paraId="02BF0673" w14:textId="0EF8A83A" w:rsidR="00076B38" w:rsidRPr="00B506C5" w:rsidRDefault="00076B38" w:rsidP="00076B38">
            <w:pPr>
              <w:rPr>
                <w:rFonts w:ascii="Arial" w:hAnsi="Arial" w:cs="Arial"/>
                <w:sz w:val="20"/>
              </w:rPr>
            </w:pPr>
            <w:r>
              <w:rPr>
                <w:rFonts w:ascii="Arial" w:hAnsi="Arial" w:cs="Arial"/>
                <w:sz w:val="20"/>
              </w:rPr>
              <w:t xml:space="preserve">Prior year budget resulted in design documents necessary to propose the construction phase budget for </w:t>
            </w:r>
            <w:proofErr w:type="spellStart"/>
            <w:r>
              <w:rPr>
                <w:rFonts w:ascii="Arial" w:hAnsi="Arial" w:cs="Arial"/>
                <w:sz w:val="20"/>
              </w:rPr>
              <w:t>BiPlane</w:t>
            </w:r>
            <w:proofErr w:type="spellEnd"/>
            <w:r>
              <w:rPr>
                <w:rFonts w:ascii="Arial" w:hAnsi="Arial" w:cs="Arial"/>
                <w:sz w:val="20"/>
              </w:rPr>
              <w:t xml:space="preserve"> Operating Room equipment</w:t>
            </w:r>
          </w:p>
        </w:tc>
      </w:tr>
      <w:tr w:rsidR="00076B38" w:rsidRPr="00B506C5" w14:paraId="2D5BE249" w14:textId="77777777" w:rsidTr="00B506C5">
        <w:tc>
          <w:tcPr>
            <w:tcW w:w="4248" w:type="dxa"/>
          </w:tcPr>
          <w:p w14:paraId="0F757CD1" w14:textId="22B85A7E" w:rsidR="00076B38" w:rsidRPr="00B506C5" w:rsidRDefault="00076B38" w:rsidP="00076B38">
            <w:pPr>
              <w:rPr>
                <w:rFonts w:ascii="Arial" w:hAnsi="Arial" w:cs="Arial"/>
                <w:sz w:val="20"/>
              </w:rPr>
            </w:pPr>
            <w:r w:rsidRPr="00B506C5">
              <w:rPr>
                <w:rFonts w:ascii="Arial" w:hAnsi="Arial" w:cs="Arial"/>
                <w:sz w:val="20"/>
              </w:rPr>
              <w:t>DES FMD HMC FY19 Small Projects</w:t>
            </w:r>
          </w:p>
        </w:tc>
        <w:tc>
          <w:tcPr>
            <w:tcW w:w="1539" w:type="dxa"/>
          </w:tcPr>
          <w:p w14:paraId="29421EBE" w14:textId="15745052" w:rsidR="00076B38" w:rsidRPr="00B506C5" w:rsidRDefault="00076B38" w:rsidP="00076B38">
            <w:pPr>
              <w:rPr>
                <w:rFonts w:ascii="Arial" w:hAnsi="Arial" w:cs="Arial"/>
                <w:sz w:val="20"/>
              </w:rPr>
            </w:pPr>
            <w:r>
              <w:rPr>
                <w:rFonts w:ascii="Arial" w:hAnsi="Arial" w:cs="Arial"/>
                <w:sz w:val="20"/>
              </w:rPr>
              <w:t>$3,050,000</w:t>
            </w:r>
          </w:p>
        </w:tc>
        <w:tc>
          <w:tcPr>
            <w:tcW w:w="3789" w:type="dxa"/>
          </w:tcPr>
          <w:p w14:paraId="68A21711" w14:textId="2A3A0446" w:rsidR="00076B38" w:rsidRPr="00B506C5" w:rsidRDefault="00076B38" w:rsidP="00076B38">
            <w:pPr>
              <w:rPr>
                <w:rFonts w:ascii="Arial" w:hAnsi="Arial" w:cs="Arial"/>
                <w:sz w:val="20"/>
              </w:rPr>
            </w:pPr>
            <w:r>
              <w:rPr>
                <w:rFonts w:ascii="Arial" w:hAnsi="Arial" w:cs="Arial"/>
                <w:sz w:val="20"/>
              </w:rPr>
              <w:t>This is an ongoing master project to address small renovations such as projects to increase efficiency, patient care space, minor renovations, diagnostic and fixed equipment installation</w:t>
            </w:r>
          </w:p>
        </w:tc>
      </w:tr>
      <w:tr w:rsidR="00076B38" w:rsidRPr="00B506C5" w14:paraId="145B06CD" w14:textId="77777777" w:rsidTr="00B506C5">
        <w:tc>
          <w:tcPr>
            <w:tcW w:w="4248" w:type="dxa"/>
          </w:tcPr>
          <w:p w14:paraId="3904CEB4" w14:textId="0EC2CAE6" w:rsidR="00076B38" w:rsidRPr="00B506C5" w:rsidRDefault="00076B38" w:rsidP="00076B38">
            <w:pPr>
              <w:rPr>
                <w:rFonts w:ascii="Arial" w:hAnsi="Arial" w:cs="Arial"/>
                <w:sz w:val="20"/>
              </w:rPr>
            </w:pPr>
            <w:r w:rsidRPr="00B506C5">
              <w:rPr>
                <w:rFonts w:ascii="Arial" w:hAnsi="Arial" w:cs="Arial"/>
                <w:sz w:val="20"/>
              </w:rPr>
              <w:t>DES FMD HMC SUP &amp; Exhaust Fan 31</w:t>
            </w:r>
          </w:p>
        </w:tc>
        <w:tc>
          <w:tcPr>
            <w:tcW w:w="1539" w:type="dxa"/>
          </w:tcPr>
          <w:p w14:paraId="087AB479" w14:textId="61EE8862" w:rsidR="00076B38" w:rsidRPr="00B506C5" w:rsidRDefault="00076B38" w:rsidP="00076B38">
            <w:pPr>
              <w:rPr>
                <w:rFonts w:ascii="Arial" w:hAnsi="Arial" w:cs="Arial"/>
                <w:sz w:val="20"/>
              </w:rPr>
            </w:pPr>
            <w:r>
              <w:rPr>
                <w:rFonts w:ascii="Arial" w:hAnsi="Arial" w:cs="Arial"/>
                <w:sz w:val="20"/>
              </w:rPr>
              <w:t>$1,500,000</w:t>
            </w:r>
          </w:p>
        </w:tc>
        <w:tc>
          <w:tcPr>
            <w:tcW w:w="3789" w:type="dxa"/>
          </w:tcPr>
          <w:p w14:paraId="666A3AB4" w14:textId="16F30599" w:rsidR="00076B38" w:rsidRPr="00B506C5" w:rsidRDefault="00076B38" w:rsidP="00076B38">
            <w:pPr>
              <w:rPr>
                <w:rFonts w:ascii="Arial" w:hAnsi="Arial" w:cs="Arial"/>
                <w:sz w:val="20"/>
              </w:rPr>
            </w:pPr>
            <w:r>
              <w:rPr>
                <w:rFonts w:ascii="Arial" w:hAnsi="Arial" w:cs="Arial"/>
                <w:sz w:val="20"/>
              </w:rPr>
              <w:t>Project to replace exhaust fan #31 that is at the end of infrastructure useful life</w:t>
            </w:r>
          </w:p>
        </w:tc>
      </w:tr>
      <w:tr w:rsidR="00076B38" w:rsidRPr="00B506C5" w14:paraId="371D2D2E" w14:textId="77777777" w:rsidTr="00B506C5">
        <w:tc>
          <w:tcPr>
            <w:tcW w:w="4248" w:type="dxa"/>
          </w:tcPr>
          <w:p w14:paraId="0320A02C" w14:textId="042A8AF0" w:rsidR="00076B38" w:rsidRPr="00B506C5" w:rsidRDefault="00076B38" w:rsidP="00076B38">
            <w:pPr>
              <w:rPr>
                <w:rFonts w:ascii="Arial" w:hAnsi="Arial" w:cs="Arial"/>
                <w:sz w:val="20"/>
              </w:rPr>
            </w:pPr>
            <w:r w:rsidRPr="00B506C5">
              <w:rPr>
                <w:rFonts w:ascii="Arial" w:hAnsi="Arial" w:cs="Arial"/>
                <w:sz w:val="20"/>
              </w:rPr>
              <w:t>DES FMD HMC Quick Response</w:t>
            </w:r>
          </w:p>
        </w:tc>
        <w:tc>
          <w:tcPr>
            <w:tcW w:w="1539" w:type="dxa"/>
          </w:tcPr>
          <w:p w14:paraId="15AD6638" w14:textId="6F20D02F" w:rsidR="00076B38" w:rsidRPr="00B506C5" w:rsidRDefault="00076B38" w:rsidP="00076B38">
            <w:pPr>
              <w:rPr>
                <w:rFonts w:ascii="Arial" w:hAnsi="Arial" w:cs="Arial"/>
                <w:sz w:val="20"/>
              </w:rPr>
            </w:pPr>
            <w:r>
              <w:rPr>
                <w:rFonts w:ascii="Arial" w:hAnsi="Arial" w:cs="Arial"/>
                <w:sz w:val="20"/>
              </w:rPr>
              <w:t>$1,000,000</w:t>
            </w:r>
          </w:p>
        </w:tc>
        <w:tc>
          <w:tcPr>
            <w:tcW w:w="3789" w:type="dxa"/>
          </w:tcPr>
          <w:p w14:paraId="38372898" w14:textId="58DF815A" w:rsidR="00076B38" w:rsidRPr="00B506C5" w:rsidRDefault="00076B38" w:rsidP="00076B38">
            <w:pPr>
              <w:rPr>
                <w:rFonts w:ascii="Arial" w:hAnsi="Arial" w:cs="Arial"/>
                <w:sz w:val="20"/>
              </w:rPr>
            </w:pPr>
            <w:r>
              <w:rPr>
                <w:rFonts w:ascii="Arial" w:hAnsi="Arial" w:cs="Arial"/>
                <w:sz w:val="20"/>
              </w:rPr>
              <w:t>Based upon recent Washington Department of Health, Joint Commission and other authorities, HMC is anticipating an increased need for quick response project budget based on recent surveys.</w:t>
            </w:r>
          </w:p>
        </w:tc>
      </w:tr>
      <w:tr w:rsidR="00076B38" w:rsidRPr="00B506C5" w14:paraId="5896223D" w14:textId="77777777" w:rsidTr="00B506C5">
        <w:tc>
          <w:tcPr>
            <w:tcW w:w="4248" w:type="dxa"/>
          </w:tcPr>
          <w:p w14:paraId="755B0F01" w14:textId="5199AFC0" w:rsidR="00076B38" w:rsidRPr="00B506C5" w:rsidRDefault="00076B38" w:rsidP="00076B38">
            <w:pPr>
              <w:rPr>
                <w:rFonts w:ascii="Arial" w:hAnsi="Arial" w:cs="Arial"/>
                <w:sz w:val="20"/>
              </w:rPr>
            </w:pPr>
            <w:r w:rsidRPr="00B506C5">
              <w:rPr>
                <w:rFonts w:ascii="Arial" w:hAnsi="Arial" w:cs="Arial"/>
                <w:sz w:val="20"/>
              </w:rPr>
              <w:t>DES FMD HMC Operating Room Support Space</w:t>
            </w:r>
          </w:p>
        </w:tc>
        <w:tc>
          <w:tcPr>
            <w:tcW w:w="1539" w:type="dxa"/>
          </w:tcPr>
          <w:p w14:paraId="415B9CA3" w14:textId="0FF83FB4" w:rsidR="00076B38" w:rsidRPr="00B506C5" w:rsidRDefault="00076B38" w:rsidP="00076B38">
            <w:pPr>
              <w:rPr>
                <w:rFonts w:ascii="Arial" w:hAnsi="Arial" w:cs="Arial"/>
                <w:sz w:val="20"/>
              </w:rPr>
            </w:pPr>
            <w:r>
              <w:rPr>
                <w:rFonts w:ascii="Arial" w:hAnsi="Arial" w:cs="Arial"/>
                <w:sz w:val="20"/>
              </w:rPr>
              <w:t>$800,000</w:t>
            </w:r>
          </w:p>
        </w:tc>
        <w:tc>
          <w:tcPr>
            <w:tcW w:w="3789" w:type="dxa"/>
          </w:tcPr>
          <w:p w14:paraId="7294FC0B" w14:textId="41B0A5E5" w:rsidR="00076B38" w:rsidRPr="00B506C5" w:rsidRDefault="00076B38" w:rsidP="00076B38">
            <w:pPr>
              <w:rPr>
                <w:rFonts w:ascii="Arial" w:hAnsi="Arial" w:cs="Arial"/>
                <w:sz w:val="20"/>
              </w:rPr>
            </w:pPr>
            <w:r>
              <w:rPr>
                <w:rFonts w:ascii="Arial" w:hAnsi="Arial" w:cs="Arial"/>
                <w:sz w:val="20"/>
              </w:rPr>
              <w:t>Additional budget requested for scope development identified in design phase</w:t>
            </w:r>
          </w:p>
        </w:tc>
      </w:tr>
      <w:tr w:rsidR="00076B38" w:rsidRPr="00B506C5" w14:paraId="0BCB3E39" w14:textId="77777777" w:rsidTr="00B506C5">
        <w:tc>
          <w:tcPr>
            <w:tcW w:w="4248" w:type="dxa"/>
          </w:tcPr>
          <w:p w14:paraId="12AC5BE6" w14:textId="14C521B8" w:rsidR="00076B38" w:rsidRPr="00B506C5" w:rsidRDefault="00076B38" w:rsidP="00076B38">
            <w:pPr>
              <w:rPr>
                <w:rFonts w:ascii="Arial" w:hAnsi="Arial" w:cs="Arial"/>
                <w:sz w:val="20"/>
              </w:rPr>
            </w:pPr>
            <w:r>
              <w:rPr>
                <w:rFonts w:ascii="Arial" w:hAnsi="Arial" w:cs="Arial"/>
                <w:sz w:val="20"/>
              </w:rPr>
              <w:t>DES FMD HMC BSMT OR Suites</w:t>
            </w:r>
          </w:p>
        </w:tc>
        <w:tc>
          <w:tcPr>
            <w:tcW w:w="1539" w:type="dxa"/>
          </w:tcPr>
          <w:p w14:paraId="794E42F2" w14:textId="69AB44F7" w:rsidR="00076B38" w:rsidRPr="00B506C5" w:rsidRDefault="00076B38" w:rsidP="00076B38">
            <w:pPr>
              <w:rPr>
                <w:rFonts w:ascii="Arial" w:hAnsi="Arial" w:cs="Arial"/>
                <w:sz w:val="20"/>
              </w:rPr>
            </w:pPr>
            <w:r>
              <w:rPr>
                <w:rFonts w:ascii="Arial" w:hAnsi="Arial" w:cs="Arial"/>
                <w:sz w:val="20"/>
              </w:rPr>
              <w:t>$650,000</w:t>
            </w:r>
          </w:p>
        </w:tc>
        <w:tc>
          <w:tcPr>
            <w:tcW w:w="3789" w:type="dxa"/>
          </w:tcPr>
          <w:p w14:paraId="4A6B2730" w14:textId="6A81AF9D" w:rsidR="00076B38" w:rsidRPr="00B506C5" w:rsidRDefault="00076B38" w:rsidP="00076B38">
            <w:pPr>
              <w:rPr>
                <w:rFonts w:ascii="Arial" w:hAnsi="Arial" w:cs="Arial"/>
                <w:sz w:val="20"/>
              </w:rPr>
            </w:pPr>
            <w:r>
              <w:rPr>
                <w:rFonts w:ascii="Arial" w:hAnsi="Arial" w:cs="Arial"/>
                <w:sz w:val="20"/>
              </w:rPr>
              <w:t>This project addresses life safety concerns raised by the Joint Commission requiring modifications in the operating room suites</w:t>
            </w:r>
          </w:p>
        </w:tc>
      </w:tr>
      <w:tr w:rsidR="00076B38" w:rsidRPr="00B506C5" w14:paraId="4C14A6CE" w14:textId="77777777" w:rsidTr="00B506C5">
        <w:tc>
          <w:tcPr>
            <w:tcW w:w="4248" w:type="dxa"/>
          </w:tcPr>
          <w:p w14:paraId="4AE1A7BD" w14:textId="574B3FB5" w:rsidR="00076B38" w:rsidRPr="00B506C5" w:rsidRDefault="00076B38" w:rsidP="00076B38">
            <w:pPr>
              <w:rPr>
                <w:rFonts w:ascii="Arial" w:hAnsi="Arial" w:cs="Arial"/>
                <w:sz w:val="20"/>
              </w:rPr>
            </w:pPr>
            <w:r w:rsidRPr="00B506C5">
              <w:rPr>
                <w:rFonts w:ascii="Arial" w:hAnsi="Arial" w:cs="Arial"/>
                <w:sz w:val="20"/>
              </w:rPr>
              <w:t>DES FMD HMC Steam &amp; Water Infrastructure</w:t>
            </w:r>
          </w:p>
        </w:tc>
        <w:tc>
          <w:tcPr>
            <w:tcW w:w="1539" w:type="dxa"/>
          </w:tcPr>
          <w:p w14:paraId="4DECCD9C" w14:textId="7CD7DD30" w:rsidR="00076B38" w:rsidRPr="00B506C5" w:rsidRDefault="00076B38" w:rsidP="00076B38">
            <w:pPr>
              <w:rPr>
                <w:rFonts w:ascii="Arial" w:hAnsi="Arial" w:cs="Arial"/>
                <w:sz w:val="20"/>
              </w:rPr>
            </w:pPr>
            <w:r w:rsidRPr="00B506C5">
              <w:rPr>
                <w:rFonts w:ascii="Arial" w:hAnsi="Arial" w:cs="Arial"/>
                <w:sz w:val="20"/>
              </w:rPr>
              <w:t>$555,000</w:t>
            </w:r>
          </w:p>
        </w:tc>
        <w:tc>
          <w:tcPr>
            <w:tcW w:w="3789" w:type="dxa"/>
          </w:tcPr>
          <w:p w14:paraId="1098AC3F" w14:textId="004D83DC" w:rsidR="00076B38" w:rsidRPr="00B506C5" w:rsidRDefault="00076B38" w:rsidP="00076B38">
            <w:pPr>
              <w:rPr>
                <w:rFonts w:ascii="Arial" w:hAnsi="Arial" w:cs="Arial"/>
                <w:sz w:val="20"/>
              </w:rPr>
            </w:pPr>
            <w:r w:rsidRPr="00B506C5">
              <w:rPr>
                <w:rFonts w:ascii="Arial" w:hAnsi="Arial" w:cs="Arial"/>
                <w:sz w:val="20"/>
              </w:rPr>
              <w:t>Ongoing project to replace steam lines that are at the end of infrastructure life cycle</w:t>
            </w:r>
          </w:p>
        </w:tc>
      </w:tr>
      <w:tr w:rsidR="00076B38" w:rsidRPr="00B506C5" w14:paraId="35D8FF5C" w14:textId="77777777" w:rsidTr="00B506C5">
        <w:tc>
          <w:tcPr>
            <w:tcW w:w="4248" w:type="dxa"/>
          </w:tcPr>
          <w:p w14:paraId="4F501656" w14:textId="38C8477E" w:rsidR="00076B38" w:rsidRPr="00B506C5" w:rsidRDefault="00076B38" w:rsidP="00076B38">
            <w:pPr>
              <w:rPr>
                <w:rFonts w:ascii="Arial" w:hAnsi="Arial" w:cs="Arial"/>
                <w:sz w:val="20"/>
              </w:rPr>
            </w:pPr>
            <w:r w:rsidRPr="00B506C5">
              <w:rPr>
                <w:rFonts w:ascii="Arial" w:hAnsi="Arial" w:cs="Arial"/>
                <w:sz w:val="20"/>
              </w:rPr>
              <w:t>DES FMD HMC Management Reserve</w:t>
            </w:r>
          </w:p>
        </w:tc>
        <w:tc>
          <w:tcPr>
            <w:tcW w:w="1539" w:type="dxa"/>
          </w:tcPr>
          <w:p w14:paraId="4E75B17D" w14:textId="766B8BEE" w:rsidR="00076B38" w:rsidRPr="00B506C5" w:rsidRDefault="00076B38" w:rsidP="00076B38">
            <w:pPr>
              <w:rPr>
                <w:rFonts w:ascii="Arial" w:hAnsi="Arial" w:cs="Arial"/>
                <w:sz w:val="20"/>
              </w:rPr>
            </w:pPr>
            <w:r>
              <w:rPr>
                <w:rFonts w:ascii="Arial" w:hAnsi="Arial" w:cs="Arial"/>
                <w:sz w:val="20"/>
              </w:rPr>
              <w:t>$550,000</w:t>
            </w:r>
          </w:p>
        </w:tc>
        <w:tc>
          <w:tcPr>
            <w:tcW w:w="3789" w:type="dxa"/>
          </w:tcPr>
          <w:p w14:paraId="1426F6DC" w14:textId="16E42BEA" w:rsidR="00076B38" w:rsidRPr="00B506C5" w:rsidRDefault="00076B38" w:rsidP="00076B38">
            <w:pPr>
              <w:rPr>
                <w:rFonts w:ascii="Arial" w:hAnsi="Arial" w:cs="Arial"/>
                <w:sz w:val="20"/>
              </w:rPr>
            </w:pPr>
            <w:r>
              <w:rPr>
                <w:rFonts w:ascii="Arial" w:hAnsi="Arial" w:cs="Arial"/>
                <w:sz w:val="20"/>
              </w:rPr>
              <w:t>This project allows HMC to mitigate project risks associated with market conditions or unanticipated costs</w:t>
            </w:r>
          </w:p>
        </w:tc>
      </w:tr>
      <w:tr w:rsidR="00076B38" w:rsidRPr="00B506C5" w14:paraId="60DC4986" w14:textId="77777777" w:rsidTr="00B506C5">
        <w:tc>
          <w:tcPr>
            <w:tcW w:w="4248" w:type="dxa"/>
          </w:tcPr>
          <w:p w14:paraId="60C9310E" w14:textId="4A756CA0" w:rsidR="00076B38" w:rsidRPr="00B506C5" w:rsidRDefault="00076B38" w:rsidP="00076B38">
            <w:pPr>
              <w:rPr>
                <w:rFonts w:ascii="Arial" w:hAnsi="Arial" w:cs="Arial"/>
                <w:sz w:val="20"/>
              </w:rPr>
            </w:pPr>
            <w:r w:rsidRPr="00B506C5">
              <w:rPr>
                <w:rFonts w:ascii="Arial" w:hAnsi="Arial" w:cs="Arial"/>
                <w:sz w:val="20"/>
              </w:rPr>
              <w:t>DES FMD HMC COMM Infrastructure (DAS)</w:t>
            </w:r>
          </w:p>
        </w:tc>
        <w:tc>
          <w:tcPr>
            <w:tcW w:w="1539" w:type="dxa"/>
          </w:tcPr>
          <w:p w14:paraId="216BCE9D" w14:textId="15D50DF2" w:rsidR="00076B38" w:rsidRPr="00B506C5" w:rsidRDefault="00076B38" w:rsidP="00076B38">
            <w:pPr>
              <w:rPr>
                <w:rFonts w:ascii="Arial" w:hAnsi="Arial" w:cs="Arial"/>
                <w:sz w:val="20"/>
              </w:rPr>
            </w:pPr>
            <w:r>
              <w:rPr>
                <w:rFonts w:ascii="Arial" w:hAnsi="Arial" w:cs="Arial"/>
                <w:sz w:val="20"/>
              </w:rPr>
              <w:t>$500,000</w:t>
            </w:r>
          </w:p>
        </w:tc>
        <w:tc>
          <w:tcPr>
            <w:tcW w:w="3789" w:type="dxa"/>
          </w:tcPr>
          <w:p w14:paraId="3FE21F6C" w14:textId="2984ABE5" w:rsidR="00076B38" w:rsidRPr="00B506C5" w:rsidRDefault="00076B38" w:rsidP="00076B38">
            <w:pPr>
              <w:rPr>
                <w:rFonts w:ascii="Arial" w:hAnsi="Arial" w:cs="Arial"/>
                <w:sz w:val="20"/>
              </w:rPr>
            </w:pPr>
            <w:r>
              <w:rPr>
                <w:rFonts w:ascii="Arial" w:hAnsi="Arial" w:cs="Arial"/>
                <w:sz w:val="20"/>
              </w:rPr>
              <w:t>This supports improvements to the HMC communications system infrastructure</w:t>
            </w:r>
          </w:p>
        </w:tc>
      </w:tr>
      <w:tr w:rsidR="00076B38" w:rsidRPr="00B506C5" w14:paraId="49505489" w14:textId="77777777" w:rsidTr="00B506C5">
        <w:tc>
          <w:tcPr>
            <w:tcW w:w="4248" w:type="dxa"/>
          </w:tcPr>
          <w:p w14:paraId="7DFD8AF8" w14:textId="61C345C2" w:rsidR="00076B38" w:rsidRPr="00B506C5" w:rsidRDefault="00076B38" w:rsidP="00076B38">
            <w:pPr>
              <w:rPr>
                <w:rFonts w:ascii="Arial" w:hAnsi="Arial" w:cs="Arial"/>
                <w:sz w:val="20"/>
              </w:rPr>
            </w:pPr>
            <w:r w:rsidRPr="00B506C5">
              <w:rPr>
                <w:rFonts w:ascii="Arial" w:hAnsi="Arial" w:cs="Arial"/>
                <w:sz w:val="20"/>
              </w:rPr>
              <w:t>DES FMD HMC HVAC Infrastructure</w:t>
            </w:r>
          </w:p>
        </w:tc>
        <w:tc>
          <w:tcPr>
            <w:tcW w:w="1539" w:type="dxa"/>
          </w:tcPr>
          <w:p w14:paraId="02C93E83" w14:textId="1B580DF4" w:rsidR="00076B38" w:rsidRPr="00B506C5" w:rsidRDefault="00076B38" w:rsidP="00076B38">
            <w:pPr>
              <w:rPr>
                <w:rFonts w:ascii="Arial" w:hAnsi="Arial" w:cs="Arial"/>
                <w:sz w:val="20"/>
              </w:rPr>
            </w:pPr>
            <w:r w:rsidRPr="00B506C5">
              <w:rPr>
                <w:rFonts w:ascii="Arial" w:hAnsi="Arial" w:cs="Arial"/>
                <w:sz w:val="20"/>
              </w:rPr>
              <w:t>$500,000</w:t>
            </w:r>
          </w:p>
        </w:tc>
        <w:tc>
          <w:tcPr>
            <w:tcW w:w="3789" w:type="dxa"/>
          </w:tcPr>
          <w:p w14:paraId="7D6FE926" w14:textId="1C1C0164" w:rsidR="00076B38" w:rsidRPr="00B506C5" w:rsidRDefault="00076B38" w:rsidP="00076B38">
            <w:pPr>
              <w:rPr>
                <w:rFonts w:ascii="Arial" w:hAnsi="Arial" w:cs="Arial"/>
                <w:sz w:val="20"/>
              </w:rPr>
            </w:pPr>
            <w:r w:rsidRPr="00B506C5">
              <w:rPr>
                <w:rFonts w:ascii="Arial" w:hAnsi="Arial" w:cs="Arial"/>
                <w:sz w:val="20"/>
              </w:rPr>
              <w:t xml:space="preserve">Ongoing project to replace HVAC systems that are at the end of </w:t>
            </w:r>
            <w:r w:rsidRPr="00B506C5">
              <w:rPr>
                <w:rFonts w:ascii="Arial" w:hAnsi="Arial" w:cs="Arial"/>
                <w:sz w:val="20"/>
              </w:rPr>
              <w:lastRenderedPageBreak/>
              <w:t>infrastructure life cycle</w:t>
            </w:r>
          </w:p>
        </w:tc>
      </w:tr>
      <w:tr w:rsidR="00076B38" w:rsidRPr="00B506C5" w14:paraId="7C41E0AD" w14:textId="77777777" w:rsidTr="00B506C5">
        <w:tc>
          <w:tcPr>
            <w:tcW w:w="4248" w:type="dxa"/>
          </w:tcPr>
          <w:p w14:paraId="29C7F4BF" w14:textId="796E1232" w:rsidR="00076B38" w:rsidRPr="00B506C5" w:rsidRDefault="00076B38" w:rsidP="00076B38">
            <w:pPr>
              <w:rPr>
                <w:rFonts w:ascii="Arial" w:hAnsi="Arial" w:cs="Arial"/>
                <w:sz w:val="20"/>
              </w:rPr>
            </w:pPr>
            <w:r w:rsidRPr="00B506C5">
              <w:rPr>
                <w:rFonts w:ascii="Arial" w:hAnsi="Arial" w:cs="Arial"/>
                <w:sz w:val="20"/>
              </w:rPr>
              <w:lastRenderedPageBreak/>
              <w:t>DES FMD HMC DES FMD HMC STDY Entry &amp; Re</w:t>
            </w:r>
          </w:p>
        </w:tc>
        <w:tc>
          <w:tcPr>
            <w:tcW w:w="1539" w:type="dxa"/>
          </w:tcPr>
          <w:p w14:paraId="77050938" w14:textId="0EBD0333" w:rsidR="00076B38" w:rsidRPr="00B506C5" w:rsidRDefault="00076B38" w:rsidP="00076B38">
            <w:pPr>
              <w:rPr>
                <w:rFonts w:ascii="Arial" w:hAnsi="Arial" w:cs="Arial"/>
                <w:sz w:val="20"/>
              </w:rPr>
            </w:pPr>
            <w:r>
              <w:rPr>
                <w:rFonts w:ascii="Arial" w:hAnsi="Arial" w:cs="Arial"/>
                <w:sz w:val="20"/>
              </w:rPr>
              <w:t>$500,000</w:t>
            </w:r>
          </w:p>
        </w:tc>
        <w:tc>
          <w:tcPr>
            <w:tcW w:w="3789" w:type="dxa"/>
          </w:tcPr>
          <w:p w14:paraId="173F8E46" w14:textId="043078E6" w:rsidR="00076B38" w:rsidRPr="00B506C5" w:rsidRDefault="00076B38" w:rsidP="00076B38">
            <w:pPr>
              <w:rPr>
                <w:rFonts w:ascii="Arial" w:hAnsi="Arial" w:cs="Arial"/>
                <w:sz w:val="20"/>
              </w:rPr>
            </w:pPr>
            <w:r>
              <w:rPr>
                <w:rFonts w:ascii="Arial" w:hAnsi="Arial" w:cs="Arial"/>
                <w:sz w:val="20"/>
              </w:rPr>
              <w:t>Increased project cost based on project design developed for bid process</w:t>
            </w:r>
          </w:p>
        </w:tc>
      </w:tr>
      <w:tr w:rsidR="00076B38" w:rsidRPr="00B506C5" w14:paraId="5EBD44D1" w14:textId="77777777" w:rsidTr="00B506C5">
        <w:tc>
          <w:tcPr>
            <w:tcW w:w="4248" w:type="dxa"/>
          </w:tcPr>
          <w:p w14:paraId="06555778" w14:textId="574F6A55" w:rsidR="00076B38" w:rsidRPr="00B506C5" w:rsidRDefault="00076B38" w:rsidP="00076B38">
            <w:pPr>
              <w:rPr>
                <w:rFonts w:ascii="Arial" w:hAnsi="Arial" w:cs="Arial"/>
                <w:sz w:val="20"/>
              </w:rPr>
            </w:pPr>
            <w:r w:rsidRPr="00B506C5">
              <w:rPr>
                <w:rFonts w:ascii="Arial" w:hAnsi="Arial" w:cs="Arial"/>
                <w:sz w:val="20"/>
              </w:rPr>
              <w:t>DES FMD HMC Pharmacy Storage</w:t>
            </w:r>
          </w:p>
        </w:tc>
        <w:tc>
          <w:tcPr>
            <w:tcW w:w="1539" w:type="dxa"/>
          </w:tcPr>
          <w:p w14:paraId="13094B92" w14:textId="1CAF1E44" w:rsidR="00076B38" w:rsidRPr="00B506C5" w:rsidRDefault="00076B38" w:rsidP="00076B38">
            <w:pPr>
              <w:rPr>
                <w:rFonts w:ascii="Arial" w:hAnsi="Arial" w:cs="Arial"/>
                <w:sz w:val="20"/>
              </w:rPr>
            </w:pPr>
            <w:r>
              <w:rPr>
                <w:rFonts w:ascii="Arial" w:hAnsi="Arial" w:cs="Arial"/>
                <w:sz w:val="20"/>
              </w:rPr>
              <w:t>$450,000</w:t>
            </w:r>
          </w:p>
        </w:tc>
        <w:tc>
          <w:tcPr>
            <w:tcW w:w="3789" w:type="dxa"/>
          </w:tcPr>
          <w:p w14:paraId="66A4E39F" w14:textId="0528D2F3" w:rsidR="00076B38" w:rsidRPr="00B506C5" w:rsidRDefault="00076B38" w:rsidP="00076B38">
            <w:pPr>
              <w:rPr>
                <w:rFonts w:ascii="Arial" w:hAnsi="Arial" w:cs="Arial"/>
                <w:sz w:val="20"/>
              </w:rPr>
            </w:pPr>
            <w:r>
              <w:rPr>
                <w:rFonts w:ascii="Arial" w:hAnsi="Arial" w:cs="Arial"/>
                <w:sz w:val="20"/>
              </w:rPr>
              <w:t>Pharmacy storage implementation cost estimate based on prior $50K budget to develop alternatives and design</w:t>
            </w:r>
          </w:p>
        </w:tc>
      </w:tr>
      <w:tr w:rsidR="00076B38" w:rsidRPr="00B506C5" w14:paraId="1FD9DD0E" w14:textId="77777777" w:rsidTr="00B506C5">
        <w:tc>
          <w:tcPr>
            <w:tcW w:w="4248" w:type="dxa"/>
          </w:tcPr>
          <w:p w14:paraId="743C4E6C" w14:textId="29CF64EA" w:rsidR="00076B38" w:rsidRDefault="00076B38" w:rsidP="00076B38">
            <w:pPr>
              <w:rPr>
                <w:rFonts w:ascii="Arial" w:hAnsi="Arial" w:cs="Arial"/>
                <w:sz w:val="20"/>
              </w:rPr>
            </w:pPr>
            <w:r w:rsidRPr="00B506C5">
              <w:rPr>
                <w:rFonts w:ascii="Arial" w:hAnsi="Arial" w:cs="Arial"/>
                <w:sz w:val="20"/>
              </w:rPr>
              <w:t>DES FMD HMC Chillers 4 &amp; 5 Replacement</w:t>
            </w:r>
          </w:p>
        </w:tc>
        <w:tc>
          <w:tcPr>
            <w:tcW w:w="1539" w:type="dxa"/>
          </w:tcPr>
          <w:p w14:paraId="48997DA5" w14:textId="145F205B" w:rsidR="00076B38" w:rsidRDefault="00076B38" w:rsidP="00076B38">
            <w:pPr>
              <w:rPr>
                <w:rFonts w:ascii="Arial" w:hAnsi="Arial" w:cs="Arial"/>
                <w:sz w:val="20"/>
              </w:rPr>
            </w:pPr>
            <w:r>
              <w:rPr>
                <w:rFonts w:ascii="Arial" w:hAnsi="Arial" w:cs="Arial"/>
                <w:sz w:val="20"/>
              </w:rPr>
              <w:t>$400,000</w:t>
            </w:r>
          </w:p>
        </w:tc>
        <w:tc>
          <w:tcPr>
            <w:tcW w:w="3789" w:type="dxa"/>
          </w:tcPr>
          <w:p w14:paraId="4375F8E2" w14:textId="2068F124" w:rsidR="00076B38" w:rsidRDefault="00076B38" w:rsidP="00076B38">
            <w:pPr>
              <w:rPr>
                <w:rFonts w:ascii="Arial" w:hAnsi="Arial" w:cs="Arial"/>
                <w:sz w:val="20"/>
              </w:rPr>
            </w:pPr>
            <w:r>
              <w:rPr>
                <w:rFonts w:ascii="Arial" w:hAnsi="Arial" w:cs="Arial"/>
                <w:sz w:val="20"/>
              </w:rPr>
              <w:t>Project to replace chillers #4 &amp; #5 that are at the end of infrastructure useful life</w:t>
            </w:r>
          </w:p>
        </w:tc>
      </w:tr>
      <w:tr w:rsidR="00076B38" w:rsidRPr="00B506C5" w14:paraId="429DD8A4" w14:textId="77777777" w:rsidTr="00B506C5">
        <w:tc>
          <w:tcPr>
            <w:tcW w:w="4248" w:type="dxa"/>
          </w:tcPr>
          <w:p w14:paraId="14DE3417" w14:textId="09574BDA" w:rsidR="00076B38" w:rsidRPr="00B506C5" w:rsidRDefault="00076B38" w:rsidP="00076B38">
            <w:pPr>
              <w:rPr>
                <w:rFonts w:ascii="Arial" w:hAnsi="Arial" w:cs="Arial"/>
                <w:sz w:val="20"/>
              </w:rPr>
            </w:pPr>
            <w:r>
              <w:rPr>
                <w:rFonts w:ascii="Arial" w:hAnsi="Arial" w:cs="Arial"/>
                <w:sz w:val="20"/>
              </w:rPr>
              <w:t>DES FMD Roof B23</w:t>
            </w:r>
          </w:p>
        </w:tc>
        <w:tc>
          <w:tcPr>
            <w:tcW w:w="1539" w:type="dxa"/>
          </w:tcPr>
          <w:p w14:paraId="2B8124E2" w14:textId="7505B02D" w:rsidR="00076B38" w:rsidRPr="00B506C5" w:rsidRDefault="00076B38" w:rsidP="00076B38">
            <w:pPr>
              <w:rPr>
                <w:rFonts w:ascii="Arial" w:hAnsi="Arial" w:cs="Arial"/>
                <w:sz w:val="20"/>
              </w:rPr>
            </w:pPr>
            <w:r>
              <w:rPr>
                <w:rFonts w:ascii="Arial" w:hAnsi="Arial" w:cs="Arial"/>
                <w:sz w:val="20"/>
              </w:rPr>
              <w:t>$350,000</w:t>
            </w:r>
          </w:p>
        </w:tc>
        <w:tc>
          <w:tcPr>
            <w:tcW w:w="3789" w:type="dxa"/>
          </w:tcPr>
          <w:p w14:paraId="1470B35E" w14:textId="7644A136" w:rsidR="00076B38" w:rsidRPr="00B506C5" w:rsidRDefault="00076B38" w:rsidP="00076B38">
            <w:pPr>
              <w:rPr>
                <w:rFonts w:ascii="Arial" w:hAnsi="Arial" w:cs="Arial"/>
                <w:sz w:val="20"/>
              </w:rPr>
            </w:pPr>
            <w:r>
              <w:rPr>
                <w:rFonts w:ascii="Arial" w:hAnsi="Arial" w:cs="Arial"/>
                <w:sz w:val="20"/>
              </w:rPr>
              <w:t>Project to replace roof section at the end of infrastructure useful life</w:t>
            </w:r>
          </w:p>
        </w:tc>
      </w:tr>
      <w:tr w:rsidR="00076B38" w:rsidRPr="00B506C5" w14:paraId="2B5605CF" w14:textId="77777777" w:rsidTr="00B506C5">
        <w:tc>
          <w:tcPr>
            <w:tcW w:w="4248" w:type="dxa"/>
          </w:tcPr>
          <w:p w14:paraId="3C8CEDF6" w14:textId="41E97FFD" w:rsidR="00076B38" w:rsidRPr="00B506C5" w:rsidRDefault="00076B38" w:rsidP="00076B38">
            <w:pPr>
              <w:rPr>
                <w:rFonts w:ascii="Arial" w:hAnsi="Arial" w:cs="Arial"/>
                <w:sz w:val="20"/>
              </w:rPr>
            </w:pPr>
            <w:r>
              <w:rPr>
                <w:rFonts w:ascii="Arial" w:hAnsi="Arial" w:cs="Arial"/>
                <w:sz w:val="20"/>
              </w:rPr>
              <w:t>DES FMD HMC Support Service Expansion</w:t>
            </w:r>
          </w:p>
        </w:tc>
        <w:tc>
          <w:tcPr>
            <w:tcW w:w="1539" w:type="dxa"/>
          </w:tcPr>
          <w:p w14:paraId="0591BCCE" w14:textId="35DFF1FD" w:rsidR="00076B38" w:rsidRPr="00B506C5" w:rsidRDefault="00076B38" w:rsidP="00076B38">
            <w:pPr>
              <w:rPr>
                <w:rFonts w:ascii="Arial" w:hAnsi="Arial" w:cs="Arial"/>
                <w:sz w:val="20"/>
              </w:rPr>
            </w:pPr>
            <w:r>
              <w:rPr>
                <w:rFonts w:ascii="Arial" w:hAnsi="Arial" w:cs="Arial"/>
                <w:sz w:val="20"/>
              </w:rPr>
              <w:t>$350,000</w:t>
            </w:r>
          </w:p>
        </w:tc>
        <w:tc>
          <w:tcPr>
            <w:tcW w:w="3789" w:type="dxa"/>
          </w:tcPr>
          <w:p w14:paraId="4304D46C" w14:textId="6B535205" w:rsidR="00076B38" w:rsidRPr="00B506C5" w:rsidRDefault="00076B38" w:rsidP="00076B38">
            <w:pPr>
              <w:rPr>
                <w:rFonts w:ascii="Arial" w:hAnsi="Arial" w:cs="Arial"/>
                <w:sz w:val="20"/>
              </w:rPr>
            </w:pPr>
            <w:r>
              <w:rPr>
                <w:rFonts w:ascii="Arial" w:hAnsi="Arial" w:cs="Arial"/>
                <w:sz w:val="20"/>
              </w:rPr>
              <w:t>This is design budget to address needs in support service departments necessary to support patient operations such as pharmacy, equipment logistics, central sterile and radiology. HMC has increased space for patient care and requisite support space is needed.</w:t>
            </w:r>
          </w:p>
        </w:tc>
      </w:tr>
      <w:tr w:rsidR="00076B38" w:rsidRPr="00B506C5" w14:paraId="11C6056C" w14:textId="77777777" w:rsidTr="00B506C5">
        <w:tc>
          <w:tcPr>
            <w:tcW w:w="4248" w:type="dxa"/>
          </w:tcPr>
          <w:p w14:paraId="1E29901F" w14:textId="2D762920" w:rsidR="00076B38" w:rsidRPr="00B506C5" w:rsidRDefault="00076B38" w:rsidP="00076B38">
            <w:pPr>
              <w:rPr>
                <w:rFonts w:ascii="Arial" w:hAnsi="Arial" w:cs="Arial"/>
                <w:sz w:val="20"/>
              </w:rPr>
            </w:pPr>
            <w:r w:rsidRPr="00B506C5">
              <w:rPr>
                <w:rFonts w:ascii="Arial" w:hAnsi="Arial" w:cs="Arial"/>
                <w:sz w:val="20"/>
              </w:rPr>
              <w:t>DES FMD HMC Waterproofing</w:t>
            </w:r>
          </w:p>
        </w:tc>
        <w:tc>
          <w:tcPr>
            <w:tcW w:w="1539" w:type="dxa"/>
          </w:tcPr>
          <w:p w14:paraId="3B8AB866" w14:textId="291473B0" w:rsidR="00076B38" w:rsidRPr="00B506C5" w:rsidRDefault="00076B38" w:rsidP="00076B38">
            <w:pPr>
              <w:rPr>
                <w:rFonts w:ascii="Arial" w:hAnsi="Arial" w:cs="Arial"/>
                <w:sz w:val="20"/>
              </w:rPr>
            </w:pPr>
            <w:r>
              <w:rPr>
                <w:rFonts w:ascii="Arial" w:hAnsi="Arial" w:cs="Arial"/>
                <w:sz w:val="20"/>
              </w:rPr>
              <w:t>$300,000</w:t>
            </w:r>
          </w:p>
        </w:tc>
        <w:tc>
          <w:tcPr>
            <w:tcW w:w="3789" w:type="dxa"/>
          </w:tcPr>
          <w:p w14:paraId="53D0F14D" w14:textId="10A6F038" w:rsidR="00076B38" w:rsidRPr="00B506C5" w:rsidRDefault="00076B38" w:rsidP="00076B38">
            <w:pPr>
              <w:rPr>
                <w:rFonts w:ascii="Arial" w:hAnsi="Arial" w:cs="Arial"/>
                <w:sz w:val="20"/>
              </w:rPr>
            </w:pPr>
            <w:r>
              <w:rPr>
                <w:rFonts w:ascii="Arial" w:hAnsi="Arial" w:cs="Arial"/>
                <w:sz w:val="20"/>
              </w:rPr>
              <w:t>Ongoing project to waterproof structures as needed</w:t>
            </w:r>
          </w:p>
        </w:tc>
      </w:tr>
      <w:tr w:rsidR="00076B38" w:rsidRPr="00B506C5" w14:paraId="6E480FDC" w14:textId="77777777" w:rsidTr="00B506C5">
        <w:tc>
          <w:tcPr>
            <w:tcW w:w="4248" w:type="dxa"/>
          </w:tcPr>
          <w:p w14:paraId="78AFBE0C" w14:textId="6F70314F" w:rsidR="00076B38" w:rsidRPr="00B506C5" w:rsidRDefault="00076B38" w:rsidP="00076B38">
            <w:pPr>
              <w:rPr>
                <w:rFonts w:ascii="Arial" w:hAnsi="Arial" w:cs="Arial"/>
                <w:sz w:val="20"/>
              </w:rPr>
            </w:pPr>
            <w:r>
              <w:rPr>
                <w:rFonts w:ascii="Arial" w:hAnsi="Arial" w:cs="Arial"/>
                <w:sz w:val="20"/>
              </w:rPr>
              <w:t>DES FMD HMC Building Tune Ups</w:t>
            </w:r>
          </w:p>
        </w:tc>
        <w:tc>
          <w:tcPr>
            <w:tcW w:w="1539" w:type="dxa"/>
          </w:tcPr>
          <w:p w14:paraId="091AC215" w14:textId="3E209750" w:rsidR="00076B38" w:rsidRPr="00B506C5" w:rsidRDefault="00076B38" w:rsidP="00076B38">
            <w:pPr>
              <w:rPr>
                <w:rFonts w:ascii="Arial" w:hAnsi="Arial" w:cs="Arial"/>
                <w:sz w:val="20"/>
              </w:rPr>
            </w:pPr>
            <w:r>
              <w:rPr>
                <w:rFonts w:ascii="Arial" w:hAnsi="Arial" w:cs="Arial"/>
                <w:sz w:val="20"/>
              </w:rPr>
              <w:t>$200,000</w:t>
            </w:r>
          </w:p>
        </w:tc>
        <w:tc>
          <w:tcPr>
            <w:tcW w:w="3789" w:type="dxa"/>
          </w:tcPr>
          <w:p w14:paraId="62944C82" w14:textId="0359BC65" w:rsidR="00076B38" w:rsidRPr="00B506C5" w:rsidRDefault="00076B38" w:rsidP="00076B38">
            <w:pPr>
              <w:rPr>
                <w:rFonts w:ascii="Arial" w:hAnsi="Arial" w:cs="Arial"/>
                <w:sz w:val="20"/>
              </w:rPr>
            </w:pPr>
            <w:r>
              <w:rPr>
                <w:rFonts w:ascii="Arial" w:hAnsi="Arial" w:cs="Arial"/>
                <w:sz w:val="20"/>
              </w:rPr>
              <w:t>This is to comply with the building tune-up requirements approved by the City of Seattle</w:t>
            </w:r>
          </w:p>
        </w:tc>
      </w:tr>
      <w:tr w:rsidR="00076B38" w:rsidRPr="00B506C5" w14:paraId="6798F2FB" w14:textId="77777777" w:rsidTr="00B506C5">
        <w:tc>
          <w:tcPr>
            <w:tcW w:w="4248" w:type="dxa"/>
          </w:tcPr>
          <w:p w14:paraId="74CAA9AB" w14:textId="6454F2C2" w:rsidR="00076B38" w:rsidRPr="00B506C5" w:rsidRDefault="00076B38" w:rsidP="00076B38">
            <w:pPr>
              <w:rPr>
                <w:rFonts w:ascii="Arial" w:hAnsi="Arial" w:cs="Arial"/>
                <w:sz w:val="20"/>
              </w:rPr>
            </w:pPr>
            <w:r w:rsidRPr="00B506C5">
              <w:rPr>
                <w:rFonts w:ascii="Arial" w:hAnsi="Arial" w:cs="Arial"/>
                <w:sz w:val="20"/>
              </w:rPr>
              <w:t>DES FMD HMC UPS Upgrades</w:t>
            </w:r>
          </w:p>
        </w:tc>
        <w:tc>
          <w:tcPr>
            <w:tcW w:w="1539" w:type="dxa"/>
          </w:tcPr>
          <w:p w14:paraId="1DDBF01F" w14:textId="29F1DF29" w:rsidR="00076B38" w:rsidRPr="00B506C5" w:rsidRDefault="00076B38" w:rsidP="00076B38">
            <w:pPr>
              <w:rPr>
                <w:rFonts w:ascii="Arial" w:hAnsi="Arial" w:cs="Arial"/>
                <w:sz w:val="20"/>
              </w:rPr>
            </w:pPr>
            <w:r>
              <w:rPr>
                <w:rFonts w:ascii="Arial" w:hAnsi="Arial" w:cs="Arial"/>
                <w:sz w:val="20"/>
              </w:rPr>
              <w:t>$100,000</w:t>
            </w:r>
          </w:p>
        </w:tc>
        <w:tc>
          <w:tcPr>
            <w:tcW w:w="3789" w:type="dxa"/>
          </w:tcPr>
          <w:p w14:paraId="1997976D" w14:textId="3F0AE3D6" w:rsidR="00076B38" w:rsidRPr="00B506C5" w:rsidRDefault="00076B38" w:rsidP="00076B38">
            <w:pPr>
              <w:rPr>
                <w:rFonts w:ascii="Arial" w:hAnsi="Arial" w:cs="Arial"/>
                <w:sz w:val="20"/>
              </w:rPr>
            </w:pPr>
            <w:r>
              <w:rPr>
                <w:rFonts w:ascii="Arial" w:hAnsi="Arial" w:cs="Arial"/>
                <w:sz w:val="20"/>
              </w:rPr>
              <w:t>Ongoing project to replace UPS batteries that are at the end of useful life</w:t>
            </w:r>
          </w:p>
        </w:tc>
      </w:tr>
      <w:tr w:rsidR="00076B38" w:rsidRPr="00B506C5" w14:paraId="7DD3BB2C" w14:textId="77777777" w:rsidTr="00E00D34">
        <w:tc>
          <w:tcPr>
            <w:tcW w:w="4248" w:type="dxa"/>
            <w:shd w:val="clear" w:color="auto" w:fill="000000" w:themeFill="text1"/>
          </w:tcPr>
          <w:p w14:paraId="32743FC9" w14:textId="77777777" w:rsidR="00076B38" w:rsidRPr="00B506C5" w:rsidRDefault="00076B38" w:rsidP="00E00D34">
            <w:pPr>
              <w:jc w:val="center"/>
              <w:rPr>
                <w:rFonts w:ascii="Arial" w:hAnsi="Arial" w:cs="Arial"/>
                <w:b/>
                <w:color w:val="FFFFFF" w:themeColor="background1"/>
                <w:sz w:val="20"/>
              </w:rPr>
            </w:pPr>
            <w:r w:rsidRPr="00B506C5">
              <w:rPr>
                <w:rFonts w:ascii="Arial" w:hAnsi="Arial" w:cs="Arial"/>
                <w:b/>
                <w:color w:val="FFFFFF" w:themeColor="background1"/>
                <w:sz w:val="20"/>
              </w:rPr>
              <w:t>Project Name</w:t>
            </w:r>
          </w:p>
        </w:tc>
        <w:tc>
          <w:tcPr>
            <w:tcW w:w="1539" w:type="dxa"/>
            <w:shd w:val="clear" w:color="auto" w:fill="000000" w:themeFill="text1"/>
          </w:tcPr>
          <w:p w14:paraId="30BFE35A" w14:textId="77EA3264" w:rsidR="00076B38" w:rsidRPr="00B506C5" w:rsidRDefault="00076B38" w:rsidP="00E00D34">
            <w:pPr>
              <w:jc w:val="center"/>
              <w:rPr>
                <w:rFonts w:ascii="Arial" w:hAnsi="Arial" w:cs="Arial"/>
                <w:b/>
                <w:color w:val="FFFFFF" w:themeColor="background1"/>
                <w:sz w:val="20"/>
              </w:rPr>
            </w:pPr>
            <w:r>
              <w:rPr>
                <w:rFonts w:ascii="Arial" w:hAnsi="Arial" w:cs="Arial"/>
                <w:b/>
                <w:color w:val="FFFFFF" w:themeColor="background1"/>
                <w:sz w:val="20"/>
              </w:rPr>
              <w:t>Dis-A</w:t>
            </w:r>
            <w:r w:rsidRPr="00B506C5">
              <w:rPr>
                <w:rFonts w:ascii="Arial" w:hAnsi="Arial" w:cs="Arial"/>
                <w:b/>
                <w:color w:val="FFFFFF" w:themeColor="background1"/>
                <w:sz w:val="20"/>
              </w:rPr>
              <w:t>ppropriation Amount</w:t>
            </w:r>
          </w:p>
        </w:tc>
        <w:tc>
          <w:tcPr>
            <w:tcW w:w="3789" w:type="dxa"/>
            <w:shd w:val="clear" w:color="auto" w:fill="000000" w:themeFill="text1"/>
          </w:tcPr>
          <w:p w14:paraId="4C81CBA9" w14:textId="77777777" w:rsidR="00076B38" w:rsidRDefault="00076B38" w:rsidP="00E00D34">
            <w:pPr>
              <w:jc w:val="center"/>
              <w:rPr>
                <w:rFonts w:ascii="Arial" w:hAnsi="Arial" w:cs="Arial"/>
                <w:b/>
                <w:color w:val="FFFFFF" w:themeColor="background1"/>
                <w:sz w:val="20"/>
              </w:rPr>
            </w:pPr>
            <w:r w:rsidRPr="00B506C5">
              <w:rPr>
                <w:rFonts w:ascii="Arial" w:hAnsi="Arial" w:cs="Arial"/>
                <w:b/>
                <w:color w:val="FFFFFF" w:themeColor="background1"/>
                <w:sz w:val="20"/>
              </w:rPr>
              <w:t>Project Narrative</w:t>
            </w:r>
            <w:r>
              <w:rPr>
                <w:rFonts w:ascii="Arial" w:hAnsi="Arial" w:cs="Arial"/>
                <w:b/>
                <w:color w:val="FFFFFF" w:themeColor="background1"/>
                <w:sz w:val="20"/>
              </w:rPr>
              <w:t xml:space="preserve"> </w:t>
            </w:r>
          </w:p>
          <w:p w14:paraId="2A6EF5AD" w14:textId="77777777" w:rsidR="00076B38" w:rsidRPr="00B506C5" w:rsidRDefault="00076B38" w:rsidP="00E00D34">
            <w:pPr>
              <w:jc w:val="center"/>
              <w:rPr>
                <w:rFonts w:ascii="Arial" w:hAnsi="Arial" w:cs="Arial"/>
                <w:b/>
                <w:color w:val="FFFFFF" w:themeColor="background1"/>
                <w:sz w:val="20"/>
              </w:rPr>
            </w:pPr>
            <w:r>
              <w:rPr>
                <w:rFonts w:ascii="Arial" w:hAnsi="Arial" w:cs="Arial"/>
                <w:b/>
                <w:color w:val="FFFFFF" w:themeColor="background1"/>
                <w:sz w:val="20"/>
              </w:rPr>
              <w:t>Provided by Executive Staff</w:t>
            </w:r>
          </w:p>
        </w:tc>
      </w:tr>
      <w:tr w:rsidR="00076B38" w:rsidRPr="00B506C5" w14:paraId="6DE62DB4" w14:textId="77777777" w:rsidTr="00B506C5">
        <w:tc>
          <w:tcPr>
            <w:tcW w:w="4248" w:type="dxa"/>
          </w:tcPr>
          <w:p w14:paraId="47B773E8" w14:textId="77777777" w:rsidR="00076B38" w:rsidRPr="00B506C5" w:rsidRDefault="00076B38" w:rsidP="00076B38">
            <w:pPr>
              <w:rPr>
                <w:rFonts w:ascii="Arial" w:hAnsi="Arial" w:cs="Arial"/>
                <w:sz w:val="20"/>
              </w:rPr>
            </w:pPr>
          </w:p>
        </w:tc>
        <w:tc>
          <w:tcPr>
            <w:tcW w:w="1539" w:type="dxa"/>
          </w:tcPr>
          <w:p w14:paraId="63E65456" w14:textId="77777777" w:rsidR="00076B38" w:rsidRDefault="00076B38" w:rsidP="00076B38">
            <w:pPr>
              <w:rPr>
                <w:rFonts w:ascii="Arial" w:hAnsi="Arial" w:cs="Arial"/>
                <w:sz w:val="20"/>
              </w:rPr>
            </w:pPr>
          </w:p>
        </w:tc>
        <w:tc>
          <w:tcPr>
            <w:tcW w:w="3789" w:type="dxa"/>
          </w:tcPr>
          <w:p w14:paraId="163E44E8" w14:textId="77777777" w:rsidR="00076B38" w:rsidRDefault="00076B38" w:rsidP="00076B38">
            <w:pPr>
              <w:rPr>
                <w:rFonts w:ascii="Arial" w:hAnsi="Arial" w:cs="Arial"/>
                <w:sz w:val="20"/>
              </w:rPr>
            </w:pPr>
          </w:p>
        </w:tc>
      </w:tr>
      <w:tr w:rsidR="00076B38" w:rsidRPr="00B506C5" w14:paraId="32D191A4" w14:textId="77777777" w:rsidTr="00B506C5">
        <w:tc>
          <w:tcPr>
            <w:tcW w:w="4248" w:type="dxa"/>
          </w:tcPr>
          <w:p w14:paraId="71AE84D6" w14:textId="569F4277" w:rsidR="00076B38" w:rsidRPr="00B506C5" w:rsidRDefault="00076B38" w:rsidP="00076B38">
            <w:pPr>
              <w:rPr>
                <w:rFonts w:ascii="Arial" w:hAnsi="Arial" w:cs="Arial"/>
                <w:sz w:val="20"/>
              </w:rPr>
            </w:pPr>
            <w:r w:rsidRPr="00B506C5">
              <w:rPr>
                <w:rFonts w:ascii="Arial" w:hAnsi="Arial" w:cs="Arial"/>
                <w:sz w:val="20"/>
              </w:rPr>
              <w:t>DES FMD HMC 6EH Patient Rooms</w:t>
            </w:r>
          </w:p>
        </w:tc>
        <w:tc>
          <w:tcPr>
            <w:tcW w:w="1539" w:type="dxa"/>
          </w:tcPr>
          <w:p w14:paraId="4F2AF708" w14:textId="36C5A194" w:rsidR="00076B38" w:rsidRPr="00B506C5" w:rsidRDefault="00076B38" w:rsidP="00076B38">
            <w:pPr>
              <w:rPr>
                <w:rFonts w:ascii="Arial" w:hAnsi="Arial" w:cs="Arial"/>
                <w:sz w:val="20"/>
              </w:rPr>
            </w:pPr>
            <w:r>
              <w:rPr>
                <w:rFonts w:ascii="Arial" w:hAnsi="Arial" w:cs="Arial"/>
                <w:sz w:val="20"/>
              </w:rPr>
              <w:t>($835,000)</w:t>
            </w:r>
          </w:p>
        </w:tc>
        <w:tc>
          <w:tcPr>
            <w:tcW w:w="3789" w:type="dxa"/>
          </w:tcPr>
          <w:p w14:paraId="3E53E052" w14:textId="56D47624" w:rsidR="00076B38" w:rsidRPr="00B506C5" w:rsidRDefault="00076B38" w:rsidP="00076B38">
            <w:pPr>
              <w:rPr>
                <w:rFonts w:ascii="Arial" w:hAnsi="Arial" w:cs="Arial"/>
                <w:sz w:val="20"/>
              </w:rPr>
            </w:pPr>
            <w:r>
              <w:rPr>
                <w:rFonts w:ascii="Arial" w:hAnsi="Arial" w:cs="Arial"/>
                <w:sz w:val="20"/>
              </w:rPr>
              <w:t>Project scope changed to reduce cost</w:t>
            </w:r>
          </w:p>
        </w:tc>
      </w:tr>
      <w:tr w:rsidR="00076B38" w:rsidRPr="00B506C5" w14:paraId="1D73DE25" w14:textId="77777777" w:rsidTr="00B506C5">
        <w:tc>
          <w:tcPr>
            <w:tcW w:w="4248" w:type="dxa"/>
          </w:tcPr>
          <w:p w14:paraId="2CCD10FA" w14:textId="344815D2" w:rsidR="00076B38" w:rsidRPr="00B506C5" w:rsidRDefault="00076B38" w:rsidP="00076B38">
            <w:pPr>
              <w:rPr>
                <w:rFonts w:ascii="Arial" w:hAnsi="Arial" w:cs="Arial"/>
                <w:sz w:val="20"/>
              </w:rPr>
            </w:pPr>
            <w:r w:rsidRPr="00B506C5">
              <w:rPr>
                <w:rFonts w:ascii="Arial" w:hAnsi="Arial" w:cs="Arial"/>
                <w:sz w:val="20"/>
              </w:rPr>
              <w:t>DES FMD HMC Office Upgrade</w:t>
            </w:r>
          </w:p>
        </w:tc>
        <w:tc>
          <w:tcPr>
            <w:tcW w:w="1539" w:type="dxa"/>
          </w:tcPr>
          <w:p w14:paraId="52111CD6" w14:textId="4C79DCF3" w:rsidR="00076B38" w:rsidRPr="00B506C5" w:rsidRDefault="00076B38" w:rsidP="00076B38">
            <w:pPr>
              <w:rPr>
                <w:rFonts w:ascii="Arial" w:hAnsi="Arial" w:cs="Arial"/>
                <w:sz w:val="20"/>
              </w:rPr>
            </w:pPr>
            <w:r>
              <w:rPr>
                <w:rFonts w:ascii="Arial" w:hAnsi="Arial" w:cs="Arial"/>
                <w:sz w:val="20"/>
              </w:rPr>
              <w:t>($800,000)</w:t>
            </w:r>
          </w:p>
        </w:tc>
        <w:tc>
          <w:tcPr>
            <w:tcW w:w="3789" w:type="dxa"/>
          </w:tcPr>
          <w:p w14:paraId="758C2BA9" w14:textId="7A1E30F0" w:rsidR="00076B38" w:rsidRPr="00B506C5" w:rsidRDefault="00076B38" w:rsidP="00076B38">
            <w:pPr>
              <w:rPr>
                <w:rFonts w:ascii="Arial" w:hAnsi="Arial" w:cs="Arial"/>
                <w:sz w:val="20"/>
              </w:rPr>
            </w:pPr>
            <w:r>
              <w:rPr>
                <w:rFonts w:ascii="Arial" w:hAnsi="Arial" w:cs="Arial"/>
                <w:sz w:val="20"/>
              </w:rPr>
              <w:t>Project can be cancelled according to HMC project reprioritization</w:t>
            </w:r>
          </w:p>
        </w:tc>
      </w:tr>
      <w:tr w:rsidR="00076B38" w:rsidRPr="00B506C5" w14:paraId="3F4BECE4" w14:textId="77777777" w:rsidTr="00B506C5">
        <w:tc>
          <w:tcPr>
            <w:tcW w:w="4248" w:type="dxa"/>
          </w:tcPr>
          <w:p w14:paraId="011DECB7" w14:textId="1AC5F95C" w:rsidR="00076B38" w:rsidRPr="00B506C5" w:rsidRDefault="00076B38" w:rsidP="00076B38">
            <w:pPr>
              <w:rPr>
                <w:rFonts w:ascii="Arial" w:hAnsi="Arial" w:cs="Arial"/>
                <w:sz w:val="20"/>
              </w:rPr>
            </w:pPr>
            <w:r w:rsidRPr="00B506C5">
              <w:rPr>
                <w:rFonts w:ascii="Arial" w:hAnsi="Arial" w:cs="Arial"/>
                <w:sz w:val="20"/>
              </w:rPr>
              <w:t>DES FMD HMC STDY Burn &amp; Ped</w:t>
            </w:r>
          </w:p>
        </w:tc>
        <w:tc>
          <w:tcPr>
            <w:tcW w:w="1539" w:type="dxa"/>
          </w:tcPr>
          <w:p w14:paraId="740ECF97" w14:textId="37FC0621" w:rsidR="00076B38" w:rsidRPr="00B506C5" w:rsidRDefault="00076B38" w:rsidP="00076B38">
            <w:pPr>
              <w:rPr>
                <w:rFonts w:ascii="Arial" w:hAnsi="Arial" w:cs="Arial"/>
                <w:sz w:val="20"/>
              </w:rPr>
            </w:pPr>
            <w:r>
              <w:rPr>
                <w:rFonts w:ascii="Arial" w:hAnsi="Arial" w:cs="Arial"/>
                <w:sz w:val="20"/>
              </w:rPr>
              <w:t>($582,990)</w:t>
            </w:r>
          </w:p>
        </w:tc>
        <w:tc>
          <w:tcPr>
            <w:tcW w:w="3789" w:type="dxa"/>
          </w:tcPr>
          <w:p w14:paraId="773ECD03" w14:textId="5A83F34F" w:rsidR="00076B38" w:rsidRPr="00B506C5" w:rsidRDefault="00076B38" w:rsidP="00076B38">
            <w:pPr>
              <w:rPr>
                <w:rFonts w:ascii="Arial" w:hAnsi="Arial" w:cs="Arial"/>
                <w:sz w:val="20"/>
              </w:rPr>
            </w:pPr>
            <w:r>
              <w:rPr>
                <w:rFonts w:ascii="Arial" w:hAnsi="Arial" w:cs="Arial"/>
                <w:sz w:val="20"/>
              </w:rPr>
              <w:t>Project scope changed to reduce cost</w:t>
            </w:r>
          </w:p>
        </w:tc>
      </w:tr>
      <w:tr w:rsidR="00076B38" w:rsidRPr="00B506C5" w14:paraId="7527DC18" w14:textId="77777777" w:rsidTr="00B506C5">
        <w:tc>
          <w:tcPr>
            <w:tcW w:w="4248" w:type="dxa"/>
          </w:tcPr>
          <w:p w14:paraId="48957015" w14:textId="00D891C9" w:rsidR="00076B38" w:rsidRPr="00B506C5" w:rsidRDefault="00076B38" w:rsidP="00076B38">
            <w:pPr>
              <w:rPr>
                <w:rFonts w:ascii="Arial" w:hAnsi="Arial" w:cs="Arial"/>
                <w:sz w:val="20"/>
              </w:rPr>
            </w:pPr>
            <w:r w:rsidRPr="00B506C5">
              <w:rPr>
                <w:rFonts w:ascii="Arial" w:hAnsi="Arial" w:cs="Arial"/>
                <w:sz w:val="20"/>
              </w:rPr>
              <w:t>DES FMD HMC Single Patient Bed</w:t>
            </w:r>
          </w:p>
        </w:tc>
        <w:tc>
          <w:tcPr>
            <w:tcW w:w="1539" w:type="dxa"/>
          </w:tcPr>
          <w:p w14:paraId="27F9B90F" w14:textId="0F5D7096" w:rsidR="00076B38" w:rsidRPr="00B506C5" w:rsidRDefault="00076B38" w:rsidP="00076B38">
            <w:pPr>
              <w:rPr>
                <w:rFonts w:ascii="Arial" w:hAnsi="Arial" w:cs="Arial"/>
                <w:sz w:val="20"/>
              </w:rPr>
            </w:pPr>
            <w:r>
              <w:rPr>
                <w:rFonts w:ascii="Arial" w:hAnsi="Arial" w:cs="Arial"/>
                <w:sz w:val="20"/>
              </w:rPr>
              <w:t>($434,035)</w:t>
            </w:r>
          </w:p>
        </w:tc>
        <w:tc>
          <w:tcPr>
            <w:tcW w:w="3789" w:type="dxa"/>
          </w:tcPr>
          <w:p w14:paraId="323D4FB7" w14:textId="0EB4F68D" w:rsidR="00076B38" w:rsidRPr="00B506C5" w:rsidRDefault="00076B38" w:rsidP="00076B38">
            <w:pPr>
              <w:rPr>
                <w:rFonts w:ascii="Arial" w:hAnsi="Arial" w:cs="Arial"/>
                <w:sz w:val="20"/>
              </w:rPr>
            </w:pPr>
            <w:r w:rsidRPr="00B506C5">
              <w:rPr>
                <w:rFonts w:ascii="Arial" w:hAnsi="Arial" w:cs="Arial"/>
                <w:sz w:val="20"/>
              </w:rPr>
              <w:t>Project scope was changed to reduce cost</w:t>
            </w:r>
          </w:p>
        </w:tc>
      </w:tr>
      <w:tr w:rsidR="00076B38" w:rsidRPr="00B506C5" w14:paraId="457EBEE2" w14:textId="77777777" w:rsidTr="00B506C5">
        <w:tc>
          <w:tcPr>
            <w:tcW w:w="4248" w:type="dxa"/>
          </w:tcPr>
          <w:p w14:paraId="153382E7" w14:textId="1574E181" w:rsidR="00076B38" w:rsidRPr="00B506C5" w:rsidRDefault="00076B38" w:rsidP="00076B38">
            <w:pPr>
              <w:rPr>
                <w:rFonts w:ascii="Arial" w:hAnsi="Arial" w:cs="Arial"/>
                <w:sz w:val="20"/>
              </w:rPr>
            </w:pPr>
            <w:r w:rsidRPr="00B506C5">
              <w:rPr>
                <w:rFonts w:ascii="Arial" w:hAnsi="Arial" w:cs="Arial"/>
                <w:sz w:val="20"/>
              </w:rPr>
              <w:t>DES FMD HMC 5EH Patient Rooms</w:t>
            </w:r>
          </w:p>
        </w:tc>
        <w:tc>
          <w:tcPr>
            <w:tcW w:w="1539" w:type="dxa"/>
          </w:tcPr>
          <w:p w14:paraId="743186E5" w14:textId="3FFBD899" w:rsidR="00076B38" w:rsidRPr="00B506C5" w:rsidRDefault="00076B38" w:rsidP="00076B38">
            <w:pPr>
              <w:rPr>
                <w:rFonts w:ascii="Arial" w:hAnsi="Arial" w:cs="Arial"/>
                <w:sz w:val="20"/>
              </w:rPr>
            </w:pPr>
            <w:r>
              <w:rPr>
                <w:rFonts w:ascii="Arial" w:hAnsi="Arial" w:cs="Arial"/>
                <w:sz w:val="20"/>
              </w:rPr>
              <w:t>($320,000)</w:t>
            </w:r>
          </w:p>
        </w:tc>
        <w:tc>
          <w:tcPr>
            <w:tcW w:w="3789" w:type="dxa"/>
          </w:tcPr>
          <w:p w14:paraId="2B10FB20" w14:textId="3BB12B0B" w:rsidR="00076B38" w:rsidRPr="00B506C5" w:rsidRDefault="00076B38" w:rsidP="00076B38">
            <w:pPr>
              <w:rPr>
                <w:rFonts w:ascii="Arial" w:hAnsi="Arial" w:cs="Arial"/>
                <w:sz w:val="20"/>
              </w:rPr>
            </w:pPr>
            <w:r>
              <w:rPr>
                <w:rFonts w:ascii="Arial" w:hAnsi="Arial" w:cs="Arial"/>
                <w:sz w:val="20"/>
              </w:rPr>
              <w:t>This portion of project budget to be cancelled due to more cost effective project alternative</w:t>
            </w:r>
          </w:p>
        </w:tc>
      </w:tr>
      <w:tr w:rsidR="00076B38" w:rsidRPr="00B506C5" w14:paraId="61C95A94" w14:textId="77777777" w:rsidTr="00B506C5">
        <w:tc>
          <w:tcPr>
            <w:tcW w:w="4248" w:type="dxa"/>
          </w:tcPr>
          <w:p w14:paraId="2A6DD026" w14:textId="16CD0716" w:rsidR="00076B38" w:rsidRPr="00B506C5" w:rsidRDefault="00076B38" w:rsidP="00076B38">
            <w:pPr>
              <w:rPr>
                <w:rFonts w:ascii="Arial" w:hAnsi="Arial" w:cs="Arial"/>
                <w:sz w:val="20"/>
              </w:rPr>
            </w:pPr>
            <w:r w:rsidRPr="00B506C5">
              <w:rPr>
                <w:rFonts w:ascii="Arial" w:hAnsi="Arial" w:cs="Arial"/>
                <w:sz w:val="20"/>
              </w:rPr>
              <w:t>DES FMD HMC STDY Recovery Beds</w:t>
            </w:r>
          </w:p>
        </w:tc>
        <w:tc>
          <w:tcPr>
            <w:tcW w:w="1539" w:type="dxa"/>
          </w:tcPr>
          <w:p w14:paraId="51D718CC" w14:textId="52959269" w:rsidR="00076B38" w:rsidRPr="00B506C5" w:rsidRDefault="00076B38" w:rsidP="00076B38">
            <w:pPr>
              <w:rPr>
                <w:rFonts w:ascii="Arial" w:hAnsi="Arial" w:cs="Arial"/>
                <w:sz w:val="20"/>
              </w:rPr>
            </w:pPr>
            <w:r>
              <w:rPr>
                <w:rFonts w:ascii="Arial" w:hAnsi="Arial" w:cs="Arial"/>
                <w:sz w:val="20"/>
              </w:rPr>
              <w:t>($198,593)</w:t>
            </w:r>
          </w:p>
        </w:tc>
        <w:tc>
          <w:tcPr>
            <w:tcW w:w="3789" w:type="dxa"/>
          </w:tcPr>
          <w:p w14:paraId="43DF1F87" w14:textId="4F1EA18E" w:rsidR="00076B38" w:rsidRPr="00B506C5" w:rsidRDefault="00076B38" w:rsidP="00076B38">
            <w:pPr>
              <w:rPr>
                <w:rFonts w:ascii="Arial" w:hAnsi="Arial" w:cs="Arial"/>
                <w:sz w:val="20"/>
              </w:rPr>
            </w:pPr>
            <w:r>
              <w:rPr>
                <w:rFonts w:ascii="Arial" w:hAnsi="Arial" w:cs="Arial"/>
                <w:sz w:val="20"/>
              </w:rPr>
              <w:t>Project completed</w:t>
            </w:r>
          </w:p>
        </w:tc>
      </w:tr>
      <w:tr w:rsidR="00076B38" w:rsidRPr="00B506C5" w14:paraId="03EF457E" w14:textId="77777777" w:rsidTr="00B506C5">
        <w:tc>
          <w:tcPr>
            <w:tcW w:w="4248" w:type="dxa"/>
          </w:tcPr>
          <w:p w14:paraId="04A4C61F" w14:textId="6528B580" w:rsidR="00076B38" w:rsidRPr="00B506C5" w:rsidRDefault="00076B38" w:rsidP="00076B38">
            <w:pPr>
              <w:rPr>
                <w:rFonts w:ascii="Arial" w:hAnsi="Arial" w:cs="Arial"/>
                <w:sz w:val="20"/>
              </w:rPr>
            </w:pPr>
            <w:r w:rsidRPr="00B506C5">
              <w:rPr>
                <w:rFonts w:ascii="Arial" w:hAnsi="Arial" w:cs="Arial"/>
                <w:sz w:val="20"/>
              </w:rPr>
              <w:t>DES FMD HMC In-Patient Floor Stands</w:t>
            </w:r>
          </w:p>
        </w:tc>
        <w:tc>
          <w:tcPr>
            <w:tcW w:w="1539" w:type="dxa"/>
          </w:tcPr>
          <w:p w14:paraId="40514B62" w14:textId="65C7E56F" w:rsidR="00076B38" w:rsidRPr="00B506C5" w:rsidRDefault="00076B38" w:rsidP="00076B38">
            <w:pPr>
              <w:rPr>
                <w:rFonts w:ascii="Arial" w:hAnsi="Arial" w:cs="Arial"/>
                <w:sz w:val="20"/>
              </w:rPr>
            </w:pPr>
            <w:r>
              <w:rPr>
                <w:rFonts w:ascii="Arial" w:hAnsi="Arial" w:cs="Arial"/>
                <w:sz w:val="20"/>
              </w:rPr>
              <w:t>($175,800)</w:t>
            </w:r>
          </w:p>
        </w:tc>
        <w:tc>
          <w:tcPr>
            <w:tcW w:w="3789" w:type="dxa"/>
          </w:tcPr>
          <w:p w14:paraId="09C5CA51" w14:textId="40B9CFC8" w:rsidR="00076B38" w:rsidRPr="00B506C5" w:rsidRDefault="00076B38" w:rsidP="00076B38">
            <w:pPr>
              <w:rPr>
                <w:rFonts w:ascii="Arial" w:hAnsi="Arial" w:cs="Arial"/>
                <w:sz w:val="20"/>
              </w:rPr>
            </w:pPr>
            <w:r>
              <w:rPr>
                <w:rFonts w:ascii="Arial" w:hAnsi="Arial" w:cs="Arial"/>
                <w:sz w:val="20"/>
              </w:rPr>
              <w:t>Project scope changed to reduce cost</w:t>
            </w:r>
          </w:p>
        </w:tc>
      </w:tr>
      <w:tr w:rsidR="00076B38" w:rsidRPr="00B506C5" w14:paraId="28740A48" w14:textId="77777777" w:rsidTr="00B506C5">
        <w:tc>
          <w:tcPr>
            <w:tcW w:w="4248" w:type="dxa"/>
          </w:tcPr>
          <w:p w14:paraId="0D49B1DE" w14:textId="346C11A9" w:rsidR="00076B38" w:rsidRPr="00B506C5" w:rsidRDefault="00076B38" w:rsidP="00076B38">
            <w:pPr>
              <w:rPr>
                <w:rFonts w:ascii="Arial" w:hAnsi="Arial" w:cs="Arial"/>
                <w:sz w:val="20"/>
              </w:rPr>
            </w:pPr>
            <w:r w:rsidRPr="00B506C5">
              <w:rPr>
                <w:rFonts w:ascii="Arial" w:hAnsi="Arial" w:cs="Arial"/>
                <w:sz w:val="20"/>
              </w:rPr>
              <w:t>DES FMD HMC Pyxis Installation</w:t>
            </w:r>
          </w:p>
        </w:tc>
        <w:tc>
          <w:tcPr>
            <w:tcW w:w="1539" w:type="dxa"/>
          </w:tcPr>
          <w:p w14:paraId="5F3942E0" w14:textId="30EE56B7" w:rsidR="00076B38" w:rsidRPr="00B506C5" w:rsidRDefault="00076B38" w:rsidP="00076B38">
            <w:pPr>
              <w:rPr>
                <w:rFonts w:ascii="Arial" w:hAnsi="Arial" w:cs="Arial"/>
                <w:sz w:val="20"/>
              </w:rPr>
            </w:pPr>
            <w:r>
              <w:rPr>
                <w:rFonts w:ascii="Arial" w:hAnsi="Arial" w:cs="Arial"/>
                <w:sz w:val="20"/>
              </w:rPr>
              <w:t>($120,000)</w:t>
            </w:r>
          </w:p>
        </w:tc>
        <w:tc>
          <w:tcPr>
            <w:tcW w:w="3789" w:type="dxa"/>
          </w:tcPr>
          <w:p w14:paraId="32C7722E" w14:textId="4281678C" w:rsidR="00076B38" w:rsidRPr="00B506C5" w:rsidRDefault="00076B38" w:rsidP="00076B38">
            <w:pPr>
              <w:rPr>
                <w:rFonts w:ascii="Arial" w:hAnsi="Arial" w:cs="Arial"/>
                <w:sz w:val="20"/>
              </w:rPr>
            </w:pPr>
            <w:r>
              <w:rPr>
                <w:rFonts w:ascii="Arial" w:hAnsi="Arial" w:cs="Arial"/>
                <w:sz w:val="20"/>
              </w:rPr>
              <w:t>Project to be cancelled due to alternative identified</w:t>
            </w:r>
          </w:p>
        </w:tc>
      </w:tr>
      <w:tr w:rsidR="00076B38" w:rsidRPr="00B506C5" w14:paraId="7DC643BC" w14:textId="77777777" w:rsidTr="00B506C5">
        <w:tc>
          <w:tcPr>
            <w:tcW w:w="4248" w:type="dxa"/>
          </w:tcPr>
          <w:p w14:paraId="06BB2F25" w14:textId="0CAB7B57" w:rsidR="00076B38" w:rsidRPr="00B506C5" w:rsidRDefault="00076B38" w:rsidP="00076B38">
            <w:pPr>
              <w:rPr>
                <w:rFonts w:ascii="Arial" w:hAnsi="Arial" w:cs="Arial"/>
                <w:sz w:val="20"/>
              </w:rPr>
            </w:pPr>
            <w:r w:rsidRPr="00B506C5">
              <w:rPr>
                <w:rFonts w:ascii="Arial" w:hAnsi="Arial" w:cs="Arial"/>
                <w:sz w:val="20"/>
              </w:rPr>
              <w:t>DES FMD HMC Out-Patient CCC</w:t>
            </w:r>
          </w:p>
        </w:tc>
        <w:tc>
          <w:tcPr>
            <w:tcW w:w="1539" w:type="dxa"/>
          </w:tcPr>
          <w:p w14:paraId="560C60C0" w14:textId="29A78256" w:rsidR="00076B38" w:rsidRPr="00B506C5" w:rsidRDefault="00076B38" w:rsidP="00076B38">
            <w:pPr>
              <w:rPr>
                <w:rFonts w:ascii="Arial" w:hAnsi="Arial" w:cs="Arial"/>
                <w:sz w:val="20"/>
              </w:rPr>
            </w:pPr>
            <w:r>
              <w:rPr>
                <w:rFonts w:ascii="Arial" w:hAnsi="Arial" w:cs="Arial"/>
                <w:sz w:val="20"/>
              </w:rPr>
              <w:t>($89,286)</w:t>
            </w:r>
          </w:p>
        </w:tc>
        <w:tc>
          <w:tcPr>
            <w:tcW w:w="3789" w:type="dxa"/>
          </w:tcPr>
          <w:p w14:paraId="33E89C70" w14:textId="1A3FECE5" w:rsidR="00076B38" w:rsidRPr="00B506C5" w:rsidRDefault="00076B38" w:rsidP="00076B38">
            <w:pPr>
              <w:rPr>
                <w:rFonts w:ascii="Arial" w:hAnsi="Arial" w:cs="Arial"/>
                <w:sz w:val="20"/>
              </w:rPr>
            </w:pPr>
            <w:r>
              <w:rPr>
                <w:rFonts w:ascii="Arial" w:hAnsi="Arial" w:cs="Arial"/>
                <w:sz w:val="20"/>
              </w:rPr>
              <w:t>Project completed</w:t>
            </w:r>
          </w:p>
        </w:tc>
      </w:tr>
      <w:tr w:rsidR="00076B38" w:rsidRPr="00B506C5" w14:paraId="175D25B6" w14:textId="77777777" w:rsidTr="00B506C5">
        <w:tc>
          <w:tcPr>
            <w:tcW w:w="4248" w:type="dxa"/>
          </w:tcPr>
          <w:p w14:paraId="5E2A5D69" w14:textId="4D7477BC" w:rsidR="00076B38" w:rsidRPr="00B506C5" w:rsidRDefault="00076B38" w:rsidP="00076B38">
            <w:pPr>
              <w:rPr>
                <w:rFonts w:ascii="Arial" w:hAnsi="Arial" w:cs="Arial"/>
                <w:sz w:val="20"/>
              </w:rPr>
            </w:pPr>
            <w:r w:rsidRPr="00B506C5">
              <w:rPr>
                <w:rFonts w:ascii="Arial" w:hAnsi="Arial" w:cs="Arial"/>
                <w:sz w:val="20"/>
              </w:rPr>
              <w:t>DES FMD HMC Clinic Lobby</w:t>
            </w:r>
          </w:p>
        </w:tc>
        <w:tc>
          <w:tcPr>
            <w:tcW w:w="1539" w:type="dxa"/>
          </w:tcPr>
          <w:p w14:paraId="1A4E6C06" w14:textId="08224509" w:rsidR="00076B38" w:rsidRPr="00B506C5" w:rsidRDefault="00076B38" w:rsidP="00076B38">
            <w:pPr>
              <w:rPr>
                <w:rFonts w:ascii="Arial" w:hAnsi="Arial" w:cs="Arial"/>
                <w:sz w:val="20"/>
              </w:rPr>
            </w:pPr>
            <w:r>
              <w:rPr>
                <w:rFonts w:ascii="Arial" w:hAnsi="Arial" w:cs="Arial"/>
                <w:sz w:val="20"/>
              </w:rPr>
              <w:t>($16,334)</w:t>
            </w:r>
          </w:p>
        </w:tc>
        <w:tc>
          <w:tcPr>
            <w:tcW w:w="3789" w:type="dxa"/>
          </w:tcPr>
          <w:p w14:paraId="4D92E4B7" w14:textId="25BF26AA" w:rsidR="00076B38" w:rsidRPr="00B506C5" w:rsidRDefault="00076B38" w:rsidP="00076B38">
            <w:pPr>
              <w:rPr>
                <w:rFonts w:ascii="Arial" w:hAnsi="Arial" w:cs="Arial"/>
                <w:sz w:val="20"/>
              </w:rPr>
            </w:pPr>
            <w:r>
              <w:rPr>
                <w:rFonts w:ascii="Arial" w:hAnsi="Arial" w:cs="Arial"/>
                <w:sz w:val="20"/>
              </w:rPr>
              <w:t>Project completed</w:t>
            </w:r>
          </w:p>
        </w:tc>
      </w:tr>
      <w:tr w:rsidR="00076B38" w:rsidRPr="00B506C5" w14:paraId="131F426D" w14:textId="77777777" w:rsidTr="00B506C5">
        <w:tc>
          <w:tcPr>
            <w:tcW w:w="4248" w:type="dxa"/>
            <w:shd w:val="clear" w:color="auto" w:fill="D9D9D9" w:themeFill="background1" w:themeFillShade="D9"/>
          </w:tcPr>
          <w:p w14:paraId="68601F43" w14:textId="7768CC76" w:rsidR="00076B38" w:rsidRPr="00B506C5" w:rsidRDefault="00076B38" w:rsidP="00076B38">
            <w:pPr>
              <w:rPr>
                <w:rFonts w:ascii="Arial" w:hAnsi="Arial" w:cs="Arial"/>
                <w:b/>
                <w:sz w:val="20"/>
              </w:rPr>
            </w:pPr>
            <w:r w:rsidRPr="00B506C5">
              <w:rPr>
                <w:rFonts w:ascii="Arial" w:hAnsi="Arial" w:cs="Arial"/>
                <w:b/>
                <w:sz w:val="20"/>
              </w:rPr>
              <w:t>GRAND TOTAL PROPOSED</w:t>
            </w:r>
          </w:p>
        </w:tc>
        <w:tc>
          <w:tcPr>
            <w:tcW w:w="1539" w:type="dxa"/>
            <w:shd w:val="clear" w:color="auto" w:fill="D9D9D9" w:themeFill="background1" w:themeFillShade="D9"/>
          </w:tcPr>
          <w:p w14:paraId="4A9C3E2E" w14:textId="0A78C77A" w:rsidR="00076B38" w:rsidRPr="00B506C5" w:rsidRDefault="00076B38" w:rsidP="00076B38">
            <w:pPr>
              <w:rPr>
                <w:rFonts w:ascii="Arial" w:hAnsi="Arial" w:cs="Arial"/>
                <w:b/>
                <w:sz w:val="20"/>
              </w:rPr>
            </w:pPr>
            <w:r w:rsidRPr="00B506C5">
              <w:rPr>
                <w:rFonts w:ascii="Arial" w:hAnsi="Arial" w:cs="Arial"/>
                <w:b/>
                <w:sz w:val="20"/>
              </w:rPr>
              <w:t>$12,432,962</w:t>
            </w:r>
          </w:p>
        </w:tc>
        <w:tc>
          <w:tcPr>
            <w:tcW w:w="3789" w:type="dxa"/>
            <w:shd w:val="clear" w:color="auto" w:fill="D9D9D9" w:themeFill="background1" w:themeFillShade="D9"/>
          </w:tcPr>
          <w:p w14:paraId="670A59AD" w14:textId="77777777" w:rsidR="00076B38" w:rsidRPr="00B506C5" w:rsidRDefault="00076B38" w:rsidP="00076B38">
            <w:pPr>
              <w:rPr>
                <w:rFonts w:ascii="Arial" w:hAnsi="Arial" w:cs="Arial"/>
                <w:b/>
                <w:sz w:val="20"/>
              </w:rPr>
            </w:pPr>
          </w:p>
        </w:tc>
      </w:tr>
    </w:tbl>
    <w:p w14:paraId="134FC526" w14:textId="77777777" w:rsidR="00F6460C" w:rsidRDefault="00F6460C">
      <w:pPr>
        <w:rPr>
          <w:rFonts w:ascii="Arial" w:hAnsi="Arial" w:cs="Arial"/>
        </w:rPr>
      </w:pPr>
    </w:p>
    <w:p w14:paraId="30582977" w14:textId="7DFE8E21" w:rsidR="00AC2045" w:rsidRDefault="00AC2045" w:rsidP="005B478C">
      <w:pPr>
        <w:jc w:val="both"/>
        <w:rPr>
          <w:rFonts w:ascii="Arial" w:hAnsi="Arial" w:cs="Arial"/>
        </w:rPr>
      </w:pPr>
      <w:r>
        <w:rPr>
          <w:rFonts w:ascii="Arial" w:hAnsi="Arial" w:cs="Arial"/>
        </w:rPr>
        <w:t xml:space="preserve">All new projects submitted to the </w:t>
      </w:r>
      <w:r w:rsidR="0094734A">
        <w:rPr>
          <w:rFonts w:ascii="Arial" w:hAnsi="Arial" w:cs="Arial"/>
        </w:rPr>
        <w:t xml:space="preserve">King </w:t>
      </w:r>
      <w:r>
        <w:rPr>
          <w:rFonts w:ascii="Arial" w:hAnsi="Arial" w:cs="Arial"/>
        </w:rPr>
        <w:t xml:space="preserve">County Council for approval </w:t>
      </w:r>
      <w:r w:rsidR="00076B38">
        <w:rPr>
          <w:rFonts w:ascii="Arial" w:hAnsi="Arial" w:cs="Arial"/>
        </w:rPr>
        <w:t xml:space="preserve">have been </w:t>
      </w:r>
      <w:r>
        <w:rPr>
          <w:rFonts w:ascii="Arial" w:hAnsi="Arial" w:cs="Arial"/>
        </w:rPr>
        <w:t xml:space="preserve">approved by the HMC Board of Trustees. </w:t>
      </w:r>
      <w:r w:rsidR="00076B38">
        <w:rPr>
          <w:rFonts w:ascii="Arial" w:hAnsi="Arial" w:cs="Arial"/>
        </w:rPr>
        <w:t>All projects are funded by HMC operations, so n</w:t>
      </w:r>
      <w:r w:rsidRPr="00076B38">
        <w:rPr>
          <w:rFonts w:ascii="Arial" w:hAnsi="Arial" w:cs="Arial"/>
        </w:rPr>
        <w:t>o county funds are associated with the request.</w:t>
      </w:r>
      <w:r>
        <w:rPr>
          <w:rFonts w:ascii="Arial" w:hAnsi="Arial" w:cs="Arial"/>
        </w:rPr>
        <w:t xml:space="preserve"> </w:t>
      </w:r>
      <w:r w:rsidR="00076B38">
        <w:rPr>
          <w:rFonts w:ascii="Arial" w:hAnsi="Arial" w:cs="Arial"/>
        </w:rPr>
        <w:t xml:space="preserve"> </w:t>
      </w:r>
    </w:p>
    <w:p w14:paraId="413B7CEB" w14:textId="09681C27" w:rsidR="00AC2045" w:rsidRDefault="00914E38" w:rsidP="000B6636">
      <w:pPr>
        <w:tabs>
          <w:tab w:val="left" w:pos="2848"/>
        </w:tabs>
        <w:jc w:val="both"/>
        <w:rPr>
          <w:rFonts w:ascii="Arial" w:hAnsi="Arial" w:cs="Arial"/>
        </w:rPr>
      </w:pPr>
      <w:r>
        <w:rPr>
          <w:rFonts w:ascii="Arial" w:hAnsi="Arial" w:cs="Arial"/>
        </w:rPr>
        <w:tab/>
      </w:r>
    </w:p>
    <w:p w14:paraId="595230E1" w14:textId="2C10E85D" w:rsidR="000E563F" w:rsidRDefault="000E563F" w:rsidP="005B478C">
      <w:pPr>
        <w:jc w:val="both"/>
        <w:rPr>
          <w:rFonts w:ascii="Arial" w:hAnsi="Arial" w:cs="Arial"/>
        </w:rPr>
      </w:pPr>
      <w:r>
        <w:rPr>
          <w:rFonts w:ascii="Arial" w:hAnsi="Arial" w:cs="Arial"/>
        </w:rPr>
        <w:t xml:space="preserve">Additionally, in reviewing project requests from HMC, Council </w:t>
      </w:r>
      <w:r w:rsidR="0094734A">
        <w:rPr>
          <w:rFonts w:ascii="Arial" w:hAnsi="Arial" w:cs="Arial"/>
        </w:rPr>
        <w:t>s</w:t>
      </w:r>
      <w:r>
        <w:rPr>
          <w:rFonts w:ascii="Arial" w:hAnsi="Arial" w:cs="Arial"/>
        </w:rPr>
        <w:t xml:space="preserve">taff </w:t>
      </w:r>
      <w:r w:rsidR="00BE47F5">
        <w:rPr>
          <w:rFonts w:ascii="Arial" w:hAnsi="Arial" w:cs="Arial"/>
        </w:rPr>
        <w:t xml:space="preserve">analyze </w:t>
      </w:r>
      <w:r>
        <w:rPr>
          <w:rFonts w:ascii="Arial" w:hAnsi="Arial" w:cs="Arial"/>
        </w:rPr>
        <w:t>the requests for projects that are likely to fall under “county management” for exceeding $5 million, as laid out in the management agreement.</w:t>
      </w:r>
      <w:r w:rsidR="00076B38">
        <w:rPr>
          <w:rFonts w:ascii="Arial" w:hAnsi="Arial" w:cs="Arial"/>
        </w:rPr>
        <w:t xml:space="preserve"> </w:t>
      </w:r>
      <w:r>
        <w:rPr>
          <w:rFonts w:ascii="Arial" w:hAnsi="Arial" w:cs="Arial"/>
        </w:rPr>
        <w:t xml:space="preserve"> </w:t>
      </w:r>
      <w:r w:rsidR="00BE47F5">
        <w:rPr>
          <w:rFonts w:ascii="Arial" w:hAnsi="Arial" w:cs="Arial"/>
        </w:rPr>
        <w:t>None of the</w:t>
      </w:r>
      <w:r w:rsidR="000B6636">
        <w:rPr>
          <w:rFonts w:ascii="Arial" w:hAnsi="Arial" w:cs="Arial"/>
        </w:rPr>
        <w:t xml:space="preserve"> </w:t>
      </w:r>
      <w:r>
        <w:rPr>
          <w:rFonts w:ascii="Arial" w:hAnsi="Arial" w:cs="Arial"/>
        </w:rPr>
        <w:t xml:space="preserve">requests </w:t>
      </w:r>
      <w:r w:rsidR="00076B38">
        <w:rPr>
          <w:rFonts w:ascii="Arial" w:hAnsi="Arial" w:cs="Arial"/>
        </w:rPr>
        <w:t xml:space="preserve">exceed the threshold and none </w:t>
      </w:r>
      <w:r>
        <w:rPr>
          <w:rFonts w:ascii="Arial" w:hAnsi="Arial" w:cs="Arial"/>
        </w:rPr>
        <w:t>appear t</w:t>
      </w:r>
      <w:r w:rsidR="00705B2B">
        <w:rPr>
          <w:rFonts w:ascii="Arial" w:hAnsi="Arial" w:cs="Arial"/>
        </w:rPr>
        <w:t xml:space="preserve">o be </w:t>
      </w:r>
      <w:r w:rsidR="00154B78">
        <w:rPr>
          <w:rFonts w:ascii="Arial" w:hAnsi="Arial" w:cs="Arial"/>
        </w:rPr>
        <w:t>unreasonable or unanticipated</w:t>
      </w:r>
      <w:r>
        <w:rPr>
          <w:rFonts w:ascii="Arial" w:hAnsi="Arial" w:cs="Arial"/>
        </w:rPr>
        <w:t xml:space="preserve">. </w:t>
      </w:r>
    </w:p>
    <w:p w14:paraId="0266A685" w14:textId="77777777" w:rsidR="00076B38" w:rsidRDefault="00076B38" w:rsidP="005B478C">
      <w:pPr>
        <w:jc w:val="both"/>
        <w:rPr>
          <w:rFonts w:ascii="Arial" w:hAnsi="Arial" w:cs="Arial"/>
        </w:rPr>
      </w:pPr>
    </w:p>
    <w:p w14:paraId="4C244E78" w14:textId="77777777" w:rsidR="004435F6" w:rsidRDefault="004435F6" w:rsidP="005B478C">
      <w:pPr>
        <w:jc w:val="both"/>
        <w:rPr>
          <w:rFonts w:ascii="Arial" w:hAnsi="Arial" w:cs="Arial"/>
          <w:b/>
          <w:u w:val="single"/>
        </w:rPr>
      </w:pPr>
    </w:p>
    <w:p w14:paraId="370EDC89" w14:textId="425C7B5D" w:rsidR="00076B38" w:rsidRDefault="00076B38" w:rsidP="005B478C">
      <w:pPr>
        <w:jc w:val="both"/>
        <w:rPr>
          <w:rFonts w:ascii="Arial" w:hAnsi="Arial" w:cs="Arial"/>
          <w:b/>
          <w:u w:val="single"/>
        </w:rPr>
      </w:pPr>
      <w:bookmarkStart w:id="0" w:name="_GoBack"/>
      <w:bookmarkEnd w:id="0"/>
      <w:r>
        <w:rPr>
          <w:rFonts w:ascii="Arial" w:hAnsi="Arial" w:cs="Arial"/>
          <w:b/>
          <w:u w:val="single"/>
        </w:rPr>
        <w:lastRenderedPageBreak/>
        <w:t>AMENDMENT</w:t>
      </w:r>
    </w:p>
    <w:p w14:paraId="502F51A8" w14:textId="77777777" w:rsidR="00076B38" w:rsidRPr="00076B38" w:rsidRDefault="00076B38" w:rsidP="005B478C">
      <w:pPr>
        <w:jc w:val="both"/>
        <w:rPr>
          <w:rFonts w:ascii="Arial" w:hAnsi="Arial" w:cs="Arial"/>
          <w:b/>
          <w:u w:val="single"/>
        </w:rPr>
      </w:pPr>
    </w:p>
    <w:p w14:paraId="3ECE6799" w14:textId="553FA899" w:rsidR="001D6AA3" w:rsidRPr="0013536B" w:rsidRDefault="001D6AA3" w:rsidP="001D6AA3">
      <w:pPr>
        <w:jc w:val="both"/>
        <w:rPr>
          <w:rFonts w:ascii="Arial" w:hAnsi="Arial" w:cs="Arial"/>
          <w:szCs w:val="24"/>
        </w:rPr>
      </w:pPr>
      <w:r>
        <w:rPr>
          <w:rFonts w:ascii="Arial" w:hAnsi="Arial" w:cs="Arial"/>
          <w:szCs w:val="24"/>
        </w:rPr>
        <w:t xml:space="preserve">An amendment </w:t>
      </w:r>
      <w:r w:rsidR="00D96964">
        <w:rPr>
          <w:rFonts w:ascii="Arial" w:hAnsi="Arial" w:cs="Arial"/>
          <w:szCs w:val="24"/>
        </w:rPr>
        <w:t xml:space="preserve">has </w:t>
      </w:r>
      <w:r>
        <w:rPr>
          <w:rFonts w:ascii="Arial" w:hAnsi="Arial" w:cs="Arial"/>
          <w:szCs w:val="24"/>
        </w:rPr>
        <w:t>been drafted to correct a technical error that was made in Ordinance 18521, which the Council adopted in May 2017 approving an emergency appropriation for work at the Ninth and Jefferson Building.</w:t>
      </w:r>
      <w:r>
        <w:rPr>
          <w:rStyle w:val="FootnoteReference"/>
          <w:rFonts w:ascii="Arial" w:hAnsi="Arial" w:cs="Arial"/>
          <w:szCs w:val="24"/>
        </w:rPr>
        <w:footnoteReference w:id="3"/>
      </w:r>
    </w:p>
    <w:p w14:paraId="412A1B94" w14:textId="77777777" w:rsidR="0088633D" w:rsidRDefault="0088633D" w:rsidP="0088633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color w:val="000000" w:themeColor="text1"/>
          <w:szCs w:val="24"/>
        </w:rPr>
      </w:pPr>
    </w:p>
    <w:sectPr w:rsidR="0088633D"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00ED" w14:textId="77777777" w:rsidR="00DB50C7" w:rsidRDefault="00DB50C7">
      <w:r>
        <w:separator/>
      </w:r>
    </w:p>
  </w:endnote>
  <w:endnote w:type="continuationSeparator" w:id="0">
    <w:p w14:paraId="3D2457FF"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4FCC" w14:textId="77777777"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6DA5" w14:textId="77777777"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F154" w14:textId="77777777"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10FB" w14:textId="77777777" w:rsidR="00DB50C7" w:rsidRDefault="00DB50C7">
      <w:r>
        <w:separator/>
      </w:r>
    </w:p>
  </w:footnote>
  <w:footnote w:type="continuationSeparator" w:id="0">
    <w:p w14:paraId="69220BA5" w14:textId="77777777" w:rsidR="00DB50C7" w:rsidRDefault="00DB50C7">
      <w:r>
        <w:continuationSeparator/>
      </w:r>
    </w:p>
  </w:footnote>
  <w:footnote w:id="1">
    <w:p w14:paraId="5855F120" w14:textId="4857E149" w:rsidR="00877E0C" w:rsidRDefault="00877E0C">
      <w:pPr>
        <w:pStyle w:val="FootnoteText"/>
      </w:pPr>
      <w:r>
        <w:rPr>
          <w:rStyle w:val="FootnoteReference"/>
        </w:rPr>
        <w:footnoteRef/>
      </w:r>
      <w:r>
        <w:t xml:space="preserve"> The appropriation was to resolve electrical infrastructure damage caused by flooding.</w:t>
      </w:r>
    </w:p>
  </w:footnote>
  <w:footnote w:id="2">
    <w:p w14:paraId="22C163AE" w14:textId="0286C47C" w:rsidR="000B6636" w:rsidRDefault="000B6636">
      <w:pPr>
        <w:pStyle w:val="FootnoteText"/>
      </w:pPr>
      <w:r>
        <w:rPr>
          <w:rStyle w:val="FootnoteReference"/>
        </w:rPr>
        <w:footnoteRef/>
      </w:r>
      <w:r>
        <w:t xml:space="preserve"> Ordinance 18232, enacted February 12, 2016</w:t>
      </w:r>
    </w:p>
  </w:footnote>
  <w:footnote w:id="3">
    <w:p w14:paraId="0F69331A" w14:textId="77777777" w:rsidR="001D6AA3" w:rsidRDefault="001D6AA3" w:rsidP="001D6AA3">
      <w:pPr>
        <w:pStyle w:val="FootnoteText"/>
      </w:pPr>
      <w:r>
        <w:rPr>
          <w:rStyle w:val="FootnoteReference"/>
        </w:rPr>
        <w:footnoteRef/>
      </w:r>
      <w:r>
        <w:t xml:space="preserve"> The appropriation was to resolve electrical infrastructure damage caused by flooding.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5604" w14:textId="77777777"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19A6" w14:textId="77777777"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DE2D" w14:textId="77777777" w:rsidR="00C75025" w:rsidRDefault="00C75025" w:rsidP="00C75025">
    <w:pPr>
      <w:jc w:val="center"/>
    </w:pPr>
    <w:r>
      <w:rPr>
        <w:noProof/>
      </w:rPr>
      <w:drawing>
        <wp:inline distT="0" distB="0" distL="0" distR="0" wp14:anchorId="4FA6AD1D" wp14:editId="484C15A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28B6D04" w14:textId="77777777" w:rsidR="00C75025" w:rsidRPr="003B03EF" w:rsidRDefault="00C75025" w:rsidP="00C75025">
    <w:pPr>
      <w:jc w:val="center"/>
      <w:rPr>
        <w:rFonts w:ascii="Arial" w:hAnsi="Arial"/>
        <w:szCs w:val="22"/>
      </w:rPr>
    </w:pPr>
  </w:p>
  <w:p w14:paraId="79E21847"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1CA5639"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F110B6"/>
    <w:multiLevelType w:val="hybridMultilevel"/>
    <w:tmpl w:val="02C811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5670F6"/>
    <w:multiLevelType w:val="hybridMultilevel"/>
    <w:tmpl w:val="B65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5F386A"/>
    <w:multiLevelType w:val="hybridMultilevel"/>
    <w:tmpl w:val="BDC2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C1726"/>
    <w:multiLevelType w:val="hybridMultilevel"/>
    <w:tmpl w:val="A5E6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5"/>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19"/>
  </w:num>
  <w:num w:numId="39">
    <w:abstractNumId w:val="33"/>
  </w:num>
  <w:num w:numId="40">
    <w:abstractNumId w:val="29"/>
  </w:num>
  <w:num w:numId="41">
    <w:abstractNumId w:val="39"/>
  </w:num>
  <w:num w:numId="42">
    <w:abstractNumId w:val="36"/>
  </w:num>
  <w:num w:numId="43">
    <w:abstractNumId w:val="26"/>
  </w:num>
  <w:num w:numId="44">
    <w:abstractNumId w:val="32"/>
  </w:num>
  <w:num w:numId="4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6A1"/>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6D0"/>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5508"/>
    <w:rsid w:val="00066CEA"/>
    <w:rsid w:val="000722EA"/>
    <w:rsid w:val="000736F6"/>
    <w:rsid w:val="00074A56"/>
    <w:rsid w:val="000766A2"/>
    <w:rsid w:val="00076B38"/>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6636"/>
    <w:rsid w:val="000B70C3"/>
    <w:rsid w:val="000C20E2"/>
    <w:rsid w:val="000C299B"/>
    <w:rsid w:val="000C311D"/>
    <w:rsid w:val="000C44B1"/>
    <w:rsid w:val="000C4BA4"/>
    <w:rsid w:val="000C4E99"/>
    <w:rsid w:val="000C4E9C"/>
    <w:rsid w:val="000C6442"/>
    <w:rsid w:val="000C6F99"/>
    <w:rsid w:val="000D077F"/>
    <w:rsid w:val="000D097E"/>
    <w:rsid w:val="000D0F7A"/>
    <w:rsid w:val="000D2626"/>
    <w:rsid w:val="000D4A15"/>
    <w:rsid w:val="000D5202"/>
    <w:rsid w:val="000D5E61"/>
    <w:rsid w:val="000D6835"/>
    <w:rsid w:val="000D6C72"/>
    <w:rsid w:val="000E0684"/>
    <w:rsid w:val="000E1BAB"/>
    <w:rsid w:val="000E1CD3"/>
    <w:rsid w:val="000E4781"/>
    <w:rsid w:val="000E563F"/>
    <w:rsid w:val="000E7EFC"/>
    <w:rsid w:val="000F29F5"/>
    <w:rsid w:val="000F4DCA"/>
    <w:rsid w:val="000F5E4A"/>
    <w:rsid w:val="00103094"/>
    <w:rsid w:val="00105382"/>
    <w:rsid w:val="0010576B"/>
    <w:rsid w:val="00106179"/>
    <w:rsid w:val="001062E7"/>
    <w:rsid w:val="001074C3"/>
    <w:rsid w:val="001104BD"/>
    <w:rsid w:val="00110AC4"/>
    <w:rsid w:val="00111799"/>
    <w:rsid w:val="00113B09"/>
    <w:rsid w:val="00117D3D"/>
    <w:rsid w:val="00120416"/>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343"/>
    <w:rsid w:val="001509B2"/>
    <w:rsid w:val="0015229A"/>
    <w:rsid w:val="00152D09"/>
    <w:rsid w:val="00154B78"/>
    <w:rsid w:val="00154E2E"/>
    <w:rsid w:val="001554AA"/>
    <w:rsid w:val="00157334"/>
    <w:rsid w:val="00163DEF"/>
    <w:rsid w:val="0016552E"/>
    <w:rsid w:val="00166774"/>
    <w:rsid w:val="001702C8"/>
    <w:rsid w:val="001718C9"/>
    <w:rsid w:val="00171FE0"/>
    <w:rsid w:val="001738AC"/>
    <w:rsid w:val="00173D99"/>
    <w:rsid w:val="00174080"/>
    <w:rsid w:val="00174BB6"/>
    <w:rsid w:val="00174FEE"/>
    <w:rsid w:val="00177734"/>
    <w:rsid w:val="00180646"/>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AA3"/>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093E"/>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973"/>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85E65"/>
    <w:rsid w:val="0029050E"/>
    <w:rsid w:val="00292DEC"/>
    <w:rsid w:val="00293B99"/>
    <w:rsid w:val="00293D02"/>
    <w:rsid w:val="00294222"/>
    <w:rsid w:val="00296690"/>
    <w:rsid w:val="002A1127"/>
    <w:rsid w:val="002A1228"/>
    <w:rsid w:val="002A2420"/>
    <w:rsid w:val="002A6326"/>
    <w:rsid w:val="002B0E1F"/>
    <w:rsid w:val="002B376D"/>
    <w:rsid w:val="002B6E37"/>
    <w:rsid w:val="002B76A4"/>
    <w:rsid w:val="002B7D72"/>
    <w:rsid w:val="002C13D3"/>
    <w:rsid w:val="002C1543"/>
    <w:rsid w:val="002C2DAC"/>
    <w:rsid w:val="002C42B2"/>
    <w:rsid w:val="002C4D38"/>
    <w:rsid w:val="002D1993"/>
    <w:rsid w:val="002D6D64"/>
    <w:rsid w:val="002E0EBA"/>
    <w:rsid w:val="002E4150"/>
    <w:rsid w:val="002E6164"/>
    <w:rsid w:val="002E61CB"/>
    <w:rsid w:val="002E6554"/>
    <w:rsid w:val="002E6838"/>
    <w:rsid w:val="002E71BD"/>
    <w:rsid w:val="002F2D13"/>
    <w:rsid w:val="002F3DFD"/>
    <w:rsid w:val="002F6129"/>
    <w:rsid w:val="002F66F0"/>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3926"/>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264"/>
    <w:rsid w:val="00375F76"/>
    <w:rsid w:val="003776FF"/>
    <w:rsid w:val="003810EA"/>
    <w:rsid w:val="00381E3C"/>
    <w:rsid w:val="00382A09"/>
    <w:rsid w:val="00382AC7"/>
    <w:rsid w:val="00383EAC"/>
    <w:rsid w:val="00384051"/>
    <w:rsid w:val="00384C61"/>
    <w:rsid w:val="00386DA4"/>
    <w:rsid w:val="003910D8"/>
    <w:rsid w:val="003912A1"/>
    <w:rsid w:val="003916C5"/>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6013"/>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2E8"/>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0CC4"/>
    <w:rsid w:val="00431EEF"/>
    <w:rsid w:val="00433E5C"/>
    <w:rsid w:val="004349B7"/>
    <w:rsid w:val="00436DD2"/>
    <w:rsid w:val="0043717B"/>
    <w:rsid w:val="00437287"/>
    <w:rsid w:val="004412EB"/>
    <w:rsid w:val="004435F6"/>
    <w:rsid w:val="00447B01"/>
    <w:rsid w:val="00450155"/>
    <w:rsid w:val="0045274D"/>
    <w:rsid w:val="00452DA1"/>
    <w:rsid w:val="00455FE6"/>
    <w:rsid w:val="00456257"/>
    <w:rsid w:val="004611A4"/>
    <w:rsid w:val="00461BF0"/>
    <w:rsid w:val="0046321B"/>
    <w:rsid w:val="004633C9"/>
    <w:rsid w:val="00465DB5"/>
    <w:rsid w:val="00465E3F"/>
    <w:rsid w:val="0046635A"/>
    <w:rsid w:val="00466A82"/>
    <w:rsid w:val="0047090B"/>
    <w:rsid w:val="0047220A"/>
    <w:rsid w:val="0047262B"/>
    <w:rsid w:val="00472A96"/>
    <w:rsid w:val="00472E21"/>
    <w:rsid w:val="0047355F"/>
    <w:rsid w:val="00473BE5"/>
    <w:rsid w:val="00473BEB"/>
    <w:rsid w:val="00474DBF"/>
    <w:rsid w:val="0047614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7AF"/>
    <w:rsid w:val="00494B53"/>
    <w:rsid w:val="00495152"/>
    <w:rsid w:val="004973DF"/>
    <w:rsid w:val="004A139B"/>
    <w:rsid w:val="004A1529"/>
    <w:rsid w:val="004A16D6"/>
    <w:rsid w:val="004A2B5D"/>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692B"/>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97D95"/>
    <w:rsid w:val="005A1377"/>
    <w:rsid w:val="005A2AE5"/>
    <w:rsid w:val="005A2BC9"/>
    <w:rsid w:val="005A3FD9"/>
    <w:rsid w:val="005A4155"/>
    <w:rsid w:val="005A5CC1"/>
    <w:rsid w:val="005A7B2A"/>
    <w:rsid w:val="005A7E12"/>
    <w:rsid w:val="005B0541"/>
    <w:rsid w:val="005B0FD8"/>
    <w:rsid w:val="005B478C"/>
    <w:rsid w:val="005B4868"/>
    <w:rsid w:val="005B7D1A"/>
    <w:rsid w:val="005C44C6"/>
    <w:rsid w:val="005C4BCC"/>
    <w:rsid w:val="005C624B"/>
    <w:rsid w:val="005D056C"/>
    <w:rsid w:val="005D3318"/>
    <w:rsid w:val="005E440F"/>
    <w:rsid w:val="005E59DE"/>
    <w:rsid w:val="005E611A"/>
    <w:rsid w:val="005E7CF0"/>
    <w:rsid w:val="005F0483"/>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2852"/>
    <w:rsid w:val="00604FAF"/>
    <w:rsid w:val="00604FCB"/>
    <w:rsid w:val="0060582F"/>
    <w:rsid w:val="006059FB"/>
    <w:rsid w:val="00606970"/>
    <w:rsid w:val="00607026"/>
    <w:rsid w:val="00610EE1"/>
    <w:rsid w:val="006131AB"/>
    <w:rsid w:val="00615547"/>
    <w:rsid w:val="00616094"/>
    <w:rsid w:val="00616C01"/>
    <w:rsid w:val="006201B7"/>
    <w:rsid w:val="0062055D"/>
    <w:rsid w:val="00623245"/>
    <w:rsid w:val="006233C8"/>
    <w:rsid w:val="00623E0D"/>
    <w:rsid w:val="00626066"/>
    <w:rsid w:val="006270DE"/>
    <w:rsid w:val="006308E7"/>
    <w:rsid w:val="006315D7"/>
    <w:rsid w:val="006317CD"/>
    <w:rsid w:val="0063186B"/>
    <w:rsid w:val="00632319"/>
    <w:rsid w:val="00632ED8"/>
    <w:rsid w:val="00632F6C"/>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4E2B"/>
    <w:rsid w:val="00695212"/>
    <w:rsid w:val="0069583B"/>
    <w:rsid w:val="0069690D"/>
    <w:rsid w:val="006A047D"/>
    <w:rsid w:val="006A1123"/>
    <w:rsid w:val="006A12BC"/>
    <w:rsid w:val="006A18DE"/>
    <w:rsid w:val="006A1DFC"/>
    <w:rsid w:val="006A1E5F"/>
    <w:rsid w:val="006A4253"/>
    <w:rsid w:val="006A58EF"/>
    <w:rsid w:val="006A5FDA"/>
    <w:rsid w:val="006A60EE"/>
    <w:rsid w:val="006A76F1"/>
    <w:rsid w:val="006A77A8"/>
    <w:rsid w:val="006A7A1E"/>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6A9"/>
    <w:rsid w:val="006E3EC7"/>
    <w:rsid w:val="006E6AF3"/>
    <w:rsid w:val="006E7771"/>
    <w:rsid w:val="006F129F"/>
    <w:rsid w:val="006F4AD3"/>
    <w:rsid w:val="006F5E92"/>
    <w:rsid w:val="006F62F4"/>
    <w:rsid w:val="006F7148"/>
    <w:rsid w:val="006F715B"/>
    <w:rsid w:val="006F74E7"/>
    <w:rsid w:val="007014C3"/>
    <w:rsid w:val="0070235C"/>
    <w:rsid w:val="0070258E"/>
    <w:rsid w:val="00703B2A"/>
    <w:rsid w:val="0070539F"/>
    <w:rsid w:val="00705B2B"/>
    <w:rsid w:val="00705D32"/>
    <w:rsid w:val="00706E67"/>
    <w:rsid w:val="007100C0"/>
    <w:rsid w:val="00711A85"/>
    <w:rsid w:val="00711DBF"/>
    <w:rsid w:val="00716FDD"/>
    <w:rsid w:val="007216BF"/>
    <w:rsid w:val="007219D8"/>
    <w:rsid w:val="00722569"/>
    <w:rsid w:val="007227E8"/>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1694"/>
    <w:rsid w:val="007532A9"/>
    <w:rsid w:val="00753E84"/>
    <w:rsid w:val="00755A77"/>
    <w:rsid w:val="00755B13"/>
    <w:rsid w:val="00755C37"/>
    <w:rsid w:val="00756DB3"/>
    <w:rsid w:val="007574DF"/>
    <w:rsid w:val="007607D5"/>
    <w:rsid w:val="007635B2"/>
    <w:rsid w:val="0076386D"/>
    <w:rsid w:val="00765EB5"/>
    <w:rsid w:val="00767B3E"/>
    <w:rsid w:val="00770AB9"/>
    <w:rsid w:val="00771486"/>
    <w:rsid w:val="00772135"/>
    <w:rsid w:val="00772261"/>
    <w:rsid w:val="00773139"/>
    <w:rsid w:val="00773149"/>
    <w:rsid w:val="00774989"/>
    <w:rsid w:val="00774CF8"/>
    <w:rsid w:val="00780F87"/>
    <w:rsid w:val="007814FF"/>
    <w:rsid w:val="0078206A"/>
    <w:rsid w:val="00782F7C"/>
    <w:rsid w:val="007836C0"/>
    <w:rsid w:val="00784160"/>
    <w:rsid w:val="00790106"/>
    <w:rsid w:val="00790D5F"/>
    <w:rsid w:val="00791045"/>
    <w:rsid w:val="00795056"/>
    <w:rsid w:val="00797DDB"/>
    <w:rsid w:val="007A0645"/>
    <w:rsid w:val="007A0F27"/>
    <w:rsid w:val="007A7337"/>
    <w:rsid w:val="007B1136"/>
    <w:rsid w:val="007B3A3D"/>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3B23"/>
    <w:rsid w:val="007F566F"/>
    <w:rsid w:val="0080188E"/>
    <w:rsid w:val="008028FF"/>
    <w:rsid w:val="008029E9"/>
    <w:rsid w:val="008034F5"/>
    <w:rsid w:val="00803ADB"/>
    <w:rsid w:val="0080466D"/>
    <w:rsid w:val="008054C0"/>
    <w:rsid w:val="00806E8B"/>
    <w:rsid w:val="0081445B"/>
    <w:rsid w:val="00816B49"/>
    <w:rsid w:val="00820136"/>
    <w:rsid w:val="008203C8"/>
    <w:rsid w:val="008207F0"/>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260F"/>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E0C"/>
    <w:rsid w:val="00881630"/>
    <w:rsid w:val="00881F37"/>
    <w:rsid w:val="00882407"/>
    <w:rsid w:val="00882B75"/>
    <w:rsid w:val="00882C72"/>
    <w:rsid w:val="00883A48"/>
    <w:rsid w:val="008848DC"/>
    <w:rsid w:val="00885C43"/>
    <w:rsid w:val="0088633D"/>
    <w:rsid w:val="00886402"/>
    <w:rsid w:val="00887986"/>
    <w:rsid w:val="00892075"/>
    <w:rsid w:val="00892A2F"/>
    <w:rsid w:val="0089377A"/>
    <w:rsid w:val="00894CDD"/>
    <w:rsid w:val="00897140"/>
    <w:rsid w:val="00897AB5"/>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C78E6"/>
    <w:rsid w:val="008D07F4"/>
    <w:rsid w:val="008D0E9F"/>
    <w:rsid w:val="008D125C"/>
    <w:rsid w:val="008D2884"/>
    <w:rsid w:val="008D2E17"/>
    <w:rsid w:val="008D460A"/>
    <w:rsid w:val="008D79B2"/>
    <w:rsid w:val="008D7ED0"/>
    <w:rsid w:val="008E0E35"/>
    <w:rsid w:val="008E2972"/>
    <w:rsid w:val="008E30E9"/>
    <w:rsid w:val="008E5F44"/>
    <w:rsid w:val="008F18D1"/>
    <w:rsid w:val="008F3077"/>
    <w:rsid w:val="008F4272"/>
    <w:rsid w:val="008F4FEE"/>
    <w:rsid w:val="008F5106"/>
    <w:rsid w:val="008F5B95"/>
    <w:rsid w:val="0090274A"/>
    <w:rsid w:val="00903C11"/>
    <w:rsid w:val="00903FBB"/>
    <w:rsid w:val="00904115"/>
    <w:rsid w:val="00905154"/>
    <w:rsid w:val="00905286"/>
    <w:rsid w:val="009114C1"/>
    <w:rsid w:val="00913FE4"/>
    <w:rsid w:val="009149B1"/>
    <w:rsid w:val="00914E38"/>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34A"/>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77F02"/>
    <w:rsid w:val="009805F0"/>
    <w:rsid w:val="00981128"/>
    <w:rsid w:val="009822E3"/>
    <w:rsid w:val="00983F57"/>
    <w:rsid w:val="009864F8"/>
    <w:rsid w:val="00986BAF"/>
    <w:rsid w:val="009879E6"/>
    <w:rsid w:val="009904BB"/>
    <w:rsid w:val="0099121E"/>
    <w:rsid w:val="00991B8E"/>
    <w:rsid w:val="00992FF7"/>
    <w:rsid w:val="00994872"/>
    <w:rsid w:val="00995A87"/>
    <w:rsid w:val="009A11A6"/>
    <w:rsid w:val="009A175D"/>
    <w:rsid w:val="009A2222"/>
    <w:rsid w:val="009A504B"/>
    <w:rsid w:val="009A52E8"/>
    <w:rsid w:val="009A5B2B"/>
    <w:rsid w:val="009A672D"/>
    <w:rsid w:val="009A72F3"/>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D5D1A"/>
    <w:rsid w:val="009E2728"/>
    <w:rsid w:val="009E3F80"/>
    <w:rsid w:val="009E3FF6"/>
    <w:rsid w:val="009E652E"/>
    <w:rsid w:val="009F356D"/>
    <w:rsid w:val="009F5577"/>
    <w:rsid w:val="00A02216"/>
    <w:rsid w:val="00A0380E"/>
    <w:rsid w:val="00A042AA"/>
    <w:rsid w:val="00A06458"/>
    <w:rsid w:val="00A06776"/>
    <w:rsid w:val="00A06AF4"/>
    <w:rsid w:val="00A0711D"/>
    <w:rsid w:val="00A07959"/>
    <w:rsid w:val="00A124BC"/>
    <w:rsid w:val="00A13877"/>
    <w:rsid w:val="00A15161"/>
    <w:rsid w:val="00A1689C"/>
    <w:rsid w:val="00A20459"/>
    <w:rsid w:val="00A21507"/>
    <w:rsid w:val="00A23355"/>
    <w:rsid w:val="00A25BEF"/>
    <w:rsid w:val="00A25DEB"/>
    <w:rsid w:val="00A26B99"/>
    <w:rsid w:val="00A30A51"/>
    <w:rsid w:val="00A3106F"/>
    <w:rsid w:val="00A3188A"/>
    <w:rsid w:val="00A31CF0"/>
    <w:rsid w:val="00A320D2"/>
    <w:rsid w:val="00A32FF8"/>
    <w:rsid w:val="00A34277"/>
    <w:rsid w:val="00A347A7"/>
    <w:rsid w:val="00A35E0F"/>
    <w:rsid w:val="00A3643F"/>
    <w:rsid w:val="00A40E9F"/>
    <w:rsid w:val="00A415A9"/>
    <w:rsid w:val="00A42F0C"/>
    <w:rsid w:val="00A4406D"/>
    <w:rsid w:val="00A45684"/>
    <w:rsid w:val="00A46752"/>
    <w:rsid w:val="00A47ED9"/>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045"/>
    <w:rsid w:val="00AC515D"/>
    <w:rsid w:val="00AC79F6"/>
    <w:rsid w:val="00AC7D17"/>
    <w:rsid w:val="00AD04A9"/>
    <w:rsid w:val="00AD04B2"/>
    <w:rsid w:val="00AD215F"/>
    <w:rsid w:val="00AD234A"/>
    <w:rsid w:val="00AD2CDA"/>
    <w:rsid w:val="00AD3A0E"/>
    <w:rsid w:val="00AD3B91"/>
    <w:rsid w:val="00AD41FD"/>
    <w:rsid w:val="00AD4C01"/>
    <w:rsid w:val="00AD704E"/>
    <w:rsid w:val="00AE080A"/>
    <w:rsid w:val="00AE1BE8"/>
    <w:rsid w:val="00AE1DDB"/>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2EF9"/>
    <w:rsid w:val="00B039FE"/>
    <w:rsid w:val="00B03B5F"/>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3EFB"/>
    <w:rsid w:val="00B2456C"/>
    <w:rsid w:val="00B24961"/>
    <w:rsid w:val="00B276F7"/>
    <w:rsid w:val="00B32CF9"/>
    <w:rsid w:val="00B33ED2"/>
    <w:rsid w:val="00B34180"/>
    <w:rsid w:val="00B37B8A"/>
    <w:rsid w:val="00B410AF"/>
    <w:rsid w:val="00B418C2"/>
    <w:rsid w:val="00B424FA"/>
    <w:rsid w:val="00B43038"/>
    <w:rsid w:val="00B445B5"/>
    <w:rsid w:val="00B46027"/>
    <w:rsid w:val="00B47954"/>
    <w:rsid w:val="00B5059B"/>
    <w:rsid w:val="00B506C5"/>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6E3D"/>
    <w:rsid w:val="00B90238"/>
    <w:rsid w:val="00B93220"/>
    <w:rsid w:val="00B943D8"/>
    <w:rsid w:val="00B94EC0"/>
    <w:rsid w:val="00B954C0"/>
    <w:rsid w:val="00B95E09"/>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566"/>
    <w:rsid w:val="00BD560A"/>
    <w:rsid w:val="00BD63E2"/>
    <w:rsid w:val="00BE251E"/>
    <w:rsid w:val="00BE26EF"/>
    <w:rsid w:val="00BE3367"/>
    <w:rsid w:val="00BE4252"/>
    <w:rsid w:val="00BE46A7"/>
    <w:rsid w:val="00BE47F5"/>
    <w:rsid w:val="00BE5F70"/>
    <w:rsid w:val="00BF05D2"/>
    <w:rsid w:val="00BF0A06"/>
    <w:rsid w:val="00BF14DE"/>
    <w:rsid w:val="00BF201B"/>
    <w:rsid w:val="00BF2F40"/>
    <w:rsid w:val="00BF4224"/>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A0B"/>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D7F"/>
    <w:rsid w:val="00CB4508"/>
    <w:rsid w:val="00CB5C22"/>
    <w:rsid w:val="00CB7537"/>
    <w:rsid w:val="00CB7B9F"/>
    <w:rsid w:val="00CC0F0F"/>
    <w:rsid w:val="00CC319A"/>
    <w:rsid w:val="00CC35C9"/>
    <w:rsid w:val="00CC36CE"/>
    <w:rsid w:val="00CC383B"/>
    <w:rsid w:val="00CC3C11"/>
    <w:rsid w:val="00CC3CB7"/>
    <w:rsid w:val="00CC4C3C"/>
    <w:rsid w:val="00CC53FD"/>
    <w:rsid w:val="00CC5878"/>
    <w:rsid w:val="00CD299A"/>
    <w:rsid w:val="00CD2CEA"/>
    <w:rsid w:val="00CD5DAC"/>
    <w:rsid w:val="00CE0613"/>
    <w:rsid w:val="00CE0DE8"/>
    <w:rsid w:val="00CE1231"/>
    <w:rsid w:val="00CE1F3A"/>
    <w:rsid w:val="00CE3A29"/>
    <w:rsid w:val="00CE74FD"/>
    <w:rsid w:val="00CE792B"/>
    <w:rsid w:val="00CE7E1D"/>
    <w:rsid w:val="00CF079B"/>
    <w:rsid w:val="00CF1D35"/>
    <w:rsid w:val="00CF6A55"/>
    <w:rsid w:val="00CF7566"/>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2835"/>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964"/>
    <w:rsid w:val="00D96D1C"/>
    <w:rsid w:val="00D97225"/>
    <w:rsid w:val="00DA06CC"/>
    <w:rsid w:val="00DA13A1"/>
    <w:rsid w:val="00DA243B"/>
    <w:rsid w:val="00DA2597"/>
    <w:rsid w:val="00DA298D"/>
    <w:rsid w:val="00DA60CC"/>
    <w:rsid w:val="00DA6BFB"/>
    <w:rsid w:val="00DA7766"/>
    <w:rsid w:val="00DA783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6BDC"/>
    <w:rsid w:val="00DE71C2"/>
    <w:rsid w:val="00DE7334"/>
    <w:rsid w:val="00DE7EB8"/>
    <w:rsid w:val="00DF020E"/>
    <w:rsid w:val="00DF132C"/>
    <w:rsid w:val="00DF4519"/>
    <w:rsid w:val="00DF5528"/>
    <w:rsid w:val="00DF58D2"/>
    <w:rsid w:val="00DF747E"/>
    <w:rsid w:val="00E003CD"/>
    <w:rsid w:val="00E03679"/>
    <w:rsid w:val="00E03BED"/>
    <w:rsid w:val="00E04DC5"/>
    <w:rsid w:val="00E04DDE"/>
    <w:rsid w:val="00E05578"/>
    <w:rsid w:val="00E05EDA"/>
    <w:rsid w:val="00E07502"/>
    <w:rsid w:val="00E1337E"/>
    <w:rsid w:val="00E147A2"/>
    <w:rsid w:val="00E14C5A"/>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093C"/>
    <w:rsid w:val="00E7163A"/>
    <w:rsid w:val="00E723C8"/>
    <w:rsid w:val="00E73545"/>
    <w:rsid w:val="00E75041"/>
    <w:rsid w:val="00E75710"/>
    <w:rsid w:val="00E75A6E"/>
    <w:rsid w:val="00E773DF"/>
    <w:rsid w:val="00E77788"/>
    <w:rsid w:val="00E83081"/>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7BD"/>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460C"/>
    <w:rsid w:val="00F65642"/>
    <w:rsid w:val="00F6619B"/>
    <w:rsid w:val="00F66401"/>
    <w:rsid w:val="00F70A1B"/>
    <w:rsid w:val="00F768EB"/>
    <w:rsid w:val="00F77845"/>
    <w:rsid w:val="00F8004A"/>
    <w:rsid w:val="00F80769"/>
    <w:rsid w:val="00F80B33"/>
    <w:rsid w:val="00F828F9"/>
    <w:rsid w:val="00F8340D"/>
    <w:rsid w:val="00F835BA"/>
    <w:rsid w:val="00F85B55"/>
    <w:rsid w:val="00F864A5"/>
    <w:rsid w:val="00F8749A"/>
    <w:rsid w:val="00F90752"/>
    <w:rsid w:val="00F90F69"/>
    <w:rsid w:val="00F92AB0"/>
    <w:rsid w:val="00F92FA0"/>
    <w:rsid w:val="00F94922"/>
    <w:rsid w:val="00F964B6"/>
    <w:rsid w:val="00F968C9"/>
    <w:rsid w:val="00F97CCD"/>
    <w:rsid w:val="00FA09E1"/>
    <w:rsid w:val="00FA3C57"/>
    <w:rsid w:val="00FA594E"/>
    <w:rsid w:val="00FA7679"/>
    <w:rsid w:val="00FA787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D7D5D"/>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E0646"/>
  <w15:docId w15:val="{28C9BD9E-F81A-4D5D-8F74-F2D10CC0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15441382">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46956372">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4F22-278F-4932-B264-EB90BDE2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4</cp:revision>
  <cp:lastPrinted>2018-09-20T13:57:00Z</cp:lastPrinted>
  <dcterms:created xsi:type="dcterms:W3CDTF">2018-09-20T13:56:00Z</dcterms:created>
  <dcterms:modified xsi:type="dcterms:W3CDTF">2018-09-20T13:57:00Z</dcterms:modified>
</cp:coreProperties>
</file>