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942" w:rsidRPr="00833942" w:rsidRDefault="00833942" w:rsidP="00833942">
      <w:pPr>
        <w:widowControl/>
        <w:jc w:val="center"/>
        <w:rPr>
          <w:rFonts w:ascii="Times New Roman" w:eastAsia="Times New Roman" w:hAnsi="Times New Roman" w:cs="Times New Roman"/>
          <w:sz w:val="24"/>
          <w:szCs w:val="20"/>
        </w:rPr>
      </w:pPr>
      <w:r w:rsidRPr="00833942">
        <w:rPr>
          <w:rFonts w:ascii="Times New Roman" w:eastAsia="Times New Roman" w:hAnsi="Times New Roman" w:cs="Times New Roman"/>
          <w:noProof/>
          <w:sz w:val="24"/>
          <w:szCs w:val="20"/>
        </w:rPr>
        <w:drawing>
          <wp:inline distT="0" distB="0" distL="0" distR="0" wp14:anchorId="5D09D13F" wp14:editId="5CAD50E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833942" w:rsidRPr="00833942" w:rsidRDefault="00833942" w:rsidP="00833942">
      <w:pPr>
        <w:widowControl/>
        <w:jc w:val="center"/>
        <w:rPr>
          <w:rFonts w:ascii="Arial" w:eastAsia="Times New Roman" w:hAnsi="Arial" w:cs="Times New Roman"/>
          <w:sz w:val="24"/>
        </w:rPr>
      </w:pPr>
    </w:p>
    <w:p w:rsidR="00833942" w:rsidRPr="00833942" w:rsidRDefault="00833942" w:rsidP="00833942">
      <w:pPr>
        <w:widowControl/>
        <w:jc w:val="center"/>
        <w:rPr>
          <w:rFonts w:ascii="Verdana" w:eastAsia="Times New Roman" w:hAnsi="Verdana" w:cs="Times New Roman"/>
          <w:b/>
          <w:sz w:val="28"/>
          <w:szCs w:val="28"/>
        </w:rPr>
      </w:pPr>
      <w:r w:rsidRPr="00833942">
        <w:rPr>
          <w:rFonts w:ascii="Verdana" w:eastAsia="Times New Roman" w:hAnsi="Verdana" w:cs="Times New Roman"/>
          <w:b/>
          <w:sz w:val="28"/>
          <w:szCs w:val="28"/>
        </w:rPr>
        <w:t>Metropolitan King County Council</w:t>
      </w:r>
    </w:p>
    <w:p w:rsidR="00833942" w:rsidRPr="00833942" w:rsidRDefault="00833942" w:rsidP="00833942">
      <w:pPr>
        <w:widowControl/>
        <w:jc w:val="center"/>
        <w:rPr>
          <w:rFonts w:ascii="Verdana" w:eastAsia="Times New Roman" w:hAnsi="Verdana" w:cs="Times New Roman"/>
          <w:b/>
          <w:sz w:val="28"/>
          <w:szCs w:val="28"/>
        </w:rPr>
      </w:pPr>
      <w:r w:rsidRPr="00833942">
        <w:rPr>
          <w:rFonts w:ascii="Verdana" w:eastAsia="Times New Roman" w:hAnsi="Verdana" w:cs="Times New Roman"/>
          <w:b/>
          <w:sz w:val="28"/>
          <w:szCs w:val="28"/>
        </w:rPr>
        <w:t>Law &amp; Justice Committee</w:t>
      </w:r>
    </w:p>
    <w:p w:rsidR="00833942" w:rsidRPr="00833942" w:rsidRDefault="00833942" w:rsidP="00833942">
      <w:pPr>
        <w:keepNext/>
        <w:widowControl/>
        <w:jc w:val="center"/>
        <w:outlineLvl w:val="1"/>
        <w:rPr>
          <w:rFonts w:ascii="Times New Roman" w:eastAsia="Times New Roman" w:hAnsi="Times New Roman" w:cs="Times New Roman"/>
          <w:sz w:val="24"/>
          <w:szCs w:val="20"/>
        </w:rPr>
      </w:pPr>
    </w:p>
    <w:p w:rsidR="00833942" w:rsidRPr="00833942" w:rsidRDefault="00833942" w:rsidP="00833942">
      <w:pPr>
        <w:keepNext/>
        <w:widowControl/>
        <w:jc w:val="center"/>
        <w:outlineLvl w:val="1"/>
        <w:rPr>
          <w:rFonts w:ascii="Arial" w:eastAsia="Times New Roman" w:hAnsi="Arial" w:cs="Arial"/>
          <w:b/>
          <w:sz w:val="24"/>
          <w:szCs w:val="20"/>
          <w:u w:val="single"/>
        </w:rPr>
      </w:pPr>
      <w:r w:rsidRPr="00833942">
        <w:rPr>
          <w:rFonts w:ascii="Arial" w:eastAsia="Times New Roman" w:hAnsi="Arial" w:cs="Arial"/>
          <w:b/>
          <w:sz w:val="24"/>
          <w:szCs w:val="20"/>
          <w:u w:val="single"/>
        </w:rPr>
        <w:t>STAFF REPORT</w:t>
      </w:r>
    </w:p>
    <w:p w:rsidR="00833942" w:rsidRPr="00833942" w:rsidRDefault="00833942" w:rsidP="00833942">
      <w:pPr>
        <w:widowControl/>
        <w:jc w:val="center"/>
        <w:rPr>
          <w:rFonts w:ascii="Times New Roman" w:eastAsia="Times New Roman" w:hAnsi="Times New Roman" w:cs="Times New Roman"/>
          <w:sz w:val="24"/>
          <w:szCs w:val="20"/>
        </w:rP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833942" w:rsidRPr="00833942" w:rsidTr="000D5D4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833942" w:rsidRPr="00833942" w:rsidRDefault="00833942" w:rsidP="00833942">
            <w:pPr>
              <w:widowControl/>
              <w:spacing w:before="40" w:after="40"/>
              <w:rPr>
                <w:rFonts w:ascii="Arial" w:eastAsia="Times New Roman" w:hAnsi="Arial" w:cs="Arial"/>
                <w:b/>
                <w:sz w:val="24"/>
                <w:szCs w:val="20"/>
              </w:rPr>
            </w:pPr>
            <w:r w:rsidRPr="00833942">
              <w:rPr>
                <w:rFonts w:ascii="Arial" w:eastAsia="Times New Roman" w:hAnsi="Arial" w:cs="Arial"/>
                <w:b/>
                <w:sz w:val="24"/>
                <w:szCs w:val="20"/>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833942" w:rsidRPr="00833942" w:rsidRDefault="00D93A7C" w:rsidP="00833942">
            <w:pPr>
              <w:widowControl/>
              <w:spacing w:before="40" w:after="40"/>
              <w:rPr>
                <w:rFonts w:ascii="Arial" w:eastAsia="Times New Roman" w:hAnsi="Arial" w:cs="Arial"/>
                <w:sz w:val="24"/>
                <w:szCs w:val="20"/>
              </w:rPr>
            </w:pPr>
            <w:r>
              <w:rPr>
                <w:rFonts w:ascii="Arial" w:eastAsia="Times New Roman" w:hAnsi="Arial" w:cs="Arial"/>
                <w:sz w:val="24"/>
                <w:szCs w:val="20"/>
              </w:rPr>
              <w:t>8</w:t>
            </w:r>
          </w:p>
        </w:tc>
        <w:tc>
          <w:tcPr>
            <w:tcW w:w="1170" w:type="dxa"/>
            <w:tcBorders>
              <w:top w:val="single" w:sz="4" w:space="0" w:color="auto"/>
              <w:left w:val="single" w:sz="4" w:space="0" w:color="auto"/>
              <w:bottom w:val="single" w:sz="4" w:space="0" w:color="auto"/>
              <w:right w:val="single" w:sz="4" w:space="0" w:color="auto"/>
            </w:tcBorders>
            <w:vAlign w:val="center"/>
          </w:tcPr>
          <w:p w:rsidR="00833942" w:rsidRPr="00833942" w:rsidRDefault="00833942" w:rsidP="00833942">
            <w:pPr>
              <w:widowControl/>
              <w:spacing w:before="40" w:after="40"/>
              <w:rPr>
                <w:rFonts w:ascii="Arial" w:eastAsia="Times New Roman" w:hAnsi="Arial" w:cs="Arial"/>
                <w:b/>
                <w:sz w:val="24"/>
                <w:szCs w:val="20"/>
              </w:rPr>
            </w:pPr>
            <w:r w:rsidRPr="00833942">
              <w:rPr>
                <w:rFonts w:ascii="Arial" w:eastAsia="Times New Roman" w:hAnsi="Arial" w:cs="Arial"/>
                <w:b/>
                <w:sz w:val="24"/>
                <w:szCs w:val="20"/>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833942" w:rsidRPr="00833942" w:rsidRDefault="004F202A" w:rsidP="00833942">
            <w:pPr>
              <w:widowControl/>
              <w:spacing w:before="40" w:after="40"/>
              <w:rPr>
                <w:rFonts w:ascii="Arial" w:eastAsia="Times New Roman" w:hAnsi="Arial" w:cs="Arial"/>
                <w:sz w:val="24"/>
                <w:szCs w:val="20"/>
              </w:rPr>
            </w:pPr>
            <w:r>
              <w:rPr>
                <w:rFonts w:ascii="Arial" w:eastAsia="Times New Roman" w:hAnsi="Arial" w:cs="Arial"/>
                <w:sz w:val="24"/>
                <w:szCs w:val="20"/>
              </w:rPr>
              <w:t>Clifton Curry</w:t>
            </w:r>
          </w:p>
        </w:tc>
      </w:tr>
      <w:tr w:rsidR="00833942" w:rsidRPr="00833942" w:rsidTr="000D5D4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833942" w:rsidRPr="00833942" w:rsidRDefault="00833942" w:rsidP="00833942">
            <w:pPr>
              <w:widowControl/>
              <w:spacing w:before="40" w:after="40"/>
              <w:rPr>
                <w:rFonts w:ascii="Arial" w:eastAsia="Times New Roman" w:hAnsi="Arial" w:cs="Arial"/>
                <w:sz w:val="24"/>
                <w:szCs w:val="20"/>
              </w:rPr>
            </w:pPr>
            <w:r w:rsidRPr="00833942">
              <w:rPr>
                <w:rFonts w:ascii="Arial" w:eastAsia="Times New Roman" w:hAnsi="Arial" w:cs="Arial"/>
                <w:b/>
                <w:sz w:val="24"/>
                <w:szCs w:val="20"/>
              </w:rPr>
              <w:t>Proposed No</w:t>
            </w:r>
            <w:r w:rsidRPr="00833942">
              <w:rPr>
                <w:rFonts w:ascii="Arial" w:eastAsia="Times New Roman" w:hAnsi="Arial" w:cs="Arial"/>
                <w:sz w:val="24"/>
                <w:szCs w:val="20"/>
              </w:rPr>
              <w:t>.:</w:t>
            </w:r>
          </w:p>
        </w:tc>
        <w:tc>
          <w:tcPr>
            <w:tcW w:w="2430" w:type="dxa"/>
            <w:tcBorders>
              <w:top w:val="single" w:sz="4" w:space="0" w:color="auto"/>
              <w:left w:val="single" w:sz="4" w:space="0" w:color="auto"/>
              <w:bottom w:val="single" w:sz="4" w:space="0" w:color="auto"/>
              <w:right w:val="single" w:sz="4" w:space="0" w:color="auto"/>
            </w:tcBorders>
            <w:vAlign w:val="center"/>
          </w:tcPr>
          <w:p w:rsidR="00833942" w:rsidRPr="00833942" w:rsidRDefault="004F202A" w:rsidP="00833942">
            <w:pPr>
              <w:widowControl/>
              <w:spacing w:before="40" w:after="40"/>
              <w:rPr>
                <w:rFonts w:ascii="Arial" w:eastAsia="Times New Roman" w:hAnsi="Arial" w:cs="Arial"/>
                <w:sz w:val="24"/>
                <w:szCs w:val="20"/>
              </w:rPr>
            </w:pPr>
            <w:r>
              <w:rPr>
                <w:rFonts w:ascii="Arial" w:eastAsia="Times New Roman" w:hAnsi="Arial" w:cs="Arial"/>
                <w:sz w:val="24"/>
                <w:szCs w:val="20"/>
              </w:rPr>
              <w:t>2018-0305</w:t>
            </w:r>
          </w:p>
        </w:tc>
        <w:tc>
          <w:tcPr>
            <w:tcW w:w="1170" w:type="dxa"/>
            <w:tcBorders>
              <w:top w:val="single" w:sz="4" w:space="0" w:color="auto"/>
              <w:left w:val="single" w:sz="4" w:space="0" w:color="auto"/>
              <w:bottom w:val="single" w:sz="4" w:space="0" w:color="auto"/>
              <w:right w:val="single" w:sz="4" w:space="0" w:color="auto"/>
            </w:tcBorders>
            <w:vAlign w:val="center"/>
          </w:tcPr>
          <w:p w:rsidR="00833942" w:rsidRPr="00833942" w:rsidRDefault="00833942" w:rsidP="00833942">
            <w:pPr>
              <w:widowControl/>
              <w:spacing w:before="40" w:after="40"/>
              <w:ind w:right="-108"/>
              <w:rPr>
                <w:rFonts w:ascii="Arial" w:eastAsia="Times New Roman" w:hAnsi="Arial" w:cs="Arial"/>
                <w:sz w:val="24"/>
                <w:szCs w:val="20"/>
              </w:rPr>
            </w:pPr>
            <w:r w:rsidRPr="00833942">
              <w:rPr>
                <w:rFonts w:ascii="Arial" w:eastAsia="Times New Roman" w:hAnsi="Arial" w:cs="Arial"/>
                <w:b/>
                <w:sz w:val="24"/>
                <w:szCs w:val="20"/>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833942" w:rsidRPr="00833942" w:rsidRDefault="004F202A" w:rsidP="009951E1">
            <w:pPr>
              <w:widowControl/>
              <w:spacing w:before="40" w:after="40"/>
              <w:rPr>
                <w:rFonts w:ascii="Arial" w:eastAsia="Times New Roman" w:hAnsi="Arial" w:cs="Arial"/>
                <w:sz w:val="24"/>
                <w:szCs w:val="20"/>
              </w:rPr>
            </w:pPr>
            <w:r>
              <w:rPr>
                <w:rFonts w:ascii="Arial" w:eastAsia="Times New Roman" w:hAnsi="Arial" w:cs="Arial"/>
                <w:sz w:val="24"/>
                <w:szCs w:val="20"/>
              </w:rPr>
              <w:t>August 28</w:t>
            </w:r>
            <w:r w:rsidR="00833942" w:rsidRPr="00833942">
              <w:rPr>
                <w:rFonts w:ascii="Arial" w:eastAsia="Times New Roman" w:hAnsi="Arial" w:cs="Arial"/>
                <w:sz w:val="24"/>
                <w:szCs w:val="20"/>
              </w:rPr>
              <w:t>, 2018</w:t>
            </w:r>
          </w:p>
        </w:tc>
      </w:tr>
    </w:tbl>
    <w:p w:rsidR="00833942" w:rsidRPr="00833942" w:rsidRDefault="00833942" w:rsidP="00833942">
      <w:pPr>
        <w:widowControl/>
        <w:rPr>
          <w:rFonts w:ascii="Arial" w:eastAsia="Times New Roman" w:hAnsi="Arial" w:cs="Arial"/>
          <w:b/>
          <w:smallCaps/>
          <w:sz w:val="24"/>
          <w:szCs w:val="24"/>
          <w:u w:val="single"/>
        </w:rPr>
      </w:pPr>
    </w:p>
    <w:p w:rsidR="003228A7" w:rsidRPr="003D438F" w:rsidRDefault="004C7418" w:rsidP="003A3CE9">
      <w:pPr>
        <w:spacing w:before="71"/>
        <w:ind w:right="110"/>
        <w:rPr>
          <w:rFonts w:ascii="Arial" w:eastAsia="Arial" w:hAnsi="Arial" w:cs="Arial"/>
          <w:sz w:val="24"/>
          <w:szCs w:val="24"/>
        </w:rPr>
      </w:pPr>
      <w:r w:rsidRPr="003D438F">
        <w:rPr>
          <w:rFonts w:ascii="Arial"/>
          <w:b/>
          <w:sz w:val="24"/>
          <w:szCs w:val="24"/>
          <w:u w:val="thick" w:color="000000"/>
        </w:rPr>
        <w:t>SUBJECT</w:t>
      </w:r>
    </w:p>
    <w:p w:rsidR="003228A7" w:rsidRPr="003D438F" w:rsidRDefault="003228A7" w:rsidP="003A3CE9">
      <w:pPr>
        <w:spacing w:before="5"/>
        <w:rPr>
          <w:rFonts w:ascii="Arial" w:eastAsia="Arial" w:hAnsi="Arial" w:cs="Arial"/>
          <w:b/>
          <w:bCs/>
          <w:sz w:val="24"/>
          <w:szCs w:val="24"/>
        </w:rPr>
      </w:pPr>
    </w:p>
    <w:p w:rsidR="003228A7" w:rsidRPr="003D438F" w:rsidRDefault="004F202A" w:rsidP="003A3CE9">
      <w:pPr>
        <w:spacing w:before="71"/>
        <w:ind w:right="-350"/>
        <w:jc w:val="both"/>
        <w:rPr>
          <w:rFonts w:ascii="Arial" w:eastAsia="Arial" w:hAnsi="Arial" w:cs="Arial"/>
          <w:sz w:val="24"/>
          <w:szCs w:val="24"/>
        </w:rPr>
      </w:pPr>
      <w:r w:rsidRPr="004F202A">
        <w:rPr>
          <w:rFonts w:ascii="Arial" w:eastAsia="Arial" w:hAnsi="Arial" w:cs="Arial"/>
          <w:sz w:val="24"/>
          <w:szCs w:val="24"/>
        </w:rPr>
        <w:t>AN ORDINANCE approving and adopting the collective bargaining agreement negotiated by and between King County and Puget Sound Police Managers Association (Majors - King County Sheriff's Office) representing employees in the King County sheriff's office; and establishing the effective date of the agreement.</w:t>
      </w:r>
      <w:r w:rsidR="001322F0" w:rsidRPr="003D438F">
        <w:rPr>
          <w:rFonts w:ascii="Arial" w:eastAsia="Arial" w:hAnsi="Arial" w:cs="Arial"/>
          <w:sz w:val="24"/>
          <w:szCs w:val="24"/>
        </w:rPr>
        <w:t xml:space="preserve">  </w:t>
      </w:r>
    </w:p>
    <w:p w:rsidR="003228A7" w:rsidRPr="003D438F" w:rsidRDefault="003228A7" w:rsidP="003A3CE9">
      <w:pPr>
        <w:rPr>
          <w:rFonts w:ascii="Arial" w:eastAsia="Arial" w:hAnsi="Arial" w:cs="Arial"/>
          <w:color w:val="0070C0"/>
          <w:sz w:val="24"/>
          <w:szCs w:val="24"/>
        </w:rPr>
      </w:pPr>
    </w:p>
    <w:p w:rsidR="003228A7" w:rsidRPr="003D438F" w:rsidRDefault="004C7418" w:rsidP="003A3CE9">
      <w:pPr>
        <w:jc w:val="both"/>
        <w:rPr>
          <w:rFonts w:ascii="Arial" w:eastAsia="Arial" w:hAnsi="Arial" w:cs="Arial"/>
          <w:sz w:val="24"/>
          <w:szCs w:val="24"/>
        </w:rPr>
      </w:pPr>
      <w:r w:rsidRPr="003D438F">
        <w:rPr>
          <w:rFonts w:ascii="Arial"/>
          <w:b/>
          <w:sz w:val="24"/>
          <w:szCs w:val="24"/>
          <w:u w:val="thick" w:color="000000"/>
        </w:rPr>
        <w:t>SUMMARY</w:t>
      </w:r>
    </w:p>
    <w:p w:rsidR="003228A7" w:rsidRPr="003D438F" w:rsidRDefault="003228A7">
      <w:pPr>
        <w:spacing w:before="6"/>
        <w:rPr>
          <w:rFonts w:ascii="Arial" w:eastAsia="Arial" w:hAnsi="Arial" w:cs="Arial"/>
          <w:b/>
          <w:bCs/>
          <w:color w:val="0070C0"/>
          <w:sz w:val="24"/>
          <w:szCs w:val="24"/>
        </w:rPr>
      </w:pPr>
    </w:p>
    <w:p w:rsidR="005B6E6F" w:rsidRDefault="007E25DF" w:rsidP="00A94BED">
      <w:pPr>
        <w:tabs>
          <w:tab w:val="left" w:pos="720"/>
          <w:tab w:val="left" w:pos="1440"/>
          <w:tab w:val="left" w:pos="2160"/>
          <w:tab w:val="left" w:pos="2880"/>
          <w:tab w:val="left" w:pos="3600"/>
          <w:tab w:val="left" w:pos="4320"/>
          <w:tab w:val="left" w:pos="5040"/>
          <w:tab w:val="left" w:pos="5760"/>
        </w:tabs>
        <w:jc w:val="both"/>
        <w:rPr>
          <w:rFonts w:ascii="Arial" w:hAnsi="Arial" w:cs="Arial"/>
          <w:sz w:val="24"/>
          <w:szCs w:val="24"/>
        </w:rPr>
      </w:pPr>
      <w:r w:rsidRPr="00A94BED">
        <w:rPr>
          <w:rFonts w:ascii="Arial" w:eastAsia="Arial" w:hAnsi="Arial" w:cs="Arial"/>
          <w:sz w:val="24"/>
          <w:szCs w:val="24"/>
        </w:rPr>
        <w:t>Propos</w:t>
      </w:r>
      <w:r w:rsidR="00A94BED" w:rsidRPr="00A94BED">
        <w:rPr>
          <w:rFonts w:ascii="Arial" w:eastAsia="Arial" w:hAnsi="Arial" w:cs="Arial"/>
          <w:sz w:val="24"/>
          <w:szCs w:val="24"/>
        </w:rPr>
        <w:t>ed Ordinance 2013-0305</w:t>
      </w:r>
      <w:r w:rsidR="001322F0" w:rsidRPr="00A94BED">
        <w:rPr>
          <w:rFonts w:ascii="Arial" w:eastAsia="Arial" w:hAnsi="Arial" w:cs="Arial"/>
          <w:sz w:val="24"/>
          <w:szCs w:val="24"/>
        </w:rPr>
        <w:t xml:space="preserve"> </w:t>
      </w:r>
      <w:r w:rsidRPr="00A94BED">
        <w:rPr>
          <w:rFonts w:ascii="Arial" w:eastAsia="Arial" w:hAnsi="Arial" w:cs="Arial"/>
          <w:sz w:val="24"/>
          <w:szCs w:val="24"/>
        </w:rPr>
        <w:t>would approve a collective bargaining agreement (CBA) between King County and the Puget Sound Police Managers Association (PSPMA)</w:t>
      </w:r>
      <w:r w:rsidR="001322F0" w:rsidRPr="00A94BED">
        <w:rPr>
          <w:rFonts w:ascii="Arial" w:eastAsia="Arial" w:hAnsi="Arial" w:cs="Arial"/>
          <w:sz w:val="24"/>
          <w:szCs w:val="24"/>
        </w:rPr>
        <w:t xml:space="preserve">, </w:t>
      </w:r>
      <w:r w:rsidR="00A94BED" w:rsidRPr="00A94BED">
        <w:rPr>
          <w:rFonts w:ascii="Arial" w:hAnsi="Arial" w:cs="Arial"/>
          <w:sz w:val="24"/>
          <w:szCs w:val="24"/>
        </w:rPr>
        <w:t>would ratify the Puget Sound Police Managers Association (Majors - King County Sheriff’s Office) ending December 31, 2018.  This agreement covers nine majors.</w:t>
      </w:r>
      <w:r w:rsidR="005B6E6F">
        <w:rPr>
          <w:rFonts w:ascii="Arial" w:hAnsi="Arial" w:cs="Arial"/>
          <w:sz w:val="24"/>
          <w:szCs w:val="24"/>
        </w:rPr>
        <w:t xml:space="preserve">  </w:t>
      </w:r>
      <w:r w:rsidR="005B6E6F" w:rsidRPr="005B6E6F">
        <w:rPr>
          <w:rFonts w:ascii="Arial" w:hAnsi="Arial" w:cs="Arial"/>
          <w:sz w:val="24"/>
          <w:szCs w:val="24"/>
        </w:rPr>
        <w:t xml:space="preserve">This is a new agreement covering </w:t>
      </w:r>
      <w:r w:rsidR="00E35175">
        <w:rPr>
          <w:rFonts w:ascii="Arial" w:hAnsi="Arial" w:cs="Arial"/>
          <w:sz w:val="24"/>
          <w:szCs w:val="24"/>
        </w:rPr>
        <w:t xml:space="preserve">the Sheriff Office </w:t>
      </w:r>
      <w:r w:rsidR="005B6E6F" w:rsidRPr="005B6E6F">
        <w:rPr>
          <w:rFonts w:ascii="Arial" w:hAnsi="Arial" w:cs="Arial"/>
          <w:sz w:val="24"/>
          <w:szCs w:val="24"/>
        </w:rPr>
        <w:t>Majors</w:t>
      </w:r>
      <w:r w:rsidR="00E35175">
        <w:rPr>
          <w:rFonts w:ascii="Arial" w:hAnsi="Arial" w:cs="Arial"/>
          <w:sz w:val="24"/>
          <w:szCs w:val="24"/>
        </w:rPr>
        <w:t>.</w:t>
      </w:r>
      <w:r w:rsidR="00E35175">
        <w:rPr>
          <w:rStyle w:val="FootnoteReference"/>
          <w:rFonts w:ascii="Arial" w:hAnsi="Arial" w:cs="Arial"/>
          <w:sz w:val="24"/>
          <w:szCs w:val="24"/>
        </w:rPr>
        <w:footnoteReference w:id="1"/>
      </w:r>
      <w:r w:rsidR="005B6E6F" w:rsidRPr="005B6E6F">
        <w:rPr>
          <w:rFonts w:ascii="Arial" w:hAnsi="Arial" w:cs="Arial"/>
          <w:sz w:val="24"/>
          <w:szCs w:val="24"/>
        </w:rPr>
        <w:t xml:space="preserve"> The terms and conditions of this collective bargaining agreement aligns sig</w:t>
      </w:r>
      <w:r w:rsidR="00E35175">
        <w:rPr>
          <w:rFonts w:ascii="Arial" w:hAnsi="Arial" w:cs="Arial"/>
          <w:sz w:val="24"/>
          <w:szCs w:val="24"/>
        </w:rPr>
        <w:t>nificantly with a similar PSPMA agreement with the Sheriff Office Captains</w:t>
      </w:r>
      <w:r w:rsidR="005B6E6F" w:rsidRPr="005B6E6F">
        <w:rPr>
          <w:rFonts w:ascii="Arial" w:hAnsi="Arial" w:cs="Arial"/>
          <w:sz w:val="24"/>
          <w:szCs w:val="24"/>
        </w:rPr>
        <w:t xml:space="preserve"> which the Council adopted </w:t>
      </w:r>
      <w:r w:rsidR="00E35175">
        <w:rPr>
          <w:rFonts w:ascii="Arial" w:hAnsi="Arial" w:cs="Arial"/>
          <w:sz w:val="24"/>
          <w:szCs w:val="24"/>
        </w:rPr>
        <w:t>with</w:t>
      </w:r>
      <w:r w:rsidR="005B6E6F">
        <w:rPr>
          <w:rFonts w:ascii="Arial" w:hAnsi="Arial" w:cs="Arial"/>
          <w:sz w:val="24"/>
          <w:szCs w:val="24"/>
        </w:rPr>
        <w:t xml:space="preserve"> O</w:t>
      </w:r>
      <w:r w:rsidR="005B6E6F" w:rsidRPr="005B6E6F">
        <w:rPr>
          <w:rFonts w:ascii="Arial" w:hAnsi="Arial" w:cs="Arial"/>
          <w:sz w:val="24"/>
          <w:szCs w:val="24"/>
        </w:rPr>
        <w:t>rdinance</w:t>
      </w:r>
      <w:r w:rsidR="005B6E6F">
        <w:rPr>
          <w:rFonts w:ascii="Arial" w:hAnsi="Arial" w:cs="Arial"/>
          <w:sz w:val="24"/>
          <w:szCs w:val="24"/>
        </w:rPr>
        <w:t xml:space="preserve"> 18704 in April 2018</w:t>
      </w:r>
      <w:r w:rsidR="005B6E6F" w:rsidRPr="005B6E6F">
        <w:rPr>
          <w:rFonts w:ascii="Arial" w:hAnsi="Arial" w:cs="Arial"/>
          <w:sz w:val="24"/>
          <w:szCs w:val="24"/>
        </w:rPr>
        <w:t xml:space="preserve">. </w:t>
      </w:r>
      <w:r w:rsidR="005B6E6F">
        <w:rPr>
          <w:rFonts w:ascii="Arial" w:hAnsi="Arial" w:cs="Arial"/>
          <w:sz w:val="24"/>
          <w:szCs w:val="24"/>
        </w:rPr>
        <w:t xml:space="preserve"> </w:t>
      </w:r>
    </w:p>
    <w:p w:rsidR="00E35175" w:rsidRDefault="00E35175" w:rsidP="004C7BF2">
      <w:pPr>
        <w:tabs>
          <w:tab w:val="left" w:pos="720"/>
          <w:tab w:val="left" w:pos="1440"/>
          <w:tab w:val="left" w:pos="2160"/>
          <w:tab w:val="left" w:pos="2880"/>
          <w:tab w:val="left" w:pos="3600"/>
          <w:tab w:val="left" w:pos="4320"/>
          <w:tab w:val="left" w:pos="5040"/>
          <w:tab w:val="left" w:pos="5760"/>
        </w:tabs>
        <w:jc w:val="both"/>
        <w:rPr>
          <w:rFonts w:ascii="Arial" w:hAnsi="Arial" w:cs="Arial"/>
          <w:sz w:val="24"/>
          <w:szCs w:val="24"/>
        </w:rPr>
      </w:pPr>
    </w:p>
    <w:p w:rsidR="007E25DF" w:rsidRDefault="00E35175" w:rsidP="004C7BF2">
      <w:pPr>
        <w:tabs>
          <w:tab w:val="left" w:pos="720"/>
          <w:tab w:val="left" w:pos="1440"/>
          <w:tab w:val="left" w:pos="2160"/>
          <w:tab w:val="left" w:pos="2880"/>
          <w:tab w:val="left" w:pos="3600"/>
          <w:tab w:val="left" w:pos="4320"/>
          <w:tab w:val="left" w:pos="5040"/>
          <w:tab w:val="left" w:pos="5760"/>
        </w:tabs>
        <w:jc w:val="both"/>
        <w:rPr>
          <w:rFonts w:ascii="Arial" w:hAnsi="Arial" w:cs="Arial"/>
          <w:sz w:val="24"/>
          <w:szCs w:val="24"/>
        </w:rPr>
      </w:pPr>
      <w:r>
        <w:rPr>
          <w:rFonts w:ascii="Arial" w:hAnsi="Arial" w:cs="Arial"/>
          <w:sz w:val="24"/>
          <w:szCs w:val="24"/>
        </w:rPr>
        <w:t xml:space="preserve">This is a new agreement and </w:t>
      </w:r>
      <w:r w:rsidR="005B6E6F">
        <w:rPr>
          <w:rFonts w:ascii="Arial" w:hAnsi="Arial" w:cs="Arial"/>
          <w:sz w:val="24"/>
          <w:szCs w:val="24"/>
        </w:rPr>
        <w:t>it contains provisions that:</w:t>
      </w:r>
    </w:p>
    <w:p w:rsidR="005B6E6F" w:rsidRPr="003D438F" w:rsidRDefault="005B6E6F" w:rsidP="004C7BF2">
      <w:pPr>
        <w:tabs>
          <w:tab w:val="left" w:pos="720"/>
          <w:tab w:val="left" w:pos="1440"/>
          <w:tab w:val="left" w:pos="2160"/>
          <w:tab w:val="left" w:pos="2880"/>
          <w:tab w:val="left" w:pos="3600"/>
          <w:tab w:val="left" w:pos="4320"/>
          <w:tab w:val="left" w:pos="5040"/>
          <w:tab w:val="left" w:pos="5760"/>
        </w:tabs>
        <w:jc w:val="both"/>
        <w:rPr>
          <w:rFonts w:ascii="Arial" w:eastAsia="Arial" w:hAnsi="Arial" w:cs="Arial"/>
          <w:sz w:val="24"/>
          <w:szCs w:val="24"/>
        </w:rPr>
      </w:pPr>
    </w:p>
    <w:p w:rsidR="00AC6E93" w:rsidRDefault="00E35175" w:rsidP="001E534A">
      <w:pPr>
        <w:pStyle w:val="ListParagraph"/>
        <w:numPr>
          <w:ilvl w:val="0"/>
          <w:numId w:val="4"/>
        </w:numPr>
        <w:ind w:left="360"/>
        <w:jc w:val="both"/>
        <w:rPr>
          <w:rFonts w:ascii="Arial" w:eastAsia="Arial" w:hAnsi="Arial" w:cs="Arial"/>
          <w:sz w:val="24"/>
          <w:szCs w:val="24"/>
        </w:rPr>
      </w:pPr>
      <w:r>
        <w:rPr>
          <w:rFonts w:ascii="Arial" w:eastAsia="Arial" w:hAnsi="Arial" w:cs="Arial"/>
          <w:sz w:val="24"/>
          <w:szCs w:val="24"/>
        </w:rPr>
        <w:t>Provide</w:t>
      </w:r>
      <w:r w:rsidR="005B6E6F">
        <w:rPr>
          <w:rFonts w:ascii="Arial" w:eastAsia="Arial" w:hAnsi="Arial" w:cs="Arial"/>
          <w:sz w:val="24"/>
          <w:szCs w:val="24"/>
        </w:rPr>
        <w:t xml:space="preserve"> for a lump sum payment </w:t>
      </w:r>
      <w:r>
        <w:rPr>
          <w:rFonts w:ascii="Arial" w:eastAsia="Arial" w:hAnsi="Arial" w:cs="Arial"/>
          <w:sz w:val="24"/>
          <w:szCs w:val="24"/>
        </w:rPr>
        <w:t xml:space="preserve">to employees </w:t>
      </w:r>
      <w:r w:rsidR="005B6E6F">
        <w:rPr>
          <w:rFonts w:ascii="Arial" w:eastAsia="Arial" w:hAnsi="Arial" w:cs="Arial"/>
          <w:sz w:val="24"/>
          <w:szCs w:val="24"/>
        </w:rPr>
        <w:t>for 2017 based on 2.4 percent of the member’s 2017 earnings and establishes a salary increase for 2018 based on Range 80 of the 2017 wage table and adds 2.75 percent;</w:t>
      </w:r>
    </w:p>
    <w:p w:rsidR="00AC6E93" w:rsidRDefault="003759AF" w:rsidP="001E534A">
      <w:pPr>
        <w:pStyle w:val="ListParagraph"/>
        <w:numPr>
          <w:ilvl w:val="0"/>
          <w:numId w:val="4"/>
        </w:numPr>
        <w:ind w:left="360"/>
        <w:jc w:val="both"/>
        <w:rPr>
          <w:rFonts w:ascii="Arial" w:eastAsia="Arial" w:hAnsi="Arial" w:cs="Arial"/>
          <w:sz w:val="24"/>
          <w:szCs w:val="24"/>
        </w:rPr>
      </w:pPr>
      <w:r>
        <w:rPr>
          <w:rFonts w:ascii="Arial" w:eastAsia="Arial" w:hAnsi="Arial" w:cs="Arial"/>
          <w:sz w:val="24"/>
          <w:szCs w:val="24"/>
        </w:rPr>
        <w:t>The bargaining unit will move i</w:t>
      </w:r>
      <w:r w:rsidR="00AC6E93" w:rsidRPr="00AC6E93">
        <w:rPr>
          <w:rFonts w:ascii="Arial" w:eastAsia="Arial" w:hAnsi="Arial" w:cs="Arial"/>
          <w:sz w:val="24"/>
          <w:szCs w:val="24"/>
        </w:rPr>
        <w:t>nto the King County Police Officers Guild (KCPOG) insured benefits plans effective January 1, 201</w:t>
      </w:r>
      <w:r w:rsidR="005B6E6F">
        <w:rPr>
          <w:rFonts w:ascii="Arial" w:eastAsia="Arial" w:hAnsi="Arial" w:cs="Arial"/>
          <w:sz w:val="24"/>
          <w:szCs w:val="24"/>
        </w:rPr>
        <w:t>9;</w:t>
      </w:r>
    </w:p>
    <w:p w:rsidR="009B6D32" w:rsidRPr="009B6D32" w:rsidRDefault="009B6D32" w:rsidP="001E534A">
      <w:pPr>
        <w:pStyle w:val="ListParagraph"/>
        <w:numPr>
          <w:ilvl w:val="0"/>
          <w:numId w:val="4"/>
        </w:numPr>
        <w:ind w:left="360"/>
        <w:jc w:val="both"/>
        <w:rPr>
          <w:rFonts w:ascii="Arial" w:eastAsia="Arial" w:hAnsi="Arial" w:cs="Arial"/>
          <w:sz w:val="24"/>
          <w:szCs w:val="24"/>
        </w:rPr>
      </w:pPr>
      <w:r w:rsidRPr="009B6D32">
        <w:rPr>
          <w:rFonts w:ascii="Arial" w:eastAsia="Arial" w:hAnsi="Arial" w:cs="Arial"/>
          <w:sz w:val="24"/>
          <w:szCs w:val="24"/>
        </w:rPr>
        <w:t xml:space="preserve">Incorporates </w:t>
      </w:r>
      <w:r w:rsidR="000C3A81">
        <w:rPr>
          <w:rFonts w:ascii="Arial" w:eastAsia="Arial" w:hAnsi="Arial" w:cs="Arial"/>
          <w:sz w:val="24"/>
          <w:szCs w:val="24"/>
        </w:rPr>
        <w:t xml:space="preserve">changes </w:t>
      </w:r>
      <w:r w:rsidR="005B6E6F">
        <w:rPr>
          <w:rFonts w:ascii="Arial" w:eastAsia="Arial" w:hAnsi="Arial" w:cs="Arial"/>
          <w:sz w:val="24"/>
          <w:szCs w:val="24"/>
        </w:rPr>
        <w:t>for bereavement leave and the granting of personal holidays that parallel those bargained with the Coalition of Unions;</w:t>
      </w:r>
      <w:r w:rsidR="004C7BF2">
        <w:rPr>
          <w:rFonts w:ascii="Arial" w:eastAsia="Arial" w:hAnsi="Arial" w:cs="Arial"/>
          <w:sz w:val="24"/>
          <w:szCs w:val="24"/>
        </w:rPr>
        <w:t xml:space="preserve"> and, </w:t>
      </w:r>
    </w:p>
    <w:p w:rsidR="008707B8" w:rsidRPr="004C7BF2" w:rsidRDefault="00AC6E93" w:rsidP="001E534A">
      <w:pPr>
        <w:pStyle w:val="ListParagraph"/>
        <w:numPr>
          <w:ilvl w:val="0"/>
          <w:numId w:val="4"/>
        </w:numPr>
        <w:ind w:left="360"/>
        <w:jc w:val="both"/>
        <w:rPr>
          <w:rFonts w:ascii="Arial" w:eastAsia="Arial" w:hAnsi="Arial" w:cs="Arial"/>
          <w:sz w:val="24"/>
          <w:szCs w:val="24"/>
        </w:rPr>
      </w:pPr>
      <w:r w:rsidRPr="00AC6E93">
        <w:rPr>
          <w:rFonts w:ascii="Arial" w:eastAsia="Arial" w:hAnsi="Arial" w:cs="Arial"/>
          <w:sz w:val="24"/>
          <w:szCs w:val="24"/>
        </w:rPr>
        <w:t xml:space="preserve">The parties agree to </w:t>
      </w:r>
      <w:r w:rsidR="004C7BF2">
        <w:rPr>
          <w:rFonts w:ascii="Arial" w:eastAsia="Arial" w:hAnsi="Arial" w:cs="Arial"/>
          <w:sz w:val="24"/>
          <w:szCs w:val="24"/>
        </w:rPr>
        <w:t>provisions related to oversight by</w:t>
      </w:r>
      <w:r w:rsidRPr="00AC6E93">
        <w:rPr>
          <w:rFonts w:ascii="Arial" w:eastAsia="Arial" w:hAnsi="Arial" w:cs="Arial"/>
          <w:sz w:val="24"/>
          <w:szCs w:val="24"/>
        </w:rPr>
        <w:t xml:space="preserve"> the Office of Law Enforcement Oversight </w:t>
      </w:r>
      <w:r w:rsidR="004C7BF2">
        <w:rPr>
          <w:rFonts w:ascii="Arial" w:eastAsia="Arial" w:hAnsi="Arial" w:cs="Arial"/>
          <w:sz w:val="24"/>
          <w:szCs w:val="24"/>
        </w:rPr>
        <w:t xml:space="preserve">and use of an Early Intervention System based on the provisions of the </w:t>
      </w:r>
      <w:r w:rsidRPr="00AC6E93">
        <w:rPr>
          <w:rFonts w:ascii="Arial" w:eastAsia="Arial" w:hAnsi="Arial" w:cs="Arial"/>
          <w:sz w:val="24"/>
          <w:szCs w:val="24"/>
        </w:rPr>
        <w:t>King County Police Officers Guild bargaining</w:t>
      </w:r>
      <w:r w:rsidR="004C7BF2">
        <w:rPr>
          <w:rFonts w:ascii="Arial" w:eastAsia="Arial" w:hAnsi="Arial" w:cs="Arial"/>
          <w:sz w:val="24"/>
          <w:szCs w:val="24"/>
        </w:rPr>
        <w:t xml:space="preserve"> agreement</w:t>
      </w:r>
      <w:r w:rsidRPr="00AC6E93">
        <w:rPr>
          <w:rFonts w:ascii="Arial" w:eastAsia="Arial" w:hAnsi="Arial" w:cs="Arial"/>
          <w:sz w:val="24"/>
          <w:szCs w:val="24"/>
        </w:rPr>
        <w:t>.</w:t>
      </w:r>
      <w:r w:rsidR="00D9536E" w:rsidRPr="004C7BF2">
        <w:rPr>
          <w:rFonts w:ascii="Arial" w:eastAsia="Arial" w:hAnsi="Arial" w:cs="Arial"/>
          <w:sz w:val="24"/>
          <w:szCs w:val="24"/>
        </w:rPr>
        <w:t xml:space="preserve"> </w:t>
      </w:r>
    </w:p>
    <w:p w:rsidR="009B6D32" w:rsidRDefault="009B6D32" w:rsidP="005B6E6F">
      <w:pPr>
        <w:spacing w:before="71"/>
        <w:ind w:right="104"/>
        <w:jc w:val="both"/>
        <w:rPr>
          <w:rFonts w:ascii="Arial" w:eastAsia="Arial" w:hAnsi="Arial" w:cs="Arial"/>
          <w:sz w:val="24"/>
          <w:szCs w:val="24"/>
        </w:rPr>
      </w:pPr>
    </w:p>
    <w:p w:rsidR="004C7BF2" w:rsidRDefault="004C7BF2" w:rsidP="005B6E6F">
      <w:pPr>
        <w:spacing w:before="71"/>
        <w:ind w:right="104"/>
        <w:jc w:val="both"/>
        <w:rPr>
          <w:rFonts w:ascii="Arial" w:eastAsia="Arial" w:hAnsi="Arial" w:cs="Arial"/>
          <w:sz w:val="24"/>
          <w:szCs w:val="24"/>
        </w:rPr>
      </w:pPr>
      <w:r>
        <w:rPr>
          <w:rFonts w:ascii="Arial" w:eastAsia="Arial" w:hAnsi="Arial" w:cs="Arial"/>
          <w:sz w:val="24"/>
          <w:szCs w:val="24"/>
        </w:rPr>
        <w:t>The accompanying Fiscal Note shows that</w:t>
      </w:r>
      <w:r w:rsidR="00E35175">
        <w:rPr>
          <w:rFonts w:ascii="Arial" w:eastAsia="Arial" w:hAnsi="Arial" w:cs="Arial"/>
          <w:sz w:val="24"/>
          <w:szCs w:val="24"/>
        </w:rPr>
        <w:t xml:space="preserve"> the agreement will result in a total</w:t>
      </w:r>
      <w:r>
        <w:rPr>
          <w:rFonts w:ascii="Arial" w:eastAsia="Arial" w:hAnsi="Arial" w:cs="Arial"/>
          <w:sz w:val="24"/>
          <w:szCs w:val="24"/>
        </w:rPr>
        <w:t xml:space="preserve"> increase of </w:t>
      </w:r>
      <w:r w:rsidR="002D0AD3">
        <w:rPr>
          <w:rFonts w:ascii="Arial" w:eastAsia="Arial" w:hAnsi="Arial" w:cs="Arial"/>
          <w:sz w:val="24"/>
          <w:szCs w:val="24"/>
        </w:rPr>
        <w:t>$135,426 in 2017 and in 2018</w:t>
      </w:r>
      <w:r>
        <w:rPr>
          <w:rFonts w:ascii="Arial" w:eastAsia="Arial" w:hAnsi="Arial" w:cs="Arial"/>
          <w:sz w:val="24"/>
          <w:szCs w:val="24"/>
        </w:rPr>
        <w:t xml:space="preserve">.   </w:t>
      </w:r>
    </w:p>
    <w:p w:rsidR="004C7BF2" w:rsidRDefault="004C7BF2" w:rsidP="005B6E6F">
      <w:pPr>
        <w:spacing w:before="71"/>
        <w:ind w:right="104"/>
        <w:jc w:val="both"/>
        <w:rPr>
          <w:rFonts w:ascii="Arial" w:eastAsia="Arial" w:hAnsi="Arial" w:cs="Arial"/>
          <w:sz w:val="24"/>
          <w:szCs w:val="24"/>
        </w:rPr>
      </w:pPr>
    </w:p>
    <w:p w:rsidR="004C7BF2" w:rsidRDefault="004C7BF2" w:rsidP="004C7BF2">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rsidR="004C7BF2" w:rsidRDefault="004C7BF2" w:rsidP="004C7BF2">
      <w:pPr>
        <w:jc w:val="both"/>
        <w:rPr>
          <w:rFonts w:ascii="Arial" w:hAnsi="Arial" w:cs="Arial"/>
        </w:rPr>
      </w:pPr>
    </w:p>
    <w:p w:rsidR="004C7BF2" w:rsidRDefault="004C7BF2" w:rsidP="004C7BF2">
      <w:pPr>
        <w:tabs>
          <w:tab w:val="left" w:pos="720"/>
          <w:tab w:val="left" w:pos="1440"/>
          <w:tab w:val="left" w:pos="2160"/>
          <w:tab w:val="left" w:pos="2880"/>
          <w:tab w:val="left" w:pos="3600"/>
          <w:tab w:val="left" w:pos="4320"/>
          <w:tab w:val="left" w:pos="5040"/>
          <w:tab w:val="left" w:pos="5760"/>
        </w:tabs>
        <w:jc w:val="both"/>
        <w:rPr>
          <w:rFonts w:ascii="Arial" w:hAnsi="Arial" w:cs="Arial"/>
          <w:sz w:val="24"/>
          <w:szCs w:val="24"/>
        </w:rPr>
      </w:pPr>
      <w:r w:rsidRPr="004C7BF2">
        <w:rPr>
          <w:rFonts w:ascii="Arial" w:hAnsi="Arial" w:cs="Arial"/>
          <w:sz w:val="24"/>
          <w:szCs w:val="24"/>
        </w:rPr>
        <w:t>The agreement covers nine</w:t>
      </w:r>
      <w:r>
        <w:rPr>
          <w:rFonts w:ascii="Arial" w:hAnsi="Arial" w:cs="Arial"/>
          <w:sz w:val="24"/>
          <w:szCs w:val="24"/>
        </w:rPr>
        <w:t xml:space="preserve"> M</w:t>
      </w:r>
      <w:r w:rsidRPr="004C7BF2">
        <w:rPr>
          <w:rFonts w:ascii="Arial" w:hAnsi="Arial" w:cs="Arial"/>
          <w:sz w:val="24"/>
          <w:szCs w:val="24"/>
        </w:rPr>
        <w:t>ajors</w:t>
      </w:r>
      <w:r>
        <w:rPr>
          <w:rFonts w:ascii="Arial" w:hAnsi="Arial" w:cs="Arial"/>
          <w:sz w:val="24"/>
          <w:szCs w:val="24"/>
        </w:rPr>
        <w:t xml:space="preserve"> in the King County Sheriff’s Office</w:t>
      </w:r>
      <w:r w:rsidRPr="004C7BF2">
        <w:rPr>
          <w:rFonts w:ascii="Arial" w:hAnsi="Arial" w:cs="Arial"/>
          <w:sz w:val="24"/>
          <w:szCs w:val="24"/>
        </w:rPr>
        <w:t>.  Majors are fully commissioned law enforcement officers</w:t>
      </w:r>
      <w:r>
        <w:rPr>
          <w:rFonts w:ascii="Arial" w:hAnsi="Arial" w:cs="Arial"/>
          <w:sz w:val="24"/>
          <w:szCs w:val="24"/>
        </w:rPr>
        <w:t xml:space="preserve"> and </w:t>
      </w:r>
      <w:r w:rsidRPr="004C7BF2">
        <w:rPr>
          <w:rFonts w:ascii="Arial" w:hAnsi="Arial" w:cs="Arial"/>
          <w:sz w:val="24"/>
          <w:szCs w:val="24"/>
        </w:rPr>
        <w:t>serve as Police Chiefs for contract partners, unincorporated precinct and Internal Investigation commanders.  These employees provide valuable command level management and are important representatives to the communities served by the Sheriff’s Office.</w:t>
      </w:r>
      <w:r>
        <w:rPr>
          <w:rFonts w:ascii="Arial" w:hAnsi="Arial" w:cs="Arial"/>
          <w:sz w:val="24"/>
          <w:szCs w:val="24"/>
        </w:rPr>
        <w:t xml:space="preserve">  </w:t>
      </w:r>
      <w:r w:rsidRPr="004C7BF2">
        <w:rPr>
          <w:rFonts w:ascii="Arial" w:hAnsi="Arial" w:cs="Arial"/>
          <w:sz w:val="24"/>
          <w:szCs w:val="24"/>
        </w:rPr>
        <w:t xml:space="preserve">This is a new agreement covering Majors which the Public Employment Relations Commission </w:t>
      </w:r>
      <w:r>
        <w:rPr>
          <w:rFonts w:ascii="Arial" w:hAnsi="Arial" w:cs="Arial"/>
          <w:sz w:val="24"/>
          <w:szCs w:val="24"/>
        </w:rPr>
        <w:t xml:space="preserve">having </w:t>
      </w:r>
      <w:r w:rsidRPr="004C7BF2">
        <w:rPr>
          <w:rFonts w:ascii="Arial" w:hAnsi="Arial" w:cs="Arial"/>
          <w:sz w:val="24"/>
          <w:szCs w:val="24"/>
        </w:rPr>
        <w:t xml:space="preserve">certified </w:t>
      </w:r>
      <w:r>
        <w:rPr>
          <w:rFonts w:ascii="Arial" w:hAnsi="Arial" w:cs="Arial"/>
          <w:sz w:val="24"/>
          <w:szCs w:val="24"/>
        </w:rPr>
        <w:t xml:space="preserve">the group </w:t>
      </w:r>
      <w:r w:rsidRPr="004C7BF2">
        <w:rPr>
          <w:rFonts w:ascii="Arial" w:hAnsi="Arial" w:cs="Arial"/>
          <w:sz w:val="24"/>
          <w:szCs w:val="24"/>
        </w:rPr>
        <w:t xml:space="preserve">as a </w:t>
      </w:r>
      <w:r>
        <w:rPr>
          <w:rFonts w:ascii="Arial" w:hAnsi="Arial" w:cs="Arial"/>
          <w:sz w:val="24"/>
          <w:szCs w:val="24"/>
        </w:rPr>
        <w:t xml:space="preserve">new </w:t>
      </w:r>
      <w:r w:rsidRPr="004C7BF2">
        <w:rPr>
          <w:rFonts w:ascii="Arial" w:hAnsi="Arial" w:cs="Arial"/>
          <w:sz w:val="24"/>
          <w:szCs w:val="24"/>
        </w:rPr>
        <w:t>bargaining unit on January 10, 2017.</w:t>
      </w:r>
    </w:p>
    <w:p w:rsidR="004C7BF2" w:rsidRDefault="004C7BF2" w:rsidP="004C7BF2">
      <w:pPr>
        <w:tabs>
          <w:tab w:val="left" w:pos="720"/>
          <w:tab w:val="left" w:pos="1440"/>
          <w:tab w:val="left" w:pos="2160"/>
          <w:tab w:val="left" w:pos="2880"/>
          <w:tab w:val="left" w:pos="3600"/>
          <w:tab w:val="left" w:pos="4320"/>
          <w:tab w:val="left" w:pos="5040"/>
          <w:tab w:val="left" w:pos="5760"/>
        </w:tabs>
        <w:jc w:val="both"/>
        <w:rPr>
          <w:rFonts w:ascii="Arial" w:eastAsia="Arial" w:hAnsi="Arial" w:cs="Arial"/>
          <w:sz w:val="24"/>
          <w:szCs w:val="24"/>
        </w:rPr>
      </w:pPr>
    </w:p>
    <w:p w:rsidR="003A3CE9" w:rsidRDefault="003A3CE9" w:rsidP="003A3CE9">
      <w:pPr>
        <w:jc w:val="both"/>
        <w:rPr>
          <w:rFonts w:ascii="Arial" w:hAnsi="Arial" w:cs="Arial"/>
          <w:b/>
          <w:smallCaps/>
          <w:szCs w:val="24"/>
          <w:u w:val="single"/>
        </w:rPr>
      </w:pPr>
      <w:r>
        <w:rPr>
          <w:rFonts w:ascii="Arial" w:hAnsi="Arial" w:cs="Arial"/>
          <w:b/>
          <w:smallCaps/>
          <w:szCs w:val="24"/>
          <w:u w:val="single"/>
        </w:rPr>
        <w:t>ANALYSIS</w:t>
      </w:r>
    </w:p>
    <w:p w:rsidR="003A3CE9" w:rsidRPr="004C7BF2" w:rsidRDefault="003A3CE9" w:rsidP="004C7BF2">
      <w:pPr>
        <w:tabs>
          <w:tab w:val="left" w:pos="720"/>
          <w:tab w:val="left" w:pos="1440"/>
          <w:tab w:val="left" w:pos="2160"/>
          <w:tab w:val="left" w:pos="2880"/>
          <w:tab w:val="left" w:pos="3600"/>
          <w:tab w:val="left" w:pos="4320"/>
          <w:tab w:val="left" w:pos="5040"/>
          <w:tab w:val="left" w:pos="5760"/>
        </w:tabs>
        <w:jc w:val="both"/>
        <w:rPr>
          <w:rFonts w:ascii="Arial" w:eastAsia="Arial" w:hAnsi="Arial" w:cs="Arial"/>
          <w:sz w:val="24"/>
          <w:szCs w:val="24"/>
        </w:rPr>
      </w:pPr>
    </w:p>
    <w:p w:rsidR="001E534A" w:rsidRDefault="003A3CE9" w:rsidP="001E534A">
      <w:pPr>
        <w:widowControl/>
        <w:tabs>
          <w:tab w:val="left" w:pos="720"/>
          <w:tab w:val="left" w:pos="1440"/>
          <w:tab w:val="left" w:pos="2160"/>
          <w:tab w:val="left" w:pos="2880"/>
          <w:tab w:val="left" w:pos="3600"/>
          <w:tab w:val="left" w:pos="4320"/>
          <w:tab w:val="left" w:pos="5040"/>
          <w:tab w:val="left" w:pos="5760"/>
        </w:tabs>
        <w:contextualSpacing/>
        <w:jc w:val="both"/>
        <w:rPr>
          <w:rFonts w:ascii="Arial" w:eastAsia="Arial" w:hAnsi="Arial" w:cs="Arial"/>
          <w:sz w:val="24"/>
          <w:szCs w:val="24"/>
        </w:rPr>
      </w:pPr>
      <w:r w:rsidRPr="001E534A">
        <w:rPr>
          <w:rFonts w:ascii="Arial" w:eastAsia="Arial" w:hAnsi="Arial" w:cs="Arial"/>
          <w:sz w:val="24"/>
          <w:szCs w:val="24"/>
        </w:rPr>
        <w:t xml:space="preserve">Because this a new bargaining unit, the agreement covers the period since </w:t>
      </w:r>
      <w:r w:rsidR="001E534A">
        <w:rPr>
          <w:rFonts w:ascii="Arial" w:eastAsia="Arial" w:hAnsi="Arial" w:cs="Arial"/>
          <w:sz w:val="24"/>
          <w:szCs w:val="24"/>
        </w:rPr>
        <w:t xml:space="preserve">the </w:t>
      </w:r>
      <w:r w:rsidRPr="001E534A">
        <w:rPr>
          <w:rFonts w:ascii="Arial" w:eastAsia="Arial" w:hAnsi="Arial" w:cs="Arial"/>
          <w:sz w:val="24"/>
          <w:szCs w:val="24"/>
        </w:rPr>
        <w:t xml:space="preserve">certification of the unit in January 2017 through December 31, 2018.  However, according to the Executive, the </w:t>
      </w:r>
      <w:r w:rsidRPr="001E534A">
        <w:rPr>
          <w:rFonts w:ascii="Arial" w:hAnsi="Arial" w:cs="Arial"/>
          <w:sz w:val="24"/>
          <w:szCs w:val="24"/>
        </w:rPr>
        <w:t xml:space="preserve">terms and conditions of this collective bargaining agreement aligns with the agreement approved earlier this year between the County and the </w:t>
      </w:r>
      <w:r w:rsidRPr="001E534A">
        <w:rPr>
          <w:rFonts w:ascii="Arial" w:eastAsia="Arial" w:hAnsi="Arial" w:cs="Arial"/>
          <w:sz w:val="24"/>
          <w:szCs w:val="24"/>
        </w:rPr>
        <w:t>Puget Sound Police Managers Association representing 22 KCSO Captains.</w:t>
      </w:r>
      <w:r>
        <w:rPr>
          <w:rStyle w:val="FootnoteReference"/>
          <w:rFonts w:ascii="Arial" w:eastAsia="Arial" w:hAnsi="Arial" w:cs="Arial"/>
          <w:sz w:val="24"/>
          <w:szCs w:val="24"/>
        </w:rPr>
        <w:footnoteReference w:id="2"/>
      </w:r>
      <w:r w:rsidRPr="001E534A">
        <w:rPr>
          <w:rFonts w:ascii="Arial" w:eastAsia="Arial" w:hAnsi="Arial" w:cs="Arial"/>
          <w:sz w:val="24"/>
          <w:szCs w:val="24"/>
        </w:rPr>
        <w:t xml:space="preserve"> </w:t>
      </w:r>
      <w:r w:rsidR="001E534A" w:rsidRPr="001E534A">
        <w:rPr>
          <w:rFonts w:ascii="Arial" w:eastAsia="Arial" w:hAnsi="Arial" w:cs="Arial"/>
          <w:sz w:val="24"/>
          <w:szCs w:val="24"/>
        </w:rPr>
        <w:t xml:space="preserve"> </w:t>
      </w:r>
    </w:p>
    <w:p w:rsidR="001E534A" w:rsidRDefault="001E534A" w:rsidP="001E534A">
      <w:pPr>
        <w:widowControl/>
        <w:tabs>
          <w:tab w:val="left" w:pos="720"/>
          <w:tab w:val="left" w:pos="1440"/>
          <w:tab w:val="left" w:pos="2160"/>
          <w:tab w:val="left" w:pos="2880"/>
          <w:tab w:val="left" w:pos="3600"/>
          <w:tab w:val="left" w:pos="4320"/>
          <w:tab w:val="left" w:pos="5040"/>
          <w:tab w:val="left" w:pos="5760"/>
        </w:tabs>
        <w:contextualSpacing/>
        <w:jc w:val="both"/>
        <w:rPr>
          <w:rFonts w:ascii="Arial" w:eastAsia="Arial" w:hAnsi="Arial" w:cs="Arial"/>
          <w:sz w:val="24"/>
          <w:szCs w:val="24"/>
        </w:rPr>
      </w:pPr>
    </w:p>
    <w:p w:rsidR="003228A7" w:rsidRPr="001E534A" w:rsidRDefault="001E534A" w:rsidP="001E534A">
      <w:pPr>
        <w:widowControl/>
        <w:tabs>
          <w:tab w:val="left" w:pos="720"/>
          <w:tab w:val="left" w:pos="1440"/>
          <w:tab w:val="left" w:pos="2160"/>
          <w:tab w:val="left" w:pos="2880"/>
          <w:tab w:val="left" w:pos="3600"/>
          <w:tab w:val="left" w:pos="4320"/>
          <w:tab w:val="left" w:pos="5040"/>
          <w:tab w:val="left" w:pos="5760"/>
        </w:tabs>
        <w:contextualSpacing/>
        <w:jc w:val="both"/>
        <w:rPr>
          <w:rFonts w:ascii="Arial" w:hAnsi="Arial" w:cs="Arial"/>
          <w:sz w:val="24"/>
          <w:szCs w:val="24"/>
        </w:rPr>
      </w:pPr>
      <w:r w:rsidRPr="001E534A">
        <w:rPr>
          <w:rFonts w:ascii="Arial" w:eastAsia="Arial" w:hAnsi="Arial" w:cs="Arial"/>
          <w:sz w:val="24"/>
          <w:szCs w:val="24"/>
        </w:rPr>
        <w:t xml:space="preserve">As a result, the Executive reports that the agreement </w:t>
      </w:r>
      <w:r>
        <w:rPr>
          <w:rFonts w:ascii="Arial" w:hAnsi="Arial" w:cs="Arial"/>
          <w:sz w:val="24"/>
          <w:szCs w:val="24"/>
        </w:rPr>
        <w:t>i</w:t>
      </w:r>
      <w:r w:rsidRPr="001E534A">
        <w:rPr>
          <w:rFonts w:ascii="Arial" w:hAnsi="Arial" w:cs="Arial"/>
          <w:sz w:val="24"/>
          <w:szCs w:val="24"/>
        </w:rPr>
        <w:t>ncorporates several sought-after County standards including, bereavement leave, personal holidays, donated leaves, Paid Parental Leave, and the concurrence of family and medical leave laws.</w:t>
      </w:r>
      <w:r>
        <w:rPr>
          <w:rFonts w:ascii="Arial" w:hAnsi="Arial" w:cs="Arial"/>
          <w:sz w:val="24"/>
          <w:szCs w:val="24"/>
        </w:rPr>
        <w:t xml:space="preserve">  In addition, the agreement i</w:t>
      </w:r>
      <w:r w:rsidRPr="001E534A">
        <w:rPr>
          <w:rFonts w:ascii="Arial" w:hAnsi="Arial" w:cs="Arial"/>
          <w:sz w:val="24"/>
          <w:szCs w:val="24"/>
        </w:rPr>
        <w:t>ncorporates several Sheriff’s Office contract standards including, grievance-arbitration, Civilian Review (</w:t>
      </w:r>
      <w:r w:rsidRPr="001E534A">
        <w:rPr>
          <w:rFonts w:ascii="Arial" w:eastAsia="Calibri" w:hAnsi="Arial" w:cs="Arial"/>
          <w:sz w:val="24"/>
          <w:szCs w:val="24"/>
        </w:rPr>
        <w:t>Office of Law Enforcement Oversight</w:t>
      </w:r>
      <w:r w:rsidRPr="001E534A">
        <w:rPr>
          <w:rFonts w:ascii="Arial" w:hAnsi="Arial" w:cs="Arial"/>
          <w:sz w:val="24"/>
          <w:szCs w:val="24"/>
        </w:rPr>
        <w:t>), Bill of Rights, and Early Intervention Systems.</w:t>
      </w:r>
    </w:p>
    <w:p w:rsidR="003A3CE9" w:rsidRPr="001E534A" w:rsidRDefault="003A3CE9" w:rsidP="001E534A">
      <w:pPr>
        <w:spacing w:before="2"/>
        <w:jc w:val="both"/>
        <w:rPr>
          <w:rFonts w:ascii="Arial" w:eastAsia="Arial" w:hAnsi="Arial" w:cs="Arial"/>
          <w:sz w:val="24"/>
          <w:szCs w:val="24"/>
        </w:rPr>
      </w:pPr>
    </w:p>
    <w:p w:rsidR="003A3CE9" w:rsidRPr="003A3CE9" w:rsidRDefault="003A3CE9" w:rsidP="003A3CE9">
      <w:pPr>
        <w:jc w:val="both"/>
        <w:rPr>
          <w:rFonts w:ascii="Arial" w:hAnsi="Arial" w:cs="Arial"/>
          <w:sz w:val="24"/>
          <w:szCs w:val="24"/>
        </w:rPr>
      </w:pPr>
      <w:r w:rsidRPr="003A3CE9">
        <w:rPr>
          <w:rFonts w:ascii="Arial" w:hAnsi="Arial" w:cs="Arial"/>
          <w:sz w:val="24"/>
          <w:szCs w:val="24"/>
        </w:rPr>
        <w:t>The following outlines key elements in the new CBA:</w:t>
      </w:r>
    </w:p>
    <w:p w:rsidR="003A3CE9" w:rsidRDefault="003A3CE9" w:rsidP="003A3CE9">
      <w:pPr>
        <w:jc w:val="both"/>
        <w:rPr>
          <w:rFonts w:ascii="Arial" w:hAnsi="Arial" w:cs="Arial"/>
        </w:rPr>
      </w:pPr>
    </w:p>
    <w:p w:rsidR="003A3CE9" w:rsidRDefault="003A3CE9" w:rsidP="000D5D47">
      <w:pPr>
        <w:pStyle w:val="ListParagraph"/>
        <w:numPr>
          <w:ilvl w:val="0"/>
          <w:numId w:val="4"/>
        </w:numPr>
        <w:spacing w:before="2"/>
        <w:ind w:left="360"/>
        <w:jc w:val="both"/>
        <w:rPr>
          <w:rFonts w:ascii="Arial" w:eastAsia="Arial" w:hAnsi="Arial" w:cs="Arial"/>
          <w:sz w:val="24"/>
          <w:szCs w:val="24"/>
        </w:rPr>
      </w:pPr>
      <w:r w:rsidRPr="001F0CED">
        <w:rPr>
          <w:rFonts w:ascii="Arial" w:hAnsi="Arial" w:cs="Arial"/>
          <w:b/>
          <w:sz w:val="24"/>
          <w:szCs w:val="24"/>
        </w:rPr>
        <w:t>Changes in Compensation</w:t>
      </w:r>
      <w:r w:rsidRPr="001F0CED">
        <w:rPr>
          <w:rFonts w:ascii="Arial" w:hAnsi="Arial" w:cs="Arial"/>
          <w:sz w:val="24"/>
          <w:szCs w:val="24"/>
        </w:rPr>
        <w:t>:</w:t>
      </w:r>
      <w:r w:rsidR="001E534A" w:rsidRPr="001F0CED">
        <w:rPr>
          <w:rFonts w:ascii="Arial" w:hAnsi="Arial" w:cs="Arial"/>
          <w:sz w:val="24"/>
          <w:szCs w:val="24"/>
        </w:rPr>
        <w:t xml:space="preserve"> </w:t>
      </w:r>
      <w:r w:rsidR="001F0CED">
        <w:rPr>
          <w:rFonts w:ascii="Arial" w:hAnsi="Arial" w:cs="Arial"/>
          <w:sz w:val="24"/>
          <w:szCs w:val="24"/>
        </w:rPr>
        <w:t xml:space="preserve"> This agreement p</w:t>
      </w:r>
      <w:r w:rsidRPr="001F0CED">
        <w:rPr>
          <w:rFonts w:ascii="Arial" w:eastAsia="Arial" w:hAnsi="Arial" w:cs="Arial"/>
          <w:sz w:val="24"/>
          <w:szCs w:val="24"/>
        </w:rPr>
        <w:t>rovides for a lump sum payment for 2017 based on 2.4 percent of the member’s 2017 earnings and establishes a salary increase for 2018 based on Range 80 of the 2017 wage table and adds 2.75 percent</w:t>
      </w:r>
      <w:r w:rsidR="001F0CED">
        <w:rPr>
          <w:rFonts w:ascii="Arial" w:eastAsia="Arial" w:hAnsi="Arial" w:cs="Arial"/>
          <w:sz w:val="24"/>
          <w:szCs w:val="24"/>
        </w:rPr>
        <w:t>;</w:t>
      </w:r>
    </w:p>
    <w:p w:rsidR="001F0CED" w:rsidRDefault="001F0CED" w:rsidP="001F0CED">
      <w:pPr>
        <w:pStyle w:val="ListParagraph"/>
        <w:spacing w:before="2"/>
        <w:ind w:left="360"/>
        <w:jc w:val="both"/>
        <w:rPr>
          <w:rFonts w:ascii="Arial" w:eastAsia="Arial" w:hAnsi="Arial" w:cs="Arial"/>
          <w:sz w:val="24"/>
          <w:szCs w:val="24"/>
        </w:rPr>
      </w:pPr>
    </w:p>
    <w:p w:rsidR="001F0CED" w:rsidRPr="001F0CED" w:rsidRDefault="001F0CED" w:rsidP="001F0CED">
      <w:pPr>
        <w:pStyle w:val="ListParagraph"/>
        <w:widowControl/>
        <w:numPr>
          <w:ilvl w:val="0"/>
          <w:numId w:val="6"/>
        </w:numPr>
        <w:ind w:left="360"/>
        <w:jc w:val="both"/>
        <w:rPr>
          <w:rFonts w:ascii="Arial" w:hAnsi="Arial" w:cs="Arial"/>
          <w:sz w:val="24"/>
          <w:szCs w:val="24"/>
        </w:rPr>
      </w:pPr>
      <w:r w:rsidRPr="001F0CED">
        <w:rPr>
          <w:rFonts w:ascii="Arial" w:hAnsi="Arial" w:cs="Arial"/>
          <w:b/>
          <w:sz w:val="24"/>
          <w:szCs w:val="24"/>
        </w:rPr>
        <w:t>Family Medical Leave Act (FMLA) / King County Family and Medical Leave (KCFML)</w:t>
      </w:r>
      <w:r w:rsidRPr="001F0CED">
        <w:rPr>
          <w:rFonts w:ascii="Arial" w:hAnsi="Arial" w:cs="Arial"/>
          <w:sz w:val="24"/>
          <w:szCs w:val="24"/>
        </w:rPr>
        <w:t>: The new CBA includes permanent language recognizing FMLA/KCML concurrency as an employee benefit. Council adopted Ordinance 18191</w:t>
      </w:r>
      <w:r w:rsidRPr="001F0CED">
        <w:rPr>
          <w:rStyle w:val="FootnoteReference"/>
          <w:rFonts w:ascii="Arial" w:hAnsi="Arial" w:cs="Arial"/>
          <w:sz w:val="24"/>
          <w:szCs w:val="24"/>
        </w:rPr>
        <w:footnoteReference w:id="3"/>
      </w:r>
      <w:r w:rsidRPr="001F0CED">
        <w:rPr>
          <w:rFonts w:ascii="Arial" w:hAnsi="Arial" w:cs="Arial"/>
          <w:sz w:val="24"/>
          <w:szCs w:val="24"/>
        </w:rPr>
        <w:t xml:space="preserve"> making KCFML, which provides 18 weeks of unpaid leave, to run concurrently (rather than consecutively) with federal and state</w:t>
      </w:r>
      <w:r w:rsidRPr="001F0CED">
        <w:rPr>
          <w:rStyle w:val="FootnoteReference"/>
          <w:rFonts w:ascii="Arial" w:hAnsi="Arial" w:cs="Arial"/>
          <w:sz w:val="24"/>
          <w:szCs w:val="24"/>
        </w:rPr>
        <w:footnoteReference w:id="4"/>
      </w:r>
      <w:r w:rsidRPr="001F0CED">
        <w:rPr>
          <w:rFonts w:ascii="Arial" w:hAnsi="Arial" w:cs="Arial"/>
          <w:sz w:val="24"/>
          <w:szCs w:val="24"/>
        </w:rPr>
        <w:t xml:space="preserve"> family and medical leave, which allows 12 weeks of unpaid leave. </w:t>
      </w:r>
    </w:p>
    <w:p w:rsidR="001F0CED" w:rsidRPr="001F0CED" w:rsidRDefault="001F0CED" w:rsidP="001F0CED">
      <w:pPr>
        <w:pStyle w:val="ListParagraph"/>
        <w:ind w:left="360"/>
        <w:rPr>
          <w:rFonts w:ascii="Arial" w:hAnsi="Arial" w:cs="Arial"/>
          <w:b/>
          <w:sz w:val="24"/>
          <w:szCs w:val="24"/>
        </w:rPr>
      </w:pPr>
    </w:p>
    <w:p w:rsidR="001F0CED" w:rsidRPr="001F0CED" w:rsidRDefault="001F0CED" w:rsidP="001F0CED">
      <w:pPr>
        <w:pStyle w:val="ListParagraph"/>
        <w:widowControl/>
        <w:numPr>
          <w:ilvl w:val="0"/>
          <w:numId w:val="6"/>
        </w:numPr>
        <w:ind w:left="360"/>
        <w:jc w:val="both"/>
        <w:rPr>
          <w:rFonts w:ascii="Arial" w:hAnsi="Arial" w:cs="Arial"/>
          <w:sz w:val="24"/>
          <w:szCs w:val="24"/>
        </w:rPr>
      </w:pPr>
      <w:r>
        <w:rPr>
          <w:rFonts w:ascii="Arial" w:hAnsi="Arial" w:cs="Arial"/>
          <w:b/>
          <w:sz w:val="24"/>
          <w:szCs w:val="24"/>
        </w:rPr>
        <w:lastRenderedPageBreak/>
        <w:t xml:space="preserve">Paid </w:t>
      </w:r>
      <w:r w:rsidRPr="001F0CED">
        <w:rPr>
          <w:rFonts w:ascii="Arial" w:hAnsi="Arial" w:cs="Arial"/>
          <w:b/>
          <w:sz w:val="24"/>
          <w:szCs w:val="24"/>
        </w:rPr>
        <w:t>Leave</w:t>
      </w:r>
      <w:r w:rsidRPr="001F0CED">
        <w:rPr>
          <w:rFonts w:ascii="Arial" w:hAnsi="Arial" w:cs="Arial"/>
          <w:sz w:val="24"/>
          <w:szCs w:val="24"/>
        </w:rPr>
        <w:t xml:space="preserve">: The new CBA includes paid parental leave benefits for employees consistent with KCC 3.12.221. </w:t>
      </w:r>
      <w:r>
        <w:rPr>
          <w:rFonts w:ascii="Arial" w:hAnsi="Arial" w:cs="Arial"/>
          <w:sz w:val="24"/>
          <w:szCs w:val="24"/>
        </w:rPr>
        <w:t xml:space="preserve"> In addition, it i</w:t>
      </w:r>
      <w:r w:rsidRPr="009B6D32">
        <w:rPr>
          <w:rFonts w:ascii="Arial" w:eastAsia="Arial" w:hAnsi="Arial" w:cs="Arial"/>
          <w:sz w:val="24"/>
          <w:szCs w:val="24"/>
        </w:rPr>
        <w:t xml:space="preserve">ncorporates </w:t>
      </w:r>
      <w:r>
        <w:rPr>
          <w:rFonts w:ascii="Arial" w:eastAsia="Arial" w:hAnsi="Arial" w:cs="Arial"/>
          <w:sz w:val="24"/>
          <w:szCs w:val="24"/>
        </w:rPr>
        <w:t>changes for bereavement leave and the granting of personal holidays that parallel those bargained with the Coalition of Unions;</w:t>
      </w:r>
    </w:p>
    <w:p w:rsidR="001F0CED" w:rsidRPr="001F0CED" w:rsidRDefault="001F0CED" w:rsidP="001F0CED">
      <w:pPr>
        <w:spacing w:before="2"/>
        <w:jc w:val="both"/>
        <w:rPr>
          <w:rFonts w:ascii="Arial" w:eastAsia="Arial" w:hAnsi="Arial" w:cs="Arial"/>
          <w:sz w:val="24"/>
          <w:szCs w:val="24"/>
        </w:rPr>
      </w:pPr>
    </w:p>
    <w:p w:rsidR="003A3CE9" w:rsidRDefault="001F0CED" w:rsidP="001F0CED">
      <w:pPr>
        <w:pStyle w:val="ListParagraph"/>
        <w:numPr>
          <w:ilvl w:val="0"/>
          <w:numId w:val="4"/>
        </w:numPr>
        <w:ind w:left="360"/>
        <w:jc w:val="both"/>
        <w:rPr>
          <w:rFonts w:ascii="Arial" w:eastAsia="Arial" w:hAnsi="Arial" w:cs="Arial"/>
          <w:sz w:val="24"/>
          <w:szCs w:val="24"/>
        </w:rPr>
      </w:pPr>
      <w:r>
        <w:rPr>
          <w:rFonts w:ascii="Arial" w:eastAsia="Arial" w:hAnsi="Arial" w:cs="Arial"/>
          <w:b/>
          <w:sz w:val="24"/>
          <w:szCs w:val="24"/>
        </w:rPr>
        <w:t xml:space="preserve">Benefits:  </w:t>
      </w:r>
      <w:r w:rsidR="003A3CE9">
        <w:rPr>
          <w:rFonts w:ascii="Arial" w:eastAsia="Arial" w:hAnsi="Arial" w:cs="Arial"/>
          <w:sz w:val="24"/>
          <w:szCs w:val="24"/>
        </w:rPr>
        <w:t xml:space="preserve">The bargaining unit will move </w:t>
      </w:r>
      <w:r>
        <w:rPr>
          <w:rFonts w:ascii="Arial" w:eastAsia="Arial" w:hAnsi="Arial" w:cs="Arial"/>
          <w:sz w:val="24"/>
          <w:szCs w:val="24"/>
        </w:rPr>
        <w:t xml:space="preserve">from the current benefits plan determined by the </w:t>
      </w:r>
      <w:r w:rsidR="00AD489E">
        <w:rPr>
          <w:rFonts w:ascii="Arial" w:eastAsia="Arial" w:hAnsi="Arial" w:cs="Arial"/>
          <w:sz w:val="24"/>
          <w:szCs w:val="24"/>
        </w:rPr>
        <w:t xml:space="preserve">Joint </w:t>
      </w:r>
      <w:r>
        <w:rPr>
          <w:rFonts w:ascii="Arial" w:eastAsia="Arial" w:hAnsi="Arial" w:cs="Arial"/>
          <w:sz w:val="24"/>
          <w:szCs w:val="24"/>
        </w:rPr>
        <w:t xml:space="preserve">Labor Management Insurance Committee </w:t>
      </w:r>
      <w:r w:rsidR="003A3CE9" w:rsidRPr="00AC6E93">
        <w:rPr>
          <w:rFonts w:ascii="Arial" w:eastAsia="Arial" w:hAnsi="Arial" w:cs="Arial"/>
          <w:sz w:val="24"/>
          <w:szCs w:val="24"/>
        </w:rPr>
        <w:t>to the King County Police Officers Guild (KCPOG) insured benefits plans effective January 1, 201</w:t>
      </w:r>
      <w:r w:rsidR="003A3CE9">
        <w:rPr>
          <w:rFonts w:ascii="Arial" w:eastAsia="Arial" w:hAnsi="Arial" w:cs="Arial"/>
          <w:sz w:val="24"/>
          <w:szCs w:val="24"/>
        </w:rPr>
        <w:t>9</w:t>
      </w:r>
      <w:r>
        <w:rPr>
          <w:rFonts w:ascii="Arial" w:eastAsia="Arial" w:hAnsi="Arial" w:cs="Arial"/>
          <w:sz w:val="24"/>
          <w:szCs w:val="24"/>
        </w:rPr>
        <w:t>.  The Executive notes that this provision ensures that the benefits for these employees is competitive and will provide for better employee retention</w:t>
      </w:r>
      <w:r w:rsidR="003A3CE9">
        <w:rPr>
          <w:rFonts w:ascii="Arial" w:eastAsia="Arial" w:hAnsi="Arial" w:cs="Arial"/>
          <w:sz w:val="24"/>
          <w:szCs w:val="24"/>
        </w:rPr>
        <w:t>;</w:t>
      </w:r>
      <w:r>
        <w:rPr>
          <w:rFonts w:ascii="Arial" w:eastAsia="Arial" w:hAnsi="Arial" w:cs="Arial"/>
          <w:sz w:val="24"/>
          <w:szCs w:val="24"/>
        </w:rPr>
        <w:t xml:space="preserve"> </w:t>
      </w:r>
      <w:r w:rsidR="003A3CE9" w:rsidRPr="001F0CED">
        <w:rPr>
          <w:rFonts w:ascii="Arial" w:eastAsia="Arial" w:hAnsi="Arial" w:cs="Arial"/>
          <w:sz w:val="24"/>
          <w:szCs w:val="24"/>
        </w:rPr>
        <w:t xml:space="preserve">and, </w:t>
      </w:r>
    </w:p>
    <w:p w:rsidR="001F0CED" w:rsidRPr="001F0CED" w:rsidRDefault="001F0CED" w:rsidP="001F0CED">
      <w:pPr>
        <w:pStyle w:val="ListParagraph"/>
        <w:ind w:left="360"/>
        <w:jc w:val="both"/>
        <w:rPr>
          <w:rFonts w:ascii="Arial" w:eastAsia="Arial" w:hAnsi="Arial" w:cs="Arial"/>
          <w:sz w:val="24"/>
          <w:szCs w:val="24"/>
        </w:rPr>
      </w:pPr>
    </w:p>
    <w:p w:rsidR="003A3CE9" w:rsidRPr="004C7BF2" w:rsidRDefault="001F0CED" w:rsidP="001E534A">
      <w:pPr>
        <w:pStyle w:val="ListParagraph"/>
        <w:numPr>
          <w:ilvl w:val="0"/>
          <w:numId w:val="4"/>
        </w:numPr>
        <w:ind w:left="360"/>
        <w:jc w:val="both"/>
        <w:rPr>
          <w:rFonts w:ascii="Arial" w:eastAsia="Arial" w:hAnsi="Arial" w:cs="Arial"/>
          <w:sz w:val="24"/>
          <w:szCs w:val="24"/>
        </w:rPr>
      </w:pPr>
      <w:r>
        <w:rPr>
          <w:rFonts w:ascii="Arial" w:eastAsia="Arial" w:hAnsi="Arial" w:cs="Arial"/>
          <w:b/>
          <w:sz w:val="24"/>
          <w:szCs w:val="24"/>
        </w:rPr>
        <w:t xml:space="preserve">Oversight: </w:t>
      </w:r>
      <w:r>
        <w:rPr>
          <w:rFonts w:ascii="Arial" w:eastAsia="Arial" w:hAnsi="Arial" w:cs="Arial"/>
          <w:sz w:val="24"/>
          <w:szCs w:val="24"/>
        </w:rPr>
        <w:t>With this agreement, t</w:t>
      </w:r>
      <w:r w:rsidR="003A3CE9" w:rsidRPr="00AC6E93">
        <w:rPr>
          <w:rFonts w:ascii="Arial" w:eastAsia="Arial" w:hAnsi="Arial" w:cs="Arial"/>
          <w:sz w:val="24"/>
          <w:szCs w:val="24"/>
        </w:rPr>
        <w:t xml:space="preserve">he parties agree to </w:t>
      </w:r>
      <w:r w:rsidR="003A3CE9">
        <w:rPr>
          <w:rFonts w:ascii="Arial" w:eastAsia="Arial" w:hAnsi="Arial" w:cs="Arial"/>
          <w:sz w:val="24"/>
          <w:szCs w:val="24"/>
        </w:rPr>
        <w:t>provisions related to oversight by</w:t>
      </w:r>
      <w:r w:rsidR="003A3CE9" w:rsidRPr="00AC6E93">
        <w:rPr>
          <w:rFonts w:ascii="Arial" w:eastAsia="Arial" w:hAnsi="Arial" w:cs="Arial"/>
          <w:sz w:val="24"/>
          <w:szCs w:val="24"/>
        </w:rPr>
        <w:t xml:space="preserve"> the Office of Law Enforcement Oversight </w:t>
      </w:r>
      <w:r w:rsidR="003A3CE9">
        <w:rPr>
          <w:rFonts w:ascii="Arial" w:eastAsia="Arial" w:hAnsi="Arial" w:cs="Arial"/>
          <w:sz w:val="24"/>
          <w:szCs w:val="24"/>
        </w:rPr>
        <w:t xml:space="preserve">and use of an Early Intervention System based on the provisions of the </w:t>
      </w:r>
      <w:r w:rsidR="003A3CE9" w:rsidRPr="00AC6E93">
        <w:rPr>
          <w:rFonts w:ascii="Arial" w:eastAsia="Arial" w:hAnsi="Arial" w:cs="Arial"/>
          <w:sz w:val="24"/>
          <w:szCs w:val="24"/>
        </w:rPr>
        <w:t>King County Police Officers Guild bargaining</w:t>
      </w:r>
      <w:r w:rsidR="003A3CE9">
        <w:rPr>
          <w:rFonts w:ascii="Arial" w:eastAsia="Arial" w:hAnsi="Arial" w:cs="Arial"/>
          <w:sz w:val="24"/>
          <w:szCs w:val="24"/>
        </w:rPr>
        <w:t xml:space="preserve"> agreement</w:t>
      </w:r>
      <w:r w:rsidR="003A3CE9" w:rsidRPr="00AC6E93">
        <w:rPr>
          <w:rFonts w:ascii="Arial" w:eastAsia="Arial" w:hAnsi="Arial" w:cs="Arial"/>
          <w:sz w:val="24"/>
          <w:szCs w:val="24"/>
        </w:rPr>
        <w:t>.</w:t>
      </w:r>
      <w:r w:rsidR="003A3CE9" w:rsidRPr="004C7BF2">
        <w:rPr>
          <w:rFonts w:ascii="Arial" w:eastAsia="Arial" w:hAnsi="Arial" w:cs="Arial"/>
          <w:sz w:val="24"/>
          <w:szCs w:val="24"/>
        </w:rPr>
        <w:t xml:space="preserve"> </w:t>
      </w:r>
    </w:p>
    <w:p w:rsidR="003A3CE9" w:rsidRDefault="003A3CE9" w:rsidP="003A3CE9">
      <w:pPr>
        <w:spacing w:before="71"/>
        <w:ind w:right="104"/>
        <w:jc w:val="both"/>
        <w:rPr>
          <w:rFonts w:ascii="Arial" w:eastAsia="Arial" w:hAnsi="Arial" w:cs="Arial"/>
          <w:sz w:val="24"/>
          <w:szCs w:val="24"/>
        </w:rPr>
      </w:pPr>
    </w:p>
    <w:p w:rsidR="003228A7" w:rsidRPr="00641A85" w:rsidRDefault="004C7418" w:rsidP="00B243C7">
      <w:pPr>
        <w:jc w:val="both"/>
        <w:rPr>
          <w:rFonts w:ascii="Arial" w:eastAsia="Arial" w:hAnsi="Arial" w:cs="Arial"/>
        </w:rPr>
      </w:pPr>
      <w:r w:rsidRPr="00641A85">
        <w:rPr>
          <w:rFonts w:ascii="Arial"/>
          <w:b/>
          <w:u w:val="thick" w:color="000000"/>
        </w:rPr>
        <w:t>FISCAL</w:t>
      </w:r>
      <w:r w:rsidRPr="00641A85">
        <w:rPr>
          <w:rFonts w:ascii="Arial"/>
          <w:b/>
          <w:spacing w:val="-13"/>
          <w:u w:val="thick" w:color="000000"/>
        </w:rPr>
        <w:t xml:space="preserve"> </w:t>
      </w:r>
      <w:r w:rsidRPr="00641A85">
        <w:rPr>
          <w:rFonts w:ascii="Arial"/>
          <w:b/>
          <w:u w:val="thick" w:color="000000"/>
        </w:rPr>
        <w:t>IMPACT</w:t>
      </w:r>
    </w:p>
    <w:p w:rsidR="003228A7" w:rsidRPr="00641A85" w:rsidRDefault="003228A7" w:rsidP="00B243C7">
      <w:pPr>
        <w:spacing w:before="7"/>
        <w:rPr>
          <w:rFonts w:ascii="Arial" w:eastAsia="Arial" w:hAnsi="Arial" w:cs="Arial"/>
          <w:b/>
          <w:bCs/>
          <w:sz w:val="14"/>
          <w:szCs w:val="14"/>
        </w:rPr>
      </w:pPr>
    </w:p>
    <w:p w:rsidR="00BA3559" w:rsidRDefault="004C7418" w:rsidP="00B243C7">
      <w:pPr>
        <w:spacing w:before="71"/>
        <w:ind w:right="100"/>
        <w:jc w:val="both"/>
        <w:rPr>
          <w:rFonts w:ascii="Arial"/>
          <w:color w:val="0070C0"/>
        </w:rPr>
      </w:pPr>
      <w:r w:rsidRPr="00B53222">
        <w:rPr>
          <w:rFonts w:ascii="Arial" w:eastAsia="Arial" w:hAnsi="Arial" w:cs="Arial"/>
          <w:bCs/>
          <w:sz w:val="24"/>
          <w:szCs w:val="24"/>
        </w:rPr>
        <w:t xml:space="preserve">The fiscal impact of the CBA is detailed in the </w:t>
      </w:r>
      <w:hyperlink w:anchor="_bookmark22" w:history="1">
        <w:r w:rsidRPr="00B53222">
          <w:rPr>
            <w:rFonts w:ascii="Arial" w:eastAsia="Arial" w:hAnsi="Arial" w:cs="Arial"/>
            <w:bCs/>
            <w:sz w:val="24"/>
            <w:szCs w:val="24"/>
          </w:rPr>
          <w:t xml:space="preserve">Fiscal Note (Att. </w:t>
        </w:r>
        <w:r w:rsidR="00AD6517">
          <w:rPr>
            <w:rFonts w:ascii="Arial" w:eastAsia="Arial" w:hAnsi="Arial" w:cs="Arial"/>
            <w:bCs/>
            <w:sz w:val="24"/>
            <w:szCs w:val="24"/>
          </w:rPr>
          <w:t>5</w:t>
        </w:r>
        <w:r w:rsidRPr="00B53222">
          <w:rPr>
            <w:rFonts w:ascii="Arial" w:eastAsia="Arial" w:hAnsi="Arial" w:cs="Arial"/>
            <w:bCs/>
            <w:sz w:val="24"/>
            <w:szCs w:val="24"/>
          </w:rPr>
          <w:t>)</w:t>
        </w:r>
      </w:hyperlink>
      <w:r w:rsidRPr="00B53222">
        <w:rPr>
          <w:rFonts w:ascii="Arial" w:eastAsia="Arial" w:hAnsi="Arial" w:cs="Arial"/>
          <w:bCs/>
          <w:sz w:val="24"/>
          <w:szCs w:val="24"/>
        </w:rPr>
        <w:t xml:space="preserve"> </w:t>
      </w:r>
      <w:r w:rsidR="00B243C7">
        <w:rPr>
          <w:rFonts w:ascii="Arial" w:eastAsia="Arial" w:hAnsi="Arial" w:cs="Arial"/>
          <w:sz w:val="24"/>
          <w:szCs w:val="24"/>
        </w:rPr>
        <w:t xml:space="preserve">shows that the agreement will result in a total increase of </w:t>
      </w:r>
      <w:r w:rsidR="00A2756B">
        <w:rPr>
          <w:rFonts w:ascii="Arial" w:eastAsia="Arial" w:hAnsi="Arial" w:cs="Arial"/>
          <w:sz w:val="24"/>
          <w:szCs w:val="24"/>
        </w:rPr>
        <w:t>$135,426</w:t>
      </w:r>
      <w:r w:rsidR="002D0AD3">
        <w:rPr>
          <w:rFonts w:ascii="Arial" w:eastAsia="Arial" w:hAnsi="Arial" w:cs="Arial"/>
          <w:sz w:val="24"/>
          <w:szCs w:val="24"/>
        </w:rPr>
        <w:t xml:space="preserve"> in</w:t>
      </w:r>
      <w:r w:rsidR="00B243C7">
        <w:rPr>
          <w:rFonts w:ascii="Arial" w:eastAsia="Arial" w:hAnsi="Arial" w:cs="Arial"/>
          <w:sz w:val="24"/>
          <w:szCs w:val="24"/>
        </w:rPr>
        <w:t xml:space="preserve"> 2017 and </w:t>
      </w:r>
      <w:r w:rsidR="002D0AD3">
        <w:rPr>
          <w:rFonts w:ascii="Arial" w:eastAsia="Arial" w:hAnsi="Arial" w:cs="Arial"/>
          <w:sz w:val="24"/>
          <w:szCs w:val="24"/>
        </w:rPr>
        <w:t>in</w:t>
      </w:r>
      <w:r w:rsidR="00A2756B">
        <w:rPr>
          <w:rFonts w:ascii="Arial" w:eastAsia="Arial" w:hAnsi="Arial" w:cs="Arial"/>
          <w:sz w:val="24"/>
          <w:szCs w:val="24"/>
        </w:rPr>
        <w:t xml:space="preserve"> </w:t>
      </w:r>
      <w:r w:rsidR="00B243C7">
        <w:rPr>
          <w:rFonts w:ascii="Arial" w:eastAsia="Arial" w:hAnsi="Arial" w:cs="Arial"/>
          <w:sz w:val="24"/>
          <w:szCs w:val="24"/>
        </w:rPr>
        <w:t xml:space="preserve">2018.  The </w:t>
      </w:r>
      <w:r w:rsidR="00E35175">
        <w:rPr>
          <w:rFonts w:ascii="Arial" w:eastAsia="Arial" w:hAnsi="Arial" w:cs="Arial"/>
          <w:sz w:val="24"/>
          <w:szCs w:val="24"/>
        </w:rPr>
        <w:t>increases result from</w:t>
      </w:r>
      <w:r w:rsidR="00DB3C46">
        <w:rPr>
          <w:rFonts w:ascii="Arial" w:eastAsia="Arial" w:hAnsi="Arial" w:cs="Arial"/>
          <w:sz w:val="24"/>
          <w:szCs w:val="24"/>
        </w:rPr>
        <w:t xml:space="preserve"> the agreed upon </w:t>
      </w:r>
      <w:r w:rsidR="002851EB">
        <w:rPr>
          <w:rFonts w:ascii="Arial" w:eastAsia="Arial" w:hAnsi="Arial" w:cs="Arial"/>
          <w:sz w:val="24"/>
          <w:szCs w:val="24"/>
        </w:rPr>
        <w:t>wage i</w:t>
      </w:r>
      <w:r w:rsidR="00DB3C46">
        <w:rPr>
          <w:rFonts w:ascii="Arial" w:eastAsia="Arial" w:hAnsi="Arial" w:cs="Arial"/>
          <w:sz w:val="24"/>
          <w:szCs w:val="24"/>
        </w:rPr>
        <w:t xml:space="preserve">ncreases. </w:t>
      </w:r>
      <w:r w:rsidR="00B243C7">
        <w:rPr>
          <w:rFonts w:ascii="Arial" w:eastAsia="Arial" w:hAnsi="Arial" w:cs="Arial"/>
          <w:sz w:val="24"/>
          <w:szCs w:val="24"/>
        </w:rPr>
        <w:t xml:space="preserve"> </w:t>
      </w:r>
    </w:p>
    <w:p w:rsidR="003228A7" w:rsidRPr="00863069" w:rsidRDefault="003228A7" w:rsidP="00B243C7">
      <w:pPr>
        <w:spacing w:before="1"/>
        <w:rPr>
          <w:rFonts w:ascii="Arial" w:eastAsia="Arial" w:hAnsi="Arial" w:cs="Arial"/>
          <w:color w:val="0070C0"/>
          <w:sz w:val="21"/>
          <w:szCs w:val="21"/>
        </w:rPr>
      </w:pPr>
    </w:p>
    <w:p w:rsidR="003228A7" w:rsidRPr="00B243C7" w:rsidRDefault="004C7418" w:rsidP="00B243C7">
      <w:pPr>
        <w:jc w:val="both"/>
        <w:rPr>
          <w:rFonts w:ascii="Arial" w:eastAsia="Arial" w:hAnsi="Arial" w:cs="Arial"/>
          <w:sz w:val="24"/>
          <w:szCs w:val="24"/>
        </w:rPr>
      </w:pPr>
      <w:r w:rsidRPr="00B243C7">
        <w:rPr>
          <w:rFonts w:ascii="Arial"/>
          <w:b/>
          <w:sz w:val="24"/>
          <w:szCs w:val="24"/>
          <w:u w:val="thick" w:color="000000"/>
        </w:rPr>
        <w:t>CONSISTENCY WITH LABOR</w:t>
      </w:r>
      <w:r w:rsidRPr="00B243C7">
        <w:rPr>
          <w:rFonts w:ascii="Arial"/>
          <w:b/>
          <w:spacing w:val="-6"/>
          <w:sz w:val="24"/>
          <w:szCs w:val="24"/>
          <w:u w:val="thick" w:color="000000"/>
        </w:rPr>
        <w:t xml:space="preserve"> </w:t>
      </w:r>
      <w:r w:rsidRPr="00B243C7">
        <w:rPr>
          <w:rFonts w:ascii="Arial"/>
          <w:b/>
          <w:sz w:val="24"/>
          <w:szCs w:val="24"/>
          <w:u w:val="thick" w:color="000000"/>
        </w:rPr>
        <w:t>POLICIES</w:t>
      </w:r>
    </w:p>
    <w:p w:rsidR="003228A7" w:rsidRPr="00B243C7" w:rsidRDefault="003228A7" w:rsidP="00B243C7">
      <w:pPr>
        <w:spacing w:before="7"/>
        <w:rPr>
          <w:rFonts w:ascii="Arial" w:eastAsia="Arial" w:hAnsi="Arial" w:cs="Arial"/>
          <w:b/>
          <w:bCs/>
          <w:sz w:val="24"/>
          <w:szCs w:val="24"/>
        </w:rPr>
      </w:pPr>
    </w:p>
    <w:p w:rsidR="003228A7" w:rsidRPr="00B243C7" w:rsidRDefault="004C7418" w:rsidP="00B243C7">
      <w:pPr>
        <w:spacing w:before="71"/>
        <w:rPr>
          <w:rFonts w:ascii="Arial" w:eastAsia="Arial" w:hAnsi="Arial" w:cs="Arial"/>
          <w:sz w:val="24"/>
          <w:szCs w:val="24"/>
        </w:rPr>
      </w:pPr>
      <w:r w:rsidRPr="00B243C7">
        <w:rPr>
          <w:rFonts w:ascii="Arial" w:eastAsia="Arial" w:hAnsi="Arial" w:cs="Arial"/>
          <w:sz w:val="24"/>
          <w:szCs w:val="24"/>
        </w:rPr>
        <w:t>The proposed CBA appears to be consistent with the County’s labor</w:t>
      </w:r>
      <w:r w:rsidRPr="00B243C7">
        <w:rPr>
          <w:rFonts w:ascii="Arial" w:eastAsia="Arial" w:hAnsi="Arial" w:cs="Arial"/>
          <w:spacing w:val="-14"/>
          <w:sz w:val="24"/>
          <w:szCs w:val="24"/>
        </w:rPr>
        <w:t xml:space="preserve"> </w:t>
      </w:r>
      <w:r w:rsidRPr="00B243C7">
        <w:rPr>
          <w:rFonts w:ascii="Arial" w:eastAsia="Arial" w:hAnsi="Arial" w:cs="Arial"/>
          <w:sz w:val="24"/>
          <w:szCs w:val="24"/>
        </w:rPr>
        <w:t>policies.</w:t>
      </w:r>
    </w:p>
    <w:p w:rsidR="003228A7" w:rsidRPr="00B243C7" w:rsidRDefault="003228A7" w:rsidP="00B243C7">
      <w:pPr>
        <w:spacing w:before="11"/>
        <w:rPr>
          <w:rFonts w:ascii="Arial" w:eastAsia="Arial" w:hAnsi="Arial" w:cs="Arial"/>
          <w:color w:val="0070C0"/>
          <w:sz w:val="24"/>
          <w:szCs w:val="24"/>
        </w:rPr>
      </w:pPr>
    </w:p>
    <w:p w:rsidR="003228A7" w:rsidRPr="00B243C7" w:rsidRDefault="004C7418" w:rsidP="00B243C7">
      <w:pPr>
        <w:rPr>
          <w:rFonts w:ascii="Arial" w:eastAsia="Arial" w:hAnsi="Arial" w:cs="Arial"/>
          <w:sz w:val="24"/>
          <w:szCs w:val="24"/>
        </w:rPr>
      </w:pPr>
      <w:r w:rsidRPr="00B243C7">
        <w:rPr>
          <w:rFonts w:ascii="Arial"/>
          <w:b/>
          <w:sz w:val="24"/>
          <w:szCs w:val="24"/>
          <w:u w:val="thick" w:color="000000"/>
        </w:rPr>
        <w:t>LEGAL</w:t>
      </w:r>
      <w:r w:rsidRPr="00B243C7">
        <w:rPr>
          <w:rFonts w:ascii="Arial"/>
          <w:b/>
          <w:spacing w:val="-3"/>
          <w:sz w:val="24"/>
          <w:szCs w:val="24"/>
          <w:u w:val="thick" w:color="000000"/>
        </w:rPr>
        <w:t xml:space="preserve"> </w:t>
      </w:r>
      <w:r w:rsidRPr="00B243C7">
        <w:rPr>
          <w:rFonts w:ascii="Arial"/>
          <w:b/>
          <w:sz w:val="24"/>
          <w:szCs w:val="24"/>
          <w:u w:val="thick" w:color="000000"/>
        </w:rPr>
        <w:t>REVIEW</w:t>
      </w:r>
    </w:p>
    <w:p w:rsidR="003228A7" w:rsidRPr="00B243C7" w:rsidRDefault="003228A7" w:rsidP="00B243C7">
      <w:pPr>
        <w:spacing w:before="7"/>
        <w:rPr>
          <w:rFonts w:ascii="Arial" w:eastAsia="Arial" w:hAnsi="Arial" w:cs="Arial"/>
          <w:b/>
          <w:bCs/>
          <w:sz w:val="24"/>
          <w:szCs w:val="24"/>
        </w:rPr>
      </w:pPr>
    </w:p>
    <w:p w:rsidR="003228A7" w:rsidRPr="00B243C7" w:rsidRDefault="004C7418" w:rsidP="00B243C7">
      <w:pPr>
        <w:spacing w:before="71"/>
        <w:rPr>
          <w:rFonts w:ascii="Arial" w:eastAsia="Arial" w:hAnsi="Arial" w:cs="Arial"/>
          <w:sz w:val="24"/>
          <w:szCs w:val="24"/>
        </w:rPr>
      </w:pPr>
      <w:r w:rsidRPr="00B243C7">
        <w:rPr>
          <w:rFonts w:ascii="Arial"/>
          <w:sz w:val="24"/>
          <w:szCs w:val="24"/>
        </w:rPr>
        <w:t xml:space="preserve">The CBA has been reviewed by the Office of the Prosecuting Attorney, Civil Division. </w:t>
      </w:r>
      <w:hyperlink w:anchor="_bookmark21" w:history="1">
        <w:r w:rsidRPr="00B243C7">
          <w:rPr>
            <w:rFonts w:ascii="Arial"/>
            <w:sz w:val="24"/>
            <w:szCs w:val="24"/>
          </w:rPr>
          <w:t>(Att.</w:t>
        </w:r>
        <w:r w:rsidRPr="00B243C7">
          <w:rPr>
            <w:rFonts w:ascii="Arial"/>
            <w:spacing w:val="38"/>
            <w:sz w:val="24"/>
            <w:szCs w:val="24"/>
          </w:rPr>
          <w:t xml:space="preserve"> </w:t>
        </w:r>
        <w:r w:rsidR="005D41F3" w:rsidRPr="00B243C7">
          <w:rPr>
            <w:rFonts w:ascii="Arial"/>
            <w:sz w:val="24"/>
            <w:szCs w:val="24"/>
          </w:rPr>
          <w:t>2</w:t>
        </w:r>
        <w:r w:rsidRPr="00B243C7">
          <w:rPr>
            <w:rFonts w:ascii="Arial"/>
            <w:sz w:val="24"/>
            <w:szCs w:val="24"/>
          </w:rPr>
          <w:t>:</w:t>
        </w:r>
      </w:hyperlink>
      <w:r w:rsidRPr="00B243C7">
        <w:rPr>
          <w:rFonts w:ascii="Arial"/>
          <w:w w:val="99"/>
          <w:sz w:val="24"/>
          <w:szCs w:val="24"/>
        </w:rPr>
        <w:t xml:space="preserve"> </w:t>
      </w:r>
      <w:hyperlink w:anchor="_bookmark21" w:history="1">
        <w:r w:rsidRPr="00B243C7">
          <w:rPr>
            <w:rFonts w:ascii="Arial"/>
            <w:sz w:val="24"/>
            <w:szCs w:val="24"/>
          </w:rPr>
          <w:t>Transmittal</w:t>
        </w:r>
        <w:r w:rsidRPr="00B243C7">
          <w:rPr>
            <w:rFonts w:ascii="Arial"/>
            <w:spacing w:val="-3"/>
            <w:sz w:val="24"/>
            <w:szCs w:val="24"/>
          </w:rPr>
          <w:t xml:space="preserve"> </w:t>
        </w:r>
        <w:r w:rsidRPr="00B243C7">
          <w:rPr>
            <w:rFonts w:ascii="Arial"/>
            <w:sz w:val="24"/>
            <w:szCs w:val="24"/>
          </w:rPr>
          <w:t>letter)</w:t>
        </w:r>
      </w:hyperlink>
    </w:p>
    <w:p w:rsidR="003228A7" w:rsidRPr="00B243C7" w:rsidRDefault="003228A7" w:rsidP="00B243C7">
      <w:pPr>
        <w:spacing w:before="10"/>
        <w:rPr>
          <w:rFonts w:ascii="Arial" w:eastAsia="Arial" w:hAnsi="Arial" w:cs="Arial"/>
          <w:color w:val="0070C0"/>
          <w:sz w:val="24"/>
          <w:szCs w:val="24"/>
        </w:rPr>
      </w:pPr>
    </w:p>
    <w:p w:rsidR="003228A7" w:rsidRPr="00B243C7" w:rsidRDefault="004C7418" w:rsidP="00B243C7">
      <w:pPr>
        <w:rPr>
          <w:rFonts w:ascii="Arial" w:eastAsia="Arial" w:hAnsi="Arial" w:cs="Arial"/>
          <w:sz w:val="24"/>
          <w:szCs w:val="24"/>
        </w:rPr>
      </w:pPr>
      <w:r w:rsidRPr="00B243C7">
        <w:rPr>
          <w:rFonts w:ascii="Arial"/>
          <w:b/>
          <w:sz w:val="24"/>
          <w:szCs w:val="24"/>
          <w:u w:val="thick" w:color="000000"/>
        </w:rPr>
        <w:t>INVITED</w:t>
      </w:r>
    </w:p>
    <w:p w:rsidR="003228A7" w:rsidRPr="00B243C7" w:rsidRDefault="003228A7" w:rsidP="00B243C7">
      <w:pPr>
        <w:spacing w:before="6"/>
        <w:rPr>
          <w:rFonts w:ascii="Arial" w:eastAsia="Arial" w:hAnsi="Arial" w:cs="Arial"/>
          <w:b/>
          <w:bCs/>
          <w:sz w:val="24"/>
          <w:szCs w:val="24"/>
        </w:rPr>
      </w:pPr>
    </w:p>
    <w:p w:rsidR="003228A7" w:rsidRPr="00B243C7" w:rsidRDefault="00BB433D" w:rsidP="00B243C7">
      <w:pPr>
        <w:pStyle w:val="ListParagraph"/>
        <w:numPr>
          <w:ilvl w:val="0"/>
          <w:numId w:val="7"/>
        </w:numPr>
        <w:tabs>
          <w:tab w:val="left" w:pos="824"/>
        </w:tabs>
        <w:spacing w:before="71"/>
        <w:rPr>
          <w:rFonts w:ascii="Arial" w:eastAsia="Arial" w:hAnsi="Arial" w:cs="Arial"/>
          <w:sz w:val="24"/>
          <w:szCs w:val="24"/>
        </w:rPr>
      </w:pPr>
      <w:r w:rsidRPr="00B243C7">
        <w:rPr>
          <w:rFonts w:ascii="Arial"/>
          <w:sz w:val="24"/>
          <w:szCs w:val="24"/>
        </w:rPr>
        <w:t>Bob Railton, Labor Relations Manager</w:t>
      </w:r>
      <w:r w:rsidR="004C7418" w:rsidRPr="00B243C7">
        <w:rPr>
          <w:rFonts w:ascii="Arial"/>
          <w:sz w:val="24"/>
          <w:szCs w:val="24"/>
        </w:rPr>
        <w:t>, Office of Labor</w:t>
      </w:r>
      <w:r w:rsidR="004C7418" w:rsidRPr="00B243C7">
        <w:rPr>
          <w:rFonts w:ascii="Arial"/>
          <w:spacing w:val="-4"/>
          <w:sz w:val="24"/>
          <w:szCs w:val="24"/>
        </w:rPr>
        <w:t xml:space="preserve"> </w:t>
      </w:r>
      <w:r w:rsidR="004C7418" w:rsidRPr="00B243C7">
        <w:rPr>
          <w:rFonts w:ascii="Arial"/>
          <w:sz w:val="24"/>
          <w:szCs w:val="24"/>
        </w:rPr>
        <w:t>Relations</w:t>
      </w:r>
    </w:p>
    <w:p w:rsidR="003228A7" w:rsidRPr="005B0144" w:rsidRDefault="005B0144" w:rsidP="00B243C7">
      <w:pPr>
        <w:pStyle w:val="ListParagraph"/>
        <w:numPr>
          <w:ilvl w:val="0"/>
          <w:numId w:val="7"/>
        </w:numPr>
        <w:tabs>
          <w:tab w:val="left" w:pos="824"/>
        </w:tabs>
        <w:rPr>
          <w:rFonts w:ascii="Arial" w:eastAsia="Arial" w:hAnsi="Arial" w:cs="Arial"/>
          <w:sz w:val="24"/>
          <w:szCs w:val="24"/>
        </w:rPr>
      </w:pPr>
      <w:r>
        <w:rPr>
          <w:rFonts w:ascii="Arial"/>
          <w:sz w:val="24"/>
          <w:szCs w:val="24"/>
        </w:rPr>
        <w:t xml:space="preserve">Capt. </w:t>
      </w:r>
      <w:r w:rsidR="00731791">
        <w:rPr>
          <w:rFonts w:ascii="Arial"/>
          <w:sz w:val="24"/>
          <w:szCs w:val="24"/>
        </w:rPr>
        <w:t xml:space="preserve">Patrick </w:t>
      </w:r>
      <w:proofErr w:type="spellStart"/>
      <w:r w:rsidR="00731791">
        <w:rPr>
          <w:rFonts w:ascii="Arial"/>
          <w:sz w:val="24"/>
          <w:szCs w:val="24"/>
        </w:rPr>
        <w:t>Butschli</w:t>
      </w:r>
      <w:proofErr w:type="spellEnd"/>
      <w:r w:rsidR="00ED5486" w:rsidRPr="00B243C7">
        <w:rPr>
          <w:rFonts w:ascii="Arial"/>
          <w:sz w:val="24"/>
          <w:szCs w:val="24"/>
        </w:rPr>
        <w:t>,</w:t>
      </w:r>
      <w:r w:rsidR="004C7418" w:rsidRPr="00B243C7">
        <w:rPr>
          <w:rFonts w:ascii="Arial"/>
          <w:sz w:val="24"/>
          <w:szCs w:val="24"/>
        </w:rPr>
        <w:t xml:space="preserve"> President, Puget Sound Police Managers</w:t>
      </w:r>
      <w:r w:rsidR="004C7418" w:rsidRPr="00B243C7">
        <w:rPr>
          <w:rFonts w:ascii="Arial"/>
          <w:spacing w:val="-5"/>
          <w:sz w:val="24"/>
          <w:szCs w:val="24"/>
        </w:rPr>
        <w:t xml:space="preserve"> </w:t>
      </w:r>
      <w:r>
        <w:rPr>
          <w:rFonts w:ascii="Arial"/>
          <w:sz w:val="24"/>
          <w:szCs w:val="24"/>
        </w:rPr>
        <w:t>Association</w:t>
      </w:r>
    </w:p>
    <w:p w:rsidR="005B0144" w:rsidRPr="00B243C7" w:rsidRDefault="005B0144" w:rsidP="00B243C7">
      <w:pPr>
        <w:pStyle w:val="ListParagraph"/>
        <w:numPr>
          <w:ilvl w:val="0"/>
          <w:numId w:val="7"/>
        </w:numPr>
        <w:tabs>
          <w:tab w:val="left" w:pos="824"/>
        </w:tabs>
        <w:rPr>
          <w:rFonts w:ascii="Arial" w:eastAsia="Arial" w:hAnsi="Arial" w:cs="Arial"/>
          <w:sz w:val="24"/>
          <w:szCs w:val="24"/>
        </w:rPr>
      </w:pPr>
      <w:r>
        <w:rPr>
          <w:rFonts w:ascii="Arial"/>
          <w:sz w:val="24"/>
          <w:szCs w:val="24"/>
        </w:rPr>
        <w:t xml:space="preserve">Maj. Carl Cole, </w:t>
      </w:r>
      <w:r w:rsidRPr="00B243C7">
        <w:rPr>
          <w:rFonts w:ascii="Arial"/>
          <w:sz w:val="24"/>
          <w:szCs w:val="24"/>
        </w:rPr>
        <w:t>Puget Sound Police Managers</w:t>
      </w:r>
      <w:r w:rsidRPr="00B243C7">
        <w:rPr>
          <w:rFonts w:ascii="Arial"/>
          <w:spacing w:val="-5"/>
          <w:sz w:val="24"/>
          <w:szCs w:val="24"/>
        </w:rPr>
        <w:t xml:space="preserve"> </w:t>
      </w:r>
      <w:r>
        <w:rPr>
          <w:rFonts w:ascii="Arial"/>
          <w:sz w:val="24"/>
          <w:szCs w:val="24"/>
        </w:rPr>
        <w:t>Association--Majors</w:t>
      </w:r>
    </w:p>
    <w:p w:rsidR="003228A7" w:rsidRPr="00B243C7" w:rsidRDefault="003228A7" w:rsidP="00B243C7">
      <w:pPr>
        <w:spacing w:before="11"/>
        <w:rPr>
          <w:rFonts w:ascii="Arial" w:eastAsia="Arial" w:hAnsi="Arial" w:cs="Arial"/>
          <w:color w:val="0070C0"/>
          <w:sz w:val="24"/>
          <w:szCs w:val="24"/>
        </w:rPr>
      </w:pPr>
    </w:p>
    <w:p w:rsidR="003228A7" w:rsidRPr="00B243C7" w:rsidRDefault="004C7418" w:rsidP="00B243C7">
      <w:pPr>
        <w:rPr>
          <w:rFonts w:ascii="Arial" w:eastAsia="Arial" w:hAnsi="Arial" w:cs="Arial"/>
          <w:sz w:val="24"/>
          <w:szCs w:val="24"/>
        </w:rPr>
      </w:pPr>
      <w:r w:rsidRPr="00B243C7">
        <w:rPr>
          <w:rFonts w:ascii="Arial"/>
          <w:b/>
          <w:sz w:val="24"/>
          <w:szCs w:val="24"/>
          <w:u w:val="thick" w:color="000000"/>
        </w:rPr>
        <w:t>ATTACHMENTS</w:t>
      </w:r>
    </w:p>
    <w:p w:rsidR="003228A7" w:rsidRPr="00B243C7" w:rsidRDefault="003228A7" w:rsidP="00B243C7">
      <w:pPr>
        <w:spacing w:before="5"/>
        <w:rPr>
          <w:rFonts w:ascii="Arial" w:eastAsia="Arial" w:hAnsi="Arial" w:cs="Arial"/>
          <w:b/>
          <w:bCs/>
          <w:sz w:val="24"/>
          <w:szCs w:val="24"/>
        </w:rPr>
      </w:pPr>
    </w:p>
    <w:p w:rsidR="003228A7" w:rsidRPr="00B243C7" w:rsidRDefault="00B243C7" w:rsidP="00B243C7">
      <w:pPr>
        <w:pStyle w:val="ListParagraph"/>
        <w:numPr>
          <w:ilvl w:val="0"/>
          <w:numId w:val="1"/>
        </w:numPr>
        <w:tabs>
          <w:tab w:val="left" w:pos="720"/>
        </w:tabs>
        <w:spacing w:before="71"/>
        <w:ind w:left="0" w:firstLine="0"/>
        <w:jc w:val="both"/>
        <w:rPr>
          <w:rFonts w:ascii="Arial" w:eastAsia="Arial" w:hAnsi="Arial" w:cs="Arial"/>
          <w:sz w:val="24"/>
          <w:szCs w:val="24"/>
        </w:rPr>
      </w:pPr>
      <w:r w:rsidRPr="00B243C7">
        <w:rPr>
          <w:rFonts w:ascii="Arial"/>
          <w:sz w:val="24"/>
          <w:szCs w:val="24"/>
        </w:rPr>
        <w:t xml:space="preserve">Proposed Ordinance 2018-0305 with accompanying Attachments </w:t>
      </w:r>
    </w:p>
    <w:p w:rsidR="007D7263" w:rsidRPr="00B243C7" w:rsidRDefault="007D7263" w:rsidP="00B243C7">
      <w:pPr>
        <w:pStyle w:val="ListParagraph"/>
        <w:numPr>
          <w:ilvl w:val="0"/>
          <w:numId w:val="1"/>
        </w:numPr>
        <w:tabs>
          <w:tab w:val="left" w:pos="720"/>
        </w:tabs>
        <w:ind w:left="0" w:firstLine="0"/>
        <w:jc w:val="both"/>
        <w:rPr>
          <w:rFonts w:ascii="Arial" w:eastAsia="Arial" w:hAnsi="Arial" w:cs="Arial"/>
          <w:sz w:val="24"/>
          <w:szCs w:val="24"/>
        </w:rPr>
      </w:pPr>
      <w:r w:rsidRPr="00B243C7">
        <w:rPr>
          <w:rFonts w:ascii="Arial" w:eastAsia="Arial" w:hAnsi="Arial" w:cs="Arial"/>
          <w:sz w:val="24"/>
          <w:szCs w:val="24"/>
        </w:rPr>
        <w:t>Transmittal letter</w:t>
      </w:r>
    </w:p>
    <w:p w:rsidR="003228A7" w:rsidRPr="00B243C7" w:rsidRDefault="00D93A7C" w:rsidP="00B243C7">
      <w:pPr>
        <w:pStyle w:val="ListParagraph"/>
        <w:numPr>
          <w:ilvl w:val="0"/>
          <w:numId w:val="1"/>
        </w:numPr>
        <w:tabs>
          <w:tab w:val="left" w:pos="720"/>
        </w:tabs>
        <w:ind w:left="0" w:firstLine="0"/>
        <w:jc w:val="both"/>
        <w:rPr>
          <w:rFonts w:ascii="Arial" w:eastAsia="Arial" w:hAnsi="Arial" w:cs="Arial"/>
          <w:sz w:val="24"/>
          <w:szCs w:val="24"/>
        </w:rPr>
      </w:pPr>
      <w:hyperlink w:anchor="_bookmark19" w:history="1">
        <w:r w:rsidR="004C7418" w:rsidRPr="00B243C7">
          <w:rPr>
            <w:rFonts w:ascii="Arial"/>
            <w:sz w:val="24"/>
            <w:szCs w:val="24"/>
          </w:rPr>
          <w:t>Checklist and Summary of Changes</w:t>
        </w:r>
      </w:hyperlink>
    </w:p>
    <w:p w:rsidR="003228A7" w:rsidRPr="00B243C7" w:rsidRDefault="00D93A7C" w:rsidP="00B243C7">
      <w:pPr>
        <w:pStyle w:val="ListParagraph"/>
        <w:numPr>
          <w:ilvl w:val="0"/>
          <w:numId w:val="1"/>
        </w:numPr>
        <w:tabs>
          <w:tab w:val="left" w:pos="720"/>
        </w:tabs>
        <w:ind w:left="0" w:firstLine="0"/>
        <w:jc w:val="both"/>
        <w:rPr>
          <w:rFonts w:ascii="Arial" w:eastAsia="Arial" w:hAnsi="Arial" w:cs="Arial"/>
          <w:sz w:val="24"/>
          <w:szCs w:val="24"/>
        </w:rPr>
      </w:pPr>
      <w:hyperlink w:anchor="_bookmark20" w:history="1">
        <w:r w:rsidR="004C7418" w:rsidRPr="00B243C7">
          <w:rPr>
            <w:rFonts w:ascii="Arial"/>
            <w:sz w:val="24"/>
            <w:szCs w:val="24"/>
          </w:rPr>
          <w:t>Contract</w:t>
        </w:r>
        <w:r w:rsidR="004C7418" w:rsidRPr="00B243C7">
          <w:rPr>
            <w:rFonts w:ascii="Arial"/>
            <w:spacing w:val="-1"/>
            <w:sz w:val="24"/>
            <w:szCs w:val="24"/>
          </w:rPr>
          <w:t xml:space="preserve"> </w:t>
        </w:r>
      </w:hyperlink>
      <w:r w:rsidR="007D7263" w:rsidRPr="00B243C7">
        <w:rPr>
          <w:rFonts w:ascii="Arial"/>
          <w:sz w:val="24"/>
          <w:szCs w:val="24"/>
        </w:rPr>
        <w:t>Consistency</w:t>
      </w:r>
    </w:p>
    <w:p w:rsidR="003228A7" w:rsidRPr="00B243C7" w:rsidRDefault="00D93A7C" w:rsidP="00B243C7">
      <w:pPr>
        <w:pStyle w:val="ListParagraph"/>
        <w:numPr>
          <w:ilvl w:val="0"/>
          <w:numId w:val="1"/>
        </w:numPr>
        <w:tabs>
          <w:tab w:val="left" w:pos="720"/>
        </w:tabs>
        <w:spacing w:line="252" w:lineRule="exact"/>
        <w:ind w:left="0" w:firstLine="0"/>
        <w:jc w:val="both"/>
        <w:rPr>
          <w:rFonts w:ascii="Arial" w:eastAsia="Arial" w:hAnsi="Arial" w:cs="Arial"/>
          <w:sz w:val="24"/>
          <w:szCs w:val="24"/>
        </w:rPr>
      </w:pPr>
      <w:hyperlink w:anchor="_bookmark22" w:history="1">
        <w:r w:rsidR="004C7418" w:rsidRPr="00B243C7">
          <w:rPr>
            <w:rFonts w:ascii="Arial"/>
            <w:sz w:val="24"/>
            <w:szCs w:val="24"/>
          </w:rPr>
          <w:t>Fiscal Note</w:t>
        </w:r>
      </w:hyperlink>
      <w:bookmarkStart w:id="0" w:name="_GoBack"/>
      <w:bookmarkEnd w:id="0"/>
    </w:p>
    <w:sectPr w:rsidR="003228A7" w:rsidRPr="00B243C7" w:rsidSect="00A7042C">
      <w:pgSz w:w="12240" w:h="15840"/>
      <w:pgMar w:top="1380" w:right="1480" w:bottom="990"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D47" w:rsidRDefault="000D5D47" w:rsidP="00816E53">
      <w:r>
        <w:separator/>
      </w:r>
    </w:p>
  </w:endnote>
  <w:endnote w:type="continuationSeparator" w:id="0">
    <w:p w:rsidR="000D5D47" w:rsidRDefault="000D5D47" w:rsidP="0081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D47" w:rsidRDefault="000D5D47" w:rsidP="00816E53">
      <w:r>
        <w:separator/>
      </w:r>
    </w:p>
  </w:footnote>
  <w:footnote w:type="continuationSeparator" w:id="0">
    <w:p w:rsidR="000D5D47" w:rsidRDefault="000D5D47" w:rsidP="00816E53">
      <w:r>
        <w:continuationSeparator/>
      </w:r>
    </w:p>
  </w:footnote>
  <w:footnote w:id="1">
    <w:p w:rsidR="00E35175" w:rsidRPr="00E35175" w:rsidRDefault="00E35175">
      <w:pPr>
        <w:pStyle w:val="FootnoteText"/>
        <w:rPr>
          <w:rFonts w:ascii="Times New Roman" w:hAnsi="Times New Roman" w:cs="Times New Roman"/>
        </w:rPr>
      </w:pPr>
      <w:r>
        <w:rPr>
          <w:rStyle w:val="FootnoteReference"/>
        </w:rPr>
        <w:footnoteRef/>
      </w:r>
      <w:r>
        <w:t xml:space="preserve"> </w:t>
      </w:r>
      <w:r w:rsidRPr="00E35175">
        <w:rPr>
          <w:rFonts w:ascii="Times New Roman" w:hAnsi="Times New Roman" w:cs="Times New Roman"/>
        </w:rPr>
        <w:t xml:space="preserve">The Public Employment Relations Commission certified </w:t>
      </w:r>
      <w:r>
        <w:rPr>
          <w:rFonts w:ascii="Times New Roman" w:hAnsi="Times New Roman" w:cs="Times New Roman"/>
        </w:rPr>
        <w:t xml:space="preserve">the King County Sheriff’s Office Majors </w:t>
      </w:r>
      <w:r w:rsidRPr="00E35175">
        <w:rPr>
          <w:rFonts w:ascii="Times New Roman" w:hAnsi="Times New Roman" w:cs="Times New Roman"/>
        </w:rPr>
        <w:t xml:space="preserve">as a bargaining unit on January 10, 2017.  </w:t>
      </w:r>
    </w:p>
  </w:footnote>
  <w:footnote w:id="2">
    <w:p w:rsidR="003A3CE9" w:rsidRPr="003A3CE9" w:rsidRDefault="003A3CE9">
      <w:pPr>
        <w:pStyle w:val="FootnoteText"/>
        <w:rPr>
          <w:rFonts w:ascii="Times New Roman" w:hAnsi="Times New Roman" w:cs="Times New Roman"/>
        </w:rPr>
      </w:pPr>
      <w:r w:rsidRPr="003A3CE9">
        <w:rPr>
          <w:rStyle w:val="FootnoteReference"/>
          <w:rFonts w:ascii="Times New Roman" w:hAnsi="Times New Roman" w:cs="Times New Roman"/>
        </w:rPr>
        <w:footnoteRef/>
      </w:r>
      <w:r w:rsidRPr="003A3CE9">
        <w:rPr>
          <w:rFonts w:ascii="Times New Roman" w:hAnsi="Times New Roman" w:cs="Times New Roman"/>
        </w:rPr>
        <w:t xml:space="preserve"> Ordinance 18704, adopted April 4, 2018.</w:t>
      </w:r>
    </w:p>
  </w:footnote>
  <w:footnote w:id="3">
    <w:p w:rsidR="001F0CED" w:rsidRPr="00E35175" w:rsidRDefault="001F0CED" w:rsidP="001F0CED">
      <w:pPr>
        <w:pStyle w:val="FootnoteText"/>
        <w:rPr>
          <w:rFonts w:ascii="Times New Roman" w:hAnsi="Times New Roman" w:cs="Times New Roman"/>
        </w:rPr>
      </w:pPr>
      <w:r w:rsidRPr="00E35175">
        <w:rPr>
          <w:rStyle w:val="FootnoteReference"/>
          <w:rFonts w:ascii="Times New Roman" w:hAnsi="Times New Roman" w:cs="Times New Roman"/>
        </w:rPr>
        <w:footnoteRef/>
      </w:r>
      <w:r w:rsidRPr="00E35175">
        <w:rPr>
          <w:rFonts w:ascii="Times New Roman" w:hAnsi="Times New Roman" w:cs="Times New Roman"/>
        </w:rPr>
        <w:t xml:space="preserve"> Adopted December 8, 2015. </w:t>
      </w:r>
    </w:p>
  </w:footnote>
  <w:footnote w:id="4">
    <w:p w:rsidR="001F0CED" w:rsidRPr="000C6F5A" w:rsidRDefault="001F0CED" w:rsidP="001F0CED">
      <w:pPr>
        <w:pStyle w:val="FootnoteText"/>
      </w:pPr>
      <w:r w:rsidRPr="00E35175">
        <w:rPr>
          <w:rStyle w:val="FootnoteReference"/>
          <w:rFonts w:ascii="Times New Roman" w:hAnsi="Times New Roman" w:cs="Times New Roman"/>
        </w:rPr>
        <w:footnoteRef/>
      </w:r>
      <w:r w:rsidRPr="00E35175">
        <w:rPr>
          <w:rFonts w:ascii="Times New Roman" w:hAnsi="Times New Roman" w:cs="Times New Roman"/>
        </w:rPr>
        <w:t xml:space="preserve"> Chapter 49.78 RCW, commonly known as the Washington Family Leave Act (WFLA)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D30BE"/>
    <w:multiLevelType w:val="hybridMultilevel"/>
    <w:tmpl w:val="26E45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4D3A05"/>
    <w:multiLevelType w:val="hybridMultilevel"/>
    <w:tmpl w:val="1FB613EE"/>
    <w:lvl w:ilvl="0" w:tplc="04090001">
      <w:start w:val="1"/>
      <w:numFmt w:val="bullet"/>
      <w:lvlText w:val=""/>
      <w:lvlJc w:val="left"/>
      <w:pPr>
        <w:ind w:left="360" w:hanging="360"/>
      </w:pPr>
      <w:rPr>
        <w:rFonts w:ascii="Symbol" w:hAnsi="Symbol" w:hint="default"/>
        <w:w w:val="99"/>
        <w:sz w:val="22"/>
        <w:szCs w:val="22"/>
      </w:rPr>
    </w:lvl>
    <w:lvl w:ilvl="1" w:tplc="6D92E018">
      <w:start w:val="1"/>
      <w:numFmt w:val="bullet"/>
      <w:lvlText w:val="•"/>
      <w:lvlJc w:val="left"/>
      <w:pPr>
        <w:ind w:left="1203" w:hanging="360"/>
      </w:pPr>
      <w:rPr>
        <w:rFonts w:hint="default"/>
      </w:rPr>
    </w:lvl>
    <w:lvl w:ilvl="2" w:tplc="AB9AA7AC">
      <w:start w:val="1"/>
      <w:numFmt w:val="bullet"/>
      <w:lvlText w:val="•"/>
      <w:lvlJc w:val="left"/>
      <w:pPr>
        <w:ind w:left="2049" w:hanging="360"/>
      </w:pPr>
      <w:rPr>
        <w:rFonts w:hint="default"/>
      </w:rPr>
    </w:lvl>
    <w:lvl w:ilvl="3" w:tplc="DFC42022">
      <w:start w:val="1"/>
      <w:numFmt w:val="bullet"/>
      <w:lvlText w:val="•"/>
      <w:lvlJc w:val="left"/>
      <w:pPr>
        <w:ind w:left="2895" w:hanging="360"/>
      </w:pPr>
      <w:rPr>
        <w:rFonts w:hint="default"/>
      </w:rPr>
    </w:lvl>
    <w:lvl w:ilvl="4" w:tplc="18A6E24C">
      <w:start w:val="1"/>
      <w:numFmt w:val="bullet"/>
      <w:lvlText w:val="•"/>
      <w:lvlJc w:val="left"/>
      <w:pPr>
        <w:ind w:left="3741" w:hanging="360"/>
      </w:pPr>
      <w:rPr>
        <w:rFonts w:hint="default"/>
      </w:rPr>
    </w:lvl>
    <w:lvl w:ilvl="5" w:tplc="1890C278">
      <w:start w:val="1"/>
      <w:numFmt w:val="bullet"/>
      <w:lvlText w:val="•"/>
      <w:lvlJc w:val="left"/>
      <w:pPr>
        <w:ind w:left="4587" w:hanging="360"/>
      </w:pPr>
      <w:rPr>
        <w:rFonts w:hint="default"/>
      </w:rPr>
    </w:lvl>
    <w:lvl w:ilvl="6" w:tplc="0F52145A">
      <w:start w:val="1"/>
      <w:numFmt w:val="bullet"/>
      <w:lvlText w:val="•"/>
      <w:lvlJc w:val="left"/>
      <w:pPr>
        <w:ind w:left="5433" w:hanging="360"/>
      </w:pPr>
      <w:rPr>
        <w:rFonts w:hint="default"/>
      </w:rPr>
    </w:lvl>
    <w:lvl w:ilvl="7" w:tplc="FDEA9122">
      <w:start w:val="1"/>
      <w:numFmt w:val="bullet"/>
      <w:lvlText w:val="•"/>
      <w:lvlJc w:val="left"/>
      <w:pPr>
        <w:ind w:left="6279" w:hanging="360"/>
      </w:pPr>
      <w:rPr>
        <w:rFonts w:hint="default"/>
      </w:rPr>
    </w:lvl>
    <w:lvl w:ilvl="8" w:tplc="424CD77E">
      <w:start w:val="1"/>
      <w:numFmt w:val="bullet"/>
      <w:lvlText w:val="•"/>
      <w:lvlJc w:val="left"/>
      <w:pPr>
        <w:ind w:left="7125" w:hanging="360"/>
      </w:pPr>
      <w:rPr>
        <w:rFonts w:hint="default"/>
      </w:rPr>
    </w:lvl>
  </w:abstractNum>
  <w:abstractNum w:abstractNumId="2" w15:restartNumberingAfterBreak="0">
    <w:nsid w:val="276D4D58"/>
    <w:multiLevelType w:val="hybridMultilevel"/>
    <w:tmpl w:val="1FB6E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C5C2D"/>
    <w:multiLevelType w:val="hybridMultilevel"/>
    <w:tmpl w:val="D9F87BD4"/>
    <w:lvl w:ilvl="0" w:tplc="16783F32">
      <w:start w:val="1"/>
      <w:numFmt w:val="decimal"/>
      <w:lvlText w:val="%1."/>
      <w:lvlJc w:val="left"/>
      <w:pPr>
        <w:ind w:left="823" w:hanging="360"/>
      </w:pPr>
      <w:rPr>
        <w:rFonts w:ascii="Arial" w:eastAsia="Arial" w:hAnsi="Arial" w:hint="default"/>
        <w:w w:val="99"/>
        <w:sz w:val="22"/>
        <w:szCs w:val="22"/>
      </w:rPr>
    </w:lvl>
    <w:lvl w:ilvl="1" w:tplc="CBD2B4CC">
      <w:start w:val="15"/>
      <w:numFmt w:val="decimal"/>
      <w:lvlText w:val="%2."/>
      <w:lvlJc w:val="left"/>
      <w:pPr>
        <w:ind w:left="1587" w:hanging="512"/>
      </w:pPr>
      <w:rPr>
        <w:rFonts w:ascii="Times New Roman" w:eastAsia="Times New Roman" w:hAnsi="Times New Roman" w:hint="default"/>
        <w:spacing w:val="-48"/>
        <w:w w:val="130"/>
        <w:sz w:val="24"/>
        <w:szCs w:val="24"/>
      </w:rPr>
    </w:lvl>
    <w:lvl w:ilvl="2" w:tplc="8B060EF4">
      <w:start w:val="18"/>
      <w:numFmt w:val="decimal"/>
      <w:lvlText w:val="%3."/>
      <w:lvlJc w:val="left"/>
      <w:pPr>
        <w:ind w:left="2980" w:hanging="767"/>
      </w:pPr>
      <w:rPr>
        <w:rFonts w:ascii="Times New Roman" w:eastAsia="Times New Roman" w:hAnsi="Times New Roman" w:hint="default"/>
        <w:spacing w:val="-63"/>
        <w:w w:val="162"/>
        <w:sz w:val="21"/>
        <w:szCs w:val="21"/>
      </w:rPr>
    </w:lvl>
    <w:lvl w:ilvl="3" w:tplc="E2FEE76E">
      <w:start w:val="1"/>
      <w:numFmt w:val="bullet"/>
      <w:lvlText w:val="•"/>
      <w:lvlJc w:val="left"/>
      <w:pPr>
        <w:ind w:left="3767" w:hanging="767"/>
      </w:pPr>
      <w:rPr>
        <w:rFonts w:hint="default"/>
      </w:rPr>
    </w:lvl>
    <w:lvl w:ilvl="4" w:tplc="FF225170">
      <w:start w:val="1"/>
      <w:numFmt w:val="bullet"/>
      <w:lvlText w:val="•"/>
      <w:lvlJc w:val="left"/>
      <w:pPr>
        <w:ind w:left="4555" w:hanging="767"/>
      </w:pPr>
      <w:rPr>
        <w:rFonts w:hint="default"/>
      </w:rPr>
    </w:lvl>
    <w:lvl w:ilvl="5" w:tplc="BB2AA9D2">
      <w:start w:val="1"/>
      <w:numFmt w:val="bullet"/>
      <w:lvlText w:val="•"/>
      <w:lvlJc w:val="left"/>
      <w:pPr>
        <w:ind w:left="5342" w:hanging="767"/>
      </w:pPr>
      <w:rPr>
        <w:rFonts w:hint="default"/>
      </w:rPr>
    </w:lvl>
    <w:lvl w:ilvl="6" w:tplc="700CD596">
      <w:start w:val="1"/>
      <w:numFmt w:val="bullet"/>
      <w:lvlText w:val="•"/>
      <w:lvlJc w:val="left"/>
      <w:pPr>
        <w:ind w:left="6130" w:hanging="767"/>
      </w:pPr>
      <w:rPr>
        <w:rFonts w:hint="default"/>
      </w:rPr>
    </w:lvl>
    <w:lvl w:ilvl="7" w:tplc="72E2B5C4">
      <w:start w:val="1"/>
      <w:numFmt w:val="bullet"/>
      <w:lvlText w:val="•"/>
      <w:lvlJc w:val="left"/>
      <w:pPr>
        <w:ind w:left="6917" w:hanging="767"/>
      </w:pPr>
      <w:rPr>
        <w:rFonts w:hint="default"/>
      </w:rPr>
    </w:lvl>
    <w:lvl w:ilvl="8" w:tplc="A65A766E">
      <w:start w:val="1"/>
      <w:numFmt w:val="bullet"/>
      <w:lvlText w:val="•"/>
      <w:lvlJc w:val="left"/>
      <w:pPr>
        <w:ind w:left="7705" w:hanging="767"/>
      </w:pPr>
      <w:rPr>
        <w:rFonts w:hint="default"/>
      </w:rPr>
    </w:lvl>
  </w:abstractNum>
  <w:abstractNum w:abstractNumId="4" w15:restartNumberingAfterBreak="0">
    <w:nsid w:val="700F3A77"/>
    <w:multiLevelType w:val="hybridMultilevel"/>
    <w:tmpl w:val="2F34466C"/>
    <w:lvl w:ilvl="0" w:tplc="1FBE02F2">
      <w:start w:val="1"/>
      <w:numFmt w:val="decimal"/>
      <w:lvlText w:val="%1."/>
      <w:lvlJc w:val="left"/>
      <w:pPr>
        <w:ind w:left="823" w:hanging="360"/>
      </w:pPr>
      <w:rPr>
        <w:rFonts w:ascii="Arial" w:eastAsia="Arial" w:hAnsi="Arial" w:hint="default"/>
        <w:w w:val="99"/>
        <w:sz w:val="22"/>
        <w:szCs w:val="22"/>
      </w:rPr>
    </w:lvl>
    <w:lvl w:ilvl="1" w:tplc="6D92E018">
      <w:start w:val="1"/>
      <w:numFmt w:val="bullet"/>
      <w:lvlText w:val="•"/>
      <w:lvlJc w:val="left"/>
      <w:pPr>
        <w:ind w:left="1666" w:hanging="360"/>
      </w:pPr>
      <w:rPr>
        <w:rFonts w:hint="default"/>
      </w:rPr>
    </w:lvl>
    <w:lvl w:ilvl="2" w:tplc="AB9AA7AC">
      <w:start w:val="1"/>
      <w:numFmt w:val="bullet"/>
      <w:lvlText w:val="•"/>
      <w:lvlJc w:val="left"/>
      <w:pPr>
        <w:ind w:left="2512" w:hanging="360"/>
      </w:pPr>
      <w:rPr>
        <w:rFonts w:hint="default"/>
      </w:rPr>
    </w:lvl>
    <w:lvl w:ilvl="3" w:tplc="DFC42022">
      <w:start w:val="1"/>
      <w:numFmt w:val="bullet"/>
      <w:lvlText w:val="•"/>
      <w:lvlJc w:val="left"/>
      <w:pPr>
        <w:ind w:left="3358" w:hanging="360"/>
      </w:pPr>
      <w:rPr>
        <w:rFonts w:hint="default"/>
      </w:rPr>
    </w:lvl>
    <w:lvl w:ilvl="4" w:tplc="18A6E24C">
      <w:start w:val="1"/>
      <w:numFmt w:val="bullet"/>
      <w:lvlText w:val="•"/>
      <w:lvlJc w:val="left"/>
      <w:pPr>
        <w:ind w:left="4204" w:hanging="360"/>
      </w:pPr>
      <w:rPr>
        <w:rFonts w:hint="default"/>
      </w:rPr>
    </w:lvl>
    <w:lvl w:ilvl="5" w:tplc="1890C278">
      <w:start w:val="1"/>
      <w:numFmt w:val="bullet"/>
      <w:lvlText w:val="•"/>
      <w:lvlJc w:val="left"/>
      <w:pPr>
        <w:ind w:left="5050" w:hanging="360"/>
      </w:pPr>
      <w:rPr>
        <w:rFonts w:hint="default"/>
      </w:rPr>
    </w:lvl>
    <w:lvl w:ilvl="6" w:tplc="0F52145A">
      <w:start w:val="1"/>
      <w:numFmt w:val="bullet"/>
      <w:lvlText w:val="•"/>
      <w:lvlJc w:val="left"/>
      <w:pPr>
        <w:ind w:left="5896" w:hanging="360"/>
      </w:pPr>
      <w:rPr>
        <w:rFonts w:hint="default"/>
      </w:rPr>
    </w:lvl>
    <w:lvl w:ilvl="7" w:tplc="FDEA9122">
      <w:start w:val="1"/>
      <w:numFmt w:val="bullet"/>
      <w:lvlText w:val="•"/>
      <w:lvlJc w:val="left"/>
      <w:pPr>
        <w:ind w:left="6742" w:hanging="360"/>
      </w:pPr>
      <w:rPr>
        <w:rFonts w:hint="default"/>
      </w:rPr>
    </w:lvl>
    <w:lvl w:ilvl="8" w:tplc="424CD77E">
      <w:start w:val="1"/>
      <w:numFmt w:val="bullet"/>
      <w:lvlText w:val="•"/>
      <w:lvlJc w:val="left"/>
      <w:pPr>
        <w:ind w:left="7588" w:hanging="360"/>
      </w:pPr>
      <w:rPr>
        <w:rFonts w:hint="default"/>
      </w:rPr>
    </w:lvl>
  </w:abstractNum>
  <w:abstractNum w:abstractNumId="5" w15:restartNumberingAfterBreak="0">
    <w:nsid w:val="764E55D4"/>
    <w:multiLevelType w:val="hybridMultilevel"/>
    <w:tmpl w:val="F2EA8B6C"/>
    <w:lvl w:ilvl="0" w:tplc="04090001">
      <w:start w:val="1"/>
      <w:numFmt w:val="bullet"/>
      <w:lvlText w:val=""/>
      <w:lvlJc w:val="left"/>
      <w:pPr>
        <w:ind w:left="544" w:hanging="360"/>
      </w:pPr>
      <w:rPr>
        <w:rFonts w:ascii="Symbol" w:hAnsi="Symbol" w:hint="default"/>
      </w:rPr>
    </w:lvl>
    <w:lvl w:ilvl="1" w:tplc="04090019">
      <w:start w:val="1"/>
      <w:numFmt w:val="lowerLetter"/>
      <w:lvlText w:val="%2."/>
      <w:lvlJc w:val="left"/>
      <w:pPr>
        <w:ind w:left="1264" w:hanging="360"/>
      </w:pPr>
    </w:lvl>
    <w:lvl w:ilvl="2" w:tplc="0409001B" w:tentative="1">
      <w:start w:val="1"/>
      <w:numFmt w:val="lowerRoman"/>
      <w:lvlText w:val="%3."/>
      <w:lvlJc w:val="right"/>
      <w:pPr>
        <w:ind w:left="1984" w:hanging="180"/>
      </w:pPr>
    </w:lvl>
    <w:lvl w:ilvl="3" w:tplc="0409000F" w:tentative="1">
      <w:start w:val="1"/>
      <w:numFmt w:val="decimal"/>
      <w:lvlText w:val="%4."/>
      <w:lvlJc w:val="left"/>
      <w:pPr>
        <w:ind w:left="270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6" w15:restartNumberingAfterBreak="0">
    <w:nsid w:val="78A7002D"/>
    <w:multiLevelType w:val="hybridMultilevel"/>
    <w:tmpl w:val="C804C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0"/>
  </w:num>
  <w:num w:numId="6">
    <w:abstractNumId w:val="2"/>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3228A7"/>
    <w:rsid w:val="00032CE7"/>
    <w:rsid w:val="00080D63"/>
    <w:rsid w:val="00084182"/>
    <w:rsid w:val="000C3A81"/>
    <w:rsid w:val="000D483F"/>
    <w:rsid w:val="000D5D47"/>
    <w:rsid w:val="001322F0"/>
    <w:rsid w:val="001666DB"/>
    <w:rsid w:val="001903B4"/>
    <w:rsid w:val="001A44F3"/>
    <w:rsid w:val="001E534A"/>
    <w:rsid w:val="001F0CED"/>
    <w:rsid w:val="00280282"/>
    <w:rsid w:val="002851EB"/>
    <w:rsid w:val="0029046F"/>
    <w:rsid w:val="002D0AD3"/>
    <w:rsid w:val="002F6DE8"/>
    <w:rsid w:val="00321DD3"/>
    <w:rsid w:val="003228A7"/>
    <w:rsid w:val="003759AF"/>
    <w:rsid w:val="003A3CE9"/>
    <w:rsid w:val="003D438F"/>
    <w:rsid w:val="003E6DED"/>
    <w:rsid w:val="003F3F16"/>
    <w:rsid w:val="004C7418"/>
    <w:rsid w:val="004C7BF2"/>
    <w:rsid w:val="004F202A"/>
    <w:rsid w:val="00551872"/>
    <w:rsid w:val="00567B67"/>
    <w:rsid w:val="005852A7"/>
    <w:rsid w:val="005B0144"/>
    <w:rsid w:val="005B6E6F"/>
    <w:rsid w:val="005D41F3"/>
    <w:rsid w:val="005F5D1E"/>
    <w:rsid w:val="00641A85"/>
    <w:rsid w:val="00655AC0"/>
    <w:rsid w:val="006856FD"/>
    <w:rsid w:val="00695F70"/>
    <w:rsid w:val="006D42AC"/>
    <w:rsid w:val="006D7E30"/>
    <w:rsid w:val="00731791"/>
    <w:rsid w:val="00791369"/>
    <w:rsid w:val="007D7263"/>
    <w:rsid w:val="007E25DF"/>
    <w:rsid w:val="00816E53"/>
    <w:rsid w:val="00833942"/>
    <w:rsid w:val="00834B4E"/>
    <w:rsid w:val="0085300A"/>
    <w:rsid w:val="00863069"/>
    <w:rsid w:val="00866B3A"/>
    <w:rsid w:val="008707B8"/>
    <w:rsid w:val="008E13CF"/>
    <w:rsid w:val="00904A76"/>
    <w:rsid w:val="0094114B"/>
    <w:rsid w:val="00947CFF"/>
    <w:rsid w:val="009951E1"/>
    <w:rsid w:val="009A061F"/>
    <w:rsid w:val="009B6D32"/>
    <w:rsid w:val="00A2697E"/>
    <w:rsid w:val="00A2756B"/>
    <w:rsid w:val="00A660B9"/>
    <w:rsid w:val="00A7042C"/>
    <w:rsid w:val="00A94BED"/>
    <w:rsid w:val="00AC6E93"/>
    <w:rsid w:val="00AD489E"/>
    <w:rsid w:val="00AD6517"/>
    <w:rsid w:val="00B0624A"/>
    <w:rsid w:val="00B07D1D"/>
    <w:rsid w:val="00B243C7"/>
    <w:rsid w:val="00B53222"/>
    <w:rsid w:val="00BA3559"/>
    <w:rsid w:val="00BB433D"/>
    <w:rsid w:val="00C83F54"/>
    <w:rsid w:val="00CE236C"/>
    <w:rsid w:val="00D440FB"/>
    <w:rsid w:val="00D93A7C"/>
    <w:rsid w:val="00D9536E"/>
    <w:rsid w:val="00DB3C46"/>
    <w:rsid w:val="00E07996"/>
    <w:rsid w:val="00E10D55"/>
    <w:rsid w:val="00E21D5F"/>
    <w:rsid w:val="00E35175"/>
    <w:rsid w:val="00EB5487"/>
    <w:rsid w:val="00ED5486"/>
    <w:rsid w:val="00F129D6"/>
    <w:rsid w:val="00F51532"/>
    <w:rsid w:val="00F7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E035A-1272-42E4-8001-B6255D38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533"/>
      <w:outlineLvl w:val="0"/>
    </w:pPr>
    <w:rPr>
      <w:rFonts w:ascii="Times New Roman" w:eastAsia="Times New Roman" w:hAnsi="Times New Roman"/>
      <w:sz w:val="101"/>
      <w:szCs w:val="101"/>
    </w:rPr>
  </w:style>
  <w:style w:type="paragraph" w:styleId="Heading2">
    <w:name w:val="heading 2"/>
    <w:basedOn w:val="Normal"/>
    <w:uiPriority w:val="1"/>
    <w:qFormat/>
    <w:pPr>
      <w:ind w:left="1519"/>
      <w:outlineLvl w:val="1"/>
    </w:pPr>
    <w:rPr>
      <w:rFonts w:ascii="Arial" w:eastAsia="Arial" w:hAnsi="Arial"/>
      <w:sz w:val="99"/>
      <w:szCs w:val="99"/>
    </w:rPr>
  </w:style>
  <w:style w:type="paragraph" w:styleId="Heading3">
    <w:name w:val="heading 3"/>
    <w:basedOn w:val="Normal"/>
    <w:uiPriority w:val="1"/>
    <w:qFormat/>
    <w:pPr>
      <w:ind w:left="141"/>
      <w:outlineLvl w:val="2"/>
    </w:pPr>
    <w:rPr>
      <w:rFonts w:ascii="Times New Roman" w:eastAsia="Times New Roman" w:hAnsi="Times New Roman"/>
      <w:sz w:val="40"/>
      <w:szCs w:val="40"/>
    </w:rPr>
  </w:style>
  <w:style w:type="paragraph" w:styleId="Heading4">
    <w:name w:val="heading 4"/>
    <w:basedOn w:val="Normal"/>
    <w:uiPriority w:val="1"/>
    <w:qFormat/>
    <w:pPr>
      <w:ind w:left="148"/>
      <w:outlineLvl w:val="3"/>
    </w:pPr>
    <w:rPr>
      <w:rFonts w:ascii="Arial" w:eastAsia="Arial" w:hAnsi="Arial"/>
      <w:sz w:val="37"/>
      <w:szCs w:val="37"/>
    </w:rPr>
  </w:style>
  <w:style w:type="paragraph" w:styleId="Heading5">
    <w:name w:val="heading 5"/>
    <w:basedOn w:val="Normal"/>
    <w:uiPriority w:val="1"/>
    <w:qFormat/>
    <w:pPr>
      <w:spacing w:before="44"/>
      <w:ind w:left="1656"/>
      <w:outlineLvl w:val="4"/>
    </w:pPr>
    <w:rPr>
      <w:rFonts w:ascii="Calibri" w:eastAsia="Calibri" w:hAnsi="Calibri"/>
      <w:b/>
      <w:bCs/>
      <w:sz w:val="28"/>
      <w:szCs w:val="28"/>
    </w:rPr>
  </w:style>
  <w:style w:type="paragraph" w:styleId="Heading6">
    <w:name w:val="heading 6"/>
    <w:basedOn w:val="Normal"/>
    <w:uiPriority w:val="1"/>
    <w:qFormat/>
    <w:pPr>
      <w:spacing w:before="1"/>
      <w:ind w:left="95"/>
      <w:outlineLvl w:val="5"/>
    </w:pPr>
    <w:rPr>
      <w:rFonts w:ascii="Calibri" w:eastAsia="Calibri" w:hAnsi="Calibri"/>
      <w:b/>
      <w:bCs/>
      <w:i/>
      <w:sz w:val="28"/>
      <w:szCs w:val="28"/>
    </w:rPr>
  </w:style>
  <w:style w:type="paragraph" w:styleId="Heading7">
    <w:name w:val="heading 7"/>
    <w:basedOn w:val="Normal"/>
    <w:uiPriority w:val="1"/>
    <w:qFormat/>
    <w:pPr>
      <w:ind w:left="1385"/>
      <w:outlineLvl w:val="6"/>
    </w:pPr>
    <w:rPr>
      <w:rFonts w:ascii="Arial" w:eastAsia="Arial" w:hAnsi="Arial"/>
      <w:sz w:val="28"/>
      <w:szCs w:val="28"/>
    </w:rPr>
  </w:style>
  <w:style w:type="paragraph" w:styleId="Heading8">
    <w:name w:val="heading 8"/>
    <w:basedOn w:val="Normal"/>
    <w:uiPriority w:val="1"/>
    <w:qFormat/>
    <w:pPr>
      <w:ind w:left="1472"/>
      <w:outlineLvl w:val="7"/>
    </w:pPr>
    <w:rPr>
      <w:rFonts w:ascii="Arial" w:eastAsia="Arial" w:hAnsi="Arial"/>
      <w:sz w:val="27"/>
      <w:szCs w:val="27"/>
    </w:rPr>
  </w:style>
  <w:style w:type="paragraph" w:styleId="Heading9">
    <w:name w:val="heading 9"/>
    <w:basedOn w:val="Normal"/>
    <w:uiPriority w:val="1"/>
    <w:qFormat/>
    <w:pPr>
      <w:ind w:left="1001"/>
      <w:outlineLvl w:val="8"/>
    </w:pPr>
    <w:rPr>
      <w:rFonts w:ascii="Verdana" w:eastAsia="Verdana" w:hAnsi="Verdan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645" w:hanging="511"/>
    </w:pPr>
    <w:rPr>
      <w:rFonts w:ascii="Times New Roman" w:eastAsia="Times New Roman" w:hAnsi="Times New Roman"/>
      <w:sz w:val="23"/>
      <w:szCs w:val="23"/>
    </w:rPr>
  </w:style>
  <w:style w:type="paragraph" w:styleId="TOC2">
    <w:name w:val="toc 2"/>
    <w:basedOn w:val="Normal"/>
    <w:uiPriority w:val="1"/>
    <w:qFormat/>
    <w:pPr>
      <w:ind w:left="119"/>
    </w:pPr>
    <w:rPr>
      <w:rFonts w:ascii="Arial" w:eastAsia="Arial" w:hAnsi="Arial"/>
      <w:sz w:val="21"/>
      <w:szCs w:val="21"/>
    </w:rPr>
  </w:style>
  <w:style w:type="paragraph" w:styleId="TOC3">
    <w:name w:val="toc 3"/>
    <w:basedOn w:val="Normal"/>
    <w:uiPriority w:val="1"/>
    <w:qFormat/>
    <w:pPr>
      <w:ind w:left="645"/>
    </w:pPr>
    <w:rPr>
      <w:rFonts w:ascii="Times New Roman" w:eastAsia="Times New Roman" w:hAnsi="Times New Roman"/>
      <w:sz w:val="23"/>
      <w:szCs w:val="23"/>
    </w:rPr>
  </w:style>
  <w:style w:type="paragraph" w:styleId="BodyText">
    <w:name w:val="Body Text"/>
    <w:basedOn w:val="Normal"/>
    <w:uiPriority w:val="1"/>
    <w:qFormat/>
    <w:pPr>
      <w:ind w:left="1609"/>
    </w:pPr>
    <w:rPr>
      <w:rFonts w:ascii="Times New Roman" w:eastAsia="Times New Roman" w:hAnsi="Times New Roman"/>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semiHidden/>
    <w:unhideWhenUsed/>
    <w:rsid w:val="00816E53"/>
    <w:rPr>
      <w:sz w:val="20"/>
      <w:szCs w:val="20"/>
    </w:rPr>
  </w:style>
  <w:style w:type="character" w:customStyle="1" w:styleId="FootnoteTextChar">
    <w:name w:val="Footnote Text Char"/>
    <w:basedOn w:val="DefaultParagraphFont"/>
    <w:link w:val="FootnoteText"/>
    <w:uiPriority w:val="99"/>
    <w:semiHidden/>
    <w:rsid w:val="00816E53"/>
    <w:rPr>
      <w:sz w:val="20"/>
      <w:szCs w:val="20"/>
    </w:rPr>
  </w:style>
  <w:style w:type="character" w:styleId="FootnoteReference">
    <w:name w:val="footnote reference"/>
    <w:basedOn w:val="DefaultParagraphFont"/>
    <w:semiHidden/>
    <w:unhideWhenUsed/>
    <w:rsid w:val="00816E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603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E9883-2C84-403A-869F-3074FC7D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Nick</dc:creator>
  <cp:keywords/>
  <dc:description/>
  <cp:lastModifiedBy>Steadman, Marka</cp:lastModifiedBy>
  <cp:revision>4</cp:revision>
  <dcterms:created xsi:type="dcterms:W3CDTF">2018-08-23T16:47:00Z</dcterms:created>
  <dcterms:modified xsi:type="dcterms:W3CDTF">2018-08-24T20:26:00Z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2013-07-23T00:00:00Z</vt:filetime>
  </property>
  <property fmtid="{D5CDD505-2E9C-101B-9397-08002B2CF9AE}" pid="3" name="Creator">
    <vt:lpwstr>Adobe Acrobat 10.1.3</vt:lpwstr>
  </property>
  <property fmtid="{D5CDD505-2E9C-101B-9397-08002B2CF9AE}" pid="4" name="LastSaved">
    <vt:filetime>2018-02-20T00:00:00Z</vt:filetime>
  </property>
</Properties>
</file>