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7" w:rsidRDefault="00EA251B">
      <w:pPr>
        <w:jc w:val="center"/>
        <w:rPr>
          <w:rFonts w:ascii="Univers (W1)" w:hAnsi="Univers (W1)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27" w:rsidRDefault="00853927">
      <w:pPr>
        <w:jc w:val="center"/>
        <w:rPr>
          <w:rFonts w:ascii="Univers (W1)" w:hAnsi="Univers (W1)"/>
          <w:sz w:val="16"/>
        </w:rPr>
      </w:pPr>
    </w:p>
    <w:p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53927" w:rsidRDefault="005D7D07">
            <w:pPr>
              <w:rPr>
                <w:rFonts w:ascii="Univers (W1)" w:hAnsi="Univers (W1)"/>
                <w:b/>
                <w:sz w:val="24"/>
              </w:rPr>
            </w:pPr>
            <w:r w:rsidRPr="005D7D07">
              <w:rPr>
                <w:rFonts w:ascii="Univers (W1)" w:hAnsi="Univers (W1)"/>
                <w:b/>
                <w:sz w:val="24"/>
              </w:rPr>
              <w:t>International Brotherhood of Teamsters Local 117 (Transit Design and Construction Supervisors - Department of Transportation, Interest Arbitration)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:rsidTr="00516A3A">
        <w:trPr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927" w:rsidRDefault="005D7D07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David Levin</w:t>
            </w:r>
          </w:p>
          <w:p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:rsidR="00853927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DD1F1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</w:t>
            </w:r>
            <w:r w:rsidR="00853927">
              <w:rPr>
                <w:rFonts w:ascii="Univers (W1)" w:hAnsi="Univers (W1)"/>
                <w:b/>
                <w:i/>
                <w:sz w:val="24"/>
              </w:rPr>
              <w:t xml:space="preserve"> Form; Motion or Ordinance</w:t>
            </w:r>
          </w:p>
        </w:tc>
        <w:tc>
          <w:tcPr>
            <w:tcW w:w="990" w:type="dxa"/>
          </w:tcPr>
          <w:p w:rsidR="00853927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:rsidR="00853927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:rsidR="00853927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:rsidR="00853927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482DDA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482DDA" w:rsidRDefault="00482DDA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:rsidR="00482DDA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:rsidR="00853927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:rsidR="00853927" w:rsidRDefault="00B77C3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Yes</w:t>
            </w:r>
          </w:p>
        </w:tc>
      </w:tr>
      <w:tr w:rsidR="0085392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:rsidR="00853927" w:rsidRDefault="004C4F5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B77C37">
              <w:rPr>
                <w:rFonts w:ascii="Univers (W1)" w:hAnsi="Univers (W1)"/>
                <w:sz w:val="22"/>
              </w:rPr>
              <w:t>This bargaining unit’s collective bargaining agreement is converted into an appendix of the Master Labor Agreement.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B77C37" w:rsidRPr="004C4F57" w:rsidRDefault="00853927" w:rsidP="00B77C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Univers (W1)" w:hAnsi="Univers (W1)"/>
                <w:sz w:val="22"/>
              </w:rPr>
            </w:pPr>
            <w:r w:rsidRPr="004C4F57">
              <w:rPr>
                <w:rFonts w:ascii="Univers (W1)" w:hAnsi="Univers (W1)"/>
                <w:sz w:val="22"/>
              </w:rPr>
              <w:t xml:space="preserve">2.  </w:t>
            </w:r>
            <w:r w:rsidR="00B77C37" w:rsidRPr="004C4F57">
              <w:rPr>
                <w:rFonts w:ascii="Univers (W1)" w:hAnsi="Univers (W1)"/>
                <w:sz w:val="22"/>
              </w:rPr>
              <w:t>Wage settlement as follows:</w:t>
            </w:r>
          </w:p>
          <w:p w:rsidR="00B77C37" w:rsidRPr="004C4F57" w:rsidRDefault="004C4F57" w:rsidP="00B77C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ab/>
            </w:r>
            <w:r w:rsidR="00B77C37" w:rsidRPr="004C4F57">
              <w:rPr>
                <w:rFonts w:ascii="Univers (W1)" w:hAnsi="Univers (W1)"/>
                <w:sz w:val="22"/>
              </w:rPr>
              <w:t>2015 Wage Increase.  Employees shall receive a wage</w:t>
            </w:r>
            <w:r w:rsidR="004F693C">
              <w:rPr>
                <w:rFonts w:ascii="Univers (W1)" w:hAnsi="Univers (W1)"/>
                <w:sz w:val="22"/>
              </w:rPr>
              <w:t xml:space="preserve"> increase of</w:t>
            </w:r>
            <w:r w:rsidR="00B77C37" w:rsidRPr="004C4F57">
              <w:rPr>
                <w:rFonts w:ascii="Univers (W1)" w:hAnsi="Univers (W1)"/>
                <w:sz w:val="22"/>
              </w:rPr>
              <w:t xml:space="preserve"> 2.25% </w:t>
            </w:r>
            <w:r w:rsidR="004F693C">
              <w:rPr>
                <w:rFonts w:ascii="Univers (W1)" w:hAnsi="Univers (W1)"/>
                <w:sz w:val="22"/>
              </w:rPr>
              <w:t>cost-of-living adjustment (</w:t>
            </w:r>
            <w:r w:rsidR="00B77C37" w:rsidRPr="004C4F57">
              <w:rPr>
                <w:rFonts w:ascii="Univers (W1)" w:hAnsi="Univers (W1)"/>
                <w:sz w:val="22"/>
              </w:rPr>
              <w:t>COLA</w:t>
            </w:r>
            <w:r w:rsidR="004F693C">
              <w:rPr>
                <w:rFonts w:ascii="Univers (W1)" w:hAnsi="Univers (W1)"/>
                <w:sz w:val="22"/>
              </w:rPr>
              <w:t>)</w:t>
            </w:r>
            <w:r w:rsidR="00B77C37" w:rsidRPr="004C4F57">
              <w:rPr>
                <w:rFonts w:ascii="Univers (W1)" w:hAnsi="Univers (W1)"/>
                <w:sz w:val="22"/>
              </w:rPr>
              <w:t>.  In addition, there shall be a 2.00% market adjustment for Engineer 5’s and a 4.00% market adjustment for Engineer 6’s, Capital Projects Managing Supervisors, and Real Estate, Land Use and Environmental Planning Supervisors.</w:t>
            </w:r>
          </w:p>
          <w:p w:rsidR="00B77C37" w:rsidRPr="004C4F57" w:rsidRDefault="004C4F57" w:rsidP="00B77C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ab/>
            </w:r>
            <w:r w:rsidR="00B77C37" w:rsidRPr="004C4F57">
              <w:rPr>
                <w:rFonts w:ascii="Univers (W1)" w:hAnsi="Univers (W1)"/>
                <w:sz w:val="22"/>
              </w:rPr>
              <w:t>2016 Wage Increase.  Employees shall receive a 2.25% COLA.</w:t>
            </w:r>
          </w:p>
          <w:p w:rsidR="00B77C37" w:rsidRPr="004C4F57" w:rsidRDefault="004C4F57" w:rsidP="00B77C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ab/>
            </w:r>
            <w:r w:rsidR="00B77C37" w:rsidRPr="004C4F57">
              <w:rPr>
                <w:rFonts w:ascii="Univers (W1)" w:hAnsi="Univers (W1)"/>
                <w:sz w:val="22"/>
              </w:rPr>
              <w:t>2017 Wage Increase.  Employees shall receive a 2.25% COLA.</w:t>
            </w:r>
          </w:p>
          <w:p w:rsidR="00853927" w:rsidRDefault="004C4F57" w:rsidP="00B77C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ab/>
            </w:r>
            <w:r w:rsidR="00B77C37" w:rsidRPr="004C4F57">
              <w:rPr>
                <w:rFonts w:ascii="Univers (W1)" w:hAnsi="Univers (W1)"/>
                <w:sz w:val="22"/>
              </w:rPr>
              <w:t>2018 Wage Increase.  Employees shall receive a 2.7% COLA.</w:t>
            </w:r>
          </w:p>
          <w:p w:rsidR="004C4F57" w:rsidRPr="004C4F57" w:rsidRDefault="004C4F57" w:rsidP="004C4F5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" w:hanging="720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ab/>
              <w:t>2019 and 2020 Wage Increase is to be determine subject to Total Compensation Negotiations</w:t>
            </w:r>
            <w:r w:rsidR="004F693C">
              <w:rPr>
                <w:rFonts w:ascii="Univers (W1)" w:hAnsi="Univers (W1)"/>
                <w:sz w:val="22"/>
              </w:rPr>
              <w:t>.</w:t>
            </w: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>
        <w:trPr>
          <w:jc w:val="center"/>
        </w:trPr>
        <w:tc>
          <w:tcPr>
            <w:tcW w:w="8741" w:type="dxa"/>
            <w:tcBorders>
              <w:top w:val="nil"/>
            </w:tcBorders>
          </w:tcPr>
          <w:p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</w:p>
          <w:p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:rsidR="00853927" w:rsidRDefault="00853927">
      <w:pPr>
        <w:jc w:val="right"/>
        <w:rPr>
          <w:sz w:val="16"/>
        </w:rPr>
      </w:pPr>
    </w:p>
    <w:sectPr w:rsidR="00853927">
      <w:footerReference w:type="default" r:id="rId7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F3" w:rsidRDefault="00D538F3">
      <w:r>
        <w:separator/>
      </w:r>
    </w:p>
  </w:endnote>
  <w:endnote w:type="continuationSeparator" w:id="0">
    <w:p w:rsidR="00D538F3" w:rsidRDefault="00D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DA" w:rsidRDefault="005D7D07">
    <w:pPr>
      <w:pStyle w:val="Footer"/>
    </w:pPr>
    <w:r>
      <w:t>153S0118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F3" w:rsidRDefault="00D538F3">
      <w:r>
        <w:separator/>
      </w:r>
    </w:p>
  </w:footnote>
  <w:footnote w:type="continuationSeparator" w:id="0">
    <w:p w:rsidR="00D538F3" w:rsidRDefault="00D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A"/>
    <w:rsid w:val="000E0B78"/>
    <w:rsid w:val="000F3124"/>
    <w:rsid w:val="001B7898"/>
    <w:rsid w:val="00267809"/>
    <w:rsid w:val="003D20F3"/>
    <w:rsid w:val="00482DDA"/>
    <w:rsid w:val="004A07C6"/>
    <w:rsid w:val="004C4F57"/>
    <w:rsid w:val="004F693C"/>
    <w:rsid w:val="00516A3A"/>
    <w:rsid w:val="005D7D07"/>
    <w:rsid w:val="00784A64"/>
    <w:rsid w:val="00853927"/>
    <w:rsid w:val="00AD6328"/>
    <w:rsid w:val="00B77C37"/>
    <w:rsid w:val="00B8112A"/>
    <w:rsid w:val="00BD7E31"/>
    <w:rsid w:val="00D538F3"/>
    <w:rsid w:val="00D80373"/>
    <w:rsid w:val="00DD1F14"/>
    <w:rsid w:val="00EA251B"/>
    <w:rsid w:val="00ED5E8E"/>
    <w:rsid w:val="00F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132ED4A-70FA-474C-9801-BB1EA38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D6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SIXPOINT.DOT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Williams, Lakeidra</cp:lastModifiedBy>
  <cp:revision>8</cp:revision>
  <cp:lastPrinted>2018-06-20T16:55:00Z</cp:lastPrinted>
  <dcterms:created xsi:type="dcterms:W3CDTF">2018-03-02T00:41:00Z</dcterms:created>
  <dcterms:modified xsi:type="dcterms:W3CDTF">2018-06-20T16:56:00Z</dcterms:modified>
</cp:coreProperties>
</file>