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964639" w:rsidP="00C335C5">
            <w:r>
              <w:t>May 30, 2018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480C0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964639" w:rsidP="00C335C5">
            <w:r>
              <w:t>Kohl-Welles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964639">
            <w:r w:rsidRPr="00840C1E">
              <w:t>[</w:t>
            </w:r>
            <w:r w:rsidR="00964639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964639" w:rsidP="00C335C5">
            <w:r>
              <w:t>2018-0256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ORDINANC</w:t>
      </w:r>
      <w:r w:rsidR="00964639">
        <w:rPr>
          <w:b/>
          <w:u w:val="single"/>
        </w:rPr>
        <w:t>E 2018-0256</w:t>
      </w:r>
      <w:r w:rsidRPr="00840C1E">
        <w:rPr>
          <w:b/>
          <w:u w:val="single"/>
        </w:rPr>
        <w:t xml:space="preserve">, VERSION </w:t>
      </w:r>
      <w:r w:rsidR="00964639">
        <w:rPr>
          <w:b/>
          <w:u w:val="single"/>
        </w:rPr>
        <w:t>1</w:t>
      </w:r>
    </w:p>
    <w:p w:rsidR="00964639" w:rsidRPr="00840C1E" w:rsidRDefault="002D243D" w:rsidP="00964639">
      <w:pPr>
        <w:spacing w:line="480" w:lineRule="auto"/>
      </w:pPr>
      <w:r w:rsidRPr="00840C1E">
        <w:t xml:space="preserve">On page </w:t>
      </w:r>
      <w:r w:rsidR="00964639">
        <w:t>4</w:t>
      </w:r>
      <w:r w:rsidRPr="00840C1E">
        <w:t xml:space="preserve">, line </w:t>
      </w:r>
      <w:r w:rsidR="00964639">
        <w:t>85</w:t>
      </w:r>
      <w:r w:rsidRPr="00840C1E">
        <w:t>,</w:t>
      </w:r>
      <w:r w:rsidR="00F42000">
        <w:t xml:space="preserve"> after "easy-to-understand"</w:t>
      </w:r>
      <w:r w:rsidRPr="00840C1E">
        <w:t xml:space="preserve"> </w:t>
      </w:r>
      <w:r w:rsidR="00F42000">
        <w:t xml:space="preserve">strike </w:t>
      </w:r>
      <w:r w:rsidR="00964639" w:rsidRPr="00840C1E">
        <w:t>"</w:t>
      </w:r>
      <w:r w:rsidR="00964639">
        <w:t>antiharassment</w:t>
      </w:r>
      <w:r w:rsidR="00964639" w:rsidRPr="00840C1E">
        <w:t>"</w:t>
      </w:r>
      <w:r w:rsidR="00964639">
        <w:t xml:space="preserve"> and insert </w:t>
      </w:r>
      <w:r w:rsidR="00964639" w:rsidRPr="00840C1E">
        <w:t>"</w:t>
      </w:r>
      <w:r w:rsidR="00964639">
        <w:t>nondiscrimination, antiharassment and inappropriate</w:t>
      </w:r>
      <w:r w:rsidR="00F42000">
        <w:t xml:space="preserve"> conduct</w:t>
      </w:r>
      <w:r w:rsidR="00964639" w:rsidRPr="00840C1E">
        <w:t>"</w:t>
      </w:r>
    </w:p>
    <w:p w:rsidR="002D243D" w:rsidRPr="00840C1E" w:rsidRDefault="002D243D" w:rsidP="002D243D">
      <w:pPr>
        <w:spacing w:line="480" w:lineRule="auto"/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964639">
        <w:rPr>
          <w:b/>
        </w:rPr>
        <w:t xml:space="preserve">For consistency </w:t>
      </w:r>
      <w:r w:rsidR="00D97C39">
        <w:rPr>
          <w:b/>
        </w:rPr>
        <w:t>with lines 73-76</w:t>
      </w:r>
      <w:r w:rsidR="00964639">
        <w:rPr>
          <w:b/>
        </w:rPr>
        <w:t xml:space="preserve">, </w:t>
      </w:r>
      <w:r w:rsidR="00964639">
        <w:rPr>
          <w:b/>
          <w:i/>
        </w:rPr>
        <w:t xml:space="preserve">adds </w:t>
      </w:r>
      <w:r w:rsidR="00964639" w:rsidRPr="00840C1E">
        <w:t>"</w:t>
      </w:r>
      <w:r w:rsidR="00964639">
        <w:rPr>
          <w:b/>
          <w:i/>
        </w:rPr>
        <w:t>nondiscrimindation</w:t>
      </w:r>
      <w:r w:rsidR="00964639" w:rsidRPr="00840C1E">
        <w:t>"</w:t>
      </w:r>
      <w:r w:rsidR="00964639">
        <w:rPr>
          <w:b/>
          <w:i/>
        </w:rPr>
        <w:t xml:space="preserve"> and </w:t>
      </w:r>
      <w:r w:rsidR="00964639" w:rsidRPr="00840C1E">
        <w:t>"</w:t>
      </w:r>
      <w:r w:rsidR="00964639">
        <w:rPr>
          <w:b/>
          <w:i/>
        </w:rPr>
        <w:t>inappropria</w:t>
      </w:r>
      <w:bookmarkStart w:id="0" w:name="_GoBack"/>
      <w:r w:rsidR="00964639">
        <w:rPr>
          <w:b/>
          <w:i/>
        </w:rPr>
        <w:t>t</w:t>
      </w:r>
      <w:bookmarkEnd w:id="0"/>
      <w:r w:rsidR="00964639">
        <w:rPr>
          <w:b/>
          <w:i/>
        </w:rPr>
        <w:t>e conduct</w:t>
      </w:r>
      <w:r w:rsidR="00964639" w:rsidRPr="00840C1E">
        <w:t>"</w:t>
      </w:r>
      <w:r w:rsidR="00964639">
        <w:t xml:space="preserve"> </w:t>
      </w:r>
      <w:r w:rsidR="00964639">
        <w:rPr>
          <w:b/>
          <w:i/>
        </w:rPr>
        <w:t xml:space="preserve">to the description of the required policies. 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4C" w:rsidRDefault="00ED1A4C">
      <w:r>
        <w:separator/>
      </w:r>
    </w:p>
  </w:endnote>
  <w:endnote w:type="continuationSeparator" w:id="0">
    <w:p w:rsidR="00ED1A4C" w:rsidRDefault="00E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18F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4C" w:rsidRDefault="00ED1A4C">
      <w:r>
        <w:separator/>
      </w:r>
    </w:p>
  </w:footnote>
  <w:footnote w:type="continuationSeparator" w:id="0">
    <w:p w:rsidR="00ED1A4C" w:rsidRDefault="00ED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F6" w:rsidRPr="006A18F6" w:rsidRDefault="006A18F6" w:rsidP="006A18F6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A4C"/>
    <w:rsid w:val="000428DA"/>
    <w:rsid w:val="0004322A"/>
    <w:rsid w:val="00066D1D"/>
    <w:rsid w:val="000A7A78"/>
    <w:rsid w:val="000C1CF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80C0F"/>
    <w:rsid w:val="00500500"/>
    <w:rsid w:val="00520EFA"/>
    <w:rsid w:val="00556584"/>
    <w:rsid w:val="00595851"/>
    <w:rsid w:val="00607F08"/>
    <w:rsid w:val="00694636"/>
    <w:rsid w:val="006A18F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64639"/>
    <w:rsid w:val="00A1631F"/>
    <w:rsid w:val="00AB179F"/>
    <w:rsid w:val="00AD1A1B"/>
    <w:rsid w:val="00B44D28"/>
    <w:rsid w:val="00B74BA0"/>
    <w:rsid w:val="00C335C5"/>
    <w:rsid w:val="00C61C31"/>
    <w:rsid w:val="00CB07E6"/>
    <w:rsid w:val="00D432EE"/>
    <w:rsid w:val="00D91E18"/>
    <w:rsid w:val="00D97C39"/>
    <w:rsid w:val="00DB0960"/>
    <w:rsid w:val="00E02285"/>
    <w:rsid w:val="00EA740C"/>
    <w:rsid w:val="00ED1A4C"/>
    <w:rsid w:val="00ED4BB9"/>
    <w:rsid w:val="00F070B4"/>
    <w:rsid w:val="00F42000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10500-B914-47D0-B8EF-67C2DF2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4E58-E733-4290-9D83-0B37F777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5</TotalTime>
  <Pages>1</Pages>
  <Words>64</Words>
  <Characters>369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Giambattista, Jennifer</dc:creator>
  <cp:keywords/>
  <dc:description/>
  <cp:lastModifiedBy>Steadman, Marka</cp:lastModifiedBy>
  <cp:revision>3</cp:revision>
  <cp:lastPrinted>2008-12-15T23:14:00Z</cp:lastPrinted>
  <dcterms:created xsi:type="dcterms:W3CDTF">2018-06-04T02:58:00Z</dcterms:created>
  <dcterms:modified xsi:type="dcterms:W3CDTF">2018-06-04T18:08:00Z</dcterms:modified>
</cp:coreProperties>
</file>