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6F7CA4" w14:textId="77777777" w:rsidR="00A55406" w:rsidRDefault="00A55406" w:rsidP="00A55406">
      <w:pPr>
        <w:spacing w:after="0"/>
        <w:rPr>
          <w:b/>
          <w:szCs w:val="20"/>
        </w:rPr>
      </w:pPr>
      <w:bookmarkStart w:id="0" w:name="_GoBack"/>
      <w:bookmarkEnd w:id="0"/>
      <w:r>
        <w:rPr>
          <w:b/>
          <w:sz w:val="48"/>
          <w:szCs w:val="48"/>
        </w:rPr>
        <w:t>Sale Property Summary</w:t>
      </w:r>
      <w:r>
        <w:rPr>
          <w:b/>
          <w:szCs w:val="20"/>
        </w:rPr>
        <w:t xml:space="preserve"> </w:t>
      </w:r>
    </w:p>
    <w:p w14:paraId="6D0D6F26" w14:textId="2CF9C8F9" w:rsidR="002F7927" w:rsidRDefault="009D33A5" w:rsidP="00A55406">
      <w:pPr>
        <w:spacing w:after="0"/>
        <w:rPr>
          <w:b/>
          <w:szCs w:val="20"/>
        </w:rPr>
      </w:pPr>
      <w:r w:rsidRPr="009442EF">
        <w:rPr>
          <w:b/>
          <w:noProof/>
          <w:szCs w:val="20"/>
        </w:rPr>
        <w:drawing>
          <wp:anchor distT="0" distB="0" distL="114300" distR="114300" simplePos="0" relativeHeight="251659266" behindDoc="0" locked="0" layoutInCell="1" allowOverlap="1" wp14:anchorId="0ED6E7E0" wp14:editId="466D67CA">
            <wp:simplePos x="0" y="0"/>
            <wp:positionH relativeFrom="column">
              <wp:posOffset>-203200</wp:posOffset>
            </wp:positionH>
            <wp:positionV relativeFrom="paragraph">
              <wp:posOffset>329565</wp:posOffset>
            </wp:positionV>
            <wp:extent cx="6355080" cy="3575050"/>
            <wp:effectExtent l="152400" t="152400" r="369570" b="3683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57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927">
        <w:rPr>
          <w:b/>
          <w:szCs w:val="20"/>
        </w:rPr>
        <w:t>Photo of Property</w:t>
      </w:r>
    </w:p>
    <w:p w14:paraId="376E0143" w14:textId="735C0A08" w:rsidR="00A55406" w:rsidRDefault="00A55406" w:rsidP="005037C6">
      <w:pPr>
        <w:spacing w:after="0"/>
        <w:rPr>
          <w:b/>
          <w:szCs w:val="20"/>
        </w:rPr>
      </w:pPr>
    </w:p>
    <w:p w14:paraId="123335F1" w14:textId="77777777" w:rsidR="00A55406" w:rsidRDefault="00A55406" w:rsidP="00A55406">
      <w:pPr>
        <w:spacing w:after="0"/>
        <w:rPr>
          <w:b/>
          <w:szCs w:val="20"/>
        </w:rPr>
      </w:pPr>
    </w:p>
    <w:p w14:paraId="6141A464" w14:textId="77777777" w:rsidR="005037C6" w:rsidRDefault="005037C6" w:rsidP="00A55406">
      <w:pPr>
        <w:spacing w:after="0"/>
        <w:rPr>
          <w:b/>
          <w:szCs w:val="20"/>
        </w:rPr>
      </w:pPr>
    </w:p>
    <w:p w14:paraId="6A05E09F" w14:textId="335A8BB3" w:rsidR="00A55406" w:rsidRDefault="00A55406" w:rsidP="00A55406">
      <w:pPr>
        <w:spacing w:after="0"/>
        <w:rPr>
          <w:b/>
          <w:szCs w:val="20"/>
        </w:rPr>
      </w:pPr>
      <w:r>
        <w:rPr>
          <w:b/>
          <w:szCs w:val="20"/>
        </w:rPr>
        <w:t>Address</w:t>
      </w:r>
      <w:r>
        <w:rPr>
          <w:b/>
          <w:szCs w:val="20"/>
        </w:rPr>
        <w:tab/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Address"/>
          <w:tag w:val="Address"/>
          <w:id w:val="-61176312"/>
          <w:placeholder>
            <w:docPart w:val="F53AA6285DF74019B9FFB5D64CC454FF"/>
          </w:placeholder>
        </w:sdtPr>
        <w:sdtEndPr>
          <w:rPr>
            <w:b w:val="0"/>
          </w:rPr>
        </w:sdtEndPr>
        <w:sdtContent>
          <w:r w:rsidR="00223543">
            <w:rPr>
              <w:szCs w:val="20"/>
            </w:rPr>
            <w:t>14524 415</w:t>
          </w:r>
          <w:r w:rsidR="00223543" w:rsidRPr="00223543">
            <w:rPr>
              <w:szCs w:val="20"/>
              <w:vertAlign w:val="superscript"/>
            </w:rPr>
            <w:t>th</w:t>
          </w:r>
          <w:r w:rsidR="00223543">
            <w:rPr>
              <w:szCs w:val="20"/>
            </w:rPr>
            <w:t xml:space="preserve"> Ave SE, North Bend, WA</w:t>
          </w:r>
        </w:sdtContent>
      </w:sdt>
    </w:p>
    <w:p w14:paraId="13D4ECD5" w14:textId="5FB7B0DA" w:rsidR="00A55406" w:rsidRDefault="00A55406" w:rsidP="00A55406">
      <w:pPr>
        <w:spacing w:after="0"/>
        <w:rPr>
          <w:b/>
          <w:szCs w:val="20"/>
        </w:rPr>
      </w:pPr>
      <w:r>
        <w:rPr>
          <w:b/>
          <w:szCs w:val="20"/>
        </w:rPr>
        <w:t>Sale Price</w:t>
      </w:r>
      <w:r>
        <w:rPr>
          <w:b/>
          <w:szCs w:val="20"/>
        </w:rPr>
        <w:tab/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Address"/>
          <w:tag w:val="Address"/>
          <w:id w:val="-476297031"/>
          <w:placeholder>
            <w:docPart w:val="E453820E9458479AAF24F231E99E6FCE"/>
          </w:placeholder>
        </w:sdtPr>
        <w:sdtEndPr>
          <w:rPr>
            <w:b w:val="0"/>
          </w:rPr>
        </w:sdtEndPr>
        <w:sdtContent>
          <w:r w:rsidR="009A41DE" w:rsidRPr="00AD327F">
            <w:rPr>
              <w:szCs w:val="20"/>
            </w:rPr>
            <w:t>$</w:t>
          </w:r>
          <w:r w:rsidR="00223543">
            <w:rPr>
              <w:szCs w:val="20"/>
            </w:rPr>
            <w:t>107,771</w:t>
          </w:r>
        </w:sdtContent>
      </w:sdt>
    </w:p>
    <w:p w14:paraId="6A8E6890" w14:textId="31B58A9F" w:rsidR="00A55406" w:rsidRDefault="00A55406" w:rsidP="00A55406">
      <w:pPr>
        <w:spacing w:after="0"/>
        <w:rPr>
          <w:b/>
          <w:szCs w:val="20"/>
        </w:rPr>
      </w:pPr>
      <w:r>
        <w:rPr>
          <w:b/>
          <w:szCs w:val="20"/>
        </w:rPr>
        <w:t>Sale Area</w:t>
      </w:r>
      <w:r>
        <w:rPr>
          <w:b/>
          <w:szCs w:val="20"/>
        </w:rPr>
        <w:tab/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Parcel Size"/>
          <w:tag w:val="Parcel Size"/>
          <w:id w:val="801512170"/>
          <w:placeholder>
            <w:docPart w:val="9C46CEDFFB3D4A9882FAC7095E50894B"/>
          </w:placeholder>
        </w:sdtPr>
        <w:sdtEndPr>
          <w:rPr>
            <w:b w:val="0"/>
          </w:rPr>
        </w:sdtEndPr>
        <w:sdtContent>
          <w:r w:rsidR="00223543">
            <w:rPr>
              <w:rStyle w:val="PlaceholderText"/>
              <w:color w:val="000000" w:themeColor="text1"/>
            </w:rPr>
            <w:t>5.2 acres + improvements</w:t>
          </w:r>
        </w:sdtContent>
      </w:sdt>
    </w:p>
    <w:p w14:paraId="744E5D90" w14:textId="4E517A2C" w:rsidR="00A55406" w:rsidRDefault="00A55406" w:rsidP="00A55406">
      <w:pPr>
        <w:spacing w:after="0"/>
        <w:rPr>
          <w:b/>
          <w:szCs w:val="20"/>
        </w:rPr>
      </w:pPr>
      <w:r>
        <w:rPr>
          <w:b/>
          <w:szCs w:val="20"/>
        </w:rPr>
        <w:t>Assessor's Parcel</w:t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Assessor's Parcel"/>
          <w:tag w:val="Assessor's Parcel"/>
          <w:id w:val="1615558387"/>
          <w:placeholder>
            <w:docPart w:val="2E1E65E171884FD3AD3DE3F25C3F6CEF"/>
          </w:placeholder>
        </w:sdtPr>
        <w:sdtEndPr>
          <w:rPr>
            <w:b w:val="0"/>
          </w:rPr>
        </w:sdtEndPr>
        <w:sdtContent>
          <w:r w:rsidR="00223543">
            <w:rPr>
              <w:szCs w:val="20"/>
            </w:rPr>
            <w:t>212308-9023</w:t>
          </w:r>
        </w:sdtContent>
      </w:sdt>
    </w:p>
    <w:p w14:paraId="7D6843D0" w14:textId="5546C282" w:rsidR="00A55406" w:rsidRDefault="00A55406" w:rsidP="00A55406">
      <w:pPr>
        <w:spacing w:after="0"/>
        <w:rPr>
          <w:b/>
          <w:szCs w:val="20"/>
        </w:rPr>
      </w:pPr>
      <w:r>
        <w:rPr>
          <w:b/>
          <w:szCs w:val="20"/>
        </w:rPr>
        <w:t>Zoning</w:t>
      </w:r>
      <w:r>
        <w:rPr>
          <w:b/>
          <w:szCs w:val="20"/>
        </w:rPr>
        <w:tab/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Zoning"/>
          <w:tag w:val="Zoning"/>
          <w:id w:val="-1847849006"/>
          <w:placeholder>
            <w:docPart w:val="BF7DE961F5A643249B13738602C92AD4"/>
          </w:placeholder>
        </w:sdtPr>
        <w:sdtEndPr>
          <w:rPr>
            <w:b w:val="0"/>
          </w:rPr>
        </w:sdtEndPr>
        <w:sdtContent>
          <w:r w:rsidR="009A41DE" w:rsidRPr="00AD327F">
            <w:rPr>
              <w:szCs w:val="20"/>
            </w:rPr>
            <w:t>RA-10</w:t>
          </w:r>
        </w:sdtContent>
      </w:sdt>
    </w:p>
    <w:p w14:paraId="23FE6EFC" w14:textId="3B3E3FCF" w:rsidR="00A55406" w:rsidRPr="00AD327F" w:rsidRDefault="00A55406" w:rsidP="00A55406">
      <w:pPr>
        <w:spacing w:after="0"/>
        <w:rPr>
          <w:szCs w:val="20"/>
        </w:rPr>
      </w:pPr>
      <w:r>
        <w:rPr>
          <w:b/>
          <w:szCs w:val="20"/>
        </w:rPr>
        <w:t>Council District</w:t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Council District"/>
          <w:tag w:val="Council District"/>
          <w:id w:val="-2124298180"/>
          <w:placeholder>
            <w:docPart w:val="3021A4D81D3045489DB1D90171F09974"/>
          </w:placeholder>
        </w:sdtPr>
        <w:sdtEndPr>
          <w:rPr>
            <w:b w:val="0"/>
          </w:rPr>
        </w:sdtEndPr>
        <w:sdtContent>
          <w:r w:rsidR="009A41DE" w:rsidRPr="00AD327F">
            <w:rPr>
              <w:szCs w:val="20"/>
            </w:rPr>
            <w:t xml:space="preserve">Council District </w:t>
          </w:r>
          <w:r w:rsidR="00064951">
            <w:rPr>
              <w:szCs w:val="20"/>
            </w:rPr>
            <w:t>Three</w:t>
          </w:r>
        </w:sdtContent>
      </w:sdt>
    </w:p>
    <w:p w14:paraId="72F48D17" w14:textId="44F0914C" w:rsidR="00A55406" w:rsidRDefault="00A55406" w:rsidP="00A55406">
      <w:pPr>
        <w:spacing w:after="0"/>
        <w:rPr>
          <w:b/>
          <w:szCs w:val="20"/>
        </w:rPr>
      </w:pPr>
      <w:r>
        <w:rPr>
          <w:b/>
          <w:szCs w:val="20"/>
        </w:rPr>
        <w:t>Funding Source</w:t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Funding Source"/>
          <w:tag w:val="Funding Source"/>
          <w:id w:val="1456208277"/>
          <w:placeholder>
            <w:docPart w:val="73D506C01A9C4597ABF1A8F4FE9744F9"/>
          </w:placeholder>
        </w:sdtPr>
        <w:sdtEndPr/>
        <w:sdtContent>
          <w:r w:rsidR="00EF7A06" w:rsidRPr="00086E5E">
            <w:t xml:space="preserve">Risk Management </w:t>
          </w:r>
        </w:sdtContent>
      </w:sdt>
    </w:p>
    <w:p w14:paraId="2AD59980" w14:textId="3C91C199" w:rsidR="00A55406" w:rsidRDefault="00A55406" w:rsidP="00A55406">
      <w:pPr>
        <w:spacing w:after="0"/>
        <w:rPr>
          <w:b/>
          <w:szCs w:val="20"/>
        </w:rPr>
      </w:pPr>
      <w:r>
        <w:rPr>
          <w:b/>
          <w:szCs w:val="20"/>
        </w:rPr>
        <w:t>Declared Surplus</w:t>
      </w:r>
      <w:r>
        <w:rPr>
          <w:b/>
          <w:szCs w:val="20"/>
        </w:rPr>
        <w:tab/>
      </w:r>
      <w:sdt>
        <w:sdtPr>
          <w:rPr>
            <w:szCs w:val="20"/>
          </w:rPr>
          <w:alias w:val="Declared Surplus Date"/>
          <w:tag w:val="Declared Surplus Date"/>
          <w:id w:val="-1625681069"/>
          <w:placeholder>
            <w:docPart w:val="E68C9FA768224B7BB3C369DD29F7505B"/>
          </w:placeholder>
          <w:date w:fullDate="2017-09-22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AD327F" w:rsidRPr="00AD327F">
            <w:rPr>
              <w:szCs w:val="20"/>
            </w:rPr>
            <w:t>September 22, 2017</w:t>
          </w:r>
        </w:sdtContent>
      </w:sdt>
    </w:p>
    <w:p w14:paraId="6D996F46" w14:textId="11CC13C3" w:rsidR="00F90E2A" w:rsidRPr="00AD327F" w:rsidRDefault="00F90E2A" w:rsidP="00F90E2A">
      <w:pPr>
        <w:spacing w:after="0"/>
        <w:rPr>
          <w:szCs w:val="20"/>
        </w:rPr>
      </w:pPr>
      <w:r>
        <w:rPr>
          <w:b/>
          <w:szCs w:val="20"/>
        </w:rPr>
        <w:t>Template Status:</w:t>
      </w:r>
      <w:r>
        <w:rPr>
          <w:b/>
          <w:szCs w:val="20"/>
        </w:rPr>
        <w:tab/>
      </w:r>
      <w:r w:rsidRPr="00AD327F">
        <w:rPr>
          <w:szCs w:val="20"/>
        </w:rPr>
        <w:t xml:space="preserve">County template with </w:t>
      </w:r>
      <w:r w:rsidR="00AD327F" w:rsidRPr="00AD327F">
        <w:rPr>
          <w:szCs w:val="20"/>
        </w:rPr>
        <w:t>PAO approved changes</w:t>
      </w:r>
    </w:p>
    <w:p w14:paraId="26851408" w14:textId="291DB742" w:rsidR="00AD327F" w:rsidRDefault="00871C82" w:rsidP="00A55406">
      <w:pPr>
        <w:spacing w:after="0"/>
        <w:rPr>
          <w:szCs w:val="20"/>
        </w:rPr>
      </w:pPr>
      <w:r>
        <w:rPr>
          <w:b/>
          <w:szCs w:val="20"/>
        </w:rPr>
        <w:t>Offer Expiration:</w:t>
      </w:r>
      <w:r>
        <w:rPr>
          <w:b/>
          <w:szCs w:val="20"/>
        </w:rPr>
        <w:tab/>
      </w:r>
      <w:r w:rsidR="00F51C93">
        <w:rPr>
          <w:szCs w:val="20"/>
        </w:rPr>
        <w:t xml:space="preserve">The Purchase and Sale Agreement (PSA) </w:t>
      </w:r>
      <w:r w:rsidR="000F7EF9">
        <w:rPr>
          <w:szCs w:val="20"/>
        </w:rPr>
        <w:t xml:space="preserve">was </w:t>
      </w:r>
      <w:r w:rsidR="00F51C93">
        <w:rPr>
          <w:szCs w:val="20"/>
        </w:rPr>
        <w:t xml:space="preserve">executed on </w:t>
      </w:r>
      <w:r w:rsidR="00C56901">
        <w:rPr>
          <w:szCs w:val="20"/>
        </w:rPr>
        <w:t>December 13</w:t>
      </w:r>
      <w:r w:rsidR="00F51C93">
        <w:rPr>
          <w:szCs w:val="20"/>
        </w:rPr>
        <w:t xml:space="preserve">, 2017. </w:t>
      </w:r>
      <w:r w:rsidR="00C56901">
        <w:rPr>
          <w:szCs w:val="20"/>
        </w:rPr>
        <w:t>The o</w:t>
      </w:r>
      <w:r w:rsidR="00F51C93">
        <w:rPr>
          <w:szCs w:val="20"/>
        </w:rPr>
        <w:t xml:space="preserve">rdinance </w:t>
      </w:r>
      <w:r w:rsidR="00C56901">
        <w:rPr>
          <w:szCs w:val="20"/>
        </w:rPr>
        <w:t xml:space="preserve">approving the sale must be </w:t>
      </w:r>
      <w:r w:rsidR="00F51C93">
        <w:rPr>
          <w:szCs w:val="20"/>
        </w:rPr>
        <w:t xml:space="preserve">effective on or before 120 days or </w:t>
      </w:r>
      <w:r w:rsidR="00C56901">
        <w:rPr>
          <w:szCs w:val="20"/>
        </w:rPr>
        <w:t>April 12</w:t>
      </w:r>
      <w:r w:rsidR="00F51C93">
        <w:rPr>
          <w:szCs w:val="20"/>
        </w:rPr>
        <w:t>, 2018</w:t>
      </w:r>
      <w:r w:rsidR="00C56901">
        <w:rPr>
          <w:szCs w:val="20"/>
        </w:rPr>
        <w:t xml:space="preserve">. The </w:t>
      </w:r>
      <w:r w:rsidR="005649BC">
        <w:rPr>
          <w:szCs w:val="20"/>
        </w:rPr>
        <w:t>C</w:t>
      </w:r>
      <w:r w:rsidR="00C56901">
        <w:rPr>
          <w:szCs w:val="20"/>
        </w:rPr>
        <w:t xml:space="preserve">ounty </w:t>
      </w:r>
      <w:r w:rsidR="00E71301">
        <w:rPr>
          <w:szCs w:val="20"/>
        </w:rPr>
        <w:t>has</w:t>
      </w:r>
      <w:r w:rsidR="00C56901">
        <w:rPr>
          <w:szCs w:val="20"/>
        </w:rPr>
        <w:t xml:space="preserve"> the right to extend the Council Approval Contingency for an additional 90 days or July 11, 2018.</w:t>
      </w:r>
    </w:p>
    <w:p w14:paraId="3F53E620" w14:textId="77777777" w:rsidR="00AD327F" w:rsidRPr="00AD327F" w:rsidRDefault="00AD327F" w:rsidP="00A55406">
      <w:pPr>
        <w:spacing w:after="0"/>
        <w:rPr>
          <w:szCs w:val="20"/>
        </w:rPr>
      </w:pPr>
    </w:p>
    <w:p w14:paraId="10B03471" w14:textId="77777777" w:rsidR="00AD327F" w:rsidRDefault="00AD327F" w:rsidP="00A55406">
      <w:pPr>
        <w:spacing w:after="0"/>
        <w:rPr>
          <w:b/>
          <w:sz w:val="24"/>
          <w:szCs w:val="20"/>
        </w:rPr>
      </w:pPr>
    </w:p>
    <w:p w14:paraId="76F3A04E" w14:textId="77777777" w:rsidR="00A55406" w:rsidRDefault="00A55406" w:rsidP="00A55406">
      <w:p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lastRenderedPageBreak/>
        <w:t>Property Information</w:t>
      </w:r>
    </w:p>
    <w:sdt>
      <w:sdtPr>
        <w:rPr>
          <w:b/>
          <w:color w:val="000000" w:themeColor="text1"/>
          <w:szCs w:val="20"/>
        </w:rPr>
        <w:alias w:val="Property Information"/>
        <w:tag w:val="Property Information"/>
        <w:id w:val="-1501806470"/>
        <w:placeholder>
          <w:docPart w:val="1F57F4C54AE3435E995E316BBDE4EB1B"/>
        </w:placeholder>
      </w:sdtPr>
      <w:sdtEndPr/>
      <w:sdtContent>
        <w:p w14:paraId="7B59C7EB" w14:textId="00FC6A40" w:rsidR="00A55406" w:rsidRPr="008A67FE" w:rsidRDefault="00C56901" w:rsidP="00A55406">
          <w:pPr>
            <w:spacing w:after="0"/>
            <w:rPr>
              <w:color w:val="000000" w:themeColor="text1"/>
              <w:szCs w:val="20"/>
            </w:rPr>
          </w:pPr>
          <w:r>
            <w:rPr>
              <w:color w:val="000000" w:themeColor="text1"/>
              <w:szCs w:val="20"/>
            </w:rPr>
            <w:t xml:space="preserve">The property consists of a 5.2 acre tract of land with a </w:t>
          </w:r>
          <w:r w:rsidR="00205661">
            <w:rPr>
              <w:color w:val="000000" w:themeColor="text1"/>
              <w:szCs w:val="20"/>
            </w:rPr>
            <w:t>three</w:t>
          </w:r>
          <w:r>
            <w:rPr>
              <w:color w:val="000000" w:themeColor="text1"/>
              <w:szCs w:val="20"/>
            </w:rPr>
            <w:t xml:space="preserve"> bedroom </w:t>
          </w:r>
          <w:r w:rsidR="00205661">
            <w:rPr>
              <w:color w:val="000000" w:themeColor="text1"/>
              <w:szCs w:val="20"/>
            </w:rPr>
            <w:t>two</w:t>
          </w:r>
          <w:r>
            <w:rPr>
              <w:color w:val="000000" w:themeColor="text1"/>
              <w:szCs w:val="20"/>
            </w:rPr>
            <w:t xml:space="preserve"> bath residence that was converted from a</w:t>
          </w:r>
          <w:r w:rsidR="00D36FB8">
            <w:rPr>
              <w:color w:val="000000" w:themeColor="text1"/>
              <w:szCs w:val="20"/>
            </w:rPr>
            <w:t>n existing</w:t>
          </w:r>
          <w:r>
            <w:rPr>
              <w:color w:val="000000" w:themeColor="text1"/>
              <w:szCs w:val="20"/>
            </w:rPr>
            <w:t xml:space="preserve"> barn</w:t>
          </w:r>
          <w:r w:rsidR="00D36FB8">
            <w:rPr>
              <w:color w:val="000000" w:themeColor="text1"/>
              <w:szCs w:val="20"/>
            </w:rPr>
            <w:t>/shop</w:t>
          </w:r>
          <w:r w:rsidR="00B806FA">
            <w:rPr>
              <w:color w:val="000000" w:themeColor="text1"/>
              <w:szCs w:val="20"/>
            </w:rPr>
            <w:t xml:space="preserve">. </w:t>
          </w:r>
          <w:r>
            <w:rPr>
              <w:color w:val="000000" w:themeColor="text1"/>
              <w:szCs w:val="20"/>
            </w:rPr>
            <w:t>The conversion was done without permits</w:t>
          </w:r>
          <w:r w:rsidR="00AB5B89">
            <w:rPr>
              <w:color w:val="000000" w:themeColor="text1"/>
              <w:szCs w:val="20"/>
            </w:rPr>
            <w:t xml:space="preserve">. </w:t>
          </w:r>
          <w:r w:rsidR="00E71301">
            <w:rPr>
              <w:color w:val="000000" w:themeColor="text1"/>
              <w:szCs w:val="20"/>
            </w:rPr>
            <w:t xml:space="preserve">It is not known if permits could be obtained due to critical areas and lot limitations. </w:t>
          </w:r>
          <w:r w:rsidR="00AB5B89">
            <w:rPr>
              <w:color w:val="000000" w:themeColor="text1"/>
              <w:szCs w:val="20"/>
            </w:rPr>
            <w:t>The property is served by a private well (currently not o</w:t>
          </w:r>
          <w:r w:rsidR="00B806FA">
            <w:rPr>
              <w:color w:val="000000" w:themeColor="text1"/>
              <w:szCs w:val="20"/>
            </w:rPr>
            <w:t xml:space="preserve">perational) and septic system. </w:t>
          </w:r>
          <w:r w:rsidR="00AB5B89">
            <w:rPr>
              <w:color w:val="000000" w:themeColor="text1"/>
              <w:szCs w:val="20"/>
            </w:rPr>
            <w:t>The property has been</w:t>
          </w:r>
          <w:r w:rsidR="00390A21">
            <w:rPr>
              <w:color w:val="000000" w:themeColor="text1"/>
              <w:szCs w:val="20"/>
            </w:rPr>
            <w:t xml:space="preserve"> vacant since acquisition by</w:t>
          </w:r>
          <w:r w:rsidR="00B806FA">
            <w:rPr>
              <w:color w:val="000000" w:themeColor="text1"/>
              <w:szCs w:val="20"/>
            </w:rPr>
            <w:t xml:space="preserve"> DNRP-Parks in 2012. </w:t>
          </w:r>
          <w:r w:rsidR="008132EB">
            <w:rPr>
              <w:color w:val="000000" w:themeColor="text1"/>
              <w:szCs w:val="20"/>
            </w:rPr>
            <w:t xml:space="preserve">Stream and erosion hazards are noted on the property as well as power </w:t>
          </w:r>
          <w:r w:rsidR="005A739C">
            <w:rPr>
              <w:color w:val="000000" w:themeColor="text1"/>
              <w:szCs w:val="20"/>
            </w:rPr>
            <w:t xml:space="preserve">transmission </w:t>
          </w:r>
          <w:r w:rsidR="008132EB">
            <w:rPr>
              <w:color w:val="000000" w:themeColor="text1"/>
              <w:szCs w:val="20"/>
            </w:rPr>
            <w:t>lines</w:t>
          </w:r>
          <w:r w:rsidR="00D346F1">
            <w:rPr>
              <w:color w:val="000000" w:themeColor="text1"/>
              <w:szCs w:val="20"/>
            </w:rPr>
            <w:t xml:space="preserve"> along the southeast portion of the property</w:t>
          </w:r>
          <w:r w:rsidR="008132EB">
            <w:rPr>
              <w:color w:val="000000" w:themeColor="text1"/>
              <w:szCs w:val="20"/>
            </w:rPr>
            <w:t xml:space="preserve">. </w:t>
          </w:r>
          <w:r w:rsidR="00D346F1">
            <w:rPr>
              <w:color w:val="000000" w:themeColor="text1"/>
              <w:szCs w:val="20"/>
            </w:rPr>
            <w:t xml:space="preserve">Clough Creek </w:t>
          </w:r>
          <w:r w:rsidR="0069388A">
            <w:rPr>
              <w:color w:val="000000" w:themeColor="text1"/>
              <w:szCs w:val="20"/>
            </w:rPr>
            <w:t xml:space="preserve">(which has its headwaters in Rattlesnake Ridge) runs through the center of the property. </w:t>
          </w:r>
          <w:r w:rsidR="008132EB">
            <w:rPr>
              <w:color w:val="000000" w:themeColor="text1"/>
              <w:szCs w:val="20"/>
            </w:rPr>
            <w:t>Additionally, t</w:t>
          </w:r>
          <w:r w:rsidR="00AB5B89">
            <w:rPr>
              <w:color w:val="000000" w:themeColor="text1"/>
              <w:szCs w:val="20"/>
            </w:rPr>
            <w:t>here is also an outbuilding in the NW corner of the parcel</w:t>
          </w:r>
          <w:r w:rsidR="00766E30">
            <w:rPr>
              <w:color w:val="000000" w:themeColor="text1"/>
              <w:szCs w:val="20"/>
            </w:rPr>
            <w:t xml:space="preserve">. There is a boundary dispute with regards to </w:t>
          </w:r>
          <w:r w:rsidR="00205661">
            <w:rPr>
              <w:color w:val="000000" w:themeColor="text1"/>
              <w:szCs w:val="20"/>
            </w:rPr>
            <w:t>the NW</w:t>
          </w:r>
          <w:r w:rsidR="00766E30">
            <w:rPr>
              <w:color w:val="000000" w:themeColor="text1"/>
              <w:szCs w:val="20"/>
            </w:rPr>
            <w:t xml:space="preserve"> area and purchase by the buyer would resolve this </w:t>
          </w:r>
          <w:r w:rsidR="00EF7A06">
            <w:rPr>
              <w:color w:val="000000" w:themeColor="text1"/>
              <w:szCs w:val="20"/>
            </w:rPr>
            <w:t>issue.</w:t>
          </w:r>
        </w:p>
      </w:sdtContent>
    </w:sdt>
    <w:p w14:paraId="3E577EAD" w14:textId="77777777" w:rsidR="00A55406" w:rsidRDefault="00A55406" w:rsidP="00A55406">
      <w:pPr>
        <w:spacing w:after="0"/>
        <w:rPr>
          <w:b/>
          <w:szCs w:val="20"/>
        </w:rPr>
      </w:pPr>
    </w:p>
    <w:p w14:paraId="5B307793" w14:textId="6D6834D1" w:rsidR="004A1276" w:rsidRDefault="00A55406" w:rsidP="00A55406">
      <w:p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t>Context</w:t>
      </w:r>
    </w:p>
    <w:p w14:paraId="2F7BEB4D" w14:textId="6854EC35" w:rsidR="000F7EF9" w:rsidRDefault="00A55406" w:rsidP="00D36FB8">
      <w:pPr>
        <w:spacing w:after="0"/>
        <w:rPr>
          <w:szCs w:val="20"/>
        </w:rPr>
      </w:pPr>
      <w:r>
        <w:rPr>
          <w:i/>
          <w:szCs w:val="20"/>
        </w:rPr>
        <w:t>Rationale for transaction:</w:t>
      </w:r>
      <w:r>
        <w:rPr>
          <w:szCs w:val="20"/>
        </w:rPr>
        <w:tab/>
      </w:r>
      <w:r w:rsidR="00D36FB8">
        <w:rPr>
          <w:szCs w:val="20"/>
        </w:rPr>
        <w:t>The County acquired the property in June of 2012 to settle a lawsuit filed by the previous owner</w:t>
      </w:r>
      <w:r w:rsidR="00B806FA">
        <w:rPr>
          <w:szCs w:val="20"/>
        </w:rPr>
        <w:t xml:space="preserve">s, Leroy and Laurie Bergstrom. </w:t>
      </w:r>
      <w:r w:rsidR="00D36FB8">
        <w:rPr>
          <w:szCs w:val="20"/>
        </w:rPr>
        <w:t xml:space="preserve">The lawsuit alleged the </w:t>
      </w:r>
      <w:r w:rsidR="00103D6C">
        <w:rPr>
          <w:szCs w:val="20"/>
        </w:rPr>
        <w:t>C</w:t>
      </w:r>
      <w:r w:rsidR="00D36FB8">
        <w:rPr>
          <w:szCs w:val="20"/>
        </w:rPr>
        <w:t>ounty was liable for a debris and mud flow that took place on or about January 7, 2009 causing damage and loss of real and personal property.  A Settlement Agreement and Release was executed by the parties on May 15</w:t>
      </w:r>
      <w:r w:rsidR="004E3671">
        <w:rPr>
          <w:szCs w:val="20"/>
        </w:rPr>
        <w:t>,</w:t>
      </w:r>
      <w:r w:rsidR="00D36FB8">
        <w:rPr>
          <w:szCs w:val="20"/>
          <w:vertAlign w:val="superscript"/>
        </w:rPr>
        <w:t xml:space="preserve">, </w:t>
      </w:r>
      <w:r w:rsidR="00D36FB8">
        <w:rPr>
          <w:szCs w:val="20"/>
        </w:rPr>
        <w:t>2012</w:t>
      </w:r>
      <w:r w:rsidR="004E3671">
        <w:rPr>
          <w:szCs w:val="20"/>
        </w:rPr>
        <w:t>.</w:t>
      </w:r>
      <w:r w:rsidR="00C827EB">
        <w:rPr>
          <w:szCs w:val="20"/>
        </w:rPr>
        <w:t xml:space="preserve"> DNRP has </w:t>
      </w:r>
      <w:r w:rsidR="00364B60">
        <w:rPr>
          <w:szCs w:val="20"/>
        </w:rPr>
        <w:t xml:space="preserve">since </w:t>
      </w:r>
      <w:r w:rsidR="00C827EB">
        <w:rPr>
          <w:szCs w:val="20"/>
        </w:rPr>
        <w:t>determined there is no long</w:t>
      </w:r>
      <w:r w:rsidR="00A42EA2">
        <w:rPr>
          <w:szCs w:val="20"/>
        </w:rPr>
        <w:t xml:space="preserve"> </w:t>
      </w:r>
      <w:r w:rsidR="00C827EB">
        <w:rPr>
          <w:szCs w:val="20"/>
        </w:rPr>
        <w:t xml:space="preserve">term need for this property </w:t>
      </w:r>
      <w:r w:rsidR="0010549D">
        <w:rPr>
          <w:szCs w:val="20"/>
        </w:rPr>
        <w:t>and requested it be surplus</w:t>
      </w:r>
      <w:r w:rsidR="002E29E5">
        <w:rPr>
          <w:szCs w:val="20"/>
        </w:rPr>
        <w:t>s</w:t>
      </w:r>
      <w:r w:rsidR="0010549D">
        <w:rPr>
          <w:szCs w:val="20"/>
        </w:rPr>
        <w:t xml:space="preserve">ed. </w:t>
      </w:r>
    </w:p>
    <w:p w14:paraId="1EACE524" w14:textId="77777777" w:rsidR="004E3671" w:rsidRDefault="004E3671" w:rsidP="00D36FB8">
      <w:pPr>
        <w:spacing w:after="0"/>
        <w:rPr>
          <w:szCs w:val="20"/>
        </w:rPr>
      </w:pPr>
    </w:p>
    <w:p w14:paraId="25AFA4E3" w14:textId="11EB7A60" w:rsidR="004E3671" w:rsidRDefault="004E3671" w:rsidP="00D36FB8">
      <w:pPr>
        <w:spacing w:after="0"/>
        <w:rPr>
          <w:szCs w:val="20"/>
        </w:rPr>
      </w:pPr>
      <w:r>
        <w:rPr>
          <w:szCs w:val="20"/>
        </w:rPr>
        <w:t>The property was first marketed for sale w</w:t>
      </w:r>
      <w:r w:rsidR="00B806FA">
        <w:rPr>
          <w:szCs w:val="20"/>
        </w:rPr>
        <w:t xml:space="preserve">ith a minimum bid of $150,000. </w:t>
      </w:r>
      <w:r>
        <w:rPr>
          <w:szCs w:val="20"/>
        </w:rPr>
        <w:t xml:space="preserve">The </w:t>
      </w:r>
      <w:r w:rsidR="00103D6C">
        <w:rPr>
          <w:szCs w:val="20"/>
        </w:rPr>
        <w:t>C</w:t>
      </w:r>
      <w:r>
        <w:rPr>
          <w:szCs w:val="20"/>
        </w:rPr>
        <w:t xml:space="preserve">ounty received one </w:t>
      </w:r>
      <w:r w:rsidR="00B806FA">
        <w:rPr>
          <w:szCs w:val="20"/>
        </w:rPr>
        <w:t xml:space="preserve">bid in the amount of $226,500. </w:t>
      </w:r>
      <w:r>
        <w:rPr>
          <w:szCs w:val="20"/>
        </w:rPr>
        <w:t>A purchase and sale agreement wa</w:t>
      </w:r>
      <w:r w:rsidR="00B806FA">
        <w:rPr>
          <w:szCs w:val="20"/>
        </w:rPr>
        <w:t xml:space="preserve">s executed on October 2, 2017. </w:t>
      </w:r>
      <w:r>
        <w:rPr>
          <w:szCs w:val="20"/>
        </w:rPr>
        <w:t>During buyer due diligence, the buyer exercised her right of rescission and terminated the transaction on</w:t>
      </w:r>
      <w:r w:rsidR="00C2273D">
        <w:rPr>
          <w:szCs w:val="20"/>
        </w:rPr>
        <w:t xml:space="preserve"> October 19, 2017.</w:t>
      </w:r>
    </w:p>
    <w:p w14:paraId="3480C408" w14:textId="77777777" w:rsidR="00C2273D" w:rsidRDefault="00C2273D" w:rsidP="00D36FB8">
      <w:pPr>
        <w:spacing w:after="0"/>
        <w:rPr>
          <w:szCs w:val="20"/>
        </w:rPr>
      </w:pPr>
    </w:p>
    <w:p w14:paraId="6AFB7D6D" w14:textId="7EAEB987" w:rsidR="00C2273D" w:rsidRDefault="00C2273D" w:rsidP="00D36FB8">
      <w:pPr>
        <w:spacing w:after="0"/>
        <w:rPr>
          <w:szCs w:val="20"/>
        </w:rPr>
      </w:pPr>
      <w:r>
        <w:rPr>
          <w:szCs w:val="20"/>
        </w:rPr>
        <w:t xml:space="preserve">The sealed bid sale was conducted again with a new minimum bid of $105,000. </w:t>
      </w:r>
      <w:r w:rsidR="00E71301">
        <w:rPr>
          <w:szCs w:val="20"/>
        </w:rPr>
        <w:t xml:space="preserve">One bid in the amount of $107,771 was received and accepted by the </w:t>
      </w:r>
      <w:r w:rsidR="00103D6C">
        <w:rPr>
          <w:szCs w:val="20"/>
        </w:rPr>
        <w:t>C</w:t>
      </w:r>
      <w:r w:rsidR="00B806FA">
        <w:rPr>
          <w:szCs w:val="20"/>
        </w:rPr>
        <w:t xml:space="preserve">ounty. </w:t>
      </w:r>
      <w:r w:rsidR="00E71301">
        <w:rPr>
          <w:szCs w:val="20"/>
        </w:rPr>
        <w:t>The winning bidder i</w:t>
      </w:r>
      <w:r w:rsidR="008132EB">
        <w:rPr>
          <w:szCs w:val="20"/>
        </w:rPr>
        <w:t xml:space="preserve">s the adjacent western neighbor </w:t>
      </w:r>
      <w:r w:rsidR="00026A89">
        <w:rPr>
          <w:szCs w:val="20"/>
        </w:rPr>
        <w:t>at 14536</w:t>
      </w:r>
      <w:r w:rsidR="002E29E5">
        <w:rPr>
          <w:szCs w:val="20"/>
        </w:rPr>
        <w:t>-</w:t>
      </w:r>
      <w:r w:rsidR="00026A89">
        <w:rPr>
          <w:szCs w:val="20"/>
        </w:rPr>
        <w:t>415</w:t>
      </w:r>
      <w:r w:rsidR="00026A89" w:rsidRPr="00086E5E">
        <w:rPr>
          <w:szCs w:val="20"/>
          <w:vertAlign w:val="superscript"/>
        </w:rPr>
        <w:t>th</w:t>
      </w:r>
      <w:r w:rsidR="00026A89">
        <w:rPr>
          <w:szCs w:val="20"/>
        </w:rPr>
        <w:t xml:space="preserve"> Ave SE </w:t>
      </w:r>
      <w:r w:rsidR="008132EB">
        <w:rPr>
          <w:szCs w:val="20"/>
        </w:rPr>
        <w:t>(</w:t>
      </w:r>
      <w:r w:rsidR="00C9436F">
        <w:rPr>
          <w:szCs w:val="20"/>
        </w:rPr>
        <w:t>Mohan Cedar</w:t>
      </w:r>
      <w:r w:rsidR="008132EB">
        <w:rPr>
          <w:szCs w:val="20"/>
        </w:rPr>
        <w:t xml:space="preserve"> Park Assembly of God Trust).</w:t>
      </w:r>
    </w:p>
    <w:p w14:paraId="1F04737A" w14:textId="77777777" w:rsidR="004F46AF" w:rsidRDefault="004F46AF" w:rsidP="009A41DE">
      <w:pPr>
        <w:spacing w:after="0"/>
        <w:rPr>
          <w:i/>
          <w:szCs w:val="20"/>
        </w:rPr>
      </w:pPr>
    </w:p>
    <w:p w14:paraId="08CEE09F" w14:textId="1CF6A4B1" w:rsidR="00A55406" w:rsidRDefault="00A55406" w:rsidP="009A41DE">
      <w:pPr>
        <w:spacing w:after="0"/>
        <w:rPr>
          <w:szCs w:val="20"/>
        </w:rPr>
      </w:pPr>
      <w:r>
        <w:rPr>
          <w:i/>
          <w:szCs w:val="20"/>
        </w:rPr>
        <w:t>Policy considerations</w:t>
      </w:r>
      <w:r>
        <w:rPr>
          <w:szCs w:val="20"/>
        </w:rPr>
        <w:t>:</w:t>
      </w:r>
      <w:r>
        <w:rPr>
          <w:szCs w:val="20"/>
        </w:rPr>
        <w:tab/>
      </w:r>
      <w:r w:rsidR="00877277">
        <w:rPr>
          <w:szCs w:val="20"/>
        </w:rPr>
        <w:t xml:space="preserve">Information regarding the settlement of the Bergstrom claim was transmitted to </w:t>
      </w:r>
      <w:r w:rsidR="008132EB">
        <w:rPr>
          <w:szCs w:val="20"/>
        </w:rPr>
        <w:t xml:space="preserve">Council </w:t>
      </w:r>
      <w:r w:rsidR="00877277">
        <w:rPr>
          <w:szCs w:val="20"/>
        </w:rPr>
        <w:t xml:space="preserve">as part of the “2012 Quarterly Report of Closed Claims with and Indemnity Payment of One Hundred Thousand Dollars or More” (2012-RPT0189). </w:t>
      </w:r>
      <w:r w:rsidR="009D420C">
        <w:rPr>
          <w:szCs w:val="20"/>
        </w:rPr>
        <w:t>Parks assumed custodianship of this parcel due to the proximity of other nearby properties.</w:t>
      </w:r>
    </w:p>
    <w:p w14:paraId="038BEA50" w14:textId="77777777" w:rsidR="004F46AF" w:rsidRDefault="004F46AF" w:rsidP="009A41DE">
      <w:pPr>
        <w:spacing w:after="0"/>
        <w:rPr>
          <w:i/>
          <w:szCs w:val="20"/>
        </w:rPr>
      </w:pPr>
    </w:p>
    <w:p w14:paraId="29A8BB88" w14:textId="077BECD6" w:rsidR="00A55406" w:rsidRDefault="00A55406" w:rsidP="009A41DE">
      <w:pPr>
        <w:spacing w:after="0"/>
        <w:rPr>
          <w:szCs w:val="20"/>
        </w:rPr>
      </w:pPr>
      <w:r>
        <w:rPr>
          <w:i/>
          <w:szCs w:val="20"/>
        </w:rPr>
        <w:t>Political considerations:</w:t>
      </w:r>
      <w:r>
        <w:rPr>
          <w:szCs w:val="20"/>
        </w:rPr>
        <w:tab/>
      </w:r>
      <w:r w:rsidR="005A3BD0">
        <w:rPr>
          <w:szCs w:val="20"/>
        </w:rPr>
        <w:t>none noted.</w:t>
      </w:r>
    </w:p>
    <w:p w14:paraId="492F1A49" w14:textId="77777777" w:rsidR="004F46AF" w:rsidRDefault="004F46AF" w:rsidP="009A41DE">
      <w:pPr>
        <w:spacing w:after="0"/>
        <w:rPr>
          <w:i/>
          <w:szCs w:val="20"/>
        </w:rPr>
      </w:pPr>
    </w:p>
    <w:p w14:paraId="1D7820A1" w14:textId="10105F2A" w:rsidR="00A55406" w:rsidRDefault="00A55406" w:rsidP="009A41DE">
      <w:pPr>
        <w:spacing w:after="0"/>
        <w:rPr>
          <w:szCs w:val="20"/>
        </w:rPr>
      </w:pPr>
      <w:r>
        <w:rPr>
          <w:i/>
          <w:szCs w:val="20"/>
        </w:rPr>
        <w:t>Community considerations</w:t>
      </w:r>
      <w:r w:rsidR="0086055D">
        <w:rPr>
          <w:i/>
          <w:szCs w:val="20"/>
        </w:rPr>
        <w:t>or partnerships</w:t>
      </w:r>
      <w:r>
        <w:rPr>
          <w:i/>
          <w:szCs w:val="20"/>
        </w:rPr>
        <w:t>:</w:t>
      </w:r>
      <w:r>
        <w:rPr>
          <w:szCs w:val="20"/>
        </w:rPr>
        <w:tab/>
      </w:r>
      <w:r w:rsidR="00CE6FC3">
        <w:rPr>
          <w:szCs w:val="20"/>
        </w:rPr>
        <w:tab/>
      </w:r>
      <w:r w:rsidR="005A3BD0">
        <w:rPr>
          <w:szCs w:val="20"/>
        </w:rPr>
        <w:t>none noted.</w:t>
      </w:r>
    </w:p>
    <w:p w14:paraId="24888BA5" w14:textId="77777777" w:rsidR="004F46AF" w:rsidRDefault="004F46AF" w:rsidP="009A41DE">
      <w:pPr>
        <w:spacing w:after="0"/>
        <w:rPr>
          <w:szCs w:val="20"/>
        </w:rPr>
      </w:pPr>
    </w:p>
    <w:p w14:paraId="2561F38A" w14:textId="65C20C8C" w:rsidR="004F46AF" w:rsidRDefault="004F46AF" w:rsidP="009A41DE">
      <w:pPr>
        <w:spacing w:after="0"/>
        <w:rPr>
          <w:szCs w:val="20"/>
        </w:rPr>
      </w:pPr>
      <w:r>
        <w:rPr>
          <w:i/>
          <w:szCs w:val="20"/>
        </w:rPr>
        <w:t>Fiscal considerations:</w:t>
      </w:r>
      <w:r>
        <w:rPr>
          <w:szCs w:val="20"/>
        </w:rPr>
        <w:tab/>
      </w:r>
      <w:r w:rsidR="0045330C">
        <w:rPr>
          <w:szCs w:val="20"/>
        </w:rPr>
        <w:t xml:space="preserve">The sale proceeds will be returned </w:t>
      </w:r>
      <w:r w:rsidR="00CE6FC3">
        <w:rPr>
          <w:szCs w:val="20"/>
        </w:rPr>
        <w:t xml:space="preserve">to </w:t>
      </w:r>
      <w:r w:rsidR="005D1AB5">
        <w:rPr>
          <w:szCs w:val="20"/>
        </w:rPr>
        <w:t>DNRP-Parks Capital Fund</w:t>
      </w:r>
      <w:r w:rsidR="009E5E19">
        <w:rPr>
          <w:szCs w:val="20"/>
        </w:rPr>
        <w:t>. Sale of this parcel reduces maintenance costs and any risk associated with the property. The County paid $272.13 in forest patrol, drainage, noxious weed and conservation taxes associated with this parcel.</w:t>
      </w:r>
      <w:r w:rsidR="005D1AB5">
        <w:rPr>
          <w:szCs w:val="20"/>
        </w:rPr>
        <w:t xml:space="preserve"> </w:t>
      </w:r>
      <w:r w:rsidR="00A42EA2">
        <w:rPr>
          <w:szCs w:val="20"/>
        </w:rPr>
        <w:t>If assessed at the purchase price of $107,771, the property will add $1,416.82 to the annual tax base.</w:t>
      </w:r>
    </w:p>
    <w:p w14:paraId="39C8AA42" w14:textId="77777777" w:rsidR="004F46AF" w:rsidRDefault="004F46AF" w:rsidP="009A41DE">
      <w:pPr>
        <w:spacing w:after="0"/>
        <w:rPr>
          <w:i/>
          <w:szCs w:val="20"/>
        </w:rPr>
      </w:pPr>
    </w:p>
    <w:p w14:paraId="2EFB243E" w14:textId="0689B77C" w:rsidR="00CE6FC3" w:rsidRDefault="00A55406" w:rsidP="00CE6FC3">
      <w:pPr>
        <w:spacing w:after="0"/>
        <w:rPr>
          <w:szCs w:val="20"/>
        </w:rPr>
      </w:pPr>
      <w:r>
        <w:rPr>
          <w:i/>
          <w:szCs w:val="20"/>
        </w:rPr>
        <w:lastRenderedPageBreak/>
        <w:t>Other considerations</w:t>
      </w:r>
      <w:r>
        <w:rPr>
          <w:szCs w:val="20"/>
        </w:rPr>
        <w:t>:</w:t>
      </w:r>
      <w:r>
        <w:rPr>
          <w:szCs w:val="20"/>
        </w:rPr>
        <w:tab/>
      </w:r>
      <w:r w:rsidR="00205661">
        <w:rPr>
          <w:szCs w:val="20"/>
        </w:rPr>
        <w:t xml:space="preserve">The </w:t>
      </w:r>
      <w:r w:rsidR="00B8492D">
        <w:rPr>
          <w:szCs w:val="20"/>
        </w:rPr>
        <w:t>easements and reservations of mineral rights associated with th</w:t>
      </w:r>
      <w:r w:rsidR="00205661">
        <w:rPr>
          <w:szCs w:val="20"/>
        </w:rPr>
        <w:t>is</w:t>
      </w:r>
      <w:r w:rsidR="00B8492D">
        <w:rPr>
          <w:szCs w:val="20"/>
        </w:rPr>
        <w:t xml:space="preserve"> parcel will remain </w:t>
      </w:r>
      <w:r w:rsidR="00205661">
        <w:rPr>
          <w:szCs w:val="20"/>
        </w:rPr>
        <w:t xml:space="preserve">in </w:t>
      </w:r>
      <w:r w:rsidR="00B8492D">
        <w:rPr>
          <w:szCs w:val="20"/>
        </w:rPr>
        <w:t xml:space="preserve">effect after the sale. </w:t>
      </w:r>
    </w:p>
    <w:p w14:paraId="4BF54B1C" w14:textId="57B9C40C" w:rsidR="00A55406" w:rsidRDefault="00A55406" w:rsidP="009A41DE">
      <w:pPr>
        <w:spacing w:after="0"/>
        <w:rPr>
          <w:szCs w:val="20"/>
        </w:rPr>
      </w:pPr>
    </w:p>
    <w:p w14:paraId="1C4F3C2D" w14:textId="37C438A3" w:rsidR="00A55406" w:rsidRDefault="00A55406" w:rsidP="009A41DE">
      <w:pPr>
        <w:spacing w:after="0"/>
        <w:rPr>
          <w:szCs w:val="20"/>
        </w:rPr>
      </w:pPr>
      <w:r>
        <w:rPr>
          <w:i/>
          <w:szCs w:val="20"/>
        </w:rPr>
        <w:t>CIP/operational impacts:</w:t>
      </w:r>
      <w:r>
        <w:rPr>
          <w:szCs w:val="20"/>
        </w:rPr>
        <w:tab/>
      </w:r>
      <w:r w:rsidR="00705811">
        <w:rPr>
          <w:szCs w:val="20"/>
        </w:rPr>
        <w:t>None noted</w:t>
      </w:r>
    </w:p>
    <w:p w14:paraId="26C45D5F" w14:textId="77777777" w:rsidR="004F46AF" w:rsidRDefault="004F46AF" w:rsidP="009A41DE">
      <w:pPr>
        <w:spacing w:after="0"/>
        <w:rPr>
          <w:i/>
          <w:szCs w:val="20"/>
        </w:rPr>
      </w:pPr>
    </w:p>
    <w:p w14:paraId="0358877E" w14:textId="77777777" w:rsidR="00205661" w:rsidRPr="00F36A64" w:rsidRDefault="00A55406" w:rsidP="00205661">
      <w:pPr>
        <w:spacing w:after="0"/>
        <w:rPr>
          <w:szCs w:val="20"/>
        </w:rPr>
      </w:pPr>
      <w:r>
        <w:rPr>
          <w:i/>
          <w:szCs w:val="20"/>
        </w:rPr>
        <w:t>Change in property use:</w:t>
      </w:r>
      <w:r>
        <w:rPr>
          <w:szCs w:val="20"/>
        </w:rPr>
        <w:t xml:space="preserve"> </w:t>
      </w:r>
      <w:r>
        <w:rPr>
          <w:szCs w:val="20"/>
        </w:rPr>
        <w:tab/>
      </w:r>
      <w:r w:rsidR="00205661" w:rsidRPr="009C580C">
        <w:rPr>
          <w:szCs w:val="20"/>
        </w:rPr>
        <w:t>The property will be returned to private ownership. The purchaser will only be allowed to use the property in accordance with Co</w:t>
      </w:r>
      <w:r w:rsidR="00205661">
        <w:rPr>
          <w:szCs w:val="20"/>
        </w:rPr>
        <w:t>unty zoning and land use codes.</w:t>
      </w:r>
    </w:p>
    <w:p w14:paraId="567168A6" w14:textId="53C9E4BA" w:rsidR="00205661" w:rsidRDefault="00205661" w:rsidP="00205661">
      <w:pPr>
        <w:spacing w:after="0"/>
        <w:rPr>
          <w:i/>
          <w:szCs w:val="20"/>
        </w:rPr>
      </w:pPr>
    </w:p>
    <w:p w14:paraId="2DB82E16" w14:textId="72CCAB21" w:rsidR="00A55406" w:rsidRDefault="00A55406" w:rsidP="009A41DE">
      <w:pPr>
        <w:spacing w:after="0"/>
        <w:rPr>
          <w:i/>
          <w:szCs w:val="20"/>
        </w:rPr>
      </w:pPr>
      <w:r>
        <w:rPr>
          <w:i/>
          <w:szCs w:val="20"/>
        </w:rPr>
        <w:t>SEPA Review Required yes/no:</w:t>
      </w:r>
      <w:r>
        <w:rPr>
          <w:i/>
          <w:szCs w:val="20"/>
        </w:rPr>
        <w:tab/>
      </w:r>
      <w:sdt>
        <w:sdtPr>
          <w:rPr>
            <w:szCs w:val="20"/>
          </w:rPr>
          <w:alias w:val="SEPA"/>
          <w:tag w:val="SEPA"/>
          <w:id w:val="12263472"/>
        </w:sdtPr>
        <w:sdtEndPr/>
        <w:sdtContent>
          <w:r w:rsidR="00DA4AAF">
            <w:rPr>
              <w:szCs w:val="20"/>
            </w:rPr>
            <w:t>N</w:t>
          </w:r>
          <w:r w:rsidR="00B8492D">
            <w:rPr>
              <w:szCs w:val="20"/>
            </w:rPr>
            <w:t xml:space="preserve">o, because the property is not subject to an authorized public use. </w:t>
          </w:r>
        </w:sdtContent>
      </w:sdt>
    </w:p>
    <w:p w14:paraId="0DCCDB4F" w14:textId="77777777" w:rsidR="004F46AF" w:rsidRDefault="004F46AF" w:rsidP="009A41DE">
      <w:pPr>
        <w:spacing w:after="0"/>
        <w:rPr>
          <w:i/>
          <w:szCs w:val="20"/>
        </w:rPr>
      </w:pPr>
    </w:p>
    <w:p w14:paraId="6184900E" w14:textId="0D35D64F" w:rsidR="000B0A1B" w:rsidRPr="00F97866" w:rsidRDefault="00A55406" w:rsidP="009A41DE">
      <w:pPr>
        <w:spacing w:after="0"/>
        <w:rPr>
          <w:szCs w:val="20"/>
        </w:rPr>
      </w:pPr>
      <w:r>
        <w:rPr>
          <w:i/>
          <w:szCs w:val="20"/>
        </w:rPr>
        <w:t>King County Strategic Plan impact:</w:t>
      </w:r>
      <w:r>
        <w:rPr>
          <w:i/>
          <w:szCs w:val="20"/>
        </w:rPr>
        <w:tab/>
      </w:r>
      <w:r w:rsidR="000B0A1B">
        <w:rPr>
          <w:szCs w:val="20"/>
        </w:rPr>
        <w:t>Sale of this property furthers the King County Strategic Plan guiding principle of Financial Sustainability</w:t>
      </w:r>
      <w:r w:rsidR="005E4FD3">
        <w:rPr>
          <w:szCs w:val="20"/>
        </w:rPr>
        <w:t xml:space="preserve"> and goal</w:t>
      </w:r>
      <w:r w:rsidR="00F97866">
        <w:rPr>
          <w:szCs w:val="20"/>
        </w:rPr>
        <w:t>s</w:t>
      </w:r>
      <w:r w:rsidR="005E4FD3">
        <w:rPr>
          <w:szCs w:val="20"/>
        </w:rPr>
        <w:t xml:space="preserve"> of </w:t>
      </w:r>
      <w:r w:rsidR="00F97866">
        <w:rPr>
          <w:szCs w:val="20"/>
        </w:rPr>
        <w:t>Economic Vitality and Healthy Environment.</w:t>
      </w:r>
    </w:p>
    <w:p w14:paraId="12F782E1" w14:textId="3A5F2121" w:rsidR="004F46AF" w:rsidRDefault="004F46AF" w:rsidP="009A41DE">
      <w:pPr>
        <w:spacing w:after="0"/>
        <w:rPr>
          <w:i/>
          <w:szCs w:val="20"/>
        </w:rPr>
      </w:pPr>
    </w:p>
    <w:p w14:paraId="4E91B389" w14:textId="76F102AF" w:rsidR="00410FC8" w:rsidRDefault="00A55406" w:rsidP="00410FC8">
      <w:pPr>
        <w:spacing w:after="0"/>
        <w:rPr>
          <w:szCs w:val="20"/>
        </w:rPr>
      </w:pPr>
      <w:r>
        <w:rPr>
          <w:i/>
          <w:szCs w:val="20"/>
        </w:rPr>
        <w:t>Equity and Social Justice impact:</w:t>
      </w:r>
      <w:r w:rsidR="007809A7">
        <w:rPr>
          <w:szCs w:val="20"/>
        </w:rPr>
        <w:tab/>
      </w:r>
      <w:r w:rsidR="00410FC8">
        <w:t xml:space="preserve">In accordance with Real Property Asset Management Plan (RAMP) Strategy 2.0 and 24.0, FMD and </w:t>
      </w:r>
      <w:r w:rsidR="007809A7">
        <w:t>WLRD</w:t>
      </w:r>
      <w:r w:rsidR="00410FC8">
        <w:t xml:space="preserve"> reviewed this legislation for Equity and Social Justice (ESJ) impacts. </w:t>
      </w:r>
      <w:r w:rsidR="009325D4">
        <w:t xml:space="preserve">This property is located in </w:t>
      </w:r>
      <w:r w:rsidR="00F304A0">
        <w:t>u</w:t>
      </w:r>
      <w:r w:rsidR="009325D4">
        <w:t>nincorporated King County</w:t>
      </w:r>
      <w:r w:rsidR="005A3BD0">
        <w:t>, east of the Harman Heights</w:t>
      </w:r>
      <w:r w:rsidR="009325D4">
        <w:t xml:space="preserve"> neighborhood</w:t>
      </w:r>
      <w:r w:rsidR="00F304A0">
        <w:t>,</w:t>
      </w:r>
      <w:r w:rsidR="005A3BD0">
        <w:t xml:space="preserve"> and is consistent with nearby uses.</w:t>
      </w:r>
      <w:r w:rsidR="00B8492D">
        <w:t xml:space="preserve"> Proceeds from the sale will </w:t>
      </w:r>
      <w:r w:rsidR="000A5257">
        <w:t>be prioritized and used for additional open space opportunities.</w:t>
      </w:r>
    </w:p>
    <w:p w14:paraId="0B894F0B" w14:textId="77777777" w:rsidR="00A55406" w:rsidRDefault="00A55406" w:rsidP="00A55406">
      <w:pPr>
        <w:spacing w:after="0"/>
        <w:rPr>
          <w:b/>
          <w:sz w:val="24"/>
          <w:szCs w:val="20"/>
        </w:rPr>
      </w:pPr>
    </w:p>
    <w:p w14:paraId="2DAA164A" w14:textId="77777777" w:rsidR="00A55406" w:rsidRDefault="00A55406" w:rsidP="00A55406">
      <w:p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t>Surplus Process</w:t>
      </w:r>
    </w:p>
    <w:p w14:paraId="7125DEAF" w14:textId="24CF41FD" w:rsidR="00A55406" w:rsidRDefault="00A55406" w:rsidP="00A55406">
      <w:pPr>
        <w:spacing w:after="0"/>
        <w:ind w:left="720"/>
        <w:rPr>
          <w:szCs w:val="20"/>
        </w:rPr>
      </w:pPr>
      <w:r>
        <w:rPr>
          <w:i/>
          <w:szCs w:val="20"/>
        </w:rPr>
        <w:t>Interest from other county agencies?</w:t>
      </w:r>
      <w:r>
        <w:rPr>
          <w:szCs w:val="20"/>
        </w:rPr>
        <w:tab/>
      </w:r>
      <w:r w:rsidR="00B806FA">
        <w:rPr>
          <w:szCs w:val="20"/>
        </w:rPr>
        <w:t>No</w:t>
      </w:r>
    </w:p>
    <w:p w14:paraId="54DCDC8E" w14:textId="6994CD59" w:rsidR="00A55406" w:rsidRDefault="00A55406" w:rsidP="00A55406">
      <w:pPr>
        <w:spacing w:after="0"/>
        <w:ind w:left="720"/>
        <w:rPr>
          <w:szCs w:val="20"/>
        </w:rPr>
      </w:pPr>
      <w:r>
        <w:rPr>
          <w:i/>
          <w:szCs w:val="20"/>
        </w:rPr>
        <w:t>Property suitable for affordable housing?</w:t>
      </w:r>
      <w:r>
        <w:rPr>
          <w:i/>
          <w:szCs w:val="20"/>
        </w:rPr>
        <w:tab/>
      </w:r>
      <w:sdt>
        <w:sdtPr>
          <w:rPr>
            <w:color w:val="000000" w:themeColor="text1"/>
            <w:szCs w:val="20"/>
          </w:rPr>
          <w:alias w:val="Affordable Housing Determination"/>
          <w:tag w:val="Affordable Housing Determination"/>
          <w:id w:val="-1977832827"/>
        </w:sdtPr>
        <w:sdtEndPr/>
        <w:sdtContent>
          <w:r w:rsidR="00B806FA">
            <w:rPr>
              <w:color w:val="000000" w:themeColor="text1"/>
              <w:szCs w:val="20"/>
            </w:rPr>
            <w:t>No</w:t>
          </w:r>
        </w:sdtContent>
      </w:sdt>
    </w:p>
    <w:p w14:paraId="38060C87" w14:textId="58484ECA" w:rsidR="00A55406" w:rsidRDefault="00A55406" w:rsidP="00A55406">
      <w:pPr>
        <w:spacing w:after="0"/>
        <w:ind w:left="720"/>
        <w:rPr>
          <w:szCs w:val="20"/>
        </w:rPr>
      </w:pPr>
      <w:r>
        <w:rPr>
          <w:i/>
          <w:szCs w:val="20"/>
        </w:rPr>
        <w:t>Property determined to be surplus?</w:t>
      </w:r>
      <w:r>
        <w:rPr>
          <w:i/>
          <w:szCs w:val="20"/>
        </w:rPr>
        <w:tab/>
      </w:r>
      <w:r>
        <w:rPr>
          <w:szCs w:val="20"/>
        </w:rPr>
        <w:tab/>
      </w:r>
      <w:sdt>
        <w:sdtPr>
          <w:rPr>
            <w:color w:val="000000" w:themeColor="text1"/>
            <w:szCs w:val="20"/>
          </w:rPr>
          <w:alias w:val="Surplus Determination"/>
          <w:tag w:val="Surplus Determination"/>
          <w:id w:val="-1500423609"/>
        </w:sdtPr>
        <w:sdtEndPr/>
        <w:sdtContent>
          <w:r w:rsidR="00DA4AAF">
            <w:rPr>
              <w:color w:val="000000" w:themeColor="text1"/>
              <w:szCs w:val="20"/>
            </w:rPr>
            <w:t xml:space="preserve">Surplus to </w:t>
          </w:r>
          <w:r w:rsidR="005D1AB5">
            <w:rPr>
              <w:color w:val="000000" w:themeColor="text1"/>
              <w:szCs w:val="20"/>
            </w:rPr>
            <w:t>DNRP-Parks November 8</w:t>
          </w:r>
          <w:r w:rsidR="00C11CBA">
            <w:rPr>
              <w:color w:val="000000" w:themeColor="text1"/>
              <w:szCs w:val="20"/>
            </w:rPr>
            <w:t xml:space="preserve">, </w:t>
          </w:r>
          <w:r w:rsidR="005D1AB5">
            <w:rPr>
              <w:color w:val="000000" w:themeColor="text1"/>
              <w:szCs w:val="20"/>
            </w:rPr>
            <w:t>2016</w:t>
          </w:r>
          <w:r w:rsidR="005D1AB5">
            <w:rPr>
              <w:color w:val="000000" w:themeColor="text1"/>
              <w:szCs w:val="20"/>
            </w:rPr>
            <w:tab/>
          </w:r>
          <w:r w:rsidR="005D1AB5">
            <w:rPr>
              <w:color w:val="000000" w:themeColor="text1"/>
              <w:szCs w:val="20"/>
            </w:rPr>
            <w:tab/>
          </w:r>
          <w:r w:rsidR="005D1AB5">
            <w:rPr>
              <w:color w:val="000000" w:themeColor="text1"/>
              <w:szCs w:val="20"/>
            </w:rPr>
            <w:tab/>
          </w:r>
          <w:r w:rsidR="005D1AB5">
            <w:rPr>
              <w:color w:val="000000" w:themeColor="text1"/>
              <w:szCs w:val="20"/>
            </w:rPr>
            <w:tab/>
          </w:r>
          <w:r w:rsidR="005D1AB5">
            <w:rPr>
              <w:color w:val="000000" w:themeColor="text1"/>
              <w:szCs w:val="20"/>
            </w:rPr>
            <w:tab/>
          </w:r>
          <w:r w:rsidR="005D1AB5">
            <w:rPr>
              <w:color w:val="000000" w:themeColor="text1"/>
              <w:szCs w:val="20"/>
            </w:rPr>
            <w:tab/>
          </w:r>
          <w:r w:rsidR="005D1AB5">
            <w:rPr>
              <w:color w:val="000000" w:themeColor="text1"/>
              <w:szCs w:val="20"/>
            </w:rPr>
            <w:tab/>
          </w:r>
          <w:r w:rsidR="00C11CBA">
            <w:rPr>
              <w:color w:val="000000" w:themeColor="text1"/>
              <w:szCs w:val="20"/>
            </w:rPr>
            <w:t xml:space="preserve">Declared Surplus by FMD September </w:t>
          </w:r>
          <w:r w:rsidR="00C11CBA">
            <w:rPr>
              <w:color w:val="000000" w:themeColor="text1"/>
              <w:szCs w:val="20"/>
            </w:rPr>
            <w:tab/>
          </w:r>
          <w:r w:rsidR="00C11CBA">
            <w:rPr>
              <w:color w:val="000000" w:themeColor="text1"/>
              <w:szCs w:val="20"/>
            </w:rPr>
            <w:tab/>
          </w:r>
          <w:r w:rsidR="00C11CBA">
            <w:rPr>
              <w:color w:val="000000" w:themeColor="text1"/>
              <w:szCs w:val="20"/>
            </w:rPr>
            <w:tab/>
          </w:r>
          <w:r w:rsidR="00C11CBA">
            <w:rPr>
              <w:color w:val="000000" w:themeColor="text1"/>
              <w:szCs w:val="20"/>
            </w:rPr>
            <w:tab/>
          </w:r>
          <w:r w:rsidR="00C11CBA">
            <w:rPr>
              <w:color w:val="000000" w:themeColor="text1"/>
              <w:szCs w:val="20"/>
            </w:rPr>
            <w:tab/>
          </w:r>
          <w:r w:rsidR="00C11CBA">
            <w:rPr>
              <w:color w:val="000000" w:themeColor="text1"/>
              <w:szCs w:val="20"/>
            </w:rPr>
            <w:tab/>
          </w:r>
          <w:r w:rsidR="00B360E6">
            <w:rPr>
              <w:color w:val="000000" w:themeColor="text1"/>
              <w:szCs w:val="20"/>
            </w:rPr>
            <w:tab/>
          </w:r>
          <w:r w:rsidR="00C11CBA">
            <w:rPr>
              <w:color w:val="000000" w:themeColor="text1"/>
              <w:szCs w:val="20"/>
            </w:rPr>
            <w:t>22, 2017</w:t>
          </w:r>
        </w:sdtContent>
      </w:sdt>
    </w:p>
    <w:p w14:paraId="5B1B61D2" w14:textId="77777777" w:rsidR="00A55406" w:rsidRDefault="00A55406" w:rsidP="00A55406">
      <w:pPr>
        <w:spacing w:after="0"/>
        <w:rPr>
          <w:szCs w:val="20"/>
        </w:rPr>
      </w:pPr>
    </w:p>
    <w:p w14:paraId="448499C5" w14:textId="77777777" w:rsidR="00A55406" w:rsidRDefault="00A55406" w:rsidP="00A55406">
      <w:pPr>
        <w:spacing w:after="0"/>
        <w:rPr>
          <w:szCs w:val="20"/>
        </w:rPr>
      </w:pPr>
    </w:p>
    <w:p w14:paraId="2E0BE44C" w14:textId="77777777" w:rsidR="00A55406" w:rsidRDefault="00A55406" w:rsidP="00A55406">
      <w:p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t>Marketing and Sale</w:t>
      </w:r>
    </w:p>
    <w:p w14:paraId="19420743" w14:textId="77777777" w:rsidR="00A55406" w:rsidRDefault="00A55406" w:rsidP="00A55406">
      <w:pPr>
        <w:spacing w:after="0"/>
        <w:rPr>
          <w:i/>
          <w:szCs w:val="20"/>
        </w:rPr>
      </w:pPr>
      <w:r>
        <w:rPr>
          <w:i/>
          <w:szCs w:val="20"/>
        </w:rPr>
        <w:t>Indicate whether the property was marketed or not, and if so, how it was marketed: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"/>
        <w:gridCol w:w="9116"/>
      </w:tblGrid>
      <w:tr w:rsidR="00A55406" w14:paraId="7757CF44" w14:textId="77777777" w:rsidTr="00A554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D4C0A" w14:textId="77777777" w:rsidR="00A55406" w:rsidRDefault="005C7C6A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A55406">
              <w:rPr>
                <w:szCs w:val="20"/>
              </w:rPr>
              <w:instrText xml:space="preserve"> FORMCHECKBOX </w:instrText>
            </w:r>
            <w:r w:rsidR="006C56EE">
              <w:rPr>
                <w:szCs w:val="20"/>
              </w:rPr>
            </w:r>
            <w:r w:rsidR="006C56EE">
              <w:rPr>
                <w:szCs w:val="20"/>
              </w:rPr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E60A" w14:textId="77777777" w:rsidR="00A55406" w:rsidRDefault="00A5540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MLS</w:t>
            </w:r>
          </w:p>
        </w:tc>
      </w:tr>
      <w:tr w:rsidR="00A55406" w14:paraId="232FF76B" w14:textId="77777777" w:rsidTr="00A554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6866" w14:textId="77777777" w:rsidR="00A55406" w:rsidRDefault="005C7C6A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A55406">
              <w:rPr>
                <w:szCs w:val="20"/>
              </w:rPr>
              <w:instrText xml:space="preserve"> FORMCHECKBOX </w:instrText>
            </w:r>
            <w:r w:rsidR="006C56EE">
              <w:rPr>
                <w:szCs w:val="20"/>
              </w:rPr>
            </w:r>
            <w:r w:rsidR="006C56EE">
              <w:rPr>
                <w:szCs w:val="20"/>
              </w:rPr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D0544" w14:textId="77777777" w:rsidR="00A55406" w:rsidRDefault="00A5540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Commercial Broker</w:t>
            </w:r>
          </w:p>
        </w:tc>
      </w:tr>
      <w:tr w:rsidR="00A55406" w14:paraId="2C16A8BF" w14:textId="77777777" w:rsidTr="00A554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38510" w14:textId="02ED221D" w:rsidR="00A55406" w:rsidRDefault="005D1AB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Check3"/>
            <w:r>
              <w:rPr>
                <w:szCs w:val="20"/>
              </w:rPr>
              <w:instrText xml:space="preserve"> FORMCHECKBOX </w:instrText>
            </w:r>
            <w:r w:rsidR="006C56EE">
              <w:rPr>
                <w:szCs w:val="20"/>
              </w:rPr>
            </w:r>
            <w:r w:rsidR="006C56EE">
              <w:rPr>
                <w:szCs w:val="20"/>
              </w:rPr>
              <w:fldChar w:fldCharType="separate"/>
            </w:r>
            <w:r>
              <w:rPr>
                <w:szCs w:val="20"/>
              </w:rPr>
              <w:fldChar w:fldCharType="end"/>
            </w:r>
            <w:bookmarkEnd w:id="3"/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6B57" w14:textId="77777777" w:rsidR="00A55406" w:rsidRDefault="00A5540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County Website (number of website views:_______________</w:t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  <w:t>)</w:t>
            </w:r>
          </w:p>
        </w:tc>
      </w:tr>
      <w:tr w:rsidR="00A55406" w14:paraId="69AF9EC9" w14:textId="77777777" w:rsidTr="00A554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48472" w14:textId="5444BCB3" w:rsidR="00A55406" w:rsidRDefault="005D1AB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Check4"/>
            <w:r>
              <w:rPr>
                <w:szCs w:val="20"/>
              </w:rPr>
              <w:instrText xml:space="preserve"> FORMCHECKBOX </w:instrText>
            </w:r>
            <w:r w:rsidR="006C56EE">
              <w:rPr>
                <w:szCs w:val="20"/>
              </w:rPr>
            </w:r>
            <w:r w:rsidR="006C56EE">
              <w:rPr>
                <w:szCs w:val="20"/>
              </w:rPr>
              <w:fldChar w:fldCharType="separate"/>
            </w:r>
            <w:r>
              <w:rPr>
                <w:szCs w:val="20"/>
              </w:rPr>
              <w:fldChar w:fldCharType="end"/>
            </w:r>
            <w:bookmarkEnd w:id="4"/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FA2E" w14:textId="134C3A8E" w:rsidR="00A55406" w:rsidRDefault="005D1AB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Internet</w:t>
            </w:r>
          </w:p>
        </w:tc>
      </w:tr>
      <w:tr w:rsidR="00A55406" w14:paraId="4263BCE1" w14:textId="77777777" w:rsidTr="00A554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B6A53" w14:textId="7CC260F1" w:rsidR="00A55406" w:rsidRDefault="005D1AB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5" w:name="Check5"/>
            <w:r>
              <w:rPr>
                <w:szCs w:val="20"/>
              </w:rPr>
              <w:instrText xml:space="preserve"> FORMCHECKBOX </w:instrText>
            </w:r>
            <w:r w:rsidR="006C56EE">
              <w:rPr>
                <w:szCs w:val="20"/>
              </w:rPr>
            </w:r>
            <w:r w:rsidR="006C56EE">
              <w:rPr>
                <w:szCs w:val="20"/>
              </w:rPr>
              <w:fldChar w:fldCharType="separate"/>
            </w:r>
            <w:r>
              <w:rPr>
                <w:szCs w:val="20"/>
              </w:rPr>
              <w:fldChar w:fldCharType="end"/>
            </w:r>
            <w:bookmarkEnd w:id="5"/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ABBCE" w14:textId="77777777" w:rsidR="00A55406" w:rsidRDefault="00A5540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Onsite Signage</w:t>
            </w:r>
          </w:p>
        </w:tc>
      </w:tr>
      <w:tr w:rsidR="00A55406" w14:paraId="7212535C" w14:textId="77777777" w:rsidTr="00A554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E4ED" w14:textId="5A293EC5" w:rsidR="00A55406" w:rsidRDefault="005D1AB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0"/>
              </w:rPr>
              <w:instrText xml:space="preserve"> FORMCHECKBOX </w:instrText>
            </w:r>
            <w:r w:rsidR="006C56EE">
              <w:rPr>
                <w:szCs w:val="20"/>
              </w:rPr>
            </w:r>
            <w:r w:rsidR="006C56EE">
              <w:rPr>
                <w:szCs w:val="20"/>
              </w:rPr>
              <w:fldChar w:fldCharType="separate"/>
            </w:r>
            <w:r>
              <w:rPr>
                <w:szCs w:val="20"/>
              </w:rPr>
              <w:fldChar w:fldCharType="end"/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FBC3" w14:textId="0CBDE812" w:rsidR="00A55406" w:rsidRDefault="00A5540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Not Marketed (briefly explain)</w:t>
            </w:r>
            <w:r w:rsidR="005D1AB5">
              <w:rPr>
                <w:szCs w:val="20"/>
              </w:rPr>
              <w:t xml:space="preserve">  </w:t>
            </w:r>
          </w:p>
        </w:tc>
      </w:tr>
    </w:tbl>
    <w:p w14:paraId="4414E370" w14:textId="77777777" w:rsidR="00A55406" w:rsidRDefault="00A55406" w:rsidP="00A55406">
      <w:pPr>
        <w:spacing w:after="0"/>
        <w:rPr>
          <w:szCs w:val="20"/>
        </w:rPr>
      </w:pPr>
    </w:p>
    <w:p w14:paraId="70013B72" w14:textId="08757640" w:rsidR="00F304A0" w:rsidRDefault="00F304A0">
      <w:pPr>
        <w:spacing w:after="200"/>
        <w:rPr>
          <w:b/>
          <w:sz w:val="24"/>
          <w:szCs w:val="20"/>
        </w:rPr>
      </w:pPr>
      <w:r>
        <w:rPr>
          <w:b/>
          <w:sz w:val="24"/>
          <w:szCs w:val="20"/>
        </w:rPr>
        <w:br w:type="page"/>
      </w:r>
    </w:p>
    <w:p w14:paraId="16E5AD9E" w14:textId="1C7F29A6" w:rsidR="00A55406" w:rsidRDefault="0047746B" w:rsidP="00A55406">
      <w:p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lastRenderedPageBreak/>
        <w:t xml:space="preserve"> </w:t>
      </w:r>
      <w:r w:rsidR="00A55406">
        <w:rPr>
          <w:b/>
          <w:sz w:val="24"/>
          <w:szCs w:val="20"/>
        </w:rPr>
        <w:t>Appraisal Process</w:t>
      </w:r>
    </w:p>
    <w:p w14:paraId="10E01800" w14:textId="6E0BD2D7" w:rsidR="0047746B" w:rsidRDefault="0047746B" w:rsidP="00A55406">
      <w:pPr>
        <w:spacing w:after="0"/>
        <w:rPr>
          <w:szCs w:val="20"/>
        </w:rPr>
      </w:pPr>
    </w:p>
    <w:p w14:paraId="7AFB2052" w14:textId="2854178F" w:rsidR="00A55406" w:rsidRDefault="00A55406" w:rsidP="00A55406">
      <w:pPr>
        <w:spacing w:after="0"/>
        <w:ind w:left="720"/>
        <w:rPr>
          <w:szCs w:val="20"/>
        </w:rPr>
      </w:pPr>
      <w:r>
        <w:rPr>
          <w:i/>
          <w:szCs w:val="20"/>
        </w:rPr>
        <w:t>Date of valuation:</w:t>
      </w:r>
      <w:r>
        <w:rPr>
          <w:szCs w:val="20"/>
        </w:rPr>
        <w:tab/>
      </w:r>
      <w:sdt>
        <w:sdtPr>
          <w:rPr>
            <w:szCs w:val="20"/>
          </w:rPr>
          <w:alias w:val="Date Updated"/>
          <w:tag w:val="Date Updated"/>
          <w:id w:val="789480762"/>
          <w:date w:fullDate="2017-04-06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5D1AB5">
            <w:rPr>
              <w:szCs w:val="20"/>
            </w:rPr>
            <w:t>April 6, 2017</w:t>
          </w:r>
        </w:sdtContent>
      </w:sdt>
    </w:p>
    <w:p w14:paraId="0F13E4C0" w14:textId="0585C168" w:rsidR="00A55406" w:rsidRDefault="00A55406" w:rsidP="00A55406">
      <w:pPr>
        <w:spacing w:after="0"/>
        <w:ind w:left="720"/>
        <w:rPr>
          <w:szCs w:val="20"/>
        </w:rPr>
      </w:pPr>
      <w:r>
        <w:rPr>
          <w:i/>
          <w:szCs w:val="20"/>
        </w:rPr>
        <w:t>Appraised by:</w:t>
      </w:r>
      <w:r>
        <w:rPr>
          <w:i/>
          <w:szCs w:val="20"/>
        </w:rPr>
        <w:tab/>
      </w:r>
      <w:r>
        <w:rPr>
          <w:szCs w:val="20"/>
        </w:rPr>
        <w:tab/>
      </w:r>
      <w:sdt>
        <w:sdtPr>
          <w:rPr>
            <w:szCs w:val="20"/>
          </w:rPr>
          <w:alias w:val="Updated By"/>
          <w:tag w:val="Updated By"/>
          <w:id w:val="-54314680"/>
        </w:sdtPr>
        <w:sdtEndPr/>
        <w:sdtContent>
          <w:r w:rsidR="005D1AB5">
            <w:rPr>
              <w:szCs w:val="20"/>
            </w:rPr>
            <w:t>Keven Russell, MAI</w:t>
          </w:r>
          <w:r w:rsidR="001E61BA">
            <w:rPr>
              <w:szCs w:val="20"/>
            </w:rPr>
            <w:t xml:space="preserve">, Kidder Mathews Valuation Advisory </w:t>
          </w:r>
          <w:r w:rsidR="001E61BA">
            <w:rPr>
              <w:szCs w:val="20"/>
            </w:rPr>
            <w:tab/>
          </w:r>
          <w:r w:rsidR="001E61BA">
            <w:rPr>
              <w:szCs w:val="20"/>
            </w:rPr>
            <w:tab/>
          </w:r>
          <w:r w:rsidR="001E61BA">
            <w:rPr>
              <w:szCs w:val="20"/>
            </w:rPr>
            <w:tab/>
          </w:r>
          <w:r w:rsidR="001E61BA">
            <w:rPr>
              <w:szCs w:val="20"/>
            </w:rPr>
            <w:tab/>
          </w:r>
          <w:r w:rsidR="001E61BA">
            <w:rPr>
              <w:szCs w:val="20"/>
            </w:rPr>
            <w:tab/>
            <w:t>Services.</w:t>
          </w:r>
          <w:r w:rsidR="009836F4">
            <w:rPr>
              <w:szCs w:val="20"/>
            </w:rPr>
            <w:t xml:space="preserve"> Reviewed May 12, 2017-Kurt Engstrom, </w:t>
          </w:r>
          <w:r w:rsidR="009836F4">
            <w:rPr>
              <w:szCs w:val="20"/>
            </w:rPr>
            <w:tab/>
          </w:r>
          <w:r w:rsidR="009836F4">
            <w:rPr>
              <w:szCs w:val="20"/>
            </w:rPr>
            <w:tab/>
          </w:r>
          <w:r w:rsidR="009836F4">
            <w:rPr>
              <w:szCs w:val="20"/>
            </w:rPr>
            <w:tab/>
          </w:r>
          <w:r w:rsidR="009836F4">
            <w:rPr>
              <w:szCs w:val="20"/>
            </w:rPr>
            <w:tab/>
          </w:r>
          <w:r w:rsidR="001E61BA">
            <w:rPr>
              <w:szCs w:val="20"/>
            </w:rPr>
            <w:tab/>
          </w:r>
          <w:r w:rsidR="009836F4">
            <w:rPr>
              <w:szCs w:val="20"/>
            </w:rPr>
            <w:t>MAI and Senior Review Appraiser</w:t>
          </w:r>
          <w:r w:rsidR="001E61BA">
            <w:rPr>
              <w:szCs w:val="20"/>
            </w:rPr>
            <w:t>.</w:t>
          </w:r>
        </w:sdtContent>
      </w:sdt>
    </w:p>
    <w:p w14:paraId="093B5014" w14:textId="0F657ACD" w:rsidR="00A55406" w:rsidRPr="00B539E3" w:rsidRDefault="00A55406" w:rsidP="00B539E3">
      <w:pPr>
        <w:spacing w:after="0"/>
        <w:ind w:left="720"/>
        <w:rPr>
          <w:szCs w:val="20"/>
        </w:rPr>
      </w:pPr>
      <w:r w:rsidRPr="00B539E3">
        <w:rPr>
          <w:i/>
          <w:szCs w:val="20"/>
        </w:rPr>
        <w:t>Appraisal factors:</w:t>
      </w:r>
      <w:r w:rsidRPr="00B539E3">
        <w:rPr>
          <w:szCs w:val="20"/>
        </w:rPr>
        <w:tab/>
      </w:r>
      <w:sdt>
        <w:sdtPr>
          <w:alias w:val="Appraisal Factors"/>
          <w:tag w:val="Appraisal Factors"/>
          <w:id w:val="-375234665"/>
        </w:sdtPr>
        <w:sdtEndPr/>
        <w:sdtContent>
          <w:r w:rsidR="009836F4" w:rsidRPr="00B539E3">
            <w:rPr>
              <w:szCs w:val="20"/>
            </w:rPr>
            <w:t xml:space="preserve">The appraisal used three hypothetical scenarios based upon </w:t>
          </w:r>
          <w:r w:rsidR="009836F4" w:rsidRPr="00B539E3">
            <w:rPr>
              <w:szCs w:val="20"/>
            </w:rPr>
            <w:tab/>
          </w:r>
          <w:r w:rsidR="009836F4" w:rsidRPr="00B539E3">
            <w:rPr>
              <w:szCs w:val="20"/>
            </w:rPr>
            <w:tab/>
          </w:r>
          <w:r w:rsidR="009836F4" w:rsidRPr="00B539E3">
            <w:rPr>
              <w:szCs w:val="20"/>
            </w:rPr>
            <w:tab/>
          </w:r>
          <w:r w:rsidR="009836F4" w:rsidRPr="00B539E3">
            <w:rPr>
              <w:szCs w:val="20"/>
            </w:rPr>
            <w:tab/>
          </w:r>
          <w:r w:rsidR="0046628F">
            <w:rPr>
              <w:szCs w:val="20"/>
            </w:rPr>
            <w:t>the ability to obtain permits</w:t>
          </w:r>
          <w:r w:rsidR="00B806FA">
            <w:rPr>
              <w:szCs w:val="20"/>
            </w:rPr>
            <w:t xml:space="preserve">. </w:t>
          </w:r>
          <w:r w:rsidR="007817D7">
            <w:rPr>
              <w:szCs w:val="20"/>
            </w:rPr>
            <w:t>P</w:t>
          </w:r>
          <w:r w:rsidR="009836F4" w:rsidRPr="00B539E3">
            <w:rPr>
              <w:szCs w:val="20"/>
            </w:rPr>
            <w:t xml:space="preserve">er staff research, discussion with </w:t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9836F4" w:rsidRPr="00B539E3">
            <w:rPr>
              <w:szCs w:val="20"/>
            </w:rPr>
            <w:t xml:space="preserve">DPER and market input, </w:t>
          </w:r>
          <w:r w:rsidR="0046628F">
            <w:rPr>
              <w:szCs w:val="20"/>
            </w:rPr>
            <w:t>permit</w:t>
          </w:r>
          <w:r w:rsidR="007817D7">
            <w:rPr>
              <w:szCs w:val="20"/>
            </w:rPr>
            <w:t>ting the existing structure</w:t>
          </w:r>
          <w:r w:rsidR="0046628F">
            <w:rPr>
              <w:szCs w:val="20"/>
            </w:rPr>
            <w:t xml:space="preserve"> would</w:t>
          </w:r>
          <w:r w:rsidR="007817D7">
            <w:rPr>
              <w:szCs w:val="20"/>
            </w:rPr>
            <w:t xml:space="preserve"> </w:t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46628F">
            <w:rPr>
              <w:szCs w:val="20"/>
            </w:rPr>
            <w:t xml:space="preserve">be </w:t>
          </w:r>
          <w:r w:rsidR="009836F4" w:rsidRPr="00B539E3">
            <w:rPr>
              <w:szCs w:val="20"/>
            </w:rPr>
            <w:t xml:space="preserve">unlikely due to the proximity </w:t>
          </w:r>
          <w:r w:rsidR="0046628F">
            <w:rPr>
              <w:szCs w:val="20"/>
            </w:rPr>
            <w:t>of</w:t>
          </w:r>
          <w:r w:rsidR="00B539E3" w:rsidRPr="00B539E3">
            <w:rPr>
              <w:szCs w:val="20"/>
            </w:rPr>
            <w:t xml:space="preserve"> a</w:t>
          </w:r>
          <w:r w:rsidR="009836F4" w:rsidRPr="00B539E3">
            <w:rPr>
              <w:szCs w:val="20"/>
            </w:rPr>
            <w:t xml:space="preserve"> stream and steep slopes</w:t>
          </w:r>
          <w:r w:rsidR="00B539E3" w:rsidRPr="00B539E3">
            <w:rPr>
              <w:szCs w:val="20"/>
            </w:rPr>
            <w:t>.</w:t>
          </w:r>
          <w:r w:rsidR="009836F4" w:rsidRPr="00B539E3">
            <w:rPr>
              <w:szCs w:val="20"/>
            </w:rPr>
            <w:t xml:space="preserve"> </w:t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46628F">
            <w:rPr>
              <w:szCs w:val="20"/>
            </w:rPr>
            <w:t xml:space="preserve">These features </w:t>
          </w:r>
          <w:r w:rsidR="00B539E3" w:rsidRPr="00B539E3">
            <w:rPr>
              <w:szCs w:val="20"/>
            </w:rPr>
            <w:t xml:space="preserve">have already produced a </w:t>
          </w:r>
          <w:r w:rsidR="00B539E3">
            <w:rPr>
              <w:szCs w:val="20"/>
            </w:rPr>
            <w:t xml:space="preserve">damaging debris slide </w:t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7817D7">
            <w:rPr>
              <w:szCs w:val="20"/>
            </w:rPr>
            <w:tab/>
          </w:r>
          <w:r w:rsidR="00B539E3">
            <w:rPr>
              <w:szCs w:val="20"/>
            </w:rPr>
            <w:t xml:space="preserve">and it is unlikely that the </w:t>
          </w:r>
          <w:r w:rsidR="00103D6C">
            <w:rPr>
              <w:szCs w:val="20"/>
            </w:rPr>
            <w:t>C</w:t>
          </w:r>
          <w:r w:rsidR="00B539E3">
            <w:rPr>
              <w:szCs w:val="20"/>
            </w:rPr>
            <w:t xml:space="preserve">ounty would allow </w:t>
          </w:r>
          <w:r w:rsidR="0092403A">
            <w:rPr>
              <w:szCs w:val="20"/>
            </w:rPr>
            <w:t xml:space="preserve">the existing </w:t>
          </w:r>
          <w:r w:rsidR="0092403A">
            <w:rPr>
              <w:szCs w:val="20"/>
            </w:rPr>
            <w:tab/>
          </w:r>
          <w:r w:rsidR="0092403A">
            <w:rPr>
              <w:szCs w:val="20"/>
            </w:rPr>
            <w:tab/>
          </w:r>
          <w:r w:rsidR="0092403A">
            <w:rPr>
              <w:szCs w:val="20"/>
            </w:rPr>
            <w:tab/>
          </w:r>
          <w:r w:rsidR="0092403A">
            <w:rPr>
              <w:szCs w:val="20"/>
            </w:rPr>
            <w:tab/>
            <w:t>residence to remain.</w:t>
          </w:r>
        </w:sdtContent>
      </w:sdt>
    </w:p>
    <w:p w14:paraId="437BB6D4" w14:textId="00DCEF27" w:rsidR="00A55406" w:rsidRDefault="00A55406" w:rsidP="00A55406">
      <w:pPr>
        <w:spacing w:after="0"/>
        <w:ind w:left="720"/>
        <w:rPr>
          <w:szCs w:val="20"/>
        </w:rPr>
      </w:pPr>
      <w:r>
        <w:rPr>
          <w:i/>
          <w:szCs w:val="20"/>
        </w:rPr>
        <w:t>Comps analysis:</w:t>
      </w:r>
      <w:r>
        <w:rPr>
          <w:szCs w:val="20"/>
        </w:rPr>
        <w:tab/>
      </w:r>
      <w:sdt>
        <w:sdtPr>
          <w:rPr>
            <w:szCs w:val="20"/>
          </w:rPr>
          <w:alias w:val="Comps Analysis"/>
          <w:tag w:val="Comps Analysis"/>
          <w:id w:val="-2023776542"/>
        </w:sdtPr>
        <w:sdtEndPr/>
        <w:sdtContent>
          <w:r w:rsidR="006F4709">
            <w:rPr>
              <w:szCs w:val="20"/>
            </w:rPr>
            <w:t>The Sales Comparison Approach</w:t>
          </w:r>
          <w:r w:rsidR="00550111">
            <w:rPr>
              <w:szCs w:val="20"/>
            </w:rPr>
            <w:t xml:space="preserve"> of </w:t>
          </w:r>
          <w:r w:rsidR="0046628F">
            <w:rPr>
              <w:szCs w:val="20"/>
            </w:rPr>
            <w:t>land values with</w:t>
          </w:r>
          <w:r w:rsidR="009836F4">
            <w:rPr>
              <w:szCs w:val="20"/>
            </w:rPr>
            <w:t xml:space="preserve"> </w:t>
          </w:r>
          <w:r w:rsidR="009836F4">
            <w:rPr>
              <w:szCs w:val="20"/>
            </w:rPr>
            <w:tab/>
          </w:r>
          <w:r w:rsidR="009836F4">
            <w:rPr>
              <w:szCs w:val="20"/>
            </w:rPr>
            <w:tab/>
          </w:r>
          <w:r w:rsidR="009836F4">
            <w:rPr>
              <w:szCs w:val="20"/>
            </w:rPr>
            <w:tab/>
          </w:r>
          <w:r w:rsidR="009836F4">
            <w:rPr>
              <w:szCs w:val="20"/>
            </w:rPr>
            <w:tab/>
          </w:r>
          <w:r w:rsidR="0046628F">
            <w:rPr>
              <w:szCs w:val="20"/>
            </w:rPr>
            <w:tab/>
          </w:r>
          <w:r w:rsidR="009836F4">
            <w:rPr>
              <w:szCs w:val="20"/>
            </w:rPr>
            <w:t>development challenges.</w:t>
          </w:r>
        </w:sdtContent>
      </w:sdt>
    </w:p>
    <w:p w14:paraId="7C21B941" w14:textId="013E5E8A" w:rsidR="00A55406" w:rsidRDefault="00A55406" w:rsidP="00A55406">
      <w:pPr>
        <w:spacing w:after="0"/>
        <w:ind w:left="720"/>
        <w:rPr>
          <w:szCs w:val="20"/>
        </w:rPr>
      </w:pPr>
      <w:r>
        <w:rPr>
          <w:i/>
          <w:szCs w:val="20"/>
        </w:rPr>
        <w:t>Estimated FMV:</w:t>
      </w:r>
      <w:r>
        <w:rPr>
          <w:szCs w:val="20"/>
        </w:rPr>
        <w:tab/>
      </w:r>
      <w:sdt>
        <w:sdtPr>
          <w:rPr>
            <w:szCs w:val="20"/>
          </w:rPr>
          <w:alias w:val="Estimated Fair Market Value"/>
          <w:tag w:val="Estimated Fair Market Value"/>
          <w:id w:val="-1925257773"/>
        </w:sdtPr>
        <w:sdtEndPr/>
        <w:sdtContent>
          <w:r w:rsidR="006F4709">
            <w:rPr>
              <w:szCs w:val="20"/>
            </w:rPr>
            <w:t>$1</w:t>
          </w:r>
          <w:r w:rsidR="005D1AB5">
            <w:rPr>
              <w:szCs w:val="20"/>
            </w:rPr>
            <w:t>05,000</w:t>
          </w:r>
        </w:sdtContent>
      </w:sdt>
    </w:p>
    <w:p w14:paraId="40463B3E" w14:textId="77777777" w:rsidR="009836F4" w:rsidRDefault="009836F4" w:rsidP="00A55406">
      <w:pPr>
        <w:spacing w:after="0"/>
        <w:ind w:left="720"/>
        <w:rPr>
          <w:i/>
          <w:szCs w:val="20"/>
        </w:rPr>
      </w:pPr>
    </w:p>
    <w:p w14:paraId="0F98FAD3" w14:textId="77777777" w:rsidR="009836F4" w:rsidRDefault="009836F4" w:rsidP="00A55406">
      <w:pPr>
        <w:spacing w:after="0"/>
        <w:ind w:left="720"/>
        <w:rPr>
          <w:i/>
          <w:szCs w:val="20"/>
        </w:rPr>
      </w:pPr>
    </w:p>
    <w:p w14:paraId="7ADB2D6A" w14:textId="77777777" w:rsidR="009836F4" w:rsidRDefault="009836F4" w:rsidP="00A55406">
      <w:pPr>
        <w:spacing w:after="0"/>
        <w:ind w:left="720"/>
        <w:rPr>
          <w:i/>
          <w:szCs w:val="20"/>
        </w:rPr>
      </w:pPr>
    </w:p>
    <w:p w14:paraId="34CCF570" w14:textId="194A9261" w:rsidR="00A55406" w:rsidRDefault="00A55406" w:rsidP="00A55406">
      <w:pPr>
        <w:spacing w:after="0"/>
        <w:ind w:left="720"/>
        <w:rPr>
          <w:i/>
          <w:szCs w:val="20"/>
        </w:rPr>
      </w:pPr>
      <w:r>
        <w:rPr>
          <w:i/>
          <w:szCs w:val="20"/>
        </w:rPr>
        <w:t>Appraisal Summary Chart</w:t>
      </w:r>
    </w:p>
    <w:p w14:paraId="746DD80D" w14:textId="77777777" w:rsidR="00B539E3" w:rsidRDefault="00B539E3" w:rsidP="009836F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Arial" w:hAnsi="Arial" w:cs="Arial"/>
          <w:b/>
          <w:bCs/>
          <w:w w:val="105"/>
          <w:sz w:val="14"/>
          <w:szCs w:val="14"/>
        </w:rPr>
      </w:pPr>
    </w:p>
    <w:p w14:paraId="1C9542D8" w14:textId="77777777" w:rsidR="009836F4" w:rsidRPr="009836F4" w:rsidRDefault="009836F4" w:rsidP="009836F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Arial" w:hAnsi="Arial" w:cs="Arial"/>
          <w:b/>
          <w:bCs/>
          <w:w w:val="105"/>
          <w:sz w:val="14"/>
          <w:szCs w:val="14"/>
        </w:rPr>
      </w:pPr>
      <w:r w:rsidRPr="009836F4">
        <w:rPr>
          <w:rFonts w:ascii="Arial" w:hAnsi="Arial" w:cs="Arial"/>
          <w:b/>
          <w:bCs/>
          <w:w w:val="105"/>
          <w:sz w:val="14"/>
          <w:szCs w:val="14"/>
        </w:rPr>
        <w:t>SUMMARY OF LAND SALE COMPARISONS</w:t>
      </w:r>
    </w:p>
    <w:p w14:paraId="253211CA" w14:textId="77777777" w:rsidR="009836F4" w:rsidRPr="009836F4" w:rsidRDefault="009836F4" w:rsidP="009836F4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b/>
          <w:bCs/>
          <w:sz w:val="6"/>
          <w:szCs w:val="6"/>
        </w:rPr>
      </w:pPr>
    </w:p>
    <w:tbl>
      <w:tblPr>
        <w:tblW w:w="9422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"/>
        <w:gridCol w:w="247"/>
        <w:gridCol w:w="1277"/>
        <w:gridCol w:w="280"/>
        <w:gridCol w:w="505"/>
        <w:gridCol w:w="299"/>
        <w:gridCol w:w="633"/>
        <w:gridCol w:w="956"/>
        <w:gridCol w:w="721"/>
        <w:gridCol w:w="410"/>
        <w:gridCol w:w="223"/>
        <w:gridCol w:w="1328"/>
        <w:gridCol w:w="1439"/>
        <w:gridCol w:w="1087"/>
      </w:tblGrid>
      <w:tr w:rsidR="009836F4" w:rsidRPr="009836F4" w14:paraId="5DFC1527" w14:textId="77777777" w:rsidTr="00B539E3">
        <w:trPr>
          <w:trHeight w:val="360"/>
        </w:trPr>
        <w:tc>
          <w:tcPr>
            <w:tcW w:w="2625" w:type="dxa"/>
            <w:gridSpan w:val="6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0CE14A80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39F3DB5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154" w:lineRule="exact"/>
              <w:ind w:left="44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No. Address/Parcel Numb Sale Date</w:t>
            </w: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5B32F72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95" w:firstLine="33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Site</w:t>
            </w:r>
          </w:p>
          <w:p w14:paraId="4D400C0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40" w:after="0" w:line="154" w:lineRule="exact"/>
              <w:ind w:left="295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Size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2D1B1EB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13" w:firstLine="22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Sale</w:t>
            </w:r>
          </w:p>
          <w:p w14:paraId="04775EE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40" w:after="0" w:line="154" w:lineRule="exact"/>
              <w:ind w:left="413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Price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72818642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6E087BD9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154" w:lineRule="exact"/>
              <w:ind w:left="57" w:right="59"/>
              <w:jc w:val="center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$/Ac</w:t>
            </w: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568426F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26D8E58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154" w:lineRule="exact"/>
              <w:ind w:right="106"/>
              <w:jc w:val="right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Zoning</w:t>
            </w: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69E9F3D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4F3C2E62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154" w:lineRule="exact"/>
              <w:ind w:right="174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sz w:val="14"/>
                <w:szCs w:val="14"/>
              </w:rPr>
              <w:t>Environmental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52CC570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5" w:right="60"/>
              <w:jc w:val="center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Buyer/</w:t>
            </w:r>
          </w:p>
          <w:p w14:paraId="04341AF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40" w:after="0" w:line="154" w:lineRule="exact"/>
              <w:ind w:left="81" w:right="62"/>
              <w:jc w:val="center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Seller</w:t>
            </w:r>
          </w:p>
        </w:tc>
      </w:tr>
      <w:tr w:rsidR="009836F4" w:rsidRPr="009836F4" w14:paraId="5DDA58EA" w14:textId="77777777" w:rsidTr="00B539E3">
        <w:trPr>
          <w:trHeight w:val="30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C470A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right="80"/>
              <w:jc w:val="right"/>
              <w:rPr>
                <w:rFonts w:ascii="Arial" w:hAnsi="Arial" w:cs="Arial"/>
                <w:w w:val="104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4"/>
                <w:sz w:val="14"/>
                <w:szCs w:val="14"/>
              </w:rPr>
              <w:t>1</w:t>
            </w: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23922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4302 309th Ave. SE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AC002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left="89" w:right="58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Mar-17</w:t>
            </w: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8E7AF0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354,142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0F077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sf $105,000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9DC4C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left="57" w:right="9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$12,915</w:t>
            </w: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94009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left="145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RA5</w:t>
            </w: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E8181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right="37"/>
              <w:jc w:val="center"/>
              <w:rPr>
                <w:rFonts w:ascii="Arial" w:hAnsi="Arial" w:cs="Arial"/>
                <w:w w:val="104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4"/>
                <w:sz w:val="14"/>
                <w:szCs w:val="14"/>
              </w:rPr>
              <w:t>W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F2209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6" w:after="0" w:line="240" w:lineRule="auto"/>
              <w:ind w:left="72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Troy &amp; Sandra Ballestrasses</w:t>
            </w:r>
          </w:p>
        </w:tc>
      </w:tr>
      <w:tr w:rsidR="009836F4" w:rsidRPr="009836F4" w14:paraId="6230A44C" w14:textId="77777777" w:rsidTr="00B539E3">
        <w:trPr>
          <w:trHeight w:val="20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91EB17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F4A248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West of Fall City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025E39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E5A82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8.13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705B73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ac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7113A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0CF04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6B77A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right="230"/>
              <w:jc w:val="right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Difficult CAAE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D994D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85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Neighborhood Ground Services Inc.</w:t>
            </w:r>
          </w:p>
        </w:tc>
      </w:tr>
      <w:tr w:rsidR="009836F4" w:rsidRPr="009836F4" w14:paraId="117FB0AD" w14:textId="77777777" w:rsidTr="00B539E3">
        <w:trPr>
          <w:trHeight w:val="30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1BD26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6458C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162407-9066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AE47D2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061D5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A0EC47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95067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2585D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8CE3C0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09F16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836F4" w:rsidRPr="009836F4" w14:paraId="31E84ED0" w14:textId="77777777" w:rsidTr="00B539E3">
        <w:trPr>
          <w:trHeight w:val="30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A99AA9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right="80"/>
              <w:jc w:val="right"/>
              <w:rPr>
                <w:rFonts w:ascii="Arial" w:hAnsi="Arial" w:cs="Arial"/>
                <w:w w:val="104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4"/>
                <w:sz w:val="14"/>
                <w:szCs w:val="14"/>
              </w:rPr>
              <w:t>2</w:t>
            </w: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9F3FF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36731 SE 94th St.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6639F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89" w:right="57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Jan-17</w:t>
            </w: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CA213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217,800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68A061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sf $170,000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DD96E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57" w:right="9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$34,000</w:t>
            </w: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F425A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145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RA5</w:t>
            </w: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55D89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251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E, L, SS, W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6370B9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85" w:right="53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Terry Lahman</w:t>
            </w:r>
          </w:p>
        </w:tc>
      </w:tr>
      <w:tr w:rsidR="009836F4" w:rsidRPr="009836F4" w14:paraId="3A28C4CC" w14:textId="77777777" w:rsidTr="00B539E3">
        <w:trPr>
          <w:trHeight w:val="18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2440B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D3FE21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154" w:lineRule="exact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East of Snoqualmie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C91AAC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10F46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154" w:lineRule="exact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5.00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277DDF6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154" w:lineRule="exact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ac $40,000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22F12CA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154" w:lineRule="exact"/>
              <w:ind w:left="57" w:right="51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Demo</w:t>
            </w: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4B6E52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D3FD3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154" w:lineRule="exact"/>
              <w:ind w:right="14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Limited-to-CAAE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A6982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154" w:lineRule="exact"/>
              <w:ind w:left="73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William Mahoney</w:t>
            </w:r>
          </w:p>
        </w:tc>
      </w:tr>
      <w:tr w:rsidR="009836F4" w:rsidRPr="009836F4" w14:paraId="1B044577" w14:textId="77777777" w:rsidTr="00B539E3">
        <w:trPr>
          <w:trHeight w:val="28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12A6C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94932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362407-9069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DF2DB8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E9B5C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F037A9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278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$210,000</w:t>
            </w:r>
          </w:p>
        </w:tc>
        <w:tc>
          <w:tcPr>
            <w:tcW w:w="721" w:type="dxa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94457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57" w:right="9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$42,000</w:t>
            </w: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396507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E5C158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3713E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836F4" w:rsidRPr="009836F4" w14:paraId="0FBAD052" w14:textId="77777777" w:rsidTr="00B539E3">
        <w:trPr>
          <w:trHeight w:val="30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E99BF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right="80"/>
              <w:jc w:val="right"/>
              <w:rPr>
                <w:rFonts w:ascii="Arial" w:hAnsi="Arial" w:cs="Arial"/>
                <w:w w:val="104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4"/>
                <w:sz w:val="14"/>
                <w:szCs w:val="14"/>
              </w:rPr>
              <w:t>3</w:t>
            </w: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10C28C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433XX SE 152nd Pl.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0445B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89" w:right="46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Aug-16</w:t>
            </w: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F30A38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326,700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DBDB89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sf $175,000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8204C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57" w:right="9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$23,333</w:t>
            </w: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FD9F8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right="10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RA5SO</w:t>
            </w: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DEE7F3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07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St, SS, W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751530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85" w:right="53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Jeffrey Griswold</w:t>
            </w:r>
          </w:p>
        </w:tc>
      </w:tr>
      <w:tr w:rsidR="009836F4" w:rsidRPr="009836F4" w14:paraId="2CFF1BC3" w14:textId="77777777" w:rsidTr="00B539E3">
        <w:trPr>
          <w:trHeight w:val="20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D69343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DC3108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South of North Bend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51C286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A02E26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7.50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174CBC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ac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E7A3DC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860769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D734D7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229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Likely CAAE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12F2F2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85" w:right="61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Bret Joines</w:t>
            </w:r>
          </w:p>
        </w:tc>
      </w:tr>
      <w:tr w:rsidR="009836F4" w:rsidRPr="009836F4" w14:paraId="217719AA" w14:textId="77777777" w:rsidTr="00B539E3">
        <w:trPr>
          <w:trHeight w:val="30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D8C667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4050F6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222308-9069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6EA44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A18A31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3F5571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BD8926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433A0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1582A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42C472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836F4" w:rsidRPr="009836F4" w14:paraId="7EA825F8" w14:textId="77777777" w:rsidTr="00B539E3">
        <w:trPr>
          <w:trHeight w:val="28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2056D6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right="80"/>
              <w:jc w:val="right"/>
              <w:rPr>
                <w:rFonts w:ascii="Arial" w:hAnsi="Arial" w:cs="Arial"/>
                <w:w w:val="104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4"/>
                <w:sz w:val="14"/>
                <w:szCs w:val="14"/>
              </w:rPr>
              <w:t>4</w:t>
            </w: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B045E9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273XX SE 162nd Pl.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7699F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left="89" w:right="57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Jul-16</w:t>
            </w: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FE6E68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317,552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DE558C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sf $100,000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84942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left="57" w:right="9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$13,717</w:t>
            </w: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350F92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left="145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RA5</w:t>
            </w: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A34361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left="329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E, SS, W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5CDD71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156" w:lineRule="exact"/>
              <w:ind w:left="72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Kyle &amp; Mandy O'Malley</w:t>
            </w:r>
          </w:p>
        </w:tc>
      </w:tr>
      <w:tr w:rsidR="009836F4" w:rsidRPr="009836F4" w14:paraId="4EBC1016" w14:textId="77777777" w:rsidTr="00B539E3">
        <w:trPr>
          <w:trHeight w:val="48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C586D8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D2C7B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83" w:lineRule="auto"/>
              <w:ind w:left="82" w:right="258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South of Issaquah 252306-9029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456B2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2BF08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40" w:lineRule="auto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7.29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B6A06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40" w:lineRule="auto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ac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34EE0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9C0278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17888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40" w:lineRule="auto"/>
              <w:ind w:right="230"/>
              <w:jc w:val="right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Difficult CAAE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DDF2E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40" w:lineRule="auto"/>
              <w:ind w:left="74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Woodland Properties Inc.</w:t>
            </w:r>
          </w:p>
        </w:tc>
      </w:tr>
      <w:tr w:rsidR="009836F4" w:rsidRPr="009836F4" w14:paraId="3F6B1106" w14:textId="77777777" w:rsidTr="00B539E3">
        <w:trPr>
          <w:trHeight w:val="28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C1EE1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right="80"/>
              <w:jc w:val="right"/>
              <w:rPr>
                <w:rFonts w:ascii="Arial" w:hAnsi="Arial" w:cs="Arial"/>
                <w:w w:val="104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4"/>
                <w:sz w:val="14"/>
                <w:szCs w:val="14"/>
              </w:rPr>
              <w:t>5</w:t>
            </w: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D8AB5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28140 SE 63rd St.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333760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left="89" w:right="57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Apr-16</w:t>
            </w: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E02C06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309,276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05CD5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sf $89,419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A2DF9E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left="57" w:right="9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$12,594</w:t>
            </w: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696A8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left="89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RA5P</w:t>
            </w: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292E8A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left="329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E, SS, W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EB2805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156" w:lineRule="exact"/>
              <w:ind w:left="82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Playhouse Development, LLC</w:t>
            </w:r>
          </w:p>
        </w:tc>
      </w:tr>
      <w:tr w:rsidR="009836F4" w:rsidRPr="009836F4" w14:paraId="1F3531E5" w14:textId="77777777" w:rsidTr="00B539E3">
        <w:trPr>
          <w:trHeight w:val="420"/>
        </w:trPr>
        <w:tc>
          <w:tcPr>
            <w:tcW w:w="264" w:type="dxa"/>
            <w:gridSpan w:val="2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0978D86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7" w:type="dxa"/>
            <w:gridSpan w:val="2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7C132E0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83" w:lineRule="auto"/>
              <w:ind w:left="82" w:right="34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East of Issaquah 192407-9042</w:t>
            </w:r>
          </w:p>
        </w:tc>
        <w:tc>
          <w:tcPr>
            <w:tcW w:w="804" w:type="dxa"/>
            <w:gridSpan w:val="2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06DA96D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0ADA9D17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40" w:lineRule="auto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836F4">
              <w:rPr>
                <w:rFonts w:ascii="Arial" w:hAnsi="Arial" w:cs="Arial"/>
                <w:sz w:val="14"/>
                <w:szCs w:val="14"/>
              </w:rPr>
              <w:t>7.10</w:t>
            </w:r>
          </w:p>
        </w:tc>
        <w:tc>
          <w:tcPr>
            <w:tcW w:w="956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7FC9380B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40" w:lineRule="auto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ac</w:t>
            </w:r>
          </w:p>
        </w:tc>
        <w:tc>
          <w:tcPr>
            <w:tcW w:w="721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65780324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3" w:type="dxa"/>
            <w:gridSpan w:val="2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481D73BD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8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2CEDF693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40" w:lineRule="auto"/>
              <w:ind w:right="230"/>
              <w:jc w:val="right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Difficult CAAE</w:t>
            </w:r>
          </w:p>
        </w:tc>
        <w:tc>
          <w:tcPr>
            <w:tcW w:w="2526" w:type="dxa"/>
            <w:gridSpan w:val="2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401921DF" w14:textId="7777777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40" w:lineRule="auto"/>
              <w:ind w:left="73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9836F4">
              <w:rPr>
                <w:rFonts w:ascii="Arial" w:hAnsi="Arial" w:cs="Arial"/>
                <w:w w:val="105"/>
                <w:sz w:val="14"/>
                <w:szCs w:val="14"/>
              </w:rPr>
              <w:t>Kellie Williams</w:t>
            </w:r>
          </w:p>
        </w:tc>
      </w:tr>
      <w:tr w:rsidR="009836F4" w:rsidRPr="009836F4" w14:paraId="08B42CF2" w14:textId="77777777" w:rsidTr="00B539E3">
        <w:trPr>
          <w:trHeight w:val="240"/>
        </w:trPr>
        <w:tc>
          <w:tcPr>
            <w:tcW w:w="264" w:type="dxa"/>
            <w:gridSpan w:val="2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C7D56A" w14:textId="638EE3C7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right="80"/>
              <w:jc w:val="right"/>
              <w:rPr>
                <w:rFonts w:ascii="Arial" w:hAnsi="Arial" w:cs="Arial"/>
                <w:w w:val="104"/>
                <w:sz w:val="14"/>
                <w:szCs w:val="14"/>
              </w:rPr>
            </w:pPr>
          </w:p>
        </w:tc>
        <w:tc>
          <w:tcPr>
            <w:tcW w:w="1557" w:type="dxa"/>
            <w:gridSpan w:val="2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531854" w14:textId="013EDC1D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left="82"/>
              <w:rPr>
                <w:rFonts w:ascii="Arial" w:hAnsi="Arial" w:cs="Arial"/>
                <w:w w:val="105"/>
                <w:sz w:val="14"/>
                <w:szCs w:val="14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D919AB" w14:textId="0ECA4828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left="89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BA9615" w14:textId="02479275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right="64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1C58C1" w14:textId="1A2B1815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left="32"/>
              <w:rPr>
                <w:rFonts w:ascii="Arial" w:hAnsi="Arial" w:cs="Arial"/>
                <w:w w:val="105"/>
                <w:sz w:val="14"/>
                <w:szCs w:val="14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85B5A4" w14:textId="3017BFF0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left="57" w:right="9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</w:p>
        </w:tc>
        <w:tc>
          <w:tcPr>
            <w:tcW w:w="633" w:type="dxa"/>
            <w:gridSpan w:val="2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95F9AB" w14:textId="1FCA547B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left="100"/>
              <w:rPr>
                <w:rFonts w:ascii="Arial" w:hAnsi="Arial" w:cs="Arial"/>
                <w:w w:val="105"/>
                <w:sz w:val="14"/>
                <w:szCs w:val="14"/>
              </w:rPr>
            </w:pPr>
          </w:p>
        </w:tc>
        <w:tc>
          <w:tcPr>
            <w:tcW w:w="1328" w:type="dxa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97EB98" w14:textId="77AF6BDF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left="285"/>
              <w:rPr>
                <w:rFonts w:ascii="Arial" w:hAnsi="Arial" w:cs="Arial"/>
                <w:w w:val="105"/>
                <w:sz w:val="14"/>
                <w:szCs w:val="14"/>
              </w:rPr>
            </w:pPr>
          </w:p>
        </w:tc>
        <w:tc>
          <w:tcPr>
            <w:tcW w:w="2526" w:type="dxa"/>
            <w:gridSpan w:val="2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35CADB" w14:textId="0EDE0D43" w:rsidR="009836F4" w:rsidRPr="009836F4" w:rsidRDefault="009836F4" w:rsidP="009836F4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142" w:lineRule="exact"/>
              <w:ind w:left="73" w:right="62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</w:p>
        </w:tc>
      </w:tr>
      <w:tr w:rsidR="00B539E3" w:rsidRPr="00B539E3" w14:paraId="316E2B5D" w14:textId="77777777" w:rsidTr="00B539E3">
        <w:trPr>
          <w:gridBefore w:val="1"/>
          <w:gridAfter w:val="1"/>
          <w:wBefore w:w="17" w:type="dxa"/>
          <w:wAfter w:w="1087" w:type="dxa"/>
          <w:trHeight w:val="360"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AA8210" w14:textId="34525A68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0"/>
              <w:rPr>
                <w:rFonts w:ascii="Arial" w:hAnsi="Arial" w:cs="Arial"/>
                <w:w w:val="105"/>
                <w:sz w:val="14"/>
                <w:szCs w:val="14"/>
              </w:rPr>
            </w:pPr>
            <w:r>
              <w:rPr>
                <w:rFonts w:ascii="Arial" w:hAnsi="Arial" w:cs="Arial"/>
                <w:w w:val="105"/>
                <w:sz w:val="14"/>
                <w:szCs w:val="14"/>
              </w:rPr>
              <w:t>1</w:t>
            </w: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4524 415th Ave. SE</w:t>
            </w:r>
          </w:p>
          <w:p w14:paraId="614C5A2E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before="40" w:after="0" w:line="154" w:lineRule="exact"/>
              <w:ind w:left="50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S of North Bend</w:t>
            </w:r>
          </w:p>
        </w:tc>
        <w:tc>
          <w:tcPr>
            <w:tcW w:w="78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2C83A8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Appraisal</w:t>
            </w:r>
          </w:p>
        </w:tc>
        <w:tc>
          <w:tcPr>
            <w:tcW w:w="3019" w:type="dxa"/>
            <w:gridSpan w:val="5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4BC3A1EA" w14:textId="5663088E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 xml:space="preserve">226,512 sf $125,000 </w:t>
            </w:r>
            <w:r>
              <w:rPr>
                <w:rFonts w:ascii="Arial" w:hAnsi="Arial" w:cs="Arial"/>
                <w:w w:val="105"/>
                <w:sz w:val="14"/>
                <w:szCs w:val="14"/>
              </w:rPr>
              <w:t xml:space="preserve">            </w:t>
            </w: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$24,038 RA10</w:t>
            </w:r>
          </w:p>
          <w:p w14:paraId="2B277EB4" w14:textId="07F7FE61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before="40" w:after="0" w:line="154" w:lineRule="exact"/>
              <w:ind w:left="303"/>
              <w:rPr>
                <w:rFonts w:ascii="Arial" w:hAnsi="Arial" w:cs="Arial"/>
                <w:color w:val="000000"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 xml:space="preserve">5.20 ac </w:t>
            </w:r>
            <w:r w:rsidRPr="00B539E3">
              <w:rPr>
                <w:rFonts w:ascii="Arial" w:hAnsi="Arial" w:cs="Arial"/>
                <w:color w:val="FF0000"/>
                <w:w w:val="105"/>
                <w:sz w:val="14"/>
                <w:szCs w:val="14"/>
              </w:rPr>
              <w:t xml:space="preserve">($20,000) </w:t>
            </w:r>
            <w:r>
              <w:rPr>
                <w:rFonts w:ascii="Arial" w:hAnsi="Arial" w:cs="Arial"/>
                <w:color w:val="FF0000"/>
                <w:w w:val="105"/>
                <w:sz w:val="14"/>
                <w:szCs w:val="14"/>
              </w:rPr>
              <w:t xml:space="preserve">           </w:t>
            </w:r>
            <w:r w:rsidRPr="00B539E3">
              <w:rPr>
                <w:rFonts w:ascii="Arial" w:hAnsi="Arial" w:cs="Arial"/>
                <w:color w:val="000000"/>
                <w:w w:val="105"/>
                <w:sz w:val="14"/>
                <w:szCs w:val="14"/>
              </w:rPr>
              <w:t>Less Demolition</w:t>
            </w:r>
          </w:p>
        </w:tc>
        <w:tc>
          <w:tcPr>
            <w:tcW w:w="155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347A10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23" w:right="165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St, E &amp; SS</w:t>
            </w:r>
          </w:p>
          <w:p w14:paraId="693B73E7" w14:textId="32C03491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before="40" w:after="0" w:line="154" w:lineRule="exact"/>
              <w:ind w:left="212" w:right="435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>
              <w:rPr>
                <w:rFonts w:ascii="Arial" w:hAnsi="Arial" w:cs="Arial"/>
                <w:w w:val="105"/>
                <w:sz w:val="14"/>
                <w:szCs w:val="14"/>
              </w:rPr>
              <w:t xml:space="preserve">        </w:t>
            </w: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CAAE</w:t>
            </w: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DA58AF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61" w:right="23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NA</w:t>
            </w:r>
          </w:p>
          <w:p w14:paraId="5B88FD66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before="40" w:after="0" w:line="154" w:lineRule="exact"/>
              <w:ind w:left="574" w:right="23"/>
              <w:jc w:val="center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King County</w:t>
            </w:r>
          </w:p>
        </w:tc>
      </w:tr>
      <w:tr w:rsidR="00B539E3" w:rsidRPr="00B539E3" w14:paraId="0140827C" w14:textId="77777777" w:rsidTr="00B539E3">
        <w:trPr>
          <w:gridBefore w:val="1"/>
          <w:gridAfter w:val="1"/>
          <w:wBefore w:w="17" w:type="dxa"/>
          <w:wAfter w:w="1087" w:type="dxa"/>
          <w:trHeight w:val="160"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826B8B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42" w:lineRule="exact"/>
              <w:ind w:left="50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w w:val="105"/>
                <w:sz w:val="14"/>
                <w:szCs w:val="14"/>
              </w:rPr>
              <w:t>212308-9023</w:t>
            </w:r>
          </w:p>
        </w:tc>
        <w:tc>
          <w:tcPr>
            <w:tcW w:w="78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64AEC1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19" w:type="dxa"/>
            <w:gridSpan w:val="5"/>
            <w:tcBorders>
              <w:top w:val="single" w:sz="6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90F43C" w14:textId="13142C66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42" w:lineRule="exact"/>
              <w:ind w:left="929"/>
              <w:rPr>
                <w:rFonts w:ascii="Arial" w:hAnsi="Arial" w:cs="Arial"/>
                <w:b/>
                <w:w w:val="105"/>
                <w:sz w:val="14"/>
                <w:szCs w:val="14"/>
              </w:rPr>
            </w:pPr>
            <w:r w:rsidRPr="00B539E3">
              <w:rPr>
                <w:rFonts w:ascii="Arial" w:hAnsi="Arial" w:cs="Arial"/>
                <w:b/>
                <w:w w:val="105"/>
                <w:sz w:val="14"/>
                <w:szCs w:val="14"/>
              </w:rPr>
              <w:t>$105,000          $20,192</w:t>
            </w:r>
          </w:p>
        </w:tc>
        <w:tc>
          <w:tcPr>
            <w:tcW w:w="155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F67EA3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64E8B6" w14:textId="77777777" w:rsidR="00B539E3" w:rsidRPr="00B539E3" w:rsidRDefault="00B539E3" w:rsidP="00B539E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14:paraId="7508215B" w14:textId="77777777" w:rsidR="009836F4" w:rsidRDefault="009836F4" w:rsidP="00A55406">
      <w:pPr>
        <w:spacing w:after="0"/>
        <w:ind w:left="720"/>
        <w:rPr>
          <w:i/>
          <w:szCs w:val="20"/>
        </w:rPr>
      </w:pPr>
    </w:p>
    <w:p w14:paraId="35F0A939" w14:textId="0F07D5BB" w:rsidR="00A55406" w:rsidRDefault="006C56EE" w:rsidP="00A55406">
      <w:pPr>
        <w:spacing w:after="0"/>
        <w:ind w:left="720"/>
        <w:rPr>
          <w:noProof/>
          <w:szCs w:val="20"/>
        </w:rPr>
      </w:pPr>
      <w:sdt>
        <w:sdtPr>
          <w:rPr>
            <w:noProof/>
            <w:szCs w:val="20"/>
          </w:rPr>
          <w:alias w:val="Appraisal Summary Chart"/>
          <w:tag w:val="Appraisal Summary Chart"/>
          <w:id w:val="-1380931307"/>
          <w:picture/>
        </w:sdtPr>
        <w:sdtEndPr/>
        <w:sdtContent/>
      </w:sdt>
    </w:p>
    <w:p w14:paraId="5E610431" w14:textId="1DD33540" w:rsidR="00F304A0" w:rsidRDefault="00F304A0">
      <w:pPr>
        <w:spacing w:after="200"/>
        <w:rPr>
          <w:b/>
          <w:sz w:val="22"/>
          <w:szCs w:val="20"/>
        </w:rPr>
      </w:pPr>
      <w:r>
        <w:rPr>
          <w:b/>
          <w:sz w:val="22"/>
          <w:szCs w:val="20"/>
        </w:rPr>
        <w:br w:type="page"/>
      </w:r>
    </w:p>
    <w:p w14:paraId="4118C9E1" w14:textId="7F24435E" w:rsidR="00A55406" w:rsidRDefault="0046628F" w:rsidP="00B360E6">
      <w:pPr>
        <w:spacing w:after="200"/>
        <w:rPr>
          <w:b/>
          <w:sz w:val="22"/>
          <w:szCs w:val="20"/>
        </w:rPr>
      </w:pPr>
      <w:r>
        <w:rPr>
          <w:b/>
          <w:sz w:val="22"/>
          <w:szCs w:val="20"/>
        </w:rPr>
        <w:lastRenderedPageBreak/>
        <w:t>Parcel View Map</w:t>
      </w:r>
    </w:p>
    <w:p w14:paraId="31C0722D" w14:textId="4C007518" w:rsidR="0046628F" w:rsidRDefault="00C9436F" w:rsidP="0046628F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48990671" wp14:editId="0DA30D49">
            <wp:extent cx="5658485" cy="3723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cel vie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78" cy="372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E963" w14:textId="77777777" w:rsidR="0046628F" w:rsidRDefault="0046628F" w:rsidP="0046628F">
      <w:pPr>
        <w:spacing w:after="0"/>
        <w:rPr>
          <w:b/>
        </w:rPr>
      </w:pPr>
    </w:p>
    <w:p w14:paraId="47E4A9F2" w14:textId="2EAC3D5F" w:rsidR="00E40D7A" w:rsidRDefault="0046628F" w:rsidP="0046628F">
      <w:pPr>
        <w:spacing w:after="0"/>
        <w:rPr>
          <w:b/>
        </w:rPr>
      </w:pPr>
      <w:r>
        <w:rPr>
          <w:b/>
        </w:rPr>
        <w:t>Vicinity View Map</w:t>
      </w:r>
    </w:p>
    <w:p w14:paraId="22649426" w14:textId="77777777" w:rsidR="00C9436F" w:rsidRDefault="00C9436F" w:rsidP="0046628F">
      <w:pPr>
        <w:spacing w:after="0"/>
        <w:rPr>
          <w:b/>
        </w:rPr>
      </w:pPr>
    </w:p>
    <w:p w14:paraId="20D1FB16" w14:textId="0F364DDF" w:rsidR="00C9436F" w:rsidRDefault="00C9436F" w:rsidP="0046628F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315613BE" wp14:editId="693BCAE6">
            <wp:extent cx="5658928" cy="32980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cinity view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714" cy="33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93AA" w14:textId="48F8F43A" w:rsidR="0046628F" w:rsidRPr="0046628F" w:rsidRDefault="0046628F" w:rsidP="0046628F">
      <w:pPr>
        <w:spacing w:after="0"/>
        <w:rPr>
          <w:b/>
          <w:sz w:val="22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54136C" wp14:editId="0C07AAAE">
                <wp:simplePos x="0" y="0"/>
                <wp:positionH relativeFrom="column">
                  <wp:posOffset>2422525</wp:posOffset>
                </wp:positionH>
                <wp:positionV relativeFrom="paragraph">
                  <wp:posOffset>2453005</wp:posOffset>
                </wp:positionV>
                <wp:extent cx="486889" cy="380011"/>
                <wp:effectExtent l="57150" t="57150" r="46990" b="5842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9" cy="380011"/>
                        </a:xfrm>
                        <a:prstGeom prst="ellipse">
                          <a:avLst/>
                        </a:prstGeom>
                        <a:noFill/>
                        <a:ln cap="flat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19A189" id="Oval 5" o:spid="_x0000_s1026" style="position:absolute;margin-left:190.75pt;margin-top:193.15pt;width:38.35pt;height:29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" filled="f" strokecolor="#243f60 [1604]" strokeweight="2pt">
                <v:stroke dashstyle="1 1"/>
              </v:oval>
            </w:pict>
          </mc:Fallback>
        </mc:AlternateContent>
      </w:r>
    </w:p>
    <w:sectPr w:rsidR="0046628F" w:rsidRPr="0046628F" w:rsidSect="005C7C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832F3" w14:textId="77777777" w:rsidR="006C56EE" w:rsidRDefault="006C56EE" w:rsidP="00DA4AAF">
      <w:pPr>
        <w:spacing w:after="0" w:line="240" w:lineRule="auto"/>
      </w:pPr>
      <w:r>
        <w:separator/>
      </w:r>
    </w:p>
  </w:endnote>
  <w:endnote w:type="continuationSeparator" w:id="0">
    <w:p w14:paraId="3712405D" w14:textId="77777777" w:rsidR="006C56EE" w:rsidRDefault="006C56EE" w:rsidP="00DA4AAF">
      <w:pPr>
        <w:spacing w:after="0" w:line="240" w:lineRule="auto"/>
      </w:pPr>
      <w:r>
        <w:continuationSeparator/>
      </w:r>
    </w:p>
  </w:endnote>
  <w:endnote w:type="continuationNotice" w:id="1">
    <w:p w14:paraId="6352DBEB" w14:textId="77777777" w:rsidR="006C56EE" w:rsidRDefault="006C56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8B5E7" w14:textId="77777777" w:rsidR="006C56EE" w:rsidRDefault="006C56EE" w:rsidP="00DA4AAF">
      <w:pPr>
        <w:spacing w:after="0" w:line="240" w:lineRule="auto"/>
      </w:pPr>
      <w:r>
        <w:separator/>
      </w:r>
    </w:p>
  </w:footnote>
  <w:footnote w:type="continuationSeparator" w:id="0">
    <w:p w14:paraId="3531041C" w14:textId="77777777" w:rsidR="006C56EE" w:rsidRDefault="006C56EE" w:rsidP="00DA4AAF">
      <w:pPr>
        <w:spacing w:after="0" w:line="240" w:lineRule="auto"/>
      </w:pPr>
      <w:r>
        <w:continuationSeparator/>
      </w:r>
    </w:p>
  </w:footnote>
  <w:footnote w:type="continuationNotice" w:id="1">
    <w:p w14:paraId="68822FBC" w14:textId="77777777" w:rsidR="006C56EE" w:rsidRDefault="006C56E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16792"/>
    <w:multiLevelType w:val="hybridMultilevel"/>
    <w:tmpl w:val="4D367A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06"/>
    <w:rsid w:val="000043C0"/>
    <w:rsid w:val="00026A89"/>
    <w:rsid w:val="00030D39"/>
    <w:rsid w:val="0003136E"/>
    <w:rsid w:val="00057307"/>
    <w:rsid w:val="00064951"/>
    <w:rsid w:val="00072EF0"/>
    <w:rsid w:val="00086E5E"/>
    <w:rsid w:val="000A5257"/>
    <w:rsid w:val="000B0A1B"/>
    <w:rsid w:val="000B2750"/>
    <w:rsid w:val="000D5075"/>
    <w:rsid w:val="000F7EF9"/>
    <w:rsid w:val="00103D6C"/>
    <w:rsid w:val="0010549D"/>
    <w:rsid w:val="00106A3B"/>
    <w:rsid w:val="00110C04"/>
    <w:rsid w:val="00150248"/>
    <w:rsid w:val="001560B4"/>
    <w:rsid w:val="00164BC2"/>
    <w:rsid w:val="001E543B"/>
    <w:rsid w:val="001E61BA"/>
    <w:rsid w:val="00205661"/>
    <w:rsid w:val="0021153D"/>
    <w:rsid w:val="00223543"/>
    <w:rsid w:val="00232D45"/>
    <w:rsid w:val="0028484D"/>
    <w:rsid w:val="002B4EA3"/>
    <w:rsid w:val="002E29E5"/>
    <w:rsid w:val="002F4649"/>
    <w:rsid w:val="002F7927"/>
    <w:rsid w:val="00327DC8"/>
    <w:rsid w:val="00364B60"/>
    <w:rsid w:val="00375FF1"/>
    <w:rsid w:val="00384E0A"/>
    <w:rsid w:val="00390A21"/>
    <w:rsid w:val="00391636"/>
    <w:rsid w:val="003973EA"/>
    <w:rsid w:val="00397D36"/>
    <w:rsid w:val="003A39B7"/>
    <w:rsid w:val="003C2538"/>
    <w:rsid w:val="003D45FD"/>
    <w:rsid w:val="004047DE"/>
    <w:rsid w:val="00410FC8"/>
    <w:rsid w:val="0045330C"/>
    <w:rsid w:val="0046628F"/>
    <w:rsid w:val="00474FAB"/>
    <w:rsid w:val="0047746B"/>
    <w:rsid w:val="0049246D"/>
    <w:rsid w:val="004A1276"/>
    <w:rsid w:val="004C7AC3"/>
    <w:rsid w:val="004E3671"/>
    <w:rsid w:val="004E40D0"/>
    <w:rsid w:val="004F1E60"/>
    <w:rsid w:val="004F46AF"/>
    <w:rsid w:val="005037C6"/>
    <w:rsid w:val="00540D90"/>
    <w:rsid w:val="00550111"/>
    <w:rsid w:val="00554C57"/>
    <w:rsid w:val="005573D8"/>
    <w:rsid w:val="005625CE"/>
    <w:rsid w:val="005649BC"/>
    <w:rsid w:val="005A3BD0"/>
    <w:rsid w:val="005A739C"/>
    <w:rsid w:val="005C7C6A"/>
    <w:rsid w:val="005D1AB5"/>
    <w:rsid w:val="005E0BA0"/>
    <w:rsid w:val="005E0CE7"/>
    <w:rsid w:val="005E4FD3"/>
    <w:rsid w:val="00614746"/>
    <w:rsid w:val="00653450"/>
    <w:rsid w:val="0066280B"/>
    <w:rsid w:val="0069388A"/>
    <w:rsid w:val="006C56EE"/>
    <w:rsid w:val="006F4709"/>
    <w:rsid w:val="006F6E7B"/>
    <w:rsid w:val="0070044F"/>
    <w:rsid w:val="00705811"/>
    <w:rsid w:val="00715C4B"/>
    <w:rsid w:val="00766E30"/>
    <w:rsid w:val="00771F2C"/>
    <w:rsid w:val="007809A7"/>
    <w:rsid w:val="00780C49"/>
    <w:rsid w:val="007817D7"/>
    <w:rsid w:val="007A37CD"/>
    <w:rsid w:val="007E5A0A"/>
    <w:rsid w:val="008132EB"/>
    <w:rsid w:val="0086055D"/>
    <w:rsid w:val="00867A86"/>
    <w:rsid w:val="00871C82"/>
    <w:rsid w:val="00877277"/>
    <w:rsid w:val="0088453F"/>
    <w:rsid w:val="00891461"/>
    <w:rsid w:val="008A67FE"/>
    <w:rsid w:val="008C452D"/>
    <w:rsid w:val="00904532"/>
    <w:rsid w:val="0092403A"/>
    <w:rsid w:val="009325D4"/>
    <w:rsid w:val="009442EF"/>
    <w:rsid w:val="009836F4"/>
    <w:rsid w:val="00984592"/>
    <w:rsid w:val="009A1D2E"/>
    <w:rsid w:val="009A41DE"/>
    <w:rsid w:val="009B0F6E"/>
    <w:rsid w:val="009D33A5"/>
    <w:rsid w:val="009D420C"/>
    <w:rsid w:val="009E5E19"/>
    <w:rsid w:val="00A25640"/>
    <w:rsid w:val="00A42EA2"/>
    <w:rsid w:val="00A55406"/>
    <w:rsid w:val="00A572BB"/>
    <w:rsid w:val="00AB5B89"/>
    <w:rsid w:val="00AB707E"/>
    <w:rsid w:val="00AD327F"/>
    <w:rsid w:val="00B24DF2"/>
    <w:rsid w:val="00B360E6"/>
    <w:rsid w:val="00B539E3"/>
    <w:rsid w:val="00B61091"/>
    <w:rsid w:val="00B73F44"/>
    <w:rsid w:val="00B806FA"/>
    <w:rsid w:val="00B82F9B"/>
    <w:rsid w:val="00B8492D"/>
    <w:rsid w:val="00BC300E"/>
    <w:rsid w:val="00BC60CD"/>
    <w:rsid w:val="00BF48F2"/>
    <w:rsid w:val="00C11CBA"/>
    <w:rsid w:val="00C2273D"/>
    <w:rsid w:val="00C402FE"/>
    <w:rsid w:val="00C56901"/>
    <w:rsid w:val="00C827EB"/>
    <w:rsid w:val="00C9436F"/>
    <w:rsid w:val="00CD2DA2"/>
    <w:rsid w:val="00CE6FC3"/>
    <w:rsid w:val="00D10640"/>
    <w:rsid w:val="00D346F1"/>
    <w:rsid w:val="00D36FB8"/>
    <w:rsid w:val="00D65BE7"/>
    <w:rsid w:val="00D82678"/>
    <w:rsid w:val="00DA4AAF"/>
    <w:rsid w:val="00DC6EF5"/>
    <w:rsid w:val="00DD20BE"/>
    <w:rsid w:val="00DD33DD"/>
    <w:rsid w:val="00E40D7A"/>
    <w:rsid w:val="00E513CB"/>
    <w:rsid w:val="00E71301"/>
    <w:rsid w:val="00E82DDC"/>
    <w:rsid w:val="00E95612"/>
    <w:rsid w:val="00EF77C2"/>
    <w:rsid w:val="00EF7A06"/>
    <w:rsid w:val="00F07C60"/>
    <w:rsid w:val="00F10ADE"/>
    <w:rsid w:val="00F24E20"/>
    <w:rsid w:val="00F304A0"/>
    <w:rsid w:val="00F51C93"/>
    <w:rsid w:val="00F70145"/>
    <w:rsid w:val="00F90E2A"/>
    <w:rsid w:val="00F92860"/>
    <w:rsid w:val="00F97866"/>
    <w:rsid w:val="00FF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406DC"/>
  <w15:docId w15:val="{5E93848E-EB28-4B4A-B064-51E0B24FA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406"/>
    <w:pPr>
      <w:spacing w:after="80"/>
    </w:pPr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A5540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406"/>
    <w:rPr>
      <w:rFonts w:ascii="Verdana" w:hAnsi="Verdana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540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55406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55406"/>
    <w:rPr>
      <w:color w:val="808080"/>
    </w:rPr>
  </w:style>
  <w:style w:type="table" w:styleId="TableGrid">
    <w:name w:val="Table Grid"/>
    <w:basedOn w:val="TableNormal"/>
    <w:uiPriority w:val="59"/>
    <w:rsid w:val="00A55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406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0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00E"/>
    <w:rPr>
      <w:rFonts w:ascii="Verdana" w:hAnsi="Verdan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3F4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3F44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4AAF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4AAF"/>
    <w:rPr>
      <w:rFonts w:ascii="Verdana" w:hAnsi="Verdan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4AAF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072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EF0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072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2EF0"/>
    <w:rPr>
      <w:rFonts w:ascii="Verdana" w:hAnsi="Verdana"/>
      <w:sz w:val="20"/>
    </w:rPr>
  </w:style>
  <w:style w:type="character" w:styleId="BookTitle">
    <w:name w:val="Book Title"/>
    <w:basedOn w:val="DefaultParagraphFont"/>
    <w:uiPriority w:val="33"/>
    <w:qFormat/>
    <w:rsid w:val="00EF77C2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53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1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8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01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71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06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22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73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143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95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56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829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306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73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37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37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84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331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307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7774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7894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0595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6457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913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3578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4759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616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3608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9817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0372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1634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7020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1181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732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4281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1839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3091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3708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4315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0479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63226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4954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3641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3093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6337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4402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6281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6674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4273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8584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2276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5761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1935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1569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0186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56632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4513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4525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0602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4868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6640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435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1273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496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2667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7653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0730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3350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5105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4060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87446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8452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8262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2987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1903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315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477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7481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5673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3274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6646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3049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1572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58249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5890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6942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6994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461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4233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2866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848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633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7197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3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36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96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8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241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87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525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57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441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67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68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676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209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934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264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511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79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046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7713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7758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9185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5417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1181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3622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7165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3164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9272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648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7415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5962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1121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7369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4778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8350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5527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1941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3990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896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8907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1296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8803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4778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7501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5311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7321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3923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2451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1081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45560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0970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6120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3086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6975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6781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1633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17408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0238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1728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8306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69061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2067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4969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5740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0739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3297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091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1029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9970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226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87468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2732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565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0275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2893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1640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6112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469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1773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2143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1012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17037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1857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6406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5547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5766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01866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7068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9997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756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2263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57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43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09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38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1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975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5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992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5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442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73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888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684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698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4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223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645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6622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6104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929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2872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7169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7564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5081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271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1388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1153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6460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8373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0097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9167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42134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858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2403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0710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1579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3404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828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2269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580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6291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9386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0546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5862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5261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4496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4138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82469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0588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1405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205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0024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616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5068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3144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4862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4099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2726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3167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1097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7415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9110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940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19848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2876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36368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4297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884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8880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12213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7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3319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12087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3641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9781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937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2600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8435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8157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1580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1416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4164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3998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2468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1737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6947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225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49509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5852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0982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2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3AA6285DF74019B9FFB5D64CC45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979F6-C405-4395-98F5-EB9EDCC0EC0D}"/>
      </w:docPartPr>
      <w:docPartBody>
        <w:p w:rsidR="005459A4" w:rsidRDefault="00F54488" w:rsidP="00F54488">
          <w:pPr>
            <w:pStyle w:val="F53AA6285DF74019B9FFB5D64CC454FF"/>
          </w:pPr>
          <w:r>
            <w:rPr>
              <w:rStyle w:val="PlaceholderText"/>
            </w:rPr>
            <w:t>Use address from Purchase and Sale Agreement (PSA)</w:t>
          </w:r>
        </w:p>
      </w:docPartBody>
    </w:docPart>
    <w:docPart>
      <w:docPartPr>
        <w:name w:val="E453820E9458479AAF24F231E99E6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14F4D-F2A3-41E5-A833-92AAD47B6341}"/>
      </w:docPartPr>
      <w:docPartBody>
        <w:p w:rsidR="005459A4" w:rsidRDefault="00F54488" w:rsidP="00F54488">
          <w:pPr>
            <w:pStyle w:val="E453820E9458479AAF24F231E99E6FCE"/>
          </w:pPr>
          <w:r>
            <w:rPr>
              <w:color w:val="808080" w:themeColor="background1" w:themeShade="80"/>
              <w:szCs w:val="20"/>
            </w:rPr>
            <w:t>Use sale price from PSA</w:t>
          </w:r>
        </w:p>
      </w:docPartBody>
    </w:docPart>
    <w:docPart>
      <w:docPartPr>
        <w:name w:val="9C46CEDFFB3D4A9882FAC7095E508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64CEA-AAF5-45A4-A65D-9A00661D22A5}"/>
      </w:docPartPr>
      <w:docPartBody>
        <w:p w:rsidR="005459A4" w:rsidRDefault="00F54488" w:rsidP="00F54488">
          <w:pPr>
            <w:pStyle w:val="9C46CEDFFB3D4A9882FAC7095E50894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E1E65E171884FD3AD3DE3F25C3F6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C6DCE-D0AF-4CB9-9DDB-626EC09B2146}"/>
      </w:docPartPr>
      <w:docPartBody>
        <w:p w:rsidR="005459A4" w:rsidRDefault="00F54488" w:rsidP="00F54488">
          <w:pPr>
            <w:pStyle w:val="2E1E65E171884FD3AD3DE3F25C3F6CEF"/>
          </w:pPr>
          <w:r>
            <w:rPr>
              <w:rStyle w:val="PlaceholderText"/>
            </w:rPr>
            <w:t>Use Assessor’s website</w:t>
          </w:r>
        </w:p>
      </w:docPartBody>
    </w:docPart>
    <w:docPart>
      <w:docPartPr>
        <w:name w:val="BF7DE961F5A643249B13738602C92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03664-B421-4BB1-B4A1-9C553077AC9D}"/>
      </w:docPartPr>
      <w:docPartBody>
        <w:p w:rsidR="005459A4" w:rsidRDefault="00F54488" w:rsidP="00F54488">
          <w:pPr>
            <w:pStyle w:val="BF7DE961F5A643249B13738602C92AD4"/>
          </w:pPr>
          <w:r>
            <w:rPr>
              <w:color w:val="808080" w:themeColor="background1" w:themeShade="80"/>
              <w:szCs w:val="20"/>
            </w:rPr>
            <w:t>Use Assessor’s website with council website</w:t>
          </w:r>
        </w:p>
      </w:docPartBody>
    </w:docPart>
    <w:docPart>
      <w:docPartPr>
        <w:name w:val="3021A4D81D3045489DB1D90171F09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FD52F-C20C-454E-9D78-C7E3E2D6AE28}"/>
      </w:docPartPr>
      <w:docPartBody>
        <w:p w:rsidR="005459A4" w:rsidRDefault="00F54488" w:rsidP="00F54488">
          <w:pPr>
            <w:pStyle w:val="3021A4D81D3045489DB1D90171F09974"/>
          </w:pPr>
          <w:r>
            <w:rPr>
              <w:rStyle w:val="PlaceholderText"/>
            </w:rPr>
            <w:t>Assessor website with council website</w:t>
          </w:r>
        </w:p>
      </w:docPartBody>
    </w:docPart>
    <w:docPart>
      <w:docPartPr>
        <w:name w:val="73D506C01A9C4597ABF1A8F4FE974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9183A-4379-417D-AF23-4979BD9619EE}"/>
      </w:docPartPr>
      <w:docPartBody>
        <w:p w:rsidR="005459A4" w:rsidRDefault="00F54488" w:rsidP="00F54488">
          <w:pPr>
            <w:pStyle w:val="73D506C01A9C4597ABF1A8F4FE9744F9"/>
          </w:pPr>
          <w:r>
            <w:rPr>
              <w:rStyle w:val="PlaceholderText"/>
            </w:rPr>
            <w:t>Confirm with FMD finance</w:t>
          </w:r>
        </w:p>
      </w:docPartBody>
    </w:docPart>
    <w:docPart>
      <w:docPartPr>
        <w:name w:val="E68C9FA768224B7BB3C369DD29F75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1E29A-399C-426E-83BB-E302472EB5F5}"/>
      </w:docPartPr>
      <w:docPartBody>
        <w:p w:rsidR="005459A4" w:rsidRDefault="00F54488" w:rsidP="00F54488">
          <w:pPr>
            <w:pStyle w:val="E68C9FA768224B7BB3C369DD29F7505B"/>
          </w:pPr>
          <w:r>
            <w:rPr>
              <w:rStyle w:val="PlaceholderText"/>
            </w:rPr>
            <w:t>Surplus declaration</w:t>
          </w:r>
        </w:p>
      </w:docPartBody>
    </w:docPart>
    <w:docPart>
      <w:docPartPr>
        <w:name w:val="1F57F4C54AE3435E995E316BBDE4E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47450-49E0-4038-A5BF-43176C3D6E2B}"/>
      </w:docPartPr>
      <w:docPartBody>
        <w:p w:rsidR="005459A4" w:rsidRDefault="00F54488" w:rsidP="00F54488">
          <w:pPr>
            <w:pStyle w:val="1F57F4C54AE3435E995E316BBDE4EB1B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54488"/>
    <w:rsid w:val="000B1100"/>
    <w:rsid w:val="00323B7C"/>
    <w:rsid w:val="005459A4"/>
    <w:rsid w:val="00792291"/>
    <w:rsid w:val="007942A5"/>
    <w:rsid w:val="00895225"/>
    <w:rsid w:val="00A52BD6"/>
    <w:rsid w:val="00CA2C1B"/>
    <w:rsid w:val="00EA3312"/>
    <w:rsid w:val="00F5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59A4"/>
  </w:style>
  <w:style w:type="paragraph" w:customStyle="1" w:styleId="F53AA6285DF74019B9FFB5D64CC454FF">
    <w:name w:val="F53AA6285DF74019B9FFB5D64CC454FF"/>
    <w:rsid w:val="00F54488"/>
  </w:style>
  <w:style w:type="paragraph" w:customStyle="1" w:styleId="E453820E9458479AAF24F231E99E6FCE">
    <w:name w:val="E453820E9458479AAF24F231E99E6FCE"/>
    <w:rsid w:val="00F54488"/>
  </w:style>
  <w:style w:type="paragraph" w:customStyle="1" w:styleId="9C46CEDFFB3D4A9882FAC7095E50894B">
    <w:name w:val="9C46CEDFFB3D4A9882FAC7095E50894B"/>
    <w:rsid w:val="00F54488"/>
  </w:style>
  <w:style w:type="paragraph" w:customStyle="1" w:styleId="2E1E65E171884FD3AD3DE3F25C3F6CEF">
    <w:name w:val="2E1E65E171884FD3AD3DE3F25C3F6CEF"/>
    <w:rsid w:val="00F54488"/>
  </w:style>
  <w:style w:type="paragraph" w:customStyle="1" w:styleId="BF7DE961F5A643249B13738602C92AD4">
    <w:name w:val="BF7DE961F5A643249B13738602C92AD4"/>
    <w:rsid w:val="00F54488"/>
  </w:style>
  <w:style w:type="paragraph" w:customStyle="1" w:styleId="3021A4D81D3045489DB1D90171F09974">
    <w:name w:val="3021A4D81D3045489DB1D90171F09974"/>
    <w:rsid w:val="00F54488"/>
  </w:style>
  <w:style w:type="paragraph" w:customStyle="1" w:styleId="73D506C01A9C4597ABF1A8F4FE9744F9">
    <w:name w:val="73D506C01A9C4597ABF1A8F4FE9744F9"/>
    <w:rsid w:val="00F54488"/>
  </w:style>
  <w:style w:type="paragraph" w:customStyle="1" w:styleId="E68C9FA768224B7BB3C369DD29F7505B">
    <w:name w:val="E68C9FA768224B7BB3C369DD29F7505B"/>
    <w:rsid w:val="00F54488"/>
  </w:style>
  <w:style w:type="paragraph" w:customStyle="1" w:styleId="1F57F4C54AE3435E995E316BBDE4EB1B">
    <w:name w:val="1F57F4C54AE3435E995E316BBDE4EB1B"/>
    <w:rsid w:val="00F54488"/>
  </w:style>
  <w:style w:type="paragraph" w:customStyle="1" w:styleId="9EB4417599C14DDA90DBDD7662D20117">
    <w:name w:val="9EB4417599C14DDA90DBDD7662D20117"/>
    <w:rsid w:val="00F54488"/>
  </w:style>
  <w:style w:type="paragraph" w:customStyle="1" w:styleId="D219E4F9CDB14D72A50EBE383914F995">
    <w:name w:val="D219E4F9CDB14D72A50EBE383914F995"/>
    <w:rsid w:val="00F54488"/>
  </w:style>
  <w:style w:type="paragraph" w:customStyle="1" w:styleId="5C8C0257D5BF4EEEBBA9902668C3F3D8">
    <w:name w:val="5C8C0257D5BF4EEEBBA9902668C3F3D8"/>
    <w:rsid w:val="00F54488"/>
  </w:style>
  <w:style w:type="paragraph" w:customStyle="1" w:styleId="A05B273EB1E4487CB50B8739FC9F9F5A">
    <w:name w:val="A05B273EB1E4487CB50B8739FC9F9F5A"/>
    <w:rsid w:val="00F54488"/>
  </w:style>
  <w:style w:type="paragraph" w:customStyle="1" w:styleId="9AC5654471D844F797B982812F7CCA09">
    <w:name w:val="9AC5654471D844F797B982812F7CCA09"/>
    <w:rsid w:val="00F54488"/>
  </w:style>
  <w:style w:type="paragraph" w:customStyle="1" w:styleId="E6ACE4C528744F4C8F70B428189D83BD">
    <w:name w:val="E6ACE4C528744F4C8F70B428189D83BD"/>
    <w:rsid w:val="00F54488"/>
  </w:style>
  <w:style w:type="paragraph" w:customStyle="1" w:styleId="F1C202CC68574F30A86B4AB6CF38A899">
    <w:name w:val="F1C202CC68574F30A86B4AB6CF38A899"/>
    <w:rsid w:val="00F54488"/>
  </w:style>
  <w:style w:type="paragraph" w:customStyle="1" w:styleId="E28628B42E2946B393D276B45C0671F8">
    <w:name w:val="E28628B42E2946B393D276B45C0671F8"/>
    <w:rsid w:val="00F54488"/>
  </w:style>
  <w:style w:type="paragraph" w:customStyle="1" w:styleId="0A4D8211438547D598F622D1D3BB6F40">
    <w:name w:val="0A4D8211438547D598F622D1D3BB6F40"/>
    <w:rsid w:val="00F54488"/>
  </w:style>
  <w:style w:type="paragraph" w:customStyle="1" w:styleId="16BD5FDCD169478E92EFC9BC817E4674">
    <w:name w:val="16BD5FDCD169478E92EFC9BC817E4674"/>
    <w:rsid w:val="00F54488"/>
  </w:style>
  <w:style w:type="paragraph" w:customStyle="1" w:styleId="C517C9CBB2D64B00BDCA91006FA3CB7F">
    <w:name w:val="C517C9CBB2D64B00BDCA91006FA3CB7F"/>
    <w:rsid w:val="00F54488"/>
  </w:style>
  <w:style w:type="paragraph" w:customStyle="1" w:styleId="520F18AAD16F4C5CA8F8C6060934E8ED">
    <w:name w:val="520F18AAD16F4C5CA8F8C6060934E8ED"/>
    <w:rsid w:val="00F54488"/>
  </w:style>
  <w:style w:type="paragraph" w:customStyle="1" w:styleId="42D89BC8CFF744BE93D4D9B4A9C8074D">
    <w:name w:val="42D89BC8CFF744BE93D4D9B4A9C8074D"/>
    <w:rsid w:val="00F54488"/>
  </w:style>
  <w:style w:type="paragraph" w:customStyle="1" w:styleId="3467125621DB40D694631C09BDF315E6">
    <w:name w:val="3467125621DB40D694631C09BDF315E6"/>
    <w:rsid w:val="00F54488"/>
  </w:style>
  <w:style w:type="paragraph" w:customStyle="1" w:styleId="EE31DCC3F55B4E12887E295D2BCE29F0">
    <w:name w:val="EE31DCC3F55B4E12887E295D2BCE29F0"/>
    <w:rsid w:val="00F54488"/>
  </w:style>
  <w:style w:type="paragraph" w:customStyle="1" w:styleId="725E480FD12C4B228BD8704F50C51C3B">
    <w:name w:val="725E480FD12C4B228BD8704F50C51C3B"/>
    <w:rsid w:val="005459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fc4bdfe-72e7-4bcf-8777-527aa6965755">YQKKTEHHRR7V-1353-2775</_dlc_DocId>
    <_dlc_DocIdUrl xmlns="cfc4bdfe-72e7-4bcf-8777-527aa6965755">
      <Url>https://kc1-portal38.sharepoint.com/FMD/Legislation2015/_layouts/15/DocIdRedir.aspx?ID=YQKKTEHHRR7V-1353-2775</Url>
      <Description>YQKKTEHHRR7V-1353-2775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3145C9B4BC643A0A9D21F052A005B" ma:contentTypeVersion="9" ma:contentTypeDescription="Create a new document." ma:contentTypeScope="" ma:versionID="4baa3e16726784544393c56f24a38adf">
  <xsd:schema xmlns:xsd="http://www.w3.org/2001/XMLSchema" xmlns:xs="http://www.w3.org/2001/XMLSchema" xmlns:p="http://schemas.microsoft.com/office/2006/metadata/properties" xmlns:ns2="cfc4bdfe-72e7-4bcf-8777-527aa6965755" xmlns:ns3="b516f40b-13c9-483a-b8d0-25e20c0c5f62" xmlns:ns4="1ff4bbbe-e948-4d8f-bbf3-024ce416f147" targetNamespace="http://schemas.microsoft.com/office/2006/metadata/properties" ma:root="true" ma:fieldsID="7865630754987b1c6af56567661bab1f" ns2:_="" ns3:_="" ns4:_="">
    <xsd:import namespace="cfc4bdfe-72e7-4bcf-8777-527aa6965755"/>
    <xsd:import namespace="b516f40b-13c9-483a-b8d0-25e20c0c5f62"/>
    <xsd:import namespace="1ff4bbbe-e948-4d8f-bbf3-024ce416f1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4bdfe-72e7-4bcf-8777-527aa69657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6f40b-13c9-483a-b8d0-25e20c0c5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4bbbe-e948-4d8f-bbf3-024ce416f1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8821A-178C-4CA6-B4E6-5576C571A4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F4E437-09FA-4FED-AAF2-AA6BF5FF091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68871A6-65E2-4DFA-9365-3E1FF1C04CE1}">
  <ds:schemaRefs>
    <ds:schemaRef ds:uri="http://schemas.microsoft.com/office/2006/metadata/properties"/>
    <ds:schemaRef ds:uri="http://schemas.microsoft.com/office/infopath/2007/PartnerControls"/>
    <ds:schemaRef ds:uri="cfc4bdfe-72e7-4bcf-8777-527aa6965755"/>
  </ds:schemaRefs>
</ds:datastoreItem>
</file>

<file path=customXml/itemProps4.xml><?xml version="1.0" encoding="utf-8"?>
<ds:datastoreItem xmlns:ds="http://schemas.openxmlformats.org/officeDocument/2006/customXml" ds:itemID="{CF17AD63-ABB3-4A62-A767-F4E62812A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4bdfe-72e7-4bcf-8777-527aa6965755"/>
    <ds:schemaRef ds:uri="b516f40b-13c9-483a-b8d0-25e20c0c5f62"/>
    <ds:schemaRef ds:uri="1ff4bbbe-e948-4d8f-bbf3-024ce416f1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E5BC68-FAEC-4324-AD30-06A95C494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County</Company>
  <LinksUpToDate>false</LinksUpToDate>
  <CharactersWithSpaces>7266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Way, Nicole</dc:creator>
  <cp:lastModifiedBy>Harrison, Shelley</cp:lastModifiedBy>
  <cp:revision>10</cp:revision>
  <cp:lastPrinted>2018-01-25T00:34:00Z</cp:lastPrinted>
  <dcterms:created xsi:type="dcterms:W3CDTF">2018-01-24T19:25:00Z</dcterms:created>
  <dcterms:modified xsi:type="dcterms:W3CDTF">2018-03-02T18:29:00Z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0x01010055F3145C9B4BC643A0A9D21F052A005B</vt:lpwstr>
  </property>
  <property fmtid="{D5CDD505-2E9C-101B-9397-08002B2CF9AE}" pid="3" name="_dlc_DocIdItemGuid">
    <vt:lpwstr>b69e27fc-5cfb-4689-b5a5-033bea56df9b</vt:lpwstr>
  </property>
  <property fmtid="{D5CDD505-2E9C-101B-9397-08002B2CF9AE}" pid="4" name="TaxKeyword">
    <vt:lpwstr/>
  </property>
</Properties>
</file>