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54B4D" w14:textId="77777777" w:rsidR="00EB5A13" w:rsidRPr="00A46A5D" w:rsidRDefault="00EB5A13" w:rsidP="00EB5A13">
      <w:pPr>
        <w:pStyle w:val="Heading2"/>
        <w:rPr>
          <w:b w:val="0"/>
          <w:sz w:val="24"/>
          <w:u w:val="none"/>
        </w:rPr>
      </w:pPr>
    </w:p>
    <w:p w14:paraId="65969C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DF102B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B1D991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20321EC"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D39079E" w14:textId="46C19E0E" w:rsidR="00EB5A13" w:rsidRPr="009349D6" w:rsidRDefault="009A5992" w:rsidP="00074A56">
            <w:pPr>
              <w:spacing w:before="40" w:after="40"/>
              <w:rPr>
                <w:rFonts w:ascii="Arial" w:hAnsi="Arial" w:cs="Arial"/>
              </w:rPr>
            </w:pPr>
            <w:r>
              <w:rPr>
                <w:rFonts w:ascii="Arial" w:hAnsi="Arial" w:cs="Arial"/>
              </w:rPr>
              <w:t>5 and 6</w:t>
            </w:r>
          </w:p>
        </w:tc>
        <w:tc>
          <w:tcPr>
            <w:tcW w:w="1170" w:type="dxa"/>
            <w:tcBorders>
              <w:top w:val="single" w:sz="4" w:space="0" w:color="auto"/>
              <w:left w:val="single" w:sz="4" w:space="0" w:color="auto"/>
              <w:bottom w:val="single" w:sz="4" w:space="0" w:color="auto"/>
              <w:right w:val="single" w:sz="4" w:space="0" w:color="auto"/>
            </w:tcBorders>
            <w:vAlign w:val="center"/>
          </w:tcPr>
          <w:p w14:paraId="1FE60AA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73443E5" w14:textId="0D8E514B" w:rsidR="00EB5A13" w:rsidRPr="009349D6" w:rsidRDefault="00135722" w:rsidP="00074A56">
            <w:pPr>
              <w:spacing w:before="40" w:after="40"/>
              <w:rPr>
                <w:rFonts w:ascii="Arial" w:hAnsi="Arial" w:cs="Arial"/>
              </w:rPr>
            </w:pPr>
            <w:r>
              <w:rPr>
                <w:rFonts w:ascii="Arial" w:hAnsi="Arial" w:cs="Arial"/>
              </w:rPr>
              <w:t>Mary Bourguignon</w:t>
            </w:r>
            <w:r>
              <w:rPr>
                <w:rFonts w:ascii="Arial" w:hAnsi="Arial" w:cs="Arial"/>
              </w:rPr>
              <w:br/>
              <w:t>Terra Rose</w:t>
            </w:r>
          </w:p>
        </w:tc>
      </w:tr>
      <w:tr w:rsidR="00EB5A13" w:rsidRPr="009349D6" w14:paraId="57A3B59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98796C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1AEF37B" w14:textId="2A54A3B1" w:rsidR="00EB5A13" w:rsidRPr="009349D6" w:rsidRDefault="00135722" w:rsidP="00074A56">
            <w:pPr>
              <w:spacing w:before="40" w:after="40"/>
              <w:rPr>
                <w:rFonts w:ascii="Arial" w:hAnsi="Arial" w:cs="Arial"/>
              </w:rPr>
            </w:pPr>
            <w:r>
              <w:rPr>
                <w:rFonts w:ascii="Arial" w:hAnsi="Arial" w:cs="Arial"/>
              </w:rPr>
              <w:t>2017-0324</w:t>
            </w:r>
            <w:r>
              <w:rPr>
                <w:rFonts w:ascii="Arial" w:hAnsi="Arial" w:cs="Arial"/>
              </w:rPr>
              <w:br/>
              <w:t>2017-0325</w:t>
            </w:r>
          </w:p>
        </w:tc>
        <w:tc>
          <w:tcPr>
            <w:tcW w:w="1170" w:type="dxa"/>
            <w:tcBorders>
              <w:top w:val="single" w:sz="4" w:space="0" w:color="auto"/>
              <w:left w:val="single" w:sz="4" w:space="0" w:color="auto"/>
              <w:bottom w:val="single" w:sz="4" w:space="0" w:color="auto"/>
              <w:right w:val="single" w:sz="4" w:space="0" w:color="auto"/>
            </w:tcBorders>
            <w:vAlign w:val="center"/>
          </w:tcPr>
          <w:p w14:paraId="1FBF8436"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13FCCE2" w14:textId="7D582B8F" w:rsidR="00EB5A13" w:rsidRPr="009349D6" w:rsidRDefault="007D6670" w:rsidP="00074A56">
            <w:pPr>
              <w:spacing w:before="40" w:after="40"/>
              <w:rPr>
                <w:rFonts w:ascii="Arial" w:hAnsi="Arial" w:cs="Arial"/>
              </w:rPr>
            </w:pPr>
            <w:r>
              <w:rPr>
                <w:rFonts w:ascii="Arial" w:hAnsi="Arial" w:cs="Arial"/>
              </w:rPr>
              <w:t>October 18, 2017</w:t>
            </w:r>
          </w:p>
        </w:tc>
      </w:tr>
    </w:tbl>
    <w:p w14:paraId="3E7A6A9A" w14:textId="77777777" w:rsidR="00C37A37" w:rsidRPr="009864F8" w:rsidRDefault="00C37A37" w:rsidP="00C37A37">
      <w:pPr>
        <w:rPr>
          <w:rFonts w:ascii="Arial" w:hAnsi="Arial" w:cs="Arial"/>
          <w:b/>
          <w:smallCaps/>
          <w:szCs w:val="24"/>
          <w:u w:val="single"/>
        </w:rPr>
      </w:pPr>
    </w:p>
    <w:p w14:paraId="79585C60" w14:textId="77777777" w:rsidR="004349B7" w:rsidRDefault="004349B7" w:rsidP="00F31CDD">
      <w:pPr>
        <w:rPr>
          <w:rFonts w:ascii="Arial" w:hAnsi="Arial" w:cs="Arial"/>
          <w:b/>
          <w:smallCaps/>
          <w:szCs w:val="24"/>
          <w:u w:val="single"/>
        </w:rPr>
      </w:pPr>
    </w:p>
    <w:p w14:paraId="4DDCC530"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9859516" w14:textId="77777777" w:rsidR="00074A56" w:rsidRDefault="00074A56" w:rsidP="005B478C">
      <w:pPr>
        <w:jc w:val="both"/>
        <w:rPr>
          <w:rFonts w:ascii="Arial" w:hAnsi="Arial" w:cs="Arial"/>
        </w:rPr>
      </w:pPr>
    </w:p>
    <w:p w14:paraId="1495D4A6" w14:textId="4F66EF63" w:rsidR="001A03CA" w:rsidRDefault="001A03CA" w:rsidP="005B478C">
      <w:pPr>
        <w:jc w:val="both"/>
        <w:rPr>
          <w:rFonts w:ascii="Arial" w:hAnsi="Arial" w:cs="Arial"/>
        </w:rPr>
      </w:pPr>
      <w:r w:rsidRPr="001A03CA">
        <w:rPr>
          <w:rFonts w:ascii="Arial" w:hAnsi="Arial" w:cs="Arial"/>
          <w:b/>
        </w:rPr>
        <w:t>PO 2017-0324</w:t>
      </w:r>
      <w:r>
        <w:rPr>
          <w:rFonts w:ascii="Arial" w:hAnsi="Arial" w:cs="Arial"/>
        </w:rPr>
        <w:t xml:space="preserve"> would approve a </w:t>
      </w:r>
      <w:r w:rsidRPr="00786561">
        <w:rPr>
          <w:rFonts w:ascii="Arial" w:hAnsi="Arial" w:cs="Arial"/>
          <w:b/>
          <w:u w:val="single"/>
        </w:rPr>
        <w:t>construction agreement</w:t>
      </w:r>
      <w:r>
        <w:rPr>
          <w:rFonts w:ascii="Arial" w:hAnsi="Arial" w:cs="Arial"/>
        </w:rPr>
        <w:t xml:space="preserve"> between King County and the City of Algona for the </w:t>
      </w:r>
      <w:r w:rsidR="00957A5B">
        <w:rPr>
          <w:rFonts w:ascii="Arial" w:hAnsi="Arial" w:cs="Arial"/>
        </w:rPr>
        <w:t xml:space="preserve">proposed </w:t>
      </w:r>
      <w:r>
        <w:rPr>
          <w:rFonts w:ascii="Arial" w:hAnsi="Arial" w:cs="Arial"/>
        </w:rPr>
        <w:t>South County Recycling and Transfer Station.</w:t>
      </w:r>
    </w:p>
    <w:p w14:paraId="010C6B56" w14:textId="77777777" w:rsidR="001A03CA" w:rsidRDefault="001A03CA" w:rsidP="005B478C">
      <w:pPr>
        <w:jc w:val="both"/>
        <w:rPr>
          <w:rFonts w:ascii="Arial" w:hAnsi="Arial" w:cs="Arial"/>
        </w:rPr>
      </w:pPr>
    </w:p>
    <w:p w14:paraId="04B52DE2" w14:textId="3AFA8C65" w:rsidR="00C75025" w:rsidRPr="00C75025" w:rsidRDefault="001A03CA" w:rsidP="005B478C">
      <w:pPr>
        <w:jc w:val="both"/>
        <w:rPr>
          <w:rFonts w:ascii="Arial" w:hAnsi="Arial" w:cs="Arial"/>
          <w:b/>
          <w:u w:val="single"/>
        </w:rPr>
      </w:pPr>
      <w:r w:rsidRPr="001A03CA">
        <w:rPr>
          <w:rFonts w:ascii="Arial" w:hAnsi="Arial" w:cs="Arial"/>
          <w:b/>
        </w:rPr>
        <w:t>PO 2017-0325</w:t>
      </w:r>
      <w:r>
        <w:rPr>
          <w:rFonts w:ascii="Arial" w:hAnsi="Arial" w:cs="Arial"/>
        </w:rPr>
        <w:t xml:space="preserve"> would approve a </w:t>
      </w:r>
      <w:r w:rsidRPr="00786561">
        <w:rPr>
          <w:rFonts w:ascii="Arial" w:hAnsi="Arial" w:cs="Arial"/>
          <w:b/>
          <w:u w:val="single"/>
        </w:rPr>
        <w:t>land transfer agreement</w:t>
      </w:r>
      <w:r>
        <w:rPr>
          <w:rFonts w:ascii="Arial" w:hAnsi="Arial" w:cs="Arial"/>
        </w:rPr>
        <w:t xml:space="preserve"> between King County and the City of Algona for the </w:t>
      </w:r>
      <w:r w:rsidR="00957A5B">
        <w:rPr>
          <w:rFonts w:ascii="Arial" w:hAnsi="Arial" w:cs="Arial"/>
        </w:rPr>
        <w:t xml:space="preserve">proposed </w:t>
      </w:r>
      <w:r>
        <w:rPr>
          <w:rFonts w:ascii="Arial" w:hAnsi="Arial" w:cs="Arial"/>
        </w:rPr>
        <w:t>South County Recycling and Transfer Station.</w:t>
      </w:r>
    </w:p>
    <w:p w14:paraId="35ADF61E" w14:textId="77777777" w:rsidR="00C75025" w:rsidRDefault="00C75025" w:rsidP="005B478C">
      <w:pPr>
        <w:jc w:val="both"/>
        <w:rPr>
          <w:rFonts w:ascii="Arial" w:hAnsi="Arial" w:cs="Arial"/>
          <w:b/>
          <w:smallCaps/>
          <w:szCs w:val="24"/>
          <w:u w:val="single"/>
        </w:rPr>
      </w:pPr>
    </w:p>
    <w:p w14:paraId="6DC7AD85"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058B23E" w14:textId="77777777" w:rsidR="00074A56" w:rsidRDefault="00074A56" w:rsidP="005B478C">
      <w:pPr>
        <w:jc w:val="both"/>
        <w:rPr>
          <w:rFonts w:ascii="Arial" w:hAnsi="Arial" w:cs="Arial"/>
        </w:rPr>
      </w:pPr>
    </w:p>
    <w:p w14:paraId="1EB72994" w14:textId="1FCEE1C1" w:rsidR="00F41EF5" w:rsidRDefault="00F41EF5" w:rsidP="00743FBD">
      <w:pPr>
        <w:jc w:val="both"/>
        <w:rPr>
          <w:rFonts w:ascii="Arial" w:hAnsi="Arial" w:cs="Arial"/>
        </w:rPr>
      </w:pPr>
      <w:r>
        <w:rPr>
          <w:rFonts w:ascii="Arial" w:hAnsi="Arial" w:cs="Arial"/>
        </w:rPr>
        <w:t xml:space="preserve">Ordinance 15979 </w:t>
      </w:r>
      <w:r w:rsidR="00743FBD" w:rsidRPr="00743FBD">
        <w:rPr>
          <w:rFonts w:ascii="Arial" w:hAnsi="Arial" w:cs="Arial"/>
        </w:rPr>
        <w:t>called for the development of a new transfer station in South County.</w:t>
      </w:r>
      <w:r w:rsidR="00743FBD">
        <w:rPr>
          <w:rFonts w:ascii="Arial" w:hAnsi="Arial" w:cs="Arial"/>
        </w:rPr>
        <w:t xml:space="preserve"> </w:t>
      </w:r>
      <w:r>
        <w:rPr>
          <w:rFonts w:ascii="Arial" w:hAnsi="Arial" w:cs="Arial"/>
        </w:rPr>
        <w:t>In response</w:t>
      </w:r>
      <w:r w:rsidR="00743FBD">
        <w:rPr>
          <w:rFonts w:ascii="Arial" w:hAnsi="Arial" w:cs="Arial"/>
        </w:rPr>
        <w:t>, the Solid Waste Division (SWD) evaluated potential locations</w:t>
      </w:r>
      <w:r>
        <w:rPr>
          <w:rFonts w:ascii="Arial" w:hAnsi="Arial" w:cs="Arial"/>
        </w:rPr>
        <w:t>,</w:t>
      </w:r>
      <w:r w:rsidR="00743FBD">
        <w:rPr>
          <w:rFonts w:ascii="Arial" w:hAnsi="Arial" w:cs="Arial"/>
        </w:rPr>
        <w:t xml:space="preserve"> purchased a pr</w:t>
      </w:r>
      <w:r w:rsidR="00BB543E">
        <w:rPr>
          <w:rFonts w:ascii="Arial" w:hAnsi="Arial" w:cs="Arial"/>
        </w:rPr>
        <w:t>eferred</w:t>
      </w:r>
      <w:r w:rsidR="00743FBD">
        <w:rPr>
          <w:rFonts w:ascii="Arial" w:hAnsi="Arial" w:cs="Arial"/>
        </w:rPr>
        <w:t xml:space="preserve"> </w:t>
      </w:r>
      <w:r w:rsidR="00BB543E">
        <w:rPr>
          <w:rFonts w:ascii="Arial" w:hAnsi="Arial" w:cs="Arial"/>
        </w:rPr>
        <w:t>site</w:t>
      </w:r>
      <w:r w:rsidR="00743FBD">
        <w:rPr>
          <w:rFonts w:ascii="Arial" w:hAnsi="Arial" w:cs="Arial"/>
        </w:rPr>
        <w:t xml:space="preserve"> adjacent to the existing transfer station on West Valley Highway </w:t>
      </w:r>
      <w:r w:rsidR="005D70D3">
        <w:rPr>
          <w:rFonts w:ascii="Arial" w:hAnsi="Arial" w:cs="Arial"/>
        </w:rPr>
        <w:t xml:space="preserve">S </w:t>
      </w:r>
      <w:r w:rsidR="00743FBD">
        <w:rPr>
          <w:rFonts w:ascii="Arial" w:hAnsi="Arial" w:cs="Arial"/>
        </w:rPr>
        <w:t>in the City of Algona</w:t>
      </w:r>
      <w:r w:rsidR="00BB543E">
        <w:rPr>
          <w:rFonts w:ascii="Arial" w:hAnsi="Arial" w:cs="Arial"/>
        </w:rPr>
        <w:t xml:space="preserve">, and completed a </w:t>
      </w:r>
      <w:r w:rsidR="00786561">
        <w:rPr>
          <w:rFonts w:ascii="Arial" w:hAnsi="Arial" w:cs="Arial"/>
        </w:rPr>
        <w:t xml:space="preserve">Final </w:t>
      </w:r>
      <w:r w:rsidR="00BB543E">
        <w:rPr>
          <w:rFonts w:ascii="Arial" w:hAnsi="Arial" w:cs="Arial"/>
        </w:rPr>
        <w:t>Environmental Impact Statement (</w:t>
      </w:r>
      <w:r w:rsidR="00786561">
        <w:rPr>
          <w:rFonts w:ascii="Arial" w:hAnsi="Arial" w:cs="Arial"/>
        </w:rPr>
        <w:t>F</w:t>
      </w:r>
      <w:r w:rsidR="00BB543E">
        <w:rPr>
          <w:rFonts w:ascii="Arial" w:hAnsi="Arial" w:cs="Arial"/>
        </w:rPr>
        <w:t>EIS)</w:t>
      </w:r>
      <w:r w:rsidR="00743FBD">
        <w:rPr>
          <w:rFonts w:ascii="Arial" w:hAnsi="Arial" w:cs="Arial"/>
        </w:rPr>
        <w:t>.</w:t>
      </w:r>
      <w:r>
        <w:rPr>
          <w:rFonts w:ascii="Arial" w:hAnsi="Arial" w:cs="Arial"/>
        </w:rPr>
        <w:t xml:space="preserve"> </w:t>
      </w:r>
    </w:p>
    <w:p w14:paraId="13589D65" w14:textId="77777777" w:rsidR="00F41EF5" w:rsidRDefault="00F41EF5" w:rsidP="00743FBD">
      <w:pPr>
        <w:jc w:val="both"/>
        <w:rPr>
          <w:rFonts w:ascii="Arial" w:hAnsi="Arial" w:cs="Arial"/>
        </w:rPr>
      </w:pPr>
    </w:p>
    <w:p w14:paraId="6056D4B6" w14:textId="58D6384D" w:rsidR="00743FBD" w:rsidRDefault="00743FBD" w:rsidP="00743FBD">
      <w:pPr>
        <w:jc w:val="both"/>
        <w:rPr>
          <w:rFonts w:ascii="Arial" w:hAnsi="Arial" w:cs="Arial"/>
        </w:rPr>
      </w:pPr>
      <w:r w:rsidRPr="00743FBD">
        <w:rPr>
          <w:rFonts w:ascii="Arial" w:hAnsi="Arial" w:cs="Arial"/>
        </w:rPr>
        <w:t xml:space="preserve">In October 2016, the City of Algona appealed the County’s </w:t>
      </w:r>
      <w:r w:rsidR="00BB543E">
        <w:rPr>
          <w:rFonts w:ascii="Arial" w:hAnsi="Arial" w:cs="Arial"/>
        </w:rPr>
        <w:t xml:space="preserve">transfer station </w:t>
      </w:r>
      <w:r w:rsidR="00786561">
        <w:rPr>
          <w:rFonts w:ascii="Arial" w:hAnsi="Arial" w:cs="Arial"/>
        </w:rPr>
        <w:t>F</w:t>
      </w:r>
      <w:r w:rsidRPr="00743FBD">
        <w:rPr>
          <w:rFonts w:ascii="Arial" w:hAnsi="Arial" w:cs="Arial"/>
        </w:rPr>
        <w:t>E</w:t>
      </w:r>
      <w:r w:rsidR="00BB543E">
        <w:rPr>
          <w:rFonts w:ascii="Arial" w:hAnsi="Arial" w:cs="Arial"/>
        </w:rPr>
        <w:t>IS</w:t>
      </w:r>
      <w:r w:rsidRPr="00743FBD">
        <w:rPr>
          <w:rFonts w:ascii="Arial" w:hAnsi="Arial" w:cs="Arial"/>
        </w:rPr>
        <w:t>.</w:t>
      </w:r>
      <w:r>
        <w:rPr>
          <w:rFonts w:ascii="Arial" w:hAnsi="Arial" w:cs="Arial"/>
        </w:rPr>
        <w:t xml:space="preserve"> The two proposed agreements</w:t>
      </w:r>
      <w:r w:rsidR="00866393">
        <w:rPr>
          <w:rFonts w:ascii="Arial" w:hAnsi="Arial" w:cs="Arial"/>
        </w:rPr>
        <w:t>, which the Algona City Council has already approved</w:t>
      </w:r>
      <w:r w:rsidR="00386713">
        <w:rPr>
          <w:rFonts w:ascii="Arial" w:hAnsi="Arial" w:cs="Arial"/>
        </w:rPr>
        <w:t xml:space="preserve">, </w:t>
      </w:r>
      <w:r>
        <w:rPr>
          <w:rFonts w:ascii="Arial" w:hAnsi="Arial" w:cs="Arial"/>
        </w:rPr>
        <w:t xml:space="preserve">would outline the </w:t>
      </w:r>
      <w:r w:rsidRPr="00743FBD">
        <w:rPr>
          <w:rFonts w:ascii="Arial" w:hAnsi="Arial" w:cs="Arial"/>
        </w:rPr>
        <w:t>conditions through which Algona would drop its appeal.</w:t>
      </w:r>
      <w:r>
        <w:rPr>
          <w:rFonts w:ascii="Arial" w:hAnsi="Arial" w:cs="Arial"/>
        </w:rPr>
        <w:t xml:space="preserve"> </w:t>
      </w:r>
      <w:r w:rsidRPr="00BB543E">
        <w:rPr>
          <w:rFonts w:ascii="Arial" w:hAnsi="Arial" w:cs="Arial"/>
        </w:rPr>
        <w:t>Both agreements must be approved for the project to move forward.</w:t>
      </w:r>
    </w:p>
    <w:p w14:paraId="71BEBE10" w14:textId="77777777" w:rsidR="00786561" w:rsidRDefault="00786561" w:rsidP="00743FBD">
      <w:pPr>
        <w:jc w:val="both"/>
        <w:rPr>
          <w:rFonts w:ascii="Arial" w:hAnsi="Arial" w:cs="Arial"/>
        </w:rPr>
      </w:pPr>
    </w:p>
    <w:p w14:paraId="0201175E" w14:textId="77777777" w:rsidR="00786561" w:rsidRDefault="00786561" w:rsidP="00743FBD">
      <w:pPr>
        <w:jc w:val="both"/>
        <w:rPr>
          <w:rFonts w:ascii="Arial" w:hAnsi="Arial" w:cs="Arial"/>
        </w:rPr>
      </w:pPr>
      <w:r>
        <w:rPr>
          <w:rFonts w:ascii="Arial" w:hAnsi="Arial" w:cs="Arial"/>
        </w:rPr>
        <w:t xml:space="preserve">The proposed </w:t>
      </w:r>
      <w:r w:rsidRPr="00786561">
        <w:rPr>
          <w:rFonts w:ascii="Arial" w:hAnsi="Arial" w:cs="Arial"/>
          <w:b/>
          <w:u w:val="single"/>
        </w:rPr>
        <w:t>construction agreement</w:t>
      </w:r>
      <w:r>
        <w:rPr>
          <w:rFonts w:ascii="Arial" w:hAnsi="Arial" w:cs="Arial"/>
        </w:rPr>
        <w:t xml:space="preserve"> (PO 2017-0324) would: </w:t>
      </w:r>
    </w:p>
    <w:p w14:paraId="778257AA" w14:textId="77777777" w:rsidR="00786561" w:rsidRDefault="00786561" w:rsidP="00386713">
      <w:pPr>
        <w:pStyle w:val="ListParagraph0"/>
        <w:numPr>
          <w:ilvl w:val="0"/>
          <w:numId w:val="43"/>
        </w:numPr>
        <w:spacing w:line="240" w:lineRule="auto"/>
        <w:jc w:val="both"/>
        <w:rPr>
          <w:rFonts w:ascii="Arial" w:hAnsi="Arial" w:cs="Arial"/>
        </w:rPr>
      </w:pPr>
      <w:r w:rsidRPr="00786561">
        <w:rPr>
          <w:rFonts w:ascii="Arial" w:hAnsi="Arial" w:cs="Arial"/>
        </w:rPr>
        <w:t xml:space="preserve">Set parameters and a timeline for the construction of the new transfer station; </w:t>
      </w:r>
    </w:p>
    <w:p w14:paraId="73205030" w14:textId="45B4CEB8" w:rsidR="00C166EA" w:rsidRDefault="00786561" w:rsidP="00386713">
      <w:pPr>
        <w:pStyle w:val="ListParagraph0"/>
        <w:numPr>
          <w:ilvl w:val="0"/>
          <w:numId w:val="43"/>
        </w:numPr>
        <w:spacing w:line="240" w:lineRule="auto"/>
        <w:jc w:val="both"/>
        <w:rPr>
          <w:rFonts w:ascii="Arial" w:hAnsi="Arial" w:cs="Arial"/>
        </w:rPr>
      </w:pPr>
      <w:r>
        <w:rPr>
          <w:rFonts w:ascii="Arial" w:hAnsi="Arial" w:cs="Arial"/>
        </w:rPr>
        <w:t>O</w:t>
      </w:r>
      <w:r w:rsidRPr="00786561">
        <w:rPr>
          <w:rFonts w:ascii="Arial" w:hAnsi="Arial" w:cs="Arial"/>
        </w:rPr>
        <w:t xml:space="preserve">utline permitting and mitigation requirements; </w:t>
      </w:r>
    </w:p>
    <w:p w14:paraId="3F63F402" w14:textId="7DB34447" w:rsidR="00C166EA" w:rsidRDefault="00C166EA" w:rsidP="00386713">
      <w:pPr>
        <w:pStyle w:val="ListParagraph0"/>
        <w:numPr>
          <w:ilvl w:val="0"/>
          <w:numId w:val="43"/>
        </w:numPr>
        <w:spacing w:line="240" w:lineRule="auto"/>
        <w:jc w:val="both"/>
        <w:rPr>
          <w:rFonts w:ascii="Arial" w:hAnsi="Arial" w:cs="Arial"/>
        </w:rPr>
      </w:pPr>
      <w:r>
        <w:rPr>
          <w:rFonts w:ascii="Arial" w:hAnsi="Arial" w:cs="Arial"/>
        </w:rPr>
        <w:t>S</w:t>
      </w:r>
      <w:r w:rsidR="00786561" w:rsidRPr="00786561">
        <w:rPr>
          <w:rFonts w:ascii="Arial" w:hAnsi="Arial" w:cs="Arial"/>
        </w:rPr>
        <w:t xml:space="preserve">et the terms for </w:t>
      </w:r>
      <w:r w:rsidR="00AC6CCD">
        <w:rPr>
          <w:rFonts w:ascii="Arial" w:hAnsi="Arial" w:cs="Arial"/>
        </w:rPr>
        <w:t xml:space="preserve">the City to vacate </w:t>
      </w:r>
      <w:r w:rsidR="00786561" w:rsidRPr="00786561">
        <w:rPr>
          <w:rFonts w:ascii="Arial" w:hAnsi="Arial" w:cs="Arial"/>
        </w:rPr>
        <w:t xml:space="preserve">street </w:t>
      </w:r>
      <w:r w:rsidR="00AC6CCD">
        <w:rPr>
          <w:rFonts w:ascii="Arial" w:hAnsi="Arial" w:cs="Arial"/>
        </w:rPr>
        <w:t>right-of-way on the new site;</w:t>
      </w:r>
      <w:r w:rsidR="00786561" w:rsidRPr="00786561">
        <w:rPr>
          <w:rFonts w:ascii="Arial" w:hAnsi="Arial" w:cs="Arial"/>
        </w:rPr>
        <w:t xml:space="preserve"> and </w:t>
      </w:r>
    </w:p>
    <w:p w14:paraId="3D8E6A38" w14:textId="38DEE6C4" w:rsidR="00786561" w:rsidRDefault="00C166EA" w:rsidP="00386713">
      <w:pPr>
        <w:pStyle w:val="ListParagraph0"/>
        <w:numPr>
          <w:ilvl w:val="0"/>
          <w:numId w:val="43"/>
        </w:numPr>
        <w:spacing w:line="240" w:lineRule="auto"/>
        <w:jc w:val="both"/>
        <w:rPr>
          <w:rFonts w:ascii="Arial" w:hAnsi="Arial" w:cs="Arial"/>
        </w:rPr>
      </w:pPr>
      <w:r>
        <w:rPr>
          <w:rFonts w:ascii="Arial" w:hAnsi="Arial" w:cs="Arial"/>
        </w:rPr>
        <w:t>I</w:t>
      </w:r>
      <w:r w:rsidR="00786561" w:rsidRPr="00786561">
        <w:rPr>
          <w:rFonts w:ascii="Arial" w:hAnsi="Arial" w:cs="Arial"/>
        </w:rPr>
        <w:t xml:space="preserve">dentify mitigation the County must </w:t>
      </w:r>
      <w:r>
        <w:rPr>
          <w:rFonts w:ascii="Arial" w:hAnsi="Arial" w:cs="Arial"/>
        </w:rPr>
        <w:t>complete on the West Valley Highway.</w:t>
      </w:r>
      <w:r w:rsidR="00786561" w:rsidRPr="00786561">
        <w:rPr>
          <w:rFonts w:ascii="Arial" w:hAnsi="Arial" w:cs="Arial"/>
        </w:rPr>
        <w:t xml:space="preserve"> </w:t>
      </w:r>
    </w:p>
    <w:p w14:paraId="1E6BFC14" w14:textId="77777777" w:rsidR="00C166EA" w:rsidRDefault="00C166EA" w:rsidP="00C166EA">
      <w:pPr>
        <w:jc w:val="both"/>
        <w:rPr>
          <w:rFonts w:ascii="Arial" w:hAnsi="Arial" w:cs="Arial"/>
        </w:rPr>
      </w:pPr>
    </w:p>
    <w:p w14:paraId="32C23795" w14:textId="7152F6B8" w:rsidR="00C166EA" w:rsidRDefault="00C166EA" w:rsidP="00C166EA">
      <w:pPr>
        <w:jc w:val="both"/>
        <w:rPr>
          <w:rFonts w:ascii="Arial" w:hAnsi="Arial" w:cs="Arial"/>
        </w:rPr>
      </w:pPr>
      <w:r>
        <w:rPr>
          <w:rFonts w:ascii="Arial" w:hAnsi="Arial" w:cs="Arial"/>
        </w:rPr>
        <w:t xml:space="preserve">The proposed </w:t>
      </w:r>
      <w:r w:rsidRPr="00C166EA">
        <w:rPr>
          <w:rFonts w:ascii="Arial" w:hAnsi="Arial" w:cs="Arial"/>
          <w:b/>
          <w:u w:val="single"/>
        </w:rPr>
        <w:t>land transfer agreement</w:t>
      </w:r>
      <w:r>
        <w:rPr>
          <w:rFonts w:ascii="Arial" w:hAnsi="Arial" w:cs="Arial"/>
        </w:rPr>
        <w:t xml:space="preserve"> (PO 2017-0325) would:</w:t>
      </w:r>
    </w:p>
    <w:p w14:paraId="0A1CF713" w14:textId="05CD97AB" w:rsidR="00C166EA" w:rsidRPr="00F41EF5" w:rsidRDefault="00F41EF5" w:rsidP="00F41EF5">
      <w:pPr>
        <w:pStyle w:val="ListParagraph0"/>
        <w:numPr>
          <w:ilvl w:val="0"/>
          <w:numId w:val="43"/>
        </w:numPr>
        <w:spacing w:line="240" w:lineRule="auto"/>
        <w:jc w:val="both"/>
        <w:rPr>
          <w:rFonts w:ascii="Arial" w:hAnsi="Arial" w:cs="Arial"/>
        </w:rPr>
      </w:pPr>
      <w:r w:rsidRPr="00F41EF5">
        <w:rPr>
          <w:rFonts w:ascii="Arial" w:hAnsi="Arial" w:cs="Arial"/>
        </w:rPr>
        <w:t>Outline the County’s responsibilities for “deconstructing” the existing transfer station site and performing environmental cleanup</w:t>
      </w:r>
      <w:r w:rsidR="00C166EA" w:rsidRPr="00F41EF5">
        <w:rPr>
          <w:rFonts w:ascii="Arial" w:hAnsi="Arial" w:cs="Arial"/>
        </w:rPr>
        <w:t>;</w:t>
      </w:r>
    </w:p>
    <w:p w14:paraId="4A3E0F5C" w14:textId="3B403F15" w:rsidR="00C166EA" w:rsidRDefault="00C166EA" w:rsidP="00F41EF5">
      <w:pPr>
        <w:pStyle w:val="ListParagraph0"/>
        <w:numPr>
          <w:ilvl w:val="0"/>
          <w:numId w:val="43"/>
        </w:numPr>
        <w:spacing w:line="240" w:lineRule="auto"/>
        <w:jc w:val="both"/>
        <w:rPr>
          <w:rFonts w:ascii="Arial" w:hAnsi="Arial" w:cs="Arial"/>
        </w:rPr>
      </w:pPr>
      <w:r>
        <w:rPr>
          <w:rFonts w:ascii="Arial" w:hAnsi="Arial" w:cs="Arial"/>
        </w:rPr>
        <w:t xml:space="preserve">Require the County to transfer the existing </w:t>
      </w:r>
      <w:r w:rsidR="00F26ACC">
        <w:rPr>
          <w:rFonts w:ascii="Arial" w:hAnsi="Arial" w:cs="Arial"/>
        </w:rPr>
        <w:t xml:space="preserve">transfer </w:t>
      </w:r>
      <w:r>
        <w:rPr>
          <w:rFonts w:ascii="Arial" w:hAnsi="Arial" w:cs="Arial"/>
        </w:rPr>
        <w:t>station site to the City; and</w:t>
      </w:r>
    </w:p>
    <w:p w14:paraId="37A2B8E8" w14:textId="4E6337E5" w:rsidR="00866393" w:rsidRDefault="00C166EA" w:rsidP="00F41EF5">
      <w:pPr>
        <w:pStyle w:val="ListParagraph0"/>
        <w:numPr>
          <w:ilvl w:val="0"/>
          <w:numId w:val="43"/>
        </w:numPr>
        <w:spacing w:line="240" w:lineRule="auto"/>
        <w:jc w:val="both"/>
        <w:rPr>
          <w:rFonts w:ascii="Arial" w:hAnsi="Arial" w:cs="Arial"/>
        </w:rPr>
      </w:pPr>
      <w:r>
        <w:rPr>
          <w:rFonts w:ascii="Arial" w:hAnsi="Arial" w:cs="Arial"/>
        </w:rPr>
        <w:t xml:space="preserve">Agree </w:t>
      </w:r>
      <w:r w:rsidR="00F41EF5">
        <w:rPr>
          <w:rFonts w:ascii="Arial" w:hAnsi="Arial" w:cs="Arial"/>
        </w:rPr>
        <w:t xml:space="preserve">to a </w:t>
      </w:r>
      <w:r>
        <w:rPr>
          <w:rFonts w:ascii="Arial" w:hAnsi="Arial" w:cs="Arial"/>
        </w:rPr>
        <w:t xml:space="preserve">boundary adjustment </w:t>
      </w:r>
      <w:r w:rsidR="00F41EF5">
        <w:rPr>
          <w:rFonts w:ascii="Arial" w:hAnsi="Arial" w:cs="Arial"/>
        </w:rPr>
        <w:t>for</w:t>
      </w:r>
      <w:r>
        <w:rPr>
          <w:rFonts w:ascii="Arial" w:hAnsi="Arial" w:cs="Arial"/>
        </w:rPr>
        <w:t xml:space="preserve"> the City </w:t>
      </w:r>
      <w:r w:rsidR="00F41EF5">
        <w:rPr>
          <w:rFonts w:ascii="Arial" w:hAnsi="Arial" w:cs="Arial"/>
        </w:rPr>
        <w:t>to</w:t>
      </w:r>
      <w:r>
        <w:rPr>
          <w:rFonts w:ascii="Arial" w:hAnsi="Arial" w:cs="Arial"/>
        </w:rPr>
        <w:t xml:space="preserve"> control the right-of-way on West Valley Highway adjacent to the existing </w:t>
      </w:r>
      <w:r w:rsidR="00F26ACC">
        <w:rPr>
          <w:rFonts w:ascii="Arial" w:hAnsi="Arial" w:cs="Arial"/>
        </w:rPr>
        <w:t xml:space="preserve">transfer station </w:t>
      </w:r>
      <w:r>
        <w:rPr>
          <w:rFonts w:ascii="Arial" w:hAnsi="Arial" w:cs="Arial"/>
        </w:rPr>
        <w:t>site.</w:t>
      </w:r>
    </w:p>
    <w:p w14:paraId="4F643232" w14:textId="77777777" w:rsidR="00866393" w:rsidRDefault="00866393">
      <w:pPr>
        <w:rPr>
          <w:rFonts w:ascii="Arial" w:hAnsi="Arial" w:cs="Arial"/>
          <w:szCs w:val="24"/>
        </w:rPr>
      </w:pPr>
      <w:r>
        <w:rPr>
          <w:rFonts w:ascii="Arial" w:hAnsi="Arial" w:cs="Arial"/>
        </w:rPr>
        <w:br w:type="page"/>
      </w:r>
    </w:p>
    <w:p w14:paraId="19CD4BE1" w14:textId="77777777" w:rsidR="00743FBD" w:rsidRDefault="00743FBD" w:rsidP="005B478C">
      <w:pPr>
        <w:jc w:val="both"/>
        <w:rPr>
          <w:rFonts w:ascii="Arial" w:hAnsi="Arial" w:cs="Arial"/>
        </w:rPr>
      </w:pPr>
    </w:p>
    <w:p w14:paraId="5814AB46"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BFB8050" w14:textId="77777777" w:rsidR="00074A56" w:rsidRDefault="00074A56" w:rsidP="005B478C">
      <w:pPr>
        <w:jc w:val="both"/>
        <w:rPr>
          <w:rFonts w:ascii="Arial" w:hAnsi="Arial" w:cs="Arial"/>
        </w:rPr>
      </w:pPr>
    </w:p>
    <w:p w14:paraId="5712DE7B" w14:textId="68D68CC4" w:rsidR="00B44906" w:rsidRDefault="00386713" w:rsidP="00B44906">
      <w:pPr>
        <w:jc w:val="both"/>
        <w:rPr>
          <w:rFonts w:ascii="Arial" w:hAnsi="Arial" w:cs="Arial"/>
        </w:rPr>
      </w:pPr>
      <w:r>
        <w:rPr>
          <w:rFonts w:ascii="Arial" w:hAnsi="Arial" w:cs="Arial"/>
          <w:b/>
        </w:rPr>
        <w:t>History</w:t>
      </w:r>
      <w:r w:rsidR="00746B5F">
        <w:rPr>
          <w:rFonts w:ascii="Arial" w:hAnsi="Arial" w:cs="Arial"/>
          <w:b/>
        </w:rPr>
        <w:t xml:space="preserve"> and Algona Agreements</w:t>
      </w:r>
      <w:r w:rsidR="00501D06" w:rsidRPr="00501D06">
        <w:rPr>
          <w:rFonts w:ascii="Arial" w:hAnsi="Arial" w:cs="Arial"/>
          <w:b/>
        </w:rPr>
        <w:t>.</w:t>
      </w:r>
      <w:r w:rsidR="00501D06">
        <w:rPr>
          <w:rFonts w:ascii="Arial" w:hAnsi="Arial" w:cs="Arial"/>
        </w:rPr>
        <w:t xml:space="preserve"> </w:t>
      </w:r>
      <w:r w:rsidR="00B44906">
        <w:rPr>
          <w:rFonts w:ascii="Arial" w:hAnsi="Arial" w:cs="Arial"/>
        </w:rPr>
        <w:t xml:space="preserve">The existing Algona Transfer Station is located at 35315 West Valley Highway S in Algona. </w:t>
      </w:r>
      <w:r w:rsidR="005D70D3">
        <w:rPr>
          <w:rFonts w:ascii="Arial" w:hAnsi="Arial" w:cs="Arial"/>
        </w:rPr>
        <w:t xml:space="preserve">The property </w:t>
      </w:r>
      <w:r w:rsidR="00B44906">
        <w:rPr>
          <w:rFonts w:ascii="Arial" w:hAnsi="Arial" w:cs="Arial"/>
        </w:rPr>
        <w:t xml:space="preserve">is a total of 191,664 square feet and came into County ownership in stages between 1930 and 1962. </w:t>
      </w:r>
      <w:r w:rsidR="005D70D3">
        <w:rPr>
          <w:rFonts w:ascii="Arial" w:hAnsi="Arial" w:cs="Arial"/>
        </w:rPr>
        <w:t>The existing transfer station was constructed on th</w:t>
      </w:r>
      <w:r w:rsidR="00BB5155">
        <w:rPr>
          <w:rFonts w:ascii="Arial" w:hAnsi="Arial" w:cs="Arial"/>
        </w:rPr>
        <w:t>is</w:t>
      </w:r>
      <w:r w:rsidR="005D70D3">
        <w:rPr>
          <w:rFonts w:ascii="Arial" w:hAnsi="Arial" w:cs="Arial"/>
        </w:rPr>
        <w:t xml:space="preserve"> property in the mid-1960s.</w:t>
      </w:r>
      <w:r w:rsidR="00BB5155">
        <w:rPr>
          <w:rFonts w:ascii="Arial" w:hAnsi="Arial" w:cs="Arial"/>
        </w:rPr>
        <w:t xml:space="preserve"> (See Attachment 8, Area Map)</w:t>
      </w:r>
    </w:p>
    <w:p w14:paraId="09EDEEE7" w14:textId="77777777" w:rsidR="00B44906" w:rsidRDefault="00B44906" w:rsidP="00B44906">
      <w:pPr>
        <w:jc w:val="both"/>
        <w:rPr>
          <w:rFonts w:ascii="Arial" w:hAnsi="Arial" w:cs="Arial"/>
        </w:rPr>
      </w:pPr>
    </w:p>
    <w:p w14:paraId="0AE1C0DB" w14:textId="0EA5E029" w:rsidR="001D7528" w:rsidRPr="007D6670" w:rsidRDefault="00743FBD" w:rsidP="007D6670">
      <w:pPr>
        <w:jc w:val="both"/>
        <w:rPr>
          <w:rFonts w:ascii="Arial" w:hAnsi="Arial" w:cs="Arial"/>
          <w:sz w:val="22"/>
        </w:rPr>
      </w:pPr>
      <w:r w:rsidRPr="001D7528">
        <w:rPr>
          <w:rFonts w:ascii="Arial" w:hAnsi="Arial" w:cs="Arial"/>
        </w:rPr>
        <w:t xml:space="preserve">In December 2007, the Council approved the </w:t>
      </w:r>
      <w:r w:rsidRPr="001D7528">
        <w:rPr>
          <w:rFonts w:ascii="Arial" w:hAnsi="Arial" w:cs="Arial"/>
          <w:i/>
        </w:rPr>
        <w:t>Solid Waste Transfer and Waste Management Plan</w:t>
      </w:r>
      <w:r w:rsidRPr="001D7528">
        <w:rPr>
          <w:rFonts w:ascii="Arial" w:hAnsi="Arial" w:cs="Arial"/>
        </w:rPr>
        <w:t xml:space="preserve">, which </w:t>
      </w:r>
      <w:r w:rsidR="001D7528">
        <w:rPr>
          <w:rFonts w:ascii="Arial" w:hAnsi="Arial" w:cs="Arial"/>
        </w:rPr>
        <w:t>recommended</w:t>
      </w:r>
      <w:r w:rsidR="007D6670">
        <w:rPr>
          <w:rFonts w:ascii="Arial" w:hAnsi="Arial" w:cs="Arial"/>
        </w:rPr>
        <w:t xml:space="preserve"> that King County m</w:t>
      </w:r>
      <w:r w:rsidR="001D7528" w:rsidRPr="007D6670">
        <w:rPr>
          <w:rFonts w:ascii="Arial" w:hAnsi="Arial" w:cs="Arial"/>
        </w:rPr>
        <w:t xml:space="preserve">odernize the </w:t>
      </w:r>
      <w:r w:rsidR="00857B16">
        <w:rPr>
          <w:rFonts w:ascii="Arial" w:hAnsi="Arial" w:cs="Arial"/>
        </w:rPr>
        <w:t xml:space="preserve">regional solid waste </w:t>
      </w:r>
      <w:r w:rsidR="001D7528" w:rsidRPr="007D6670">
        <w:rPr>
          <w:rFonts w:ascii="Arial" w:hAnsi="Arial" w:cs="Arial"/>
        </w:rPr>
        <w:t>transfer system</w:t>
      </w:r>
      <w:r w:rsidR="007D6670">
        <w:rPr>
          <w:rFonts w:ascii="Arial" w:hAnsi="Arial" w:cs="Arial"/>
        </w:rPr>
        <w:t xml:space="preserve"> </w:t>
      </w:r>
      <w:r w:rsidR="001D7528" w:rsidRPr="007D6670">
        <w:rPr>
          <w:rFonts w:ascii="Arial" w:hAnsi="Arial" w:cs="Arial"/>
        </w:rPr>
        <w:t>to accommodate a growing population and to provide efficient and cost-effective services to customers</w:t>
      </w:r>
      <w:r w:rsidR="007D6670">
        <w:rPr>
          <w:rFonts w:ascii="Arial" w:hAnsi="Arial" w:cs="Arial"/>
        </w:rPr>
        <w:t xml:space="preserve">. Specifically, the plan called for the construction of four new transfer stations, including a new South County Recycling and Transfer Station to be built on a new site at a location to be </w:t>
      </w:r>
      <w:r w:rsidR="007D6670" w:rsidRPr="007D6670">
        <w:rPr>
          <w:rFonts w:ascii="Arial" w:hAnsi="Arial" w:cs="Arial"/>
        </w:rPr>
        <w:t>determined.</w:t>
      </w:r>
      <w:r w:rsidR="003B6F22" w:rsidRPr="007D6670">
        <w:rPr>
          <w:rStyle w:val="FootnoteReference"/>
          <w:rFonts w:ascii="Arial" w:hAnsi="Arial" w:cs="Arial"/>
        </w:rPr>
        <w:footnoteReference w:id="1"/>
      </w:r>
    </w:p>
    <w:p w14:paraId="0B1D6C24" w14:textId="77777777" w:rsidR="00743FBD" w:rsidRDefault="00743FBD" w:rsidP="001D7528">
      <w:pPr>
        <w:jc w:val="both"/>
        <w:rPr>
          <w:rFonts w:ascii="Arial" w:hAnsi="Arial" w:cs="Arial"/>
        </w:rPr>
      </w:pPr>
    </w:p>
    <w:p w14:paraId="14CE551A" w14:textId="2ED82F10" w:rsidR="00D91D03" w:rsidRDefault="00D91D03" w:rsidP="001D7528">
      <w:pPr>
        <w:jc w:val="both"/>
        <w:rPr>
          <w:rFonts w:ascii="Arial" w:hAnsi="Arial" w:cs="Arial"/>
        </w:rPr>
      </w:pPr>
      <w:r w:rsidRPr="001D7528">
        <w:rPr>
          <w:rFonts w:ascii="Arial" w:hAnsi="Arial" w:cs="Arial"/>
        </w:rPr>
        <w:t xml:space="preserve">SWD </w:t>
      </w:r>
      <w:r>
        <w:rPr>
          <w:rFonts w:ascii="Arial" w:hAnsi="Arial" w:cs="Arial"/>
        </w:rPr>
        <w:t>proceeded with</w:t>
      </w:r>
      <w:r w:rsidRPr="001D7528">
        <w:rPr>
          <w:rFonts w:ascii="Arial" w:hAnsi="Arial" w:cs="Arial"/>
        </w:rPr>
        <w:t xml:space="preserve"> a process </w:t>
      </w:r>
      <w:r>
        <w:rPr>
          <w:rFonts w:ascii="Arial" w:hAnsi="Arial" w:cs="Arial"/>
        </w:rPr>
        <w:t xml:space="preserve">to identify a </w:t>
      </w:r>
      <w:r w:rsidRPr="001D7528">
        <w:rPr>
          <w:rFonts w:ascii="Arial" w:hAnsi="Arial" w:cs="Arial"/>
        </w:rPr>
        <w:t>location for a new South County transfer station</w:t>
      </w:r>
      <w:r>
        <w:rPr>
          <w:rFonts w:ascii="Arial" w:hAnsi="Arial" w:cs="Arial"/>
        </w:rPr>
        <w:t xml:space="preserve"> and</w:t>
      </w:r>
      <w:r w:rsidRPr="001D7528">
        <w:rPr>
          <w:rFonts w:ascii="Arial" w:hAnsi="Arial" w:cs="Arial"/>
        </w:rPr>
        <w:t xml:space="preserve"> purchased a property </w:t>
      </w:r>
      <w:r w:rsidR="00172AB3">
        <w:rPr>
          <w:rFonts w:ascii="Arial" w:hAnsi="Arial" w:cs="Arial"/>
        </w:rPr>
        <w:t>at 35101</w:t>
      </w:r>
      <w:r w:rsidRPr="001D7528">
        <w:rPr>
          <w:rFonts w:ascii="Arial" w:hAnsi="Arial" w:cs="Arial"/>
        </w:rPr>
        <w:t xml:space="preserve"> West Valley Highway in Algona (</w:t>
      </w:r>
      <w:r w:rsidR="00BB5155">
        <w:rPr>
          <w:rFonts w:ascii="Arial" w:hAnsi="Arial" w:cs="Arial"/>
        </w:rPr>
        <w:t xml:space="preserve">directly north of </w:t>
      </w:r>
      <w:r w:rsidRPr="001D7528">
        <w:rPr>
          <w:rFonts w:ascii="Arial" w:hAnsi="Arial" w:cs="Arial"/>
        </w:rPr>
        <w:t>the existing transfer station) in 2012</w:t>
      </w:r>
      <w:r w:rsidR="006E6652">
        <w:rPr>
          <w:rFonts w:ascii="Arial" w:hAnsi="Arial" w:cs="Arial"/>
        </w:rPr>
        <w:t>.</w:t>
      </w:r>
      <w:r w:rsidR="00B44906">
        <w:rPr>
          <w:rFonts w:ascii="Arial" w:hAnsi="Arial" w:cs="Arial"/>
        </w:rPr>
        <w:t xml:space="preserve"> The new property consists of several parcels totaling just over 325,000 square feet.</w:t>
      </w:r>
    </w:p>
    <w:p w14:paraId="4AA386F5" w14:textId="77777777" w:rsidR="00D91D03" w:rsidRDefault="00D91D03" w:rsidP="001D7528">
      <w:pPr>
        <w:jc w:val="both"/>
        <w:rPr>
          <w:rFonts w:ascii="Arial" w:hAnsi="Arial" w:cs="Arial"/>
        </w:rPr>
      </w:pPr>
    </w:p>
    <w:p w14:paraId="532934BA" w14:textId="526540B7" w:rsidR="00D91D03" w:rsidRDefault="00D91D03" w:rsidP="001D7528">
      <w:pPr>
        <w:jc w:val="both"/>
        <w:rPr>
          <w:rFonts w:ascii="Arial" w:hAnsi="Arial" w:cs="Arial"/>
        </w:rPr>
      </w:pPr>
      <w:r>
        <w:rPr>
          <w:rFonts w:ascii="Arial" w:hAnsi="Arial" w:cs="Arial"/>
        </w:rPr>
        <w:t>The 2014 Transfer Plan Review Final Report</w:t>
      </w:r>
      <w:r>
        <w:rPr>
          <w:rStyle w:val="FootnoteReference"/>
          <w:rFonts w:ascii="Arial" w:hAnsi="Arial" w:cs="Arial"/>
        </w:rPr>
        <w:footnoteReference w:id="2"/>
      </w:r>
      <w:r>
        <w:rPr>
          <w:rFonts w:ascii="Arial" w:hAnsi="Arial" w:cs="Arial"/>
        </w:rPr>
        <w:t xml:space="preserve"> </w:t>
      </w:r>
      <w:r w:rsidR="006E6652">
        <w:rPr>
          <w:rFonts w:ascii="Arial" w:hAnsi="Arial" w:cs="Arial"/>
        </w:rPr>
        <w:t xml:space="preserve">reiterated the recommendation for a new </w:t>
      </w:r>
      <w:r>
        <w:rPr>
          <w:rFonts w:ascii="Arial" w:hAnsi="Arial" w:cs="Arial"/>
        </w:rPr>
        <w:t xml:space="preserve">South County Recycling and Transfer Station </w:t>
      </w:r>
      <w:r w:rsidR="006E6652">
        <w:rPr>
          <w:rFonts w:ascii="Arial" w:hAnsi="Arial" w:cs="Arial"/>
        </w:rPr>
        <w:t>at a new location, noting that</w:t>
      </w:r>
      <w:r>
        <w:rPr>
          <w:rFonts w:ascii="Arial" w:hAnsi="Arial" w:cs="Arial"/>
        </w:rPr>
        <w:t>:</w:t>
      </w:r>
    </w:p>
    <w:p w14:paraId="1EE6B816" w14:textId="77777777" w:rsidR="00D91D03" w:rsidRDefault="00D91D03" w:rsidP="001D7528">
      <w:pPr>
        <w:jc w:val="both"/>
        <w:rPr>
          <w:rFonts w:ascii="Arial" w:hAnsi="Arial" w:cs="Arial"/>
        </w:rPr>
      </w:pPr>
    </w:p>
    <w:p w14:paraId="349DFC0A" w14:textId="5D190798" w:rsidR="00D91D03" w:rsidRDefault="006E6652" w:rsidP="00D91D03">
      <w:pPr>
        <w:ind w:left="720" w:right="720"/>
        <w:jc w:val="both"/>
        <w:rPr>
          <w:rFonts w:ascii="Arial" w:hAnsi="Arial" w:cs="Arial"/>
        </w:rPr>
      </w:pPr>
      <w:r>
        <w:rPr>
          <w:rFonts w:ascii="Arial" w:hAnsi="Arial" w:cs="Arial"/>
        </w:rPr>
        <w:t>“</w:t>
      </w:r>
      <w:r w:rsidR="00D91D03" w:rsidRPr="00D91D03">
        <w:rPr>
          <w:rFonts w:ascii="Arial" w:hAnsi="Arial" w:cs="Arial"/>
        </w:rPr>
        <w:t>A new South County Recycling and Transfer Station to</w:t>
      </w:r>
      <w:r w:rsidR="00D91D03">
        <w:rPr>
          <w:rFonts w:ascii="Arial" w:hAnsi="Arial" w:cs="Arial"/>
        </w:rPr>
        <w:t xml:space="preserve"> </w:t>
      </w:r>
      <w:r w:rsidR="00D91D03" w:rsidRPr="00D91D03">
        <w:rPr>
          <w:rFonts w:ascii="Arial" w:hAnsi="Arial" w:cs="Arial"/>
        </w:rPr>
        <w:t>replace the nearly 50-year-old Algona Transfer Station is critical to providing adequate services to</w:t>
      </w:r>
      <w:r w:rsidR="00D91D03">
        <w:rPr>
          <w:rFonts w:ascii="Arial" w:hAnsi="Arial" w:cs="Arial"/>
        </w:rPr>
        <w:t xml:space="preserve"> </w:t>
      </w:r>
      <w:r w:rsidR="00D91D03" w:rsidRPr="00D91D03">
        <w:rPr>
          <w:rFonts w:ascii="Arial" w:hAnsi="Arial" w:cs="Arial"/>
        </w:rPr>
        <w:t>the south county. Without a the new facility, south county residents and commercial haulers would</w:t>
      </w:r>
      <w:r w:rsidR="00D91D03">
        <w:rPr>
          <w:rFonts w:ascii="Arial" w:hAnsi="Arial" w:cs="Arial"/>
        </w:rPr>
        <w:t xml:space="preserve"> </w:t>
      </w:r>
      <w:r w:rsidR="00D91D03" w:rsidRPr="00D91D03">
        <w:rPr>
          <w:rFonts w:ascii="Arial" w:hAnsi="Arial" w:cs="Arial"/>
        </w:rPr>
        <w:t>primarily use the Bow Lake Recycling and Transfer Station, resulting in longer driving distances and</w:t>
      </w:r>
      <w:r w:rsidR="00D91D03">
        <w:rPr>
          <w:rFonts w:ascii="Arial" w:hAnsi="Arial" w:cs="Arial"/>
        </w:rPr>
        <w:t xml:space="preserve"> </w:t>
      </w:r>
      <w:r w:rsidR="00D91D03" w:rsidRPr="00D91D03">
        <w:rPr>
          <w:rFonts w:ascii="Arial" w:hAnsi="Arial" w:cs="Arial"/>
        </w:rPr>
        <w:t>higher costs.</w:t>
      </w:r>
      <w:r>
        <w:rPr>
          <w:rFonts w:ascii="Arial" w:hAnsi="Arial" w:cs="Arial"/>
        </w:rPr>
        <w:t>”</w:t>
      </w:r>
      <w:r w:rsidR="00D91D03">
        <w:rPr>
          <w:rStyle w:val="FootnoteReference"/>
          <w:rFonts w:ascii="Arial" w:hAnsi="Arial" w:cs="Arial"/>
        </w:rPr>
        <w:footnoteReference w:id="3"/>
      </w:r>
      <w:r w:rsidR="00172AB3">
        <w:rPr>
          <w:rFonts w:ascii="Arial" w:hAnsi="Arial" w:cs="Arial"/>
        </w:rPr>
        <w:t xml:space="preserve"> </w:t>
      </w:r>
    </w:p>
    <w:p w14:paraId="6ED893AB" w14:textId="77777777" w:rsidR="00D91D03" w:rsidRPr="007D6670" w:rsidRDefault="00D91D03" w:rsidP="00D91D03">
      <w:pPr>
        <w:ind w:left="720" w:right="720"/>
        <w:jc w:val="both"/>
        <w:rPr>
          <w:rFonts w:ascii="Arial" w:hAnsi="Arial" w:cs="Arial"/>
        </w:rPr>
      </w:pPr>
    </w:p>
    <w:p w14:paraId="02CA5B60" w14:textId="1675C460" w:rsidR="00743FBD" w:rsidRPr="001D7528" w:rsidRDefault="00D91D03" w:rsidP="001D7528">
      <w:pPr>
        <w:jc w:val="both"/>
        <w:rPr>
          <w:rFonts w:ascii="Arial" w:hAnsi="Arial" w:cs="Arial"/>
        </w:rPr>
      </w:pPr>
      <w:r>
        <w:rPr>
          <w:rFonts w:ascii="Arial" w:hAnsi="Arial" w:cs="Arial"/>
        </w:rPr>
        <w:t>Following that report, SWD</w:t>
      </w:r>
      <w:r w:rsidR="00743FBD" w:rsidRPr="001D7528">
        <w:rPr>
          <w:rFonts w:ascii="Arial" w:hAnsi="Arial" w:cs="Arial"/>
        </w:rPr>
        <w:t xml:space="preserve"> </w:t>
      </w:r>
      <w:r w:rsidR="00857B16">
        <w:rPr>
          <w:rFonts w:ascii="Arial" w:hAnsi="Arial" w:cs="Arial"/>
        </w:rPr>
        <w:t>completed</w:t>
      </w:r>
      <w:r w:rsidR="00743FBD" w:rsidRPr="001D7528">
        <w:rPr>
          <w:rFonts w:ascii="Arial" w:hAnsi="Arial" w:cs="Arial"/>
        </w:rPr>
        <w:t xml:space="preserve"> an environmental review process</w:t>
      </w:r>
      <w:r>
        <w:rPr>
          <w:rFonts w:ascii="Arial" w:hAnsi="Arial" w:cs="Arial"/>
        </w:rPr>
        <w:t xml:space="preserve"> for the proposed new transfer station</w:t>
      </w:r>
      <w:r w:rsidR="00743FBD" w:rsidRPr="001D7528">
        <w:rPr>
          <w:rFonts w:ascii="Arial" w:hAnsi="Arial" w:cs="Arial"/>
        </w:rPr>
        <w:t xml:space="preserve">, </w:t>
      </w:r>
      <w:r w:rsidR="001558F9">
        <w:rPr>
          <w:rFonts w:ascii="Arial" w:hAnsi="Arial" w:cs="Arial"/>
        </w:rPr>
        <w:t>evaluating two “action alternatives” at 901 C Street SW in Auburn and at 35101 West Valley Highway S in Algona, as well as a “no action alternative” that would retain the existing transfer station at 35315 West Valley Highway S in Algona. SWD published</w:t>
      </w:r>
      <w:r w:rsidR="00743FBD" w:rsidRPr="001D7528">
        <w:rPr>
          <w:rFonts w:ascii="Arial" w:hAnsi="Arial" w:cs="Arial"/>
        </w:rPr>
        <w:t xml:space="preserve"> a Final E</w:t>
      </w:r>
      <w:r w:rsidR="0032439B">
        <w:rPr>
          <w:rFonts w:ascii="Arial" w:hAnsi="Arial" w:cs="Arial"/>
        </w:rPr>
        <w:t>nvironmental Impact Statement (FE</w:t>
      </w:r>
      <w:r w:rsidR="00743FBD" w:rsidRPr="001D7528">
        <w:rPr>
          <w:rFonts w:ascii="Arial" w:hAnsi="Arial" w:cs="Arial"/>
        </w:rPr>
        <w:t>IS</w:t>
      </w:r>
      <w:r w:rsidR="0032439B">
        <w:rPr>
          <w:rFonts w:ascii="Arial" w:hAnsi="Arial" w:cs="Arial"/>
        </w:rPr>
        <w:t>)</w:t>
      </w:r>
      <w:r w:rsidR="00743FBD" w:rsidRPr="001D7528">
        <w:rPr>
          <w:rFonts w:ascii="Arial" w:hAnsi="Arial" w:cs="Arial"/>
        </w:rPr>
        <w:t xml:space="preserve"> on September 20, 2016.</w:t>
      </w:r>
    </w:p>
    <w:p w14:paraId="2820317E" w14:textId="77777777" w:rsidR="00743FBD" w:rsidRPr="001D7528" w:rsidRDefault="00743FBD" w:rsidP="001D7528">
      <w:pPr>
        <w:jc w:val="both"/>
        <w:rPr>
          <w:rFonts w:ascii="Arial" w:hAnsi="Arial" w:cs="Arial"/>
        </w:rPr>
      </w:pPr>
    </w:p>
    <w:p w14:paraId="76176A6A" w14:textId="77777777" w:rsidR="00743FBD" w:rsidRPr="001D7528" w:rsidRDefault="00743FBD" w:rsidP="001D7528">
      <w:pPr>
        <w:jc w:val="both"/>
        <w:rPr>
          <w:rFonts w:ascii="Arial" w:hAnsi="Arial" w:cs="Arial"/>
        </w:rPr>
      </w:pPr>
      <w:r w:rsidRPr="001D7528">
        <w:rPr>
          <w:rFonts w:ascii="Arial" w:hAnsi="Arial" w:cs="Arial"/>
        </w:rPr>
        <w:t>In October 2016, the City of Algona appealed the County’s FEIS.</w:t>
      </w:r>
    </w:p>
    <w:p w14:paraId="7B5A6BD3" w14:textId="77777777" w:rsidR="00743FBD" w:rsidRPr="001D7528" w:rsidRDefault="00743FBD" w:rsidP="001D7528">
      <w:pPr>
        <w:jc w:val="both"/>
        <w:rPr>
          <w:rFonts w:ascii="Arial" w:hAnsi="Arial" w:cs="Arial"/>
        </w:rPr>
      </w:pPr>
    </w:p>
    <w:p w14:paraId="7D82DA11" w14:textId="475E7903" w:rsidR="00743FBD" w:rsidRDefault="00743FBD" w:rsidP="001D7528">
      <w:pPr>
        <w:jc w:val="both"/>
        <w:rPr>
          <w:rFonts w:ascii="Arial" w:hAnsi="Arial" w:cs="Arial"/>
        </w:rPr>
      </w:pPr>
      <w:r w:rsidRPr="001D7528">
        <w:rPr>
          <w:rFonts w:ascii="Arial" w:hAnsi="Arial" w:cs="Arial"/>
        </w:rPr>
        <w:t xml:space="preserve">In February 2017, the County identified the new Algona property </w:t>
      </w:r>
      <w:r w:rsidR="00B44906">
        <w:rPr>
          <w:rFonts w:ascii="Arial" w:hAnsi="Arial" w:cs="Arial"/>
        </w:rPr>
        <w:t xml:space="preserve">at 35101 West Valley Highway S </w:t>
      </w:r>
      <w:r w:rsidRPr="001D7528">
        <w:rPr>
          <w:rFonts w:ascii="Arial" w:hAnsi="Arial" w:cs="Arial"/>
        </w:rPr>
        <w:t xml:space="preserve">as the </w:t>
      </w:r>
      <w:r w:rsidR="0032439B">
        <w:rPr>
          <w:rFonts w:ascii="Arial" w:hAnsi="Arial" w:cs="Arial"/>
        </w:rPr>
        <w:t xml:space="preserve">proposed </w:t>
      </w:r>
      <w:r w:rsidRPr="001D7528">
        <w:rPr>
          <w:rFonts w:ascii="Arial" w:hAnsi="Arial" w:cs="Arial"/>
        </w:rPr>
        <w:t>site for the new South County transfer station.</w:t>
      </w:r>
    </w:p>
    <w:p w14:paraId="2A9924FA" w14:textId="77777777" w:rsidR="00746B5F" w:rsidRDefault="00746B5F" w:rsidP="001D7528">
      <w:pPr>
        <w:jc w:val="both"/>
        <w:rPr>
          <w:rFonts w:ascii="Arial" w:hAnsi="Arial" w:cs="Arial"/>
        </w:rPr>
      </w:pPr>
    </w:p>
    <w:p w14:paraId="502C5C7E" w14:textId="5A9969CF" w:rsidR="00746B5F" w:rsidRPr="001D7528" w:rsidRDefault="00746B5F" w:rsidP="00857B16">
      <w:pPr>
        <w:jc w:val="both"/>
        <w:rPr>
          <w:rFonts w:ascii="Arial" w:hAnsi="Arial" w:cs="Arial"/>
        </w:rPr>
      </w:pPr>
      <w:r>
        <w:rPr>
          <w:rFonts w:ascii="Arial" w:hAnsi="Arial" w:cs="Arial"/>
        </w:rPr>
        <w:t xml:space="preserve">SWD and the City of Algona entered into negotiations to identify the conditions under which the proposed </w:t>
      </w:r>
      <w:r w:rsidR="00857B16">
        <w:rPr>
          <w:rFonts w:ascii="Arial" w:hAnsi="Arial" w:cs="Arial"/>
        </w:rPr>
        <w:t>new transfer station</w:t>
      </w:r>
      <w:r>
        <w:rPr>
          <w:rFonts w:ascii="Arial" w:hAnsi="Arial" w:cs="Arial"/>
        </w:rPr>
        <w:t xml:space="preserve"> would be acceptable to the City of Algona. </w:t>
      </w:r>
      <w:r>
        <w:rPr>
          <w:rFonts w:ascii="Arial" w:hAnsi="Arial" w:cs="Arial"/>
        </w:rPr>
        <w:lastRenderedPageBreak/>
        <w:t xml:space="preserve">These negotiations led to the development of two agreements: a </w:t>
      </w:r>
      <w:r w:rsidR="00857B16">
        <w:rPr>
          <w:rFonts w:ascii="Arial" w:hAnsi="Arial" w:cs="Arial"/>
        </w:rPr>
        <w:t>c</w:t>
      </w:r>
      <w:r>
        <w:rPr>
          <w:rFonts w:ascii="Arial" w:hAnsi="Arial" w:cs="Arial"/>
        </w:rPr>
        <w:t xml:space="preserve">onstruction </w:t>
      </w:r>
      <w:r w:rsidR="00857B16">
        <w:rPr>
          <w:rFonts w:ascii="Arial" w:hAnsi="Arial" w:cs="Arial"/>
        </w:rPr>
        <w:t>a</w:t>
      </w:r>
      <w:r>
        <w:rPr>
          <w:rFonts w:ascii="Arial" w:hAnsi="Arial" w:cs="Arial"/>
        </w:rPr>
        <w:t xml:space="preserve">greement and a </w:t>
      </w:r>
      <w:r w:rsidR="00857B16">
        <w:rPr>
          <w:rFonts w:ascii="Arial" w:hAnsi="Arial" w:cs="Arial"/>
        </w:rPr>
        <w:t>l</w:t>
      </w:r>
      <w:r>
        <w:rPr>
          <w:rFonts w:ascii="Arial" w:hAnsi="Arial" w:cs="Arial"/>
        </w:rPr>
        <w:t xml:space="preserve">and </w:t>
      </w:r>
      <w:r w:rsidR="00857B16">
        <w:rPr>
          <w:rFonts w:ascii="Arial" w:hAnsi="Arial" w:cs="Arial"/>
        </w:rPr>
        <w:t>t</w:t>
      </w:r>
      <w:r>
        <w:rPr>
          <w:rFonts w:ascii="Arial" w:hAnsi="Arial" w:cs="Arial"/>
        </w:rPr>
        <w:t xml:space="preserve">ransfer </w:t>
      </w:r>
      <w:r w:rsidR="00857B16">
        <w:rPr>
          <w:rFonts w:ascii="Arial" w:hAnsi="Arial" w:cs="Arial"/>
        </w:rPr>
        <w:t>a</w:t>
      </w:r>
      <w:r>
        <w:rPr>
          <w:rFonts w:ascii="Arial" w:hAnsi="Arial" w:cs="Arial"/>
        </w:rPr>
        <w:t>greement.</w:t>
      </w:r>
    </w:p>
    <w:p w14:paraId="1FF4B7A3" w14:textId="77777777" w:rsidR="00743FBD" w:rsidRPr="001D7528" w:rsidRDefault="00743FBD" w:rsidP="00857B16">
      <w:pPr>
        <w:jc w:val="both"/>
        <w:rPr>
          <w:rFonts w:ascii="Arial" w:hAnsi="Arial" w:cs="Arial"/>
        </w:rPr>
      </w:pPr>
    </w:p>
    <w:p w14:paraId="6615F322" w14:textId="460033E8" w:rsidR="00743FBD" w:rsidRPr="001D7528" w:rsidRDefault="00DE717F" w:rsidP="00857B16">
      <w:pPr>
        <w:jc w:val="both"/>
        <w:rPr>
          <w:rFonts w:ascii="Arial" w:hAnsi="Arial" w:cs="Arial"/>
        </w:rPr>
      </w:pPr>
      <w:r>
        <w:rPr>
          <w:rFonts w:ascii="Arial" w:hAnsi="Arial" w:cs="Arial"/>
        </w:rPr>
        <w:t>O</w:t>
      </w:r>
      <w:r w:rsidR="00743FBD" w:rsidRPr="001D7528">
        <w:rPr>
          <w:rFonts w:ascii="Arial" w:hAnsi="Arial" w:cs="Arial"/>
        </w:rPr>
        <w:t xml:space="preserve">n June 28, 2017, the Algona </w:t>
      </w:r>
      <w:r w:rsidR="00386713">
        <w:rPr>
          <w:rFonts w:ascii="Arial" w:hAnsi="Arial" w:cs="Arial"/>
        </w:rPr>
        <w:t xml:space="preserve">City Council </w:t>
      </w:r>
      <w:r w:rsidR="00743FBD" w:rsidRPr="001D7528">
        <w:rPr>
          <w:rFonts w:ascii="Arial" w:hAnsi="Arial" w:cs="Arial"/>
        </w:rPr>
        <w:t xml:space="preserve">passed </w:t>
      </w:r>
      <w:r w:rsidR="0032439B">
        <w:rPr>
          <w:rFonts w:ascii="Arial" w:hAnsi="Arial" w:cs="Arial"/>
        </w:rPr>
        <w:t>legislation</w:t>
      </w:r>
      <w:r w:rsidR="0032439B">
        <w:rPr>
          <w:rStyle w:val="FootnoteReference"/>
          <w:rFonts w:ascii="Arial" w:hAnsi="Arial" w:cs="Arial"/>
        </w:rPr>
        <w:footnoteReference w:id="4"/>
      </w:r>
      <w:r w:rsidR="00743FBD" w:rsidRPr="001D7528">
        <w:rPr>
          <w:rFonts w:ascii="Arial" w:hAnsi="Arial" w:cs="Arial"/>
        </w:rPr>
        <w:t xml:space="preserve"> approv</w:t>
      </w:r>
      <w:r w:rsidR="00386713">
        <w:rPr>
          <w:rFonts w:ascii="Arial" w:hAnsi="Arial" w:cs="Arial"/>
        </w:rPr>
        <w:t>ing</w:t>
      </w:r>
      <w:r w:rsidR="00743FBD" w:rsidRPr="001D7528">
        <w:rPr>
          <w:rFonts w:ascii="Arial" w:hAnsi="Arial" w:cs="Arial"/>
        </w:rPr>
        <w:t xml:space="preserve"> </w:t>
      </w:r>
      <w:r w:rsidR="00746B5F">
        <w:rPr>
          <w:rFonts w:ascii="Arial" w:hAnsi="Arial" w:cs="Arial"/>
        </w:rPr>
        <w:t>the</w:t>
      </w:r>
      <w:r w:rsidR="00743FBD" w:rsidRPr="001D7528">
        <w:rPr>
          <w:rFonts w:ascii="Arial" w:hAnsi="Arial" w:cs="Arial"/>
        </w:rPr>
        <w:t xml:space="preserve"> </w:t>
      </w:r>
      <w:r w:rsidR="00857B16">
        <w:rPr>
          <w:rFonts w:ascii="Arial" w:hAnsi="Arial" w:cs="Arial"/>
        </w:rPr>
        <w:t>c</w:t>
      </w:r>
      <w:r w:rsidR="00743FBD" w:rsidRPr="001D7528">
        <w:rPr>
          <w:rFonts w:ascii="Arial" w:hAnsi="Arial" w:cs="Arial"/>
        </w:rPr>
        <w:t xml:space="preserve">onstruction </w:t>
      </w:r>
      <w:r w:rsidR="00857B16">
        <w:rPr>
          <w:rFonts w:ascii="Arial" w:hAnsi="Arial" w:cs="Arial"/>
        </w:rPr>
        <w:t>a</w:t>
      </w:r>
      <w:r w:rsidR="00743FBD" w:rsidRPr="001D7528">
        <w:rPr>
          <w:rFonts w:ascii="Arial" w:hAnsi="Arial" w:cs="Arial"/>
        </w:rPr>
        <w:t xml:space="preserve">greement and </w:t>
      </w:r>
      <w:r w:rsidR="00746B5F">
        <w:rPr>
          <w:rFonts w:ascii="Arial" w:hAnsi="Arial" w:cs="Arial"/>
        </w:rPr>
        <w:t>the</w:t>
      </w:r>
      <w:r w:rsidR="00743FBD" w:rsidRPr="001D7528">
        <w:rPr>
          <w:rFonts w:ascii="Arial" w:hAnsi="Arial" w:cs="Arial"/>
        </w:rPr>
        <w:t xml:space="preserve"> </w:t>
      </w:r>
      <w:r w:rsidR="00857B16">
        <w:rPr>
          <w:rFonts w:ascii="Arial" w:hAnsi="Arial" w:cs="Arial"/>
        </w:rPr>
        <w:t>l</w:t>
      </w:r>
      <w:r w:rsidR="00743FBD" w:rsidRPr="001D7528">
        <w:rPr>
          <w:rFonts w:ascii="Arial" w:hAnsi="Arial" w:cs="Arial"/>
        </w:rPr>
        <w:t xml:space="preserve">and </w:t>
      </w:r>
      <w:r w:rsidR="00857B16">
        <w:rPr>
          <w:rFonts w:ascii="Arial" w:hAnsi="Arial" w:cs="Arial"/>
        </w:rPr>
        <w:t>t</w:t>
      </w:r>
      <w:r w:rsidR="00743FBD" w:rsidRPr="001D7528">
        <w:rPr>
          <w:rFonts w:ascii="Arial" w:hAnsi="Arial" w:cs="Arial"/>
        </w:rPr>
        <w:t xml:space="preserve">ransfer </w:t>
      </w:r>
      <w:r w:rsidR="00857B16">
        <w:rPr>
          <w:rFonts w:ascii="Arial" w:hAnsi="Arial" w:cs="Arial"/>
        </w:rPr>
        <w:t>a</w:t>
      </w:r>
      <w:r w:rsidR="00743FBD" w:rsidRPr="001D7528">
        <w:rPr>
          <w:rFonts w:ascii="Arial" w:hAnsi="Arial" w:cs="Arial"/>
        </w:rPr>
        <w:t>greement</w:t>
      </w:r>
      <w:r w:rsidR="00746B5F">
        <w:rPr>
          <w:rFonts w:ascii="Arial" w:hAnsi="Arial" w:cs="Arial"/>
        </w:rPr>
        <w:t xml:space="preserve">. </w:t>
      </w:r>
      <w:r w:rsidR="00743FBD" w:rsidRPr="001D7528">
        <w:rPr>
          <w:rFonts w:ascii="Arial" w:hAnsi="Arial" w:cs="Arial"/>
        </w:rPr>
        <w:t xml:space="preserve">In August 2017, the two agreements, as approved by Algona, were transmitted to the County Council (PO 2017-0324 and </w:t>
      </w:r>
      <w:r w:rsidR="003153D5">
        <w:rPr>
          <w:rFonts w:ascii="Arial" w:hAnsi="Arial" w:cs="Arial"/>
        </w:rPr>
        <w:t xml:space="preserve">PO </w:t>
      </w:r>
      <w:r w:rsidR="00743FBD" w:rsidRPr="001D7528">
        <w:rPr>
          <w:rFonts w:ascii="Arial" w:hAnsi="Arial" w:cs="Arial"/>
        </w:rPr>
        <w:t>2017-0325). Both agreements must be approved for the project to move forward.</w:t>
      </w:r>
    </w:p>
    <w:p w14:paraId="731D5BE1" w14:textId="77777777" w:rsidR="00743FBD" w:rsidRDefault="00743FBD" w:rsidP="00857B16">
      <w:pPr>
        <w:jc w:val="both"/>
        <w:rPr>
          <w:rFonts w:ascii="Arial" w:hAnsi="Arial" w:cs="Arial"/>
        </w:rPr>
      </w:pPr>
    </w:p>
    <w:p w14:paraId="5FB46AD1" w14:textId="1DBF24DB" w:rsidR="00334629" w:rsidRDefault="00334629" w:rsidP="00857B16">
      <w:pPr>
        <w:jc w:val="both"/>
        <w:rPr>
          <w:rFonts w:ascii="Arial" w:hAnsi="Arial" w:cs="Arial"/>
        </w:rPr>
      </w:pPr>
      <w:r>
        <w:rPr>
          <w:rFonts w:ascii="Arial" w:hAnsi="Arial" w:cs="Arial"/>
        </w:rPr>
        <w:t>On July 26, 2017, the site of the existing transfer station, at 35315 West Valley Highway S, was declared surplus to the County’s needs. Due to its C-3, Heavy Commercial zoning, it was determined to be inappropriate for use for housing. The property would be transferred to the City of Algona as part of the proposed land transfer agreement.</w:t>
      </w:r>
    </w:p>
    <w:p w14:paraId="2772C764" w14:textId="77777777" w:rsidR="00334629" w:rsidRPr="001D7528" w:rsidRDefault="00334629" w:rsidP="00857B16">
      <w:pPr>
        <w:jc w:val="both"/>
        <w:rPr>
          <w:rFonts w:ascii="Arial" w:hAnsi="Arial" w:cs="Arial"/>
        </w:rPr>
      </w:pPr>
    </w:p>
    <w:p w14:paraId="6235C1D5" w14:textId="7531EB96" w:rsidR="0032439B" w:rsidRDefault="00501D06" w:rsidP="0034253B">
      <w:pPr>
        <w:jc w:val="both"/>
        <w:rPr>
          <w:rFonts w:ascii="Arial" w:hAnsi="Arial" w:cs="Arial"/>
        </w:rPr>
      </w:pPr>
      <w:r w:rsidRPr="00501D06">
        <w:rPr>
          <w:rFonts w:ascii="Arial" w:hAnsi="Arial" w:cs="Arial"/>
          <w:b/>
        </w:rPr>
        <w:t xml:space="preserve">Report on Procurement Methods. </w:t>
      </w:r>
      <w:r w:rsidR="00F26ACC" w:rsidRPr="005E2BD0">
        <w:rPr>
          <w:rFonts w:ascii="Arial" w:hAnsi="Arial" w:cs="Arial"/>
        </w:rPr>
        <w:t xml:space="preserve">In October 2012, </w:t>
      </w:r>
      <w:r w:rsidR="001A525A">
        <w:rPr>
          <w:rFonts w:ascii="Arial" w:hAnsi="Arial" w:cs="Arial"/>
        </w:rPr>
        <w:t xml:space="preserve">as SWD was in the process of scoping requirements for the proposed new South County transfer station, </w:t>
      </w:r>
      <w:r w:rsidR="00F26ACC" w:rsidRPr="005E2BD0">
        <w:rPr>
          <w:rFonts w:ascii="Arial" w:hAnsi="Arial" w:cs="Arial"/>
        </w:rPr>
        <w:t xml:space="preserve">the </w:t>
      </w:r>
      <w:r w:rsidR="001A525A">
        <w:rPr>
          <w:rFonts w:ascii="Arial" w:hAnsi="Arial" w:cs="Arial"/>
        </w:rPr>
        <w:t xml:space="preserve">County </w:t>
      </w:r>
      <w:r w:rsidR="00F26ACC" w:rsidRPr="005E2BD0">
        <w:rPr>
          <w:rFonts w:ascii="Arial" w:hAnsi="Arial" w:cs="Arial"/>
        </w:rPr>
        <w:t>Council approved an ordinance</w:t>
      </w:r>
      <w:r w:rsidR="003A17CB">
        <w:rPr>
          <w:rStyle w:val="FootnoteReference"/>
          <w:rFonts w:ascii="Arial" w:hAnsi="Arial" w:cs="Arial"/>
        </w:rPr>
        <w:footnoteReference w:id="5"/>
      </w:r>
      <w:r w:rsidR="00F26ACC" w:rsidRPr="005E2BD0">
        <w:rPr>
          <w:rFonts w:ascii="Arial" w:hAnsi="Arial" w:cs="Arial"/>
        </w:rPr>
        <w:t xml:space="preserve"> requiring that, prior to design work on any new transfer stations</w:t>
      </w:r>
      <w:r w:rsidR="003153D5">
        <w:rPr>
          <w:rFonts w:ascii="Arial" w:hAnsi="Arial" w:cs="Arial"/>
        </w:rPr>
        <w:t xml:space="preserve"> following the Factoria Recycling and Transfer Station</w:t>
      </w:r>
      <w:r w:rsidR="00F26ACC" w:rsidRPr="005E2BD0">
        <w:rPr>
          <w:rFonts w:ascii="Arial" w:hAnsi="Arial" w:cs="Arial"/>
        </w:rPr>
        <w:t xml:space="preserve">, SWD must prepare and transmit a report on alternative contracting methods. </w:t>
      </w:r>
    </w:p>
    <w:p w14:paraId="3685D588" w14:textId="77777777" w:rsidR="00C025B7" w:rsidRDefault="00C025B7" w:rsidP="0034253B">
      <w:pPr>
        <w:jc w:val="both"/>
        <w:rPr>
          <w:rFonts w:ascii="Arial" w:hAnsi="Arial" w:cs="Arial"/>
        </w:rPr>
      </w:pPr>
    </w:p>
    <w:p w14:paraId="4A9C401F" w14:textId="5542B279" w:rsidR="003153D5" w:rsidRPr="00C025B7" w:rsidRDefault="00C025B7" w:rsidP="0034253B">
      <w:pPr>
        <w:jc w:val="both"/>
        <w:rPr>
          <w:rFonts w:ascii="Arial" w:hAnsi="Arial" w:cs="Arial"/>
        </w:rPr>
      </w:pPr>
      <w:r>
        <w:rPr>
          <w:rFonts w:ascii="Arial" w:hAnsi="Arial" w:cs="Arial"/>
        </w:rPr>
        <w:t xml:space="preserve">This requirement </w:t>
      </w:r>
      <w:r w:rsidR="00857B16">
        <w:rPr>
          <w:rFonts w:ascii="Arial" w:hAnsi="Arial" w:cs="Arial"/>
        </w:rPr>
        <w:t xml:space="preserve">for a report </w:t>
      </w:r>
      <w:r>
        <w:rPr>
          <w:rFonts w:ascii="Arial" w:hAnsi="Arial" w:cs="Arial"/>
        </w:rPr>
        <w:t xml:space="preserve">was imposed following the completion of a 2011 audit by the County Auditor, </w:t>
      </w:r>
      <w:r>
        <w:rPr>
          <w:rFonts w:ascii="Arial" w:hAnsi="Arial" w:cs="Arial"/>
          <w:i/>
        </w:rPr>
        <w:t xml:space="preserve">Performance Audit of Solid Waste Transfer Station Capital Projects, </w:t>
      </w:r>
      <w:r>
        <w:rPr>
          <w:rFonts w:ascii="Arial" w:hAnsi="Arial" w:cs="Arial"/>
        </w:rPr>
        <w:t>that recommended that during the process of updating the transfer system network, “</w:t>
      </w:r>
      <w:r w:rsidRPr="00C025B7">
        <w:rPr>
          <w:rFonts w:ascii="Arial" w:hAnsi="Arial" w:cs="Arial"/>
        </w:rPr>
        <w:t>SWD should provide county policy-makers and regional partners systematic analysis of the incremental cost impacts of the number and capacities of the transfer stations, the functionalities of the stations, and an assessment of which project financing and delivery method is most likely to result in lower capital costs</w:t>
      </w:r>
      <w:r>
        <w:rPr>
          <w:rFonts w:ascii="Arial" w:hAnsi="Arial" w:cs="Arial"/>
        </w:rPr>
        <w:t>”</w:t>
      </w:r>
      <w:r w:rsidRPr="00C025B7">
        <w:rPr>
          <w:rStyle w:val="FootnoteReference"/>
          <w:rFonts w:ascii="Arial" w:hAnsi="Arial" w:cs="Arial"/>
          <w:i/>
        </w:rPr>
        <w:t xml:space="preserve"> </w:t>
      </w:r>
      <w:r>
        <w:rPr>
          <w:rStyle w:val="FootnoteReference"/>
          <w:rFonts w:ascii="Arial" w:hAnsi="Arial" w:cs="Arial"/>
          <w:i/>
        </w:rPr>
        <w:footnoteReference w:id="6"/>
      </w:r>
    </w:p>
    <w:p w14:paraId="730531E8" w14:textId="77777777" w:rsidR="00C025B7" w:rsidRPr="00C025B7" w:rsidRDefault="00C025B7" w:rsidP="0034253B">
      <w:pPr>
        <w:jc w:val="both"/>
        <w:rPr>
          <w:rFonts w:ascii="Arial" w:hAnsi="Arial" w:cs="Arial"/>
          <w:i/>
        </w:rPr>
      </w:pPr>
    </w:p>
    <w:p w14:paraId="6754B3C9" w14:textId="2C683A0E" w:rsidR="003153D5" w:rsidRDefault="003153D5" w:rsidP="0034253B">
      <w:pPr>
        <w:jc w:val="both"/>
        <w:rPr>
          <w:rFonts w:ascii="Arial" w:hAnsi="Arial" w:cs="Arial"/>
        </w:rPr>
      </w:pPr>
      <w:r>
        <w:rPr>
          <w:rFonts w:ascii="Arial" w:hAnsi="Arial" w:cs="Arial"/>
        </w:rPr>
        <w:t xml:space="preserve">The report </w:t>
      </w:r>
      <w:r w:rsidR="00C025B7">
        <w:rPr>
          <w:rFonts w:ascii="Arial" w:hAnsi="Arial" w:cs="Arial"/>
        </w:rPr>
        <w:t>required by Ordinance 17437 focused on project delivery methods and required SWD to provide</w:t>
      </w:r>
      <w:r>
        <w:rPr>
          <w:rFonts w:ascii="Arial" w:hAnsi="Arial" w:cs="Arial"/>
        </w:rPr>
        <w:t>:</w:t>
      </w:r>
    </w:p>
    <w:p w14:paraId="37820DA5" w14:textId="77777777" w:rsidR="003153D5" w:rsidRDefault="003153D5" w:rsidP="0034253B">
      <w:pPr>
        <w:jc w:val="both"/>
        <w:rPr>
          <w:rFonts w:ascii="Arial" w:hAnsi="Arial" w:cs="Arial"/>
        </w:rPr>
      </w:pPr>
    </w:p>
    <w:p w14:paraId="588BF87D" w14:textId="54B631DC" w:rsidR="003153D5" w:rsidRDefault="003153D5" w:rsidP="0034253B">
      <w:pPr>
        <w:pStyle w:val="ListParagraph0"/>
        <w:numPr>
          <w:ilvl w:val="0"/>
          <w:numId w:val="43"/>
        </w:numPr>
        <w:spacing w:line="240" w:lineRule="auto"/>
        <w:jc w:val="both"/>
        <w:rPr>
          <w:rFonts w:ascii="Arial" w:hAnsi="Arial" w:cs="Arial"/>
        </w:rPr>
      </w:pPr>
      <w:r>
        <w:rPr>
          <w:rFonts w:ascii="Arial" w:hAnsi="Arial" w:cs="Arial"/>
        </w:rPr>
        <w:t xml:space="preserve">A review of major procurement methods following site selection and environmental assessment, but </w:t>
      </w:r>
      <w:r w:rsidRPr="003153D5">
        <w:rPr>
          <w:rFonts w:ascii="Arial" w:hAnsi="Arial" w:cs="Arial"/>
          <w:u w:val="single"/>
        </w:rPr>
        <w:t>before</w:t>
      </w:r>
      <w:r>
        <w:rPr>
          <w:rFonts w:ascii="Arial" w:hAnsi="Arial" w:cs="Arial"/>
        </w:rPr>
        <w:t xml:space="preserve"> proceeding with site or facility design;</w:t>
      </w:r>
    </w:p>
    <w:p w14:paraId="625B0933" w14:textId="0176A9B2" w:rsidR="003153D5" w:rsidRDefault="003153D5" w:rsidP="0034253B">
      <w:pPr>
        <w:pStyle w:val="ListParagraph0"/>
        <w:numPr>
          <w:ilvl w:val="0"/>
          <w:numId w:val="43"/>
        </w:numPr>
        <w:spacing w:line="240" w:lineRule="auto"/>
        <w:jc w:val="both"/>
        <w:rPr>
          <w:rFonts w:ascii="Arial" w:hAnsi="Arial" w:cs="Arial"/>
        </w:rPr>
      </w:pPr>
      <w:r>
        <w:rPr>
          <w:rFonts w:ascii="Arial" w:hAnsi="Arial" w:cs="Arial"/>
        </w:rPr>
        <w:t>Analysis of</w:t>
      </w:r>
      <w:r w:rsidR="00F747AB">
        <w:rPr>
          <w:rFonts w:ascii="Arial" w:hAnsi="Arial" w:cs="Arial"/>
        </w:rPr>
        <w:t xml:space="preserve"> at </w:t>
      </w:r>
      <w:r w:rsidR="001A525A">
        <w:rPr>
          <w:rFonts w:ascii="Arial" w:hAnsi="Arial" w:cs="Arial"/>
        </w:rPr>
        <w:t xml:space="preserve">a range of potential contracting methods, including at </w:t>
      </w:r>
      <w:r w:rsidR="00F747AB">
        <w:rPr>
          <w:rFonts w:ascii="Arial" w:hAnsi="Arial" w:cs="Arial"/>
        </w:rPr>
        <w:t>least</w:t>
      </w:r>
      <w:r w:rsidR="001A525A">
        <w:rPr>
          <w:rFonts w:ascii="Arial" w:hAnsi="Arial" w:cs="Arial"/>
        </w:rPr>
        <w:t>:</w:t>
      </w:r>
      <w:r>
        <w:rPr>
          <w:rFonts w:ascii="Arial" w:hAnsi="Arial" w:cs="Arial"/>
        </w:rPr>
        <w:t xml:space="preserve"> Competitive Negotiated Procurement,</w:t>
      </w:r>
      <w:r>
        <w:rPr>
          <w:rStyle w:val="FootnoteReference"/>
          <w:rFonts w:ascii="Arial" w:hAnsi="Arial" w:cs="Arial"/>
        </w:rPr>
        <w:footnoteReference w:id="7"/>
      </w:r>
      <w:r>
        <w:rPr>
          <w:rFonts w:ascii="Arial" w:hAnsi="Arial" w:cs="Arial"/>
        </w:rPr>
        <w:t xml:space="preserve"> </w:t>
      </w:r>
      <w:r w:rsidR="00501D06">
        <w:rPr>
          <w:rFonts w:ascii="Arial" w:hAnsi="Arial" w:cs="Arial"/>
        </w:rPr>
        <w:t>Traditional Public Works Bidding, Developer-Delivered,</w:t>
      </w:r>
      <w:r w:rsidR="00501D06">
        <w:rPr>
          <w:rStyle w:val="FootnoteReference"/>
          <w:rFonts w:ascii="Arial" w:hAnsi="Arial" w:cs="Arial"/>
        </w:rPr>
        <w:footnoteReference w:id="8"/>
      </w:r>
      <w:r w:rsidR="00501D06">
        <w:rPr>
          <w:rFonts w:ascii="Arial" w:hAnsi="Arial" w:cs="Arial"/>
        </w:rPr>
        <w:t xml:space="preserve"> and Design-Build;</w:t>
      </w:r>
      <w:r w:rsidR="00F747AB">
        <w:rPr>
          <w:rFonts w:ascii="Arial" w:hAnsi="Arial" w:cs="Arial"/>
        </w:rPr>
        <w:t xml:space="preserve"> and</w:t>
      </w:r>
    </w:p>
    <w:p w14:paraId="46C4C381" w14:textId="0FDE2805" w:rsidR="00F747AB" w:rsidRPr="003153D5" w:rsidRDefault="00F747AB" w:rsidP="0034253B">
      <w:pPr>
        <w:pStyle w:val="ListParagraph0"/>
        <w:numPr>
          <w:ilvl w:val="0"/>
          <w:numId w:val="43"/>
        </w:numPr>
        <w:spacing w:line="240" w:lineRule="auto"/>
        <w:jc w:val="both"/>
        <w:rPr>
          <w:rFonts w:ascii="Arial" w:hAnsi="Arial" w:cs="Arial"/>
        </w:rPr>
      </w:pPr>
      <w:r>
        <w:rPr>
          <w:rFonts w:ascii="Arial" w:hAnsi="Arial" w:cs="Arial"/>
        </w:rPr>
        <w:t>For each potential procurement method, and analysis of projected costs, benefits, schedule, project features, and overall ratepayer value for design and construction.</w:t>
      </w:r>
    </w:p>
    <w:p w14:paraId="6D3C4E00" w14:textId="77777777" w:rsidR="0032439B" w:rsidRPr="005E2BD0" w:rsidRDefault="0032439B" w:rsidP="0034253B">
      <w:pPr>
        <w:jc w:val="both"/>
        <w:rPr>
          <w:rFonts w:ascii="Arial" w:hAnsi="Arial" w:cs="Arial"/>
        </w:rPr>
      </w:pPr>
    </w:p>
    <w:p w14:paraId="1A303237" w14:textId="60A9D54C" w:rsidR="00F747AB" w:rsidRDefault="00F26ACC" w:rsidP="0034253B">
      <w:pPr>
        <w:jc w:val="both"/>
        <w:rPr>
          <w:rFonts w:ascii="Arial" w:hAnsi="Arial" w:cs="Arial"/>
        </w:rPr>
      </w:pPr>
      <w:r w:rsidRPr="005E2BD0">
        <w:rPr>
          <w:rFonts w:ascii="Arial" w:hAnsi="Arial" w:cs="Arial"/>
        </w:rPr>
        <w:t xml:space="preserve">SWD </w:t>
      </w:r>
      <w:r w:rsidR="003153D5">
        <w:rPr>
          <w:rFonts w:ascii="Arial" w:hAnsi="Arial" w:cs="Arial"/>
        </w:rPr>
        <w:t xml:space="preserve">transmitted the report, </w:t>
      </w:r>
      <w:r w:rsidR="003153D5">
        <w:rPr>
          <w:rFonts w:ascii="Arial" w:hAnsi="Arial" w:cs="Arial"/>
          <w:i/>
        </w:rPr>
        <w:t xml:space="preserve">Analysis of Alternative Procurement Methods for the Design and Construction of New Solid Waste Recycling and Transfer Station Projects </w:t>
      </w:r>
      <w:r w:rsidR="003153D5">
        <w:rPr>
          <w:rFonts w:ascii="Arial" w:hAnsi="Arial" w:cs="Arial"/>
        </w:rPr>
        <w:lastRenderedPageBreak/>
        <w:t>on September 21, 2017.</w:t>
      </w:r>
      <w:r w:rsidR="003153D5">
        <w:rPr>
          <w:rStyle w:val="FootnoteReference"/>
          <w:rFonts w:ascii="Arial" w:hAnsi="Arial" w:cs="Arial"/>
        </w:rPr>
        <w:footnoteReference w:id="9"/>
      </w:r>
      <w:r w:rsidR="003153D5">
        <w:rPr>
          <w:rFonts w:ascii="Arial" w:hAnsi="Arial" w:cs="Arial"/>
        </w:rPr>
        <w:t xml:space="preserve"> </w:t>
      </w:r>
      <w:r w:rsidR="00F747AB">
        <w:rPr>
          <w:rFonts w:ascii="Arial" w:hAnsi="Arial" w:cs="Arial"/>
        </w:rPr>
        <w:t>The report notes that the South County Recycling and Transfer Station would be designed for an approximately 50-year life span and include:</w:t>
      </w:r>
    </w:p>
    <w:p w14:paraId="1A814955" w14:textId="77777777" w:rsidR="00F747AB" w:rsidRDefault="00F747AB" w:rsidP="0034253B">
      <w:pPr>
        <w:jc w:val="both"/>
        <w:rPr>
          <w:rFonts w:ascii="Arial" w:hAnsi="Arial" w:cs="Arial"/>
        </w:rPr>
      </w:pPr>
    </w:p>
    <w:p w14:paraId="7384D40C" w14:textId="1D0841AF" w:rsidR="00F747AB" w:rsidRDefault="00F747AB" w:rsidP="0034253B">
      <w:pPr>
        <w:pStyle w:val="ListParagraph0"/>
        <w:numPr>
          <w:ilvl w:val="0"/>
          <w:numId w:val="43"/>
        </w:numPr>
        <w:spacing w:line="240" w:lineRule="auto"/>
        <w:jc w:val="both"/>
        <w:rPr>
          <w:rFonts w:ascii="Arial" w:hAnsi="Arial" w:cs="Arial"/>
        </w:rPr>
      </w:pPr>
      <w:r>
        <w:rPr>
          <w:rFonts w:ascii="Arial" w:hAnsi="Arial" w:cs="Arial"/>
        </w:rPr>
        <w:t>An enclosed transfer building of approximately 60,000 square feet (with up to 10,000 square feet of expansion potential) to allow for high-volume waste handling and compacting;</w:t>
      </w:r>
    </w:p>
    <w:p w14:paraId="6708F984" w14:textId="6808901A" w:rsidR="00F747AB" w:rsidRDefault="00F747AB" w:rsidP="0034253B">
      <w:pPr>
        <w:pStyle w:val="ListParagraph0"/>
        <w:numPr>
          <w:ilvl w:val="0"/>
          <w:numId w:val="43"/>
        </w:numPr>
        <w:spacing w:line="240" w:lineRule="auto"/>
        <w:jc w:val="both"/>
        <w:rPr>
          <w:rFonts w:ascii="Arial" w:hAnsi="Arial" w:cs="Arial"/>
        </w:rPr>
      </w:pPr>
      <w:r>
        <w:rPr>
          <w:rFonts w:ascii="Arial" w:hAnsi="Arial" w:cs="Arial"/>
        </w:rPr>
        <w:t>Dedicated recycling areas;</w:t>
      </w:r>
    </w:p>
    <w:p w14:paraId="482FACE4" w14:textId="5EBE079C" w:rsidR="00F747AB" w:rsidRDefault="00F747AB" w:rsidP="0034253B">
      <w:pPr>
        <w:pStyle w:val="ListParagraph0"/>
        <w:numPr>
          <w:ilvl w:val="0"/>
          <w:numId w:val="43"/>
        </w:numPr>
        <w:spacing w:line="240" w:lineRule="auto"/>
        <w:jc w:val="both"/>
        <w:rPr>
          <w:rFonts w:ascii="Arial" w:hAnsi="Arial" w:cs="Arial"/>
        </w:rPr>
      </w:pPr>
      <w:r>
        <w:rPr>
          <w:rFonts w:ascii="Arial" w:hAnsi="Arial" w:cs="Arial"/>
        </w:rPr>
        <w:t>A scale house and areas for on-site queuing;</w:t>
      </w:r>
    </w:p>
    <w:p w14:paraId="384140DC" w14:textId="77777777" w:rsidR="00F747AB" w:rsidRDefault="00F747AB" w:rsidP="0034253B">
      <w:pPr>
        <w:pStyle w:val="ListParagraph0"/>
        <w:numPr>
          <w:ilvl w:val="0"/>
          <w:numId w:val="43"/>
        </w:numPr>
        <w:spacing w:line="240" w:lineRule="auto"/>
        <w:jc w:val="both"/>
        <w:rPr>
          <w:rFonts w:ascii="Arial" w:hAnsi="Arial" w:cs="Arial"/>
        </w:rPr>
      </w:pPr>
      <w:r>
        <w:rPr>
          <w:rFonts w:ascii="Arial" w:hAnsi="Arial" w:cs="Arial"/>
        </w:rPr>
        <w:t>LEED</w:t>
      </w:r>
      <w:r>
        <w:rPr>
          <w:rStyle w:val="FootnoteReference"/>
          <w:rFonts w:ascii="Arial" w:hAnsi="Arial" w:cs="Arial"/>
        </w:rPr>
        <w:footnoteReference w:id="10"/>
      </w:r>
      <w:r>
        <w:rPr>
          <w:rFonts w:ascii="Arial" w:hAnsi="Arial" w:cs="Arial"/>
        </w:rPr>
        <w:t xml:space="preserve"> Platinum certification (with the potential to seek Living Building Challenge certification); and</w:t>
      </w:r>
    </w:p>
    <w:p w14:paraId="2B8D1727" w14:textId="0923FCAB" w:rsidR="00F747AB" w:rsidRPr="00F747AB" w:rsidRDefault="00F747AB" w:rsidP="0034253B">
      <w:pPr>
        <w:pStyle w:val="ListParagraph0"/>
        <w:numPr>
          <w:ilvl w:val="0"/>
          <w:numId w:val="43"/>
        </w:numPr>
        <w:spacing w:line="240" w:lineRule="auto"/>
        <w:jc w:val="both"/>
        <w:rPr>
          <w:rFonts w:ascii="Arial" w:hAnsi="Arial" w:cs="Arial"/>
        </w:rPr>
      </w:pPr>
      <w:r>
        <w:rPr>
          <w:rFonts w:ascii="Arial" w:hAnsi="Arial" w:cs="Arial"/>
        </w:rPr>
        <w:t>Support facilities including administrative areas, a fueling station, trailer parking, stormwater management, an area for an optional moderate risk waste collection facility, and perimeter fencing.</w:t>
      </w:r>
    </w:p>
    <w:p w14:paraId="460337B4" w14:textId="77777777" w:rsidR="00F747AB" w:rsidRPr="005E2BD0" w:rsidRDefault="00F747AB" w:rsidP="0034253B">
      <w:pPr>
        <w:jc w:val="both"/>
        <w:rPr>
          <w:rFonts w:ascii="Arial" w:hAnsi="Arial" w:cs="Arial"/>
        </w:rPr>
      </w:pPr>
    </w:p>
    <w:p w14:paraId="3E9A0EC7" w14:textId="7C84DD4C" w:rsidR="00F26ACC" w:rsidRDefault="00F747AB" w:rsidP="0034253B">
      <w:pPr>
        <w:jc w:val="both"/>
        <w:rPr>
          <w:rFonts w:ascii="Arial" w:eastAsia="Century Gothic" w:hAnsi="Arial" w:cs="Arial"/>
          <w:szCs w:val="24"/>
        </w:rPr>
      </w:pPr>
      <w:r>
        <w:rPr>
          <w:rFonts w:ascii="Arial" w:eastAsia="Century Gothic" w:hAnsi="Arial" w:cs="Arial"/>
          <w:szCs w:val="24"/>
        </w:rPr>
        <w:t>The report concludes that, b</w:t>
      </w:r>
      <w:r w:rsidRPr="00EF2FB2">
        <w:rPr>
          <w:rFonts w:ascii="Arial" w:eastAsia="Century Gothic" w:hAnsi="Arial" w:cs="Arial"/>
          <w:szCs w:val="24"/>
        </w:rPr>
        <w:t xml:space="preserve">ased on </w:t>
      </w:r>
      <w:r>
        <w:rPr>
          <w:rFonts w:ascii="Arial" w:eastAsia="Century Gothic" w:hAnsi="Arial" w:cs="Arial"/>
          <w:szCs w:val="24"/>
        </w:rPr>
        <w:t>its</w:t>
      </w:r>
      <w:r w:rsidRPr="00EF2FB2">
        <w:rPr>
          <w:rFonts w:ascii="Arial" w:eastAsia="Century Gothic" w:hAnsi="Arial" w:cs="Arial"/>
          <w:szCs w:val="24"/>
        </w:rPr>
        <w:t xml:space="preserve"> evaluation, </w:t>
      </w:r>
      <w:r>
        <w:rPr>
          <w:rFonts w:ascii="Arial" w:eastAsia="Century Gothic" w:hAnsi="Arial" w:cs="Arial"/>
          <w:szCs w:val="24"/>
        </w:rPr>
        <w:t xml:space="preserve">SWD recommends using </w:t>
      </w:r>
      <w:r w:rsidR="000E6949" w:rsidRPr="00857B16">
        <w:rPr>
          <w:rFonts w:ascii="Arial" w:eastAsia="Century Gothic" w:hAnsi="Arial" w:cs="Arial"/>
          <w:b/>
          <w:szCs w:val="24"/>
        </w:rPr>
        <w:t>t</w:t>
      </w:r>
      <w:r w:rsidRPr="00857B16">
        <w:rPr>
          <w:rFonts w:ascii="Arial" w:eastAsia="Century Gothic" w:hAnsi="Arial" w:cs="Arial"/>
          <w:b/>
          <w:szCs w:val="24"/>
        </w:rPr>
        <w:t xml:space="preserve">raditional </w:t>
      </w:r>
      <w:r w:rsidR="000E6949" w:rsidRPr="00857B16">
        <w:rPr>
          <w:rFonts w:ascii="Arial" w:eastAsia="Century Gothic" w:hAnsi="Arial" w:cs="Arial"/>
          <w:b/>
          <w:szCs w:val="24"/>
        </w:rPr>
        <w:t>p</w:t>
      </w:r>
      <w:r w:rsidRPr="00857B16">
        <w:rPr>
          <w:rFonts w:ascii="Arial" w:eastAsia="Century Gothic" w:hAnsi="Arial" w:cs="Arial"/>
          <w:b/>
          <w:szCs w:val="24"/>
        </w:rPr>
        <w:t xml:space="preserve">ublic </w:t>
      </w:r>
      <w:r w:rsidR="000E6949" w:rsidRPr="00857B16">
        <w:rPr>
          <w:rFonts w:ascii="Arial" w:eastAsia="Century Gothic" w:hAnsi="Arial" w:cs="Arial"/>
          <w:b/>
          <w:szCs w:val="24"/>
        </w:rPr>
        <w:t>w</w:t>
      </w:r>
      <w:r w:rsidRPr="00857B16">
        <w:rPr>
          <w:rFonts w:ascii="Arial" w:eastAsia="Century Gothic" w:hAnsi="Arial" w:cs="Arial"/>
          <w:b/>
          <w:szCs w:val="24"/>
        </w:rPr>
        <w:t xml:space="preserve">orks </w:t>
      </w:r>
      <w:r w:rsidR="000E6949" w:rsidRPr="00857B16">
        <w:rPr>
          <w:rFonts w:ascii="Arial" w:eastAsia="Century Gothic" w:hAnsi="Arial" w:cs="Arial"/>
          <w:b/>
          <w:szCs w:val="24"/>
        </w:rPr>
        <w:t>b</w:t>
      </w:r>
      <w:r w:rsidRPr="00857B16">
        <w:rPr>
          <w:rFonts w:ascii="Arial" w:eastAsia="Century Gothic" w:hAnsi="Arial" w:cs="Arial"/>
          <w:b/>
          <w:szCs w:val="24"/>
        </w:rPr>
        <w:t>idding</w:t>
      </w:r>
      <w:r w:rsidRPr="00EF2FB2">
        <w:rPr>
          <w:rFonts w:ascii="Arial" w:eastAsia="Century Gothic" w:hAnsi="Arial" w:cs="Arial"/>
          <w:szCs w:val="24"/>
        </w:rPr>
        <w:t xml:space="preserve"> as the procurement method for </w:t>
      </w:r>
      <w:r>
        <w:rPr>
          <w:rFonts w:ascii="Arial" w:eastAsia="Century Gothic" w:hAnsi="Arial" w:cs="Arial"/>
          <w:szCs w:val="24"/>
        </w:rPr>
        <w:t>the South County Recycling and Transfer Station</w:t>
      </w:r>
      <w:r w:rsidRPr="00EF2FB2">
        <w:rPr>
          <w:rFonts w:ascii="Arial" w:eastAsia="Century Gothic" w:hAnsi="Arial" w:cs="Arial"/>
          <w:szCs w:val="24"/>
        </w:rPr>
        <w:t>. Th</w:t>
      </w:r>
      <w:r>
        <w:rPr>
          <w:rFonts w:ascii="Arial" w:eastAsia="Century Gothic" w:hAnsi="Arial" w:cs="Arial"/>
          <w:szCs w:val="24"/>
        </w:rPr>
        <w:t>e report concludes that th</w:t>
      </w:r>
      <w:r w:rsidRPr="00EF2FB2">
        <w:rPr>
          <w:rFonts w:ascii="Arial" w:eastAsia="Century Gothic" w:hAnsi="Arial" w:cs="Arial"/>
          <w:szCs w:val="24"/>
        </w:rPr>
        <w:t xml:space="preserve">is method </w:t>
      </w:r>
      <w:r>
        <w:rPr>
          <w:rFonts w:ascii="Arial" w:eastAsia="Century Gothic" w:hAnsi="Arial" w:cs="Arial"/>
          <w:szCs w:val="24"/>
        </w:rPr>
        <w:t xml:space="preserve">would </w:t>
      </w:r>
      <w:r w:rsidRPr="00EF2FB2">
        <w:rPr>
          <w:rFonts w:ascii="Arial" w:eastAsia="Century Gothic" w:hAnsi="Arial" w:cs="Arial"/>
          <w:szCs w:val="24"/>
        </w:rPr>
        <w:t>provide the best overall ratepayer value in terms of balancing schedule, cost, quality, and risk performance</w:t>
      </w:r>
      <w:r>
        <w:rPr>
          <w:rFonts w:ascii="Arial" w:eastAsia="Century Gothic" w:hAnsi="Arial" w:cs="Arial"/>
          <w:szCs w:val="24"/>
        </w:rPr>
        <w:t>, and would also provide SWD</w:t>
      </w:r>
      <w:r w:rsidRPr="00EF2FB2">
        <w:rPr>
          <w:rFonts w:ascii="Arial" w:eastAsia="Century Gothic" w:hAnsi="Arial" w:cs="Arial"/>
          <w:szCs w:val="24"/>
        </w:rPr>
        <w:t xml:space="preserve"> the most control during the design and permitting process.</w:t>
      </w:r>
      <w:r w:rsidR="00857B16">
        <w:rPr>
          <w:rFonts w:ascii="Arial" w:eastAsia="Century Gothic" w:hAnsi="Arial" w:cs="Arial"/>
          <w:szCs w:val="24"/>
        </w:rPr>
        <w:t xml:space="preserve"> Please note that although SWD’s report recommends this procurement method, the choice of procurement method for the South County transfer station would not be finalized until the “Project Decision Date” of September 30, 2019 that is identified in the proposed construction agreement as the County’s deadline to select a procurement method, notify the City of Algona, and begin steps toward construction.</w:t>
      </w:r>
      <w:bookmarkStart w:id="0" w:name="_GoBack"/>
      <w:bookmarkEnd w:id="0"/>
      <w:r w:rsidR="008717BF">
        <w:rPr>
          <w:rFonts w:ascii="Arial" w:eastAsia="Century Gothic" w:hAnsi="Arial" w:cs="Arial"/>
          <w:szCs w:val="24"/>
        </w:rPr>
        <w:t xml:space="preserve"> Because the new South County transfer station has been identified as a high risk capital project that requires mandatory phased appropriation, the Council will be asked to review and approve appropriations for each phase of design and construction. There is a more detailed discussion of budgeting later in this staff report.</w:t>
      </w:r>
    </w:p>
    <w:p w14:paraId="384E0BF5" w14:textId="77777777" w:rsidR="00F747AB" w:rsidRDefault="00F747AB" w:rsidP="0034253B">
      <w:pPr>
        <w:jc w:val="both"/>
        <w:rPr>
          <w:rFonts w:ascii="Arial" w:eastAsia="Century Gothic" w:hAnsi="Arial" w:cs="Arial"/>
          <w:szCs w:val="24"/>
        </w:rPr>
      </w:pPr>
    </w:p>
    <w:p w14:paraId="2D643FB0" w14:textId="77777777" w:rsidR="00B81264" w:rsidRDefault="00B81264" w:rsidP="00B81264">
      <w:pPr>
        <w:jc w:val="both"/>
        <w:rPr>
          <w:rFonts w:ascii="Arial" w:hAnsi="Arial" w:cs="Arial"/>
          <w:b/>
          <w:smallCaps/>
          <w:szCs w:val="24"/>
          <w:u w:val="single"/>
        </w:rPr>
      </w:pPr>
      <w:r>
        <w:rPr>
          <w:rFonts w:ascii="Arial" w:hAnsi="Arial" w:cs="Arial"/>
          <w:b/>
          <w:smallCaps/>
          <w:szCs w:val="24"/>
          <w:u w:val="single"/>
        </w:rPr>
        <w:t>ANALYSIS</w:t>
      </w:r>
    </w:p>
    <w:p w14:paraId="79EC2145" w14:textId="77777777" w:rsidR="00B81264" w:rsidRDefault="00B81264" w:rsidP="00B81264">
      <w:pPr>
        <w:jc w:val="both"/>
        <w:rPr>
          <w:rFonts w:ascii="Arial" w:hAnsi="Arial" w:cs="Arial"/>
        </w:rPr>
      </w:pPr>
    </w:p>
    <w:p w14:paraId="72C54834" w14:textId="77777777" w:rsidR="00B81264" w:rsidRDefault="00B81264" w:rsidP="00B81264">
      <w:pPr>
        <w:jc w:val="both"/>
        <w:rPr>
          <w:rFonts w:ascii="Arial" w:hAnsi="Arial" w:cs="Arial"/>
        </w:rPr>
      </w:pPr>
      <w:r>
        <w:rPr>
          <w:rFonts w:ascii="Arial" w:hAnsi="Arial" w:cs="Arial"/>
        </w:rPr>
        <w:t>As noted above, the City of Algona City Council has approved both agreements. County Council approval is needed before the project can move forward.</w:t>
      </w:r>
    </w:p>
    <w:p w14:paraId="156FE1B6" w14:textId="77777777" w:rsidR="00B81264" w:rsidRPr="00207BEF" w:rsidRDefault="00B81264" w:rsidP="00B81264">
      <w:pPr>
        <w:jc w:val="both"/>
        <w:rPr>
          <w:rFonts w:ascii="Arial" w:hAnsi="Arial" w:cs="Arial"/>
        </w:rPr>
      </w:pPr>
    </w:p>
    <w:p w14:paraId="50D88F4F" w14:textId="10D42520" w:rsidR="00743FBD" w:rsidRPr="00207BEF" w:rsidRDefault="00743FBD" w:rsidP="0034253B">
      <w:pPr>
        <w:jc w:val="both"/>
        <w:rPr>
          <w:rFonts w:ascii="Arial" w:hAnsi="Arial" w:cs="Arial"/>
        </w:rPr>
      </w:pPr>
      <w:r w:rsidRPr="00207BEF">
        <w:rPr>
          <w:rFonts w:ascii="Arial" w:hAnsi="Arial" w:cs="Arial"/>
          <w:b/>
          <w:bCs/>
        </w:rPr>
        <w:t>C</w:t>
      </w:r>
      <w:r w:rsidR="00207BEF">
        <w:rPr>
          <w:rFonts w:ascii="Arial" w:hAnsi="Arial" w:cs="Arial"/>
          <w:b/>
          <w:bCs/>
        </w:rPr>
        <w:t xml:space="preserve">onstruction Agreement (PO </w:t>
      </w:r>
      <w:r w:rsidRPr="00207BEF">
        <w:rPr>
          <w:rFonts w:ascii="Arial" w:hAnsi="Arial" w:cs="Arial"/>
          <w:b/>
          <w:bCs/>
        </w:rPr>
        <w:t>2017-0324)</w:t>
      </w:r>
      <w:r w:rsidR="00207BEF">
        <w:rPr>
          <w:rFonts w:ascii="Arial" w:hAnsi="Arial" w:cs="Arial"/>
          <w:b/>
          <w:bCs/>
        </w:rPr>
        <w:t xml:space="preserve">. </w:t>
      </w:r>
      <w:r w:rsidRPr="00207BEF">
        <w:rPr>
          <w:rFonts w:ascii="Arial" w:hAnsi="Arial" w:cs="Arial"/>
        </w:rPr>
        <w:t xml:space="preserve">The proposed </w:t>
      </w:r>
      <w:r w:rsidR="000E6949">
        <w:rPr>
          <w:rFonts w:ascii="Arial" w:hAnsi="Arial" w:cs="Arial"/>
        </w:rPr>
        <w:t>c</w:t>
      </w:r>
      <w:r w:rsidRPr="00207BEF">
        <w:rPr>
          <w:rFonts w:ascii="Arial" w:hAnsi="Arial" w:cs="Arial"/>
        </w:rPr>
        <w:t xml:space="preserve">onstruction </w:t>
      </w:r>
      <w:r w:rsidR="000E6949">
        <w:rPr>
          <w:rFonts w:ascii="Arial" w:hAnsi="Arial" w:cs="Arial"/>
        </w:rPr>
        <w:t>agreement</w:t>
      </w:r>
      <w:r w:rsidRPr="00207BEF">
        <w:rPr>
          <w:rFonts w:ascii="Arial" w:hAnsi="Arial" w:cs="Arial"/>
        </w:rPr>
        <w:t xml:space="preserve"> would</w:t>
      </w:r>
      <w:r w:rsidR="000E6949">
        <w:rPr>
          <w:rFonts w:ascii="Arial" w:hAnsi="Arial" w:cs="Arial"/>
        </w:rPr>
        <w:t>,</w:t>
      </w:r>
      <w:r w:rsidRPr="00207BEF">
        <w:rPr>
          <w:rFonts w:ascii="Arial" w:hAnsi="Arial" w:cs="Arial"/>
        </w:rPr>
        <w:t xml:space="preserve"> “provide for regulatory certainty and mitigation” to allow the County to construct the new station and then close the existing one.</w:t>
      </w:r>
      <w:r w:rsidR="00BA35B3">
        <w:rPr>
          <w:rStyle w:val="FootnoteReference"/>
          <w:rFonts w:ascii="Arial" w:hAnsi="Arial" w:cs="Arial"/>
        </w:rPr>
        <w:footnoteReference w:id="11"/>
      </w:r>
      <w:r w:rsidRPr="00207BEF">
        <w:rPr>
          <w:rFonts w:ascii="Arial" w:hAnsi="Arial" w:cs="Arial"/>
        </w:rPr>
        <w:t xml:space="preserve"> Specifically, it would require that:</w:t>
      </w:r>
    </w:p>
    <w:p w14:paraId="1EFEA471" w14:textId="77777777" w:rsidR="00743FBD" w:rsidRPr="00207BEF" w:rsidRDefault="00743FBD" w:rsidP="0034253B">
      <w:pPr>
        <w:jc w:val="both"/>
        <w:rPr>
          <w:rFonts w:ascii="Arial" w:hAnsi="Arial" w:cs="Arial"/>
        </w:rPr>
      </w:pPr>
    </w:p>
    <w:p w14:paraId="0BC2CCEB" w14:textId="52C77665" w:rsidR="00743FBD" w:rsidRDefault="00743FBD" w:rsidP="0034253B">
      <w:pPr>
        <w:pStyle w:val="ListParagraph0"/>
        <w:numPr>
          <w:ilvl w:val="0"/>
          <w:numId w:val="42"/>
        </w:numPr>
        <w:spacing w:line="240" w:lineRule="auto"/>
        <w:jc w:val="both"/>
        <w:rPr>
          <w:rFonts w:ascii="Arial" w:hAnsi="Arial" w:cs="Arial"/>
        </w:rPr>
      </w:pPr>
      <w:r w:rsidRPr="000E6949">
        <w:rPr>
          <w:rFonts w:ascii="Arial" w:hAnsi="Arial" w:cs="Arial"/>
          <w:b/>
          <w:bCs/>
        </w:rPr>
        <w:t>Procurement method to be identified</w:t>
      </w:r>
      <w:r w:rsidR="000E6949" w:rsidRPr="000E6949">
        <w:rPr>
          <w:rFonts w:ascii="Arial" w:hAnsi="Arial" w:cs="Arial"/>
          <w:b/>
          <w:bCs/>
        </w:rPr>
        <w:t xml:space="preserve">. </w:t>
      </w:r>
      <w:r w:rsidRPr="000E6949">
        <w:rPr>
          <w:rFonts w:ascii="Arial" w:hAnsi="Arial" w:cs="Arial"/>
        </w:rPr>
        <w:t>By September 30, 2019 (the “Project Decision Date”), the County must select a procurement method, notify the City, and take the first major step toward construction</w:t>
      </w:r>
      <w:r w:rsidR="000E6949">
        <w:rPr>
          <w:rStyle w:val="FootnoteReference"/>
          <w:rFonts w:ascii="Arial" w:hAnsi="Arial" w:cs="Arial"/>
        </w:rPr>
        <w:footnoteReference w:id="12"/>
      </w:r>
      <w:r w:rsidR="00B81264">
        <w:rPr>
          <w:rFonts w:ascii="Arial" w:hAnsi="Arial" w:cs="Arial"/>
        </w:rPr>
        <w:t xml:space="preserve"> (§1.3).</w:t>
      </w:r>
    </w:p>
    <w:p w14:paraId="777551B8" w14:textId="77777777" w:rsidR="000E6949" w:rsidRPr="000E6949" w:rsidRDefault="000E6949" w:rsidP="00DE4CAA">
      <w:pPr>
        <w:pStyle w:val="ListParagraph0"/>
        <w:spacing w:line="240" w:lineRule="auto"/>
        <w:jc w:val="both"/>
        <w:rPr>
          <w:rFonts w:ascii="Arial" w:hAnsi="Arial" w:cs="Arial"/>
        </w:rPr>
      </w:pPr>
    </w:p>
    <w:p w14:paraId="4B3BFFBA" w14:textId="7DF737B5" w:rsidR="00743FBD" w:rsidRDefault="00743FBD" w:rsidP="00DE4CAA">
      <w:pPr>
        <w:pStyle w:val="ListParagraph0"/>
        <w:numPr>
          <w:ilvl w:val="0"/>
          <w:numId w:val="48"/>
        </w:numPr>
        <w:spacing w:line="240" w:lineRule="auto"/>
        <w:jc w:val="both"/>
        <w:rPr>
          <w:rFonts w:ascii="Arial" w:hAnsi="Arial" w:cs="Arial"/>
          <w:b/>
          <w:bCs/>
        </w:rPr>
      </w:pPr>
      <w:r w:rsidRPr="000E6949">
        <w:rPr>
          <w:rFonts w:ascii="Arial" w:hAnsi="Arial" w:cs="Arial"/>
          <w:b/>
          <w:bCs/>
        </w:rPr>
        <w:lastRenderedPageBreak/>
        <w:t>City and County agree to mitigation and permitting</w:t>
      </w:r>
      <w:r w:rsidR="000E6949">
        <w:rPr>
          <w:rFonts w:ascii="Arial" w:hAnsi="Arial" w:cs="Arial"/>
          <w:b/>
          <w:bCs/>
        </w:rPr>
        <w:t xml:space="preserve">. </w:t>
      </w:r>
      <w:r w:rsidR="000E6949">
        <w:rPr>
          <w:rFonts w:ascii="Arial" w:hAnsi="Arial" w:cs="Arial"/>
          <w:bCs/>
        </w:rPr>
        <w:t>The City and County</w:t>
      </w:r>
      <w:r w:rsidR="00DE4CAA">
        <w:rPr>
          <w:rFonts w:ascii="Arial" w:hAnsi="Arial" w:cs="Arial"/>
          <w:bCs/>
        </w:rPr>
        <w:t xml:space="preserve"> would agree to a number of conditions that would govern</w:t>
      </w:r>
      <w:r w:rsidR="000E6949">
        <w:rPr>
          <w:rFonts w:ascii="Arial" w:hAnsi="Arial" w:cs="Arial"/>
          <w:bCs/>
        </w:rPr>
        <w:t xml:space="preserve"> the permitting and construction processes</w:t>
      </w:r>
      <w:r w:rsidR="00DE4CAA">
        <w:rPr>
          <w:rFonts w:ascii="Arial" w:hAnsi="Arial" w:cs="Arial"/>
          <w:bCs/>
        </w:rPr>
        <w:t>,</w:t>
      </w:r>
      <w:r w:rsidR="000E6949">
        <w:rPr>
          <w:rFonts w:ascii="Arial" w:hAnsi="Arial" w:cs="Arial"/>
          <w:bCs/>
        </w:rPr>
        <w:t xml:space="preserve"> </w:t>
      </w:r>
      <w:r w:rsidR="003C4B8F">
        <w:rPr>
          <w:rFonts w:ascii="Arial" w:hAnsi="Arial" w:cs="Arial"/>
          <w:bCs/>
        </w:rPr>
        <w:t>including</w:t>
      </w:r>
      <w:r w:rsidR="000E6949">
        <w:rPr>
          <w:rFonts w:ascii="Arial" w:hAnsi="Arial" w:cs="Arial"/>
          <w:bCs/>
        </w:rPr>
        <w:t>:</w:t>
      </w:r>
      <w:r w:rsidRPr="000E6949">
        <w:rPr>
          <w:rFonts w:ascii="Arial" w:hAnsi="Arial" w:cs="Arial"/>
          <w:b/>
          <w:bCs/>
        </w:rPr>
        <w:t xml:space="preserve"> </w:t>
      </w:r>
    </w:p>
    <w:p w14:paraId="234C0C53" w14:textId="77777777" w:rsidR="000E6949" w:rsidRPr="000E6949" w:rsidRDefault="000E6949" w:rsidP="00DE4CAA">
      <w:pPr>
        <w:pStyle w:val="ListParagraph0"/>
        <w:spacing w:line="240" w:lineRule="auto"/>
        <w:jc w:val="both"/>
        <w:rPr>
          <w:rFonts w:ascii="Arial" w:hAnsi="Arial" w:cs="Arial"/>
          <w:b/>
          <w:bCs/>
        </w:rPr>
      </w:pPr>
    </w:p>
    <w:p w14:paraId="57CE70CA" w14:textId="1B350C31" w:rsidR="00743FBD" w:rsidRDefault="00743FBD" w:rsidP="00DE4CAA">
      <w:pPr>
        <w:pStyle w:val="ListParagraph0"/>
        <w:numPr>
          <w:ilvl w:val="1"/>
          <w:numId w:val="42"/>
        </w:numPr>
        <w:spacing w:line="240" w:lineRule="auto"/>
        <w:jc w:val="both"/>
        <w:rPr>
          <w:rFonts w:ascii="Arial" w:hAnsi="Arial" w:cs="Arial"/>
        </w:rPr>
      </w:pPr>
      <w:r w:rsidRPr="00207BEF">
        <w:rPr>
          <w:rFonts w:ascii="Arial" w:hAnsi="Arial" w:cs="Arial"/>
        </w:rPr>
        <w:t>The County must comply with the City’s development standards (</w:t>
      </w:r>
      <w:r w:rsidR="00B81264">
        <w:rPr>
          <w:rFonts w:ascii="Arial" w:hAnsi="Arial" w:cs="Arial"/>
        </w:rPr>
        <w:t xml:space="preserve">§2.2 and </w:t>
      </w:r>
      <w:r w:rsidRPr="00207BEF">
        <w:rPr>
          <w:rFonts w:ascii="Arial" w:hAnsi="Arial" w:cs="Arial"/>
        </w:rPr>
        <w:t>Exhibit A), must pay for the cost of needed permits (up to $300,000)</w:t>
      </w:r>
      <w:r w:rsidR="00B81264">
        <w:rPr>
          <w:rFonts w:ascii="Arial" w:hAnsi="Arial" w:cs="Arial"/>
        </w:rPr>
        <w:t xml:space="preserve"> (§1.4)</w:t>
      </w:r>
      <w:r w:rsidRPr="00207BEF">
        <w:rPr>
          <w:rFonts w:ascii="Arial" w:hAnsi="Arial" w:cs="Arial"/>
        </w:rPr>
        <w:t>, and must obtain a Conditional Use Permit (City may condition but not deny)</w:t>
      </w:r>
      <w:r w:rsidR="00B81264">
        <w:rPr>
          <w:rFonts w:ascii="Arial" w:hAnsi="Arial" w:cs="Arial"/>
        </w:rPr>
        <w:t xml:space="preserve"> (§2.10)</w:t>
      </w:r>
      <w:r w:rsidR="000E6949">
        <w:rPr>
          <w:rFonts w:ascii="Arial" w:hAnsi="Arial" w:cs="Arial"/>
        </w:rPr>
        <w:t>;</w:t>
      </w:r>
    </w:p>
    <w:p w14:paraId="6D7E5754" w14:textId="77777777" w:rsidR="001A461D" w:rsidRPr="00207BEF" w:rsidRDefault="001A461D" w:rsidP="00DE4CAA">
      <w:pPr>
        <w:pStyle w:val="ListParagraph0"/>
        <w:spacing w:line="240" w:lineRule="auto"/>
        <w:ind w:left="1440"/>
        <w:jc w:val="both"/>
        <w:rPr>
          <w:rFonts w:ascii="Arial" w:hAnsi="Arial" w:cs="Arial"/>
        </w:rPr>
      </w:pPr>
    </w:p>
    <w:p w14:paraId="25C9D6A4" w14:textId="4569D1FC" w:rsidR="00743FBD" w:rsidRDefault="00743FBD" w:rsidP="00DE4CAA">
      <w:pPr>
        <w:pStyle w:val="ListParagraph0"/>
        <w:numPr>
          <w:ilvl w:val="1"/>
          <w:numId w:val="42"/>
        </w:numPr>
        <w:spacing w:line="240" w:lineRule="auto"/>
        <w:jc w:val="both"/>
        <w:rPr>
          <w:rFonts w:ascii="Arial" w:hAnsi="Arial" w:cs="Arial"/>
        </w:rPr>
      </w:pPr>
      <w:r w:rsidRPr="00207BEF">
        <w:rPr>
          <w:rFonts w:ascii="Arial" w:hAnsi="Arial" w:cs="Arial"/>
        </w:rPr>
        <w:t xml:space="preserve">The City </w:t>
      </w:r>
      <w:r w:rsidR="000E6949">
        <w:rPr>
          <w:rFonts w:ascii="Arial" w:hAnsi="Arial" w:cs="Arial"/>
        </w:rPr>
        <w:t xml:space="preserve">would </w:t>
      </w:r>
      <w:r w:rsidRPr="00207BEF">
        <w:rPr>
          <w:rFonts w:ascii="Arial" w:hAnsi="Arial" w:cs="Arial"/>
        </w:rPr>
        <w:t>agree the mitigation included in the FEIS is adequate and the County must complete it prior to receiving a certificate of occupancy</w:t>
      </w:r>
      <w:r w:rsidR="00B81264">
        <w:rPr>
          <w:rFonts w:ascii="Arial" w:hAnsi="Arial" w:cs="Arial"/>
        </w:rPr>
        <w:t xml:space="preserve"> (§2.5)</w:t>
      </w:r>
      <w:r w:rsidR="000E6949">
        <w:rPr>
          <w:rFonts w:ascii="Arial" w:hAnsi="Arial" w:cs="Arial"/>
        </w:rPr>
        <w:t>;</w:t>
      </w:r>
    </w:p>
    <w:p w14:paraId="62796763" w14:textId="77777777" w:rsidR="001A461D" w:rsidRPr="001A461D" w:rsidRDefault="001A461D" w:rsidP="00DE4CAA">
      <w:pPr>
        <w:pStyle w:val="ListParagraph0"/>
        <w:spacing w:line="240" w:lineRule="auto"/>
        <w:jc w:val="both"/>
        <w:rPr>
          <w:rFonts w:ascii="Arial" w:hAnsi="Arial" w:cs="Arial"/>
        </w:rPr>
      </w:pPr>
    </w:p>
    <w:p w14:paraId="4B3C2293" w14:textId="4E1D1881" w:rsidR="00743FBD" w:rsidRDefault="00743FBD" w:rsidP="00DE4CAA">
      <w:pPr>
        <w:pStyle w:val="ListParagraph0"/>
        <w:numPr>
          <w:ilvl w:val="1"/>
          <w:numId w:val="42"/>
        </w:numPr>
        <w:spacing w:line="240" w:lineRule="auto"/>
        <w:jc w:val="both"/>
        <w:rPr>
          <w:rFonts w:ascii="Arial" w:hAnsi="Arial" w:cs="Arial"/>
        </w:rPr>
      </w:pPr>
      <w:r w:rsidRPr="00207BEF">
        <w:rPr>
          <w:rFonts w:ascii="Arial" w:hAnsi="Arial" w:cs="Arial"/>
        </w:rPr>
        <w:t xml:space="preserve">The County </w:t>
      </w:r>
      <w:r w:rsidR="000E6949">
        <w:rPr>
          <w:rFonts w:ascii="Arial" w:hAnsi="Arial" w:cs="Arial"/>
        </w:rPr>
        <w:t>would be</w:t>
      </w:r>
      <w:r w:rsidRPr="00207BEF">
        <w:rPr>
          <w:rFonts w:ascii="Arial" w:hAnsi="Arial" w:cs="Arial"/>
        </w:rPr>
        <w:t xml:space="preserve"> responsible for new or modified utilities needed to serve the new station (with a latecomers’ agreement to be developed)</w:t>
      </w:r>
      <w:r w:rsidR="00B81264">
        <w:rPr>
          <w:rFonts w:ascii="Arial" w:hAnsi="Arial" w:cs="Arial"/>
        </w:rPr>
        <w:t xml:space="preserve"> (§2.4)</w:t>
      </w:r>
      <w:r w:rsidR="000E6949">
        <w:rPr>
          <w:rFonts w:ascii="Arial" w:hAnsi="Arial" w:cs="Arial"/>
        </w:rPr>
        <w:t xml:space="preserve">; </w:t>
      </w:r>
    </w:p>
    <w:p w14:paraId="69B88A2B" w14:textId="77777777" w:rsidR="001A461D" w:rsidRPr="001A461D" w:rsidRDefault="001A461D" w:rsidP="00DE4CAA">
      <w:pPr>
        <w:pStyle w:val="ListParagraph0"/>
        <w:spacing w:line="240" w:lineRule="auto"/>
        <w:jc w:val="both"/>
        <w:rPr>
          <w:rFonts w:ascii="Arial" w:hAnsi="Arial" w:cs="Arial"/>
        </w:rPr>
      </w:pPr>
    </w:p>
    <w:p w14:paraId="5D0748CD" w14:textId="009F6399" w:rsidR="00743FBD" w:rsidRPr="00207BEF" w:rsidRDefault="00743FBD" w:rsidP="00DE4CAA">
      <w:pPr>
        <w:pStyle w:val="ListParagraph0"/>
        <w:numPr>
          <w:ilvl w:val="1"/>
          <w:numId w:val="42"/>
        </w:numPr>
        <w:spacing w:line="240" w:lineRule="auto"/>
        <w:jc w:val="both"/>
        <w:rPr>
          <w:rFonts w:ascii="Arial" w:hAnsi="Arial" w:cs="Arial"/>
        </w:rPr>
      </w:pPr>
      <w:r w:rsidRPr="00207BEF">
        <w:rPr>
          <w:rFonts w:ascii="Arial" w:hAnsi="Arial" w:cs="Arial"/>
        </w:rPr>
        <w:t xml:space="preserve">The County and City </w:t>
      </w:r>
      <w:r w:rsidR="000E6949">
        <w:rPr>
          <w:rFonts w:ascii="Arial" w:hAnsi="Arial" w:cs="Arial"/>
        </w:rPr>
        <w:t xml:space="preserve">agree to </w:t>
      </w:r>
      <w:r w:rsidRPr="00207BEF">
        <w:rPr>
          <w:rFonts w:ascii="Arial" w:hAnsi="Arial" w:cs="Arial"/>
        </w:rPr>
        <w:t>use the Mitigation Reserves Program for in lieu fee mitigation to address wetlands on commercially zoned properties in the City</w:t>
      </w:r>
      <w:r w:rsidR="00B81264">
        <w:rPr>
          <w:rFonts w:ascii="Arial" w:hAnsi="Arial" w:cs="Arial"/>
        </w:rPr>
        <w:t xml:space="preserve"> (§2.8)</w:t>
      </w:r>
      <w:r w:rsidR="000E6949">
        <w:rPr>
          <w:rFonts w:ascii="Arial" w:hAnsi="Arial" w:cs="Arial"/>
        </w:rPr>
        <w:t>.</w:t>
      </w:r>
    </w:p>
    <w:p w14:paraId="66E92C5A" w14:textId="77777777" w:rsidR="000E6949" w:rsidRDefault="000E6949" w:rsidP="00DE4CAA">
      <w:pPr>
        <w:jc w:val="both"/>
        <w:rPr>
          <w:rFonts w:ascii="Arial" w:hAnsi="Arial" w:cs="Arial"/>
          <w:b/>
          <w:bCs/>
        </w:rPr>
      </w:pPr>
    </w:p>
    <w:p w14:paraId="7B80D3C9" w14:textId="21A8C349" w:rsidR="00743FBD" w:rsidRPr="00C87522" w:rsidRDefault="001A461D" w:rsidP="00DE4CAA">
      <w:pPr>
        <w:pStyle w:val="ListParagraph0"/>
        <w:numPr>
          <w:ilvl w:val="0"/>
          <w:numId w:val="48"/>
        </w:numPr>
        <w:spacing w:line="240" w:lineRule="auto"/>
        <w:jc w:val="both"/>
        <w:rPr>
          <w:rFonts w:ascii="Arial" w:hAnsi="Arial" w:cs="Arial"/>
          <w:b/>
          <w:bCs/>
        </w:rPr>
      </w:pPr>
      <w:r>
        <w:rPr>
          <w:rFonts w:ascii="Arial" w:hAnsi="Arial" w:cs="Arial"/>
          <w:b/>
          <w:bCs/>
        </w:rPr>
        <w:t xml:space="preserve">The </w:t>
      </w:r>
      <w:r w:rsidR="00743FBD" w:rsidRPr="000E6949">
        <w:rPr>
          <w:rFonts w:ascii="Arial" w:hAnsi="Arial" w:cs="Arial"/>
          <w:b/>
          <w:bCs/>
        </w:rPr>
        <w:t>County must complete initial and ongoing mitigation on West Valley Highway</w:t>
      </w:r>
      <w:r w:rsidR="00C87522">
        <w:rPr>
          <w:rFonts w:ascii="Arial" w:hAnsi="Arial" w:cs="Arial"/>
          <w:b/>
          <w:bCs/>
        </w:rPr>
        <w:t xml:space="preserve">. </w:t>
      </w:r>
      <w:r w:rsidR="00C87522">
        <w:rPr>
          <w:rFonts w:ascii="Arial" w:hAnsi="Arial" w:cs="Arial"/>
          <w:bCs/>
        </w:rPr>
        <w:t xml:space="preserve">The County would agree to </w:t>
      </w:r>
      <w:r w:rsidR="00DE4CAA">
        <w:rPr>
          <w:rFonts w:ascii="Arial" w:hAnsi="Arial" w:cs="Arial"/>
          <w:bCs/>
        </w:rPr>
        <w:t xml:space="preserve">undertake a number of improvements and maintenance activities along the West Valley Highway </w:t>
      </w:r>
      <w:r w:rsidR="00C87522">
        <w:rPr>
          <w:rFonts w:ascii="Arial" w:hAnsi="Arial" w:cs="Arial"/>
          <w:bCs/>
        </w:rPr>
        <w:t>to mitigate the impact of traffic to the new transfer station, including:</w:t>
      </w:r>
    </w:p>
    <w:p w14:paraId="6327D8DA" w14:textId="77777777" w:rsidR="00C87522" w:rsidRPr="000E6949" w:rsidRDefault="00C87522" w:rsidP="00DE4CAA">
      <w:pPr>
        <w:pStyle w:val="ListParagraph0"/>
        <w:spacing w:line="240" w:lineRule="auto"/>
        <w:jc w:val="both"/>
        <w:rPr>
          <w:rFonts w:ascii="Arial" w:hAnsi="Arial" w:cs="Arial"/>
          <w:b/>
          <w:bCs/>
        </w:rPr>
      </w:pPr>
    </w:p>
    <w:p w14:paraId="1849B4C4" w14:textId="2E0B605C" w:rsidR="00743FBD" w:rsidRDefault="00743FBD" w:rsidP="00DE4CAA">
      <w:pPr>
        <w:pStyle w:val="ListParagraph0"/>
        <w:numPr>
          <w:ilvl w:val="1"/>
          <w:numId w:val="42"/>
        </w:numPr>
        <w:spacing w:line="240" w:lineRule="auto"/>
        <w:jc w:val="both"/>
        <w:rPr>
          <w:rFonts w:ascii="Arial" w:hAnsi="Arial" w:cs="Arial"/>
        </w:rPr>
      </w:pPr>
      <w:r w:rsidRPr="00207BEF">
        <w:rPr>
          <w:rFonts w:ascii="Arial" w:hAnsi="Arial" w:cs="Arial"/>
        </w:rPr>
        <w:t xml:space="preserve">The County </w:t>
      </w:r>
      <w:r w:rsidR="00C87522">
        <w:rPr>
          <w:rFonts w:ascii="Arial" w:hAnsi="Arial" w:cs="Arial"/>
        </w:rPr>
        <w:t xml:space="preserve">would agree to </w:t>
      </w:r>
      <w:r w:rsidRPr="00207BEF">
        <w:rPr>
          <w:rFonts w:ascii="Arial" w:hAnsi="Arial" w:cs="Arial"/>
        </w:rPr>
        <w:t xml:space="preserve">repair, grind and </w:t>
      </w:r>
      <w:r w:rsidR="007A66AD">
        <w:rPr>
          <w:rFonts w:ascii="Arial" w:hAnsi="Arial" w:cs="Arial"/>
        </w:rPr>
        <w:t xml:space="preserve">provide </w:t>
      </w:r>
      <w:r w:rsidRPr="00207BEF">
        <w:rPr>
          <w:rFonts w:ascii="Arial" w:hAnsi="Arial" w:cs="Arial"/>
        </w:rPr>
        <w:t xml:space="preserve">asphalt overlay </w:t>
      </w:r>
      <w:r w:rsidR="00C87522">
        <w:rPr>
          <w:rFonts w:ascii="Arial" w:hAnsi="Arial" w:cs="Arial"/>
        </w:rPr>
        <w:t>on specific areas (</w:t>
      </w:r>
      <w:r w:rsidRPr="00207BEF">
        <w:rPr>
          <w:rFonts w:ascii="Arial" w:hAnsi="Arial" w:cs="Arial"/>
        </w:rPr>
        <w:t>Segments 2A, 2C and 2D</w:t>
      </w:r>
      <w:r w:rsidR="00C87522">
        <w:rPr>
          <w:rFonts w:ascii="Arial" w:hAnsi="Arial" w:cs="Arial"/>
        </w:rPr>
        <w:t>)</w:t>
      </w:r>
      <w:r w:rsidRPr="00207BEF">
        <w:rPr>
          <w:rFonts w:ascii="Arial" w:hAnsi="Arial" w:cs="Arial"/>
        </w:rPr>
        <w:t xml:space="preserve"> on the West Valley Highway (Exhibit B) and do repair, frontage, and turn lane improvements to </w:t>
      </w:r>
      <w:r w:rsidR="00C87522">
        <w:rPr>
          <w:rFonts w:ascii="Arial" w:hAnsi="Arial" w:cs="Arial"/>
        </w:rPr>
        <w:t>another area (</w:t>
      </w:r>
      <w:r w:rsidRPr="00207BEF">
        <w:rPr>
          <w:rFonts w:ascii="Arial" w:hAnsi="Arial" w:cs="Arial"/>
        </w:rPr>
        <w:t>Segment B3</w:t>
      </w:r>
      <w:r w:rsidR="00C87522">
        <w:rPr>
          <w:rFonts w:ascii="Arial" w:hAnsi="Arial" w:cs="Arial"/>
        </w:rPr>
        <w:t>)</w:t>
      </w:r>
      <w:r w:rsidR="00F11724">
        <w:rPr>
          <w:rFonts w:ascii="Arial" w:hAnsi="Arial" w:cs="Arial"/>
        </w:rPr>
        <w:t xml:space="preserve"> (§3.1)</w:t>
      </w:r>
      <w:r w:rsidR="001A461D">
        <w:rPr>
          <w:rFonts w:ascii="Arial" w:hAnsi="Arial" w:cs="Arial"/>
        </w:rPr>
        <w:t>;</w:t>
      </w:r>
    </w:p>
    <w:p w14:paraId="7D325BF9" w14:textId="77777777" w:rsidR="001A461D" w:rsidRPr="00207BEF" w:rsidRDefault="001A461D" w:rsidP="00DE4CAA">
      <w:pPr>
        <w:pStyle w:val="ListParagraph0"/>
        <w:spacing w:line="240" w:lineRule="auto"/>
        <w:ind w:left="1440"/>
        <w:jc w:val="both"/>
        <w:rPr>
          <w:rFonts w:ascii="Arial" w:hAnsi="Arial" w:cs="Arial"/>
        </w:rPr>
      </w:pPr>
    </w:p>
    <w:p w14:paraId="5EA888A9" w14:textId="36D60D5C" w:rsidR="00743FBD" w:rsidRDefault="00743FBD" w:rsidP="00DE4CAA">
      <w:pPr>
        <w:pStyle w:val="ListParagraph0"/>
        <w:numPr>
          <w:ilvl w:val="1"/>
          <w:numId w:val="42"/>
        </w:numPr>
        <w:spacing w:line="240" w:lineRule="auto"/>
        <w:jc w:val="both"/>
        <w:rPr>
          <w:rFonts w:ascii="Arial" w:hAnsi="Arial" w:cs="Arial"/>
        </w:rPr>
      </w:pPr>
      <w:r w:rsidRPr="00207BEF">
        <w:rPr>
          <w:rFonts w:ascii="Arial" w:hAnsi="Arial" w:cs="Arial"/>
        </w:rPr>
        <w:t xml:space="preserve">The County </w:t>
      </w:r>
      <w:r w:rsidR="00B141BE">
        <w:rPr>
          <w:rFonts w:ascii="Arial" w:hAnsi="Arial" w:cs="Arial"/>
        </w:rPr>
        <w:t>would</w:t>
      </w:r>
      <w:r w:rsidRPr="00207BEF">
        <w:rPr>
          <w:rFonts w:ascii="Arial" w:hAnsi="Arial" w:cs="Arial"/>
        </w:rPr>
        <w:t xml:space="preserve"> reimburse the City for up to $100,000 of City local match</w:t>
      </w:r>
      <w:r w:rsidR="001A461D">
        <w:rPr>
          <w:rFonts w:ascii="Arial" w:hAnsi="Arial" w:cs="Arial"/>
        </w:rPr>
        <w:t>ing funds</w:t>
      </w:r>
      <w:r w:rsidRPr="00207BEF">
        <w:rPr>
          <w:rFonts w:ascii="Arial" w:hAnsi="Arial" w:cs="Arial"/>
        </w:rPr>
        <w:t xml:space="preserve"> for </w:t>
      </w:r>
      <w:r w:rsidR="001A461D">
        <w:rPr>
          <w:rFonts w:ascii="Arial" w:hAnsi="Arial" w:cs="Arial"/>
        </w:rPr>
        <w:t xml:space="preserve">improvements and mitigation to Segment </w:t>
      </w:r>
      <w:r w:rsidRPr="00207BEF">
        <w:rPr>
          <w:rFonts w:ascii="Arial" w:hAnsi="Arial" w:cs="Arial"/>
        </w:rPr>
        <w:t>2A</w:t>
      </w:r>
      <w:r w:rsidR="00F11724">
        <w:rPr>
          <w:rFonts w:ascii="Arial" w:hAnsi="Arial" w:cs="Arial"/>
        </w:rPr>
        <w:t xml:space="preserve"> (§3.4)</w:t>
      </w:r>
      <w:r w:rsidR="001A461D">
        <w:rPr>
          <w:rFonts w:ascii="Arial" w:hAnsi="Arial" w:cs="Arial"/>
        </w:rPr>
        <w:t>;</w:t>
      </w:r>
    </w:p>
    <w:p w14:paraId="331A2146" w14:textId="77777777" w:rsidR="001A461D" w:rsidRPr="001A461D" w:rsidRDefault="001A461D" w:rsidP="00DE4CAA">
      <w:pPr>
        <w:pStyle w:val="ListParagraph0"/>
        <w:spacing w:line="240" w:lineRule="auto"/>
        <w:jc w:val="both"/>
        <w:rPr>
          <w:rFonts w:ascii="Arial" w:hAnsi="Arial" w:cs="Arial"/>
        </w:rPr>
      </w:pPr>
    </w:p>
    <w:p w14:paraId="028FA3D9" w14:textId="03CD7818" w:rsidR="00743FBD" w:rsidRDefault="00743FBD" w:rsidP="00DE4CAA">
      <w:pPr>
        <w:pStyle w:val="ListParagraph0"/>
        <w:numPr>
          <w:ilvl w:val="1"/>
          <w:numId w:val="42"/>
        </w:numPr>
        <w:spacing w:line="240" w:lineRule="auto"/>
        <w:jc w:val="both"/>
        <w:rPr>
          <w:rFonts w:ascii="Arial" w:hAnsi="Arial" w:cs="Arial"/>
        </w:rPr>
      </w:pPr>
      <w:r w:rsidRPr="00207BEF">
        <w:rPr>
          <w:rFonts w:ascii="Arial" w:hAnsi="Arial" w:cs="Arial"/>
        </w:rPr>
        <w:t xml:space="preserve">On an ongoing basis, the County </w:t>
      </w:r>
      <w:r w:rsidR="008717BF">
        <w:rPr>
          <w:rFonts w:ascii="Arial" w:hAnsi="Arial" w:cs="Arial"/>
        </w:rPr>
        <w:t xml:space="preserve">SWD </w:t>
      </w:r>
      <w:r w:rsidRPr="00207BEF">
        <w:rPr>
          <w:rFonts w:ascii="Arial" w:hAnsi="Arial" w:cs="Arial"/>
        </w:rPr>
        <w:t xml:space="preserve">must pay a proportionate share for spot repairs and asphalt overlay for </w:t>
      </w:r>
      <w:r w:rsidR="001A461D">
        <w:rPr>
          <w:rFonts w:ascii="Arial" w:hAnsi="Arial" w:cs="Arial"/>
        </w:rPr>
        <w:t xml:space="preserve">Segments </w:t>
      </w:r>
      <w:r w:rsidRPr="00207BEF">
        <w:rPr>
          <w:rFonts w:ascii="Arial" w:hAnsi="Arial" w:cs="Arial"/>
        </w:rPr>
        <w:t>2A, 2B, 2C,</w:t>
      </w:r>
      <w:r w:rsidR="001A461D">
        <w:rPr>
          <w:rFonts w:ascii="Arial" w:hAnsi="Arial" w:cs="Arial"/>
        </w:rPr>
        <w:t xml:space="preserve"> and</w:t>
      </w:r>
      <w:r w:rsidRPr="00207BEF">
        <w:rPr>
          <w:rFonts w:ascii="Arial" w:hAnsi="Arial" w:cs="Arial"/>
        </w:rPr>
        <w:t xml:space="preserve"> 2D</w:t>
      </w:r>
      <w:r w:rsidR="00F11724">
        <w:rPr>
          <w:rFonts w:ascii="Arial" w:hAnsi="Arial" w:cs="Arial"/>
        </w:rPr>
        <w:t xml:space="preserve"> (§3.2)</w:t>
      </w:r>
      <w:r w:rsidR="001A461D">
        <w:rPr>
          <w:rFonts w:ascii="Arial" w:hAnsi="Arial" w:cs="Arial"/>
        </w:rPr>
        <w:t>.</w:t>
      </w:r>
    </w:p>
    <w:p w14:paraId="057F0F84" w14:textId="77777777" w:rsidR="001A461D" w:rsidRPr="001A461D" w:rsidRDefault="001A461D" w:rsidP="00DE4CAA">
      <w:pPr>
        <w:pStyle w:val="ListParagraph0"/>
        <w:spacing w:line="240" w:lineRule="auto"/>
        <w:jc w:val="both"/>
        <w:rPr>
          <w:rFonts w:ascii="Arial" w:hAnsi="Arial" w:cs="Arial"/>
        </w:rPr>
      </w:pPr>
    </w:p>
    <w:p w14:paraId="63273450" w14:textId="63918A0C" w:rsidR="00743FBD" w:rsidRDefault="00743FBD" w:rsidP="00DE4CAA">
      <w:pPr>
        <w:pStyle w:val="ListParagraph0"/>
        <w:numPr>
          <w:ilvl w:val="0"/>
          <w:numId w:val="42"/>
        </w:numPr>
        <w:spacing w:line="240" w:lineRule="auto"/>
        <w:jc w:val="both"/>
        <w:rPr>
          <w:rFonts w:ascii="Arial" w:hAnsi="Arial" w:cs="Arial"/>
        </w:rPr>
      </w:pPr>
      <w:r w:rsidRPr="00E4701A">
        <w:rPr>
          <w:rFonts w:ascii="Arial" w:hAnsi="Arial" w:cs="Arial"/>
          <w:b/>
          <w:bCs/>
        </w:rPr>
        <w:t xml:space="preserve">County and City </w:t>
      </w:r>
      <w:r w:rsidR="00B141BE">
        <w:rPr>
          <w:rFonts w:ascii="Arial" w:hAnsi="Arial" w:cs="Arial"/>
          <w:b/>
          <w:bCs/>
        </w:rPr>
        <w:t>a</w:t>
      </w:r>
      <w:r w:rsidRPr="00E4701A">
        <w:rPr>
          <w:rFonts w:ascii="Arial" w:hAnsi="Arial" w:cs="Arial"/>
          <w:b/>
          <w:bCs/>
        </w:rPr>
        <w:t xml:space="preserve">gree on </w:t>
      </w:r>
      <w:r w:rsidR="00B141BE">
        <w:rPr>
          <w:rFonts w:ascii="Arial" w:hAnsi="Arial" w:cs="Arial"/>
          <w:b/>
          <w:bCs/>
        </w:rPr>
        <w:t>s</w:t>
      </w:r>
      <w:r w:rsidRPr="00E4701A">
        <w:rPr>
          <w:rFonts w:ascii="Arial" w:hAnsi="Arial" w:cs="Arial"/>
          <w:b/>
          <w:bCs/>
        </w:rPr>
        <w:t xml:space="preserve">treet </w:t>
      </w:r>
      <w:r w:rsidR="00B141BE">
        <w:rPr>
          <w:rFonts w:ascii="Arial" w:hAnsi="Arial" w:cs="Arial"/>
          <w:b/>
          <w:bCs/>
        </w:rPr>
        <w:t>v</w:t>
      </w:r>
      <w:r w:rsidRPr="00E4701A">
        <w:rPr>
          <w:rFonts w:ascii="Arial" w:hAnsi="Arial" w:cs="Arial"/>
          <w:b/>
          <w:bCs/>
        </w:rPr>
        <w:t xml:space="preserve">acation </w:t>
      </w:r>
      <w:r w:rsidR="00B141BE">
        <w:rPr>
          <w:rFonts w:ascii="Arial" w:hAnsi="Arial" w:cs="Arial"/>
          <w:b/>
          <w:bCs/>
        </w:rPr>
        <w:t>p</w:t>
      </w:r>
      <w:r w:rsidRPr="00E4701A">
        <w:rPr>
          <w:rFonts w:ascii="Arial" w:hAnsi="Arial" w:cs="Arial"/>
          <w:b/>
          <w:bCs/>
        </w:rPr>
        <w:t>rocess</w:t>
      </w:r>
      <w:r w:rsidR="001A461D" w:rsidRPr="00E4701A">
        <w:rPr>
          <w:rFonts w:ascii="Arial" w:hAnsi="Arial" w:cs="Arial"/>
          <w:b/>
          <w:bCs/>
        </w:rPr>
        <w:t xml:space="preserve">. </w:t>
      </w:r>
      <w:r w:rsidR="00E4701A" w:rsidRPr="00E4701A">
        <w:rPr>
          <w:rFonts w:ascii="Arial" w:hAnsi="Arial" w:cs="Arial"/>
          <w:bCs/>
        </w:rPr>
        <w:t xml:space="preserve">The County would agree that the City owns the street right-of-way within the </w:t>
      </w:r>
      <w:r w:rsidRPr="00E4701A">
        <w:rPr>
          <w:rFonts w:ascii="Arial" w:hAnsi="Arial" w:cs="Arial"/>
        </w:rPr>
        <w:t xml:space="preserve">boundaries of </w:t>
      </w:r>
      <w:r w:rsidR="00E4701A" w:rsidRPr="00E4701A">
        <w:rPr>
          <w:rFonts w:ascii="Arial" w:hAnsi="Arial" w:cs="Arial"/>
        </w:rPr>
        <w:t xml:space="preserve">the </w:t>
      </w:r>
      <w:r w:rsidRPr="00E4701A">
        <w:rPr>
          <w:rFonts w:ascii="Arial" w:hAnsi="Arial" w:cs="Arial"/>
        </w:rPr>
        <w:t>new project property (Exhibit D)</w:t>
      </w:r>
      <w:r w:rsidR="00E4701A" w:rsidRPr="00E4701A">
        <w:rPr>
          <w:rFonts w:ascii="Arial" w:hAnsi="Arial" w:cs="Arial"/>
        </w:rPr>
        <w:t>, which the City would agree to vacate</w:t>
      </w:r>
      <w:r w:rsidRPr="00E4701A">
        <w:rPr>
          <w:rFonts w:ascii="Arial" w:hAnsi="Arial" w:cs="Arial"/>
        </w:rPr>
        <w:t xml:space="preserve"> prior to </w:t>
      </w:r>
      <w:r w:rsidR="00E4701A">
        <w:rPr>
          <w:rFonts w:ascii="Arial" w:hAnsi="Arial" w:cs="Arial"/>
        </w:rPr>
        <w:t xml:space="preserve">the County receiving a </w:t>
      </w:r>
      <w:r w:rsidRPr="00E4701A">
        <w:rPr>
          <w:rFonts w:ascii="Arial" w:hAnsi="Arial" w:cs="Arial"/>
        </w:rPr>
        <w:t xml:space="preserve">building permit, with </w:t>
      </w:r>
      <w:r w:rsidR="00E4701A">
        <w:rPr>
          <w:rFonts w:ascii="Arial" w:hAnsi="Arial" w:cs="Arial"/>
        </w:rPr>
        <w:t xml:space="preserve">the </w:t>
      </w:r>
      <w:r w:rsidRPr="00E4701A">
        <w:rPr>
          <w:rFonts w:ascii="Arial" w:hAnsi="Arial" w:cs="Arial"/>
        </w:rPr>
        <w:t>County to pay for appraisal</w:t>
      </w:r>
      <w:r w:rsidR="00E4701A">
        <w:rPr>
          <w:rFonts w:ascii="Arial" w:hAnsi="Arial" w:cs="Arial"/>
        </w:rPr>
        <w:t>s</w:t>
      </w:r>
      <w:r w:rsidRPr="00E4701A">
        <w:rPr>
          <w:rFonts w:ascii="Arial" w:hAnsi="Arial" w:cs="Arial"/>
        </w:rPr>
        <w:t xml:space="preserve"> and </w:t>
      </w:r>
      <w:r w:rsidR="00E4701A">
        <w:rPr>
          <w:rFonts w:ascii="Arial" w:hAnsi="Arial" w:cs="Arial"/>
        </w:rPr>
        <w:t xml:space="preserve">the </w:t>
      </w:r>
      <w:r w:rsidRPr="00E4701A">
        <w:rPr>
          <w:rFonts w:ascii="Arial" w:hAnsi="Arial" w:cs="Arial"/>
        </w:rPr>
        <w:t xml:space="preserve">full value of </w:t>
      </w:r>
      <w:r w:rsidR="00E4701A">
        <w:rPr>
          <w:rFonts w:ascii="Arial" w:hAnsi="Arial" w:cs="Arial"/>
        </w:rPr>
        <w:t>the right-of-way</w:t>
      </w:r>
      <w:r w:rsidR="00F11724">
        <w:rPr>
          <w:rFonts w:ascii="Arial" w:hAnsi="Arial" w:cs="Arial"/>
        </w:rPr>
        <w:t xml:space="preserve"> (§5)</w:t>
      </w:r>
      <w:r w:rsidR="00E4701A">
        <w:rPr>
          <w:rFonts w:ascii="Arial" w:hAnsi="Arial" w:cs="Arial"/>
        </w:rPr>
        <w:t>.</w:t>
      </w:r>
    </w:p>
    <w:p w14:paraId="6D70031D" w14:textId="77777777" w:rsidR="00E4701A" w:rsidRPr="00E4701A" w:rsidRDefault="00E4701A" w:rsidP="00DE4CAA">
      <w:pPr>
        <w:pStyle w:val="ListParagraph0"/>
        <w:spacing w:line="240" w:lineRule="auto"/>
        <w:jc w:val="both"/>
        <w:rPr>
          <w:rFonts w:ascii="Arial" w:hAnsi="Arial" w:cs="Arial"/>
        </w:rPr>
      </w:pPr>
    </w:p>
    <w:p w14:paraId="3CFF20BE" w14:textId="4640ECC6" w:rsidR="00743FBD" w:rsidRPr="002B7FB5" w:rsidRDefault="00743FBD" w:rsidP="00DE4CAA">
      <w:pPr>
        <w:pStyle w:val="ListParagraph0"/>
        <w:numPr>
          <w:ilvl w:val="0"/>
          <w:numId w:val="42"/>
        </w:numPr>
        <w:spacing w:line="240" w:lineRule="auto"/>
        <w:jc w:val="both"/>
        <w:rPr>
          <w:rFonts w:ascii="Arial" w:hAnsi="Arial" w:cs="Arial"/>
          <w:b/>
          <w:bCs/>
        </w:rPr>
      </w:pPr>
      <w:r w:rsidRPr="002B7FB5">
        <w:rPr>
          <w:rFonts w:ascii="Arial" w:hAnsi="Arial" w:cs="Arial"/>
          <w:b/>
          <w:bCs/>
        </w:rPr>
        <w:t xml:space="preserve">County and City </w:t>
      </w:r>
      <w:r w:rsidR="00B141BE">
        <w:rPr>
          <w:rFonts w:ascii="Arial" w:hAnsi="Arial" w:cs="Arial"/>
          <w:b/>
          <w:bCs/>
        </w:rPr>
        <w:t>a</w:t>
      </w:r>
      <w:r w:rsidRPr="002B7FB5">
        <w:rPr>
          <w:rFonts w:ascii="Arial" w:hAnsi="Arial" w:cs="Arial"/>
          <w:b/>
          <w:bCs/>
        </w:rPr>
        <w:t xml:space="preserve">gree to </w:t>
      </w:r>
      <w:r w:rsidR="00B141BE">
        <w:rPr>
          <w:rFonts w:ascii="Arial" w:hAnsi="Arial" w:cs="Arial"/>
          <w:b/>
          <w:bCs/>
        </w:rPr>
        <w:t>d</w:t>
      </w:r>
      <w:r w:rsidRPr="002B7FB5">
        <w:rPr>
          <w:rFonts w:ascii="Arial" w:hAnsi="Arial" w:cs="Arial"/>
          <w:b/>
          <w:bCs/>
        </w:rPr>
        <w:t xml:space="preserve">ispute </w:t>
      </w:r>
      <w:r w:rsidR="00B141BE">
        <w:rPr>
          <w:rFonts w:ascii="Arial" w:hAnsi="Arial" w:cs="Arial"/>
          <w:b/>
          <w:bCs/>
        </w:rPr>
        <w:t>r</w:t>
      </w:r>
      <w:r w:rsidRPr="002B7FB5">
        <w:rPr>
          <w:rFonts w:ascii="Arial" w:hAnsi="Arial" w:cs="Arial"/>
          <w:b/>
          <w:bCs/>
        </w:rPr>
        <w:t xml:space="preserve">esolution </w:t>
      </w:r>
      <w:r w:rsidR="00B141BE">
        <w:rPr>
          <w:rFonts w:ascii="Arial" w:hAnsi="Arial" w:cs="Arial"/>
          <w:b/>
          <w:bCs/>
        </w:rPr>
        <w:t>p</w:t>
      </w:r>
      <w:r w:rsidRPr="002B7FB5">
        <w:rPr>
          <w:rFonts w:ascii="Arial" w:hAnsi="Arial" w:cs="Arial"/>
          <w:b/>
          <w:bCs/>
        </w:rPr>
        <w:t>rocess</w:t>
      </w:r>
      <w:r w:rsidR="002B7FB5" w:rsidRPr="002B7FB5">
        <w:rPr>
          <w:rFonts w:ascii="Arial" w:hAnsi="Arial" w:cs="Arial"/>
          <w:b/>
          <w:bCs/>
        </w:rPr>
        <w:t xml:space="preserve">. </w:t>
      </w:r>
      <w:r w:rsidR="002B7FB5" w:rsidRPr="002B7FB5">
        <w:rPr>
          <w:rFonts w:ascii="Arial" w:hAnsi="Arial" w:cs="Arial"/>
          <w:bCs/>
        </w:rPr>
        <w:t xml:space="preserve">The agreement outlines the terms </w:t>
      </w:r>
      <w:r w:rsidR="002B7FB5">
        <w:rPr>
          <w:rFonts w:ascii="Arial" w:hAnsi="Arial" w:cs="Arial"/>
          <w:bCs/>
        </w:rPr>
        <w:t xml:space="preserve">for dispute resolution and, if necessary, selection of </w:t>
      </w:r>
      <w:r w:rsidR="002B7FB5" w:rsidRPr="002B7FB5">
        <w:rPr>
          <w:rFonts w:ascii="Arial" w:hAnsi="Arial" w:cs="Arial"/>
          <w:bCs/>
        </w:rPr>
        <w:t xml:space="preserve">an </w:t>
      </w:r>
      <w:r w:rsidR="002B7FB5">
        <w:rPr>
          <w:rFonts w:ascii="Arial" w:hAnsi="Arial" w:cs="Arial"/>
          <w:bCs/>
        </w:rPr>
        <w:t>arbitrator</w:t>
      </w:r>
      <w:r w:rsidR="00F11724">
        <w:rPr>
          <w:rFonts w:ascii="Arial" w:hAnsi="Arial" w:cs="Arial"/>
          <w:bCs/>
        </w:rPr>
        <w:t xml:space="preserve"> </w:t>
      </w:r>
      <w:r w:rsidR="00F11724">
        <w:rPr>
          <w:rFonts w:ascii="Arial" w:hAnsi="Arial" w:cs="Arial"/>
        </w:rPr>
        <w:t>(§12)</w:t>
      </w:r>
      <w:r w:rsidR="002B7FB5">
        <w:rPr>
          <w:rFonts w:ascii="Arial" w:hAnsi="Arial" w:cs="Arial"/>
          <w:bCs/>
        </w:rPr>
        <w:t>.</w:t>
      </w:r>
    </w:p>
    <w:p w14:paraId="2297E77A" w14:textId="77777777" w:rsidR="00743FBD" w:rsidRPr="00207BEF" w:rsidRDefault="00743FBD" w:rsidP="00DE4CAA">
      <w:pPr>
        <w:jc w:val="both"/>
        <w:rPr>
          <w:rFonts w:ascii="Arial" w:hAnsi="Arial" w:cs="Arial"/>
        </w:rPr>
      </w:pPr>
    </w:p>
    <w:p w14:paraId="4BB90318" w14:textId="5397C04F" w:rsidR="00743FBD" w:rsidRPr="00207BEF" w:rsidRDefault="0034253B" w:rsidP="0034253B">
      <w:pPr>
        <w:jc w:val="both"/>
        <w:rPr>
          <w:rFonts w:ascii="Arial" w:hAnsi="Arial" w:cs="Arial"/>
        </w:rPr>
      </w:pPr>
      <w:r>
        <w:rPr>
          <w:rFonts w:ascii="Arial" w:hAnsi="Arial" w:cs="Arial"/>
          <w:b/>
          <w:bCs/>
        </w:rPr>
        <w:t>Land Transfer Agreement</w:t>
      </w:r>
      <w:r w:rsidR="00743FBD" w:rsidRPr="00207BEF">
        <w:rPr>
          <w:rFonts w:ascii="Arial" w:hAnsi="Arial" w:cs="Arial"/>
          <w:b/>
          <w:bCs/>
        </w:rPr>
        <w:t xml:space="preserve"> (</w:t>
      </w:r>
      <w:r>
        <w:rPr>
          <w:rFonts w:ascii="Arial" w:hAnsi="Arial" w:cs="Arial"/>
          <w:b/>
          <w:bCs/>
        </w:rPr>
        <w:t xml:space="preserve">PO </w:t>
      </w:r>
      <w:r w:rsidR="00743FBD" w:rsidRPr="00207BEF">
        <w:rPr>
          <w:rFonts w:ascii="Arial" w:hAnsi="Arial" w:cs="Arial"/>
          <w:b/>
          <w:bCs/>
        </w:rPr>
        <w:t>2017-0325)</w:t>
      </w:r>
      <w:r>
        <w:rPr>
          <w:rFonts w:ascii="Arial" w:hAnsi="Arial" w:cs="Arial"/>
          <w:b/>
          <w:bCs/>
        </w:rPr>
        <w:t xml:space="preserve">. </w:t>
      </w:r>
      <w:r w:rsidR="00743FBD" w:rsidRPr="00207BEF">
        <w:rPr>
          <w:rFonts w:ascii="Arial" w:hAnsi="Arial" w:cs="Arial"/>
        </w:rPr>
        <w:t xml:space="preserve">The proposed </w:t>
      </w:r>
      <w:r>
        <w:rPr>
          <w:rFonts w:ascii="Arial" w:hAnsi="Arial" w:cs="Arial"/>
        </w:rPr>
        <w:t>l</w:t>
      </w:r>
      <w:r w:rsidR="00743FBD" w:rsidRPr="00207BEF">
        <w:rPr>
          <w:rFonts w:ascii="Arial" w:hAnsi="Arial" w:cs="Arial"/>
        </w:rPr>
        <w:t xml:space="preserve">and </w:t>
      </w:r>
      <w:r>
        <w:rPr>
          <w:rFonts w:ascii="Arial" w:hAnsi="Arial" w:cs="Arial"/>
        </w:rPr>
        <w:t>t</w:t>
      </w:r>
      <w:r w:rsidR="00743FBD" w:rsidRPr="00207BEF">
        <w:rPr>
          <w:rFonts w:ascii="Arial" w:hAnsi="Arial" w:cs="Arial"/>
        </w:rPr>
        <w:t xml:space="preserve">ransfer </w:t>
      </w:r>
      <w:r>
        <w:rPr>
          <w:rFonts w:ascii="Arial" w:hAnsi="Arial" w:cs="Arial"/>
        </w:rPr>
        <w:t>a</w:t>
      </w:r>
      <w:r w:rsidR="00743FBD" w:rsidRPr="00207BEF">
        <w:rPr>
          <w:rFonts w:ascii="Arial" w:hAnsi="Arial" w:cs="Arial"/>
        </w:rPr>
        <w:t>greement would cover the County’s deconstruction, clean up, and transfer to the City of the existing transfer station property, as well as the ownership, maintenance</w:t>
      </w:r>
      <w:r w:rsidR="003C4B8F">
        <w:rPr>
          <w:rFonts w:ascii="Arial" w:hAnsi="Arial" w:cs="Arial"/>
        </w:rPr>
        <w:t>,</w:t>
      </w:r>
      <w:r w:rsidR="00743FBD" w:rsidRPr="00207BEF">
        <w:rPr>
          <w:rFonts w:ascii="Arial" w:hAnsi="Arial" w:cs="Arial"/>
        </w:rPr>
        <w:t xml:space="preserve"> and operation </w:t>
      </w:r>
      <w:r w:rsidR="00743FBD" w:rsidRPr="00207BEF">
        <w:rPr>
          <w:rFonts w:ascii="Arial" w:hAnsi="Arial" w:cs="Arial"/>
        </w:rPr>
        <w:lastRenderedPageBreak/>
        <w:t>of the West Valley Highway between Fifth Ave S and First Ave N</w:t>
      </w:r>
      <w:r w:rsidR="0062258A">
        <w:rPr>
          <w:rFonts w:ascii="Arial" w:hAnsi="Arial" w:cs="Arial"/>
        </w:rPr>
        <w:t xml:space="preserve"> (§1.1)</w:t>
      </w:r>
      <w:r w:rsidR="003C4B8F">
        <w:rPr>
          <w:rFonts w:ascii="Arial" w:hAnsi="Arial" w:cs="Arial"/>
        </w:rPr>
        <w:t>. Specifically, it would require that:</w:t>
      </w:r>
    </w:p>
    <w:p w14:paraId="13B8A00A" w14:textId="77777777" w:rsidR="00743FBD" w:rsidRPr="00207BEF" w:rsidRDefault="00743FBD" w:rsidP="00D7067D">
      <w:pPr>
        <w:jc w:val="both"/>
        <w:rPr>
          <w:rFonts w:ascii="Arial" w:hAnsi="Arial" w:cs="Arial"/>
        </w:rPr>
      </w:pPr>
    </w:p>
    <w:p w14:paraId="2CE05DD3" w14:textId="568FF33A" w:rsidR="00743FBD" w:rsidRPr="00D7067D" w:rsidRDefault="00743FBD" w:rsidP="00D7067D">
      <w:pPr>
        <w:pStyle w:val="ListParagraph0"/>
        <w:numPr>
          <w:ilvl w:val="0"/>
          <w:numId w:val="48"/>
        </w:numPr>
        <w:spacing w:line="240" w:lineRule="auto"/>
        <w:jc w:val="both"/>
        <w:rPr>
          <w:rFonts w:ascii="Arial" w:hAnsi="Arial" w:cs="Arial"/>
          <w:b/>
          <w:bCs/>
        </w:rPr>
      </w:pPr>
      <w:r w:rsidRPr="003C4B8F">
        <w:rPr>
          <w:rFonts w:ascii="Arial" w:hAnsi="Arial" w:cs="Arial"/>
          <w:b/>
          <w:bCs/>
        </w:rPr>
        <w:t>County to test, deconstruct and transfer existing station property to City</w:t>
      </w:r>
      <w:r w:rsidR="003C4B8F">
        <w:rPr>
          <w:rFonts w:ascii="Arial" w:hAnsi="Arial" w:cs="Arial"/>
          <w:b/>
          <w:bCs/>
        </w:rPr>
        <w:t xml:space="preserve">. </w:t>
      </w:r>
      <w:r w:rsidR="003C4B8F">
        <w:rPr>
          <w:rFonts w:ascii="Arial" w:hAnsi="Arial" w:cs="Arial"/>
          <w:bCs/>
        </w:rPr>
        <w:t>The County would agree to transfer the existing transfer station to the City after completing environmental cleanup, including:</w:t>
      </w:r>
    </w:p>
    <w:p w14:paraId="4CE3C8E1" w14:textId="77777777" w:rsidR="00D7067D" w:rsidRPr="003C4B8F" w:rsidRDefault="00D7067D" w:rsidP="0062258A">
      <w:pPr>
        <w:pStyle w:val="ListParagraph0"/>
        <w:spacing w:line="240" w:lineRule="auto"/>
        <w:jc w:val="both"/>
        <w:rPr>
          <w:rFonts w:ascii="Arial" w:hAnsi="Arial" w:cs="Arial"/>
          <w:b/>
          <w:bCs/>
        </w:rPr>
      </w:pPr>
    </w:p>
    <w:p w14:paraId="367C385A" w14:textId="01056F71" w:rsidR="00743FBD" w:rsidRDefault="00743FBD" w:rsidP="00D7067D">
      <w:pPr>
        <w:pStyle w:val="ListParagraph0"/>
        <w:numPr>
          <w:ilvl w:val="1"/>
          <w:numId w:val="42"/>
        </w:numPr>
        <w:spacing w:line="240" w:lineRule="auto"/>
        <w:jc w:val="both"/>
        <w:rPr>
          <w:rFonts w:ascii="Arial" w:hAnsi="Arial" w:cs="Arial"/>
        </w:rPr>
      </w:pPr>
      <w:r w:rsidRPr="00207BEF">
        <w:rPr>
          <w:rFonts w:ascii="Arial" w:hAnsi="Arial" w:cs="Arial"/>
        </w:rPr>
        <w:t>Complet</w:t>
      </w:r>
      <w:r w:rsidR="003C4B8F">
        <w:rPr>
          <w:rFonts w:ascii="Arial" w:hAnsi="Arial" w:cs="Arial"/>
        </w:rPr>
        <w:t>ing</w:t>
      </w:r>
      <w:r w:rsidRPr="00207BEF">
        <w:rPr>
          <w:rFonts w:ascii="Arial" w:hAnsi="Arial" w:cs="Arial"/>
        </w:rPr>
        <w:t xml:space="preserve"> additional hazardous substance testing in addition to Phase 1 E</w:t>
      </w:r>
      <w:r w:rsidR="001B1BC1">
        <w:rPr>
          <w:rFonts w:ascii="Arial" w:hAnsi="Arial" w:cs="Arial"/>
        </w:rPr>
        <w:t>nvironmental Site Assessment</w:t>
      </w:r>
      <w:r w:rsidRPr="00207BEF">
        <w:rPr>
          <w:rFonts w:ascii="Arial" w:hAnsi="Arial" w:cs="Arial"/>
        </w:rPr>
        <w:t>, which has already been completed</w:t>
      </w:r>
      <w:r w:rsidR="0062258A">
        <w:rPr>
          <w:rFonts w:ascii="Arial" w:hAnsi="Arial" w:cs="Arial"/>
        </w:rPr>
        <w:t xml:space="preserve"> (§2.1)</w:t>
      </w:r>
      <w:r w:rsidR="001B1BC1">
        <w:rPr>
          <w:rFonts w:ascii="Arial" w:hAnsi="Arial" w:cs="Arial"/>
        </w:rPr>
        <w:t>;</w:t>
      </w:r>
    </w:p>
    <w:p w14:paraId="599E5048" w14:textId="77777777" w:rsidR="00D7067D" w:rsidRPr="00207BEF" w:rsidRDefault="00D7067D" w:rsidP="00D7067D">
      <w:pPr>
        <w:pStyle w:val="ListParagraph0"/>
        <w:spacing w:line="240" w:lineRule="auto"/>
        <w:ind w:left="1440"/>
        <w:jc w:val="both"/>
        <w:rPr>
          <w:rFonts w:ascii="Arial" w:hAnsi="Arial" w:cs="Arial"/>
        </w:rPr>
      </w:pPr>
    </w:p>
    <w:p w14:paraId="568AA039" w14:textId="6504BCC9" w:rsidR="00743FBD" w:rsidRDefault="001B1BC1" w:rsidP="00D7067D">
      <w:pPr>
        <w:pStyle w:val="ListParagraph0"/>
        <w:numPr>
          <w:ilvl w:val="1"/>
          <w:numId w:val="42"/>
        </w:numPr>
        <w:spacing w:line="240" w:lineRule="auto"/>
        <w:jc w:val="both"/>
        <w:rPr>
          <w:rFonts w:ascii="Arial" w:hAnsi="Arial" w:cs="Arial"/>
        </w:rPr>
      </w:pPr>
      <w:r>
        <w:rPr>
          <w:rFonts w:ascii="Arial" w:hAnsi="Arial" w:cs="Arial"/>
        </w:rPr>
        <w:t>D</w:t>
      </w:r>
      <w:r w:rsidR="00743FBD" w:rsidRPr="00207BEF">
        <w:rPr>
          <w:rFonts w:ascii="Arial" w:hAnsi="Arial" w:cs="Arial"/>
        </w:rPr>
        <w:t>econstruct</w:t>
      </w:r>
      <w:r>
        <w:rPr>
          <w:rFonts w:ascii="Arial" w:hAnsi="Arial" w:cs="Arial"/>
        </w:rPr>
        <w:t>ing the</w:t>
      </w:r>
      <w:r w:rsidR="00447430">
        <w:rPr>
          <w:rFonts w:ascii="Arial" w:hAnsi="Arial" w:cs="Arial"/>
        </w:rPr>
        <w:t xml:space="preserve"> existing station by </w:t>
      </w:r>
      <w:r w:rsidR="00743FBD" w:rsidRPr="00207BEF">
        <w:rPr>
          <w:rFonts w:ascii="Arial" w:hAnsi="Arial" w:cs="Arial"/>
        </w:rPr>
        <w:t>remov</w:t>
      </w:r>
      <w:r w:rsidR="00447430">
        <w:rPr>
          <w:rFonts w:ascii="Arial" w:hAnsi="Arial" w:cs="Arial"/>
        </w:rPr>
        <w:t>ing all of the facility</w:t>
      </w:r>
      <w:r w:rsidR="00743FBD" w:rsidRPr="00207BEF">
        <w:rPr>
          <w:rFonts w:ascii="Arial" w:hAnsi="Arial" w:cs="Arial"/>
        </w:rPr>
        <w:t xml:space="preserve"> except </w:t>
      </w:r>
      <w:r w:rsidR="00447430">
        <w:rPr>
          <w:rFonts w:ascii="Arial" w:hAnsi="Arial" w:cs="Arial"/>
        </w:rPr>
        <w:t xml:space="preserve">the </w:t>
      </w:r>
      <w:r w:rsidR="00743FBD" w:rsidRPr="00207BEF">
        <w:rPr>
          <w:rFonts w:ascii="Arial" w:hAnsi="Arial" w:cs="Arial"/>
        </w:rPr>
        <w:t>gabion wall, stormwater facilities, and sewer/water lines within 18 months of station closure</w:t>
      </w:r>
      <w:r w:rsidR="0062258A">
        <w:rPr>
          <w:rFonts w:ascii="Arial" w:hAnsi="Arial" w:cs="Arial"/>
        </w:rPr>
        <w:t xml:space="preserve"> (§5</w:t>
      </w:r>
      <w:r w:rsidR="001B1DB5">
        <w:rPr>
          <w:rFonts w:ascii="Arial" w:hAnsi="Arial" w:cs="Arial"/>
        </w:rPr>
        <w:t>, 6, 7, 8</w:t>
      </w:r>
      <w:r w:rsidR="0062258A">
        <w:rPr>
          <w:rFonts w:ascii="Arial" w:hAnsi="Arial" w:cs="Arial"/>
        </w:rPr>
        <w:t>)</w:t>
      </w:r>
      <w:r w:rsidR="00447430">
        <w:rPr>
          <w:rFonts w:ascii="Arial" w:hAnsi="Arial" w:cs="Arial"/>
        </w:rPr>
        <w:t xml:space="preserve">; </w:t>
      </w:r>
    </w:p>
    <w:p w14:paraId="62555AF2" w14:textId="77777777" w:rsidR="00D7067D" w:rsidRPr="00D7067D" w:rsidRDefault="00D7067D" w:rsidP="00D7067D">
      <w:pPr>
        <w:pStyle w:val="ListParagraph0"/>
        <w:spacing w:line="240" w:lineRule="auto"/>
        <w:rPr>
          <w:rFonts w:ascii="Arial" w:hAnsi="Arial" w:cs="Arial"/>
        </w:rPr>
      </w:pPr>
    </w:p>
    <w:p w14:paraId="1F318825" w14:textId="00D97320" w:rsidR="00743FBD" w:rsidRDefault="00447430" w:rsidP="00D7067D">
      <w:pPr>
        <w:pStyle w:val="ListParagraph0"/>
        <w:numPr>
          <w:ilvl w:val="1"/>
          <w:numId w:val="42"/>
        </w:numPr>
        <w:spacing w:line="240" w:lineRule="auto"/>
        <w:jc w:val="both"/>
        <w:rPr>
          <w:rFonts w:ascii="Arial" w:hAnsi="Arial" w:cs="Arial"/>
        </w:rPr>
      </w:pPr>
      <w:r>
        <w:rPr>
          <w:rFonts w:ascii="Arial" w:hAnsi="Arial" w:cs="Arial"/>
        </w:rPr>
        <w:t>C</w:t>
      </w:r>
      <w:r w:rsidR="00743FBD" w:rsidRPr="00207BEF">
        <w:rPr>
          <w:rFonts w:ascii="Arial" w:hAnsi="Arial" w:cs="Arial"/>
        </w:rPr>
        <w:t>lean</w:t>
      </w:r>
      <w:r>
        <w:rPr>
          <w:rFonts w:ascii="Arial" w:hAnsi="Arial" w:cs="Arial"/>
        </w:rPr>
        <w:t>ing the</w:t>
      </w:r>
      <w:r w:rsidR="00743FBD" w:rsidRPr="00207BEF">
        <w:rPr>
          <w:rFonts w:ascii="Arial" w:hAnsi="Arial" w:cs="Arial"/>
        </w:rPr>
        <w:t xml:space="preserve"> property to State standards for industrial properties and indemnify</w:t>
      </w:r>
      <w:r>
        <w:rPr>
          <w:rFonts w:ascii="Arial" w:hAnsi="Arial" w:cs="Arial"/>
        </w:rPr>
        <w:t>ing the City</w:t>
      </w:r>
      <w:r w:rsidR="0062258A">
        <w:rPr>
          <w:rFonts w:ascii="Arial" w:hAnsi="Arial" w:cs="Arial"/>
        </w:rPr>
        <w:t xml:space="preserve"> (§2.1, §9)</w:t>
      </w:r>
      <w:r>
        <w:rPr>
          <w:rFonts w:ascii="Arial" w:hAnsi="Arial" w:cs="Arial"/>
        </w:rPr>
        <w:t>;</w:t>
      </w:r>
      <w:r w:rsidR="00F05FD1">
        <w:rPr>
          <w:rStyle w:val="FootnoteReference"/>
          <w:rFonts w:ascii="Arial" w:hAnsi="Arial" w:cs="Arial"/>
        </w:rPr>
        <w:footnoteReference w:id="13"/>
      </w:r>
      <w:r>
        <w:rPr>
          <w:rFonts w:ascii="Arial" w:hAnsi="Arial" w:cs="Arial"/>
        </w:rPr>
        <w:t xml:space="preserve"> and</w:t>
      </w:r>
    </w:p>
    <w:p w14:paraId="59E1EF83" w14:textId="77777777" w:rsidR="00D7067D" w:rsidRPr="00D7067D" w:rsidRDefault="00D7067D" w:rsidP="00D7067D">
      <w:pPr>
        <w:pStyle w:val="ListParagraph0"/>
        <w:spacing w:line="240" w:lineRule="auto"/>
        <w:rPr>
          <w:rFonts w:ascii="Arial" w:hAnsi="Arial" w:cs="Arial"/>
        </w:rPr>
      </w:pPr>
    </w:p>
    <w:p w14:paraId="4A40BA53" w14:textId="129B16A3" w:rsidR="00743FBD" w:rsidRPr="00207BEF" w:rsidRDefault="00743FBD" w:rsidP="00D7067D">
      <w:pPr>
        <w:pStyle w:val="ListParagraph0"/>
        <w:numPr>
          <w:ilvl w:val="1"/>
          <w:numId w:val="42"/>
        </w:numPr>
        <w:spacing w:line="240" w:lineRule="auto"/>
        <w:jc w:val="both"/>
        <w:rPr>
          <w:rFonts w:ascii="Arial" w:hAnsi="Arial" w:cs="Arial"/>
        </w:rPr>
      </w:pPr>
      <w:r w:rsidRPr="00207BEF">
        <w:rPr>
          <w:rFonts w:ascii="Arial" w:hAnsi="Arial" w:cs="Arial"/>
        </w:rPr>
        <w:t>Convey</w:t>
      </w:r>
      <w:r w:rsidR="00447430">
        <w:rPr>
          <w:rFonts w:ascii="Arial" w:hAnsi="Arial" w:cs="Arial"/>
        </w:rPr>
        <w:t>ing the</w:t>
      </w:r>
      <w:r w:rsidRPr="00207BEF">
        <w:rPr>
          <w:rFonts w:ascii="Arial" w:hAnsi="Arial" w:cs="Arial"/>
        </w:rPr>
        <w:t xml:space="preserve"> existing property to </w:t>
      </w:r>
      <w:r w:rsidR="00F05FD1">
        <w:rPr>
          <w:rFonts w:ascii="Arial" w:hAnsi="Arial" w:cs="Arial"/>
        </w:rPr>
        <w:t xml:space="preserve">the </w:t>
      </w:r>
      <w:r w:rsidRPr="00207BEF">
        <w:rPr>
          <w:rFonts w:ascii="Arial" w:hAnsi="Arial" w:cs="Arial"/>
        </w:rPr>
        <w:t>City (</w:t>
      </w:r>
      <w:r w:rsidR="0062258A">
        <w:rPr>
          <w:rFonts w:ascii="Arial" w:hAnsi="Arial" w:cs="Arial"/>
        </w:rPr>
        <w:t xml:space="preserve">§3 and </w:t>
      </w:r>
      <w:r w:rsidRPr="00207BEF">
        <w:rPr>
          <w:rFonts w:ascii="Arial" w:hAnsi="Arial" w:cs="Arial"/>
        </w:rPr>
        <w:t>Exhibit C)</w:t>
      </w:r>
      <w:r w:rsidR="00447430">
        <w:rPr>
          <w:rFonts w:ascii="Arial" w:hAnsi="Arial" w:cs="Arial"/>
        </w:rPr>
        <w:t>.</w:t>
      </w:r>
      <w:r w:rsidR="00FA668E">
        <w:rPr>
          <w:rStyle w:val="FootnoteReference"/>
          <w:rFonts w:ascii="Arial" w:hAnsi="Arial" w:cs="Arial"/>
        </w:rPr>
        <w:footnoteReference w:id="14"/>
      </w:r>
    </w:p>
    <w:p w14:paraId="3038D58C" w14:textId="77777777" w:rsidR="00743FBD" w:rsidRPr="00207BEF" w:rsidRDefault="00743FBD" w:rsidP="00D7067D">
      <w:pPr>
        <w:jc w:val="both"/>
        <w:rPr>
          <w:rFonts w:ascii="Arial" w:hAnsi="Arial" w:cs="Arial"/>
        </w:rPr>
      </w:pPr>
    </w:p>
    <w:p w14:paraId="51DF061F" w14:textId="44C99883" w:rsidR="00743FBD" w:rsidRPr="00D7067D" w:rsidRDefault="00743FBD" w:rsidP="003D4A0B">
      <w:pPr>
        <w:pStyle w:val="ListParagraph0"/>
        <w:numPr>
          <w:ilvl w:val="0"/>
          <w:numId w:val="42"/>
        </w:numPr>
        <w:spacing w:line="240" w:lineRule="auto"/>
        <w:jc w:val="both"/>
        <w:rPr>
          <w:rFonts w:ascii="Arial" w:hAnsi="Arial" w:cs="Arial"/>
        </w:rPr>
      </w:pPr>
      <w:r w:rsidRPr="00D7067D">
        <w:rPr>
          <w:rFonts w:ascii="Arial" w:hAnsi="Arial" w:cs="Arial"/>
          <w:b/>
          <w:bCs/>
        </w:rPr>
        <w:t xml:space="preserve">City boundary to be adjusted </w:t>
      </w:r>
      <w:r w:rsidR="00D7067D" w:rsidRPr="00D7067D">
        <w:rPr>
          <w:rFonts w:ascii="Arial" w:hAnsi="Arial" w:cs="Arial"/>
          <w:b/>
          <w:bCs/>
        </w:rPr>
        <w:t>on</w:t>
      </w:r>
      <w:r w:rsidRPr="00D7067D">
        <w:rPr>
          <w:rFonts w:ascii="Arial" w:hAnsi="Arial" w:cs="Arial"/>
          <w:b/>
          <w:bCs/>
        </w:rPr>
        <w:t xml:space="preserve"> West Valley Highway between Fifth Ave</w:t>
      </w:r>
      <w:r w:rsidR="00B141BE">
        <w:rPr>
          <w:rFonts w:ascii="Arial" w:hAnsi="Arial" w:cs="Arial"/>
          <w:b/>
          <w:bCs/>
        </w:rPr>
        <w:t>nue</w:t>
      </w:r>
      <w:r w:rsidRPr="00D7067D">
        <w:rPr>
          <w:rFonts w:ascii="Arial" w:hAnsi="Arial" w:cs="Arial"/>
          <w:b/>
          <w:bCs/>
        </w:rPr>
        <w:t xml:space="preserve"> S and First Ave</w:t>
      </w:r>
      <w:r w:rsidR="00B141BE">
        <w:rPr>
          <w:rFonts w:ascii="Arial" w:hAnsi="Arial" w:cs="Arial"/>
          <w:b/>
          <w:bCs/>
        </w:rPr>
        <w:t>nue</w:t>
      </w:r>
      <w:r w:rsidRPr="00D7067D">
        <w:rPr>
          <w:rFonts w:ascii="Arial" w:hAnsi="Arial" w:cs="Arial"/>
          <w:b/>
          <w:bCs/>
        </w:rPr>
        <w:t xml:space="preserve"> N</w:t>
      </w:r>
      <w:r w:rsidR="00D7067D" w:rsidRPr="00D7067D">
        <w:rPr>
          <w:rFonts w:ascii="Arial" w:hAnsi="Arial" w:cs="Arial"/>
          <w:b/>
          <w:bCs/>
        </w:rPr>
        <w:t xml:space="preserve">. </w:t>
      </w:r>
      <w:r w:rsidRPr="00D7067D">
        <w:rPr>
          <w:rFonts w:ascii="Arial" w:hAnsi="Arial" w:cs="Arial"/>
        </w:rPr>
        <w:t xml:space="preserve">Because the </w:t>
      </w:r>
      <w:r w:rsidR="00D7067D" w:rsidRPr="00D7067D">
        <w:rPr>
          <w:rFonts w:ascii="Arial" w:hAnsi="Arial" w:cs="Arial"/>
        </w:rPr>
        <w:t>right-of-way</w:t>
      </w:r>
      <w:r w:rsidRPr="00D7067D">
        <w:rPr>
          <w:rFonts w:ascii="Arial" w:hAnsi="Arial" w:cs="Arial"/>
        </w:rPr>
        <w:t xml:space="preserve"> on West Valley Highway between Fifth Ave</w:t>
      </w:r>
      <w:r w:rsidR="00B141BE">
        <w:rPr>
          <w:rFonts w:ascii="Arial" w:hAnsi="Arial" w:cs="Arial"/>
        </w:rPr>
        <w:t>nue</w:t>
      </w:r>
      <w:r w:rsidRPr="00D7067D">
        <w:rPr>
          <w:rFonts w:ascii="Arial" w:hAnsi="Arial" w:cs="Arial"/>
        </w:rPr>
        <w:t xml:space="preserve"> S and First Ave</w:t>
      </w:r>
      <w:r w:rsidR="00B141BE">
        <w:rPr>
          <w:rFonts w:ascii="Arial" w:hAnsi="Arial" w:cs="Arial"/>
        </w:rPr>
        <w:t>nue</w:t>
      </w:r>
      <w:r w:rsidRPr="00D7067D">
        <w:rPr>
          <w:rFonts w:ascii="Arial" w:hAnsi="Arial" w:cs="Arial"/>
        </w:rPr>
        <w:t xml:space="preserve"> N</w:t>
      </w:r>
      <w:r w:rsidR="00F05FD1">
        <w:rPr>
          <w:rStyle w:val="FootnoteReference"/>
          <w:rFonts w:ascii="Arial" w:hAnsi="Arial" w:cs="Arial"/>
        </w:rPr>
        <w:footnoteReference w:id="15"/>
      </w:r>
      <w:r w:rsidRPr="00D7067D">
        <w:rPr>
          <w:rFonts w:ascii="Arial" w:hAnsi="Arial" w:cs="Arial"/>
        </w:rPr>
        <w:t xml:space="preserve"> is split between </w:t>
      </w:r>
      <w:r w:rsidR="00D7067D" w:rsidRPr="00D7067D">
        <w:rPr>
          <w:rFonts w:ascii="Arial" w:hAnsi="Arial" w:cs="Arial"/>
        </w:rPr>
        <w:t xml:space="preserve">the </w:t>
      </w:r>
      <w:r w:rsidRPr="00D7067D">
        <w:rPr>
          <w:rFonts w:ascii="Arial" w:hAnsi="Arial" w:cs="Arial"/>
        </w:rPr>
        <w:t xml:space="preserve">City and County, </w:t>
      </w:r>
      <w:r w:rsidR="00D7067D" w:rsidRPr="00D7067D">
        <w:rPr>
          <w:rFonts w:ascii="Arial" w:hAnsi="Arial" w:cs="Arial"/>
        </w:rPr>
        <w:t xml:space="preserve">the agreement would commit the </w:t>
      </w:r>
      <w:r w:rsidRPr="00D7067D">
        <w:rPr>
          <w:rFonts w:ascii="Arial" w:hAnsi="Arial" w:cs="Arial"/>
        </w:rPr>
        <w:t>parties to enact the necessary ordinances at the time of transfer (Ex</w:t>
      </w:r>
      <w:r w:rsidR="00D7067D" w:rsidRPr="00D7067D">
        <w:rPr>
          <w:rFonts w:ascii="Arial" w:hAnsi="Arial" w:cs="Arial"/>
        </w:rPr>
        <w:t>hibit</w:t>
      </w:r>
      <w:r w:rsidRPr="00D7067D">
        <w:rPr>
          <w:rFonts w:ascii="Arial" w:hAnsi="Arial" w:cs="Arial"/>
        </w:rPr>
        <w:t xml:space="preserve"> E) to revise </w:t>
      </w:r>
      <w:r w:rsidR="00D7067D" w:rsidRPr="00D7067D">
        <w:rPr>
          <w:rFonts w:ascii="Arial" w:hAnsi="Arial" w:cs="Arial"/>
        </w:rPr>
        <w:t xml:space="preserve">the </w:t>
      </w:r>
      <w:r w:rsidRPr="00D7067D">
        <w:rPr>
          <w:rFonts w:ascii="Arial" w:hAnsi="Arial" w:cs="Arial"/>
        </w:rPr>
        <w:t>corporate boundary of City to include the full width of W</w:t>
      </w:r>
      <w:r w:rsidR="00D7067D" w:rsidRPr="00D7067D">
        <w:rPr>
          <w:rFonts w:ascii="Arial" w:hAnsi="Arial" w:cs="Arial"/>
        </w:rPr>
        <w:t>est</w:t>
      </w:r>
      <w:r w:rsidRPr="00D7067D">
        <w:rPr>
          <w:rFonts w:ascii="Arial" w:hAnsi="Arial" w:cs="Arial"/>
        </w:rPr>
        <w:t xml:space="preserve"> Valley Highway </w:t>
      </w:r>
      <w:r w:rsidR="00D7067D" w:rsidRPr="00D7067D">
        <w:rPr>
          <w:rFonts w:ascii="Arial" w:hAnsi="Arial" w:cs="Arial"/>
          <w:bCs/>
          <w:iCs/>
        </w:rPr>
        <w:t xml:space="preserve">and for the </w:t>
      </w:r>
      <w:r w:rsidRPr="00D7067D">
        <w:rPr>
          <w:rFonts w:ascii="Arial" w:hAnsi="Arial" w:cs="Arial"/>
        </w:rPr>
        <w:t xml:space="preserve">County to convey its </w:t>
      </w:r>
      <w:r w:rsidR="00D7067D">
        <w:rPr>
          <w:rFonts w:ascii="Arial" w:hAnsi="Arial" w:cs="Arial"/>
        </w:rPr>
        <w:t>right-of-way</w:t>
      </w:r>
      <w:r w:rsidRPr="00D7067D">
        <w:rPr>
          <w:rFonts w:ascii="Arial" w:hAnsi="Arial" w:cs="Arial"/>
        </w:rPr>
        <w:t xml:space="preserve"> to </w:t>
      </w:r>
      <w:r w:rsidR="00D7067D">
        <w:rPr>
          <w:rFonts w:ascii="Arial" w:hAnsi="Arial" w:cs="Arial"/>
        </w:rPr>
        <w:t xml:space="preserve">the </w:t>
      </w:r>
      <w:r w:rsidRPr="00D7067D">
        <w:rPr>
          <w:rFonts w:ascii="Arial" w:hAnsi="Arial" w:cs="Arial"/>
        </w:rPr>
        <w:t>City</w:t>
      </w:r>
      <w:r w:rsidR="001B1DB5">
        <w:rPr>
          <w:rFonts w:ascii="Arial" w:hAnsi="Arial" w:cs="Arial"/>
        </w:rPr>
        <w:t xml:space="preserve"> (§ 4)</w:t>
      </w:r>
      <w:r w:rsidR="00D7067D">
        <w:rPr>
          <w:rFonts w:ascii="Arial" w:hAnsi="Arial" w:cs="Arial"/>
        </w:rPr>
        <w:t>.</w:t>
      </w:r>
    </w:p>
    <w:p w14:paraId="0C148B71" w14:textId="77777777" w:rsidR="00416F96" w:rsidRDefault="00416F96" w:rsidP="0034253B">
      <w:pPr>
        <w:pStyle w:val="BodyText"/>
        <w:jc w:val="both"/>
        <w:rPr>
          <w:rFonts w:ascii="Arial" w:hAnsi="Arial" w:cs="Arial"/>
          <w:i w:val="0"/>
        </w:rPr>
      </w:pPr>
    </w:p>
    <w:p w14:paraId="2CB11FD9" w14:textId="088BF333" w:rsidR="005E4491" w:rsidRDefault="005E4491" w:rsidP="0034253B">
      <w:pPr>
        <w:pStyle w:val="BodyText"/>
        <w:jc w:val="both"/>
        <w:rPr>
          <w:rFonts w:ascii="Arial" w:hAnsi="Arial" w:cs="Arial"/>
          <w:i w:val="0"/>
        </w:rPr>
      </w:pPr>
      <w:r w:rsidRPr="005E4491">
        <w:rPr>
          <w:rFonts w:ascii="Arial" w:hAnsi="Arial" w:cs="Arial"/>
          <w:b/>
          <w:i w:val="0"/>
        </w:rPr>
        <w:t xml:space="preserve">Fiscal Impacts. </w:t>
      </w:r>
      <w:r>
        <w:rPr>
          <w:rFonts w:ascii="Arial" w:hAnsi="Arial" w:cs="Arial"/>
          <w:i w:val="0"/>
        </w:rPr>
        <w:t xml:space="preserve">The fiscal note for PO 2017-0324, the construction agreement, estimates a total of $400,000 in costs to the County over </w:t>
      </w:r>
      <w:r w:rsidR="00C4347F">
        <w:rPr>
          <w:rFonts w:ascii="Arial" w:hAnsi="Arial" w:cs="Arial"/>
          <w:i w:val="0"/>
        </w:rPr>
        <w:t xml:space="preserve">the </w:t>
      </w:r>
      <w:r>
        <w:rPr>
          <w:rFonts w:ascii="Arial" w:hAnsi="Arial" w:cs="Arial"/>
          <w:i w:val="0"/>
        </w:rPr>
        <w:t>2017-2018 and 2019-2020 biennia: $100,000 in 2017 to reimburse the City of Algona for its share of a grant for road pavement overlay; and $300,000 to reimburse the City for the cost of needed permits and the permit review process.</w:t>
      </w:r>
    </w:p>
    <w:p w14:paraId="2E096904" w14:textId="77777777" w:rsidR="005E4491" w:rsidRDefault="005E4491" w:rsidP="0034253B">
      <w:pPr>
        <w:pStyle w:val="BodyText"/>
        <w:jc w:val="both"/>
        <w:rPr>
          <w:rFonts w:ascii="Arial" w:hAnsi="Arial" w:cs="Arial"/>
          <w:i w:val="0"/>
        </w:rPr>
      </w:pPr>
    </w:p>
    <w:p w14:paraId="5907791F" w14:textId="0DBB9E3E" w:rsidR="00545277" w:rsidRPr="005E4491" w:rsidRDefault="005E4491" w:rsidP="005E4491">
      <w:pPr>
        <w:pStyle w:val="BodyText"/>
        <w:jc w:val="both"/>
        <w:rPr>
          <w:rFonts w:ascii="Arial" w:hAnsi="Arial" w:cs="Arial"/>
          <w:i w:val="0"/>
          <w:szCs w:val="24"/>
        </w:rPr>
      </w:pPr>
      <w:r>
        <w:rPr>
          <w:rFonts w:ascii="Arial" w:hAnsi="Arial" w:cs="Arial"/>
          <w:i w:val="0"/>
        </w:rPr>
        <w:t xml:space="preserve">In terms of the construction of the proposed new transfer station and the clean-up and deconstruction of the existing station, </w:t>
      </w:r>
      <w:r w:rsidR="00545277">
        <w:rPr>
          <w:rFonts w:ascii="Arial" w:hAnsi="Arial" w:cs="Arial"/>
          <w:i w:val="0"/>
          <w:szCs w:val="24"/>
        </w:rPr>
        <w:t>the 2017-2018 budget</w:t>
      </w:r>
      <w:r w:rsidR="00545277">
        <w:rPr>
          <w:rStyle w:val="FootnoteReference"/>
          <w:rFonts w:ascii="Arial" w:hAnsi="Arial" w:cs="Arial"/>
          <w:i w:val="0"/>
          <w:szCs w:val="24"/>
        </w:rPr>
        <w:footnoteReference w:id="16"/>
      </w:r>
      <w:r w:rsidR="00545277">
        <w:rPr>
          <w:rFonts w:ascii="Arial" w:hAnsi="Arial" w:cs="Arial"/>
          <w:i w:val="0"/>
          <w:szCs w:val="24"/>
        </w:rPr>
        <w:t xml:space="preserve"> estimated the total budget for the project as $113 million. T</w:t>
      </w:r>
      <w:r>
        <w:rPr>
          <w:rFonts w:ascii="Arial" w:hAnsi="Arial" w:cs="Arial"/>
          <w:i w:val="0"/>
        </w:rPr>
        <w:t xml:space="preserve">he project has been </w:t>
      </w:r>
      <w:r w:rsidR="008B0B35" w:rsidRPr="005E4491">
        <w:rPr>
          <w:rFonts w:ascii="Arial" w:hAnsi="Arial" w:cs="Arial"/>
          <w:i w:val="0"/>
          <w:szCs w:val="24"/>
        </w:rPr>
        <w:t xml:space="preserve">identified as high-risk and is </w:t>
      </w:r>
      <w:r w:rsidR="008B0B35" w:rsidRPr="005E4491">
        <w:rPr>
          <w:rFonts w:ascii="Arial" w:hAnsi="Arial" w:cs="Arial"/>
          <w:i w:val="0"/>
          <w:szCs w:val="24"/>
        </w:rPr>
        <w:lastRenderedPageBreak/>
        <w:t>subject to mandatory phased appropriation.</w:t>
      </w:r>
      <w:r w:rsidR="008B0B35" w:rsidRPr="005E4491">
        <w:rPr>
          <w:rStyle w:val="FootnoteReference"/>
          <w:rFonts w:ascii="Arial" w:hAnsi="Arial" w:cs="Arial"/>
          <w:i w:val="0"/>
          <w:szCs w:val="24"/>
        </w:rPr>
        <w:footnoteReference w:id="17"/>
      </w:r>
      <w:r w:rsidR="008B0B35" w:rsidRPr="005E4491">
        <w:rPr>
          <w:rFonts w:ascii="Arial" w:hAnsi="Arial" w:cs="Arial"/>
          <w:i w:val="0"/>
          <w:szCs w:val="24"/>
        </w:rPr>
        <w:t xml:space="preserve"> </w:t>
      </w:r>
      <w:r w:rsidR="00545277">
        <w:rPr>
          <w:rFonts w:ascii="Arial" w:hAnsi="Arial" w:cs="Arial"/>
          <w:i w:val="0"/>
          <w:szCs w:val="24"/>
        </w:rPr>
        <w:t>As such, project review occurs at each phase, and appropriations are made on a phase-by-phase basis. The project currently has $8.8 million appropriated for planning and design. Executive staff indicate that additional funding for design, as well as the first phase of funding for implementation (for an estimated total of $40 million) will be sought as part of the 2019-2020 budget. Construction is anticipated to begin in 2020, with the new transfer station opening in 2022.</w:t>
      </w:r>
    </w:p>
    <w:p w14:paraId="3CCCED1F" w14:textId="77777777" w:rsidR="008B0B35" w:rsidRDefault="008B0B35" w:rsidP="008B0B35">
      <w:pPr>
        <w:jc w:val="both"/>
        <w:rPr>
          <w:rFonts w:ascii="Arial" w:hAnsi="Arial" w:cs="Arial"/>
          <w:szCs w:val="24"/>
        </w:rPr>
      </w:pPr>
    </w:p>
    <w:p w14:paraId="7224784B" w14:textId="51B2F4E9" w:rsidR="00545277" w:rsidRPr="00416F96" w:rsidRDefault="00FA668E" w:rsidP="00545277">
      <w:pPr>
        <w:pStyle w:val="BodyText"/>
        <w:jc w:val="both"/>
        <w:rPr>
          <w:rFonts w:ascii="Arial" w:hAnsi="Arial" w:cs="Arial"/>
          <w:i w:val="0"/>
        </w:rPr>
      </w:pPr>
      <w:r>
        <w:rPr>
          <w:rFonts w:ascii="Arial" w:hAnsi="Arial" w:cs="Arial"/>
          <w:i w:val="0"/>
        </w:rPr>
        <w:t xml:space="preserve">The proposed agreements represent concurrence between the Executive and the City of Algona; they have been approved by the Algona City Council (see Attachment 7 for Algona Resolution 1167-17). </w:t>
      </w:r>
      <w:r w:rsidR="005E4491" w:rsidRPr="0050718C">
        <w:rPr>
          <w:rFonts w:ascii="Arial" w:hAnsi="Arial" w:cs="Arial"/>
          <w:i w:val="0"/>
        </w:rPr>
        <w:t xml:space="preserve">Legal counsel </w:t>
      </w:r>
      <w:r w:rsidR="00581AAC">
        <w:rPr>
          <w:rFonts w:ascii="Arial" w:hAnsi="Arial" w:cs="Arial"/>
          <w:i w:val="0"/>
        </w:rPr>
        <w:t>and policy staff have</w:t>
      </w:r>
      <w:r w:rsidR="005E4491" w:rsidRPr="0050718C">
        <w:rPr>
          <w:rFonts w:ascii="Arial" w:hAnsi="Arial" w:cs="Arial"/>
          <w:i w:val="0"/>
        </w:rPr>
        <w:t xml:space="preserve"> reviewed the proposed</w:t>
      </w:r>
      <w:r w:rsidR="00581AAC">
        <w:rPr>
          <w:rFonts w:ascii="Arial" w:hAnsi="Arial" w:cs="Arial"/>
          <w:i w:val="0"/>
        </w:rPr>
        <w:t xml:space="preserve"> agreements</w:t>
      </w:r>
      <w:r w:rsidR="005E4491" w:rsidRPr="0050718C">
        <w:rPr>
          <w:rFonts w:ascii="Arial" w:hAnsi="Arial" w:cs="Arial"/>
          <w:i w:val="0"/>
        </w:rPr>
        <w:t xml:space="preserve">. </w:t>
      </w:r>
      <w:r w:rsidR="00545277">
        <w:rPr>
          <w:rFonts w:ascii="Arial" w:hAnsi="Arial" w:cs="Arial"/>
          <w:i w:val="0"/>
        </w:rPr>
        <w:t xml:space="preserve">Proposed Ordinance 2017-0325 </w:t>
      </w:r>
      <w:r w:rsidR="00545277" w:rsidRPr="001B1DB5">
        <w:rPr>
          <w:rFonts w:ascii="Arial" w:hAnsi="Arial" w:cs="Arial"/>
          <w:i w:val="0"/>
        </w:rPr>
        <w:t>requires public notice prior to action at full Council.</w:t>
      </w:r>
      <w:r w:rsidR="00391DD2">
        <w:rPr>
          <w:rFonts w:ascii="Arial" w:hAnsi="Arial" w:cs="Arial"/>
          <w:i w:val="0"/>
        </w:rPr>
        <w:t xml:space="preserve"> It is tentatively scheduled for a hearing at Council on Monday, November 13, 2017.</w:t>
      </w:r>
    </w:p>
    <w:p w14:paraId="28E2E2F6" w14:textId="77777777" w:rsidR="00575B03" w:rsidRPr="001C4B19" w:rsidRDefault="00575B03" w:rsidP="0034253B">
      <w:pPr>
        <w:pStyle w:val="BodyText"/>
        <w:jc w:val="both"/>
        <w:rPr>
          <w:rFonts w:ascii="Arial" w:hAnsi="Arial" w:cs="Arial"/>
          <w:i w:val="0"/>
          <w:szCs w:val="24"/>
        </w:rPr>
      </w:pPr>
    </w:p>
    <w:p w14:paraId="2329CAD7" w14:textId="77777777" w:rsidR="00EE00F3" w:rsidRPr="001C4B19" w:rsidRDefault="00293D02" w:rsidP="0034253B">
      <w:pPr>
        <w:pStyle w:val="BodyText"/>
        <w:jc w:val="both"/>
        <w:rPr>
          <w:rFonts w:ascii="Arial" w:hAnsi="Arial" w:cs="Arial"/>
          <w:i w:val="0"/>
          <w:szCs w:val="24"/>
        </w:rPr>
      </w:pPr>
      <w:r w:rsidRPr="001C4B19">
        <w:rPr>
          <w:rFonts w:ascii="Arial" w:hAnsi="Arial" w:cs="Arial"/>
          <w:b/>
          <w:i w:val="0"/>
          <w:szCs w:val="24"/>
          <w:u w:val="single"/>
        </w:rPr>
        <w:t>ATTACHMENTS</w:t>
      </w:r>
    </w:p>
    <w:p w14:paraId="15575AEC" w14:textId="77777777" w:rsidR="00B24961" w:rsidRPr="001C4B19" w:rsidRDefault="00B24961" w:rsidP="0034253B">
      <w:pPr>
        <w:pStyle w:val="BodyText"/>
        <w:jc w:val="both"/>
        <w:rPr>
          <w:rFonts w:ascii="Arial" w:hAnsi="Arial" w:cs="Arial"/>
          <w:i w:val="0"/>
          <w:szCs w:val="24"/>
        </w:rPr>
      </w:pPr>
    </w:p>
    <w:p w14:paraId="5347C7C8" w14:textId="2575FC40" w:rsidR="004C241A" w:rsidRDefault="00C521D8" w:rsidP="0034253B">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416F96">
        <w:rPr>
          <w:rFonts w:ascii="Arial" w:hAnsi="Arial" w:cs="Arial"/>
          <w:i w:val="0"/>
          <w:szCs w:val="24"/>
        </w:rPr>
        <w:t xml:space="preserve"> 2017-0324</w:t>
      </w:r>
      <w:r w:rsidR="00481256">
        <w:rPr>
          <w:rFonts w:ascii="Arial" w:hAnsi="Arial" w:cs="Arial"/>
          <w:i w:val="0"/>
          <w:szCs w:val="24"/>
        </w:rPr>
        <w:t xml:space="preserve"> and its attachment</w:t>
      </w:r>
    </w:p>
    <w:p w14:paraId="1B44B1F8" w14:textId="3A5AE197" w:rsidR="00416F96" w:rsidRPr="001C4B19" w:rsidRDefault="00416F96" w:rsidP="0034253B">
      <w:pPr>
        <w:pStyle w:val="BodyText"/>
        <w:numPr>
          <w:ilvl w:val="0"/>
          <w:numId w:val="35"/>
        </w:numPr>
        <w:jc w:val="both"/>
        <w:rPr>
          <w:rFonts w:ascii="Arial" w:hAnsi="Arial" w:cs="Arial"/>
          <w:i w:val="0"/>
          <w:szCs w:val="24"/>
        </w:rPr>
      </w:pPr>
      <w:r>
        <w:rPr>
          <w:rFonts w:ascii="Arial" w:hAnsi="Arial" w:cs="Arial"/>
          <w:i w:val="0"/>
          <w:szCs w:val="24"/>
        </w:rPr>
        <w:t>Proposed Ordinance 2017-0325</w:t>
      </w:r>
      <w:r w:rsidR="00481256">
        <w:rPr>
          <w:rFonts w:ascii="Arial" w:hAnsi="Arial" w:cs="Arial"/>
          <w:i w:val="0"/>
          <w:szCs w:val="24"/>
        </w:rPr>
        <w:t xml:space="preserve"> and its attachment</w:t>
      </w:r>
    </w:p>
    <w:p w14:paraId="2E5CEB9B" w14:textId="5DFECDF5" w:rsidR="00C521D8" w:rsidRPr="001C4B19" w:rsidRDefault="00C521D8" w:rsidP="0034253B">
      <w:pPr>
        <w:pStyle w:val="BodyText"/>
        <w:numPr>
          <w:ilvl w:val="0"/>
          <w:numId w:val="35"/>
        </w:numPr>
        <w:jc w:val="both"/>
        <w:rPr>
          <w:rFonts w:ascii="Arial" w:hAnsi="Arial" w:cs="Arial"/>
          <w:i w:val="0"/>
          <w:szCs w:val="24"/>
        </w:rPr>
      </w:pPr>
      <w:r w:rsidRPr="001C4B19">
        <w:rPr>
          <w:rFonts w:ascii="Arial" w:hAnsi="Arial" w:cs="Arial"/>
          <w:i w:val="0"/>
          <w:szCs w:val="24"/>
        </w:rPr>
        <w:t>Transmittal Letter</w:t>
      </w:r>
      <w:r w:rsidR="00416F96">
        <w:rPr>
          <w:rFonts w:ascii="Arial" w:hAnsi="Arial" w:cs="Arial"/>
          <w:i w:val="0"/>
          <w:szCs w:val="24"/>
        </w:rPr>
        <w:t xml:space="preserve"> </w:t>
      </w:r>
    </w:p>
    <w:p w14:paraId="3DC75806" w14:textId="3618C814" w:rsidR="00C521D8" w:rsidRDefault="00C521D8" w:rsidP="0034253B">
      <w:pPr>
        <w:pStyle w:val="BodyText"/>
        <w:numPr>
          <w:ilvl w:val="0"/>
          <w:numId w:val="35"/>
        </w:numPr>
        <w:jc w:val="both"/>
        <w:rPr>
          <w:rFonts w:ascii="Arial" w:hAnsi="Arial" w:cs="Arial"/>
          <w:i w:val="0"/>
          <w:szCs w:val="24"/>
        </w:rPr>
      </w:pPr>
      <w:r w:rsidRPr="001C4B19">
        <w:rPr>
          <w:rFonts w:ascii="Arial" w:hAnsi="Arial" w:cs="Arial"/>
          <w:i w:val="0"/>
          <w:szCs w:val="24"/>
        </w:rPr>
        <w:t>Fiscal Note</w:t>
      </w:r>
      <w:r w:rsidR="00416F96">
        <w:rPr>
          <w:rFonts w:ascii="Arial" w:hAnsi="Arial" w:cs="Arial"/>
          <w:i w:val="0"/>
          <w:szCs w:val="24"/>
        </w:rPr>
        <w:t xml:space="preserve"> for Proposed Ordinance 2017-0324</w:t>
      </w:r>
    </w:p>
    <w:p w14:paraId="1330116A" w14:textId="013AF766" w:rsidR="00416F96" w:rsidRDefault="00416F96" w:rsidP="0034253B">
      <w:pPr>
        <w:pStyle w:val="BodyText"/>
        <w:numPr>
          <w:ilvl w:val="0"/>
          <w:numId w:val="35"/>
        </w:numPr>
        <w:jc w:val="both"/>
        <w:rPr>
          <w:rFonts w:ascii="Arial" w:hAnsi="Arial" w:cs="Arial"/>
          <w:i w:val="0"/>
          <w:szCs w:val="24"/>
        </w:rPr>
      </w:pPr>
      <w:r>
        <w:rPr>
          <w:rFonts w:ascii="Arial" w:hAnsi="Arial" w:cs="Arial"/>
          <w:i w:val="0"/>
          <w:szCs w:val="24"/>
        </w:rPr>
        <w:t>Fiscal Note for Proposed Ordinance 2017-0325</w:t>
      </w:r>
    </w:p>
    <w:p w14:paraId="79EE09BB" w14:textId="3BF835B5" w:rsidR="001B1DB5" w:rsidRDefault="001B1DB5" w:rsidP="0034253B">
      <w:pPr>
        <w:pStyle w:val="BodyText"/>
        <w:numPr>
          <w:ilvl w:val="0"/>
          <w:numId w:val="35"/>
        </w:numPr>
        <w:jc w:val="both"/>
        <w:rPr>
          <w:rFonts w:ascii="Arial" w:hAnsi="Arial" w:cs="Arial"/>
          <w:i w:val="0"/>
          <w:szCs w:val="24"/>
        </w:rPr>
      </w:pPr>
      <w:r>
        <w:rPr>
          <w:rFonts w:ascii="Arial" w:hAnsi="Arial" w:cs="Arial"/>
          <w:i w:val="0"/>
          <w:szCs w:val="24"/>
        </w:rPr>
        <w:t>Property Summary</w:t>
      </w:r>
    </w:p>
    <w:p w14:paraId="6FC0866C" w14:textId="3392C9AC" w:rsidR="00416F96" w:rsidRDefault="00416F96" w:rsidP="0034253B">
      <w:pPr>
        <w:pStyle w:val="BodyText"/>
        <w:numPr>
          <w:ilvl w:val="0"/>
          <w:numId w:val="35"/>
        </w:numPr>
        <w:jc w:val="both"/>
        <w:rPr>
          <w:rFonts w:ascii="Arial" w:hAnsi="Arial" w:cs="Arial"/>
          <w:i w:val="0"/>
          <w:szCs w:val="24"/>
        </w:rPr>
      </w:pPr>
      <w:r>
        <w:rPr>
          <w:rFonts w:ascii="Arial" w:hAnsi="Arial" w:cs="Arial"/>
          <w:i w:val="0"/>
          <w:szCs w:val="24"/>
        </w:rPr>
        <w:t xml:space="preserve">City of Algona </w:t>
      </w:r>
      <w:r w:rsidRPr="00416F96">
        <w:rPr>
          <w:rFonts w:ascii="Arial" w:hAnsi="Arial" w:cs="Arial"/>
          <w:i w:val="0"/>
          <w:szCs w:val="24"/>
        </w:rPr>
        <w:t>Resolution No. 1167-17</w:t>
      </w:r>
    </w:p>
    <w:p w14:paraId="3172BD30" w14:textId="19D0A05A" w:rsidR="0050718C" w:rsidRPr="001C4B19" w:rsidRDefault="0050718C" w:rsidP="0034253B">
      <w:pPr>
        <w:pStyle w:val="BodyText"/>
        <w:numPr>
          <w:ilvl w:val="0"/>
          <w:numId w:val="35"/>
        </w:numPr>
        <w:jc w:val="both"/>
        <w:rPr>
          <w:rFonts w:ascii="Arial" w:hAnsi="Arial" w:cs="Arial"/>
          <w:i w:val="0"/>
          <w:szCs w:val="24"/>
        </w:rPr>
      </w:pPr>
      <w:r>
        <w:rPr>
          <w:rFonts w:ascii="Arial" w:hAnsi="Arial" w:cs="Arial"/>
          <w:i w:val="0"/>
          <w:szCs w:val="24"/>
        </w:rPr>
        <w:t>Area Map</w:t>
      </w:r>
    </w:p>
    <w:p w14:paraId="4F39474A" w14:textId="77777777" w:rsidR="00C521D8" w:rsidRPr="001C4B19" w:rsidRDefault="00C521D8" w:rsidP="0034253B">
      <w:pPr>
        <w:pStyle w:val="BodyText"/>
        <w:jc w:val="both"/>
        <w:rPr>
          <w:rFonts w:ascii="Arial" w:hAnsi="Arial" w:cs="Arial"/>
          <w:b/>
          <w:i w:val="0"/>
          <w:szCs w:val="24"/>
          <w:u w:val="single"/>
        </w:rPr>
      </w:pPr>
    </w:p>
    <w:p w14:paraId="6370C1F0" w14:textId="77777777" w:rsidR="00253303" w:rsidRPr="001C4B19" w:rsidRDefault="00C44166" w:rsidP="0034253B">
      <w:pPr>
        <w:jc w:val="both"/>
        <w:rPr>
          <w:rFonts w:ascii="Arial" w:hAnsi="Arial" w:cs="Arial"/>
          <w:b/>
          <w:szCs w:val="24"/>
          <w:u w:val="single"/>
        </w:rPr>
      </w:pPr>
      <w:r w:rsidRPr="001C4B19">
        <w:rPr>
          <w:rFonts w:ascii="Arial" w:hAnsi="Arial" w:cs="Arial"/>
          <w:b/>
          <w:szCs w:val="24"/>
          <w:u w:val="single"/>
        </w:rPr>
        <w:t>INVITED</w:t>
      </w:r>
    </w:p>
    <w:p w14:paraId="77CD0F24" w14:textId="77777777" w:rsidR="00734F2E" w:rsidRPr="001C4B19" w:rsidRDefault="00734F2E" w:rsidP="0034253B">
      <w:pPr>
        <w:jc w:val="both"/>
        <w:rPr>
          <w:rFonts w:ascii="Arial" w:hAnsi="Arial" w:cs="Arial"/>
          <w:szCs w:val="24"/>
        </w:rPr>
      </w:pPr>
    </w:p>
    <w:p w14:paraId="10CADB0E" w14:textId="589AAEEB" w:rsidR="00C521D8" w:rsidRPr="001C4B19" w:rsidRDefault="00416F96" w:rsidP="0034253B">
      <w:pPr>
        <w:pStyle w:val="ListParagraph0"/>
        <w:numPr>
          <w:ilvl w:val="0"/>
          <w:numId w:val="24"/>
        </w:numPr>
        <w:spacing w:line="240" w:lineRule="auto"/>
        <w:jc w:val="both"/>
        <w:rPr>
          <w:rFonts w:ascii="Arial" w:hAnsi="Arial" w:cs="Arial"/>
        </w:rPr>
      </w:pPr>
      <w:r>
        <w:rPr>
          <w:rFonts w:ascii="Arial" w:hAnsi="Arial" w:cs="Arial"/>
        </w:rPr>
        <w:t>Pat McLaughlin, Director, Solid Waste Division</w:t>
      </w:r>
    </w:p>
    <w:p w14:paraId="51426F0B" w14:textId="77777777" w:rsidR="001C4B19" w:rsidRPr="001C4B19" w:rsidRDefault="001C4B19" w:rsidP="0034253B">
      <w:pPr>
        <w:jc w:val="both"/>
        <w:rPr>
          <w:rFonts w:ascii="Arial" w:hAnsi="Arial" w:cs="Arial"/>
          <w:szCs w:val="24"/>
        </w:rPr>
      </w:pPr>
    </w:p>
    <w:sectPr w:rsidR="001C4B19"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78054" w14:textId="77777777" w:rsidR="00DB50C7" w:rsidRDefault="00DB50C7">
      <w:r>
        <w:separator/>
      </w:r>
    </w:p>
  </w:endnote>
  <w:endnote w:type="continuationSeparator" w:id="0">
    <w:p w14:paraId="167A9B6C"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59B12" w14:textId="77777777" w:rsidR="00DB50C7" w:rsidRDefault="00DB50C7">
      <w:r>
        <w:separator/>
      </w:r>
    </w:p>
  </w:footnote>
  <w:footnote w:type="continuationSeparator" w:id="0">
    <w:p w14:paraId="5BE271AB" w14:textId="77777777" w:rsidR="00DB50C7" w:rsidRDefault="00DB50C7">
      <w:r>
        <w:continuationSeparator/>
      </w:r>
    </w:p>
  </w:footnote>
  <w:footnote w:id="1">
    <w:p w14:paraId="04F1808A" w14:textId="08ECB53D" w:rsidR="003B6F22" w:rsidRPr="003B6F22" w:rsidRDefault="003B6F22" w:rsidP="003B6F22">
      <w:pPr>
        <w:pStyle w:val="FootnoteText"/>
        <w:rPr>
          <w:rFonts w:ascii="Arial" w:hAnsi="Arial" w:cs="Arial"/>
        </w:rPr>
      </w:pPr>
      <w:r w:rsidRPr="003B6F22">
        <w:rPr>
          <w:rStyle w:val="FootnoteReference"/>
          <w:rFonts w:ascii="Arial" w:hAnsi="Arial" w:cs="Arial"/>
        </w:rPr>
        <w:footnoteRef/>
      </w:r>
      <w:r w:rsidRPr="003B6F22">
        <w:rPr>
          <w:rFonts w:ascii="Arial" w:hAnsi="Arial" w:cs="Arial"/>
        </w:rPr>
        <w:t xml:space="preserve"> Ordinance 15979, Attachment A, Proposed Recommendations, Solid Waste Transfer and Waste Export System Plan, p. 15.</w:t>
      </w:r>
    </w:p>
  </w:footnote>
  <w:footnote w:id="2">
    <w:p w14:paraId="382C9C4B" w14:textId="71E3236B" w:rsidR="00D91D03" w:rsidRPr="00D91D03" w:rsidRDefault="00D91D03">
      <w:pPr>
        <w:pStyle w:val="FootnoteText"/>
        <w:rPr>
          <w:rFonts w:ascii="Arial" w:hAnsi="Arial" w:cs="Arial"/>
        </w:rPr>
      </w:pPr>
      <w:r w:rsidRPr="00D91D03">
        <w:rPr>
          <w:rStyle w:val="FootnoteReference"/>
          <w:rFonts w:ascii="Arial" w:hAnsi="Arial" w:cs="Arial"/>
        </w:rPr>
        <w:footnoteRef/>
      </w:r>
      <w:r w:rsidRPr="00D91D03">
        <w:rPr>
          <w:rFonts w:ascii="Arial" w:hAnsi="Arial" w:cs="Arial"/>
        </w:rPr>
        <w:t xml:space="preserve"> Motion 14145</w:t>
      </w:r>
    </w:p>
  </w:footnote>
  <w:footnote w:id="3">
    <w:p w14:paraId="2E817CA0" w14:textId="38FBCAD1" w:rsidR="00D91D03" w:rsidRPr="00D91D03" w:rsidRDefault="00D91D03">
      <w:pPr>
        <w:pStyle w:val="FootnoteText"/>
        <w:rPr>
          <w:rFonts w:ascii="Arial" w:hAnsi="Arial" w:cs="Arial"/>
        </w:rPr>
      </w:pPr>
      <w:r w:rsidRPr="00D91D03">
        <w:rPr>
          <w:rStyle w:val="FootnoteReference"/>
          <w:rFonts w:ascii="Arial" w:hAnsi="Arial" w:cs="Arial"/>
        </w:rPr>
        <w:footnoteRef/>
      </w:r>
      <w:r w:rsidRPr="00D91D03">
        <w:rPr>
          <w:rFonts w:ascii="Arial" w:hAnsi="Arial" w:cs="Arial"/>
        </w:rPr>
        <w:t xml:space="preserve"> Motion 14145, Attachment A, Transfer Plan Review Final Report, p. 2.</w:t>
      </w:r>
    </w:p>
  </w:footnote>
  <w:footnote w:id="4">
    <w:p w14:paraId="26D23DCA" w14:textId="296BB03C" w:rsidR="0032439B" w:rsidRPr="0032439B" w:rsidRDefault="0032439B">
      <w:pPr>
        <w:pStyle w:val="FootnoteText"/>
        <w:rPr>
          <w:rFonts w:ascii="Arial" w:hAnsi="Arial" w:cs="Arial"/>
        </w:rPr>
      </w:pPr>
      <w:r w:rsidRPr="0032439B">
        <w:rPr>
          <w:rStyle w:val="FootnoteReference"/>
          <w:rFonts w:ascii="Arial" w:hAnsi="Arial" w:cs="Arial"/>
        </w:rPr>
        <w:footnoteRef/>
      </w:r>
      <w:r w:rsidRPr="0032439B">
        <w:rPr>
          <w:rFonts w:ascii="Arial" w:hAnsi="Arial" w:cs="Arial"/>
        </w:rPr>
        <w:t xml:space="preserve"> </w:t>
      </w:r>
      <w:r w:rsidR="005E2BD0">
        <w:rPr>
          <w:rFonts w:ascii="Arial" w:hAnsi="Arial" w:cs="Arial"/>
        </w:rPr>
        <w:t xml:space="preserve">City of Algona </w:t>
      </w:r>
      <w:r w:rsidRPr="0032439B">
        <w:rPr>
          <w:rFonts w:ascii="Arial" w:hAnsi="Arial" w:cs="Arial"/>
        </w:rPr>
        <w:t xml:space="preserve">Resolution </w:t>
      </w:r>
      <w:r w:rsidR="005E2BD0">
        <w:rPr>
          <w:rFonts w:ascii="Arial" w:hAnsi="Arial" w:cs="Arial"/>
        </w:rPr>
        <w:t xml:space="preserve">No. </w:t>
      </w:r>
      <w:r w:rsidRPr="0032439B">
        <w:rPr>
          <w:rFonts w:ascii="Arial" w:hAnsi="Arial" w:cs="Arial"/>
        </w:rPr>
        <w:t>1167-17</w:t>
      </w:r>
    </w:p>
  </w:footnote>
  <w:footnote w:id="5">
    <w:p w14:paraId="1727C372" w14:textId="77777777" w:rsidR="003A17CB" w:rsidRPr="005E2BD0" w:rsidRDefault="003A17CB" w:rsidP="003A17CB">
      <w:pPr>
        <w:pStyle w:val="FootnoteText"/>
        <w:rPr>
          <w:rFonts w:ascii="Arial" w:hAnsi="Arial" w:cs="Arial"/>
        </w:rPr>
      </w:pPr>
      <w:r w:rsidRPr="005E2BD0">
        <w:rPr>
          <w:rStyle w:val="FootnoteReference"/>
          <w:rFonts w:ascii="Arial" w:hAnsi="Arial" w:cs="Arial"/>
        </w:rPr>
        <w:footnoteRef/>
      </w:r>
      <w:r w:rsidRPr="005E2BD0">
        <w:rPr>
          <w:rFonts w:ascii="Arial" w:hAnsi="Arial" w:cs="Arial"/>
        </w:rPr>
        <w:t xml:space="preserve"> Ordinance 17437</w:t>
      </w:r>
    </w:p>
  </w:footnote>
  <w:footnote w:id="6">
    <w:p w14:paraId="35664204" w14:textId="77777777" w:rsidR="00C025B7" w:rsidRPr="00C025B7" w:rsidRDefault="00C025B7" w:rsidP="00C025B7">
      <w:pPr>
        <w:pStyle w:val="FootnoteText"/>
        <w:rPr>
          <w:rFonts w:ascii="Arial" w:hAnsi="Arial" w:cs="Arial"/>
        </w:rPr>
      </w:pPr>
      <w:r w:rsidRPr="00C025B7">
        <w:rPr>
          <w:rStyle w:val="FootnoteReference"/>
          <w:rFonts w:ascii="Arial" w:hAnsi="Arial" w:cs="Arial"/>
        </w:rPr>
        <w:footnoteRef/>
      </w:r>
      <w:r w:rsidRPr="00C025B7">
        <w:rPr>
          <w:rFonts w:ascii="Arial" w:hAnsi="Arial" w:cs="Arial"/>
        </w:rPr>
        <w:t xml:space="preserve"> King County Auditor Report No. 2011-03, King County Council Briefing 2011-B0142</w:t>
      </w:r>
    </w:p>
  </w:footnote>
  <w:footnote w:id="7">
    <w:p w14:paraId="050E9F9B" w14:textId="047B47DD" w:rsidR="003153D5" w:rsidRPr="003153D5" w:rsidRDefault="003153D5">
      <w:pPr>
        <w:pStyle w:val="FootnoteText"/>
        <w:rPr>
          <w:rFonts w:ascii="Arial" w:hAnsi="Arial" w:cs="Arial"/>
        </w:rPr>
      </w:pPr>
      <w:r w:rsidRPr="003153D5">
        <w:rPr>
          <w:rStyle w:val="FootnoteReference"/>
          <w:rFonts w:ascii="Arial" w:hAnsi="Arial" w:cs="Arial"/>
        </w:rPr>
        <w:footnoteRef/>
      </w:r>
      <w:r w:rsidRPr="003153D5">
        <w:rPr>
          <w:rFonts w:ascii="Arial" w:hAnsi="Arial" w:cs="Arial"/>
        </w:rPr>
        <w:t xml:space="preserve"> RCW 36.58</w:t>
      </w:r>
    </w:p>
  </w:footnote>
  <w:footnote w:id="8">
    <w:p w14:paraId="18921902" w14:textId="61059DAC" w:rsidR="00501D06" w:rsidRPr="00501D06" w:rsidRDefault="00501D06">
      <w:pPr>
        <w:pStyle w:val="FootnoteText"/>
        <w:rPr>
          <w:rFonts w:ascii="Arial" w:hAnsi="Arial" w:cs="Arial"/>
        </w:rPr>
      </w:pPr>
      <w:r w:rsidRPr="00501D06">
        <w:rPr>
          <w:rStyle w:val="FootnoteReference"/>
          <w:rFonts w:ascii="Arial" w:hAnsi="Arial" w:cs="Arial"/>
        </w:rPr>
        <w:footnoteRef/>
      </w:r>
      <w:r w:rsidRPr="00501D06">
        <w:rPr>
          <w:rFonts w:ascii="Arial" w:hAnsi="Arial" w:cs="Arial"/>
        </w:rPr>
        <w:t xml:space="preserve"> With and without private financing</w:t>
      </w:r>
    </w:p>
  </w:footnote>
  <w:footnote w:id="9">
    <w:p w14:paraId="19053E27" w14:textId="23801A18" w:rsidR="003153D5" w:rsidRPr="003153D5" w:rsidRDefault="003153D5">
      <w:pPr>
        <w:pStyle w:val="FootnoteText"/>
        <w:rPr>
          <w:rFonts w:ascii="Arial" w:hAnsi="Arial" w:cs="Arial"/>
        </w:rPr>
      </w:pPr>
      <w:r w:rsidRPr="003153D5">
        <w:rPr>
          <w:rStyle w:val="FootnoteReference"/>
          <w:rFonts w:ascii="Arial" w:hAnsi="Arial" w:cs="Arial"/>
        </w:rPr>
        <w:footnoteRef/>
      </w:r>
      <w:r w:rsidRPr="003153D5">
        <w:rPr>
          <w:rFonts w:ascii="Arial" w:hAnsi="Arial" w:cs="Arial"/>
        </w:rPr>
        <w:t xml:space="preserve"> 2017-RPT0127</w:t>
      </w:r>
    </w:p>
  </w:footnote>
  <w:footnote w:id="10">
    <w:p w14:paraId="2174A698" w14:textId="481C013D" w:rsidR="00F747AB" w:rsidRPr="00F747AB" w:rsidRDefault="00F747AB">
      <w:pPr>
        <w:pStyle w:val="FootnoteText"/>
        <w:rPr>
          <w:rFonts w:ascii="Arial" w:hAnsi="Arial" w:cs="Arial"/>
        </w:rPr>
      </w:pPr>
      <w:r w:rsidRPr="00F747AB">
        <w:rPr>
          <w:rStyle w:val="FootnoteReference"/>
          <w:rFonts w:ascii="Arial" w:hAnsi="Arial" w:cs="Arial"/>
        </w:rPr>
        <w:footnoteRef/>
      </w:r>
      <w:r w:rsidRPr="00F747AB">
        <w:rPr>
          <w:rFonts w:ascii="Arial" w:hAnsi="Arial" w:cs="Arial"/>
        </w:rPr>
        <w:t xml:space="preserve"> Leadership in Energy and Environmental Design</w:t>
      </w:r>
    </w:p>
  </w:footnote>
  <w:footnote w:id="11">
    <w:p w14:paraId="35A0E7EF" w14:textId="7A370B13" w:rsidR="00BA35B3" w:rsidRPr="00BA35B3" w:rsidRDefault="00BA35B3">
      <w:pPr>
        <w:pStyle w:val="FootnoteText"/>
        <w:rPr>
          <w:rFonts w:ascii="Arial" w:hAnsi="Arial" w:cs="Arial"/>
        </w:rPr>
      </w:pPr>
      <w:r w:rsidRPr="00BA35B3">
        <w:rPr>
          <w:rStyle w:val="FootnoteReference"/>
          <w:rFonts w:ascii="Arial" w:hAnsi="Arial" w:cs="Arial"/>
        </w:rPr>
        <w:footnoteRef/>
      </w:r>
      <w:r w:rsidRPr="00BA35B3">
        <w:rPr>
          <w:rFonts w:ascii="Arial" w:hAnsi="Arial" w:cs="Arial"/>
        </w:rPr>
        <w:t xml:space="preserve"> There are two typographical errors in the construction agreement. In Recital F (p. 2), the RCW citation should be RCW 36.58.08</w:t>
      </w:r>
      <w:r w:rsidRPr="00BA35B3">
        <w:rPr>
          <w:rFonts w:ascii="Arial" w:hAnsi="Arial" w:cs="Arial"/>
          <w:u w:val="single"/>
        </w:rPr>
        <w:t>0</w:t>
      </w:r>
      <w:r>
        <w:rPr>
          <w:rFonts w:ascii="Arial" w:hAnsi="Arial" w:cs="Arial"/>
        </w:rPr>
        <w:t>. In the introductory paragraph to Section 1.3, Ordinance 187434 should be correctly noted as Ordinance 1743</w:t>
      </w:r>
      <w:r w:rsidRPr="00EB5B1B">
        <w:rPr>
          <w:rFonts w:ascii="Arial" w:hAnsi="Arial" w:cs="Arial"/>
          <w:u w:val="single"/>
        </w:rPr>
        <w:t>7</w:t>
      </w:r>
      <w:r>
        <w:rPr>
          <w:rFonts w:ascii="Arial" w:hAnsi="Arial" w:cs="Arial"/>
        </w:rPr>
        <w:t>. As these are minor errors, they can be corrected by Executive staff when the agreement is prepared for execution.</w:t>
      </w:r>
    </w:p>
  </w:footnote>
  <w:footnote w:id="12">
    <w:p w14:paraId="638D1A51" w14:textId="4824F154" w:rsidR="000E6949" w:rsidRPr="000E6949" w:rsidRDefault="000E6949">
      <w:pPr>
        <w:pStyle w:val="FootnoteText"/>
        <w:rPr>
          <w:rFonts w:ascii="Arial" w:hAnsi="Arial" w:cs="Arial"/>
        </w:rPr>
      </w:pPr>
      <w:r w:rsidRPr="000E6949">
        <w:rPr>
          <w:rStyle w:val="FootnoteReference"/>
          <w:rFonts w:ascii="Arial" w:hAnsi="Arial" w:cs="Arial"/>
        </w:rPr>
        <w:footnoteRef/>
      </w:r>
      <w:r w:rsidRPr="000E6949">
        <w:rPr>
          <w:rFonts w:ascii="Arial" w:hAnsi="Arial" w:cs="Arial"/>
        </w:rPr>
        <w:t xml:space="preserve"> As noted above, SWD has indicated its intention to proceed with traditional public works bidding</w:t>
      </w:r>
    </w:p>
  </w:footnote>
  <w:footnote w:id="13">
    <w:p w14:paraId="31223E3C" w14:textId="0DEB4CDB" w:rsidR="00F05FD1" w:rsidRPr="00F05FD1" w:rsidRDefault="00F05FD1">
      <w:pPr>
        <w:pStyle w:val="FootnoteText"/>
        <w:rPr>
          <w:rFonts w:ascii="Arial" w:hAnsi="Arial" w:cs="Arial"/>
        </w:rPr>
      </w:pPr>
      <w:r w:rsidRPr="00F05FD1">
        <w:rPr>
          <w:rStyle w:val="FootnoteReference"/>
          <w:rFonts w:ascii="Arial" w:hAnsi="Arial" w:cs="Arial"/>
        </w:rPr>
        <w:footnoteRef/>
      </w:r>
      <w:r w:rsidRPr="00F05FD1">
        <w:rPr>
          <w:rFonts w:ascii="Arial" w:hAnsi="Arial" w:cs="Arial"/>
        </w:rPr>
        <w:t xml:space="preserve"> It should be noted that the County’s indemnification of the City would extend past the transfer of the property, such that is there is a release of hazardous substances on or under the existing station that is not discovered until after the property is transferred to the City, the County would be obligated to defend and indemnify the City. </w:t>
      </w:r>
    </w:p>
  </w:footnote>
  <w:footnote w:id="14">
    <w:p w14:paraId="62C0347E" w14:textId="3E32E8EC" w:rsidR="00FA668E" w:rsidRPr="00FA668E" w:rsidRDefault="00FA668E">
      <w:pPr>
        <w:pStyle w:val="FootnoteText"/>
        <w:rPr>
          <w:rFonts w:ascii="Arial" w:hAnsi="Arial" w:cs="Arial"/>
        </w:rPr>
      </w:pPr>
      <w:r w:rsidRPr="00FA668E">
        <w:rPr>
          <w:rStyle w:val="FootnoteReference"/>
          <w:rFonts w:ascii="Arial" w:hAnsi="Arial" w:cs="Arial"/>
        </w:rPr>
        <w:footnoteRef/>
      </w:r>
      <w:r w:rsidRPr="00FA668E">
        <w:rPr>
          <w:rFonts w:ascii="Arial" w:hAnsi="Arial" w:cs="Arial"/>
        </w:rPr>
        <w:t xml:space="preserve"> Prior to the property conveyance, the City must certify that the deconstruction work has been completed satisfactorily</w:t>
      </w:r>
      <w:r>
        <w:rPr>
          <w:rFonts w:ascii="Arial" w:hAnsi="Arial" w:cs="Arial"/>
        </w:rPr>
        <w:t xml:space="preserve"> (§5)</w:t>
      </w:r>
      <w:r w:rsidRPr="00FA668E">
        <w:rPr>
          <w:rFonts w:ascii="Arial" w:hAnsi="Arial" w:cs="Arial"/>
        </w:rPr>
        <w:t>. The agreement does not specify the form this certification would take. Executive staff may wish to work with their counterparts at the City to agree in advance on the method (letter, email, etc.) in which this certification would be communicated, as the point of certification triggers a number of actions related to the property conveyance.</w:t>
      </w:r>
    </w:p>
  </w:footnote>
  <w:footnote w:id="15">
    <w:p w14:paraId="04ECC08C" w14:textId="71710CF8" w:rsidR="00F05FD1" w:rsidRPr="00F05FD1" w:rsidRDefault="00F05FD1">
      <w:pPr>
        <w:pStyle w:val="FootnoteText"/>
        <w:rPr>
          <w:rFonts w:ascii="Arial" w:hAnsi="Arial" w:cs="Arial"/>
        </w:rPr>
      </w:pPr>
      <w:r w:rsidRPr="00F05FD1">
        <w:rPr>
          <w:rStyle w:val="FootnoteReference"/>
          <w:rFonts w:ascii="Arial" w:hAnsi="Arial" w:cs="Arial"/>
        </w:rPr>
        <w:footnoteRef/>
      </w:r>
      <w:r w:rsidRPr="00F05FD1">
        <w:rPr>
          <w:rFonts w:ascii="Arial" w:hAnsi="Arial" w:cs="Arial"/>
        </w:rPr>
        <w:t xml:space="preserve"> The affected area is south of the area of the existing and proposed transfer stations, in an area in which West Valley Highway S marks the boundary between the City and unincorporated King County.</w:t>
      </w:r>
    </w:p>
  </w:footnote>
  <w:footnote w:id="16">
    <w:p w14:paraId="45D7FF80" w14:textId="77777777" w:rsidR="00545277" w:rsidRPr="00C4347F" w:rsidRDefault="00545277" w:rsidP="00545277">
      <w:pPr>
        <w:pStyle w:val="FootnoteText"/>
        <w:rPr>
          <w:rFonts w:ascii="Arial" w:hAnsi="Arial" w:cs="Arial"/>
        </w:rPr>
      </w:pPr>
      <w:r w:rsidRPr="00C4347F">
        <w:rPr>
          <w:rStyle w:val="FootnoteReference"/>
          <w:rFonts w:ascii="Arial" w:hAnsi="Arial" w:cs="Arial"/>
        </w:rPr>
        <w:footnoteRef/>
      </w:r>
      <w:r w:rsidRPr="00C4347F">
        <w:rPr>
          <w:rFonts w:ascii="Arial" w:hAnsi="Arial" w:cs="Arial"/>
        </w:rPr>
        <w:t xml:space="preserve"> Ordinance 18409</w:t>
      </w:r>
    </w:p>
  </w:footnote>
  <w:footnote w:id="17">
    <w:p w14:paraId="4255BD1E" w14:textId="77777777" w:rsidR="008B0B35" w:rsidRPr="004D108B" w:rsidRDefault="008B0B35" w:rsidP="008B0B35">
      <w:pPr>
        <w:pStyle w:val="FootnoteText"/>
        <w:rPr>
          <w:rFonts w:ascii="Arial" w:hAnsi="Arial" w:cs="Arial"/>
        </w:rPr>
      </w:pPr>
      <w:r w:rsidRPr="004D108B">
        <w:rPr>
          <w:rStyle w:val="FootnoteReference"/>
          <w:rFonts w:ascii="Arial" w:hAnsi="Arial" w:cs="Arial"/>
        </w:rPr>
        <w:footnoteRef/>
      </w:r>
      <w:r w:rsidRPr="004D108B">
        <w:rPr>
          <w:rFonts w:ascii="Arial" w:hAnsi="Arial" w:cs="Arial"/>
        </w:rPr>
        <w:t xml:space="preserve"> K.C.C. 4A.130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A93FB" w14:textId="77777777" w:rsidR="00C75025" w:rsidRDefault="00C75025"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EBB890" w14:textId="77777777" w:rsidR="00C75025" w:rsidRPr="003B03EF" w:rsidRDefault="00C75025" w:rsidP="00C75025">
    <w:pPr>
      <w:jc w:val="center"/>
      <w:rPr>
        <w:rFonts w:ascii="Arial" w:hAnsi="Arial"/>
        <w:szCs w:val="22"/>
      </w:rPr>
    </w:pPr>
  </w:p>
  <w:p w14:paraId="0E141E8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4E37C41" w14:textId="77777777" w:rsidR="00C75025" w:rsidRPr="004A1D48" w:rsidRDefault="00FF2080"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2881"/>
    <w:multiLevelType w:val="hybridMultilevel"/>
    <w:tmpl w:val="3C088ACE"/>
    <w:lvl w:ilvl="0" w:tplc="8FFC540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723F49"/>
    <w:multiLevelType w:val="hybridMultilevel"/>
    <w:tmpl w:val="47A27D8E"/>
    <w:lvl w:ilvl="0" w:tplc="8FFC5402">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545A37"/>
    <w:multiLevelType w:val="hybridMultilevel"/>
    <w:tmpl w:val="7CEE1AD2"/>
    <w:lvl w:ilvl="0" w:tplc="8FFC5402">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845BC9"/>
    <w:multiLevelType w:val="hybridMultilevel"/>
    <w:tmpl w:val="2F927438"/>
    <w:lvl w:ilvl="0" w:tplc="8FFC540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66670"/>
    <w:multiLevelType w:val="hybridMultilevel"/>
    <w:tmpl w:val="60E23EC0"/>
    <w:lvl w:ilvl="0" w:tplc="8FFC5402">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846CC3"/>
    <w:multiLevelType w:val="hybridMultilevel"/>
    <w:tmpl w:val="9E5EF2AC"/>
    <w:lvl w:ilvl="0" w:tplc="8FFC540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3AA3674"/>
    <w:multiLevelType w:val="hybridMultilevel"/>
    <w:tmpl w:val="8A009692"/>
    <w:lvl w:ilvl="0" w:tplc="CDB4EDA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CC527C"/>
    <w:multiLevelType w:val="hybridMultilevel"/>
    <w:tmpl w:val="2042C4E8"/>
    <w:lvl w:ilvl="0" w:tplc="8FFC540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3"/>
  </w:num>
  <w:num w:numId="3">
    <w:abstractNumId w:val="13"/>
  </w:num>
  <w:num w:numId="4">
    <w:abstractNumId w:val="48"/>
  </w:num>
  <w:num w:numId="5">
    <w:abstractNumId w:val="45"/>
  </w:num>
  <w:num w:numId="6">
    <w:abstractNumId w:val="15"/>
  </w:num>
  <w:num w:numId="7">
    <w:abstractNumId w:val="46"/>
  </w:num>
  <w:num w:numId="8">
    <w:abstractNumId w:val="17"/>
  </w:num>
  <w:num w:numId="9">
    <w:abstractNumId w:val="4"/>
  </w:num>
  <w:num w:numId="10">
    <w:abstractNumId w:val="47"/>
  </w:num>
  <w:num w:numId="11">
    <w:abstractNumId w:val="3"/>
  </w:num>
  <w:num w:numId="12">
    <w:abstractNumId w:val="20"/>
  </w:num>
  <w:num w:numId="13">
    <w:abstractNumId w:val="23"/>
  </w:num>
  <w:num w:numId="14">
    <w:abstractNumId w:val="19"/>
  </w:num>
  <w:num w:numId="15">
    <w:abstractNumId w:val="26"/>
  </w:num>
  <w:num w:numId="16">
    <w:abstractNumId w:val="18"/>
  </w:num>
  <w:num w:numId="17">
    <w:abstractNumId w:val="39"/>
  </w:num>
  <w:num w:numId="18">
    <w:abstractNumId w:val="25"/>
  </w:num>
  <w:num w:numId="19">
    <w:abstractNumId w:val="34"/>
  </w:num>
  <w:num w:numId="20">
    <w:abstractNumId w:val="27"/>
  </w:num>
  <w:num w:numId="21">
    <w:abstractNumId w:val="9"/>
  </w:num>
  <w:num w:numId="22">
    <w:abstractNumId w:val="10"/>
  </w:num>
  <w:num w:numId="23">
    <w:abstractNumId w:val="1"/>
  </w:num>
  <w:num w:numId="24">
    <w:abstractNumId w:val="7"/>
  </w:num>
  <w:num w:numId="25">
    <w:abstractNumId w:val="5"/>
  </w:num>
  <w:num w:numId="26">
    <w:abstractNumId w:val="6"/>
  </w:num>
  <w:num w:numId="27">
    <w:abstractNumId w:val="22"/>
  </w:num>
  <w:num w:numId="28">
    <w:abstractNumId w:val="11"/>
  </w:num>
  <w:num w:numId="29">
    <w:abstractNumId w:val="31"/>
  </w:num>
  <w:num w:numId="30">
    <w:abstractNumId w:val="2"/>
  </w:num>
  <w:num w:numId="31">
    <w:abstractNumId w:val="37"/>
  </w:num>
  <w:num w:numId="32">
    <w:abstractNumId w:val="41"/>
  </w:num>
  <w:num w:numId="33">
    <w:abstractNumId w:val="16"/>
  </w:num>
  <w:num w:numId="34">
    <w:abstractNumId w:val="12"/>
  </w:num>
  <w:num w:numId="35">
    <w:abstractNumId w:val="8"/>
  </w:num>
  <w:num w:numId="36">
    <w:abstractNumId w:val="30"/>
  </w:num>
  <w:num w:numId="37">
    <w:abstractNumId w:val="42"/>
  </w:num>
  <w:num w:numId="38">
    <w:abstractNumId w:val="21"/>
  </w:num>
  <w:num w:numId="39">
    <w:abstractNumId w:val="36"/>
  </w:num>
  <w:num w:numId="40">
    <w:abstractNumId w:val="32"/>
  </w:num>
  <w:num w:numId="41">
    <w:abstractNumId w:val="43"/>
  </w:num>
  <w:num w:numId="42">
    <w:abstractNumId w:val="38"/>
  </w:num>
  <w:num w:numId="43">
    <w:abstractNumId w:val="28"/>
  </w:num>
  <w:num w:numId="44">
    <w:abstractNumId w:val="14"/>
  </w:num>
  <w:num w:numId="45">
    <w:abstractNumId w:val="29"/>
  </w:num>
  <w:num w:numId="46">
    <w:abstractNumId w:val="24"/>
  </w:num>
  <w:num w:numId="47">
    <w:abstractNumId w:val="35"/>
  </w:num>
  <w:num w:numId="48">
    <w:abstractNumId w:val="40"/>
  </w:num>
  <w:num w:numId="4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1A3"/>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503A"/>
    <w:rsid w:val="000E6949"/>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5722"/>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58F9"/>
    <w:rsid w:val="00157334"/>
    <w:rsid w:val="00163DEF"/>
    <w:rsid w:val="0016552E"/>
    <w:rsid w:val="00166774"/>
    <w:rsid w:val="001702C8"/>
    <w:rsid w:val="001718C9"/>
    <w:rsid w:val="00171FE0"/>
    <w:rsid w:val="00172AB3"/>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3CA"/>
    <w:rsid w:val="001A1721"/>
    <w:rsid w:val="001A1D18"/>
    <w:rsid w:val="001A1F93"/>
    <w:rsid w:val="001A2421"/>
    <w:rsid w:val="001A3BDD"/>
    <w:rsid w:val="001A461D"/>
    <w:rsid w:val="001A4D65"/>
    <w:rsid w:val="001A525A"/>
    <w:rsid w:val="001A5603"/>
    <w:rsid w:val="001A5669"/>
    <w:rsid w:val="001A69FC"/>
    <w:rsid w:val="001A79D0"/>
    <w:rsid w:val="001B1BC1"/>
    <w:rsid w:val="001B1DB5"/>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D7528"/>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07BEF"/>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B7FB5"/>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3D5"/>
    <w:rsid w:val="0031593D"/>
    <w:rsid w:val="00321185"/>
    <w:rsid w:val="00321882"/>
    <w:rsid w:val="003218B9"/>
    <w:rsid w:val="00321CDB"/>
    <w:rsid w:val="00322AA8"/>
    <w:rsid w:val="0032439B"/>
    <w:rsid w:val="003260D6"/>
    <w:rsid w:val="00327189"/>
    <w:rsid w:val="0032788E"/>
    <w:rsid w:val="00330976"/>
    <w:rsid w:val="00332D92"/>
    <w:rsid w:val="00334629"/>
    <w:rsid w:val="00336FF7"/>
    <w:rsid w:val="003377D3"/>
    <w:rsid w:val="003406EB"/>
    <w:rsid w:val="0034168A"/>
    <w:rsid w:val="003416A6"/>
    <w:rsid w:val="00342043"/>
    <w:rsid w:val="0034253B"/>
    <w:rsid w:val="00343549"/>
    <w:rsid w:val="00343A9E"/>
    <w:rsid w:val="00344898"/>
    <w:rsid w:val="00345580"/>
    <w:rsid w:val="0034627D"/>
    <w:rsid w:val="003472A4"/>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713"/>
    <w:rsid w:val="00386DA4"/>
    <w:rsid w:val="003910D8"/>
    <w:rsid w:val="003912A1"/>
    <w:rsid w:val="00391DBB"/>
    <w:rsid w:val="00391DD2"/>
    <w:rsid w:val="003927EB"/>
    <w:rsid w:val="00392EE9"/>
    <w:rsid w:val="00393627"/>
    <w:rsid w:val="003967B7"/>
    <w:rsid w:val="003A0E1D"/>
    <w:rsid w:val="003A12AE"/>
    <w:rsid w:val="003A17CB"/>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B6F22"/>
    <w:rsid w:val="003C027F"/>
    <w:rsid w:val="003C3117"/>
    <w:rsid w:val="003C31C2"/>
    <w:rsid w:val="003C3AE8"/>
    <w:rsid w:val="003C4B8F"/>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16F96"/>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430"/>
    <w:rsid w:val="00447B01"/>
    <w:rsid w:val="00450155"/>
    <w:rsid w:val="0045274D"/>
    <w:rsid w:val="00452DA1"/>
    <w:rsid w:val="00455FE6"/>
    <w:rsid w:val="00456257"/>
    <w:rsid w:val="004611A4"/>
    <w:rsid w:val="00461BF0"/>
    <w:rsid w:val="0046321B"/>
    <w:rsid w:val="004633C9"/>
    <w:rsid w:val="004652E4"/>
    <w:rsid w:val="00465E3F"/>
    <w:rsid w:val="0046635A"/>
    <w:rsid w:val="0047090B"/>
    <w:rsid w:val="0047220A"/>
    <w:rsid w:val="0047262B"/>
    <w:rsid w:val="00472A96"/>
    <w:rsid w:val="00472E21"/>
    <w:rsid w:val="0047355F"/>
    <w:rsid w:val="00473BE5"/>
    <w:rsid w:val="00473BEB"/>
    <w:rsid w:val="00474DBF"/>
    <w:rsid w:val="00481256"/>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1D06"/>
    <w:rsid w:val="00502028"/>
    <w:rsid w:val="0050458D"/>
    <w:rsid w:val="0050612C"/>
    <w:rsid w:val="0050718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5277"/>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AAC"/>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D70D3"/>
    <w:rsid w:val="005E2BD0"/>
    <w:rsid w:val="005E440F"/>
    <w:rsid w:val="005E4491"/>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0A7E"/>
    <w:rsid w:val="0062258A"/>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57C"/>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6652"/>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3FBD"/>
    <w:rsid w:val="00746B5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3F23"/>
    <w:rsid w:val="00784160"/>
    <w:rsid w:val="00786561"/>
    <w:rsid w:val="00790106"/>
    <w:rsid w:val="00790D5F"/>
    <w:rsid w:val="00791045"/>
    <w:rsid w:val="00795056"/>
    <w:rsid w:val="00797DDB"/>
    <w:rsid w:val="007A0645"/>
    <w:rsid w:val="007A0F27"/>
    <w:rsid w:val="007A66AD"/>
    <w:rsid w:val="007B1136"/>
    <w:rsid w:val="007B3565"/>
    <w:rsid w:val="007B3A44"/>
    <w:rsid w:val="007B4108"/>
    <w:rsid w:val="007B5ED6"/>
    <w:rsid w:val="007B63B1"/>
    <w:rsid w:val="007B688B"/>
    <w:rsid w:val="007B76B3"/>
    <w:rsid w:val="007C20EE"/>
    <w:rsid w:val="007C6843"/>
    <w:rsid w:val="007C7BDF"/>
    <w:rsid w:val="007D178B"/>
    <w:rsid w:val="007D17ED"/>
    <w:rsid w:val="007D2C57"/>
    <w:rsid w:val="007D6670"/>
    <w:rsid w:val="007D72EC"/>
    <w:rsid w:val="007D78E8"/>
    <w:rsid w:val="007D7D5A"/>
    <w:rsid w:val="007E3231"/>
    <w:rsid w:val="007F0F9A"/>
    <w:rsid w:val="007F2EFD"/>
    <w:rsid w:val="007F566F"/>
    <w:rsid w:val="007F6709"/>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4758"/>
    <w:rsid w:val="00855067"/>
    <w:rsid w:val="00855EED"/>
    <w:rsid w:val="00857B16"/>
    <w:rsid w:val="00860271"/>
    <w:rsid w:val="00864C8A"/>
    <w:rsid w:val="00866393"/>
    <w:rsid w:val="00867662"/>
    <w:rsid w:val="00867DEB"/>
    <w:rsid w:val="00870615"/>
    <w:rsid w:val="008707CB"/>
    <w:rsid w:val="00870E5A"/>
    <w:rsid w:val="00871392"/>
    <w:rsid w:val="008717BF"/>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0B35"/>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13E6"/>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57A5B"/>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992"/>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6CC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0B3"/>
    <w:rsid w:val="00B0176F"/>
    <w:rsid w:val="00B039FE"/>
    <w:rsid w:val="00B03C3D"/>
    <w:rsid w:val="00B03F64"/>
    <w:rsid w:val="00B051C0"/>
    <w:rsid w:val="00B07BB9"/>
    <w:rsid w:val="00B10483"/>
    <w:rsid w:val="00B1061E"/>
    <w:rsid w:val="00B12B60"/>
    <w:rsid w:val="00B12F4B"/>
    <w:rsid w:val="00B13D04"/>
    <w:rsid w:val="00B141BE"/>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4906"/>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264"/>
    <w:rsid w:val="00B8185B"/>
    <w:rsid w:val="00B823E4"/>
    <w:rsid w:val="00B82F0D"/>
    <w:rsid w:val="00B83DD6"/>
    <w:rsid w:val="00B84F08"/>
    <w:rsid w:val="00B850AC"/>
    <w:rsid w:val="00B85BB0"/>
    <w:rsid w:val="00B90238"/>
    <w:rsid w:val="00B943D8"/>
    <w:rsid w:val="00B94EC0"/>
    <w:rsid w:val="00B954C0"/>
    <w:rsid w:val="00B97541"/>
    <w:rsid w:val="00BA295B"/>
    <w:rsid w:val="00BA35B3"/>
    <w:rsid w:val="00BA42B1"/>
    <w:rsid w:val="00BA4BF0"/>
    <w:rsid w:val="00BA7B02"/>
    <w:rsid w:val="00BB0831"/>
    <w:rsid w:val="00BB0D89"/>
    <w:rsid w:val="00BB2F7B"/>
    <w:rsid w:val="00BB4CB6"/>
    <w:rsid w:val="00BB5155"/>
    <w:rsid w:val="00BB543E"/>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1732"/>
    <w:rsid w:val="00BF201B"/>
    <w:rsid w:val="00BF2F40"/>
    <w:rsid w:val="00BF6682"/>
    <w:rsid w:val="00BF69A0"/>
    <w:rsid w:val="00C00353"/>
    <w:rsid w:val="00C01B37"/>
    <w:rsid w:val="00C025B7"/>
    <w:rsid w:val="00C02B0D"/>
    <w:rsid w:val="00C039FB"/>
    <w:rsid w:val="00C06E23"/>
    <w:rsid w:val="00C11DF4"/>
    <w:rsid w:val="00C12B5B"/>
    <w:rsid w:val="00C133A1"/>
    <w:rsid w:val="00C1438C"/>
    <w:rsid w:val="00C147F0"/>
    <w:rsid w:val="00C14F77"/>
    <w:rsid w:val="00C160A3"/>
    <w:rsid w:val="00C166EA"/>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347F"/>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8752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7D"/>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1D03"/>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A83"/>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CAA"/>
    <w:rsid w:val="00DE4D3C"/>
    <w:rsid w:val="00DE63A4"/>
    <w:rsid w:val="00DE717F"/>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1A"/>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3E69"/>
    <w:rsid w:val="00EE4EFC"/>
    <w:rsid w:val="00EE5F51"/>
    <w:rsid w:val="00EF0F70"/>
    <w:rsid w:val="00EF2157"/>
    <w:rsid w:val="00EF2C25"/>
    <w:rsid w:val="00EF340E"/>
    <w:rsid w:val="00EF47FF"/>
    <w:rsid w:val="00EF73AB"/>
    <w:rsid w:val="00EF74E2"/>
    <w:rsid w:val="00F01092"/>
    <w:rsid w:val="00F028A0"/>
    <w:rsid w:val="00F02BC8"/>
    <w:rsid w:val="00F051CE"/>
    <w:rsid w:val="00F05FD1"/>
    <w:rsid w:val="00F06C8C"/>
    <w:rsid w:val="00F11724"/>
    <w:rsid w:val="00F125CA"/>
    <w:rsid w:val="00F14ED2"/>
    <w:rsid w:val="00F20B79"/>
    <w:rsid w:val="00F20BE0"/>
    <w:rsid w:val="00F230D6"/>
    <w:rsid w:val="00F26ACC"/>
    <w:rsid w:val="00F275EE"/>
    <w:rsid w:val="00F27CFB"/>
    <w:rsid w:val="00F301F8"/>
    <w:rsid w:val="00F31CDD"/>
    <w:rsid w:val="00F32E77"/>
    <w:rsid w:val="00F3709D"/>
    <w:rsid w:val="00F3763B"/>
    <w:rsid w:val="00F41EF5"/>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47AB"/>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5FBE"/>
    <w:rsid w:val="00FA668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08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BA348"/>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8B0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756486454">
      <w:bodyDiv w:val="1"/>
      <w:marLeft w:val="0"/>
      <w:marRight w:val="0"/>
      <w:marTop w:val="0"/>
      <w:marBottom w:val="0"/>
      <w:divBdr>
        <w:top w:val="none" w:sz="0" w:space="0" w:color="auto"/>
        <w:left w:val="none" w:sz="0" w:space="0" w:color="auto"/>
        <w:bottom w:val="none" w:sz="0" w:space="0" w:color="auto"/>
        <w:right w:val="none" w:sz="0" w:space="0" w:color="auto"/>
      </w:divBdr>
    </w:div>
    <w:div w:id="853692696">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2C290-D8F4-4385-AF24-36F81D44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7</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Bourguignon, Mary</cp:lastModifiedBy>
  <cp:revision>71</cp:revision>
  <cp:lastPrinted>2015-03-13T15:09:00Z</cp:lastPrinted>
  <dcterms:created xsi:type="dcterms:W3CDTF">2017-08-21T20:57:00Z</dcterms:created>
  <dcterms:modified xsi:type="dcterms:W3CDTF">2017-10-16T16:30:00Z</dcterms:modified>
</cp:coreProperties>
</file>