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9E2170" w14:paraId="1233C46B" w14:textId="77777777" w:rsidTr="005912BE">
        <w:trPr>
          <w:trHeight w:val="890"/>
        </w:trPr>
        <w:tc>
          <w:tcPr>
            <w:tcW w:w="3227" w:type="dxa"/>
          </w:tcPr>
          <w:p w14:paraId="2592CDC8" w14:textId="77777777" w:rsidR="009701B8" w:rsidRPr="00840C1E" w:rsidRDefault="009701B8" w:rsidP="005912BE"/>
          <w:p w14:paraId="0BED3BD7" w14:textId="77777777" w:rsidR="009701B8" w:rsidRPr="00840C1E" w:rsidRDefault="009701B8" w:rsidP="005912BE"/>
          <w:p w14:paraId="271D6AD8" w14:textId="402ACB1C" w:rsidR="009701B8" w:rsidRPr="009E2170" w:rsidRDefault="00B36175" w:rsidP="005912BE">
            <w:r>
              <w:t>December 7</w:t>
            </w:r>
            <w:r w:rsidR="00A24B2A" w:rsidRPr="009E2170">
              <w:t>, 2016</w:t>
            </w:r>
          </w:p>
        </w:tc>
        <w:tc>
          <w:tcPr>
            <w:tcW w:w="1633" w:type="dxa"/>
          </w:tcPr>
          <w:p w14:paraId="2E989BBD" w14:textId="77777777" w:rsidR="009701B8" w:rsidRPr="009E2170" w:rsidRDefault="009701B8" w:rsidP="005912BE"/>
        </w:tc>
        <w:tc>
          <w:tcPr>
            <w:tcW w:w="2345" w:type="dxa"/>
            <w:tcBorders>
              <w:right w:val="single" w:sz="4" w:space="0" w:color="auto"/>
            </w:tcBorders>
          </w:tcPr>
          <w:p w14:paraId="2F9B6F23" w14:textId="4DDF3B57" w:rsidR="009701B8" w:rsidRPr="009E2170" w:rsidRDefault="009701B8" w:rsidP="00E91FE7"/>
        </w:tc>
        <w:tc>
          <w:tcPr>
            <w:tcW w:w="1435" w:type="dxa"/>
            <w:tcBorders>
              <w:top w:val="single" w:sz="4" w:space="0" w:color="auto"/>
              <w:left w:val="single" w:sz="4" w:space="0" w:color="auto"/>
              <w:bottom w:val="single" w:sz="4" w:space="0" w:color="auto"/>
              <w:right w:val="single" w:sz="4" w:space="0" w:color="auto"/>
            </w:tcBorders>
          </w:tcPr>
          <w:p w14:paraId="79036482" w14:textId="59005688" w:rsidR="009701B8" w:rsidRPr="009E2170" w:rsidRDefault="006800D4" w:rsidP="005912BE">
            <w:pPr>
              <w:ind w:left="18"/>
              <w:jc w:val="center"/>
              <w:rPr>
                <w:b/>
                <w:sz w:val="72"/>
                <w:szCs w:val="72"/>
              </w:rPr>
            </w:pPr>
            <w:r>
              <w:rPr>
                <w:b/>
                <w:sz w:val="72"/>
                <w:szCs w:val="72"/>
              </w:rPr>
              <w:t>S1</w:t>
            </w:r>
            <w:bookmarkStart w:id="0" w:name="_GoBack"/>
            <w:bookmarkEnd w:id="0"/>
          </w:p>
        </w:tc>
      </w:tr>
      <w:tr w:rsidR="009701B8" w:rsidRPr="009E2170" w14:paraId="1BB63A78" w14:textId="77777777" w:rsidTr="005912BE">
        <w:tc>
          <w:tcPr>
            <w:tcW w:w="3227" w:type="dxa"/>
            <w:vMerge w:val="restart"/>
          </w:tcPr>
          <w:p w14:paraId="6702F3A4" w14:textId="2806DDCC" w:rsidR="009701B8" w:rsidRPr="009E2170" w:rsidRDefault="009701B8" w:rsidP="005912BE"/>
        </w:tc>
        <w:tc>
          <w:tcPr>
            <w:tcW w:w="1633" w:type="dxa"/>
          </w:tcPr>
          <w:p w14:paraId="7749D24F" w14:textId="77777777" w:rsidR="009701B8" w:rsidRPr="009E2170" w:rsidRDefault="009701B8" w:rsidP="005912BE"/>
        </w:tc>
        <w:tc>
          <w:tcPr>
            <w:tcW w:w="2345" w:type="dxa"/>
          </w:tcPr>
          <w:p w14:paraId="66162AF1" w14:textId="77777777" w:rsidR="009701B8" w:rsidRPr="009E2170" w:rsidRDefault="009701B8" w:rsidP="005912BE"/>
        </w:tc>
        <w:tc>
          <w:tcPr>
            <w:tcW w:w="1435" w:type="dxa"/>
            <w:tcBorders>
              <w:top w:val="single" w:sz="4" w:space="0" w:color="auto"/>
            </w:tcBorders>
          </w:tcPr>
          <w:p w14:paraId="7B7A3E55" w14:textId="77777777" w:rsidR="009701B8" w:rsidRPr="009E2170" w:rsidRDefault="009701B8" w:rsidP="005912BE"/>
        </w:tc>
      </w:tr>
      <w:tr w:rsidR="009701B8" w:rsidRPr="009E2170" w14:paraId="45B16D35" w14:textId="77777777" w:rsidTr="005912BE">
        <w:trPr>
          <w:trHeight w:val="522"/>
        </w:trPr>
        <w:tc>
          <w:tcPr>
            <w:tcW w:w="3227" w:type="dxa"/>
            <w:vMerge/>
          </w:tcPr>
          <w:p w14:paraId="38EDBD2D" w14:textId="77777777" w:rsidR="009701B8" w:rsidRPr="009E2170" w:rsidRDefault="009701B8" w:rsidP="005912BE"/>
        </w:tc>
        <w:tc>
          <w:tcPr>
            <w:tcW w:w="1633" w:type="dxa"/>
          </w:tcPr>
          <w:p w14:paraId="137F27F0" w14:textId="77777777" w:rsidR="009701B8" w:rsidRPr="009E2170" w:rsidRDefault="009701B8" w:rsidP="005912BE"/>
        </w:tc>
        <w:tc>
          <w:tcPr>
            <w:tcW w:w="2345" w:type="dxa"/>
          </w:tcPr>
          <w:p w14:paraId="102BEBB2" w14:textId="77777777" w:rsidR="009701B8" w:rsidRPr="009E2170" w:rsidRDefault="009701B8" w:rsidP="005912BE"/>
        </w:tc>
        <w:tc>
          <w:tcPr>
            <w:tcW w:w="1435" w:type="dxa"/>
          </w:tcPr>
          <w:p w14:paraId="7FFDC667" w14:textId="77777777" w:rsidR="009701B8" w:rsidRPr="009E2170" w:rsidRDefault="009701B8" w:rsidP="005912BE"/>
        </w:tc>
      </w:tr>
      <w:tr w:rsidR="009701B8" w:rsidRPr="009E2170" w14:paraId="34280376" w14:textId="77777777" w:rsidTr="005912BE">
        <w:tc>
          <w:tcPr>
            <w:tcW w:w="3227" w:type="dxa"/>
          </w:tcPr>
          <w:p w14:paraId="42B7539C" w14:textId="77777777" w:rsidR="009701B8" w:rsidRPr="009E2170" w:rsidRDefault="009701B8" w:rsidP="005912BE"/>
        </w:tc>
        <w:tc>
          <w:tcPr>
            <w:tcW w:w="1633" w:type="dxa"/>
          </w:tcPr>
          <w:p w14:paraId="0E0F5AD8" w14:textId="77777777" w:rsidR="009701B8" w:rsidRPr="009E2170" w:rsidRDefault="009701B8" w:rsidP="005912BE">
            <w:r w:rsidRPr="009E2170">
              <w:t>Sponsor:</w:t>
            </w:r>
          </w:p>
        </w:tc>
        <w:tc>
          <w:tcPr>
            <w:tcW w:w="3780" w:type="dxa"/>
            <w:gridSpan w:val="2"/>
            <w:tcBorders>
              <w:bottom w:val="single" w:sz="4" w:space="0" w:color="auto"/>
            </w:tcBorders>
          </w:tcPr>
          <w:p w14:paraId="7E1CDBC5" w14:textId="12A59688" w:rsidR="009701B8" w:rsidRPr="009E2170" w:rsidRDefault="00A30329" w:rsidP="005912BE">
            <w:r>
              <w:t>von Reichbauer</w:t>
            </w:r>
          </w:p>
        </w:tc>
      </w:tr>
      <w:tr w:rsidR="009701B8" w:rsidRPr="009E2170" w14:paraId="40E44FC7" w14:textId="77777777" w:rsidTr="005912BE">
        <w:tc>
          <w:tcPr>
            <w:tcW w:w="3227" w:type="dxa"/>
          </w:tcPr>
          <w:p w14:paraId="7E19991C" w14:textId="2468CE9B" w:rsidR="009701B8" w:rsidRPr="009E2170" w:rsidRDefault="00DA5F1D" w:rsidP="005912BE">
            <w:r w:rsidRPr="009E2170">
              <w:t>/bar</w:t>
            </w:r>
          </w:p>
        </w:tc>
        <w:tc>
          <w:tcPr>
            <w:tcW w:w="1633" w:type="dxa"/>
          </w:tcPr>
          <w:p w14:paraId="3713BFCF" w14:textId="77777777" w:rsidR="009701B8" w:rsidRPr="009E2170" w:rsidRDefault="009701B8" w:rsidP="005912BE"/>
        </w:tc>
        <w:tc>
          <w:tcPr>
            <w:tcW w:w="2345" w:type="dxa"/>
            <w:tcBorders>
              <w:top w:val="single" w:sz="4" w:space="0" w:color="auto"/>
            </w:tcBorders>
          </w:tcPr>
          <w:p w14:paraId="0BB22CC3" w14:textId="77777777" w:rsidR="009701B8" w:rsidRPr="009E2170" w:rsidRDefault="009701B8" w:rsidP="005912BE"/>
        </w:tc>
        <w:tc>
          <w:tcPr>
            <w:tcW w:w="1435" w:type="dxa"/>
            <w:tcBorders>
              <w:top w:val="single" w:sz="4" w:space="0" w:color="auto"/>
            </w:tcBorders>
          </w:tcPr>
          <w:p w14:paraId="4D6BF008" w14:textId="77777777" w:rsidR="009701B8" w:rsidRPr="009E2170" w:rsidRDefault="009701B8" w:rsidP="005912BE"/>
        </w:tc>
      </w:tr>
      <w:tr w:rsidR="009701B8" w:rsidRPr="009E2170" w14:paraId="62106F5B" w14:textId="77777777" w:rsidTr="005912BE">
        <w:tc>
          <w:tcPr>
            <w:tcW w:w="3227" w:type="dxa"/>
          </w:tcPr>
          <w:p w14:paraId="11D55C37" w14:textId="77777777" w:rsidR="009701B8" w:rsidRPr="009E2170" w:rsidRDefault="009701B8" w:rsidP="005912BE"/>
        </w:tc>
        <w:tc>
          <w:tcPr>
            <w:tcW w:w="1633" w:type="dxa"/>
          </w:tcPr>
          <w:p w14:paraId="413F5211" w14:textId="77777777" w:rsidR="009701B8" w:rsidRPr="009E2170" w:rsidRDefault="009701B8" w:rsidP="005912BE">
            <w:r w:rsidRPr="009E2170">
              <w:t>Proposed No.:</w:t>
            </w:r>
          </w:p>
        </w:tc>
        <w:tc>
          <w:tcPr>
            <w:tcW w:w="3780" w:type="dxa"/>
            <w:gridSpan w:val="2"/>
            <w:tcBorders>
              <w:bottom w:val="single" w:sz="4" w:space="0" w:color="auto"/>
            </w:tcBorders>
          </w:tcPr>
          <w:p w14:paraId="353C36D6" w14:textId="6DDE2DC2" w:rsidR="009701B8" w:rsidRPr="009E2170" w:rsidRDefault="00DA5F1D" w:rsidP="00DA5F1D">
            <w:r w:rsidRPr="009E2170">
              <w:t>2016</w:t>
            </w:r>
            <w:r w:rsidR="009701B8" w:rsidRPr="009E2170">
              <w:t>-</w:t>
            </w:r>
            <w:r w:rsidRPr="009E2170">
              <w:t>0464</w:t>
            </w:r>
          </w:p>
        </w:tc>
      </w:tr>
      <w:tr w:rsidR="009701B8" w:rsidRPr="009E2170" w14:paraId="282B46B2" w14:textId="77777777" w:rsidTr="005912BE">
        <w:trPr>
          <w:trHeight w:val="305"/>
        </w:trPr>
        <w:tc>
          <w:tcPr>
            <w:tcW w:w="3227" w:type="dxa"/>
          </w:tcPr>
          <w:p w14:paraId="2B8CD811" w14:textId="77777777" w:rsidR="009701B8" w:rsidRPr="009E2170" w:rsidRDefault="009701B8" w:rsidP="005912BE"/>
        </w:tc>
        <w:tc>
          <w:tcPr>
            <w:tcW w:w="1633" w:type="dxa"/>
          </w:tcPr>
          <w:p w14:paraId="5549CE21" w14:textId="77777777" w:rsidR="009701B8" w:rsidRPr="009E2170" w:rsidRDefault="009701B8" w:rsidP="005912BE"/>
        </w:tc>
        <w:tc>
          <w:tcPr>
            <w:tcW w:w="2345" w:type="dxa"/>
            <w:tcBorders>
              <w:top w:val="single" w:sz="4" w:space="0" w:color="auto"/>
            </w:tcBorders>
          </w:tcPr>
          <w:p w14:paraId="0B75AC8C" w14:textId="77777777" w:rsidR="009701B8" w:rsidRPr="009E2170" w:rsidRDefault="009701B8" w:rsidP="005912BE"/>
        </w:tc>
        <w:tc>
          <w:tcPr>
            <w:tcW w:w="1435" w:type="dxa"/>
            <w:tcBorders>
              <w:top w:val="single" w:sz="4" w:space="0" w:color="auto"/>
            </w:tcBorders>
          </w:tcPr>
          <w:p w14:paraId="3C692132" w14:textId="77777777" w:rsidR="009701B8" w:rsidRPr="009E2170" w:rsidRDefault="009701B8" w:rsidP="005912BE"/>
        </w:tc>
      </w:tr>
    </w:tbl>
    <w:p w14:paraId="1F43D1BD" w14:textId="3D82A355" w:rsidR="007D7888" w:rsidRPr="009E2170" w:rsidRDefault="003678C8" w:rsidP="003678C8">
      <w:pPr>
        <w:spacing w:line="480" w:lineRule="auto"/>
        <w:rPr>
          <w:b/>
          <w:u w:val="single"/>
        </w:rPr>
      </w:pPr>
      <w:r w:rsidRPr="009E2170">
        <w:rPr>
          <w:b/>
          <w:u w:val="single"/>
        </w:rPr>
        <w:t xml:space="preserve">STRIKING AMENDMENT TO PROPOSED ORDINANCE </w:t>
      </w:r>
      <w:r w:rsidR="00D45682" w:rsidRPr="009E2170">
        <w:rPr>
          <w:b/>
          <w:u w:val="single"/>
        </w:rPr>
        <w:t>2016</w:t>
      </w:r>
      <w:r w:rsidR="003A0154" w:rsidRPr="009E2170">
        <w:rPr>
          <w:b/>
          <w:u w:val="single"/>
        </w:rPr>
        <w:t>-</w:t>
      </w:r>
      <w:r w:rsidR="00D45682" w:rsidRPr="009E2170">
        <w:rPr>
          <w:b/>
          <w:u w:val="single"/>
        </w:rPr>
        <w:t>0464</w:t>
      </w:r>
      <w:r w:rsidR="00657D63" w:rsidRPr="009E2170">
        <w:rPr>
          <w:b/>
          <w:u w:val="single"/>
        </w:rPr>
        <w:t xml:space="preserve">, VERSION </w:t>
      </w:r>
      <w:r w:rsidR="00D45682" w:rsidRPr="009E2170">
        <w:rPr>
          <w:b/>
          <w:u w:val="single"/>
        </w:rPr>
        <w:t>1</w:t>
      </w:r>
    </w:p>
    <w:p w14:paraId="2D3C84E0" w14:textId="65A04094" w:rsidR="00DA5F1D" w:rsidRPr="009E2170" w:rsidRDefault="003678C8"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bidi="en-US"/>
        </w:rPr>
      </w:pPr>
      <w:r w:rsidRPr="009E2170">
        <w:rPr>
          <w:rFonts w:ascii="Times New Roman" w:hAnsi="Times New Roman"/>
        </w:rPr>
        <w:t xml:space="preserve">On page </w:t>
      </w:r>
      <w:r w:rsidR="00D45682" w:rsidRPr="009E2170">
        <w:rPr>
          <w:rFonts w:ascii="Times New Roman" w:hAnsi="Times New Roman"/>
        </w:rPr>
        <w:t>1</w:t>
      </w:r>
      <w:r w:rsidRPr="009E2170">
        <w:rPr>
          <w:rFonts w:ascii="Times New Roman" w:hAnsi="Times New Roman"/>
        </w:rPr>
        <w:t xml:space="preserve">, </w:t>
      </w:r>
      <w:r w:rsidR="00F42799" w:rsidRPr="009E2170">
        <w:rPr>
          <w:rFonts w:ascii="Times New Roman" w:hAnsi="Times New Roman"/>
        </w:rPr>
        <w:t xml:space="preserve">beginning on line </w:t>
      </w:r>
      <w:r w:rsidR="00D45682" w:rsidRPr="009E2170">
        <w:rPr>
          <w:rFonts w:ascii="Times New Roman" w:hAnsi="Times New Roman"/>
        </w:rPr>
        <w:t>17</w:t>
      </w:r>
      <w:r w:rsidR="00F42799" w:rsidRPr="009E2170">
        <w:rPr>
          <w:rFonts w:ascii="Times New Roman" w:hAnsi="Times New Roman"/>
        </w:rPr>
        <w:t xml:space="preserve">, strike everything through page </w:t>
      </w:r>
      <w:r w:rsidR="00D45682" w:rsidRPr="009E2170">
        <w:rPr>
          <w:rFonts w:ascii="Times New Roman" w:hAnsi="Times New Roman"/>
        </w:rPr>
        <w:t>20</w:t>
      </w:r>
      <w:r w:rsidR="00F42799" w:rsidRPr="009E2170">
        <w:rPr>
          <w:rFonts w:ascii="Times New Roman" w:hAnsi="Times New Roman"/>
        </w:rPr>
        <w:t xml:space="preserve">, line </w:t>
      </w:r>
      <w:r w:rsidR="00D45682" w:rsidRPr="009E2170">
        <w:rPr>
          <w:rFonts w:ascii="Times New Roman" w:hAnsi="Times New Roman"/>
        </w:rPr>
        <w:t>428</w:t>
      </w:r>
      <w:r w:rsidR="00F42799" w:rsidRPr="009E2170">
        <w:rPr>
          <w:rFonts w:ascii="Times New Roman" w:hAnsi="Times New Roman"/>
        </w:rPr>
        <w:t>, and insert:</w:t>
      </w:r>
    </w:p>
    <w:p w14:paraId="1EB1D449" w14:textId="29BBA4FA"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Times New Roman" w:hAnsi="Times New Roman"/>
          <w:lang w:bidi="en-US"/>
        </w:rPr>
      </w:pPr>
      <w:r w:rsidRPr="009E2170">
        <w:rPr>
          <w:rFonts w:ascii="Times New Roman" w:eastAsia="Times New Roman" w:hAnsi="Times New Roman"/>
          <w:lang w:bidi="en-US"/>
        </w:rPr>
        <w:t>"PREAMBLE:</w:t>
      </w:r>
    </w:p>
    <w:p w14:paraId="2729A9CC" w14:textId="578805A0" w:rsidR="00DA5F1D" w:rsidRPr="009E2170" w:rsidRDefault="00DA5F1D" w:rsidP="00DA5F1D">
      <w:pPr>
        <w:pStyle w:val="Norm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810" w:right="720"/>
        <w:rPr>
          <w:rFonts w:ascii="Times New Roman" w:eastAsia="Times New Roman" w:hAnsi="Times New Roman"/>
          <w:shd w:val="clear" w:color="auto" w:fill="FFFF00"/>
          <w:lang w:bidi="en-US"/>
        </w:rPr>
      </w:pPr>
      <w:r w:rsidRPr="009E2170">
        <w:rPr>
          <w:rFonts w:ascii="Times New Roman" w:eastAsia="Times New Roman" w:hAnsi="Times New Roman"/>
          <w:lang w:bidi="en-US"/>
        </w:rPr>
        <w:t>Ordinance 17142 consolidated the county's information technology functions and responsibilities for information technology services in the executive branch into one department, the department of information technology.</w:t>
      </w:r>
      <w:r w:rsidR="00E33F7C" w:rsidRPr="009E2170">
        <w:rPr>
          <w:rFonts w:ascii="Times New Roman" w:eastAsia="Times New Roman" w:hAnsi="Times New Roman"/>
          <w:lang w:bidi="en-US"/>
        </w:rPr>
        <w:t xml:space="preserve"> </w:t>
      </w:r>
      <w:r w:rsidRPr="009E2170">
        <w:rPr>
          <w:rFonts w:ascii="Times New Roman" w:eastAsia="Times New Roman" w:hAnsi="Times New Roman"/>
          <w:lang w:bidi="en-US"/>
        </w:rPr>
        <w:t xml:space="preserve"> Since then, the department has more clearly defined roles and responsibilities for each division.  The current county code needs to be updated to reflect this structure.</w:t>
      </w:r>
    </w:p>
    <w:p w14:paraId="0463B035"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BE IT ORDAINED BY THE COUNCIL OF KING COUNTY:</w:t>
      </w:r>
    </w:p>
    <w:p w14:paraId="7F6BA476" w14:textId="24B43D85"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SECTION 1.</w:t>
      </w:r>
      <w:r w:rsidRPr="009E2170">
        <w:rPr>
          <w:rFonts w:ascii="Times New Roman" w:eastAsia="Times New Roman" w:hAnsi="Times New Roman"/>
          <w:lang w:bidi="en-US"/>
        </w:rPr>
        <w:t xml:space="preserve">  There is hereby established a new chapter in K.C.C. Title 2A.  The new chapter shall contain K.C.C. 2.16.0755, as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by this ordinance, section 4 of this ordinance, section 5 of this ordinance, section 6 of this ordinance, section 7 of this ordinance, section </w:t>
      </w:r>
      <w:r w:rsidR="00033C53" w:rsidRPr="009E2170">
        <w:rPr>
          <w:rFonts w:ascii="Times New Roman" w:eastAsia="Times New Roman" w:hAnsi="Times New Roman"/>
          <w:lang w:bidi="en-US"/>
        </w:rPr>
        <w:t>8</w:t>
      </w:r>
      <w:r w:rsidRPr="009E2170">
        <w:rPr>
          <w:rFonts w:ascii="Times New Roman" w:eastAsia="Times New Roman" w:hAnsi="Times New Roman"/>
          <w:lang w:bidi="en-US"/>
        </w:rPr>
        <w:t xml:space="preserve"> of this ordinance, K.C.C. 2.16.07582, as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by this ordinance, K.C.C. 2.16.07583, as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by this ordinance, K.C.C. 2.16.07584, as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by this ordinance, and K.C.C. 2.16.07585, as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by this ordinance.</w:t>
      </w:r>
    </w:p>
    <w:p w14:paraId="5F91407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Courier New" w:hAnsi="Times New Roman"/>
          <w:lang w:bidi="en-US"/>
        </w:rPr>
        <w:lastRenderedPageBreak/>
        <w:tab/>
      </w:r>
      <w:r w:rsidRPr="009E2170">
        <w:rPr>
          <w:rFonts w:ascii="Times New Roman" w:eastAsia="Times New Roman" w:hAnsi="Times New Roman"/>
          <w:u w:val="single"/>
          <w:lang w:bidi="en-US"/>
        </w:rPr>
        <w:t>SECTION 2.</w:t>
      </w:r>
      <w:r w:rsidRPr="009E2170">
        <w:rPr>
          <w:rFonts w:ascii="Times New Roman" w:eastAsia="Times New Roman" w:hAnsi="Times New Roman"/>
          <w:lang w:bidi="en-US"/>
        </w:rPr>
        <w:t xml:space="preserve">  K.C.C. 2.16.0755, as amended by this ordinance, is hereby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as a new section in the new chapter established under section 1 of this ordinance.</w:t>
      </w:r>
    </w:p>
    <w:p w14:paraId="62623FB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SECTION 3.</w:t>
      </w:r>
      <w:r w:rsidRPr="009E2170">
        <w:rPr>
          <w:rFonts w:ascii="Times New Roman" w:eastAsia="Times New Roman" w:hAnsi="Times New Roman"/>
          <w:lang w:bidi="en-US"/>
        </w:rPr>
        <w:t xml:space="preserve">  Ordinance 14005, Section 3, as amended, and K.C.C. 2.16.0755</w:t>
      </w:r>
      <w:r w:rsidRPr="009E2170">
        <w:rPr>
          <w:rFonts w:ascii="Times New Roman" w:eastAsia="Times New Roman" w:hAnsi="Times New Roman"/>
          <w:b/>
          <w:lang w:bidi="en-US"/>
        </w:rPr>
        <w:t xml:space="preserve"> </w:t>
      </w:r>
      <w:r w:rsidRPr="009E2170">
        <w:rPr>
          <w:rFonts w:ascii="Times New Roman" w:eastAsia="Times New Roman" w:hAnsi="Times New Roman"/>
          <w:lang w:bidi="en-US"/>
        </w:rPr>
        <w:t>are each hereby amended to read as follows:</w:t>
      </w:r>
    </w:p>
    <w:p w14:paraId="6E3405D5" w14:textId="34342081"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t>((</w:t>
      </w:r>
      <w:r w:rsidRPr="009E2170">
        <w:rPr>
          <w:rFonts w:ascii="Times New Roman" w:eastAsia="Times New Roman" w:hAnsi="Times New Roman"/>
          <w:strike/>
          <w:lang w:bidi="en-US"/>
        </w:rPr>
        <w:t>A.</w:t>
      </w:r>
      <w:r w:rsidRPr="009E2170">
        <w:rPr>
          <w:rFonts w:ascii="Times New Roman" w:eastAsia="Times New Roman" w:hAnsi="Times New Roman"/>
          <w:lang w:bidi="en-US"/>
        </w:rPr>
        <w:t>)</w:t>
      </w:r>
      <w:proofErr w:type="gramStart"/>
      <w:r w:rsidRPr="009E2170">
        <w:rPr>
          <w:rFonts w:ascii="Times New Roman" w:eastAsia="Times New Roman" w:hAnsi="Times New Roman"/>
          <w:lang w:bidi="en-US"/>
        </w:rPr>
        <w:t>)  The</w:t>
      </w:r>
      <w:proofErr w:type="gramEnd"/>
      <w:r w:rsidRPr="009E2170">
        <w:rPr>
          <w:rFonts w:ascii="Times New Roman" w:eastAsia="Times New Roman" w:hAnsi="Times New Roman"/>
          <w:lang w:bidi="en-US"/>
        </w:rPr>
        <w:t xml:space="preserve"> department of information technology, which is also known as KCIT, is responsible to manage and be fiscally accountable for the information technology operating resources ((</w:t>
      </w:r>
      <w:r w:rsidRPr="009E2170">
        <w:rPr>
          <w:rFonts w:ascii="Times New Roman" w:eastAsia="Times New Roman" w:hAnsi="Times New Roman"/>
          <w:strike/>
          <w:lang w:bidi="en-US"/>
        </w:rPr>
        <w:t>and budget</w:t>
      </w:r>
      <w:r w:rsidRPr="009E2170">
        <w:rPr>
          <w:rFonts w:ascii="Times New Roman" w:eastAsia="Times New Roman" w:hAnsi="Times New Roman"/>
          <w:lang w:bidi="en-US"/>
        </w:rPr>
        <w:t>)) within the executive branch with the exception of the business resource center.  The department of information technology shall provide support to the business resource center as agreed by the department of information technology and the department of executive services.  The department shall be comprised of the ((</w:t>
      </w:r>
      <w:r w:rsidRPr="009E2170">
        <w:rPr>
          <w:rFonts w:ascii="Times New Roman" w:eastAsia="Times New Roman" w:hAnsi="Times New Roman"/>
          <w:strike/>
          <w:lang w:bidi="en-US"/>
        </w:rPr>
        <w:t>information technology operations and business solutions and the information technology customer service</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office of the chief information officer, the emergency radio systems division, the enterprise business services division and the infrastructure and operations</w:t>
      </w:r>
      <w:r w:rsidRPr="009E2170">
        <w:rPr>
          <w:rFonts w:ascii="Times New Roman" w:eastAsia="Times New Roman" w:hAnsi="Times New Roman"/>
          <w:lang w:bidi="en-US"/>
        </w:rPr>
        <w:t xml:space="preserve"> division.</w:t>
      </w:r>
    </w:p>
    <w:p w14:paraId="5CD0A3D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w:t>
      </w:r>
      <w:r w:rsidRPr="009E2170">
        <w:rPr>
          <w:rFonts w:ascii="Times New Roman" w:eastAsia="Times New Roman" w:hAnsi="Times New Roman"/>
          <w:strike/>
          <w:lang w:bidi="en-US"/>
        </w:rPr>
        <w:t>B.1</w:t>
      </w:r>
      <w:proofErr w:type="gramStart"/>
      <w:r w:rsidRPr="009E2170">
        <w:rPr>
          <w:rFonts w:ascii="Times New Roman" w:eastAsia="Times New Roman" w:hAnsi="Times New Roman"/>
          <w:strike/>
          <w:lang w:bidi="en-US"/>
        </w:rPr>
        <w:t>.  The</w:t>
      </w:r>
      <w:proofErr w:type="gramEnd"/>
      <w:r w:rsidRPr="009E2170">
        <w:rPr>
          <w:rFonts w:ascii="Times New Roman" w:eastAsia="Times New Roman" w:hAnsi="Times New Roman"/>
          <w:strike/>
          <w:lang w:bidi="en-US"/>
        </w:rPr>
        <w:t xml:space="preserve"> department of information technology shall be directed by a chief information officer.  The chief information officer shall be appointed by the executive and confirmed by the council.  The chief information officer shall report to the county executive and advise all branches of county government on technology issues.  The chief information officer shall provide vision and coordination in technology management and investment across the county.  The chief information officer shall meet regularly with business managers for the assessor, council, prosecutor, superior court, district court, elections and sheriff to advise on technology implications of policy decisions.  The chief </w:t>
      </w:r>
      <w:r w:rsidRPr="009E2170">
        <w:rPr>
          <w:rFonts w:ascii="Times New Roman" w:eastAsia="Times New Roman" w:hAnsi="Times New Roman"/>
          <w:strike/>
          <w:lang w:bidi="en-US"/>
        </w:rPr>
        <w:lastRenderedPageBreak/>
        <w:t>information officer shall advise all county elected officials, departments and divisions on technology planning and project implementation.</w:t>
      </w:r>
    </w:p>
    <w:p w14:paraId="4B2ADC8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2.  The duties of the chief information officer also shall include the following:</w:t>
      </w:r>
    </w:p>
    <w:p w14:paraId="465BFED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a.  overseeing</w:t>
      </w:r>
      <w:proofErr w:type="gramEnd"/>
      <w:r w:rsidRPr="009E2170">
        <w:rPr>
          <w:rFonts w:ascii="Times New Roman" w:eastAsia="Times New Roman" w:hAnsi="Times New Roman"/>
          <w:strike/>
          <w:lang w:bidi="en-US"/>
        </w:rPr>
        <w:t xml:space="preserve"> the information technology strategic planning office and production of a county information technology strategic plan and updates to the plan;</w:t>
      </w:r>
    </w:p>
    <w:p w14:paraId="524B597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b.  overseeing</w:t>
      </w:r>
      <w:proofErr w:type="gramEnd"/>
      <w:r w:rsidRPr="009E2170">
        <w:rPr>
          <w:rFonts w:ascii="Times New Roman" w:eastAsia="Times New Roman" w:hAnsi="Times New Roman"/>
          <w:strike/>
          <w:lang w:bidi="en-US"/>
        </w:rPr>
        <w:t xml:space="preserve"> the central information technology office of project oversight and monitoring of approved technology projects;</w:t>
      </w:r>
    </w:p>
    <w:p w14:paraId="2FB4E7C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c.  recommending</w:t>
      </w:r>
      <w:proofErr w:type="gramEnd"/>
      <w:r w:rsidRPr="009E2170">
        <w:rPr>
          <w:rFonts w:ascii="Times New Roman" w:eastAsia="Times New Roman" w:hAnsi="Times New Roman"/>
          <w:strike/>
          <w:lang w:bidi="en-US"/>
        </w:rPr>
        <w:t xml:space="preserve"> business and technical information technology projects for funding as part of the county's strategic planning process;</w:t>
      </w:r>
    </w:p>
    <w:p w14:paraId="4A2C8F3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d.  recommending</w:t>
      </w:r>
      <w:proofErr w:type="gramEnd"/>
      <w:r w:rsidRPr="009E2170">
        <w:rPr>
          <w:rFonts w:ascii="Times New Roman" w:eastAsia="Times New Roman" w:hAnsi="Times New Roman"/>
          <w:strike/>
          <w:lang w:bidi="en-US"/>
        </w:rPr>
        <w:t xml:space="preserve"> technical standards for the purchase, implementation and operation of computer hardware, software and networks as part of the county's strategic planning process;</w:t>
      </w:r>
    </w:p>
    <w:p w14:paraId="2A7E12B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e.  recommending</w:t>
      </w:r>
      <w:proofErr w:type="gramEnd"/>
      <w:r w:rsidRPr="009E2170">
        <w:rPr>
          <w:rFonts w:ascii="Times New Roman" w:eastAsia="Times New Roman" w:hAnsi="Times New Roman"/>
          <w:strike/>
          <w:lang w:bidi="en-US"/>
        </w:rPr>
        <w:t xml:space="preserve"> countywide policies and standards for privacy, security and protection of data integrity in technology infrastructure, electronic commerce and technology vendor relationships as part of the county's strategic planning process;</w:t>
      </w:r>
    </w:p>
    <w:p w14:paraId="41A1782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f.  recommending</w:t>
      </w:r>
      <w:proofErr w:type="gramEnd"/>
      <w:r w:rsidRPr="009E2170">
        <w:rPr>
          <w:rFonts w:ascii="Times New Roman" w:eastAsia="Times New Roman" w:hAnsi="Times New Roman"/>
          <w:strike/>
          <w:lang w:bidi="en-US"/>
        </w:rPr>
        <w:t xml:space="preserve"> strategic information technology service delivery models to be implemented by county departments;</w:t>
      </w:r>
    </w:p>
    <w:p w14:paraId="6A8B89C5"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g.  identifying</w:t>
      </w:r>
      <w:proofErr w:type="gramEnd"/>
      <w:r w:rsidRPr="009E2170">
        <w:rPr>
          <w:rFonts w:ascii="Times New Roman" w:eastAsia="Times New Roman" w:hAnsi="Times New Roman"/>
          <w:strike/>
          <w:lang w:bidi="en-US"/>
        </w:rPr>
        <w:t xml:space="preserve"> and establishing short-range, mid-range and long-range objectives for information technology investments in the county;</w:t>
      </w:r>
    </w:p>
    <w:p w14:paraId="0631325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h.  establishing a standard methodology for information technology project management, including requirements for project initiation and review, parameters for agency contracts with information technology vendors, and reporting requirements to facilitate monitoring of project implementation;</w:t>
      </w:r>
    </w:p>
    <w:p w14:paraId="2865236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lastRenderedPageBreak/>
        <w:tab/>
        <w:t xml:space="preserve">    </w:t>
      </w:r>
      <w:proofErr w:type="spellStart"/>
      <w:proofErr w:type="gramStart"/>
      <w:r w:rsidRPr="009E2170">
        <w:rPr>
          <w:rFonts w:ascii="Times New Roman" w:eastAsia="Times New Roman" w:hAnsi="Times New Roman"/>
          <w:strike/>
          <w:lang w:bidi="en-US"/>
        </w:rPr>
        <w:t>i</w:t>
      </w:r>
      <w:proofErr w:type="spellEnd"/>
      <w:r w:rsidRPr="009E2170">
        <w:rPr>
          <w:rFonts w:ascii="Times New Roman" w:eastAsia="Times New Roman" w:hAnsi="Times New Roman"/>
          <w:strike/>
          <w:lang w:bidi="en-US"/>
        </w:rPr>
        <w:t>.  establishing</w:t>
      </w:r>
      <w:proofErr w:type="gramEnd"/>
      <w:r w:rsidRPr="009E2170">
        <w:rPr>
          <w:rFonts w:ascii="Times New Roman" w:eastAsia="Times New Roman" w:hAnsi="Times New Roman"/>
          <w:strike/>
          <w:lang w:bidi="en-US"/>
        </w:rPr>
        <w:t xml:space="preserve"> criteria for determining which information technology projects will be monitored centrally;</w:t>
      </w:r>
    </w:p>
    <w:p w14:paraId="4B0BDA31"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j.  monitoring</w:t>
      </w:r>
      <w:proofErr w:type="gramEnd"/>
      <w:r w:rsidRPr="009E2170">
        <w:rPr>
          <w:rFonts w:ascii="Times New Roman" w:eastAsia="Times New Roman" w:hAnsi="Times New Roman"/>
          <w:strike/>
          <w:lang w:bidi="en-US"/>
        </w:rPr>
        <w:t xml:space="preserve"> project implementation when projects meet the established criteria;</w:t>
      </w:r>
    </w:p>
    <w:p w14:paraId="20BE775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k.  releasing</w:t>
      </w:r>
      <w:proofErr w:type="gramEnd"/>
      <w:r w:rsidRPr="009E2170">
        <w:rPr>
          <w:rFonts w:ascii="Times New Roman" w:eastAsia="Times New Roman" w:hAnsi="Times New Roman"/>
          <w:strike/>
          <w:lang w:bidi="en-US"/>
        </w:rPr>
        <w:t xml:space="preserve"> the funding for each phase of those projects subject to central oversight based on successful reporting and completion of milestones;</w:t>
      </w:r>
    </w:p>
    <w:p w14:paraId="45F55A3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l.  recommending</w:t>
      </w:r>
      <w:proofErr w:type="gramEnd"/>
      <w:r w:rsidRPr="009E2170">
        <w:rPr>
          <w:rFonts w:ascii="Times New Roman" w:eastAsia="Times New Roman" w:hAnsi="Times New Roman"/>
          <w:strike/>
          <w:lang w:bidi="en-US"/>
        </w:rPr>
        <w:t xml:space="preserve"> budgetary changes in the funding of information technology projects to the executive and council, as appropriate;</w:t>
      </w:r>
    </w:p>
    <w:p w14:paraId="7093A5E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m.  directing</w:t>
      </w:r>
      <w:proofErr w:type="gramEnd"/>
      <w:r w:rsidRPr="009E2170">
        <w:rPr>
          <w:rFonts w:ascii="Times New Roman" w:eastAsia="Times New Roman" w:hAnsi="Times New Roman"/>
          <w:strike/>
          <w:lang w:bidi="en-US"/>
        </w:rPr>
        <w:t xml:space="preserve"> the suspension or general shutdown of projects having difficulties in resolving issues related to scope, schedule or budget;</w:t>
      </w:r>
    </w:p>
    <w:p w14:paraId="6B4FB321"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n.  conducting</w:t>
      </w:r>
      <w:proofErr w:type="gramEnd"/>
      <w:r w:rsidRPr="009E2170">
        <w:rPr>
          <w:rFonts w:ascii="Times New Roman" w:eastAsia="Times New Roman" w:hAnsi="Times New Roman"/>
          <w:strike/>
          <w:lang w:bidi="en-US"/>
        </w:rPr>
        <w:t xml:space="preserve"> post-implementation information technology project review;</w:t>
      </w:r>
    </w:p>
    <w:p w14:paraId="6B97E5B5"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o.  managing</w:t>
      </w:r>
      <w:proofErr w:type="gramEnd"/>
      <w:r w:rsidRPr="009E2170">
        <w:rPr>
          <w:rFonts w:ascii="Times New Roman" w:eastAsia="Times New Roman" w:hAnsi="Times New Roman"/>
          <w:strike/>
          <w:lang w:bidi="en-US"/>
        </w:rPr>
        <w:t xml:space="preserve"> the internal service fund and capital project fund of the department of information technology;</w:t>
      </w:r>
    </w:p>
    <w:p w14:paraId="3D54402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p.  providing</w:t>
      </w:r>
      <w:proofErr w:type="gramEnd"/>
      <w:r w:rsidRPr="009E2170">
        <w:rPr>
          <w:rFonts w:ascii="Times New Roman" w:eastAsia="Times New Roman" w:hAnsi="Times New Roman"/>
          <w:strike/>
          <w:lang w:bidi="en-US"/>
        </w:rPr>
        <w:t xml:space="preserve"> annual performance review to the executive and council;</w:t>
      </w:r>
    </w:p>
    <w:p w14:paraId="642EB5B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q.  managing</w:t>
      </w:r>
      <w:proofErr w:type="gramEnd"/>
      <w:r w:rsidRPr="009E2170">
        <w:rPr>
          <w:rFonts w:ascii="Times New Roman" w:eastAsia="Times New Roman" w:hAnsi="Times New Roman"/>
          <w:strike/>
          <w:lang w:bidi="en-US"/>
        </w:rPr>
        <w:t xml:space="preserve"> the information and telecommunications services office;</w:t>
      </w:r>
    </w:p>
    <w:p w14:paraId="6EFE369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r.  planning</w:t>
      </w:r>
      <w:proofErr w:type="gramEnd"/>
      <w:r w:rsidRPr="009E2170">
        <w:rPr>
          <w:rFonts w:ascii="Times New Roman" w:eastAsia="Times New Roman" w:hAnsi="Times New Roman"/>
          <w:strike/>
          <w:lang w:bidi="en-US"/>
        </w:rPr>
        <w:t>, oversight and management of information technology functions within the executive branch, including the following:</w:t>
      </w:r>
    </w:p>
    <w:p w14:paraId="298174D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(1)  </w:t>
      </w:r>
      <w:proofErr w:type="gramStart"/>
      <w:r w:rsidRPr="009E2170">
        <w:rPr>
          <w:rFonts w:ascii="Times New Roman" w:eastAsia="Times New Roman" w:hAnsi="Times New Roman"/>
          <w:strike/>
          <w:lang w:bidi="en-US"/>
        </w:rPr>
        <w:t>approving</w:t>
      </w:r>
      <w:proofErr w:type="gramEnd"/>
      <w:r w:rsidRPr="009E2170">
        <w:rPr>
          <w:rFonts w:ascii="Times New Roman" w:eastAsia="Times New Roman" w:hAnsi="Times New Roman"/>
          <w:strike/>
          <w:lang w:bidi="en-US"/>
        </w:rPr>
        <w:t xml:space="preserve"> the department information technology service delivery plan in conjunction with the executive branch department directors;</w:t>
      </w:r>
    </w:p>
    <w:p w14:paraId="666CD75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(2)  </w:t>
      </w:r>
      <w:proofErr w:type="gramStart"/>
      <w:r w:rsidRPr="009E2170">
        <w:rPr>
          <w:rFonts w:ascii="Times New Roman" w:eastAsia="Times New Roman" w:hAnsi="Times New Roman"/>
          <w:strike/>
          <w:lang w:bidi="en-US"/>
        </w:rPr>
        <w:t>ensuring</w:t>
      </w:r>
      <w:proofErr w:type="gramEnd"/>
      <w:r w:rsidRPr="009E2170">
        <w:rPr>
          <w:rFonts w:ascii="Times New Roman" w:eastAsia="Times New Roman" w:hAnsi="Times New Roman"/>
          <w:strike/>
          <w:lang w:bidi="en-US"/>
        </w:rPr>
        <w:t xml:space="preserve"> that executive branch department information technology service delivery needs are met according to the agreed-upon information technology service delivery plan for the department;</w:t>
      </w:r>
    </w:p>
    <w:p w14:paraId="788E0004"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lastRenderedPageBreak/>
        <w:tab/>
        <w:t xml:space="preserve">      </w:t>
      </w:r>
      <w:r w:rsidRPr="009E2170">
        <w:rPr>
          <w:rFonts w:ascii="Times New Roman" w:eastAsia="Times New Roman" w:hAnsi="Times New Roman"/>
          <w:strike/>
          <w:lang w:bidi="en-US"/>
        </w:rPr>
        <w:t xml:space="preserve">(3)  </w:t>
      </w:r>
      <w:proofErr w:type="gramStart"/>
      <w:r w:rsidRPr="009E2170">
        <w:rPr>
          <w:rFonts w:ascii="Times New Roman" w:eastAsia="Times New Roman" w:hAnsi="Times New Roman"/>
          <w:strike/>
          <w:lang w:bidi="en-US"/>
        </w:rPr>
        <w:t>hiring</w:t>
      </w:r>
      <w:proofErr w:type="gramEnd"/>
      <w:r w:rsidRPr="009E2170">
        <w:rPr>
          <w:rFonts w:ascii="Times New Roman" w:eastAsia="Times New Roman" w:hAnsi="Times New Roman"/>
          <w:strike/>
          <w:lang w:bidi="en-US"/>
        </w:rPr>
        <w:t xml:space="preserve"> or designating, or both, the department information technology service delivery manager in consultation with the department director to manage the day-to-day information technology operations within each executive branch department; and</w:t>
      </w:r>
    </w:p>
    <w:p w14:paraId="7AA38A5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(4)  </w:t>
      </w:r>
      <w:proofErr w:type="gramStart"/>
      <w:r w:rsidRPr="009E2170">
        <w:rPr>
          <w:rFonts w:ascii="Times New Roman" w:eastAsia="Times New Roman" w:hAnsi="Times New Roman"/>
          <w:strike/>
          <w:lang w:bidi="en-US"/>
        </w:rPr>
        <w:t>ensuring</w:t>
      </w:r>
      <w:proofErr w:type="gramEnd"/>
      <w:r w:rsidRPr="009E2170">
        <w:rPr>
          <w:rFonts w:ascii="Times New Roman" w:eastAsia="Times New Roman" w:hAnsi="Times New Roman"/>
          <w:strike/>
          <w:lang w:bidi="en-US"/>
        </w:rPr>
        <w:t xml:space="preserve"> that executive department information technology needs are aligned with the countywide three year strategic technology plan and the annual technology business plan;</w:t>
      </w:r>
    </w:p>
    <w:p w14:paraId="6F002E2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s.  producing</w:t>
      </w:r>
      <w:proofErr w:type="gramEnd"/>
      <w:r w:rsidRPr="009E2170">
        <w:rPr>
          <w:rFonts w:ascii="Times New Roman" w:eastAsia="Times New Roman" w:hAnsi="Times New Roman"/>
          <w:strike/>
          <w:lang w:bidi="en-US"/>
        </w:rPr>
        <w:t xml:space="preserve"> an information technology strategic plan with annual updates for council approval.  The strategic technology plan shall be transmitted to council no later than June 30 of the reporting period, with annual updates provided by April 30.  The plan should include:</w:t>
      </w:r>
    </w:p>
    <w:p w14:paraId="74F7B80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(1)  </w:t>
      </w:r>
      <w:proofErr w:type="gramStart"/>
      <w:r w:rsidRPr="009E2170">
        <w:rPr>
          <w:rFonts w:ascii="Times New Roman" w:eastAsia="Times New Roman" w:hAnsi="Times New Roman"/>
          <w:strike/>
          <w:lang w:bidi="en-US"/>
        </w:rPr>
        <w:t>a</w:t>
      </w:r>
      <w:proofErr w:type="gramEnd"/>
      <w:r w:rsidRPr="009E2170">
        <w:rPr>
          <w:rFonts w:ascii="Times New Roman" w:eastAsia="Times New Roman" w:hAnsi="Times New Roman"/>
          <w:strike/>
          <w:lang w:bidi="en-US"/>
        </w:rPr>
        <w:t xml:space="preserve"> section that includes:</w:t>
      </w:r>
    </w:p>
    <w:p w14:paraId="5E5BDC5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(a)  text describing, for individual planning issue areas, the current environment, strengths, weaknesses, opportunities and challenges;</w:t>
      </w:r>
    </w:p>
    <w:p w14:paraId="0521539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(b)  </w:t>
      </w:r>
      <w:proofErr w:type="gramStart"/>
      <w:r w:rsidRPr="009E2170">
        <w:rPr>
          <w:rFonts w:ascii="Times New Roman" w:eastAsia="Times New Roman" w:hAnsi="Times New Roman"/>
          <w:strike/>
          <w:lang w:bidi="en-US"/>
        </w:rPr>
        <w:t>a</w:t>
      </w:r>
      <w:proofErr w:type="gramEnd"/>
      <w:r w:rsidRPr="009E2170">
        <w:rPr>
          <w:rFonts w:ascii="Times New Roman" w:eastAsia="Times New Roman" w:hAnsi="Times New Roman"/>
          <w:strike/>
          <w:lang w:bidi="en-US"/>
        </w:rPr>
        <w:t xml:space="preserve"> list of recommended objectives, with description; and</w:t>
      </w:r>
    </w:p>
    <w:p w14:paraId="6A91B5F4"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(c)  </w:t>
      </w:r>
      <w:proofErr w:type="gramStart"/>
      <w:r w:rsidRPr="009E2170">
        <w:rPr>
          <w:rFonts w:ascii="Times New Roman" w:eastAsia="Times New Roman" w:hAnsi="Times New Roman"/>
          <w:strike/>
          <w:lang w:bidi="en-US"/>
        </w:rPr>
        <w:t>the</w:t>
      </w:r>
      <w:proofErr w:type="gramEnd"/>
      <w:r w:rsidRPr="009E2170">
        <w:rPr>
          <w:rFonts w:ascii="Times New Roman" w:eastAsia="Times New Roman" w:hAnsi="Times New Roman"/>
          <w:strike/>
          <w:lang w:bidi="en-US"/>
        </w:rPr>
        <w:t xml:space="preserve"> approach to achieve the desired outcomes for each strategic objective;</w:t>
      </w:r>
    </w:p>
    <w:p w14:paraId="72FE3E8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(2)  </w:t>
      </w:r>
      <w:proofErr w:type="gramStart"/>
      <w:r w:rsidRPr="009E2170">
        <w:rPr>
          <w:rFonts w:ascii="Times New Roman" w:eastAsia="Times New Roman" w:hAnsi="Times New Roman"/>
          <w:strike/>
          <w:lang w:bidi="en-US"/>
        </w:rPr>
        <w:t>the</w:t>
      </w:r>
      <w:proofErr w:type="gramEnd"/>
      <w:r w:rsidRPr="009E2170">
        <w:rPr>
          <w:rFonts w:ascii="Times New Roman" w:eastAsia="Times New Roman" w:hAnsi="Times New Roman"/>
          <w:strike/>
          <w:lang w:bidi="en-US"/>
        </w:rPr>
        <w:t xml:space="preserve"> accomplishments towards meeting objectives from previous approved strategic plans, when objectives have not been met and a discussion of the obstacles towards meeting those objectives; and</w:t>
      </w:r>
    </w:p>
    <w:p w14:paraId="1EB0FE8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(3)  </w:t>
      </w:r>
      <w:proofErr w:type="gramStart"/>
      <w:r w:rsidRPr="009E2170">
        <w:rPr>
          <w:rFonts w:ascii="Times New Roman" w:eastAsia="Times New Roman" w:hAnsi="Times New Roman"/>
          <w:strike/>
          <w:lang w:bidi="en-US"/>
        </w:rPr>
        <w:t>appendices</w:t>
      </w:r>
      <w:proofErr w:type="gramEnd"/>
      <w:r w:rsidRPr="009E2170">
        <w:rPr>
          <w:rFonts w:ascii="Times New Roman" w:eastAsia="Times New Roman" w:hAnsi="Times New Roman"/>
          <w:strike/>
          <w:lang w:bidi="en-US"/>
        </w:rPr>
        <w:t xml:space="preserve"> supporting the recommendations with empirical data;</w:t>
      </w:r>
    </w:p>
    <w:p w14:paraId="07208FA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strike/>
          <w:lang w:bidi="en-US"/>
        </w:rPr>
        <w:t>t.  supporting</w:t>
      </w:r>
      <w:proofErr w:type="gramEnd"/>
      <w:r w:rsidRPr="009E2170">
        <w:rPr>
          <w:rFonts w:ascii="Times New Roman" w:eastAsia="Times New Roman" w:hAnsi="Times New Roman"/>
          <w:strike/>
          <w:lang w:bidi="en-US"/>
        </w:rPr>
        <w:t xml:space="preserve"> the work of countywide planning committees that coordinate business and technical needs for information technology investments; and</w:t>
      </w:r>
    </w:p>
    <w:p w14:paraId="0734C08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lastRenderedPageBreak/>
        <w:tab/>
        <w:t xml:space="preserve">    </w:t>
      </w:r>
      <w:proofErr w:type="gramStart"/>
      <w:r w:rsidRPr="009E2170">
        <w:rPr>
          <w:rFonts w:ascii="Times New Roman" w:eastAsia="Times New Roman" w:hAnsi="Times New Roman"/>
          <w:strike/>
          <w:lang w:bidi="en-US"/>
        </w:rPr>
        <w:t>u.  producing</w:t>
      </w:r>
      <w:proofErr w:type="gramEnd"/>
      <w:r w:rsidRPr="009E2170">
        <w:rPr>
          <w:rFonts w:ascii="Times New Roman" w:eastAsia="Times New Roman" w:hAnsi="Times New Roman"/>
          <w:strike/>
          <w:lang w:bidi="en-US"/>
        </w:rPr>
        <w:t xml:space="preserve"> an annual proposed technology business plan.  The annual proposed technology business plan shall be transmitted to the council at the time of transmittal of the executive's proposed budget.  The annual technology business plan shall include:</w:t>
      </w:r>
    </w:p>
    <w:p w14:paraId="0DC9FAD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(1)  </w:t>
      </w:r>
      <w:proofErr w:type="gramStart"/>
      <w:r w:rsidRPr="009E2170">
        <w:rPr>
          <w:rFonts w:ascii="Times New Roman" w:eastAsia="Times New Roman" w:hAnsi="Times New Roman"/>
          <w:strike/>
          <w:lang w:bidi="en-US"/>
        </w:rPr>
        <w:t>a</w:t>
      </w:r>
      <w:proofErr w:type="gramEnd"/>
      <w:r w:rsidRPr="009E2170">
        <w:rPr>
          <w:rFonts w:ascii="Times New Roman" w:eastAsia="Times New Roman" w:hAnsi="Times New Roman"/>
          <w:strike/>
          <w:lang w:bidi="en-US"/>
        </w:rPr>
        <w:t xml:space="preserve"> summary of each technology project seeking funding in the proposed budget.</w:t>
      </w:r>
    </w:p>
    <w:p w14:paraId="18A8EC1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(2)  </w:t>
      </w:r>
      <w:proofErr w:type="gramStart"/>
      <w:r w:rsidRPr="009E2170">
        <w:rPr>
          <w:rFonts w:ascii="Times New Roman" w:eastAsia="Times New Roman" w:hAnsi="Times New Roman"/>
          <w:strike/>
          <w:lang w:bidi="en-US"/>
        </w:rPr>
        <w:t>for</w:t>
      </w:r>
      <w:proofErr w:type="gramEnd"/>
      <w:r w:rsidRPr="009E2170">
        <w:rPr>
          <w:rFonts w:ascii="Times New Roman" w:eastAsia="Times New Roman" w:hAnsi="Times New Roman"/>
          <w:strike/>
          <w:lang w:bidi="en-US"/>
        </w:rPr>
        <w:t xml:space="preserve"> each project seeking funding in the budget, the following information shall be reported:</w:t>
      </w:r>
    </w:p>
    <w:p w14:paraId="2376DE7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(a)  </w:t>
      </w:r>
      <w:proofErr w:type="gramStart"/>
      <w:r w:rsidRPr="009E2170">
        <w:rPr>
          <w:rFonts w:ascii="Times New Roman" w:eastAsia="Times New Roman" w:hAnsi="Times New Roman"/>
          <w:strike/>
          <w:lang w:bidi="en-US"/>
        </w:rPr>
        <w:t>the</w:t>
      </w:r>
      <w:proofErr w:type="gramEnd"/>
      <w:r w:rsidRPr="009E2170">
        <w:rPr>
          <w:rFonts w:ascii="Times New Roman" w:eastAsia="Times New Roman" w:hAnsi="Times New Roman"/>
          <w:strike/>
          <w:lang w:bidi="en-US"/>
        </w:rPr>
        <w:t xml:space="preserve"> total budget request for the proposed project;</w:t>
      </w:r>
    </w:p>
    <w:p w14:paraId="224245F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(b)  </w:t>
      </w:r>
      <w:proofErr w:type="gramStart"/>
      <w:r w:rsidRPr="009E2170">
        <w:rPr>
          <w:rFonts w:ascii="Times New Roman" w:eastAsia="Times New Roman" w:hAnsi="Times New Roman"/>
          <w:strike/>
          <w:lang w:bidi="en-US"/>
        </w:rPr>
        <w:t>the</w:t>
      </w:r>
      <w:proofErr w:type="gramEnd"/>
      <w:r w:rsidRPr="009E2170">
        <w:rPr>
          <w:rFonts w:ascii="Times New Roman" w:eastAsia="Times New Roman" w:hAnsi="Times New Roman"/>
          <w:strike/>
          <w:lang w:bidi="en-US"/>
        </w:rPr>
        <w:t xml:space="preserve"> total of past appropriations;</w:t>
      </w:r>
    </w:p>
    <w:p w14:paraId="6382E56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(c)  </w:t>
      </w:r>
      <w:proofErr w:type="gramStart"/>
      <w:r w:rsidRPr="009E2170">
        <w:rPr>
          <w:rFonts w:ascii="Times New Roman" w:eastAsia="Times New Roman" w:hAnsi="Times New Roman"/>
          <w:strike/>
          <w:lang w:bidi="en-US"/>
        </w:rPr>
        <w:t>an</w:t>
      </w:r>
      <w:proofErr w:type="gramEnd"/>
      <w:r w:rsidRPr="009E2170">
        <w:rPr>
          <w:rFonts w:ascii="Times New Roman" w:eastAsia="Times New Roman" w:hAnsi="Times New Roman"/>
          <w:strike/>
          <w:lang w:bidi="en-US"/>
        </w:rPr>
        <w:t xml:space="preserve"> estimate of any future budget requests to complete the project;</w:t>
      </w:r>
    </w:p>
    <w:p w14:paraId="2FA8787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(d)  </w:t>
      </w:r>
      <w:proofErr w:type="gramStart"/>
      <w:r w:rsidRPr="009E2170">
        <w:rPr>
          <w:rFonts w:ascii="Times New Roman" w:eastAsia="Times New Roman" w:hAnsi="Times New Roman"/>
          <w:strike/>
          <w:lang w:bidi="en-US"/>
        </w:rPr>
        <w:t>a</w:t>
      </w:r>
      <w:proofErr w:type="gramEnd"/>
      <w:r w:rsidRPr="009E2170">
        <w:rPr>
          <w:rFonts w:ascii="Times New Roman" w:eastAsia="Times New Roman" w:hAnsi="Times New Roman"/>
          <w:strike/>
          <w:lang w:bidi="en-US"/>
        </w:rPr>
        <w:t xml:space="preserve"> cash flow plan identifying the dates when funds proposed in the budget are anticipated to be encumbered or expended;</w:t>
      </w:r>
    </w:p>
    <w:p w14:paraId="6D2330D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(e)  </w:t>
      </w:r>
      <w:proofErr w:type="gramStart"/>
      <w:r w:rsidRPr="009E2170">
        <w:rPr>
          <w:rFonts w:ascii="Times New Roman" w:eastAsia="Times New Roman" w:hAnsi="Times New Roman"/>
          <w:strike/>
          <w:lang w:bidi="en-US"/>
        </w:rPr>
        <w:t>the</w:t>
      </w:r>
      <w:proofErr w:type="gramEnd"/>
      <w:r w:rsidRPr="009E2170">
        <w:rPr>
          <w:rFonts w:ascii="Times New Roman" w:eastAsia="Times New Roman" w:hAnsi="Times New Roman"/>
          <w:strike/>
          <w:lang w:bidi="en-US"/>
        </w:rPr>
        <w:t xml:space="preserve"> expected useful life of the technology; and</w:t>
      </w:r>
    </w:p>
    <w:p w14:paraId="7A15BBB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 xml:space="preserve">(f)  </w:t>
      </w:r>
      <w:proofErr w:type="gramStart"/>
      <w:r w:rsidRPr="009E2170">
        <w:rPr>
          <w:rFonts w:ascii="Times New Roman" w:eastAsia="Times New Roman" w:hAnsi="Times New Roman"/>
          <w:strike/>
          <w:lang w:bidi="en-US"/>
        </w:rPr>
        <w:t>preliminary</w:t>
      </w:r>
      <w:proofErr w:type="gramEnd"/>
      <w:r w:rsidRPr="009E2170">
        <w:rPr>
          <w:rFonts w:ascii="Times New Roman" w:eastAsia="Times New Roman" w:hAnsi="Times New Roman"/>
          <w:strike/>
          <w:lang w:bidi="en-US"/>
        </w:rPr>
        <w:t xml:space="preserve"> outcome measures to assess whether the project is successful upon completion;</w:t>
      </w:r>
    </w:p>
    <w:p w14:paraId="2ECF2F0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(3)  for all existing projects seeking funding in the proposed budget, a status report on whether the project's major milestones identified at the time of the first and subsequent budget appropriations have been achieved; and</w:t>
      </w:r>
    </w:p>
    <w:p w14:paraId="5D4BE76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strike/>
          <w:lang w:bidi="en-US"/>
        </w:rPr>
        <w:t>(4)  A list of all projects with active appropriation authority, including projects not seeking funding in the proposed budget and the unexpended appropriation for each project</w:t>
      </w:r>
      <w:r w:rsidRPr="009E2170">
        <w:rPr>
          <w:rFonts w:ascii="Times New Roman" w:eastAsia="Times New Roman" w:hAnsi="Times New Roman"/>
          <w:lang w:bidi="en-US"/>
        </w:rPr>
        <w:t>.</w:t>
      </w:r>
    </w:p>
    <w:p w14:paraId="43F91550" w14:textId="77777777" w:rsidR="00DA5F1D" w:rsidRPr="009E2170" w:rsidRDefault="00DA5F1D" w:rsidP="00DA5F1D">
      <w:pPr>
        <w:pStyle w:val="Normal0"/>
        <w:tabs>
          <w:tab w:val="left" w:pos="720"/>
          <w:tab w:val="left" w:pos="1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r>
      <w:r w:rsidRPr="009E2170">
        <w:rPr>
          <w:rFonts w:ascii="Times New Roman" w:eastAsia="Times New Roman" w:hAnsi="Times New Roman"/>
          <w:strike/>
          <w:lang w:bidi="en-US"/>
        </w:rPr>
        <w:t>C.  To support the chief information officer in carrying out the duties of the office, all county departments shall develop and maintain information technology plans that align to the countywide strategic technology plan and meet their departments' business goals and objectives and shall procure information technology with due diligence demonstrated to meet policies and standards established through the technology governance.</w:t>
      </w:r>
      <w:r w:rsidRPr="009E2170">
        <w:rPr>
          <w:rFonts w:ascii="Times New Roman" w:eastAsia="Times New Roman" w:hAnsi="Times New Roman"/>
          <w:lang w:bidi="en-US"/>
        </w:rPr>
        <w:t>))</w:t>
      </w:r>
    </w:p>
    <w:p w14:paraId="45B36F0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NEW SECTION.  SECTION 4.</w:t>
      </w:r>
      <w:r w:rsidRPr="009E2170">
        <w:rPr>
          <w:rFonts w:ascii="Times New Roman" w:eastAsia="Times New Roman" w:hAnsi="Times New Roman"/>
          <w:lang w:bidi="en-US"/>
        </w:rPr>
        <w:t xml:space="preserve">  There is hereby added to the chapter established in section 1 of this ordinance a new section to read as follows:</w:t>
      </w:r>
    </w:p>
    <w:p w14:paraId="0FB879DB" w14:textId="711AF61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A.  The department of information technology shall be directed by a chief information officer, who is also the director of the department.  The chief information officer shall be appointed by the executive and confirmed by the council.  The chief information officer shall report to the executive.  When acting as the department director, the chief information officer shall manage the divisions of the department.  </w:t>
      </w:r>
      <w:r w:rsidR="00E33F7C" w:rsidRPr="009E2170">
        <w:rPr>
          <w:rFonts w:ascii="Times New Roman" w:eastAsia="Times New Roman" w:hAnsi="Times New Roman"/>
          <w:lang w:bidi="en-US"/>
        </w:rPr>
        <w:t xml:space="preserve">The </w:t>
      </w:r>
      <w:r w:rsidRPr="009E2170">
        <w:rPr>
          <w:rFonts w:ascii="Times New Roman" w:eastAsia="Times New Roman" w:hAnsi="Times New Roman"/>
          <w:lang w:bidi="en-US"/>
        </w:rPr>
        <w:t xml:space="preserve">chief information officer shall advise all agencies of county government on technology issues.  The chief information officer shall provide vision and coordination in technology management and investment across the county.  The chief information officer shall meet regularly with business managers for the assessor, council, prosecutor, superior court, district court, elections and sheriff to advise on the technology implications of policy decisions.  The chief information officer shall advise all county elected officials, departments and divisions on technology planning and project implementation.  The chief information officer shall, with advice from the project review board, approve the release of incremental project funding or recommend budgetary changes, suspension or general shutdown of information technology capital projects.  The chief information officer shall </w:t>
      </w:r>
      <w:r w:rsidRPr="009E2170">
        <w:rPr>
          <w:rFonts w:ascii="Times New Roman" w:eastAsia="Times New Roman" w:hAnsi="Times New Roman"/>
          <w:lang w:bidi="en-US"/>
        </w:rPr>
        <w:lastRenderedPageBreak/>
        <w:t>approve countywide information technology standards, policies and guidelines recommended for countywide adoption by the business management council and the strategic advisory council.</w:t>
      </w:r>
    </w:p>
    <w:p w14:paraId="33276D2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The office of the chief information officer shall administer responsibilities in support of the chief information officer including, but not limited to:</w:t>
      </w:r>
    </w:p>
    <w:p w14:paraId="0A93133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1.  Managing information technology strategic planning, including, but not limited to, production of the annual technology business plan, as required by section 9 of this ordinance, and the strategic information technology plan and any plan update, as required by section 9 of this ordinance;</w:t>
      </w:r>
    </w:p>
    <w:p w14:paraId="4753DDB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2.  Implementing a process for the selection, monitoring and evaluation of information technology investments, including establishing and managing information technology planning and oversight committees including, but not limited to, the technology management board, business management council, strategic advisory council and project review board;</w:t>
      </w:r>
    </w:p>
    <w:p w14:paraId="776EC2E6" w14:textId="79C15963" w:rsidR="00DA5F1D" w:rsidRPr="00D20D72"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3.  </w:t>
      </w:r>
      <w:r w:rsidR="00D20D72" w:rsidRPr="00381EED">
        <w:rPr>
          <w:rFonts w:ascii="Times New Roman" w:eastAsia="Times New Roman" w:hAnsi="Times New Roman"/>
          <w:lang w:bidi="en-US"/>
        </w:rPr>
        <w:t>R</w:t>
      </w:r>
      <w:r w:rsidRPr="009E2170">
        <w:rPr>
          <w:rFonts w:ascii="Times New Roman" w:eastAsia="Times New Roman" w:hAnsi="Times New Roman"/>
          <w:lang w:bidi="en-US"/>
        </w:rPr>
        <w:t>ecommend</w:t>
      </w:r>
      <w:r w:rsidRPr="00381EED">
        <w:rPr>
          <w:rFonts w:ascii="Times New Roman" w:eastAsia="Times New Roman" w:hAnsi="Times New Roman"/>
          <w:lang w:bidi="en-US"/>
        </w:rPr>
        <w:t>ing</w:t>
      </w:r>
      <w:r w:rsidRPr="00D20D72">
        <w:rPr>
          <w:rFonts w:ascii="Times New Roman" w:eastAsia="Times New Roman" w:hAnsi="Times New Roman"/>
          <w:lang w:bidi="en-US"/>
        </w:rPr>
        <w:t xml:space="preserve"> </w:t>
      </w:r>
      <w:r w:rsidRPr="00381EED">
        <w:rPr>
          <w:rFonts w:ascii="Times New Roman" w:eastAsia="Times New Roman" w:hAnsi="Times New Roman"/>
          <w:lang w:bidi="en-US"/>
        </w:rPr>
        <w:t>to the chief information officer</w:t>
      </w:r>
      <w:r w:rsidR="002C2CCC" w:rsidRPr="00D20D72">
        <w:rPr>
          <w:rFonts w:ascii="Times New Roman" w:eastAsia="Times New Roman" w:hAnsi="Times New Roman"/>
          <w:lang w:bidi="en-US"/>
        </w:rPr>
        <w:t xml:space="preserve"> </w:t>
      </w:r>
      <w:r w:rsidR="00D84454" w:rsidRPr="00381EED">
        <w:rPr>
          <w:rFonts w:ascii="Times New Roman" w:eastAsia="Times New Roman" w:hAnsi="Times New Roman"/>
          <w:lang w:bidi="en-US"/>
        </w:rPr>
        <w:t xml:space="preserve">appropriation requests </w:t>
      </w:r>
      <w:r w:rsidR="00252238" w:rsidRPr="00381EED">
        <w:rPr>
          <w:rFonts w:ascii="Times New Roman" w:eastAsia="Times New Roman" w:hAnsi="Times New Roman"/>
          <w:lang w:bidi="en-US"/>
        </w:rPr>
        <w:t>for</w:t>
      </w:r>
      <w:r w:rsidR="00252238" w:rsidRPr="00D20D72">
        <w:rPr>
          <w:rFonts w:ascii="Times New Roman" w:eastAsia="Times New Roman" w:hAnsi="Times New Roman"/>
          <w:lang w:bidi="en-US"/>
        </w:rPr>
        <w:t xml:space="preserve"> </w:t>
      </w:r>
      <w:r w:rsidR="009E2170" w:rsidRPr="00381EED">
        <w:rPr>
          <w:rFonts w:ascii="Times New Roman" w:eastAsia="Times New Roman" w:hAnsi="Times New Roman"/>
          <w:lang w:bidi="en-US"/>
        </w:rPr>
        <w:t xml:space="preserve">technology </w:t>
      </w:r>
      <w:r w:rsidR="009E2170" w:rsidRPr="00D20D72">
        <w:rPr>
          <w:rFonts w:ascii="Times New Roman" w:eastAsia="Times New Roman" w:hAnsi="Times New Roman"/>
          <w:lang w:bidi="en-US"/>
        </w:rPr>
        <w:t xml:space="preserve">projects </w:t>
      </w:r>
      <w:r w:rsidR="00D84454" w:rsidRPr="00381EED">
        <w:rPr>
          <w:rFonts w:ascii="Times New Roman" w:eastAsia="Times New Roman" w:hAnsi="Times New Roman"/>
          <w:lang w:bidi="en-US"/>
        </w:rPr>
        <w:t xml:space="preserve">necessary to achieve </w:t>
      </w:r>
      <w:r w:rsidR="009E2170" w:rsidRPr="00D20D72">
        <w:rPr>
          <w:rFonts w:ascii="Times New Roman" w:eastAsia="Times New Roman" w:hAnsi="Times New Roman"/>
          <w:lang w:bidi="en-US"/>
        </w:rPr>
        <w:t xml:space="preserve">the </w:t>
      </w:r>
      <w:r w:rsidRPr="00D20D72">
        <w:rPr>
          <w:rFonts w:ascii="Times New Roman" w:eastAsia="Times New Roman" w:hAnsi="Times New Roman"/>
          <w:lang w:bidi="en-US"/>
        </w:rPr>
        <w:t>strategic</w:t>
      </w:r>
      <w:r w:rsidR="009E2170" w:rsidRPr="00D20D72">
        <w:rPr>
          <w:rFonts w:ascii="Times New Roman" w:eastAsia="Times New Roman" w:hAnsi="Times New Roman"/>
          <w:lang w:bidi="en-US"/>
        </w:rPr>
        <w:t xml:space="preserve"> </w:t>
      </w:r>
      <w:r w:rsidR="009E2170" w:rsidRPr="00381EED">
        <w:rPr>
          <w:rFonts w:ascii="Times New Roman" w:eastAsia="Times New Roman" w:hAnsi="Times New Roman"/>
          <w:lang w:bidi="en-US"/>
        </w:rPr>
        <w:t xml:space="preserve">information </w:t>
      </w:r>
      <w:r w:rsidR="00664C63" w:rsidRPr="00381EED">
        <w:rPr>
          <w:rFonts w:ascii="Times New Roman" w:eastAsia="Times New Roman" w:hAnsi="Times New Roman"/>
          <w:lang w:bidi="en-US"/>
        </w:rPr>
        <w:t>technology</w:t>
      </w:r>
      <w:r w:rsidRPr="00D20D72">
        <w:rPr>
          <w:rFonts w:ascii="Times New Roman" w:eastAsia="Times New Roman" w:hAnsi="Times New Roman"/>
          <w:lang w:bidi="en-US"/>
        </w:rPr>
        <w:t xml:space="preserve"> plan;</w:t>
      </w:r>
    </w:p>
    <w:p w14:paraId="6F37DB93" w14:textId="708B5A8D" w:rsidR="00DA5F1D" w:rsidRPr="009E2170" w:rsidRDefault="00D20D72" w:rsidP="00D20D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w:t>
      </w:r>
      <w:r w:rsidR="00D3334C" w:rsidRPr="009E2170">
        <w:rPr>
          <w:rFonts w:ascii="Times New Roman" w:eastAsia="Times New Roman" w:hAnsi="Times New Roman"/>
          <w:lang w:bidi="en-US"/>
        </w:rPr>
        <w:t xml:space="preserve">4.  </w:t>
      </w:r>
      <w:r w:rsidR="00DA5F1D" w:rsidRPr="009E2170">
        <w:rPr>
          <w:rFonts w:ascii="Times New Roman" w:eastAsia="Times New Roman" w:hAnsi="Times New Roman"/>
          <w:lang w:bidi="en-US"/>
        </w:rPr>
        <w:t>Recommending to the chief information officer countywide information technology policies and standards including, but not limited to, information privacy, security and protection of data integrity in technology infrastructure;</w:t>
      </w:r>
    </w:p>
    <w:p w14:paraId="4CEF9781" w14:textId="2D1DCEDB"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5.  Ensuring information security and privacy disciplines are in place countywide and make recommendations regarding information security and privacy issues relating to the use of technology; and</w:t>
      </w:r>
    </w:p>
    <w:p w14:paraId="1E940881" w14:textId="68A2E13F"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t xml:space="preserve">  6.  Providing business engagement and service delivery services to </w:t>
      </w:r>
      <w:r w:rsidR="00745382" w:rsidRPr="009E2170">
        <w:rPr>
          <w:rFonts w:ascii="Times New Roman" w:eastAsia="Times New Roman" w:hAnsi="Times New Roman"/>
          <w:lang w:bidi="en-US"/>
        </w:rPr>
        <w:t>executive branch department</w:t>
      </w:r>
      <w:r w:rsidRPr="009E2170">
        <w:rPr>
          <w:rFonts w:ascii="Times New Roman" w:eastAsia="Times New Roman" w:hAnsi="Times New Roman"/>
          <w:lang w:bidi="en-US"/>
        </w:rPr>
        <w:t>s, including, but not limited to:</w:t>
      </w:r>
    </w:p>
    <w:p w14:paraId="30171222" w14:textId="311E6D10"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a.  consulting</w:t>
      </w:r>
      <w:proofErr w:type="gramEnd"/>
      <w:r w:rsidRPr="009E2170">
        <w:rPr>
          <w:rFonts w:ascii="Times New Roman" w:eastAsia="Times New Roman" w:hAnsi="Times New Roman"/>
          <w:lang w:bidi="en-US"/>
        </w:rPr>
        <w:t xml:space="preserve"> and coordinat</w:t>
      </w:r>
      <w:r w:rsidR="00BA3EA8" w:rsidRPr="009E2170">
        <w:rPr>
          <w:rFonts w:ascii="Times New Roman" w:eastAsia="Times New Roman" w:hAnsi="Times New Roman"/>
          <w:lang w:bidi="en-US"/>
        </w:rPr>
        <w:t>ing</w:t>
      </w:r>
      <w:r w:rsidRPr="009E2170">
        <w:rPr>
          <w:rFonts w:ascii="Times New Roman" w:eastAsia="Times New Roman" w:hAnsi="Times New Roman"/>
          <w:lang w:bidi="en-US"/>
        </w:rPr>
        <w:t xml:space="preserve"> resolution of information technology issues key to business operations;</w:t>
      </w:r>
    </w:p>
    <w:p w14:paraId="001F70F5" w14:textId="1454D1E6"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b.  representing</w:t>
      </w:r>
      <w:proofErr w:type="gramEnd"/>
      <w:r w:rsidRPr="009E2170">
        <w:rPr>
          <w:rFonts w:ascii="Times New Roman" w:eastAsia="Times New Roman" w:hAnsi="Times New Roman"/>
          <w:lang w:bidi="en-US"/>
        </w:rPr>
        <w:t xml:space="preserve"> </w:t>
      </w:r>
      <w:r w:rsidR="00745382" w:rsidRPr="009E2170">
        <w:rPr>
          <w:rFonts w:ascii="Times New Roman" w:eastAsia="Times New Roman" w:hAnsi="Times New Roman"/>
          <w:lang w:bidi="en-US"/>
        </w:rPr>
        <w:t xml:space="preserve">departments </w:t>
      </w:r>
      <w:r w:rsidRPr="009E2170">
        <w:rPr>
          <w:rFonts w:ascii="Times New Roman" w:eastAsia="Times New Roman" w:hAnsi="Times New Roman"/>
          <w:lang w:bidi="en-US"/>
        </w:rPr>
        <w:t>in enterprise-wide information technology initiatives to ensure business needs are met; and</w:t>
      </w:r>
    </w:p>
    <w:p w14:paraId="513D08DF" w14:textId="19BD4155"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c.  supporting</w:t>
      </w:r>
      <w:proofErr w:type="gramEnd"/>
      <w:r w:rsidRPr="009E2170">
        <w:rPr>
          <w:rFonts w:ascii="Times New Roman" w:eastAsia="Times New Roman" w:hAnsi="Times New Roman"/>
          <w:lang w:bidi="en-US"/>
        </w:rPr>
        <w:t xml:space="preserve"> develop</w:t>
      </w:r>
      <w:r w:rsidR="00745382" w:rsidRPr="009E2170">
        <w:rPr>
          <w:rFonts w:ascii="Times New Roman" w:eastAsia="Times New Roman" w:hAnsi="Times New Roman"/>
          <w:lang w:bidi="en-US"/>
        </w:rPr>
        <w:t xml:space="preserve">ment and maintenance of </w:t>
      </w:r>
      <w:r w:rsidRPr="009E2170">
        <w:rPr>
          <w:rFonts w:ascii="Times New Roman" w:eastAsia="Times New Roman" w:hAnsi="Times New Roman"/>
          <w:lang w:bidi="en-US"/>
        </w:rPr>
        <w:t>information technology plans that align to the countywide strategic information technology plan and meet business goals and objectives.</w:t>
      </w:r>
    </w:p>
    <w:p w14:paraId="2D8A30C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NEW SECTION.  SECTION 5.</w:t>
      </w:r>
      <w:r w:rsidRPr="009E2170">
        <w:rPr>
          <w:rFonts w:ascii="Times New Roman" w:eastAsia="Times New Roman" w:hAnsi="Times New Roman"/>
          <w:lang w:bidi="en-US"/>
        </w:rPr>
        <w:t xml:space="preserve">  There is hereby added to the chapter established in section 1 of this ordinance a new section to read as follows:</w:t>
      </w:r>
    </w:p>
    <w:p w14:paraId="297D008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The duties of the emergency radio communication division include administering the emergency radio communication system, but not including the radio communication and data system operated and maintained by the department of transportation.</w:t>
      </w:r>
    </w:p>
    <w:p w14:paraId="3B8A1F8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NEW SECTION.  SECTION 6.</w:t>
      </w:r>
      <w:r w:rsidRPr="009E2170">
        <w:rPr>
          <w:rFonts w:ascii="Times New Roman" w:eastAsia="Times New Roman" w:hAnsi="Times New Roman"/>
          <w:lang w:bidi="en-US"/>
        </w:rPr>
        <w:t xml:space="preserve">  There is hereby added to the chapter established in section 1 of this ordinance a new section to read as follows:</w:t>
      </w:r>
    </w:p>
    <w:p w14:paraId="3CE8216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The duties of the enterprise business services division include:</w:t>
      </w:r>
    </w:p>
    <w:p w14:paraId="305688C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A.  Application development, system integration, data management, business intelligence and managed software services;</w:t>
      </w:r>
    </w:p>
    <w:p w14:paraId="02CAB0D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Web development, standards and governance, social media strategy, King County Internet and Intranet, open data strategy and support;</w:t>
      </w:r>
    </w:p>
    <w:p w14:paraId="34EDBF9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Information technology business analysis consulting, technology solution evaluation, business case development, process improvement, supporting transition-to-</w:t>
      </w:r>
      <w:r w:rsidRPr="009E2170">
        <w:rPr>
          <w:rFonts w:ascii="Times New Roman" w:eastAsia="Times New Roman" w:hAnsi="Times New Roman"/>
          <w:lang w:bidi="en-US"/>
        </w:rPr>
        <w:lastRenderedPageBreak/>
        <w:t>technology launch and information technology training for end users on new or enhanced technology tools and applications;</w:t>
      </w:r>
    </w:p>
    <w:p w14:paraId="1FDC5EF3" w14:textId="71A133C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D.  Managing information technology projects and related documentation in accordance with countywide project management methodology including post</w:t>
      </w:r>
      <w:r w:rsidR="00BA3EA8" w:rsidRPr="009E2170">
        <w:rPr>
          <w:rFonts w:ascii="Times New Roman" w:eastAsia="Times New Roman" w:hAnsi="Times New Roman"/>
          <w:lang w:bidi="en-US"/>
        </w:rPr>
        <w:t>-</w:t>
      </w:r>
      <w:r w:rsidRPr="009E2170">
        <w:rPr>
          <w:rFonts w:ascii="Times New Roman" w:eastAsia="Times New Roman" w:hAnsi="Times New Roman"/>
          <w:lang w:bidi="en-US"/>
        </w:rPr>
        <w:t>implementation reporting</w:t>
      </w:r>
      <w:r w:rsidR="00033C53" w:rsidRPr="009E2170">
        <w:rPr>
          <w:rFonts w:ascii="Times New Roman" w:eastAsia="Times New Roman" w:hAnsi="Times New Roman"/>
          <w:lang w:bidi="en-US"/>
        </w:rPr>
        <w:t>; and</w:t>
      </w:r>
    </w:p>
    <w:p w14:paraId="64335F4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E.  Develop countywide project management methodology and tools for information technology projects.</w:t>
      </w:r>
    </w:p>
    <w:p w14:paraId="21DA0553"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NEW SECTION.  SECTION 7.</w:t>
      </w:r>
      <w:r w:rsidRPr="009E2170">
        <w:rPr>
          <w:rFonts w:ascii="Times New Roman" w:eastAsia="Times New Roman" w:hAnsi="Times New Roman"/>
          <w:lang w:bidi="en-US"/>
        </w:rPr>
        <w:t xml:space="preserve">  There is hereby added to the chapter established in section 1 of this ordinance a new section to read as follows:</w:t>
      </w:r>
    </w:p>
    <w:p w14:paraId="440B0A4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The duties of the infrastructure and operations division include:</w:t>
      </w:r>
    </w:p>
    <w:p w14:paraId="769650C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A.  Designing, planning, developing, operating, maintaining and enhancing information technology systems and infrastructures for the county and other contracting agencies;</w:t>
      </w:r>
    </w:p>
    <w:p w14:paraId="7FA606A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Managing the lifecycle of workstations and other information technology devices, including installation, maintenance and decommissioning;</w:t>
      </w:r>
    </w:p>
    <w:p w14:paraId="1F5B557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Managing network connectivity and the Institutional Network, also known as I-Net;</w:t>
      </w:r>
    </w:p>
    <w:p w14:paraId="0DEBAE99" w14:textId="24D8512E"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D.  </w:t>
      </w:r>
      <w:r w:rsidR="00CB2E82" w:rsidRPr="009E2170">
        <w:rPr>
          <w:rFonts w:ascii="Times New Roman" w:eastAsia="Times New Roman" w:hAnsi="Times New Roman"/>
          <w:lang w:bidi="en-US"/>
        </w:rPr>
        <w:t xml:space="preserve">Providing </w:t>
      </w:r>
      <w:r w:rsidR="00E33F7C" w:rsidRPr="009E2170">
        <w:rPr>
          <w:rFonts w:ascii="Times New Roman" w:eastAsia="Times New Roman" w:hAnsi="Times New Roman"/>
          <w:lang w:bidi="en-US"/>
        </w:rPr>
        <w:t>g</w:t>
      </w:r>
      <w:r w:rsidRPr="009E2170">
        <w:rPr>
          <w:rFonts w:ascii="Times New Roman" w:eastAsia="Times New Roman" w:hAnsi="Times New Roman"/>
          <w:lang w:bidi="en-US"/>
        </w:rPr>
        <w:t>eographic information systems services, also known as GIS services;</w:t>
      </w:r>
    </w:p>
    <w:p w14:paraId="2595E5A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E.  Negotiating, managing and administering the cable communications provisions in K.C.C. chapter 6.27A; and</w:t>
      </w:r>
    </w:p>
    <w:p w14:paraId="0298B2E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F.  Providing communications infrastructure and support to include voice and data communications services for the county and contracting agencies.</w:t>
      </w:r>
    </w:p>
    <w:p w14:paraId="3C8D58E4" w14:textId="71F3A085"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r>
      <w:r w:rsidRPr="009E2170">
        <w:rPr>
          <w:rFonts w:ascii="Times New Roman" w:eastAsia="Times New Roman" w:hAnsi="Times New Roman"/>
          <w:u w:val="single"/>
          <w:lang w:bidi="en-US"/>
        </w:rPr>
        <w:t xml:space="preserve">NEW SECTION. SECTION </w:t>
      </w:r>
      <w:r w:rsidR="00033C53" w:rsidRPr="009E2170">
        <w:rPr>
          <w:rFonts w:ascii="Times New Roman" w:eastAsia="Times New Roman" w:hAnsi="Times New Roman"/>
          <w:u w:val="single"/>
          <w:lang w:bidi="en-US"/>
        </w:rPr>
        <w:t>8</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There is hereby added to the chapter established in section 1 of this ordinance a new section read as follows:</w:t>
      </w:r>
    </w:p>
    <w:p w14:paraId="1597FDB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A.  The chief information officer shall prepare a biennial proposed technology business plan that shall be transmitted to the council at the time of transmittal of the executive's proposed biennial budget and shall align with an individual agency's business plans and budget requests.  The technology business plan shall include:</w:t>
      </w:r>
    </w:p>
    <w:p w14:paraId="02ED3BF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1.  A list of technology projects proposed for funding in the new budget;</w:t>
      </w:r>
    </w:p>
    <w:p w14:paraId="6222F89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2.  For each project seeking funding in the budget, the following information shall be reported:</w:t>
      </w:r>
    </w:p>
    <w:p w14:paraId="72A825C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a.  the</w:t>
      </w:r>
      <w:proofErr w:type="gramEnd"/>
      <w:r w:rsidRPr="009E2170">
        <w:rPr>
          <w:rFonts w:ascii="Times New Roman" w:eastAsia="Times New Roman" w:hAnsi="Times New Roman"/>
          <w:lang w:bidi="en-US"/>
        </w:rPr>
        <w:t xml:space="preserve"> total budget request for the proposed project;</w:t>
      </w:r>
    </w:p>
    <w:p w14:paraId="37BE417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b.  the</w:t>
      </w:r>
      <w:proofErr w:type="gramEnd"/>
      <w:r w:rsidRPr="009E2170">
        <w:rPr>
          <w:rFonts w:ascii="Times New Roman" w:eastAsia="Times New Roman" w:hAnsi="Times New Roman"/>
          <w:lang w:bidi="en-US"/>
        </w:rPr>
        <w:t xml:space="preserve"> total of past appropriations;</w:t>
      </w:r>
    </w:p>
    <w:p w14:paraId="18E2944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c.  the</w:t>
      </w:r>
      <w:proofErr w:type="gramEnd"/>
      <w:r w:rsidRPr="009E2170">
        <w:rPr>
          <w:rFonts w:ascii="Times New Roman" w:eastAsia="Times New Roman" w:hAnsi="Times New Roman"/>
          <w:lang w:bidi="en-US"/>
        </w:rPr>
        <w:t xml:space="preserve"> total estimated cost of the project;</w:t>
      </w:r>
    </w:p>
    <w:p w14:paraId="4760238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d.  an</w:t>
      </w:r>
      <w:proofErr w:type="gramEnd"/>
      <w:r w:rsidRPr="009E2170">
        <w:rPr>
          <w:rFonts w:ascii="Times New Roman" w:eastAsia="Times New Roman" w:hAnsi="Times New Roman"/>
          <w:lang w:bidi="en-US"/>
        </w:rPr>
        <w:t xml:space="preserve"> annual cash flow plan and any encumbrance or expenditures  planned for carryover beyond the two-year period of the proposed budget;</w:t>
      </w:r>
    </w:p>
    <w:p w14:paraId="4E404F9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e.  the</w:t>
      </w:r>
      <w:proofErr w:type="gramEnd"/>
      <w:r w:rsidRPr="009E2170">
        <w:rPr>
          <w:rFonts w:ascii="Times New Roman" w:eastAsia="Times New Roman" w:hAnsi="Times New Roman"/>
          <w:lang w:bidi="en-US"/>
        </w:rPr>
        <w:t xml:space="preserve"> expected useful life of the technology; and</w:t>
      </w:r>
    </w:p>
    <w:p w14:paraId="143ACB6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f.  preliminary</w:t>
      </w:r>
      <w:proofErr w:type="gramEnd"/>
      <w:r w:rsidRPr="009E2170">
        <w:rPr>
          <w:rFonts w:ascii="Times New Roman" w:eastAsia="Times New Roman" w:hAnsi="Times New Roman"/>
          <w:lang w:bidi="en-US"/>
        </w:rPr>
        <w:t xml:space="preserve"> outcome measures to assess whether the project is successful upon completion;</w:t>
      </w:r>
    </w:p>
    <w:p w14:paraId="2E9AA71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3.  For all existing projects seeking funding in the proposed budget, a status report on whether the project's major milestones identified at the time of the first and subsequent budget appropriations have been achieved; and</w:t>
      </w:r>
    </w:p>
    <w:p w14:paraId="7E098B7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4.  A list of all projects with active appropriation authority, including projects not seeking funding in the proposed budget and the unexpended appropriation for each project.</w:t>
      </w:r>
    </w:p>
    <w:p w14:paraId="4F38AAE6" w14:textId="2A620DB2"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t>B.  Beginning in 2019, and every fourth year thereafter, the chief information officer shall prepare a strategic information technology plan for council adoption by motion.  The strategic information technology plan, and the motion for adoption of the plan, shall be transmitted to council by December 31 of the year it is prepared, with annual updates provided by April 30 starting in the year two of the four-year plan.  The plan should include, for the subsequent four calendar years:</w:t>
      </w:r>
    </w:p>
    <w:p w14:paraId="62A200B8" w14:textId="7C011ABF"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bidi="en-US"/>
        </w:rPr>
      </w:pPr>
      <w:r w:rsidRPr="009E2170">
        <w:rPr>
          <w:rFonts w:ascii="Times New Roman" w:eastAsia="Times New Roman" w:hAnsi="Times New Roman"/>
          <w:lang w:bidi="en-US"/>
        </w:rPr>
        <w:tab/>
        <w:t xml:space="preserve">  1.  A vision statement</w:t>
      </w:r>
      <w:r w:rsidR="005D5C63" w:rsidRPr="009E2170">
        <w:rPr>
          <w:rFonts w:ascii="Times New Roman" w:eastAsia="Times New Roman" w:hAnsi="Times New Roman"/>
          <w:lang w:bidi="en-US"/>
        </w:rPr>
        <w:t xml:space="preserve"> </w:t>
      </w:r>
      <w:r w:rsidRPr="009E2170">
        <w:rPr>
          <w:rFonts w:ascii="Times New Roman" w:eastAsia="Times New Roman" w:hAnsi="Times New Roman"/>
          <w:lang w:bidi="en-US"/>
        </w:rPr>
        <w:t>for the coordination of technology management and investment across the county;</w:t>
      </w:r>
    </w:p>
    <w:p w14:paraId="7C028DA6" w14:textId="76F4E7CB"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2.</w:t>
      </w:r>
      <w:r w:rsidRPr="009E2170">
        <w:rPr>
          <w:rFonts w:ascii="Times New Roman" w:eastAsia="Times New Roman" w:hAnsi="Times New Roman"/>
          <w:lang w:bidi="en-US"/>
        </w:rPr>
        <w:t xml:space="preserve">  A description of the current environment, strengths, weaknesses, opportunities and challenges for individual planning issue areas;</w:t>
      </w:r>
    </w:p>
    <w:p w14:paraId="09010E59" w14:textId="6F21746A"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3.</w:t>
      </w:r>
      <w:r w:rsidRPr="009E2170">
        <w:rPr>
          <w:rFonts w:ascii="Times New Roman" w:eastAsia="Times New Roman" w:hAnsi="Times New Roman"/>
          <w:lang w:bidi="en-US"/>
        </w:rPr>
        <w:t xml:space="preserve">  A list of recommended objectives, with description;</w:t>
      </w:r>
    </w:p>
    <w:p w14:paraId="08901552" w14:textId="060558F2"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4.</w:t>
      </w:r>
      <w:r w:rsidRPr="009E2170">
        <w:rPr>
          <w:rFonts w:ascii="Times New Roman" w:eastAsia="Times New Roman" w:hAnsi="Times New Roman"/>
          <w:lang w:bidi="en-US"/>
        </w:rPr>
        <w:t xml:space="preserve">  The approach to achieve the desired outcomes for each strategic objective;</w:t>
      </w:r>
    </w:p>
    <w:p w14:paraId="1A8EABFB" w14:textId="242803C4"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5</w:t>
      </w:r>
      <w:r w:rsidRPr="009E2170">
        <w:rPr>
          <w:rFonts w:ascii="Times New Roman" w:eastAsia="Times New Roman" w:hAnsi="Times New Roman"/>
          <w:lang w:bidi="en-US"/>
        </w:rPr>
        <w:t>.  The accomplishments towards meeting objectives from previous approved strategic plans, when objectives have not been met and a discussion of the obstacles towards meeting those objectives;</w:t>
      </w:r>
    </w:p>
    <w:p w14:paraId="6E6870B5" w14:textId="310F60F4"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6</w:t>
      </w:r>
      <w:r w:rsidRPr="009E2170">
        <w:rPr>
          <w:rFonts w:ascii="Times New Roman" w:eastAsia="Times New Roman" w:hAnsi="Times New Roman"/>
          <w:lang w:bidi="en-US"/>
        </w:rPr>
        <w:t>.  Appendices supporting the recommended objectives; and</w:t>
      </w:r>
    </w:p>
    <w:p w14:paraId="37B8B642" w14:textId="54C6F9F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w:t>
      </w:r>
      <w:r w:rsidR="005D5C63" w:rsidRPr="009E2170">
        <w:rPr>
          <w:rFonts w:ascii="Times New Roman" w:eastAsia="Times New Roman" w:hAnsi="Times New Roman"/>
          <w:lang w:bidi="en-US"/>
        </w:rPr>
        <w:t>7</w:t>
      </w:r>
      <w:r w:rsidRPr="009E2170">
        <w:rPr>
          <w:rFonts w:ascii="Times New Roman" w:eastAsia="Times New Roman" w:hAnsi="Times New Roman"/>
          <w:lang w:bidi="en-US"/>
        </w:rPr>
        <w:t>.  Appendix defining appropriate strategic performance metric</w:t>
      </w:r>
      <w:r w:rsidR="00033C53" w:rsidRPr="009E2170">
        <w:rPr>
          <w:rFonts w:ascii="Times New Roman" w:eastAsia="Times New Roman" w:hAnsi="Times New Roman"/>
          <w:lang w:bidi="en-US"/>
        </w:rPr>
        <w:t xml:space="preserve"> or metrics</w:t>
      </w:r>
      <w:r w:rsidR="00E33F7C" w:rsidRPr="009E2170">
        <w:rPr>
          <w:rFonts w:ascii="Times New Roman" w:eastAsia="Times New Roman" w:hAnsi="Times New Roman"/>
          <w:lang w:bidi="en-US"/>
        </w:rPr>
        <w:t xml:space="preserve"> for each recommended objective in the plan</w:t>
      </w:r>
      <w:r w:rsidRPr="009E2170">
        <w:rPr>
          <w:rFonts w:ascii="Times New Roman" w:eastAsia="Times New Roman" w:hAnsi="Times New Roman"/>
          <w:lang w:bidi="en-US"/>
        </w:rPr>
        <w:t>.</w:t>
      </w:r>
    </w:p>
    <w:p w14:paraId="4434C809" w14:textId="70706B38"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9</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K.C.C. 2.16.07582, as amended by this ordinance, is hereby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as a new section in the new chapter established under section 1 of this ordinance.</w:t>
      </w:r>
    </w:p>
    <w:p w14:paraId="37EAD4BE" w14:textId="23CE322A"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10</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Ordinance 14155, Section 2, as amended, and K.C.C.2.16.07582 are each hereby amended to read as follows:</w:t>
      </w:r>
    </w:p>
    <w:p w14:paraId="46F03DD6"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t xml:space="preserve">A.  The strategic advisory council is hereby created.  The </w:t>
      </w:r>
      <w:r w:rsidRPr="009E2170">
        <w:rPr>
          <w:rFonts w:ascii="Times New Roman" w:eastAsia="Times New Roman" w:hAnsi="Times New Roman"/>
          <w:u w:val="single"/>
          <w:lang w:bidi="en-US"/>
        </w:rPr>
        <w:t xml:space="preserve">strategic advisory </w:t>
      </w:r>
      <w:r w:rsidRPr="009E2170">
        <w:rPr>
          <w:rFonts w:ascii="Times New Roman" w:eastAsia="Times New Roman" w:hAnsi="Times New Roman"/>
          <w:lang w:bidi="en-US"/>
        </w:rPr>
        <w:t>council shall act in an advisory capacity to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xml:space="preserve">)) executive in developing long-term strategic objectives and planning and implementing for information technology deployment countywide.  The </w:t>
      </w:r>
      <w:r w:rsidRPr="009E2170">
        <w:rPr>
          <w:rFonts w:ascii="Times New Roman" w:eastAsia="Times New Roman" w:hAnsi="Times New Roman"/>
          <w:u w:val="single"/>
          <w:lang w:bidi="en-US"/>
        </w:rPr>
        <w:t>voting</w:t>
      </w:r>
      <w:r w:rsidRPr="009E2170">
        <w:rPr>
          <w:rFonts w:ascii="Times New Roman" w:eastAsia="Times New Roman" w:hAnsi="Times New Roman"/>
          <w:lang w:bidi="en-US"/>
        </w:rPr>
        <w:t xml:space="preserve"> members shall be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executive, two representatives of the King County council's choosing,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sheriff,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prosecuting attorney,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assessor,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chief information officer, the presiding judge of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superior court, the presiding judge of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district court((</w:t>
      </w:r>
      <w:r w:rsidRPr="009E2170">
        <w:rPr>
          <w:rFonts w:ascii="Times New Roman" w:eastAsia="Times New Roman" w:hAnsi="Times New Roman"/>
          <w:strike/>
          <w:lang w:bidi="en-US"/>
        </w:rPr>
        <w:t>s</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the director of elections and the chief information officer.  The nonvoting advisory members shall be</w:t>
      </w:r>
      <w:r w:rsidRPr="009E2170">
        <w:rPr>
          <w:rFonts w:ascii="Times New Roman" w:eastAsia="Times New Roman" w:hAnsi="Times New Roman"/>
          <w:lang w:bidi="en-US"/>
        </w:rPr>
        <w:t xml:space="preserve"> up to eight external advisor</w:t>
      </w:r>
      <w:r w:rsidRPr="009E2170">
        <w:rPr>
          <w:rFonts w:ascii="Times New Roman" w:eastAsia="Times New Roman" w:hAnsi="Times New Roman"/>
          <w:u w:val="single"/>
          <w:lang w:bidi="en-US"/>
        </w:rPr>
        <w:t>s</w:t>
      </w:r>
      <w:r w:rsidRPr="009E2170">
        <w:rPr>
          <w:rFonts w:ascii="Times New Roman" w:eastAsia="Times New Roman" w:hAnsi="Times New Roman"/>
          <w:lang w:bidi="en-US"/>
        </w:rPr>
        <w:t xml:space="preserve"> from the private sector to be selected by </w:t>
      </w:r>
      <w:r w:rsidRPr="009E2170">
        <w:rPr>
          <w:rFonts w:ascii="Times New Roman" w:eastAsia="Times New Roman" w:hAnsi="Times New Roman"/>
          <w:u w:val="single"/>
          <w:lang w:bidi="en-US"/>
        </w:rPr>
        <w:t>both</w:t>
      </w:r>
      <w:r w:rsidRPr="009E2170">
        <w:rPr>
          <w:rFonts w:ascii="Times New Roman" w:eastAsia="Times New Roman" w:hAnsi="Times New Roman"/>
          <w:lang w:bidi="en-US"/>
        </w:rPr>
        <w:t xml:space="preserve"> the chair and the chief information officer, each to serve a two-year term, and up to two external advisors from the public sector to be selected by the chair and the chief information officer, each to serve a two-year term.</w:t>
      </w:r>
    </w:p>
    <w:p w14:paraId="0981192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The strategic advisory council shall:</w:t>
      </w:r>
    </w:p>
    <w:p w14:paraId="38AEC1E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1.  Develop and recommend strategic objectives for information technology deployment countywide;</w:t>
      </w:r>
    </w:p>
    <w:p w14:paraId="2351F23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2.  Review information technology proposals for their alignment with adopted strategic objectives;</w:t>
      </w:r>
    </w:p>
    <w:p w14:paraId="19C526E2"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3.  Review and endorse the information technology strategic plan and all updates to it; ((</w:t>
      </w:r>
      <w:r w:rsidRPr="009E2170">
        <w:rPr>
          <w:rFonts w:ascii="Times New Roman" w:eastAsia="Times New Roman" w:hAnsi="Times New Roman"/>
          <w:strike/>
          <w:lang w:bidi="en-US"/>
        </w:rPr>
        <w:t>and</w:t>
      </w:r>
      <w:r w:rsidRPr="009E2170">
        <w:rPr>
          <w:rFonts w:ascii="Times New Roman" w:eastAsia="Times New Roman" w:hAnsi="Times New Roman"/>
          <w:lang w:bidi="en-US"/>
        </w:rPr>
        <w:t>))</w:t>
      </w:r>
    </w:p>
    <w:p w14:paraId="3B7160DA" w14:textId="3867419C"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t xml:space="preserve">  </w:t>
      </w:r>
      <w:proofErr w:type="gramStart"/>
      <w:r w:rsidRPr="009E2170">
        <w:rPr>
          <w:rFonts w:ascii="Times New Roman" w:eastAsia="Times New Roman" w:hAnsi="Times New Roman"/>
          <w:lang w:bidi="en-US"/>
        </w:rPr>
        <w:t>4.  Review</w:t>
      </w:r>
      <w:proofErr w:type="gramEnd"/>
      <w:r w:rsidRPr="009E2170">
        <w:rPr>
          <w:rFonts w:ascii="Times New Roman" w:eastAsia="Times New Roman" w:hAnsi="Times New Roman"/>
          <w:lang w:bidi="en-US"/>
        </w:rPr>
        <w:t xml:space="preserve"> policy-related transmittals to the county council that are proposed by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executive for large countywide information technology projects</w:t>
      </w:r>
      <w:r w:rsidR="00D41D66" w:rsidRPr="009E2170">
        <w:rPr>
          <w:rFonts w:ascii="Times New Roman" w:eastAsia="Times New Roman" w:hAnsi="Times New Roman"/>
          <w:lang w:bidi="en-US"/>
        </w:rPr>
        <w:t>((</w:t>
      </w:r>
      <w:r w:rsidRPr="009E2170">
        <w:rPr>
          <w:rFonts w:ascii="Times New Roman" w:eastAsia="Times New Roman" w:hAnsi="Times New Roman"/>
          <w:strike/>
          <w:lang w:bidi="en-US"/>
        </w:rPr>
        <w:t>, such as the business cases</w:t>
      </w:r>
      <w:r w:rsidRPr="009E2170">
        <w:rPr>
          <w:rFonts w:ascii="Times New Roman" w:eastAsia="Times New Roman" w:hAnsi="Times New Roman"/>
          <w:lang w:bidi="en-US"/>
        </w:rPr>
        <w:t>)))</w:t>
      </w:r>
      <w:r w:rsidRPr="009E2170">
        <w:rPr>
          <w:rFonts w:ascii="Times New Roman" w:eastAsia="Times New Roman" w:hAnsi="Times New Roman"/>
          <w:u w:val="single"/>
          <w:lang w:bidi="en-US"/>
        </w:rPr>
        <w:t>; and</w:t>
      </w:r>
    </w:p>
    <w:p w14:paraId="079D603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lastRenderedPageBreak/>
        <w:tab/>
        <w:t xml:space="preserve">  </w:t>
      </w:r>
      <w:r w:rsidRPr="009E2170">
        <w:rPr>
          <w:rFonts w:ascii="Times New Roman" w:eastAsia="Times New Roman" w:hAnsi="Times New Roman"/>
          <w:u w:val="single"/>
          <w:lang w:bidi="en-US"/>
        </w:rPr>
        <w:t>5.  If necessary, review and endorse information technology standards, policies and guidelines recommended by the chief information officer for countywide adoption</w:t>
      </w:r>
      <w:r w:rsidRPr="009E2170">
        <w:rPr>
          <w:rFonts w:ascii="Times New Roman" w:eastAsia="Times New Roman" w:hAnsi="Times New Roman"/>
          <w:lang w:bidi="en-US"/>
        </w:rPr>
        <w:t>.</w:t>
      </w:r>
    </w:p>
    <w:p w14:paraId="3B81E43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executive shall serve as the chair of the strategic advisory council.</w:t>
      </w:r>
    </w:p>
    <w:p w14:paraId="011D0CF1" w14:textId="1D7CB982"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r>
      <w:proofErr w:type="gramStart"/>
      <w:r w:rsidRPr="009E2170">
        <w:rPr>
          <w:rFonts w:ascii="Times New Roman" w:eastAsia="Times New Roman" w:hAnsi="Times New Roman"/>
          <w:lang w:bidi="en-US"/>
        </w:rPr>
        <w:t>D.  (</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Formal v</w:t>
      </w:r>
      <w:r w:rsidRPr="009E2170">
        <w:rPr>
          <w:rFonts w:ascii="Times New Roman" w:eastAsia="Times New Roman" w:hAnsi="Times New Roman"/>
          <w:lang w:bidi="en-US"/>
        </w:rPr>
        <w:t>))</w:t>
      </w:r>
      <w:r w:rsidRPr="009E2170">
        <w:rPr>
          <w:rFonts w:ascii="Times New Roman" w:eastAsia="Times New Roman" w:hAnsi="Times New Roman"/>
          <w:u w:val="single"/>
          <w:lang w:bidi="en-US"/>
        </w:rPr>
        <w:t>V</w:t>
      </w:r>
      <w:r w:rsidRPr="009E2170">
        <w:rPr>
          <w:rFonts w:ascii="Times New Roman" w:eastAsia="Times New Roman" w:hAnsi="Times New Roman"/>
          <w:lang w:bidi="en-US"/>
        </w:rPr>
        <w:t xml:space="preserve">otes shall be taken </w:t>
      </w:r>
      <w:r w:rsidRPr="009E2170">
        <w:rPr>
          <w:rFonts w:ascii="Times New Roman" w:eastAsia="Times New Roman" w:hAnsi="Times New Roman"/>
          <w:u w:val="single"/>
          <w:lang w:bidi="en-US"/>
        </w:rPr>
        <w:t>by roll call</w:t>
      </w:r>
      <w:r w:rsidRPr="009E2170">
        <w:rPr>
          <w:rFonts w:ascii="Times New Roman" w:eastAsia="Times New Roman" w:hAnsi="Times New Roman"/>
          <w:lang w:bidi="en-US"/>
        </w:rPr>
        <w:t xml:space="preserve"> and recorded on all recommendations and endorsements.  </w:t>
      </w:r>
      <w:r w:rsidRPr="009E2170">
        <w:rPr>
          <w:rFonts w:ascii="Times New Roman" w:eastAsia="Times New Roman" w:hAnsi="Times New Roman"/>
          <w:u w:val="single"/>
          <w:lang w:bidi="en-US"/>
        </w:rPr>
        <w:t>Meeting minutes shall include issues and concerns raised by members for consideration by the chief information officer</w:t>
      </w:r>
      <w:r w:rsidR="00D41D66" w:rsidRPr="009E2170">
        <w:rPr>
          <w:rFonts w:ascii="Times New Roman" w:eastAsia="Times New Roman" w:hAnsi="Times New Roman"/>
          <w:u w:val="single"/>
          <w:lang w:bidi="en-US"/>
        </w:rPr>
        <w:t>.</w:t>
      </w:r>
    </w:p>
    <w:p w14:paraId="52862FCC" w14:textId="6C4CDB08"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E.  Members of the strategic advisory council shall serve without compensation.</w:t>
      </w:r>
    </w:p>
    <w:p w14:paraId="00E4926F" w14:textId="5B7BA82F"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11</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K.C.C. 2.16.07583, as amended by this ordinance, is hereby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as a new section in the new chapter established under section 1 of this ordinance.</w:t>
      </w:r>
    </w:p>
    <w:p w14:paraId="5BD26BCA" w14:textId="31EFEAAB"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12</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Ordinance 14155, Section 3, as amended, and K.C.C. 2.16.07583 are each hereby amended to read as follows:</w:t>
      </w:r>
    </w:p>
    <w:p w14:paraId="327DF874"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A.  The business management council is hereby created.  The </w:t>
      </w:r>
      <w:r w:rsidRPr="009E2170">
        <w:rPr>
          <w:rFonts w:ascii="Times New Roman" w:eastAsia="Times New Roman" w:hAnsi="Times New Roman"/>
          <w:u w:val="single"/>
          <w:lang w:bidi="en-US"/>
        </w:rPr>
        <w:t>business management</w:t>
      </w:r>
      <w:r w:rsidRPr="009E2170">
        <w:rPr>
          <w:rFonts w:ascii="Times New Roman" w:eastAsia="Times New Roman" w:hAnsi="Times New Roman"/>
          <w:lang w:bidi="en-US"/>
        </w:rPr>
        <w:t xml:space="preserve"> council shall act in an advisory capacity to the county's chief information officer in carrying out duties related to developing short-term, mid-term and strategic objectives for information technology countywide, in recommending information technology proposals for funding and in developing standards, policies and guidelines for implementation.  The members shall be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xml:space="preserve">)) chief information officer and </w:t>
      </w:r>
      <w:r w:rsidRPr="009E2170">
        <w:rPr>
          <w:rFonts w:ascii="Times New Roman" w:eastAsia="Times New Roman" w:hAnsi="Times New Roman"/>
          <w:u w:val="single"/>
          <w:lang w:bidi="en-US"/>
        </w:rPr>
        <w:t xml:space="preserve">each </w:t>
      </w:r>
      <w:r w:rsidRPr="009E2170">
        <w:rPr>
          <w:rFonts w:ascii="Times New Roman" w:eastAsia="Times New Roman" w:hAnsi="Times New Roman"/>
          <w:lang w:bidi="en-US"/>
        </w:rPr>
        <w:t>agency</w:t>
      </w:r>
      <w:r w:rsidRPr="009E2170">
        <w:rPr>
          <w:rFonts w:ascii="Times New Roman" w:eastAsia="Times New Roman" w:hAnsi="Times New Roman"/>
          <w:u w:val="single"/>
          <w:lang w:bidi="en-US"/>
        </w:rPr>
        <w:t>'s</w:t>
      </w:r>
      <w:r w:rsidRPr="009E2170">
        <w:rPr>
          <w:rFonts w:ascii="Times New Roman" w:eastAsia="Times New Roman" w:hAnsi="Times New Roman"/>
          <w:lang w:bidi="en-US"/>
        </w:rPr>
        <w:t xml:space="preserve"> deputy director((</w:t>
      </w:r>
      <w:r w:rsidRPr="009E2170">
        <w:rPr>
          <w:rFonts w:ascii="Times New Roman" w:eastAsia="Times New Roman" w:hAnsi="Times New Roman"/>
          <w:strike/>
          <w:lang w:bidi="en-US"/>
        </w:rPr>
        <w:t>s</w:t>
      </w:r>
      <w:r w:rsidRPr="009E2170">
        <w:rPr>
          <w:rFonts w:ascii="Times New Roman" w:eastAsia="Times New Roman" w:hAnsi="Times New Roman"/>
          <w:lang w:bidi="en-US"/>
        </w:rPr>
        <w:t>)) or business manager((</w:t>
      </w:r>
      <w:r w:rsidRPr="009E2170">
        <w:rPr>
          <w:rFonts w:ascii="Times New Roman" w:eastAsia="Times New Roman" w:hAnsi="Times New Roman"/>
          <w:strike/>
          <w:lang w:bidi="en-US"/>
        </w:rPr>
        <w:t>s</w:t>
      </w:r>
      <w:r w:rsidRPr="009E2170">
        <w:rPr>
          <w:rFonts w:ascii="Times New Roman" w:eastAsia="Times New Roman" w:hAnsi="Times New Roman"/>
          <w:lang w:bidi="en-US"/>
        </w:rPr>
        <w:t>))</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designated by ((</w:t>
      </w:r>
      <w:r w:rsidRPr="009E2170">
        <w:rPr>
          <w:rFonts w:ascii="Times New Roman" w:eastAsia="Times New Roman" w:hAnsi="Times New Roman"/>
          <w:strike/>
          <w:lang w:bidi="en-US"/>
        </w:rPr>
        <w:t>each</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the</w:t>
      </w:r>
      <w:r w:rsidRPr="009E2170">
        <w:rPr>
          <w:rFonts w:ascii="Times New Roman" w:eastAsia="Times New Roman" w:hAnsi="Times New Roman"/>
          <w:lang w:bidi="en-US"/>
        </w:rPr>
        <w:t xml:space="preserve"> agency's director, </w:t>
      </w:r>
      <w:r w:rsidRPr="009E2170">
        <w:rPr>
          <w:rFonts w:ascii="Times New Roman" w:eastAsia="Times New Roman" w:hAnsi="Times New Roman"/>
          <w:u w:val="single"/>
          <w:lang w:bidi="en-US"/>
        </w:rPr>
        <w:t>who is</w:t>
      </w:r>
      <w:r w:rsidRPr="009E2170">
        <w:rPr>
          <w:rFonts w:ascii="Times New Roman" w:eastAsia="Times New Roman" w:hAnsi="Times New Roman"/>
          <w:lang w:bidi="en-US"/>
        </w:rPr>
        <w:t xml:space="preserve"> familiar with that agency's business and operations and ((</w:t>
      </w:r>
      <w:r w:rsidRPr="009E2170">
        <w:rPr>
          <w:rFonts w:ascii="Times New Roman" w:eastAsia="Times New Roman" w:hAnsi="Times New Roman"/>
          <w:strike/>
          <w:lang w:bidi="en-US"/>
        </w:rPr>
        <w:t>having</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has</w:t>
      </w:r>
      <w:r w:rsidRPr="009E2170">
        <w:rPr>
          <w:rFonts w:ascii="Times New Roman" w:eastAsia="Times New Roman" w:hAnsi="Times New Roman"/>
          <w:lang w:bidi="en-US"/>
        </w:rPr>
        <w:t xml:space="preserve"> authority to commit resources and speak with the authority of the agency when participating in business management council meetings.</w:t>
      </w:r>
    </w:p>
    <w:p w14:paraId="25B157C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t>B.  The business management council shall:</w:t>
      </w:r>
    </w:p>
    <w:p w14:paraId="1F822F43"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1.  Review information technology proposals made by individual members, groups of members or ad hoc committees;</w:t>
      </w:r>
    </w:p>
    <w:p w14:paraId="605BE45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2.  Assess short-term, mid-term strategic value and risk of information technology proposals;</w:t>
      </w:r>
    </w:p>
    <w:p w14:paraId="4054F1D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3.  Assess alignment of information technology proposals with agency business plans, agency technology plans and adopted strategic objectives;</w:t>
      </w:r>
    </w:p>
    <w:p w14:paraId="15CEC37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4.  Recommend information technology proposals for funding and for inclusion in the technology business plan and the information technology strategic plan;</w:t>
      </w:r>
    </w:p>
    <w:p w14:paraId="382C5C9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5.  Review and ((</w:t>
      </w:r>
      <w:r w:rsidRPr="009E2170">
        <w:rPr>
          <w:rFonts w:ascii="Times New Roman" w:eastAsia="Times New Roman" w:hAnsi="Times New Roman"/>
          <w:strike/>
          <w:lang w:bidi="en-US"/>
        </w:rPr>
        <w:t>provide recommendations for implementing</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endorse proposed</w:t>
      </w:r>
      <w:r w:rsidRPr="009E2170">
        <w:rPr>
          <w:rFonts w:ascii="Times New Roman" w:eastAsia="Times New Roman" w:hAnsi="Times New Roman"/>
          <w:lang w:bidi="en-US"/>
        </w:rPr>
        <w:t xml:space="preserve"> information technology standards, policies and </w:t>
      </w:r>
      <w:r w:rsidRPr="009E2170">
        <w:rPr>
          <w:rFonts w:ascii="Times New Roman" w:eastAsia="Times New Roman" w:hAnsi="Times New Roman"/>
          <w:u w:val="single"/>
          <w:lang w:bidi="en-US"/>
        </w:rPr>
        <w:t>guidelines and recommend to the chief information officer for countywide adoption</w:t>
      </w:r>
      <w:r w:rsidRPr="009E2170">
        <w:rPr>
          <w:rFonts w:ascii="Times New Roman" w:eastAsia="Times New Roman" w:hAnsi="Times New Roman"/>
          <w:lang w:bidi="en-US"/>
        </w:rPr>
        <w:t>;</w:t>
      </w:r>
    </w:p>
    <w:p w14:paraId="18E973A3"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6.  Review and provide recommendations for finalizing the technology business plan; and</w:t>
      </w:r>
    </w:p>
    <w:p w14:paraId="4F05F913"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7.  Review operations management issues as needed.</w:t>
      </w:r>
    </w:p>
    <w:p w14:paraId="333124F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The King County chief information officer shall serve as the chair of the business management council and shall designate a vice-chair as needed.</w:t>
      </w:r>
    </w:p>
    <w:p w14:paraId="7F641A7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D.  The chief information officer may convene ((</w:t>
      </w:r>
      <w:r w:rsidRPr="009E2170">
        <w:rPr>
          <w:rFonts w:ascii="Times New Roman" w:eastAsia="Times New Roman" w:hAnsi="Times New Roman"/>
          <w:strike/>
          <w:lang w:bidi="en-US"/>
        </w:rPr>
        <w:t>such additional</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an</w:t>
      </w:r>
      <w:r w:rsidRPr="009E2170">
        <w:rPr>
          <w:rFonts w:ascii="Times New Roman" w:eastAsia="Times New Roman" w:hAnsi="Times New Roman"/>
          <w:lang w:bidi="en-US"/>
        </w:rPr>
        <w:t xml:space="preserve"> ad hoc </w:t>
      </w:r>
      <w:proofErr w:type="gramStart"/>
      <w:r w:rsidRPr="009E2170">
        <w:rPr>
          <w:rFonts w:ascii="Times New Roman" w:eastAsia="Times New Roman" w:hAnsi="Times New Roman"/>
          <w:lang w:bidi="en-US"/>
        </w:rPr>
        <w:t>committee(</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s</w:t>
      </w:r>
      <w:r w:rsidRPr="009E2170">
        <w:rPr>
          <w:rFonts w:ascii="Times New Roman" w:eastAsia="Times New Roman" w:hAnsi="Times New Roman"/>
          <w:lang w:bidi="en-US"/>
        </w:rPr>
        <w:t>)) as ((</w:t>
      </w:r>
      <w:r w:rsidRPr="009E2170">
        <w:rPr>
          <w:rFonts w:ascii="Times New Roman" w:eastAsia="Times New Roman" w:hAnsi="Times New Roman"/>
          <w:strike/>
          <w:lang w:bidi="en-US"/>
        </w:rPr>
        <w:t>are determined</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the chief information officer determines</w:t>
      </w:r>
      <w:r w:rsidRPr="009E2170">
        <w:rPr>
          <w:rFonts w:ascii="Times New Roman" w:eastAsia="Times New Roman" w:hAnsi="Times New Roman"/>
          <w:lang w:bidi="en-US"/>
        </w:rPr>
        <w:t xml:space="preserve"> to be necessary for the business management council to focus on specific topics or to address the needs of a ((</w:t>
      </w:r>
      <w:r w:rsidRPr="009E2170">
        <w:rPr>
          <w:rFonts w:ascii="Times New Roman" w:eastAsia="Times New Roman" w:hAnsi="Times New Roman"/>
          <w:strike/>
          <w:lang w:bidi="en-US"/>
        </w:rPr>
        <w:t>logical</w:t>
      </w:r>
      <w:r w:rsidRPr="009E2170">
        <w:rPr>
          <w:rFonts w:ascii="Times New Roman" w:eastAsia="Times New Roman" w:hAnsi="Times New Roman"/>
          <w:lang w:bidi="en-US"/>
        </w:rPr>
        <w:t>)) group of agencies.  ((</w:t>
      </w:r>
      <w:r w:rsidRPr="009E2170">
        <w:rPr>
          <w:rFonts w:ascii="Times New Roman" w:eastAsia="Times New Roman" w:hAnsi="Times New Roman"/>
          <w:strike/>
          <w:lang w:bidi="en-US"/>
        </w:rPr>
        <w:t>These</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An ad hoc</w:t>
      </w:r>
      <w:r w:rsidRPr="009E2170">
        <w:rPr>
          <w:rFonts w:ascii="Times New Roman" w:eastAsia="Times New Roman" w:hAnsi="Times New Roman"/>
          <w:lang w:bidi="en-US"/>
        </w:rPr>
        <w:t xml:space="preserve"> </w:t>
      </w:r>
      <w:proofErr w:type="gramStart"/>
      <w:r w:rsidRPr="009E2170">
        <w:rPr>
          <w:rFonts w:ascii="Times New Roman" w:eastAsia="Times New Roman" w:hAnsi="Times New Roman"/>
          <w:lang w:bidi="en-US"/>
        </w:rPr>
        <w:t>committee(</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s</w:t>
      </w:r>
      <w:r w:rsidRPr="009E2170">
        <w:rPr>
          <w:rFonts w:ascii="Times New Roman" w:eastAsia="Times New Roman" w:hAnsi="Times New Roman"/>
          <w:lang w:bidi="en-US"/>
        </w:rPr>
        <w:t>)) shall review topics and report findings to the chief information officer and the business management council.</w:t>
      </w:r>
    </w:p>
    <w:p w14:paraId="3E58B91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r>
      <w:proofErr w:type="gramStart"/>
      <w:r w:rsidRPr="009E2170">
        <w:rPr>
          <w:rFonts w:ascii="Times New Roman" w:eastAsia="Times New Roman" w:hAnsi="Times New Roman"/>
          <w:lang w:bidi="en-US"/>
        </w:rPr>
        <w:t>E.  (</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Formal v</w:t>
      </w:r>
      <w:r w:rsidRPr="009E2170">
        <w:rPr>
          <w:rFonts w:ascii="Times New Roman" w:eastAsia="Times New Roman" w:hAnsi="Times New Roman"/>
          <w:lang w:bidi="en-US"/>
        </w:rPr>
        <w:t>))</w:t>
      </w:r>
      <w:r w:rsidRPr="009E2170">
        <w:rPr>
          <w:rFonts w:ascii="Times New Roman" w:eastAsia="Times New Roman" w:hAnsi="Times New Roman"/>
          <w:u w:val="single"/>
          <w:lang w:bidi="en-US"/>
        </w:rPr>
        <w:t>V</w:t>
      </w:r>
      <w:r w:rsidRPr="009E2170">
        <w:rPr>
          <w:rFonts w:ascii="Times New Roman" w:eastAsia="Times New Roman" w:hAnsi="Times New Roman"/>
          <w:lang w:bidi="en-US"/>
        </w:rPr>
        <w:t xml:space="preserve">otes </w:t>
      </w:r>
      <w:r w:rsidRPr="009E2170">
        <w:rPr>
          <w:rFonts w:ascii="Times New Roman" w:eastAsia="Times New Roman" w:hAnsi="Times New Roman"/>
          <w:u w:val="single"/>
          <w:lang w:bidi="en-US"/>
        </w:rPr>
        <w:t>on all recommendations and endorsements</w:t>
      </w:r>
      <w:r w:rsidRPr="009E2170">
        <w:rPr>
          <w:rFonts w:ascii="Times New Roman" w:eastAsia="Times New Roman" w:hAnsi="Times New Roman"/>
          <w:lang w:bidi="en-US"/>
        </w:rPr>
        <w:t xml:space="preserve"> shall be taken </w:t>
      </w:r>
      <w:r w:rsidRPr="009E2170">
        <w:rPr>
          <w:rFonts w:ascii="Times New Roman" w:eastAsia="Times New Roman" w:hAnsi="Times New Roman"/>
          <w:u w:val="single"/>
          <w:lang w:bidi="en-US"/>
        </w:rPr>
        <w:t>by roll call</w:t>
      </w:r>
      <w:r w:rsidRPr="009E2170">
        <w:rPr>
          <w:rFonts w:ascii="Times New Roman" w:eastAsia="Times New Roman" w:hAnsi="Times New Roman"/>
          <w:lang w:bidi="en-US"/>
        </w:rPr>
        <w:t xml:space="preserve"> and recorded ((</w:t>
      </w:r>
      <w:r w:rsidRPr="009E2170">
        <w:rPr>
          <w:rFonts w:ascii="Times New Roman" w:eastAsia="Times New Roman" w:hAnsi="Times New Roman"/>
          <w:strike/>
          <w:lang w:bidi="en-US"/>
        </w:rPr>
        <w:t>on all recommendations and endorsements</w:t>
      </w:r>
      <w:r w:rsidRPr="009E2170">
        <w:rPr>
          <w:rFonts w:ascii="Times New Roman" w:eastAsia="Times New Roman" w:hAnsi="Times New Roman"/>
          <w:lang w:bidi="en-US"/>
        </w:rPr>
        <w:t>)).  Meeting minutes shall ((</w:t>
      </w:r>
      <w:r w:rsidRPr="009E2170">
        <w:rPr>
          <w:rFonts w:ascii="Times New Roman" w:eastAsia="Times New Roman" w:hAnsi="Times New Roman"/>
          <w:strike/>
          <w:lang w:bidi="en-US"/>
        </w:rPr>
        <w:t>formally record</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include</w:t>
      </w:r>
      <w:r w:rsidRPr="009E2170">
        <w:rPr>
          <w:rFonts w:ascii="Times New Roman" w:eastAsia="Times New Roman" w:hAnsi="Times New Roman"/>
          <w:lang w:bidi="en-US"/>
        </w:rPr>
        <w:t xml:space="preserve"> issues and concerns raised by members for consideration by the chief information officer.</w:t>
      </w:r>
    </w:p>
    <w:p w14:paraId="6CC1DACE"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F.  Members of the business management council shall serve without compensation.</w:t>
      </w:r>
    </w:p>
    <w:p w14:paraId="63F41229" w14:textId="5C0A628F"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13</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K.C.C. 2.16.07584, as amended by this ordinance, is hereby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as a new section in the new chapter established under section 1 of this ordinance.</w:t>
      </w:r>
    </w:p>
    <w:p w14:paraId="25699C84" w14:textId="1573E9E2"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14</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Ordinance 14155, Section 4, as amended, and K.C.C. 2.16.07584 are each hereby amended to read as follows:</w:t>
      </w:r>
    </w:p>
    <w:p w14:paraId="5FA643D3"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A.  The technology management board is hereby created.  The board shall act in an advisory capacity to the county's chief information officer on technical issues including policies and standards for information security, applications, </w:t>
      </w:r>
      <w:proofErr w:type="gramStart"/>
      <w:r w:rsidRPr="009E2170">
        <w:rPr>
          <w:rFonts w:ascii="Times New Roman" w:eastAsia="Times New Roman" w:hAnsi="Times New Roman"/>
          <w:lang w:bidi="en-US"/>
        </w:rPr>
        <w:t>infrastructure</w:t>
      </w:r>
      <w:proofErr w:type="gramEnd"/>
      <w:r w:rsidRPr="009E2170">
        <w:rPr>
          <w:rFonts w:ascii="Times New Roman" w:eastAsia="Times New Roman" w:hAnsi="Times New Roman"/>
          <w:lang w:bidi="en-US"/>
        </w:rPr>
        <w:t xml:space="preserve"> and data management.  The members shall be((</w:t>
      </w:r>
      <w:r w:rsidRPr="009E2170">
        <w:rPr>
          <w:rFonts w:ascii="Times New Roman" w:eastAsia="Times New Roman" w:hAnsi="Times New Roman"/>
          <w:strike/>
          <w:lang w:bidi="en-US"/>
        </w:rPr>
        <w:t>:</w:t>
      </w:r>
      <w:r w:rsidRPr="009E2170">
        <w:rPr>
          <w:rFonts w:ascii="Times New Roman" w:eastAsia="Times New Roman" w:hAnsi="Times New Roman"/>
          <w:lang w:bidi="en-US"/>
        </w:rPr>
        <w:t>))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chief information officer</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 </w:t>
      </w:r>
      <w:r w:rsidRPr="009E2170">
        <w:rPr>
          <w:rFonts w:ascii="Times New Roman" w:eastAsia="Times New Roman" w:hAnsi="Times New Roman"/>
          <w:strike/>
          <w:lang w:bidi="en-US"/>
        </w:rPr>
        <w:t>and</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each</w:t>
      </w:r>
      <w:r w:rsidRPr="009E2170">
        <w:rPr>
          <w:rFonts w:ascii="Times New Roman" w:eastAsia="Times New Roman" w:hAnsi="Times New Roman"/>
          <w:lang w:bidi="en-US"/>
        </w:rPr>
        <w:t xml:space="preserve"> agency</w:t>
      </w:r>
      <w:r w:rsidRPr="009E2170">
        <w:rPr>
          <w:rFonts w:ascii="Times New Roman" w:eastAsia="Times New Roman" w:hAnsi="Times New Roman"/>
          <w:u w:val="single"/>
          <w:lang w:bidi="en-US"/>
        </w:rPr>
        <w:t>'s</w:t>
      </w:r>
      <w:r w:rsidRPr="009E2170">
        <w:rPr>
          <w:rFonts w:ascii="Times New Roman" w:eastAsia="Times New Roman" w:hAnsi="Times New Roman"/>
          <w:lang w:bidi="en-US"/>
        </w:rPr>
        <w:t xml:space="preserve"> information technology director((</w:t>
      </w:r>
      <w:r w:rsidRPr="009E2170">
        <w:rPr>
          <w:rFonts w:ascii="Times New Roman" w:eastAsia="Times New Roman" w:hAnsi="Times New Roman"/>
          <w:strike/>
          <w:lang w:bidi="en-US"/>
        </w:rPr>
        <w:t>s</w:t>
      </w:r>
      <w:r w:rsidRPr="009E2170">
        <w:rPr>
          <w:rFonts w:ascii="Times New Roman" w:eastAsia="Times New Roman" w:hAnsi="Times New Roman"/>
          <w:lang w:bidi="en-US"/>
        </w:rPr>
        <w:t>)) or manager((</w:t>
      </w:r>
      <w:r w:rsidRPr="009E2170">
        <w:rPr>
          <w:rFonts w:ascii="Times New Roman" w:eastAsia="Times New Roman" w:hAnsi="Times New Roman"/>
          <w:strike/>
          <w:lang w:bidi="en-US"/>
        </w:rPr>
        <w:t>s</w:t>
      </w:r>
      <w:r w:rsidRPr="009E2170">
        <w:rPr>
          <w:rFonts w:ascii="Times New Roman" w:eastAsia="Times New Roman" w:hAnsi="Times New Roman"/>
          <w:lang w:bidi="en-US"/>
        </w:rPr>
        <w:t>))</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designated by ((</w:t>
      </w:r>
      <w:r w:rsidRPr="009E2170">
        <w:rPr>
          <w:rFonts w:ascii="Times New Roman" w:eastAsia="Times New Roman" w:hAnsi="Times New Roman"/>
          <w:strike/>
          <w:lang w:bidi="en-US"/>
        </w:rPr>
        <w:t>each</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the</w:t>
      </w:r>
      <w:r w:rsidRPr="009E2170">
        <w:rPr>
          <w:rFonts w:ascii="Times New Roman" w:eastAsia="Times New Roman" w:hAnsi="Times New Roman"/>
          <w:lang w:bidi="en-US"/>
        </w:rPr>
        <w:t xml:space="preserve"> agency's director</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w:t>
      </w:r>
      <w:r w:rsidRPr="009E2170">
        <w:rPr>
          <w:rFonts w:ascii="Times New Roman" w:eastAsia="Times New Roman" w:hAnsi="Times New Roman"/>
          <w:strike/>
          <w:lang w:bidi="en-US"/>
        </w:rPr>
        <w:t>and</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who is</w:t>
      </w:r>
      <w:r w:rsidRPr="009E2170">
        <w:rPr>
          <w:rFonts w:ascii="Times New Roman" w:eastAsia="Times New Roman" w:hAnsi="Times New Roman"/>
          <w:lang w:bidi="en-US"/>
        </w:rPr>
        <w:t xml:space="preserve"> familiar with ((</w:t>
      </w:r>
      <w:r w:rsidRPr="009E2170">
        <w:rPr>
          <w:rFonts w:ascii="Times New Roman" w:eastAsia="Times New Roman" w:hAnsi="Times New Roman"/>
          <w:strike/>
          <w:lang w:bidi="en-US"/>
        </w:rPr>
        <w:t>that</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the</w:t>
      </w:r>
      <w:r w:rsidRPr="009E2170">
        <w:rPr>
          <w:rFonts w:ascii="Times New Roman" w:eastAsia="Times New Roman" w:hAnsi="Times New Roman"/>
          <w:lang w:bidi="en-US"/>
        </w:rPr>
        <w:t xml:space="preserve"> agency's technology needs and operations </w:t>
      </w:r>
      <w:r w:rsidRPr="009E2170">
        <w:rPr>
          <w:rFonts w:ascii="Times New Roman" w:eastAsia="Times New Roman" w:hAnsi="Times New Roman"/>
          <w:u w:val="single"/>
          <w:lang w:bidi="en-US"/>
        </w:rPr>
        <w:t>and information technology service delivery managers for executive branch departments</w:t>
      </w:r>
      <w:r w:rsidRPr="009E2170">
        <w:rPr>
          <w:rFonts w:ascii="Times New Roman" w:eastAsia="Times New Roman" w:hAnsi="Times New Roman"/>
          <w:lang w:bidi="en-US"/>
        </w:rPr>
        <w:t>.</w:t>
      </w:r>
    </w:p>
    <w:p w14:paraId="0884E79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The technology management board shall:</w:t>
      </w:r>
    </w:p>
    <w:p w14:paraId="6DB67CC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1.  Review the strategic objectives recommended by the strategic advisory council and assess issues related to the ability of the technology infrastructure to support them;</w:t>
      </w:r>
    </w:p>
    <w:p w14:paraId="0CDEAD9A"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lastRenderedPageBreak/>
        <w:tab/>
        <w:t xml:space="preserve">  2.  Review the business objectives and information technology proposals recommended by the business management council and assess issues related to compliance with the county's technology standards and policies and the impact to the technology infrastructure required to support them;</w:t>
      </w:r>
    </w:p>
    <w:p w14:paraId="55B69A6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3.  Develop or review information technology program proposals that support the strategic and business objectives of the county;</w:t>
      </w:r>
    </w:p>
    <w:p w14:paraId="594F2B40"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4.  Develop or review technology program proposals that promote the efficient operation and management of technology infrastructure, applications and data;</w:t>
      </w:r>
    </w:p>
    <w:p w14:paraId="4D3B266B"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5.  Recommend technology program proposals for funding and for inclusion in the technology business plan and the information technology strategic plan;</w:t>
      </w:r>
    </w:p>
    <w:p w14:paraId="713DAD7C"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6.  Review and provide recommendations for finalizing the King County technology business plan; and</w:t>
      </w:r>
    </w:p>
    <w:p w14:paraId="66356D59" w14:textId="28998112"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  7.  ((</w:t>
      </w:r>
      <w:r w:rsidRPr="009E2170">
        <w:rPr>
          <w:rFonts w:ascii="Times New Roman" w:eastAsia="Times New Roman" w:hAnsi="Times New Roman"/>
          <w:strike/>
          <w:lang w:bidi="en-US"/>
        </w:rPr>
        <w:t>Develop or r</w:t>
      </w:r>
      <w:r w:rsidRPr="009E2170">
        <w:rPr>
          <w:rFonts w:ascii="Times New Roman" w:eastAsia="Times New Roman" w:hAnsi="Times New Roman"/>
          <w:lang w:bidi="en-US"/>
        </w:rPr>
        <w:t>)</w:t>
      </w:r>
      <w:proofErr w:type="gramStart"/>
      <w:r w:rsidRPr="009E2170">
        <w:rPr>
          <w:rFonts w:ascii="Times New Roman" w:eastAsia="Times New Roman" w:hAnsi="Times New Roman"/>
          <w:lang w:bidi="en-US"/>
        </w:rPr>
        <w:t>)</w:t>
      </w:r>
      <w:r w:rsidRPr="009E2170">
        <w:rPr>
          <w:rFonts w:ascii="Times New Roman" w:eastAsia="Times New Roman" w:hAnsi="Times New Roman"/>
          <w:u w:val="single"/>
          <w:lang w:bidi="en-US"/>
        </w:rPr>
        <w:t>R</w:t>
      </w:r>
      <w:r w:rsidRPr="009E2170">
        <w:rPr>
          <w:rFonts w:ascii="Times New Roman" w:eastAsia="Times New Roman" w:hAnsi="Times New Roman"/>
          <w:lang w:bidi="en-US"/>
        </w:rPr>
        <w:t>eview</w:t>
      </w:r>
      <w:proofErr w:type="gramEnd"/>
      <w:r w:rsidRPr="009E2170">
        <w:rPr>
          <w:rFonts w:ascii="Times New Roman" w:eastAsia="Times New Roman" w:hAnsi="Times New Roman"/>
          <w:lang w:bidi="en-US"/>
        </w:rPr>
        <w:t xml:space="preserve"> and </w:t>
      </w:r>
      <w:r w:rsidR="00E33F7C" w:rsidRPr="009E2170">
        <w:rPr>
          <w:rFonts w:ascii="Times New Roman" w:eastAsia="Times New Roman" w:hAnsi="Times New Roman"/>
          <w:lang w:bidi="en-US"/>
        </w:rPr>
        <w:t>((</w:t>
      </w:r>
      <w:r w:rsidRPr="009E2170">
        <w:rPr>
          <w:rFonts w:ascii="Times New Roman" w:eastAsia="Times New Roman" w:hAnsi="Times New Roman"/>
          <w:strike/>
          <w:lang w:bidi="en-US"/>
        </w:rPr>
        <w:t>recommend</w:t>
      </w:r>
      <w:r w:rsidR="00E33F7C" w:rsidRPr="009E2170">
        <w:rPr>
          <w:rFonts w:ascii="Times New Roman" w:eastAsia="Times New Roman" w:hAnsi="Times New Roman"/>
          <w:lang w:bidi="en-US"/>
        </w:rPr>
        <w:t xml:space="preserve">)) </w:t>
      </w:r>
      <w:r w:rsidR="00E33F7C" w:rsidRPr="009E2170">
        <w:rPr>
          <w:rFonts w:ascii="Times New Roman" w:eastAsia="Times New Roman" w:hAnsi="Times New Roman"/>
          <w:u w:val="single"/>
          <w:lang w:bidi="en-US"/>
        </w:rPr>
        <w:t>endorse information technology</w:t>
      </w:r>
      <w:r w:rsidRPr="009E2170">
        <w:rPr>
          <w:rFonts w:ascii="Times New Roman" w:eastAsia="Times New Roman" w:hAnsi="Times New Roman"/>
          <w:lang w:bidi="en-US"/>
        </w:rPr>
        <w:t xml:space="preserve"> standards, policies and guidelines for ((</w:t>
      </w:r>
      <w:r w:rsidRPr="009E2170">
        <w:rPr>
          <w:rFonts w:ascii="Times New Roman" w:eastAsia="Times New Roman" w:hAnsi="Times New Roman"/>
          <w:strike/>
          <w:lang w:bidi="en-US"/>
        </w:rPr>
        <w:t>infrastructure, applications deployment, data management and privacy and security</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countywide use</w:t>
      </w:r>
      <w:r w:rsidR="00B93C38" w:rsidRPr="009E2170">
        <w:rPr>
          <w:rFonts w:ascii="Times New Roman" w:eastAsia="Times New Roman" w:hAnsi="Times New Roman"/>
          <w:u w:val="single"/>
          <w:lang w:bidi="en-US"/>
        </w:rPr>
        <w:t>.  Information technology standards, policies and guidelines with business implications shall be referred to the business management council for endorsement for countywide use</w:t>
      </w:r>
      <w:r w:rsidRPr="009E2170">
        <w:rPr>
          <w:rFonts w:ascii="Times New Roman" w:eastAsia="Times New Roman" w:hAnsi="Times New Roman"/>
          <w:lang w:bidi="en-US"/>
        </w:rPr>
        <w:t>.</w:t>
      </w:r>
    </w:p>
    <w:p w14:paraId="2AB0E08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chief information officer shall serve as the chair of the technology management board and shall designate a vice-chair as needed.</w:t>
      </w:r>
    </w:p>
    <w:p w14:paraId="5EA3464E" w14:textId="4429D453"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D.  The chief information officer may convene ((</w:t>
      </w:r>
      <w:r w:rsidRPr="009E2170">
        <w:rPr>
          <w:rFonts w:ascii="Times New Roman" w:eastAsia="Times New Roman" w:hAnsi="Times New Roman"/>
          <w:strike/>
          <w:lang w:bidi="en-US"/>
        </w:rPr>
        <w:t>such</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an</w:t>
      </w:r>
      <w:r w:rsidRPr="009E2170">
        <w:rPr>
          <w:rFonts w:ascii="Times New Roman" w:eastAsia="Times New Roman" w:hAnsi="Times New Roman"/>
          <w:lang w:bidi="en-US"/>
        </w:rPr>
        <w:t xml:space="preserve"> ad hoc </w:t>
      </w:r>
      <w:proofErr w:type="gramStart"/>
      <w:r w:rsidRPr="009E2170">
        <w:rPr>
          <w:rFonts w:ascii="Times New Roman" w:eastAsia="Times New Roman" w:hAnsi="Times New Roman"/>
          <w:lang w:bidi="en-US"/>
        </w:rPr>
        <w:t>committee(</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s</w:t>
      </w:r>
      <w:r w:rsidR="00D20D72" w:rsidRPr="00D20D72">
        <w:rPr>
          <w:rFonts w:ascii="Times New Roman" w:eastAsia="Times New Roman" w:hAnsi="Times New Roman"/>
          <w:strike/>
          <w:lang w:bidi="en-US"/>
        </w:rPr>
        <w:t xml:space="preserve"> </w:t>
      </w:r>
      <w:r w:rsidRPr="000D1C62">
        <w:rPr>
          <w:rFonts w:ascii="Times New Roman" w:eastAsia="Times New Roman" w:hAnsi="Times New Roman"/>
          <w:strike/>
          <w:lang w:bidi="en-US"/>
        </w:rPr>
        <w:t xml:space="preserve"> as </w:t>
      </w:r>
      <w:r w:rsidRPr="009E2170">
        <w:rPr>
          <w:rFonts w:ascii="Times New Roman" w:eastAsia="Times New Roman" w:hAnsi="Times New Roman"/>
          <w:strike/>
          <w:lang w:bidi="en-US"/>
        </w:rPr>
        <w:t>are determined</w:t>
      </w:r>
      <w:r w:rsidRPr="009E2170">
        <w:rPr>
          <w:rFonts w:ascii="Times New Roman" w:eastAsia="Times New Roman" w:hAnsi="Times New Roman"/>
          <w:lang w:bidi="en-US"/>
        </w:rPr>
        <w:t xml:space="preserve">)) </w:t>
      </w:r>
      <w:r w:rsidR="00D20D72">
        <w:rPr>
          <w:rFonts w:ascii="Times New Roman" w:eastAsia="Times New Roman" w:hAnsi="Times New Roman"/>
          <w:u w:val="single"/>
          <w:lang w:bidi="en-US"/>
        </w:rPr>
        <w:t xml:space="preserve">that </w:t>
      </w:r>
      <w:r w:rsidRPr="009E2170">
        <w:rPr>
          <w:rFonts w:ascii="Times New Roman" w:eastAsia="Times New Roman" w:hAnsi="Times New Roman"/>
          <w:u w:val="single"/>
          <w:lang w:bidi="en-US"/>
        </w:rPr>
        <w:t>the chief information officer determines</w:t>
      </w:r>
      <w:r w:rsidRPr="009E2170">
        <w:rPr>
          <w:rFonts w:ascii="Times New Roman" w:eastAsia="Times New Roman" w:hAnsi="Times New Roman"/>
          <w:lang w:bidi="en-US"/>
        </w:rPr>
        <w:t xml:space="preserve"> to be necessary for the technology management board to focus on specific topics or issues.  </w:t>
      </w:r>
      <w:r w:rsidR="00D20D72">
        <w:rPr>
          <w:rFonts w:ascii="Times New Roman" w:eastAsia="Times New Roman" w:hAnsi="Times New Roman"/>
          <w:lang w:bidi="en-US"/>
        </w:rPr>
        <w:t>((</w:t>
      </w:r>
      <w:r w:rsidRPr="000D1C62">
        <w:rPr>
          <w:rFonts w:ascii="Times New Roman" w:eastAsia="Times New Roman" w:hAnsi="Times New Roman"/>
          <w:strike/>
          <w:lang w:bidi="en-US"/>
        </w:rPr>
        <w:t>These</w:t>
      </w:r>
      <w:r w:rsidR="00D20D72">
        <w:rPr>
          <w:rFonts w:ascii="Times New Roman" w:eastAsia="Times New Roman" w:hAnsi="Times New Roman"/>
          <w:lang w:bidi="en-US"/>
        </w:rPr>
        <w:t>))</w:t>
      </w:r>
      <w:r w:rsidRPr="009E2170">
        <w:rPr>
          <w:rFonts w:ascii="Times New Roman" w:eastAsia="Times New Roman" w:hAnsi="Times New Roman"/>
          <w:lang w:bidi="en-US"/>
        </w:rPr>
        <w:t xml:space="preserve"> </w:t>
      </w:r>
      <w:proofErr w:type="gramStart"/>
      <w:r w:rsidRPr="009E2170">
        <w:rPr>
          <w:rFonts w:ascii="Times New Roman" w:eastAsia="Times New Roman" w:hAnsi="Times New Roman"/>
          <w:lang w:bidi="en-US"/>
        </w:rPr>
        <w:lastRenderedPageBreak/>
        <w:t>committee</w:t>
      </w:r>
      <w:r w:rsidR="00D20D72">
        <w:rPr>
          <w:rFonts w:ascii="Times New Roman" w:eastAsia="Times New Roman" w:hAnsi="Times New Roman"/>
          <w:lang w:bidi="en-US"/>
        </w:rPr>
        <w:t>(</w:t>
      </w:r>
      <w:proofErr w:type="gramEnd"/>
      <w:r w:rsidR="00D20D72">
        <w:rPr>
          <w:rFonts w:ascii="Times New Roman" w:eastAsia="Times New Roman" w:hAnsi="Times New Roman"/>
          <w:lang w:bidi="en-US"/>
        </w:rPr>
        <w:t>(</w:t>
      </w:r>
      <w:r w:rsidRPr="000D1C62">
        <w:rPr>
          <w:rFonts w:ascii="Times New Roman" w:eastAsia="Times New Roman" w:hAnsi="Times New Roman"/>
          <w:strike/>
          <w:lang w:bidi="en-US"/>
        </w:rPr>
        <w:t>s</w:t>
      </w:r>
      <w:r w:rsidR="00D20D72">
        <w:rPr>
          <w:rFonts w:ascii="Times New Roman" w:eastAsia="Times New Roman" w:hAnsi="Times New Roman"/>
          <w:lang w:bidi="en-US"/>
        </w:rPr>
        <w:t>))</w:t>
      </w:r>
      <w:r w:rsidRPr="009E2170">
        <w:rPr>
          <w:rFonts w:ascii="Times New Roman" w:eastAsia="Times New Roman" w:hAnsi="Times New Roman"/>
          <w:lang w:bidi="en-US"/>
        </w:rPr>
        <w:t xml:space="preserve"> shall review topics and report ((</w:t>
      </w:r>
      <w:r w:rsidRPr="009E2170">
        <w:rPr>
          <w:rFonts w:ascii="Times New Roman" w:eastAsia="Times New Roman" w:hAnsi="Times New Roman"/>
          <w:strike/>
          <w:lang w:bidi="en-US"/>
        </w:rPr>
        <w:t>back</w:t>
      </w:r>
      <w:r w:rsidRPr="009E2170">
        <w:rPr>
          <w:rFonts w:ascii="Times New Roman" w:eastAsia="Times New Roman" w:hAnsi="Times New Roman"/>
          <w:lang w:bidi="en-US"/>
        </w:rPr>
        <w:t xml:space="preserve">)) </w:t>
      </w:r>
      <w:r w:rsidR="00D20D72">
        <w:rPr>
          <w:rFonts w:ascii="Times New Roman" w:eastAsia="Times New Roman" w:hAnsi="Times New Roman"/>
          <w:u w:val="single"/>
          <w:lang w:bidi="en-US"/>
        </w:rPr>
        <w:t>its</w:t>
      </w:r>
      <w:r w:rsidR="00D20D72" w:rsidRPr="009E2170">
        <w:rPr>
          <w:rFonts w:ascii="Times New Roman" w:eastAsia="Times New Roman" w:hAnsi="Times New Roman"/>
          <w:lang w:bidi="en-US"/>
        </w:rPr>
        <w:t xml:space="preserve"> </w:t>
      </w:r>
      <w:r w:rsidRPr="009E2170">
        <w:rPr>
          <w:rFonts w:ascii="Times New Roman" w:eastAsia="Times New Roman" w:hAnsi="Times New Roman"/>
          <w:lang w:bidi="en-US"/>
        </w:rPr>
        <w:t>findings to the chief information officer and the technology management board.</w:t>
      </w:r>
    </w:p>
    <w:p w14:paraId="38CD0A4F"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E.  </w:t>
      </w:r>
      <w:r w:rsidRPr="009E2170">
        <w:rPr>
          <w:rFonts w:ascii="Times New Roman" w:eastAsia="Times New Roman" w:hAnsi="Times New Roman"/>
          <w:u w:val="single"/>
          <w:lang w:bidi="en-US"/>
        </w:rPr>
        <w:t>Votes on all recommendations shall be taken by roll call and recorded</w:t>
      </w:r>
      <w:r w:rsidRPr="009E2170">
        <w:rPr>
          <w:rFonts w:ascii="Times New Roman" w:hAnsi="Times New Roman"/>
          <w:u w:val="single"/>
          <w:lang w:bidi="en-US"/>
        </w:rPr>
        <w:t>.</w:t>
      </w:r>
      <w:r w:rsidRPr="009E2170">
        <w:rPr>
          <w:rFonts w:ascii="Times New Roman" w:hAnsi="Times New Roman"/>
          <w:lang w:bidi="en-US"/>
        </w:rPr>
        <w:t xml:space="preserve">  </w:t>
      </w:r>
      <w:r w:rsidRPr="009E2170">
        <w:rPr>
          <w:rFonts w:ascii="Times New Roman" w:eastAsia="Times New Roman" w:hAnsi="Times New Roman"/>
          <w:lang w:bidi="en-US"/>
        </w:rPr>
        <w:t>Meeting minutes shall ((</w:t>
      </w:r>
      <w:r w:rsidRPr="009E2170">
        <w:rPr>
          <w:rFonts w:ascii="Times New Roman" w:eastAsia="Times New Roman" w:hAnsi="Times New Roman"/>
          <w:strike/>
          <w:lang w:bidi="en-US"/>
        </w:rPr>
        <w:t>formally record</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include</w:t>
      </w:r>
      <w:r w:rsidRPr="009E2170">
        <w:rPr>
          <w:rFonts w:ascii="Times New Roman" w:eastAsia="Times New Roman" w:hAnsi="Times New Roman"/>
          <w:lang w:bidi="en-US"/>
        </w:rPr>
        <w:t xml:space="preserve"> issues and concerns raised by members for consideration by the chief information officer.</w:t>
      </w:r>
    </w:p>
    <w:p w14:paraId="2D1148B9"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F.  Members of the technology management board shall serve without compensation.</w:t>
      </w:r>
    </w:p>
    <w:p w14:paraId="0B1FBAC0" w14:textId="1AE0461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15</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K.C.C. 2.16.07585, as amended by this ordinance, is hereby </w:t>
      </w:r>
      <w:proofErr w:type="spellStart"/>
      <w:r w:rsidRPr="009E2170">
        <w:rPr>
          <w:rFonts w:ascii="Times New Roman" w:eastAsia="Times New Roman" w:hAnsi="Times New Roman"/>
          <w:lang w:bidi="en-US"/>
        </w:rPr>
        <w:t>recodified</w:t>
      </w:r>
      <w:proofErr w:type="spellEnd"/>
      <w:r w:rsidRPr="009E2170">
        <w:rPr>
          <w:rFonts w:ascii="Times New Roman" w:eastAsia="Times New Roman" w:hAnsi="Times New Roman"/>
          <w:lang w:bidi="en-US"/>
        </w:rPr>
        <w:t xml:space="preserve"> as a new section in the new chapter established under section 1 of this ordinance.</w:t>
      </w:r>
    </w:p>
    <w:p w14:paraId="5B4C0D8C" w14:textId="28EDA2AB"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 xml:space="preserve">SECTION </w:t>
      </w:r>
      <w:r w:rsidR="00033C53" w:rsidRPr="009E2170">
        <w:rPr>
          <w:rFonts w:ascii="Times New Roman" w:eastAsia="Times New Roman" w:hAnsi="Times New Roman"/>
          <w:u w:val="single"/>
          <w:lang w:bidi="en-US"/>
        </w:rPr>
        <w:t>16</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Ordinance 14155, Section 5, as amended, and K.C.C. 2.16.07585 are each hereby amended to read as follows:</w:t>
      </w:r>
    </w:p>
    <w:p w14:paraId="0FB09DBC" w14:textId="3944813D"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 xml:space="preserve">A.  The project review board is hereby created.  </w:t>
      </w:r>
      <w:r w:rsidRPr="009E2170">
        <w:rPr>
          <w:rFonts w:ascii="Times New Roman" w:eastAsia="Times New Roman" w:hAnsi="Times New Roman"/>
          <w:u w:val="single"/>
          <w:lang w:bidi="en-US"/>
        </w:rPr>
        <w:t xml:space="preserve">All information technology projects shall participate in </w:t>
      </w:r>
      <w:r w:rsidR="003D5294" w:rsidRPr="009E2170">
        <w:rPr>
          <w:rFonts w:ascii="Times New Roman" w:eastAsia="Times New Roman" w:hAnsi="Times New Roman"/>
          <w:u w:val="single"/>
          <w:lang w:bidi="en-US"/>
        </w:rPr>
        <w:t xml:space="preserve">an oversight process established by the </w:t>
      </w:r>
      <w:r w:rsidRPr="009E2170">
        <w:rPr>
          <w:rFonts w:ascii="Times New Roman" w:eastAsia="Times New Roman" w:hAnsi="Times New Roman"/>
          <w:u w:val="single"/>
          <w:lang w:bidi="en-US"/>
        </w:rPr>
        <w:t xml:space="preserve">project review board </w:t>
      </w:r>
      <w:r w:rsidR="003D5294" w:rsidRPr="009E2170">
        <w:rPr>
          <w:rFonts w:ascii="Times New Roman" w:eastAsia="Times New Roman" w:hAnsi="Times New Roman"/>
          <w:u w:val="single"/>
          <w:lang w:bidi="en-US"/>
        </w:rPr>
        <w:t>and the chief information officer</w:t>
      </w:r>
      <w:r w:rsidRPr="009E2170">
        <w:rPr>
          <w:rFonts w:ascii="Times New Roman" w:eastAsia="Times New Roman" w:hAnsi="Times New Roman"/>
          <w:u w:val="single"/>
          <w:lang w:bidi="en-US"/>
        </w:rPr>
        <w:t>.</w:t>
      </w:r>
      <w:r w:rsidRPr="009E2170">
        <w:rPr>
          <w:rFonts w:ascii="Times New Roman" w:eastAsia="Times New Roman" w:hAnsi="Times New Roman"/>
          <w:lang w:bidi="en-US"/>
        </w:rPr>
        <w:t xml:space="preserve">  The board shall act in an advisory capacity to the ((</w:t>
      </w:r>
      <w:r w:rsidRPr="009E2170">
        <w:rPr>
          <w:rFonts w:ascii="Times New Roman" w:eastAsia="Times New Roman" w:hAnsi="Times New Roman"/>
          <w:strike/>
          <w:lang w:bidi="en-US"/>
        </w:rPr>
        <w:t>county's</w:t>
      </w:r>
      <w:r w:rsidRPr="009E2170">
        <w:rPr>
          <w:rFonts w:ascii="Times New Roman" w:eastAsia="Times New Roman" w:hAnsi="Times New Roman"/>
          <w:lang w:bidi="en-US"/>
        </w:rPr>
        <w:t>)) chief information officer in</w:t>
      </w:r>
      <w:r w:rsidRPr="009E2170">
        <w:rPr>
          <w:rFonts w:ascii="Times New Roman" w:eastAsia="Times New Roman" w:hAnsi="Times New Roman"/>
          <w:u w:val="single"/>
          <w:lang w:bidi="en-US"/>
        </w:rPr>
        <w:t>:</w:t>
      </w:r>
    </w:p>
    <w:p w14:paraId="05A00207"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u w:val="single"/>
          <w:lang w:bidi="en-US"/>
        </w:rPr>
        <w:t xml:space="preserve">1.  Endorsing project management methodology for countywide use; </w:t>
      </w:r>
    </w:p>
    <w:p w14:paraId="667A7A04"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u w:val="single"/>
          <w:lang w:bidi="en-US"/>
        </w:rPr>
        <w:t>2.</w:t>
      </w:r>
      <w:r w:rsidRPr="009E2170">
        <w:rPr>
          <w:rFonts w:ascii="Times New Roman" w:eastAsia="Times New Roman" w:hAnsi="Times New Roman"/>
          <w:lang w:bidi="en-US"/>
        </w:rPr>
        <w:t xml:space="preserve">  ((</w:t>
      </w:r>
      <w:proofErr w:type="spellStart"/>
      <w:proofErr w:type="gramStart"/>
      <w:r w:rsidRPr="009E2170">
        <w:rPr>
          <w:rFonts w:ascii="Times New Roman" w:eastAsia="Times New Roman" w:hAnsi="Times New Roman"/>
          <w:strike/>
          <w:lang w:bidi="en-US"/>
        </w:rPr>
        <w:t>i</w:t>
      </w:r>
      <w:proofErr w:type="spellEnd"/>
      <w:proofErr w:type="gramEnd"/>
      <w:r w:rsidRPr="009E2170">
        <w:rPr>
          <w:rFonts w:ascii="Times New Roman" w:eastAsia="Times New Roman" w:hAnsi="Times New Roman"/>
          <w:lang w:bidi="en-US"/>
        </w:rPr>
        <w:t>))</w:t>
      </w:r>
      <w:r w:rsidRPr="009E2170">
        <w:rPr>
          <w:rFonts w:ascii="Times New Roman" w:eastAsia="Times New Roman" w:hAnsi="Times New Roman"/>
          <w:u w:val="single"/>
          <w:lang w:bidi="en-US"/>
        </w:rPr>
        <w:t>I</w:t>
      </w:r>
      <w:r w:rsidRPr="009E2170">
        <w:rPr>
          <w:rFonts w:ascii="Times New Roman" w:eastAsia="Times New Roman" w:hAnsi="Times New Roman"/>
          <w:lang w:bidi="en-US"/>
        </w:rPr>
        <w:t>mplementing the project management ((</w:t>
      </w:r>
      <w:r w:rsidRPr="009E2170">
        <w:rPr>
          <w:rFonts w:ascii="Times New Roman" w:eastAsia="Times New Roman" w:hAnsi="Times New Roman"/>
          <w:strike/>
          <w:lang w:bidi="en-US"/>
        </w:rPr>
        <w:t>guidelines developed by the central information technology project management office as described in K.C.C. 2.16.0768 A. through E.  As appropriate, the board also may assume the project oversight role assigned to the project management office under K.C.C. 2.16.0758 F. through K</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oversight including, but not limited to, review of information technology capital project status, plans, risk and progress and approval of incremental release of project funding;</w:t>
      </w:r>
    </w:p>
    <w:p w14:paraId="03A7E37E" w14:textId="4431525D"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lastRenderedPageBreak/>
        <w:tab/>
        <w:t xml:space="preserve">  </w:t>
      </w:r>
      <w:r w:rsidRPr="009E2170">
        <w:rPr>
          <w:rFonts w:ascii="Times New Roman" w:eastAsia="Times New Roman" w:hAnsi="Times New Roman"/>
          <w:u w:val="single"/>
          <w:lang w:bidi="en-US"/>
        </w:rPr>
        <w:t>3.  Recommending budgetary changes, suspension or general shutdown of approved information technology capital projects;</w:t>
      </w:r>
      <w:r w:rsidR="00192222" w:rsidRPr="009E2170">
        <w:rPr>
          <w:rFonts w:ascii="Times New Roman" w:eastAsia="Times New Roman" w:hAnsi="Times New Roman"/>
          <w:u w:val="single"/>
          <w:lang w:bidi="en-US"/>
        </w:rPr>
        <w:t xml:space="preserve"> and</w:t>
      </w:r>
    </w:p>
    <w:p w14:paraId="5ACF0BCC" w14:textId="3C9385F8"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9E2170">
        <w:rPr>
          <w:rFonts w:ascii="Times New Roman" w:eastAsia="Times New Roman" w:hAnsi="Times New Roman"/>
          <w:lang w:bidi="en-US"/>
        </w:rPr>
        <w:tab/>
        <w:t xml:space="preserve">  </w:t>
      </w:r>
      <w:r w:rsidRPr="009E2170">
        <w:rPr>
          <w:rFonts w:ascii="Times New Roman" w:eastAsia="Times New Roman" w:hAnsi="Times New Roman"/>
          <w:u w:val="single"/>
          <w:lang w:bidi="en-US"/>
        </w:rPr>
        <w:t>4.  Recommending independen</w:t>
      </w:r>
      <w:r w:rsidR="00192222" w:rsidRPr="009E2170">
        <w:rPr>
          <w:rFonts w:ascii="Times New Roman" w:eastAsia="Times New Roman" w:hAnsi="Times New Roman"/>
          <w:u w:val="single"/>
          <w:lang w:bidi="en-US"/>
        </w:rPr>
        <w:t>t quality assurance reviews.</w:t>
      </w:r>
    </w:p>
    <w:p w14:paraId="4C89EFC8"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lang w:bidi="en-US"/>
        </w:rPr>
      </w:pPr>
      <w:r w:rsidRPr="009E2170">
        <w:rPr>
          <w:rFonts w:ascii="Times New Roman" w:eastAsia="Times New Roman" w:hAnsi="Times New Roman"/>
          <w:lang w:bidi="en-US"/>
        </w:rPr>
        <w:tab/>
      </w:r>
      <w:r w:rsidRPr="000D1C62">
        <w:rPr>
          <w:rFonts w:ascii="Times New Roman" w:eastAsia="Times New Roman" w:hAnsi="Times New Roman"/>
          <w:u w:val="single"/>
          <w:lang w:bidi="en-US"/>
        </w:rPr>
        <w:t>B.</w:t>
      </w:r>
      <w:r w:rsidRPr="009E2170">
        <w:rPr>
          <w:rFonts w:ascii="Times New Roman" w:eastAsia="Times New Roman" w:hAnsi="Times New Roman"/>
          <w:lang w:bidi="en-US"/>
        </w:rPr>
        <w:t xml:space="preserve">  The members </w:t>
      </w:r>
      <w:r w:rsidRPr="009E2170">
        <w:rPr>
          <w:rFonts w:ascii="Times New Roman" w:eastAsia="Times New Roman" w:hAnsi="Times New Roman"/>
          <w:u w:val="single"/>
          <w:lang w:bidi="en-US"/>
        </w:rPr>
        <w:t>of the project review board</w:t>
      </w:r>
      <w:r w:rsidRPr="009E2170">
        <w:rPr>
          <w:rFonts w:ascii="Times New Roman" w:eastAsia="Times New Roman" w:hAnsi="Times New Roman"/>
          <w:lang w:bidi="en-US"/>
        </w:rPr>
        <w:t xml:space="preserve"> shall </w:t>
      </w:r>
      <w:proofErr w:type="gramStart"/>
      <w:r w:rsidRPr="009E2170">
        <w:rPr>
          <w:rFonts w:ascii="Times New Roman" w:eastAsia="Times New Roman" w:hAnsi="Times New Roman"/>
          <w:lang w:bidi="en-US"/>
        </w:rPr>
        <w:t>be(</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w:t>
      </w:r>
      <w:r w:rsidRPr="009E2170">
        <w:rPr>
          <w:rFonts w:ascii="Times New Roman" w:eastAsia="Times New Roman" w:hAnsi="Times New Roman"/>
          <w:lang w:bidi="en-US"/>
        </w:rPr>
        <w:t>)) the chief information officer, the ((</w:t>
      </w:r>
      <w:r w:rsidRPr="009E2170">
        <w:rPr>
          <w:rFonts w:ascii="Times New Roman" w:eastAsia="Times New Roman" w:hAnsi="Times New Roman"/>
          <w:strike/>
          <w:lang w:bidi="en-US"/>
        </w:rPr>
        <w:t>assistant</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deputy</w:t>
      </w:r>
      <w:r w:rsidRPr="009E2170">
        <w:rPr>
          <w:rFonts w:ascii="Times New Roman" w:eastAsia="Times New Roman" w:hAnsi="Times New Roman"/>
          <w:lang w:bidi="en-US"/>
        </w:rPr>
        <w:t xml:space="preserve"> county executive ((</w:t>
      </w:r>
      <w:r w:rsidRPr="009E2170">
        <w:rPr>
          <w:rFonts w:ascii="Times New Roman" w:eastAsia="Times New Roman" w:hAnsi="Times New Roman"/>
          <w:strike/>
          <w:lang w:bidi="en-US"/>
        </w:rPr>
        <w:t>operations I</w:t>
      </w:r>
      <w:r w:rsidRPr="009E2170">
        <w:rPr>
          <w:rFonts w:ascii="Times New Roman" w:eastAsia="Times New Roman" w:hAnsi="Times New Roman"/>
          <w:lang w:bidi="en-US"/>
        </w:rPr>
        <w:t>)), the director of the office of performance, strategy and budget and the director of the department of executive services.</w:t>
      </w:r>
    </w:p>
    <w:p w14:paraId="62C097A2" w14:textId="6A5CF6DD"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C.</w:t>
      </w:r>
      <w:r w:rsidRPr="009E2170">
        <w:rPr>
          <w:rFonts w:ascii="Times New Roman" w:eastAsia="Times New Roman" w:hAnsi="Times New Roman"/>
          <w:lang w:bidi="en-US"/>
        </w:rPr>
        <w:t xml:space="preserve">  The ((</w:t>
      </w:r>
      <w:r w:rsidRPr="009E2170">
        <w:rPr>
          <w:rFonts w:ascii="Times New Roman" w:eastAsia="Times New Roman" w:hAnsi="Times New Roman"/>
          <w:strike/>
          <w:lang w:bidi="en-US"/>
        </w:rPr>
        <w:t>King County</w:t>
      </w:r>
      <w:r w:rsidRPr="009E2170">
        <w:rPr>
          <w:rFonts w:ascii="Times New Roman" w:eastAsia="Times New Roman" w:hAnsi="Times New Roman"/>
          <w:lang w:bidi="en-US"/>
        </w:rPr>
        <w:t>)) chief information officer shall serve as the chair of the project review board.</w:t>
      </w:r>
    </w:p>
    <w:p w14:paraId="118602BD" w14:textId="77777777" w:rsidR="00DA5F1D" w:rsidRPr="009E2170" w:rsidRDefault="00DA5F1D" w:rsidP="00DA5F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w:t>
      </w:r>
      <w:r w:rsidRPr="009E2170">
        <w:rPr>
          <w:rFonts w:ascii="Times New Roman" w:eastAsia="Times New Roman" w:hAnsi="Times New Roman"/>
          <w:strike/>
          <w:lang w:bidi="en-US"/>
        </w:rPr>
        <w:t>C.</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D.  An</w:t>
      </w:r>
      <w:r w:rsidRPr="009E2170">
        <w:rPr>
          <w:rFonts w:ascii="Times New Roman" w:eastAsia="Times New Roman" w:hAnsi="Times New Roman"/>
          <w:lang w:bidi="en-US"/>
        </w:rPr>
        <w:t xml:space="preserve"> ((</w:t>
      </w:r>
      <w:r w:rsidRPr="009E2170">
        <w:rPr>
          <w:rFonts w:ascii="Times New Roman" w:eastAsia="Times New Roman" w:hAnsi="Times New Roman"/>
          <w:strike/>
          <w:lang w:bidi="en-US"/>
        </w:rPr>
        <w:t>A</w:t>
      </w:r>
      <w:r w:rsidRPr="009E2170">
        <w:rPr>
          <w:rFonts w:ascii="Times New Roman" w:eastAsia="Times New Roman" w:hAnsi="Times New Roman"/>
          <w:lang w:bidi="en-US"/>
        </w:rPr>
        <w:t>)</w:t>
      </w:r>
      <w:proofErr w:type="gramStart"/>
      <w:r w:rsidRPr="009E2170">
        <w:rPr>
          <w:rFonts w:ascii="Times New Roman" w:eastAsia="Times New Roman" w:hAnsi="Times New Roman"/>
          <w:lang w:bidi="en-US"/>
        </w:rPr>
        <w:t>)</w:t>
      </w:r>
      <w:r w:rsidRPr="009E2170">
        <w:rPr>
          <w:rFonts w:ascii="Times New Roman" w:eastAsia="Times New Roman" w:hAnsi="Times New Roman"/>
          <w:u w:val="single"/>
          <w:lang w:bidi="en-US"/>
        </w:rPr>
        <w:t>a</w:t>
      </w:r>
      <w:r w:rsidRPr="009E2170">
        <w:rPr>
          <w:rFonts w:ascii="Times New Roman" w:eastAsia="Times New Roman" w:hAnsi="Times New Roman"/>
          <w:lang w:bidi="en-US"/>
        </w:rPr>
        <w:t>d</w:t>
      </w:r>
      <w:proofErr w:type="gramEnd"/>
      <w:r w:rsidRPr="009E2170">
        <w:rPr>
          <w:rFonts w:ascii="Times New Roman" w:eastAsia="Times New Roman" w:hAnsi="Times New Roman"/>
          <w:lang w:bidi="en-US"/>
        </w:rPr>
        <w:t xml:space="preserve"> hoc project review team((</w:t>
      </w:r>
      <w:r w:rsidRPr="009E2170">
        <w:rPr>
          <w:rFonts w:ascii="Times New Roman" w:eastAsia="Times New Roman" w:hAnsi="Times New Roman"/>
          <w:strike/>
          <w:lang w:bidi="en-US"/>
        </w:rPr>
        <w:t>s</w:t>
      </w:r>
      <w:r w:rsidRPr="009E2170">
        <w:rPr>
          <w:rFonts w:ascii="Times New Roman" w:eastAsia="Times New Roman" w:hAnsi="Times New Roman"/>
          <w:lang w:bidi="en-US"/>
        </w:rPr>
        <w:t xml:space="preserve">)) may be convened </w:t>
      </w:r>
      <w:r w:rsidRPr="009E2170">
        <w:rPr>
          <w:rFonts w:ascii="Times New Roman" w:eastAsia="Times New Roman" w:hAnsi="Times New Roman"/>
          <w:u w:val="single"/>
          <w:lang w:bidi="en-US"/>
        </w:rPr>
        <w:t>to focus on specific projects</w:t>
      </w:r>
      <w:r w:rsidRPr="009E2170">
        <w:rPr>
          <w:rFonts w:ascii="Times New Roman" w:eastAsia="Times New Roman" w:hAnsi="Times New Roman"/>
          <w:lang w:bidi="en-US"/>
        </w:rPr>
        <w:t xml:space="preserve"> as determined to be necessary by the project review board ((</w:t>
      </w:r>
      <w:r w:rsidRPr="009E2170">
        <w:rPr>
          <w:rFonts w:ascii="Times New Roman" w:eastAsia="Times New Roman" w:hAnsi="Times New Roman"/>
          <w:strike/>
          <w:lang w:bidi="en-US"/>
        </w:rPr>
        <w:t>to focus on specific projects</w:t>
      </w:r>
      <w:r w:rsidRPr="009E2170">
        <w:rPr>
          <w:rFonts w:ascii="Times New Roman" w:eastAsia="Times New Roman" w:hAnsi="Times New Roman"/>
          <w:lang w:bidi="en-US"/>
        </w:rPr>
        <w:t>)).  Each ad hoc project review team ((</w:t>
      </w:r>
      <w:r w:rsidRPr="009E2170">
        <w:rPr>
          <w:rFonts w:ascii="Times New Roman" w:eastAsia="Times New Roman" w:hAnsi="Times New Roman"/>
          <w:strike/>
          <w:lang w:bidi="en-US"/>
        </w:rPr>
        <w:t>will</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shall</w:t>
      </w:r>
      <w:r w:rsidRPr="009E2170">
        <w:rPr>
          <w:rFonts w:ascii="Times New Roman" w:eastAsia="Times New Roman" w:hAnsi="Times New Roman"/>
          <w:lang w:bidi="en-US"/>
        </w:rPr>
        <w:t xml:space="preserve"> include the project's sponsoring agency director.  ((</w:t>
      </w:r>
      <w:r w:rsidRPr="009E2170">
        <w:rPr>
          <w:rFonts w:ascii="Times New Roman" w:eastAsia="Times New Roman" w:hAnsi="Times New Roman"/>
          <w:strike/>
          <w:lang w:bidi="en-US"/>
        </w:rPr>
        <w:t>These</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An ad hoc project review</w:t>
      </w:r>
      <w:r w:rsidRPr="009E2170">
        <w:rPr>
          <w:rFonts w:ascii="Times New Roman" w:eastAsia="Times New Roman" w:hAnsi="Times New Roman"/>
          <w:lang w:bidi="en-US"/>
        </w:rPr>
        <w:t xml:space="preserve"> </w:t>
      </w:r>
      <w:proofErr w:type="gramStart"/>
      <w:r w:rsidRPr="009E2170">
        <w:rPr>
          <w:rFonts w:ascii="Times New Roman" w:eastAsia="Times New Roman" w:hAnsi="Times New Roman"/>
          <w:lang w:bidi="en-US"/>
        </w:rPr>
        <w:t>team(</w:t>
      </w:r>
      <w:proofErr w:type="gramEnd"/>
      <w:r w:rsidRPr="009E2170">
        <w:rPr>
          <w:rFonts w:ascii="Times New Roman" w:eastAsia="Times New Roman" w:hAnsi="Times New Roman"/>
          <w:lang w:bidi="en-US"/>
        </w:rPr>
        <w:t>(</w:t>
      </w:r>
      <w:r w:rsidRPr="009E2170">
        <w:rPr>
          <w:rFonts w:ascii="Times New Roman" w:eastAsia="Times New Roman" w:hAnsi="Times New Roman"/>
          <w:strike/>
          <w:lang w:bidi="en-US"/>
        </w:rPr>
        <w:t>s</w:t>
      </w:r>
      <w:r w:rsidRPr="009E2170">
        <w:rPr>
          <w:rFonts w:ascii="Times New Roman" w:eastAsia="Times New Roman" w:hAnsi="Times New Roman"/>
          <w:lang w:bidi="en-US"/>
        </w:rPr>
        <w:t>)) shall report ((</w:t>
      </w:r>
      <w:r w:rsidRPr="009E2170">
        <w:rPr>
          <w:rFonts w:ascii="Times New Roman" w:eastAsia="Times New Roman" w:hAnsi="Times New Roman"/>
          <w:strike/>
          <w:lang w:bidi="en-US"/>
        </w:rPr>
        <w:t>back</w:t>
      </w:r>
      <w:r w:rsidRPr="009E2170">
        <w:rPr>
          <w:rFonts w:ascii="Times New Roman" w:eastAsia="Times New Roman" w:hAnsi="Times New Roman"/>
          <w:lang w:bidi="en-US"/>
        </w:rPr>
        <w:t xml:space="preserve">)) </w:t>
      </w:r>
      <w:r w:rsidRPr="009E2170">
        <w:rPr>
          <w:rFonts w:ascii="Times New Roman" w:eastAsia="Times New Roman" w:hAnsi="Times New Roman"/>
          <w:u w:val="single"/>
          <w:lang w:bidi="en-US"/>
        </w:rPr>
        <w:t>its</w:t>
      </w:r>
      <w:r w:rsidRPr="009E2170">
        <w:rPr>
          <w:rFonts w:ascii="Times New Roman" w:eastAsia="Times New Roman" w:hAnsi="Times New Roman"/>
          <w:lang w:bidi="en-US"/>
        </w:rPr>
        <w:t xml:space="preserve"> findings to the </w:t>
      </w:r>
      <w:r w:rsidRPr="009E2170">
        <w:rPr>
          <w:rFonts w:ascii="Times New Roman" w:eastAsia="Times New Roman" w:hAnsi="Times New Roman"/>
          <w:u w:val="single"/>
          <w:lang w:bidi="en-US"/>
        </w:rPr>
        <w:t>project review</w:t>
      </w:r>
      <w:r w:rsidRPr="009E2170">
        <w:rPr>
          <w:rFonts w:ascii="Times New Roman" w:eastAsia="Times New Roman" w:hAnsi="Times New Roman"/>
          <w:lang w:bidi="en-US"/>
        </w:rPr>
        <w:t xml:space="preserve"> board.</w:t>
      </w:r>
    </w:p>
    <w:p w14:paraId="65B524C1" w14:textId="77777777" w:rsidR="00033C53" w:rsidRPr="009E2170" w:rsidRDefault="00DA5F1D"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hAnsi="Times New Roman"/>
          <w:lang w:bidi="en-US"/>
        </w:rPr>
        <w:tab/>
        <w:t>((</w:t>
      </w:r>
      <w:r w:rsidRPr="009E2170">
        <w:rPr>
          <w:rFonts w:ascii="Times New Roman" w:hAnsi="Times New Roman"/>
          <w:strike/>
          <w:lang w:bidi="en-US"/>
        </w:rPr>
        <w:t>D</w:t>
      </w:r>
      <w:proofErr w:type="gramStart"/>
      <w:r w:rsidRPr="009E2170">
        <w:rPr>
          <w:rFonts w:ascii="Times New Roman" w:hAnsi="Times New Roman"/>
          <w:strike/>
          <w:lang w:bidi="en-US"/>
        </w:rPr>
        <w:t>.  Formal</w:t>
      </w:r>
      <w:proofErr w:type="gramEnd"/>
      <w:r w:rsidRPr="009E2170">
        <w:rPr>
          <w:rFonts w:ascii="Times New Roman" w:hAnsi="Times New Roman"/>
          <w:lang w:bidi="en-US"/>
        </w:rPr>
        <w:t xml:space="preserve">)) </w:t>
      </w:r>
      <w:r w:rsidRPr="009E2170">
        <w:rPr>
          <w:rFonts w:ascii="Times New Roman" w:hAnsi="Times New Roman"/>
          <w:u w:val="single"/>
          <w:lang w:bidi="en-US"/>
        </w:rPr>
        <w:t>E.</w:t>
      </w:r>
      <w:r w:rsidRPr="009E2170">
        <w:rPr>
          <w:rFonts w:ascii="Times New Roman" w:hAnsi="Times New Roman"/>
          <w:lang w:bidi="en-US"/>
        </w:rPr>
        <w:t xml:space="preserve"> ((</w:t>
      </w:r>
      <w:r w:rsidRPr="009E2170">
        <w:rPr>
          <w:rFonts w:ascii="Times New Roman" w:hAnsi="Times New Roman"/>
          <w:strike/>
          <w:lang w:bidi="en-US"/>
        </w:rPr>
        <w:t>v</w:t>
      </w:r>
      <w:r w:rsidRPr="009E2170">
        <w:rPr>
          <w:rFonts w:ascii="Times New Roman" w:hAnsi="Times New Roman"/>
          <w:lang w:bidi="en-US"/>
        </w:rPr>
        <w:t>))</w:t>
      </w:r>
      <w:r w:rsidRPr="009E2170">
        <w:rPr>
          <w:rFonts w:ascii="Times New Roman" w:hAnsi="Times New Roman"/>
          <w:u w:val="single"/>
          <w:lang w:bidi="en-US"/>
        </w:rPr>
        <w:t>V</w:t>
      </w:r>
      <w:r w:rsidRPr="009E2170">
        <w:rPr>
          <w:rFonts w:ascii="Times New Roman" w:hAnsi="Times New Roman"/>
          <w:lang w:bidi="en-US"/>
        </w:rPr>
        <w:t xml:space="preserve">otes </w:t>
      </w:r>
      <w:r w:rsidRPr="009E2170">
        <w:rPr>
          <w:rFonts w:ascii="Times New Roman" w:hAnsi="Times New Roman"/>
          <w:u w:val="single"/>
          <w:lang w:bidi="en-US"/>
        </w:rPr>
        <w:t>on all recommendations and endorsements</w:t>
      </w:r>
      <w:r w:rsidRPr="009E2170">
        <w:rPr>
          <w:rFonts w:ascii="Times New Roman" w:hAnsi="Times New Roman"/>
          <w:lang w:bidi="en-US"/>
        </w:rPr>
        <w:t xml:space="preserve"> shall be taken and recorded ((</w:t>
      </w:r>
      <w:r w:rsidRPr="009E2170">
        <w:rPr>
          <w:rFonts w:ascii="Times New Roman" w:hAnsi="Times New Roman"/>
          <w:strike/>
          <w:lang w:bidi="en-US"/>
        </w:rPr>
        <w:t>on all recommendations and endorsements and</w:t>
      </w:r>
      <w:r w:rsidRPr="009E2170">
        <w:rPr>
          <w:rFonts w:ascii="Times New Roman" w:hAnsi="Times New Roman"/>
          <w:lang w:bidi="en-US"/>
        </w:rPr>
        <w:t>))</w:t>
      </w:r>
      <w:r w:rsidRPr="009E2170">
        <w:rPr>
          <w:rFonts w:ascii="Times New Roman" w:hAnsi="Times New Roman"/>
          <w:u w:val="single"/>
          <w:lang w:bidi="en-US"/>
        </w:rPr>
        <w:t>.</w:t>
      </w:r>
      <w:r w:rsidRPr="009E2170">
        <w:rPr>
          <w:rFonts w:ascii="Times New Roman" w:hAnsi="Times New Roman"/>
          <w:lang w:bidi="en-US"/>
        </w:rPr>
        <w:t xml:space="preserve">  ((</w:t>
      </w:r>
      <w:r w:rsidRPr="009E2170">
        <w:rPr>
          <w:rFonts w:ascii="Times New Roman" w:hAnsi="Times New Roman"/>
          <w:strike/>
          <w:lang w:bidi="en-US"/>
        </w:rPr>
        <w:t>m</w:t>
      </w:r>
      <w:r w:rsidRPr="009E2170">
        <w:rPr>
          <w:rFonts w:ascii="Times New Roman" w:hAnsi="Times New Roman"/>
          <w:lang w:bidi="en-US"/>
        </w:rPr>
        <w:t>))</w:t>
      </w:r>
      <w:r w:rsidRPr="009E2170">
        <w:rPr>
          <w:rFonts w:ascii="Times New Roman" w:hAnsi="Times New Roman"/>
          <w:u w:val="single"/>
          <w:lang w:bidi="en-US"/>
        </w:rPr>
        <w:t>M</w:t>
      </w:r>
      <w:r w:rsidRPr="009E2170">
        <w:rPr>
          <w:rFonts w:ascii="Times New Roman" w:hAnsi="Times New Roman"/>
          <w:lang w:bidi="en-US"/>
        </w:rPr>
        <w:t>eeting minutes shall ((</w:t>
      </w:r>
      <w:r w:rsidRPr="009E2170">
        <w:rPr>
          <w:rFonts w:ascii="Times New Roman" w:hAnsi="Times New Roman"/>
          <w:strike/>
          <w:lang w:bidi="en-US"/>
        </w:rPr>
        <w:t>formally record</w:t>
      </w:r>
      <w:r w:rsidRPr="009E2170">
        <w:rPr>
          <w:rFonts w:ascii="Times New Roman" w:hAnsi="Times New Roman"/>
          <w:lang w:bidi="en-US"/>
        </w:rPr>
        <w:t xml:space="preserve">)) </w:t>
      </w:r>
      <w:r w:rsidRPr="009E2170">
        <w:rPr>
          <w:rFonts w:ascii="Times New Roman" w:hAnsi="Times New Roman"/>
          <w:u w:val="single"/>
          <w:lang w:bidi="en-US"/>
        </w:rPr>
        <w:t>include</w:t>
      </w:r>
      <w:r w:rsidRPr="009E2170">
        <w:rPr>
          <w:rFonts w:ascii="Times New Roman" w:hAnsi="Times New Roman"/>
          <w:lang w:bidi="en-US"/>
        </w:rPr>
        <w:t xml:space="preserve"> issues and concerns raised by members for consideration by the chief information officer.</w:t>
      </w:r>
    </w:p>
    <w:p w14:paraId="2BD8546C" w14:textId="3F864A72" w:rsidR="00033C53"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r>
      <w:r w:rsidRPr="009E2170">
        <w:rPr>
          <w:rFonts w:ascii="Times New Roman" w:eastAsia="Times New Roman" w:hAnsi="Times New Roman"/>
          <w:u w:val="single"/>
          <w:lang w:bidi="en-US"/>
        </w:rPr>
        <w:t>SECTION 17.</w:t>
      </w:r>
      <w:r w:rsidRPr="009E2170">
        <w:rPr>
          <w:rFonts w:ascii="Times New Roman" w:eastAsia="Times New Roman" w:hAnsi="Times New Roman"/>
          <w:lang w:bidi="en-US"/>
        </w:rPr>
        <w:t xml:space="preserve">  The following are each hereby repealed:</w:t>
      </w:r>
    </w:p>
    <w:p w14:paraId="252B765F" w14:textId="77777777" w:rsidR="00033C53"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lang w:bidi="en-US"/>
        </w:rPr>
      </w:pPr>
      <w:r w:rsidRPr="009E2170">
        <w:rPr>
          <w:rFonts w:ascii="Times New Roman" w:eastAsia="Times New Roman" w:hAnsi="Times New Roman"/>
          <w:lang w:bidi="en-US"/>
        </w:rPr>
        <w:tab/>
        <w:t>A.  Ordinance 14005, Section 2, and K.C.C. 2.16.0756</w:t>
      </w:r>
      <w:r w:rsidRPr="009E2170">
        <w:rPr>
          <w:rFonts w:ascii="Times New Roman" w:eastAsia="Times New Roman" w:hAnsi="Times New Roman"/>
          <w:b/>
          <w:lang w:bidi="en-US"/>
        </w:rPr>
        <w:t>;</w:t>
      </w:r>
    </w:p>
    <w:p w14:paraId="0F68EAC3" w14:textId="77777777" w:rsidR="00033C53"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B.  Ordinance 14005, Section 6, as amended, and K.C.C. 2.16.0758;</w:t>
      </w:r>
    </w:p>
    <w:p w14:paraId="470302EC" w14:textId="77777777" w:rsidR="00033C53"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9E2170">
        <w:rPr>
          <w:rFonts w:ascii="Times New Roman" w:eastAsia="Times New Roman" w:hAnsi="Times New Roman"/>
          <w:lang w:bidi="en-US"/>
        </w:rPr>
        <w:tab/>
        <w:t>C.  Ordinance 15559, Section 7, as amended, and K.C.C. 2.16.075805; and</w:t>
      </w:r>
    </w:p>
    <w:p w14:paraId="07D2068C" w14:textId="0A33BC26" w:rsidR="00F42799"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bidi="en-US"/>
        </w:rPr>
      </w:pPr>
      <w:r w:rsidRPr="009E2170">
        <w:rPr>
          <w:rFonts w:ascii="Times New Roman" w:eastAsia="Times New Roman" w:hAnsi="Times New Roman"/>
          <w:lang w:bidi="en-US"/>
        </w:rPr>
        <w:tab/>
      </w:r>
      <w:proofErr w:type="gramStart"/>
      <w:r w:rsidRPr="009E2170">
        <w:rPr>
          <w:rFonts w:ascii="Times New Roman" w:eastAsia="Times New Roman" w:hAnsi="Times New Roman"/>
          <w:lang w:bidi="en-US"/>
        </w:rPr>
        <w:t>D.  Ordinance</w:t>
      </w:r>
      <w:proofErr w:type="gramEnd"/>
      <w:r w:rsidRPr="009E2170">
        <w:rPr>
          <w:rFonts w:ascii="Times New Roman" w:eastAsia="Times New Roman" w:hAnsi="Times New Roman"/>
          <w:lang w:bidi="en-US"/>
        </w:rPr>
        <w:t xml:space="preserve"> 14155, Section 1, as amended, and K.C.C. 2.16.07581.</w:t>
      </w:r>
      <w:r w:rsidR="00DA5F1D" w:rsidRPr="009E2170">
        <w:rPr>
          <w:lang w:bidi="en-US"/>
        </w:rPr>
        <w:t>"</w:t>
      </w:r>
    </w:p>
    <w:p w14:paraId="71267AB6" w14:textId="77777777" w:rsidR="00033C53" w:rsidRPr="009E2170" w:rsidRDefault="00033C53" w:rsidP="0003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6965013D" w14:textId="23E39437" w:rsidR="003678C8" w:rsidRDefault="00211DBC" w:rsidP="00211DBC">
      <w:pPr>
        <w:spacing w:line="480" w:lineRule="auto"/>
        <w:rPr>
          <w:b/>
        </w:rPr>
      </w:pPr>
      <w:r w:rsidRPr="009E2170">
        <w:rPr>
          <w:b/>
        </w:rPr>
        <w:t xml:space="preserve">EFFECT: </w:t>
      </w:r>
    </w:p>
    <w:p w14:paraId="290ACFEA" w14:textId="423565BE" w:rsidR="005134F7" w:rsidRPr="005134F7" w:rsidRDefault="005134F7" w:rsidP="005134F7">
      <w:pPr>
        <w:pStyle w:val="BodyText"/>
        <w:rPr>
          <w:rFonts w:ascii="Arial" w:hAnsi="Arial" w:cs="Arial"/>
          <w:i w:val="0"/>
          <w:szCs w:val="24"/>
        </w:rPr>
      </w:pPr>
      <w:r>
        <w:rPr>
          <w:rFonts w:ascii="Arial" w:hAnsi="Arial" w:cs="Arial"/>
          <w:i w:val="0"/>
          <w:szCs w:val="24"/>
        </w:rPr>
        <w:t xml:space="preserve">The </w:t>
      </w:r>
      <w:r w:rsidRPr="005134F7">
        <w:rPr>
          <w:rFonts w:ascii="Arial" w:hAnsi="Arial" w:cs="Arial"/>
          <w:i w:val="0"/>
          <w:szCs w:val="24"/>
        </w:rPr>
        <w:t xml:space="preserve">Striking Amendment </w:t>
      </w:r>
      <w:r>
        <w:rPr>
          <w:rFonts w:ascii="Arial" w:hAnsi="Arial" w:cs="Arial"/>
          <w:i w:val="0"/>
          <w:szCs w:val="24"/>
        </w:rPr>
        <w:t>makes the following c</w:t>
      </w:r>
      <w:r w:rsidRPr="005134F7">
        <w:rPr>
          <w:rFonts w:ascii="Arial" w:hAnsi="Arial" w:cs="Arial"/>
          <w:i w:val="0"/>
          <w:szCs w:val="24"/>
        </w:rPr>
        <w:t xml:space="preserve">hanges to PO 2016-0464 </w:t>
      </w:r>
    </w:p>
    <w:p w14:paraId="1ED717DB" w14:textId="77777777" w:rsidR="005134F7" w:rsidRDefault="005134F7" w:rsidP="005134F7">
      <w:pPr>
        <w:pStyle w:val="BodyText"/>
        <w:jc w:val="both"/>
        <w:rPr>
          <w:rFonts w:ascii="Arial" w:hAnsi="Arial" w:cs="Arial"/>
          <w:i w:val="0"/>
          <w:szCs w:val="24"/>
        </w:rPr>
      </w:pPr>
    </w:p>
    <w:tbl>
      <w:tblPr>
        <w:tblStyle w:val="TableGrid"/>
        <w:tblW w:w="0" w:type="auto"/>
        <w:tblLook w:val="04A0" w:firstRow="1" w:lastRow="0" w:firstColumn="1" w:lastColumn="0" w:noHBand="0" w:noVBand="1"/>
      </w:tblPr>
      <w:tblGrid>
        <w:gridCol w:w="1753"/>
        <w:gridCol w:w="7103"/>
      </w:tblGrid>
      <w:tr w:rsidR="00A30329" w14:paraId="3BE8E492" w14:textId="77777777" w:rsidTr="000C084C">
        <w:tc>
          <w:tcPr>
            <w:tcW w:w="1818" w:type="dxa"/>
          </w:tcPr>
          <w:p w14:paraId="52FB39E9" w14:textId="77777777" w:rsidR="00A30329" w:rsidRPr="006958BD" w:rsidRDefault="00A30329" w:rsidP="000C084C">
            <w:pPr>
              <w:pStyle w:val="BodyText"/>
              <w:jc w:val="both"/>
              <w:rPr>
                <w:rFonts w:ascii="Arial" w:hAnsi="Arial" w:cs="Arial"/>
                <w:b/>
                <w:i w:val="0"/>
                <w:szCs w:val="24"/>
              </w:rPr>
            </w:pPr>
            <w:r>
              <w:rPr>
                <w:rFonts w:ascii="Arial" w:hAnsi="Arial" w:cs="Arial"/>
                <w:b/>
                <w:i w:val="0"/>
                <w:szCs w:val="24"/>
              </w:rPr>
              <w:t>Line numbers</w:t>
            </w:r>
          </w:p>
        </w:tc>
        <w:tc>
          <w:tcPr>
            <w:tcW w:w="7758" w:type="dxa"/>
          </w:tcPr>
          <w:p w14:paraId="0AE986E6" w14:textId="77777777" w:rsidR="00A30329" w:rsidRPr="006958BD" w:rsidRDefault="00A30329" w:rsidP="000C084C">
            <w:pPr>
              <w:pStyle w:val="BodyText"/>
              <w:jc w:val="both"/>
              <w:rPr>
                <w:rFonts w:ascii="Arial" w:hAnsi="Arial" w:cs="Arial"/>
                <w:b/>
                <w:i w:val="0"/>
                <w:szCs w:val="24"/>
              </w:rPr>
            </w:pPr>
            <w:r w:rsidRPr="006958BD">
              <w:rPr>
                <w:rFonts w:ascii="Arial" w:hAnsi="Arial" w:cs="Arial"/>
                <w:b/>
                <w:i w:val="0"/>
                <w:szCs w:val="24"/>
              </w:rPr>
              <w:t>Explanation</w:t>
            </w:r>
          </w:p>
        </w:tc>
      </w:tr>
      <w:tr w:rsidR="00A30329" w14:paraId="28C7F80F" w14:textId="77777777" w:rsidTr="000C084C">
        <w:tc>
          <w:tcPr>
            <w:tcW w:w="1818" w:type="dxa"/>
          </w:tcPr>
          <w:p w14:paraId="709585A9"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143-144 </w:t>
            </w:r>
          </w:p>
        </w:tc>
        <w:tc>
          <w:tcPr>
            <w:tcW w:w="7758" w:type="dxa"/>
          </w:tcPr>
          <w:p w14:paraId="33358F51" w14:textId="77777777" w:rsidR="00A30329" w:rsidRDefault="00A30329" w:rsidP="000C084C">
            <w:pPr>
              <w:pStyle w:val="BodyText"/>
              <w:jc w:val="both"/>
              <w:rPr>
                <w:rFonts w:ascii="Arial" w:hAnsi="Arial" w:cs="Arial"/>
                <w:i w:val="0"/>
                <w:szCs w:val="24"/>
              </w:rPr>
            </w:pPr>
            <w:r>
              <w:rPr>
                <w:rFonts w:ascii="Arial" w:hAnsi="Arial" w:cs="Arial"/>
                <w:i w:val="0"/>
                <w:szCs w:val="24"/>
              </w:rPr>
              <w:t>Deletes redundant language.</w:t>
            </w:r>
          </w:p>
        </w:tc>
      </w:tr>
      <w:tr w:rsidR="00A30329" w14:paraId="64D6A204" w14:textId="77777777" w:rsidTr="000C084C">
        <w:tc>
          <w:tcPr>
            <w:tcW w:w="1818" w:type="dxa"/>
          </w:tcPr>
          <w:p w14:paraId="1A8424ED"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150-153 </w:t>
            </w:r>
          </w:p>
        </w:tc>
        <w:tc>
          <w:tcPr>
            <w:tcW w:w="7758" w:type="dxa"/>
          </w:tcPr>
          <w:p w14:paraId="5A896AE4" w14:textId="77777777" w:rsidR="00A30329" w:rsidRDefault="00A30329" w:rsidP="000C084C">
            <w:pPr>
              <w:pStyle w:val="BodyText"/>
              <w:jc w:val="both"/>
              <w:rPr>
                <w:rFonts w:ascii="Arial" w:hAnsi="Arial" w:cs="Arial"/>
                <w:i w:val="0"/>
                <w:szCs w:val="24"/>
              </w:rPr>
            </w:pPr>
            <w:r>
              <w:rPr>
                <w:rFonts w:ascii="Arial" w:hAnsi="Arial" w:cs="Arial"/>
                <w:i w:val="0"/>
                <w:szCs w:val="24"/>
              </w:rPr>
              <w:t>This language on the role of CIO is moved from lines 69-74 to 150-153 to better match the organization of this section of code.</w:t>
            </w:r>
          </w:p>
        </w:tc>
      </w:tr>
      <w:tr w:rsidR="00A30329" w14:paraId="1E52CEF4" w14:textId="77777777" w:rsidTr="000C084C">
        <w:tc>
          <w:tcPr>
            <w:tcW w:w="1818" w:type="dxa"/>
          </w:tcPr>
          <w:p w14:paraId="19125097"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156-157 </w:t>
            </w:r>
          </w:p>
        </w:tc>
        <w:tc>
          <w:tcPr>
            <w:tcW w:w="7758" w:type="dxa"/>
          </w:tcPr>
          <w:p w14:paraId="6EAA823A" w14:textId="77777777" w:rsidR="00A30329" w:rsidRDefault="00A30329" w:rsidP="000C084C">
            <w:pPr>
              <w:pStyle w:val="BodyText"/>
              <w:jc w:val="both"/>
              <w:rPr>
                <w:rFonts w:ascii="Arial" w:hAnsi="Arial" w:cs="Arial"/>
                <w:i w:val="0"/>
                <w:szCs w:val="24"/>
              </w:rPr>
            </w:pPr>
            <w:r>
              <w:rPr>
                <w:rFonts w:ascii="Arial" w:hAnsi="Arial" w:cs="Arial"/>
                <w:i w:val="0"/>
                <w:szCs w:val="24"/>
              </w:rPr>
              <w:t>Clarifies the role of the Office of Chief Information Officer as providing support to the CIO.</w:t>
            </w:r>
          </w:p>
        </w:tc>
      </w:tr>
      <w:tr w:rsidR="00A30329" w14:paraId="77E48136" w14:textId="77777777" w:rsidTr="000C084C">
        <w:tc>
          <w:tcPr>
            <w:tcW w:w="1818" w:type="dxa"/>
          </w:tcPr>
          <w:p w14:paraId="69DA1F0F"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163-167 </w:t>
            </w:r>
          </w:p>
        </w:tc>
        <w:tc>
          <w:tcPr>
            <w:tcW w:w="7758" w:type="dxa"/>
          </w:tcPr>
          <w:p w14:paraId="6FE67A08" w14:textId="77777777" w:rsidR="00A30329" w:rsidRDefault="00A30329" w:rsidP="000C084C">
            <w:pPr>
              <w:pStyle w:val="BodyText"/>
              <w:jc w:val="both"/>
              <w:rPr>
                <w:rFonts w:ascii="Arial" w:hAnsi="Arial" w:cs="Arial"/>
                <w:i w:val="0"/>
                <w:szCs w:val="24"/>
              </w:rPr>
            </w:pPr>
            <w:r>
              <w:rPr>
                <w:rFonts w:ascii="Arial" w:hAnsi="Arial" w:cs="Arial"/>
                <w:i w:val="0"/>
                <w:szCs w:val="24"/>
              </w:rPr>
              <w:t>Revises the description of the project oversight role in the office of the CIO.</w:t>
            </w:r>
          </w:p>
        </w:tc>
      </w:tr>
      <w:tr w:rsidR="00A30329" w14:paraId="7E7EB45C" w14:textId="77777777" w:rsidTr="000C084C">
        <w:tc>
          <w:tcPr>
            <w:tcW w:w="1818" w:type="dxa"/>
          </w:tcPr>
          <w:p w14:paraId="143DDBA6"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177  </w:t>
            </w:r>
          </w:p>
        </w:tc>
        <w:tc>
          <w:tcPr>
            <w:tcW w:w="7758" w:type="dxa"/>
          </w:tcPr>
          <w:p w14:paraId="2420197E"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Changes verb tense. </w:t>
            </w:r>
          </w:p>
        </w:tc>
      </w:tr>
      <w:tr w:rsidR="00A30329" w14:paraId="53A9BA18" w14:textId="77777777" w:rsidTr="000C084C">
        <w:tc>
          <w:tcPr>
            <w:tcW w:w="1818" w:type="dxa"/>
          </w:tcPr>
          <w:p w14:paraId="5DDA3976" w14:textId="77777777" w:rsidR="00A30329" w:rsidRDefault="00A30329" w:rsidP="000C084C">
            <w:pPr>
              <w:pStyle w:val="BodyText"/>
              <w:jc w:val="both"/>
              <w:rPr>
                <w:rFonts w:ascii="Arial" w:hAnsi="Arial" w:cs="Arial"/>
                <w:i w:val="0"/>
                <w:szCs w:val="24"/>
              </w:rPr>
            </w:pPr>
            <w:r>
              <w:rPr>
                <w:rFonts w:ascii="Arial" w:hAnsi="Arial" w:cs="Arial"/>
                <w:i w:val="0"/>
                <w:szCs w:val="24"/>
              </w:rPr>
              <w:t>162-183</w:t>
            </w:r>
          </w:p>
        </w:tc>
        <w:tc>
          <w:tcPr>
            <w:tcW w:w="7758" w:type="dxa"/>
          </w:tcPr>
          <w:p w14:paraId="17DB5071"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Renumbers the list of items, changes the verb tense and clarifies the role of the Office of the CIO in recommending information technology policies and standards. </w:t>
            </w:r>
            <w:r w:rsidRPr="008F79E9">
              <w:rPr>
                <w:rFonts w:ascii="Arial" w:hAnsi="Arial" w:cs="Arial"/>
                <w:i w:val="0"/>
                <w:szCs w:val="24"/>
              </w:rPr>
              <w:t xml:space="preserve">Deletes the responsibility </w:t>
            </w:r>
            <w:r>
              <w:rPr>
                <w:rFonts w:ascii="Arial" w:hAnsi="Arial" w:cs="Arial"/>
                <w:i w:val="0"/>
                <w:szCs w:val="24"/>
              </w:rPr>
              <w:t>from the CIO duties of recommending technology equipment standards. This is assumed to be part of the duties of the infrastructure and operations division (lines 208-210).</w:t>
            </w:r>
          </w:p>
        </w:tc>
      </w:tr>
      <w:tr w:rsidR="00A30329" w14:paraId="5257D4B7" w14:textId="77777777" w:rsidTr="000C084C">
        <w:tc>
          <w:tcPr>
            <w:tcW w:w="1818" w:type="dxa"/>
          </w:tcPr>
          <w:p w14:paraId="315509A7" w14:textId="77777777" w:rsidR="00A30329" w:rsidRDefault="00A30329" w:rsidP="000C084C">
            <w:pPr>
              <w:pStyle w:val="BodyText"/>
              <w:jc w:val="both"/>
              <w:rPr>
                <w:rFonts w:ascii="Arial" w:hAnsi="Arial" w:cs="Arial"/>
                <w:i w:val="0"/>
                <w:szCs w:val="24"/>
              </w:rPr>
            </w:pPr>
            <w:r>
              <w:rPr>
                <w:rFonts w:ascii="Arial" w:hAnsi="Arial" w:cs="Arial"/>
                <w:i w:val="0"/>
                <w:szCs w:val="24"/>
              </w:rPr>
              <w:t>175-183</w:t>
            </w:r>
          </w:p>
        </w:tc>
        <w:tc>
          <w:tcPr>
            <w:tcW w:w="7758" w:type="dxa"/>
          </w:tcPr>
          <w:p w14:paraId="26602AD4" w14:textId="77777777" w:rsidR="00A30329" w:rsidRDefault="00A30329" w:rsidP="000C084C">
            <w:pPr>
              <w:pStyle w:val="BodyText"/>
              <w:jc w:val="both"/>
              <w:rPr>
                <w:rFonts w:ascii="Arial" w:hAnsi="Arial" w:cs="Arial"/>
                <w:i w:val="0"/>
                <w:szCs w:val="24"/>
              </w:rPr>
            </w:pPr>
            <w:r>
              <w:rPr>
                <w:rFonts w:ascii="Arial" w:hAnsi="Arial" w:cs="Arial"/>
                <w:i w:val="0"/>
                <w:szCs w:val="24"/>
              </w:rPr>
              <w:t>Adds a business engagement and service delivery role to the office of the chief information officer.</w:t>
            </w:r>
          </w:p>
        </w:tc>
      </w:tr>
      <w:tr w:rsidR="00A30329" w14:paraId="1BC5F708" w14:textId="77777777" w:rsidTr="000C084C">
        <w:tc>
          <w:tcPr>
            <w:tcW w:w="1818" w:type="dxa"/>
          </w:tcPr>
          <w:p w14:paraId="0E88582F"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200-204 </w:t>
            </w:r>
          </w:p>
        </w:tc>
        <w:tc>
          <w:tcPr>
            <w:tcW w:w="7758" w:type="dxa"/>
          </w:tcPr>
          <w:p w14:paraId="1FABC58A" w14:textId="77777777" w:rsidR="00A30329" w:rsidRDefault="00A30329" w:rsidP="000C084C">
            <w:pPr>
              <w:pStyle w:val="BodyText"/>
              <w:jc w:val="both"/>
              <w:rPr>
                <w:rFonts w:ascii="Arial" w:hAnsi="Arial" w:cs="Arial"/>
                <w:i w:val="0"/>
                <w:szCs w:val="24"/>
              </w:rPr>
            </w:pPr>
            <w:r>
              <w:rPr>
                <w:rFonts w:ascii="Arial" w:hAnsi="Arial" w:cs="Arial"/>
                <w:i w:val="0"/>
                <w:szCs w:val="24"/>
              </w:rPr>
              <w:t>Clarifies the description of the project management role in the enterprise business services division.</w:t>
            </w:r>
          </w:p>
        </w:tc>
      </w:tr>
      <w:tr w:rsidR="00A30329" w14:paraId="0FBF549D" w14:textId="77777777" w:rsidTr="000C084C">
        <w:tc>
          <w:tcPr>
            <w:tcW w:w="1818" w:type="dxa"/>
          </w:tcPr>
          <w:p w14:paraId="14A2B4B7"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251-252 </w:t>
            </w:r>
          </w:p>
        </w:tc>
        <w:tc>
          <w:tcPr>
            <w:tcW w:w="7758" w:type="dxa"/>
          </w:tcPr>
          <w:p w14:paraId="40FB9CE8"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Better states the requirement for the strategic information technology plan to include a vision for coordination of technology management and investment. </w:t>
            </w:r>
          </w:p>
        </w:tc>
      </w:tr>
      <w:tr w:rsidR="00A30329" w14:paraId="701AC297" w14:textId="77777777" w:rsidTr="000C084C">
        <w:tc>
          <w:tcPr>
            <w:tcW w:w="1818" w:type="dxa"/>
          </w:tcPr>
          <w:p w14:paraId="3A1DC6D4" w14:textId="77777777" w:rsidR="00A30329" w:rsidRDefault="00A30329" w:rsidP="000C084C">
            <w:pPr>
              <w:pStyle w:val="BodyText"/>
              <w:jc w:val="both"/>
              <w:rPr>
                <w:rFonts w:ascii="Arial" w:hAnsi="Arial" w:cs="Arial"/>
                <w:i w:val="0"/>
                <w:szCs w:val="24"/>
              </w:rPr>
            </w:pPr>
            <w:r>
              <w:rPr>
                <w:rFonts w:ascii="Arial" w:hAnsi="Arial" w:cs="Arial"/>
                <w:i w:val="0"/>
                <w:szCs w:val="24"/>
              </w:rPr>
              <w:t>250-260</w:t>
            </w:r>
          </w:p>
        </w:tc>
        <w:tc>
          <w:tcPr>
            <w:tcW w:w="7758" w:type="dxa"/>
          </w:tcPr>
          <w:p w14:paraId="23618AE9" w14:textId="77777777" w:rsidR="00A30329" w:rsidRDefault="00A30329" w:rsidP="000C084C">
            <w:pPr>
              <w:pStyle w:val="BodyText"/>
              <w:jc w:val="both"/>
              <w:rPr>
                <w:rFonts w:ascii="Arial" w:hAnsi="Arial" w:cs="Arial"/>
                <w:i w:val="0"/>
                <w:szCs w:val="24"/>
              </w:rPr>
            </w:pPr>
            <w:r>
              <w:rPr>
                <w:rFonts w:ascii="Arial" w:hAnsi="Arial" w:cs="Arial"/>
                <w:i w:val="0"/>
                <w:szCs w:val="24"/>
              </w:rPr>
              <w:t>Renumbers the list of items.</w:t>
            </w:r>
          </w:p>
        </w:tc>
      </w:tr>
      <w:tr w:rsidR="00A30329" w14:paraId="27316AC5" w14:textId="77777777" w:rsidTr="000C084C">
        <w:tc>
          <w:tcPr>
            <w:tcW w:w="1818" w:type="dxa"/>
            <w:shd w:val="clear" w:color="auto" w:fill="auto"/>
          </w:tcPr>
          <w:p w14:paraId="4DA812AA" w14:textId="77777777" w:rsidR="00A30329" w:rsidRPr="00EA5F52" w:rsidRDefault="00A30329" w:rsidP="000C084C">
            <w:pPr>
              <w:pStyle w:val="BodyText"/>
              <w:jc w:val="both"/>
              <w:rPr>
                <w:rFonts w:ascii="Arial" w:hAnsi="Arial" w:cs="Arial"/>
                <w:i w:val="0"/>
                <w:szCs w:val="24"/>
                <w:highlight w:val="yellow"/>
              </w:rPr>
            </w:pPr>
            <w:r w:rsidRPr="008F79E9">
              <w:rPr>
                <w:rFonts w:ascii="Arial" w:hAnsi="Arial" w:cs="Arial"/>
                <w:i w:val="0"/>
                <w:szCs w:val="24"/>
              </w:rPr>
              <w:t>259</w:t>
            </w:r>
          </w:p>
        </w:tc>
        <w:tc>
          <w:tcPr>
            <w:tcW w:w="7758" w:type="dxa"/>
            <w:shd w:val="clear" w:color="auto" w:fill="auto"/>
          </w:tcPr>
          <w:p w14:paraId="43E0EEAE" w14:textId="77777777" w:rsidR="00A30329" w:rsidRPr="00EA5F52" w:rsidRDefault="00A30329" w:rsidP="000C084C">
            <w:pPr>
              <w:pStyle w:val="BodyText"/>
              <w:jc w:val="both"/>
              <w:rPr>
                <w:rFonts w:ascii="Arial" w:hAnsi="Arial" w:cs="Arial"/>
                <w:i w:val="0"/>
                <w:szCs w:val="24"/>
                <w:highlight w:val="yellow"/>
              </w:rPr>
            </w:pPr>
            <w:r w:rsidRPr="008F79E9">
              <w:rPr>
                <w:rFonts w:ascii="Arial" w:hAnsi="Arial" w:cs="Arial"/>
                <w:i w:val="0"/>
                <w:szCs w:val="24"/>
              </w:rPr>
              <w:t xml:space="preserve">Insert </w:t>
            </w:r>
            <w:r>
              <w:rPr>
                <w:rFonts w:ascii="Arial" w:hAnsi="Arial" w:cs="Arial"/>
                <w:i w:val="0"/>
                <w:szCs w:val="24"/>
              </w:rPr>
              <w:t xml:space="preserve">the </w:t>
            </w:r>
            <w:r w:rsidRPr="008F79E9">
              <w:rPr>
                <w:rFonts w:ascii="Arial" w:hAnsi="Arial" w:cs="Arial"/>
                <w:i w:val="0"/>
                <w:szCs w:val="24"/>
              </w:rPr>
              <w:t>word “objectives” to clarify the sentence</w:t>
            </w:r>
            <w:r>
              <w:rPr>
                <w:rFonts w:ascii="Arial" w:hAnsi="Arial" w:cs="Arial"/>
                <w:i w:val="0"/>
                <w:szCs w:val="24"/>
              </w:rPr>
              <w:t>.</w:t>
            </w:r>
          </w:p>
        </w:tc>
      </w:tr>
      <w:tr w:rsidR="00A30329" w14:paraId="42F197BD" w14:textId="77777777" w:rsidTr="000C084C">
        <w:tc>
          <w:tcPr>
            <w:tcW w:w="1818" w:type="dxa"/>
          </w:tcPr>
          <w:p w14:paraId="2DD9CE13" w14:textId="77777777" w:rsidR="00A30329" w:rsidRDefault="00A30329" w:rsidP="000C084C">
            <w:pPr>
              <w:pStyle w:val="BodyText"/>
              <w:jc w:val="both"/>
              <w:rPr>
                <w:rFonts w:ascii="Arial" w:hAnsi="Arial" w:cs="Arial"/>
                <w:i w:val="0"/>
                <w:szCs w:val="24"/>
              </w:rPr>
            </w:pPr>
            <w:r>
              <w:rPr>
                <w:rFonts w:ascii="Arial" w:hAnsi="Arial" w:cs="Arial"/>
                <w:i w:val="0"/>
                <w:szCs w:val="24"/>
              </w:rPr>
              <w:t>260-261</w:t>
            </w:r>
          </w:p>
        </w:tc>
        <w:tc>
          <w:tcPr>
            <w:tcW w:w="7758" w:type="dxa"/>
          </w:tcPr>
          <w:p w14:paraId="17C385D2" w14:textId="77777777" w:rsidR="00A30329" w:rsidRDefault="00A30329" w:rsidP="000C084C">
            <w:pPr>
              <w:pStyle w:val="BodyText"/>
              <w:jc w:val="both"/>
              <w:rPr>
                <w:rFonts w:ascii="Arial" w:hAnsi="Arial" w:cs="Arial"/>
                <w:i w:val="0"/>
                <w:szCs w:val="24"/>
              </w:rPr>
            </w:pPr>
            <w:r>
              <w:rPr>
                <w:rFonts w:ascii="Arial" w:hAnsi="Arial" w:cs="Arial"/>
                <w:i w:val="0"/>
                <w:szCs w:val="24"/>
              </w:rPr>
              <w:t>Adds a requirement to include performance metrics in the strategic technology plan.</w:t>
            </w:r>
          </w:p>
        </w:tc>
      </w:tr>
      <w:tr w:rsidR="00A30329" w14:paraId="773A946C" w14:textId="77777777" w:rsidTr="000C084C">
        <w:tc>
          <w:tcPr>
            <w:tcW w:w="1818" w:type="dxa"/>
          </w:tcPr>
          <w:p w14:paraId="49570E51" w14:textId="77777777" w:rsidR="00A30329" w:rsidRDefault="00A30329" w:rsidP="000C084C">
            <w:pPr>
              <w:pStyle w:val="BodyText"/>
              <w:jc w:val="both"/>
              <w:rPr>
                <w:rFonts w:ascii="Arial" w:hAnsi="Arial" w:cs="Arial"/>
                <w:i w:val="0"/>
                <w:szCs w:val="24"/>
              </w:rPr>
            </w:pPr>
            <w:r>
              <w:rPr>
                <w:rFonts w:ascii="Arial" w:hAnsi="Arial" w:cs="Arial"/>
                <w:i w:val="0"/>
                <w:szCs w:val="24"/>
              </w:rPr>
              <w:t>373-375</w:t>
            </w:r>
          </w:p>
        </w:tc>
        <w:tc>
          <w:tcPr>
            <w:tcW w:w="7758" w:type="dxa"/>
          </w:tcPr>
          <w:p w14:paraId="2BCD1F68" w14:textId="77777777" w:rsidR="00A30329" w:rsidRDefault="00A30329" w:rsidP="000C084C">
            <w:pPr>
              <w:pStyle w:val="BodyText"/>
              <w:jc w:val="both"/>
              <w:rPr>
                <w:rFonts w:ascii="Arial" w:hAnsi="Arial" w:cs="Arial"/>
                <w:i w:val="0"/>
                <w:szCs w:val="24"/>
              </w:rPr>
            </w:pPr>
            <w:r>
              <w:rPr>
                <w:rFonts w:ascii="Arial" w:hAnsi="Arial" w:cs="Arial"/>
                <w:i w:val="0"/>
                <w:szCs w:val="24"/>
              </w:rPr>
              <w:t>Clarifies that the technology management board reviews all information technology policies, standards and guidelines and that only information technology projects with business implications are passed to the Business Management Council for review.</w:t>
            </w:r>
          </w:p>
        </w:tc>
      </w:tr>
      <w:tr w:rsidR="00A30329" w14:paraId="01CC8EDE" w14:textId="77777777" w:rsidTr="000C084C">
        <w:tc>
          <w:tcPr>
            <w:tcW w:w="1818" w:type="dxa"/>
          </w:tcPr>
          <w:p w14:paraId="1D5CE38E"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393-396 </w:t>
            </w:r>
          </w:p>
        </w:tc>
        <w:tc>
          <w:tcPr>
            <w:tcW w:w="7758" w:type="dxa"/>
          </w:tcPr>
          <w:p w14:paraId="0F927CDB" w14:textId="77777777" w:rsidR="00A30329" w:rsidRDefault="00A30329" w:rsidP="000C084C">
            <w:pPr>
              <w:pStyle w:val="BodyText"/>
              <w:jc w:val="both"/>
              <w:rPr>
                <w:rFonts w:ascii="Arial" w:hAnsi="Arial" w:cs="Arial"/>
                <w:i w:val="0"/>
                <w:szCs w:val="24"/>
              </w:rPr>
            </w:pPr>
            <w:r>
              <w:rPr>
                <w:rFonts w:ascii="Arial" w:hAnsi="Arial" w:cs="Arial"/>
                <w:i w:val="0"/>
                <w:szCs w:val="24"/>
              </w:rPr>
              <w:t>Adds a requirement that all information technology capital projects shall participate in project oversight (see discussion above).</w:t>
            </w:r>
          </w:p>
        </w:tc>
      </w:tr>
      <w:tr w:rsidR="00A30329" w14:paraId="474119E6" w14:textId="77777777" w:rsidTr="000C084C">
        <w:tc>
          <w:tcPr>
            <w:tcW w:w="1818" w:type="dxa"/>
          </w:tcPr>
          <w:p w14:paraId="1F917BB2" w14:textId="77777777" w:rsidR="00A30329" w:rsidRDefault="00A30329" w:rsidP="000C084C">
            <w:pPr>
              <w:pStyle w:val="BodyText"/>
              <w:jc w:val="both"/>
              <w:rPr>
                <w:rFonts w:ascii="Arial" w:hAnsi="Arial" w:cs="Arial"/>
                <w:i w:val="0"/>
                <w:szCs w:val="24"/>
              </w:rPr>
            </w:pPr>
            <w:r>
              <w:rPr>
                <w:rFonts w:ascii="Arial" w:hAnsi="Arial" w:cs="Arial"/>
                <w:i w:val="0"/>
                <w:szCs w:val="24"/>
              </w:rPr>
              <w:t>397-406</w:t>
            </w:r>
          </w:p>
        </w:tc>
        <w:tc>
          <w:tcPr>
            <w:tcW w:w="7758" w:type="dxa"/>
          </w:tcPr>
          <w:p w14:paraId="2B43131D" w14:textId="77777777" w:rsidR="00A30329" w:rsidRDefault="00A30329" w:rsidP="000C084C">
            <w:pPr>
              <w:pStyle w:val="BodyText"/>
              <w:jc w:val="both"/>
              <w:rPr>
                <w:rFonts w:ascii="Arial" w:hAnsi="Arial" w:cs="Arial"/>
                <w:i w:val="0"/>
                <w:szCs w:val="24"/>
              </w:rPr>
            </w:pPr>
            <w:r>
              <w:rPr>
                <w:rFonts w:ascii="Arial" w:hAnsi="Arial" w:cs="Arial"/>
                <w:i w:val="0"/>
                <w:szCs w:val="24"/>
              </w:rPr>
              <w:t>Replaces the general language of project review board responsibilities with a list of more detailed responsibilities. The list matches current practices.</w:t>
            </w:r>
          </w:p>
        </w:tc>
      </w:tr>
      <w:tr w:rsidR="00A30329" w14:paraId="177BEBE6" w14:textId="77777777" w:rsidTr="000C084C">
        <w:tc>
          <w:tcPr>
            <w:tcW w:w="1818" w:type="dxa"/>
          </w:tcPr>
          <w:p w14:paraId="278B68A5" w14:textId="77777777" w:rsidR="00A30329" w:rsidRDefault="00A30329" w:rsidP="000C084C">
            <w:pPr>
              <w:pStyle w:val="BodyText"/>
              <w:jc w:val="both"/>
              <w:rPr>
                <w:rFonts w:ascii="Arial" w:hAnsi="Arial" w:cs="Arial"/>
                <w:i w:val="0"/>
                <w:szCs w:val="24"/>
              </w:rPr>
            </w:pPr>
            <w:r>
              <w:rPr>
                <w:rFonts w:ascii="Arial" w:hAnsi="Arial" w:cs="Arial"/>
                <w:i w:val="0"/>
                <w:szCs w:val="24"/>
              </w:rPr>
              <w:t>422-426</w:t>
            </w:r>
          </w:p>
        </w:tc>
        <w:tc>
          <w:tcPr>
            <w:tcW w:w="7758" w:type="dxa"/>
          </w:tcPr>
          <w:p w14:paraId="2A3A3E7C" w14:textId="77777777" w:rsidR="00A30329" w:rsidRDefault="00A30329" w:rsidP="000C084C">
            <w:pPr>
              <w:pStyle w:val="BodyText"/>
              <w:jc w:val="both"/>
              <w:rPr>
                <w:rFonts w:ascii="Arial" w:hAnsi="Arial" w:cs="Arial"/>
                <w:i w:val="0"/>
                <w:szCs w:val="24"/>
              </w:rPr>
            </w:pPr>
            <w:r>
              <w:rPr>
                <w:rFonts w:ascii="Arial" w:hAnsi="Arial" w:cs="Arial"/>
                <w:i w:val="0"/>
                <w:szCs w:val="24"/>
              </w:rPr>
              <w:t xml:space="preserve">Moves </w:t>
            </w:r>
            <w:proofErr w:type="spellStart"/>
            <w:r>
              <w:rPr>
                <w:rFonts w:ascii="Arial" w:hAnsi="Arial" w:cs="Arial"/>
                <w:i w:val="0"/>
                <w:szCs w:val="24"/>
              </w:rPr>
              <w:t>repealer</w:t>
            </w:r>
            <w:proofErr w:type="spellEnd"/>
            <w:r>
              <w:rPr>
                <w:rFonts w:ascii="Arial" w:hAnsi="Arial" w:cs="Arial"/>
                <w:i w:val="0"/>
                <w:szCs w:val="24"/>
              </w:rPr>
              <w:t xml:space="preserve"> to end of ordinance.</w:t>
            </w:r>
          </w:p>
        </w:tc>
      </w:tr>
    </w:tbl>
    <w:p w14:paraId="36C04925" w14:textId="77777777" w:rsidR="005134F7" w:rsidRPr="003678C8" w:rsidRDefault="005134F7" w:rsidP="00211DBC">
      <w:pPr>
        <w:spacing w:line="480" w:lineRule="auto"/>
      </w:pPr>
    </w:p>
    <w:sectPr w:rsidR="005134F7"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A51D2" w14:textId="77777777" w:rsidR="00FF710D" w:rsidRDefault="00FF710D">
      <w:r>
        <w:separator/>
      </w:r>
    </w:p>
  </w:endnote>
  <w:endnote w:type="continuationSeparator" w:id="0">
    <w:p w14:paraId="5C7727B1" w14:textId="77777777" w:rsidR="00FF710D" w:rsidRDefault="00FF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8B4B"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6800D4">
      <w:rPr>
        <w:rStyle w:val="PageNumber"/>
        <w:noProof/>
      </w:rPr>
      <w:t>- 20 -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14EB" w14:textId="77777777" w:rsidR="00FF710D" w:rsidRDefault="00FF710D">
      <w:r>
        <w:separator/>
      </w:r>
    </w:p>
  </w:footnote>
  <w:footnote w:type="continuationSeparator" w:id="0">
    <w:p w14:paraId="0B2FAB41" w14:textId="77777777" w:rsidR="00FF710D" w:rsidRDefault="00FF7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042A2"/>
    <w:multiLevelType w:val="hybridMultilevel"/>
    <w:tmpl w:val="BD88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F3"/>
    <w:rsid w:val="000177B9"/>
    <w:rsid w:val="00033C53"/>
    <w:rsid w:val="00066D1D"/>
    <w:rsid w:val="000C76D5"/>
    <w:rsid w:val="000D05F3"/>
    <w:rsid w:val="000D1C62"/>
    <w:rsid w:val="000E48F0"/>
    <w:rsid w:val="00134F49"/>
    <w:rsid w:val="001646C1"/>
    <w:rsid w:val="00182652"/>
    <w:rsid w:val="00191160"/>
    <w:rsid w:val="00192222"/>
    <w:rsid w:val="001932C9"/>
    <w:rsid w:val="001F358D"/>
    <w:rsid w:val="00211DBC"/>
    <w:rsid w:val="00233532"/>
    <w:rsid w:val="00252238"/>
    <w:rsid w:val="002877F0"/>
    <w:rsid w:val="002C2CCC"/>
    <w:rsid w:val="002E14B7"/>
    <w:rsid w:val="002F27CF"/>
    <w:rsid w:val="003678C8"/>
    <w:rsid w:val="00375A64"/>
    <w:rsid w:val="00380221"/>
    <w:rsid w:val="00381EED"/>
    <w:rsid w:val="003A0154"/>
    <w:rsid w:val="003A51A4"/>
    <w:rsid w:val="003A7C94"/>
    <w:rsid w:val="003C1A16"/>
    <w:rsid w:val="003C2A54"/>
    <w:rsid w:val="003C4663"/>
    <w:rsid w:val="003D5294"/>
    <w:rsid w:val="004670B0"/>
    <w:rsid w:val="004B7ADF"/>
    <w:rsid w:val="004D02A4"/>
    <w:rsid w:val="005008BA"/>
    <w:rsid w:val="005134F7"/>
    <w:rsid w:val="00513DD5"/>
    <w:rsid w:val="005743DD"/>
    <w:rsid w:val="005772FF"/>
    <w:rsid w:val="005912BE"/>
    <w:rsid w:val="005A3276"/>
    <w:rsid w:val="005D5C63"/>
    <w:rsid w:val="00601EA2"/>
    <w:rsid w:val="00602B62"/>
    <w:rsid w:val="00603A15"/>
    <w:rsid w:val="00657D63"/>
    <w:rsid w:val="0066169B"/>
    <w:rsid w:val="00664C63"/>
    <w:rsid w:val="006800D4"/>
    <w:rsid w:val="006836A3"/>
    <w:rsid w:val="006B06CD"/>
    <w:rsid w:val="006D630F"/>
    <w:rsid w:val="00722FC3"/>
    <w:rsid w:val="00745382"/>
    <w:rsid w:val="00751479"/>
    <w:rsid w:val="007D7888"/>
    <w:rsid w:val="007F7CBD"/>
    <w:rsid w:val="008004F9"/>
    <w:rsid w:val="00801116"/>
    <w:rsid w:val="00864501"/>
    <w:rsid w:val="008921F4"/>
    <w:rsid w:val="009060D6"/>
    <w:rsid w:val="00915EEA"/>
    <w:rsid w:val="009701B8"/>
    <w:rsid w:val="00971A52"/>
    <w:rsid w:val="00977E15"/>
    <w:rsid w:val="009E2170"/>
    <w:rsid w:val="009E3B04"/>
    <w:rsid w:val="00A007C6"/>
    <w:rsid w:val="00A22B93"/>
    <w:rsid w:val="00A24B2A"/>
    <w:rsid w:val="00A30329"/>
    <w:rsid w:val="00A435A4"/>
    <w:rsid w:val="00A469E4"/>
    <w:rsid w:val="00A620C1"/>
    <w:rsid w:val="00A72B71"/>
    <w:rsid w:val="00A72CCB"/>
    <w:rsid w:val="00A82E5D"/>
    <w:rsid w:val="00A84BD0"/>
    <w:rsid w:val="00AF46F1"/>
    <w:rsid w:val="00B36175"/>
    <w:rsid w:val="00B472B2"/>
    <w:rsid w:val="00B93C38"/>
    <w:rsid w:val="00BA11DD"/>
    <w:rsid w:val="00BA3EA8"/>
    <w:rsid w:val="00BD28F3"/>
    <w:rsid w:val="00BD7775"/>
    <w:rsid w:val="00C15C3A"/>
    <w:rsid w:val="00C177CF"/>
    <w:rsid w:val="00C462B4"/>
    <w:rsid w:val="00C53E3E"/>
    <w:rsid w:val="00C833AE"/>
    <w:rsid w:val="00C94409"/>
    <w:rsid w:val="00CB2E82"/>
    <w:rsid w:val="00D20D72"/>
    <w:rsid w:val="00D3334C"/>
    <w:rsid w:val="00D41D66"/>
    <w:rsid w:val="00D45682"/>
    <w:rsid w:val="00D46116"/>
    <w:rsid w:val="00D84454"/>
    <w:rsid w:val="00DA5463"/>
    <w:rsid w:val="00DA5F1D"/>
    <w:rsid w:val="00DB0960"/>
    <w:rsid w:val="00DD36D5"/>
    <w:rsid w:val="00DF720F"/>
    <w:rsid w:val="00E33F7C"/>
    <w:rsid w:val="00E65788"/>
    <w:rsid w:val="00E66786"/>
    <w:rsid w:val="00E81312"/>
    <w:rsid w:val="00E91FE7"/>
    <w:rsid w:val="00EE1CF8"/>
    <w:rsid w:val="00EF7017"/>
    <w:rsid w:val="00F42799"/>
    <w:rsid w:val="00F44843"/>
    <w:rsid w:val="00FA3556"/>
    <w:rsid w:val="00FA67FF"/>
    <w:rsid w:val="00FB6373"/>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485C"/>
  <w15:docId w15:val="{E4336DC1-2C78-485E-AE73-F1B9456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BD28F3"/>
    <w:rPr>
      <w:rFonts w:ascii="Arial" w:eastAsia="Arial" w:hAnsi="Arial"/>
      <w:sz w:val="24"/>
      <w:szCs w:val="24"/>
    </w:rPr>
  </w:style>
  <w:style w:type="character" w:styleId="CommentReference">
    <w:name w:val="annotation reference"/>
    <w:uiPriority w:val="99"/>
    <w:semiHidden/>
    <w:unhideWhenUsed/>
    <w:rsid w:val="00BD28F3"/>
    <w:rPr>
      <w:sz w:val="16"/>
      <w:szCs w:val="16"/>
    </w:rPr>
  </w:style>
  <w:style w:type="paragraph" w:styleId="CommentText">
    <w:name w:val="annotation text"/>
    <w:basedOn w:val="Normal"/>
    <w:link w:val="CommentTextChar"/>
    <w:uiPriority w:val="99"/>
    <w:semiHidden/>
    <w:unhideWhenUsed/>
    <w:rsid w:val="00BD28F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D28F3"/>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45682"/>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5682"/>
    <w:rPr>
      <w:rFonts w:ascii="Calibri" w:eastAsia="Calibri" w:hAnsi="Calibri"/>
      <w:b/>
      <w:bCs/>
    </w:rPr>
  </w:style>
  <w:style w:type="paragraph" w:styleId="Revision">
    <w:name w:val="Revision"/>
    <w:hidden/>
    <w:uiPriority w:val="99"/>
    <w:semiHidden/>
    <w:rsid w:val="002E14B7"/>
    <w:rPr>
      <w:sz w:val="24"/>
      <w:szCs w:val="24"/>
    </w:rPr>
  </w:style>
  <w:style w:type="paragraph" w:styleId="BodyText">
    <w:name w:val="Body Text"/>
    <w:basedOn w:val="Normal"/>
    <w:link w:val="BodyTextChar"/>
    <w:rsid w:val="005134F7"/>
    <w:rPr>
      <w:i/>
      <w:szCs w:val="20"/>
    </w:rPr>
  </w:style>
  <w:style w:type="character" w:customStyle="1" w:styleId="BodyTextChar">
    <w:name w:val="Body Text Char"/>
    <w:basedOn w:val="DefaultParagraphFont"/>
    <w:link w:val="BodyText"/>
    <w:rsid w:val="005134F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49E5-A7FE-4118-83B7-D4926731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Ritzen, Bruce</dc:creator>
  <cp:lastModifiedBy>Newman, Erica</cp:lastModifiedBy>
  <cp:revision>5</cp:revision>
  <cp:lastPrinted>2016-12-01T18:44:00Z</cp:lastPrinted>
  <dcterms:created xsi:type="dcterms:W3CDTF">2016-12-01T23:48:00Z</dcterms:created>
  <dcterms:modified xsi:type="dcterms:W3CDTF">2016-12-05T17:06:00Z</dcterms:modified>
</cp:coreProperties>
</file>