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ED01D" w14:textId="77777777" w:rsidR="00EB5A13" w:rsidRPr="00A46A5D" w:rsidRDefault="00EB5A13" w:rsidP="00EB5A13">
      <w:pPr>
        <w:pStyle w:val="Heading2"/>
        <w:rPr>
          <w:b w:val="0"/>
          <w:sz w:val="24"/>
          <w:u w:val="none"/>
        </w:rPr>
      </w:pPr>
    </w:p>
    <w:p w14:paraId="27C2D97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91D06C9"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B9C169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99A5071"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00CEFF7" w14:textId="593DF4CC" w:rsidR="00EB5A13" w:rsidRPr="009349D6" w:rsidRDefault="008124B1"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6B5ECCAA"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EDE9237" w14:textId="77777777" w:rsidR="00AA36AD" w:rsidRPr="009349D6" w:rsidRDefault="00CE581C" w:rsidP="00074A56">
            <w:pPr>
              <w:spacing w:before="40" w:after="40"/>
              <w:rPr>
                <w:rFonts w:ascii="Arial" w:hAnsi="Arial" w:cs="Arial"/>
              </w:rPr>
            </w:pPr>
            <w:r>
              <w:rPr>
                <w:rFonts w:ascii="Arial" w:hAnsi="Arial" w:cs="Arial"/>
              </w:rPr>
              <w:t>Miranda Leskinen</w:t>
            </w:r>
          </w:p>
        </w:tc>
      </w:tr>
      <w:tr w:rsidR="00EB5A13" w:rsidRPr="009349D6" w14:paraId="488E488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E1B1A5D"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0CF1929" w14:textId="77777777" w:rsidR="00EB5A13" w:rsidRPr="009349D6" w:rsidRDefault="00CE581C" w:rsidP="00074A56">
            <w:pPr>
              <w:spacing w:before="40" w:after="40"/>
              <w:rPr>
                <w:rFonts w:ascii="Arial" w:hAnsi="Arial" w:cs="Arial"/>
              </w:rPr>
            </w:pPr>
            <w:r>
              <w:rPr>
                <w:rFonts w:ascii="Arial" w:hAnsi="Arial" w:cs="Arial"/>
              </w:rPr>
              <w:t>2016-0146</w:t>
            </w:r>
          </w:p>
        </w:tc>
        <w:tc>
          <w:tcPr>
            <w:tcW w:w="1170" w:type="dxa"/>
            <w:tcBorders>
              <w:top w:val="single" w:sz="4" w:space="0" w:color="auto"/>
              <w:left w:val="single" w:sz="4" w:space="0" w:color="auto"/>
              <w:bottom w:val="single" w:sz="4" w:space="0" w:color="auto"/>
              <w:right w:val="single" w:sz="4" w:space="0" w:color="auto"/>
            </w:tcBorders>
            <w:vAlign w:val="center"/>
          </w:tcPr>
          <w:p w14:paraId="7404F649"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D6937CA" w14:textId="77777777" w:rsidR="00EB5A13" w:rsidRPr="009349D6" w:rsidRDefault="00CE581C" w:rsidP="00074A56">
            <w:pPr>
              <w:spacing w:before="40" w:after="40"/>
              <w:rPr>
                <w:rFonts w:ascii="Arial" w:hAnsi="Arial" w:cs="Arial"/>
              </w:rPr>
            </w:pPr>
            <w:r>
              <w:rPr>
                <w:rFonts w:ascii="Arial" w:hAnsi="Arial" w:cs="Arial"/>
              </w:rPr>
              <w:t>August 31, 2016</w:t>
            </w:r>
          </w:p>
        </w:tc>
      </w:tr>
    </w:tbl>
    <w:p w14:paraId="15813E89" w14:textId="77777777" w:rsidR="00C37A37" w:rsidRPr="009864F8" w:rsidRDefault="00C37A37" w:rsidP="00C37A37">
      <w:pPr>
        <w:rPr>
          <w:rFonts w:ascii="Arial" w:hAnsi="Arial" w:cs="Arial"/>
          <w:b/>
          <w:smallCaps/>
          <w:szCs w:val="24"/>
          <w:u w:val="single"/>
        </w:rPr>
      </w:pPr>
    </w:p>
    <w:p w14:paraId="1A48B8EE" w14:textId="77777777" w:rsidR="004349B7" w:rsidRDefault="004349B7" w:rsidP="00F31CDD">
      <w:pPr>
        <w:rPr>
          <w:rFonts w:ascii="Arial" w:hAnsi="Arial" w:cs="Arial"/>
          <w:b/>
          <w:smallCaps/>
          <w:szCs w:val="24"/>
          <w:u w:val="single"/>
        </w:rPr>
      </w:pPr>
    </w:p>
    <w:p w14:paraId="72EB4DE9"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4818E07A" w14:textId="77777777" w:rsidR="00074A56" w:rsidRDefault="00074A56" w:rsidP="005B478C">
      <w:pPr>
        <w:jc w:val="both"/>
        <w:rPr>
          <w:rFonts w:ascii="Arial" w:hAnsi="Arial" w:cs="Arial"/>
        </w:rPr>
      </w:pPr>
    </w:p>
    <w:p w14:paraId="7D687378" w14:textId="206AECD1" w:rsidR="00C75025" w:rsidRPr="00F76A51" w:rsidRDefault="00F76A51" w:rsidP="005B478C">
      <w:pPr>
        <w:jc w:val="both"/>
        <w:rPr>
          <w:rFonts w:ascii="Arial" w:hAnsi="Arial" w:cs="Arial"/>
        </w:rPr>
      </w:pPr>
      <w:r w:rsidRPr="00F76A51">
        <w:rPr>
          <w:rFonts w:ascii="Arial" w:hAnsi="Arial" w:cs="Arial"/>
        </w:rPr>
        <w:t xml:space="preserve">Proposed Motion 2016-0146 would </w:t>
      </w:r>
      <w:r>
        <w:rPr>
          <w:rFonts w:ascii="Arial" w:hAnsi="Arial" w:cs="Arial"/>
        </w:rPr>
        <w:t>approve</w:t>
      </w:r>
      <w:r w:rsidRPr="00F76A51">
        <w:rPr>
          <w:rFonts w:ascii="Arial" w:hAnsi="Arial" w:cs="Arial"/>
        </w:rPr>
        <w:t xml:space="preserve"> the appointment of Mary Ann LaFazia to the </w:t>
      </w:r>
      <w:r w:rsidR="00956274">
        <w:rPr>
          <w:rFonts w:ascii="Arial" w:hAnsi="Arial" w:cs="Arial"/>
        </w:rPr>
        <w:t xml:space="preserve">King County </w:t>
      </w:r>
      <w:r w:rsidRPr="00F76A51">
        <w:rPr>
          <w:rFonts w:ascii="Arial" w:hAnsi="Arial" w:cs="Arial"/>
        </w:rPr>
        <w:t>Behavioral Health Advisory Board.</w:t>
      </w:r>
    </w:p>
    <w:p w14:paraId="2B22C9EA" w14:textId="77777777" w:rsidR="00E541E9" w:rsidRDefault="00E541E9" w:rsidP="005B478C">
      <w:pPr>
        <w:jc w:val="both"/>
        <w:rPr>
          <w:rFonts w:ascii="Arial" w:hAnsi="Arial" w:cs="Arial"/>
          <w:b/>
          <w:smallCaps/>
          <w:szCs w:val="24"/>
          <w:u w:val="single"/>
        </w:rPr>
      </w:pPr>
    </w:p>
    <w:p w14:paraId="70A8F1A4"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1C4B2667" w14:textId="77777777" w:rsidR="00074A56" w:rsidRDefault="00074A56" w:rsidP="005B478C">
      <w:pPr>
        <w:jc w:val="both"/>
        <w:rPr>
          <w:rFonts w:ascii="Arial" w:hAnsi="Arial" w:cs="Arial"/>
        </w:rPr>
      </w:pPr>
    </w:p>
    <w:p w14:paraId="0A0D00C8" w14:textId="646D61A8" w:rsidR="00F76A51" w:rsidRDefault="00F76A51" w:rsidP="00E541E9">
      <w:pPr>
        <w:jc w:val="both"/>
        <w:rPr>
          <w:rFonts w:ascii="Arial" w:hAnsi="Arial" w:cs="Arial"/>
          <w:szCs w:val="24"/>
        </w:rPr>
      </w:pPr>
      <w:r>
        <w:rPr>
          <w:rFonts w:ascii="Arial" w:hAnsi="Arial" w:cs="Arial"/>
          <w:szCs w:val="24"/>
        </w:rPr>
        <w:t xml:space="preserve">Ordinance 18170, enacted </w:t>
      </w:r>
      <w:r w:rsidR="00445989">
        <w:rPr>
          <w:rFonts w:ascii="Arial" w:hAnsi="Arial" w:cs="Arial"/>
          <w:szCs w:val="24"/>
        </w:rPr>
        <w:t xml:space="preserve">by Council </w:t>
      </w:r>
      <w:r>
        <w:rPr>
          <w:rFonts w:ascii="Arial" w:hAnsi="Arial" w:cs="Arial"/>
          <w:szCs w:val="24"/>
        </w:rPr>
        <w:t xml:space="preserve">in November 2015 </w:t>
      </w:r>
      <w:r w:rsidR="00445989">
        <w:rPr>
          <w:rFonts w:ascii="Arial" w:hAnsi="Arial" w:cs="Arial"/>
          <w:szCs w:val="24"/>
        </w:rPr>
        <w:t>with an</w:t>
      </w:r>
      <w:r>
        <w:rPr>
          <w:rFonts w:ascii="Arial" w:hAnsi="Arial" w:cs="Arial"/>
          <w:szCs w:val="24"/>
        </w:rPr>
        <w:t xml:space="preserve"> April 1</w:t>
      </w:r>
      <w:r w:rsidRPr="00F76A51">
        <w:rPr>
          <w:rFonts w:ascii="Arial" w:hAnsi="Arial" w:cs="Arial"/>
          <w:szCs w:val="24"/>
          <w:vertAlign w:val="superscript"/>
        </w:rPr>
        <w:t>st</w:t>
      </w:r>
      <w:r w:rsidR="00445989">
        <w:rPr>
          <w:rFonts w:ascii="Arial" w:hAnsi="Arial" w:cs="Arial"/>
          <w:szCs w:val="24"/>
        </w:rPr>
        <w:t xml:space="preserve">, </w:t>
      </w:r>
      <w:r>
        <w:rPr>
          <w:rFonts w:ascii="Arial" w:hAnsi="Arial" w:cs="Arial"/>
          <w:szCs w:val="24"/>
        </w:rPr>
        <w:t>2016</w:t>
      </w:r>
      <w:r w:rsidR="00445989">
        <w:rPr>
          <w:rFonts w:ascii="Arial" w:hAnsi="Arial" w:cs="Arial"/>
          <w:szCs w:val="24"/>
        </w:rPr>
        <w:t xml:space="preserve"> effective date</w:t>
      </w:r>
      <w:r>
        <w:rPr>
          <w:rFonts w:ascii="Arial" w:hAnsi="Arial" w:cs="Arial"/>
          <w:szCs w:val="24"/>
        </w:rPr>
        <w:t>, created the King County Behavioral Health Advisory Board to serve as an advisory body on behavioral health policy, programs and services.</w:t>
      </w:r>
    </w:p>
    <w:p w14:paraId="2FE3B773" w14:textId="77777777" w:rsidR="00F76A51" w:rsidRDefault="00F76A51" w:rsidP="00E541E9">
      <w:pPr>
        <w:jc w:val="both"/>
        <w:rPr>
          <w:rFonts w:ascii="Arial" w:hAnsi="Arial" w:cs="Arial"/>
          <w:szCs w:val="24"/>
        </w:rPr>
      </w:pPr>
    </w:p>
    <w:p w14:paraId="4E01727F" w14:textId="410BC599" w:rsidR="00F76A51" w:rsidRPr="00F76A51" w:rsidRDefault="00F76A51" w:rsidP="00F76A51">
      <w:pPr>
        <w:jc w:val="both"/>
        <w:rPr>
          <w:rFonts w:ascii="Arial" w:hAnsi="Arial" w:cs="Arial"/>
        </w:rPr>
      </w:pPr>
      <w:r w:rsidRPr="00F76A51">
        <w:rPr>
          <w:rFonts w:ascii="Arial" w:hAnsi="Arial" w:cs="Arial"/>
        </w:rPr>
        <w:t xml:space="preserve">Proposed Motion 2016-0146 would confirm the appointment of Mary Ann LaFazia to the </w:t>
      </w:r>
      <w:r w:rsidR="00956274">
        <w:rPr>
          <w:rFonts w:ascii="Arial" w:hAnsi="Arial" w:cs="Arial"/>
        </w:rPr>
        <w:t xml:space="preserve">King County </w:t>
      </w:r>
      <w:r w:rsidRPr="00F76A51">
        <w:rPr>
          <w:rFonts w:ascii="Arial" w:hAnsi="Arial" w:cs="Arial"/>
        </w:rPr>
        <w:t>Behavio</w:t>
      </w:r>
      <w:r w:rsidR="00525DC1">
        <w:rPr>
          <w:rFonts w:ascii="Arial" w:hAnsi="Arial" w:cs="Arial"/>
        </w:rPr>
        <w:t>ral Health Advisory Board.</w:t>
      </w:r>
    </w:p>
    <w:p w14:paraId="28924310" w14:textId="77777777" w:rsidR="00E541E9" w:rsidRDefault="00E541E9" w:rsidP="00E541E9">
      <w:pPr>
        <w:jc w:val="both"/>
        <w:rPr>
          <w:rFonts w:ascii="Arial" w:hAnsi="Arial" w:cs="Arial"/>
          <w:szCs w:val="24"/>
        </w:rPr>
      </w:pPr>
    </w:p>
    <w:p w14:paraId="0E2376E3"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1948D2E" w14:textId="77777777" w:rsidR="00074A56" w:rsidRDefault="00074A56" w:rsidP="005B478C">
      <w:pPr>
        <w:jc w:val="both"/>
        <w:rPr>
          <w:rFonts w:ascii="Arial" w:hAnsi="Arial" w:cs="Arial"/>
        </w:rPr>
      </w:pPr>
    </w:p>
    <w:p w14:paraId="0B5CFE27" w14:textId="06848E9D" w:rsidR="000575B9" w:rsidRPr="006C02A6" w:rsidRDefault="00D274B0" w:rsidP="006C02A6">
      <w:pPr>
        <w:jc w:val="both"/>
        <w:rPr>
          <w:rFonts w:ascii="Arial" w:hAnsi="Arial" w:cs="Arial"/>
          <w:szCs w:val="24"/>
        </w:rPr>
      </w:pPr>
      <w:r>
        <w:rPr>
          <w:rFonts w:ascii="Arial" w:hAnsi="Arial" w:cs="Arial"/>
          <w:szCs w:val="24"/>
        </w:rPr>
        <w:t xml:space="preserve">King County, as directed by the state, has been engaged in transition efforts towards achieving </w:t>
      </w:r>
      <w:r w:rsidR="00BA2B12">
        <w:rPr>
          <w:rFonts w:ascii="Arial" w:hAnsi="Arial" w:cs="Arial"/>
          <w:szCs w:val="24"/>
        </w:rPr>
        <w:t xml:space="preserve">a fully integrated </w:t>
      </w:r>
      <w:r>
        <w:rPr>
          <w:rFonts w:ascii="Arial" w:hAnsi="Arial" w:cs="Arial"/>
          <w:szCs w:val="24"/>
        </w:rPr>
        <w:t xml:space="preserve">behavioral health services </w:t>
      </w:r>
      <w:r w:rsidR="00BA2B12">
        <w:rPr>
          <w:rFonts w:ascii="Arial" w:hAnsi="Arial" w:cs="Arial"/>
          <w:szCs w:val="24"/>
        </w:rPr>
        <w:t>system</w:t>
      </w:r>
      <w:r w:rsidR="00710B9B">
        <w:rPr>
          <w:rStyle w:val="FootnoteReference"/>
          <w:rFonts w:ascii="Arial" w:hAnsi="Arial" w:cs="Arial"/>
          <w:szCs w:val="24"/>
        </w:rPr>
        <w:footnoteReference w:id="1"/>
      </w:r>
      <w:r>
        <w:rPr>
          <w:rFonts w:ascii="Arial" w:hAnsi="Arial" w:cs="Arial"/>
          <w:szCs w:val="24"/>
        </w:rPr>
        <w:t xml:space="preserve">. </w:t>
      </w:r>
      <w:r w:rsidR="006C02A6">
        <w:rPr>
          <w:rFonts w:ascii="Arial" w:hAnsi="Arial" w:cs="Arial"/>
          <w:szCs w:val="24"/>
        </w:rPr>
        <w:t>In November 2015</w:t>
      </w:r>
      <w:r>
        <w:rPr>
          <w:rFonts w:ascii="Arial" w:hAnsi="Arial" w:cs="Arial"/>
          <w:szCs w:val="24"/>
        </w:rPr>
        <w:t xml:space="preserve">, Council </w:t>
      </w:r>
      <w:r w:rsidR="00465421">
        <w:rPr>
          <w:rFonts w:ascii="Arial" w:hAnsi="Arial" w:cs="Arial"/>
          <w:szCs w:val="24"/>
        </w:rPr>
        <w:t>passed</w:t>
      </w:r>
      <w:r>
        <w:rPr>
          <w:rFonts w:ascii="Arial" w:hAnsi="Arial" w:cs="Arial"/>
          <w:szCs w:val="24"/>
        </w:rPr>
        <w:t xml:space="preserve"> </w:t>
      </w:r>
      <w:r w:rsidR="006C02A6">
        <w:rPr>
          <w:rFonts w:ascii="Arial" w:hAnsi="Arial" w:cs="Arial"/>
          <w:szCs w:val="24"/>
        </w:rPr>
        <w:t xml:space="preserve">four ordinances related </w:t>
      </w:r>
      <w:r w:rsidR="00585812">
        <w:rPr>
          <w:rFonts w:ascii="Arial" w:hAnsi="Arial" w:cs="Arial"/>
          <w:szCs w:val="24"/>
        </w:rPr>
        <w:t>to behavioral</w:t>
      </w:r>
      <w:r w:rsidR="00023214">
        <w:rPr>
          <w:rFonts w:ascii="Arial" w:hAnsi="Arial" w:cs="Arial"/>
          <w:szCs w:val="24"/>
        </w:rPr>
        <w:t xml:space="preserve"> health </w:t>
      </w:r>
      <w:r w:rsidR="00822C28">
        <w:rPr>
          <w:rFonts w:ascii="Arial" w:hAnsi="Arial" w:cs="Arial"/>
          <w:szCs w:val="24"/>
        </w:rPr>
        <w:t>integration</w:t>
      </w:r>
      <w:r w:rsidR="003374C3">
        <w:rPr>
          <w:rStyle w:val="FootnoteReference"/>
          <w:rFonts w:ascii="Arial" w:hAnsi="Arial" w:cs="Arial"/>
          <w:bCs/>
        </w:rPr>
        <w:footnoteReference w:id="2"/>
      </w:r>
      <w:r w:rsidR="00357E47">
        <w:rPr>
          <w:rFonts w:ascii="Arial" w:hAnsi="Arial" w:cs="Arial"/>
          <w:szCs w:val="24"/>
        </w:rPr>
        <w:t>.</w:t>
      </w:r>
      <w:r w:rsidR="006C02A6">
        <w:rPr>
          <w:rFonts w:ascii="Arial" w:hAnsi="Arial" w:cs="Arial"/>
          <w:szCs w:val="24"/>
        </w:rPr>
        <w:t xml:space="preserve"> </w:t>
      </w:r>
      <w:r w:rsidR="00822C28">
        <w:rPr>
          <w:rFonts w:ascii="Arial" w:hAnsi="Arial" w:cs="Arial"/>
          <w:szCs w:val="24"/>
        </w:rPr>
        <w:t xml:space="preserve">One of the ordinances, Ordinance 18170, </w:t>
      </w:r>
      <w:r w:rsidR="00B0511E">
        <w:rPr>
          <w:rFonts w:ascii="Arial" w:hAnsi="Arial" w:cs="Arial"/>
          <w:bCs/>
        </w:rPr>
        <w:t>created the King County Behavioral Health Advisory Board</w:t>
      </w:r>
      <w:r w:rsidR="00407225">
        <w:rPr>
          <w:rFonts w:ascii="Arial" w:hAnsi="Arial" w:cs="Arial"/>
          <w:bCs/>
        </w:rPr>
        <w:t xml:space="preserve"> to serve as the unified behavioral health advisory board </w:t>
      </w:r>
      <w:r w:rsidR="00A61C7A">
        <w:rPr>
          <w:rFonts w:ascii="Arial" w:hAnsi="Arial" w:cs="Arial"/>
          <w:bCs/>
        </w:rPr>
        <w:t xml:space="preserve">for </w:t>
      </w:r>
      <w:r w:rsidR="007357FA">
        <w:rPr>
          <w:rFonts w:ascii="Arial" w:hAnsi="Arial" w:cs="Arial"/>
          <w:bCs/>
        </w:rPr>
        <w:t>the</w:t>
      </w:r>
      <w:r w:rsidR="00407225">
        <w:rPr>
          <w:rFonts w:ascii="Arial" w:hAnsi="Arial" w:cs="Arial"/>
          <w:bCs/>
        </w:rPr>
        <w:t xml:space="preserve"> County</w:t>
      </w:r>
      <w:r w:rsidR="003374C3">
        <w:rPr>
          <w:rFonts w:ascii="Arial" w:hAnsi="Arial" w:cs="Arial"/>
          <w:bCs/>
        </w:rPr>
        <w:t xml:space="preserve">, replacing two existing advisory boards addressing mental health </w:t>
      </w:r>
      <w:r w:rsidR="00822C28">
        <w:rPr>
          <w:rFonts w:ascii="Arial" w:hAnsi="Arial" w:cs="Arial"/>
          <w:bCs/>
        </w:rPr>
        <w:t>and</w:t>
      </w:r>
      <w:r w:rsidR="003374C3">
        <w:rPr>
          <w:rFonts w:ascii="Arial" w:hAnsi="Arial" w:cs="Arial"/>
          <w:bCs/>
        </w:rPr>
        <w:t xml:space="preserve"> substance us</w:t>
      </w:r>
      <w:r w:rsidR="00822C28">
        <w:rPr>
          <w:rFonts w:ascii="Arial" w:hAnsi="Arial" w:cs="Arial"/>
          <w:bCs/>
        </w:rPr>
        <w:t>e disorder services</w:t>
      </w:r>
      <w:r w:rsidR="000E2422">
        <w:rPr>
          <w:rStyle w:val="FootnoteReference"/>
          <w:rFonts w:ascii="Arial" w:hAnsi="Arial" w:cs="Arial"/>
          <w:bCs/>
        </w:rPr>
        <w:footnoteReference w:id="3"/>
      </w:r>
      <w:r w:rsidR="003374C3">
        <w:rPr>
          <w:rFonts w:ascii="Arial" w:hAnsi="Arial" w:cs="Arial"/>
          <w:bCs/>
        </w:rPr>
        <w:t>.</w:t>
      </w:r>
      <w:r w:rsidR="00956274">
        <w:rPr>
          <w:rFonts w:ascii="Arial" w:hAnsi="Arial" w:cs="Arial"/>
          <w:bCs/>
        </w:rPr>
        <w:t xml:space="preserve"> </w:t>
      </w:r>
    </w:p>
    <w:p w14:paraId="474F95A3" w14:textId="77777777" w:rsidR="000575B9" w:rsidRDefault="000575B9" w:rsidP="00B051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14:paraId="7C9FA4B7" w14:textId="098ED35F" w:rsidR="00B0511E" w:rsidRDefault="000575B9" w:rsidP="00B051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0575B9">
        <w:rPr>
          <w:rFonts w:ascii="Arial" w:hAnsi="Arial" w:cs="Arial"/>
          <w:b/>
          <w:bCs/>
        </w:rPr>
        <w:t>Board Duties.</w:t>
      </w:r>
      <w:r>
        <w:rPr>
          <w:rFonts w:ascii="Arial" w:hAnsi="Arial" w:cs="Arial"/>
          <w:bCs/>
        </w:rPr>
        <w:t xml:space="preserve"> </w:t>
      </w:r>
      <w:r w:rsidR="00B0511E">
        <w:rPr>
          <w:rFonts w:ascii="Arial" w:hAnsi="Arial" w:cs="Arial"/>
          <w:bCs/>
        </w:rPr>
        <w:t>Among the</w:t>
      </w:r>
      <w:r w:rsidR="0010299D">
        <w:rPr>
          <w:rFonts w:ascii="Arial" w:hAnsi="Arial" w:cs="Arial"/>
          <w:bCs/>
        </w:rPr>
        <w:t xml:space="preserve"> B</w:t>
      </w:r>
      <w:r w:rsidR="00B0511E">
        <w:rPr>
          <w:rFonts w:ascii="Arial" w:hAnsi="Arial" w:cs="Arial"/>
          <w:bCs/>
        </w:rPr>
        <w:t xml:space="preserve">oard’s duties are: 1) to serve in an advisory capacity to King County on matters concerning behavioral health disorders including education, prevention, treatment and service delivery in the region; 2) to participate with the behavioral health organization (the Behavioral Health and Recovery Division) to enhance the ability of the behavioral health system to work effectively and deliver high-quality services to consumers; 3) to provide input to the state on various regulatory, policy and programmatic issues related to behavioral health; 4) to participate with the behavioral health organization to facilitate equitable access to education, prevention, treatment and recovery from behavioral health disorders; and 5) to advocate for the needs of individuals living with behavioral health disorders at the local and state level. </w:t>
      </w:r>
    </w:p>
    <w:p w14:paraId="3C97DD5F" w14:textId="77777777" w:rsidR="0010299D" w:rsidRDefault="0010299D" w:rsidP="00B051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14:paraId="29146725" w14:textId="2A28B241" w:rsidR="0010299D" w:rsidRDefault="000575B9" w:rsidP="00B051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0575B9">
        <w:rPr>
          <w:rFonts w:ascii="Arial" w:hAnsi="Arial" w:cs="Arial"/>
          <w:b/>
          <w:bCs/>
        </w:rPr>
        <w:t>Board Composition.</w:t>
      </w:r>
      <w:r>
        <w:rPr>
          <w:rFonts w:ascii="Arial" w:hAnsi="Arial" w:cs="Arial"/>
          <w:bCs/>
        </w:rPr>
        <w:t xml:space="preserve"> In terms of </w:t>
      </w:r>
      <w:r w:rsidR="00731D5B">
        <w:rPr>
          <w:rFonts w:ascii="Arial" w:hAnsi="Arial" w:cs="Arial"/>
          <w:bCs/>
        </w:rPr>
        <w:t>participation</w:t>
      </w:r>
      <w:r>
        <w:rPr>
          <w:rFonts w:ascii="Arial" w:hAnsi="Arial" w:cs="Arial"/>
          <w:bCs/>
        </w:rPr>
        <w:t>, the Board must meet the following requirements per Ordinance 18170: 1) be composed of no less than nine and no more than fifteen members; 2) be broadly representative of the community and geographical and demographic mix of the populations served; 3) include persons that compose at least 51 percent of the group’s membership who have lived experience or parents or legal guardians of persons having lived experience with behavioral health disorders or persons self-identified as being in recovery from a behavioral health disorder and, included among these persons, at least one quarter of the Board members shall be recovered persons with substance abuse disorders; 4) includ</w:t>
      </w:r>
      <w:r w:rsidR="0019342D">
        <w:rPr>
          <w:rFonts w:ascii="Arial" w:hAnsi="Arial" w:cs="Arial"/>
          <w:bCs/>
        </w:rPr>
        <w:t>e representation from law enforcement; 5) include no more than four elected officials at any time as serving Board members; and 6) consist of one-quarter of the initial Board members serving a partial term of one year, another quarter of the initial Board members serving a partial term of two years, and the remaining initial Board members serving a full term of three years.</w:t>
      </w:r>
    </w:p>
    <w:p w14:paraId="36F405EA" w14:textId="77777777" w:rsidR="005D06A6" w:rsidRDefault="005D06A6" w:rsidP="00B051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14:paraId="4A93A225" w14:textId="3D078B49" w:rsidR="005D06A6" w:rsidRDefault="005D06A6" w:rsidP="00B051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Board members may potentia</w:t>
      </w:r>
      <w:r w:rsidR="00AA1CB9">
        <w:rPr>
          <w:rFonts w:ascii="Arial" w:hAnsi="Arial" w:cs="Arial"/>
          <w:bCs/>
        </w:rPr>
        <w:t>lly serve up to two, full three-</w:t>
      </w:r>
      <w:bookmarkStart w:id="0" w:name="_GoBack"/>
      <w:bookmarkEnd w:id="0"/>
      <w:r>
        <w:rPr>
          <w:rFonts w:ascii="Arial" w:hAnsi="Arial" w:cs="Arial"/>
          <w:bCs/>
        </w:rPr>
        <w:t>year terms in addition to any partial term.</w:t>
      </w:r>
      <w:r w:rsidR="009541D2">
        <w:rPr>
          <w:rFonts w:ascii="Arial" w:hAnsi="Arial" w:cs="Arial"/>
          <w:bCs/>
        </w:rPr>
        <w:t xml:space="preserve"> </w:t>
      </w:r>
      <w:r w:rsidR="00D41944">
        <w:rPr>
          <w:rFonts w:ascii="Arial" w:hAnsi="Arial" w:cs="Arial"/>
          <w:bCs/>
        </w:rPr>
        <w:t>F</w:t>
      </w:r>
      <w:r w:rsidR="009541D2">
        <w:rPr>
          <w:rFonts w:ascii="Arial" w:hAnsi="Arial" w:cs="Arial"/>
          <w:bCs/>
        </w:rPr>
        <w:t>ourteen</w:t>
      </w:r>
      <w:r w:rsidR="00D41944">
        <w:rPr>
          <w:rFonts w:ascii="Arial" w:hAnsi="Arial" w:cs="Arial"/>
          <w:bCs/>
        </w:rPr>
        <w:t xml:space="preserve"> of the initial</w:t>
      </w:r>
      <w:r w:rsidR="009541D2">
        <w:rPr>
          <w:rFonts w:ascii="Arial" w:hAnsi="Arial" w:cs="Arial"/>
          <w:bCs/>
        </w:rPr>
        <w:t xml:space="preserve"> members have to date been confirmed by Council to serve on the Board.</w:t>
      </w:r>
    </w:p>
    <w:p w14:paraId="21F45515" w14:textId="77777777" w:rsidR="00A216C4" w:rsidRDefault="00A216C4" w:rsidP="00B051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14:paraId="3570BCBA" w14:textId="6BE1BAA7" w:rsidR="00A216C4" w:rsidRPr="000575B9" w:rsidRDefault="00A216C4" w:rsidP="00B051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B51C39">
        <w:rPr>
          <w:rFonts w:ascii="Arial" w:hAnsi="Arial" w:cs="Arial"/>
          <w:b/>
          <w:bCs/>
        </w:rPr>
        <w:t>Proposed Motion 2016-0146</w:t>
      </w:r>
      <w:r>
        <w:rPr>
          <w:rFonts w:ascii="Arial" w:hAnsi="Arial" w:cs="Arial"/>
          <w:bCs/>
        </w:rPr>
        <w:t>. This proposed motion would confirm the Executive’s appointment of Mary Ann LaFazia, who reside</w:t>
      </w:r>
      <w:r w:rsidR="00E80D3C">
        <w:rPr>
          <w:rFonts w:ascii="Arial" w:hAnsi="Arial" w:cs="Arial"/>
          <w:bCs/>
        </w:rPr>
        <w:t xml:space="preserve">s in </w:t>
      </w:r>
      <w:r w:rsidR="005B78FA">
        <w:rPr>
          <w:rFonts w:ascii="Arial" w:hAnsi="Arial" w:cs="Arial"/>
          <w:bCs/>
        </w:rPr>
        <w:t xml:space="preserve">Council District Eight. </w:t>
      </w:r>
      <w:r w:rsidR="0044797E">
        <w:rPr>
          <w:rFonts w:ascii="Arial" w:hAnsi="Arial" w:cs="Arial"/>
          <w:bCs/>
        </w:rPr>
        <w:t>Mary Ann LaFazia is a retired</w:t>
      </w:r>
      <w:r w:rsidR="003B0AA3">
        <w:rPr>
          <w:rFonts w:ascii="Arial" w:hAnsi="Arial" w:cs="Arial"/>
          <w:bCs/>
        </w:rPr>
        <w:t xml:space="preserve"> Grant Administrator and Project Director for Special Prevention Research Projects f</w:t>
      </w:r>
      <w:r w:rsidR="00525D2A">
        <w:rPr>
          <w:rFonts w:ascii="Arial" w:hAnsi="Arial" w:cs="Arial"/>
          <w:bCs/>
        </w:rPr>
        <w:t>or</w:t>
      </w:r>
      <w:r w:rsidR="00E80D3C">
        <w:rPr>
          <w:rFonts w:ascii="Arial" w:hAnsi="Arial" w:cs="Arial"/>
          <w:bCs/>
        </w:rPr>
        <w:t xml:space="preserve"> the Washington State Department of Social and Hum</w:t>
      </w:r>
      <w:r w:rsidR="003B0AA3">
        <w:rPr>
          <w:rFonts w:ascii="Arial" w:hAnsi="Arial" w:cs="Arial"/>
          <w:bCs/>
        </w:rPr>
        <w:t xml:space="preserve">an Services </w:t>
      </w:r>
      <w:r w:rsidR="0044797E">
        <w:rPr>
          <w:rFonts w:ascii="Arial" w:hAnsi="Arial" w:cs="Arial"/>
          <w:bCs/>
        </w:rPr>
        <w:t>and, among her experience, notes her membership</w:t>
      </w:r>
      <w:r w:rsidR="00525D2A">
        <w:rPr>
          <w:rFonts w:ascii="Arial" w:hAnsi="Arial" w:cs="Arial"/>
          <w:bCs/>
        </w:rPr>
        <w:t xml:space="preserve"> on the King County Alcoholism &amp; Substance Abuse Administrative Board.</w:t>
      </w:r>
    </w:p>
    <w:p w14:paraId="73D1CEE3" w14:textId="77777777" w:rsidR="00575B03" w:rsidRDefault="00575B03" w:rsidP="005B478C">
      <w:pPr>
        <w:jc w:val="both"/>
        <w:rPr>
          <w:rFonts w:ascii="Arial" w:hAnsi="Arial" w:cs="Arial"/>
        </w:rPr>
      </w:pPr>
    </w:p>
    <w:p w14:paraId="52FAD50C"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7BCC0D7D" w14:textId="77777777" w:rsidR="00074A56" w:rsidRDefault="00074A56" w:rsidP="005B478C">
      <w:pPr>
        <w:jc w:val="both"/>
        <w:rPr>
          <w:rFonts w:ascii="Arial" w:hAnsi="Arial" w:cs="Arial"/>
        </w:rPr>
      </w:pPr>
    </w:p>
    <w:p w14:paraId="1877E342" w14:textId="49CCB45B" w:rsidR="008124B1" w:rsidRDefault="009541D2" w:rsidP="00E541E9">
      <w:pPr>
        <w:jc w:val="both"/>
        <w:rPr>
          <w:rFonts w:ascii="Arial" w:hAnsi="Arial" w:cs="Arial"/>
        </w:rPr>
      </w:pPr>
      <w:r>
        <w:rPr>
          <w:rFonts w:ascii="Arial" w:hAnsi="Arial" w:cs="Arial"/>
        </w:rPr>
        <w:t xml:space="preserve">Information furnished by the Executive confirmed that the initial cohort of appointees to the Board </w:t>
      </w:r>
      <w:r w:rsidR="00EC6ED3" w:rsidRPr="00322810">
        <w:rPr>
          <w:rFonts w:ascii="Arial" w:hAnsi="Arial" w:cs="Arial"/>
        </w:rPr>
        <w:t>conformed to the membership requirements established in Ordinance 18170 with the exception of the initial terms lengths for two appointees</w:t>
      </w:r>
      <w:r w:rsidR="00D41944">
        <w:rPr>
          <w:rFonts w:ascii="Arial" w:hAnsi="Arial" w:cs="Arial"/>
        </w:rPr>
        <w:t>, one of whom was</w:t>
      </w:r>
      <w:r w:rsidR="00322810" w:rsidRPr="00322810">
        <w:rPr>
          <w:rFonts w:ascii="Arial" w:hAnsi="Arial" w:cs="Arial"/>
        </w:rPr>
        <w:t xml:space="preserve"> Mary Ann LaFazia</w:t>
      </w:r>
      <w:r w:rsidR="00EC6ED3" w:rsidRPr="00322810">
        <w:rPr>
          <w:rFonts w:ascii="Arial" w:hAnsi="Arial" w:cs="Arial"/>
        </w:rPr>
        <w:t xml:space="preserve">. </w:t>
      </w:r>
      <w:r>
        <w:rPr>
          <w:rFonts w:ascii="Arial" w:hAnsi="Arial" w:cs="Arial"/>
        </w:rPr>
        <w:t>Letters correcting the</w:t>
      </w:r>
      <w:r w:rsidR="00322810" w:rsidRPr="00322810">
        <w:rPr>
          <w:rFonts w:ascii="Arial" w:hAnsi="Arial" w:cs="Arial"/>
        </w:rPr>
        <w:t xml:space="preserve"> initial appointm</w:t>
      </w:r>
      <w:r>
        <w:rPr>
          <w:rFonts w:ascii="Arial" w:hAnsi="Arial" w:cs="Arial"/>
        </w:rPr>
        <w:t>ent terms at issue have since been transmitted</w:t>
      </w:r>
      <w:r w:rsidR="004352DF">
        <w:rPr>
          <w:rStyle w:val="FootnoteReference"/>
          <w:rFonts w:ascii="Arial" w:hAnsi="Arial" w:cs="Arial"/>
        </w:rPr>
        <w:footnoteReference w:id="4"/>
      </w:r>
      <w:r>
        <w:rPr>
          <w:rFonts w:ascii="Arial" w:hAnsi="Arial" w:cs="Arial"/>
        </w:rPr>
        <w:t>.</w:t>
      </w:r>
      <w:r w:rsidR="00EC6ED3" w:rsidRPr="00322810">
        <w:rPr>
          <w:rFonts w:ascii="Arial" w:hAnsi="Arial" w:cs="Arial"/>
        </w:rPr>
        <w:t xml:space="preserve"> </w:t>
      </w:r>
      <w:r>
        <w:rPr>
          <w:rFonts w:ascii="Arial" w:hAnsi="Arial" w:cs="Arial"/>
        </w:rPr>
        <w:t xml:space="preserve">Consequently, Proposed Motion 2016-0146, </w:t>
      </w:r>
      <w:r w:rsidR="00EC6ED3" w:rsidRPr="00322810">
        <w:rPr>
          <w:rFonts w:ascii="Arial" w:hAnsi="Arial" w:cs="Arial"/>
        </w:rPr>
        <w:t>regarding the initial term leng</w:t>
      </w:r>
      <w:r>
        <w:rPr>
          <w:rFonts w:ascii="Arial" w:hAnsi="Arial" w:cs="Arial"/>
        </w:rPr>
        <w:t xml:space="preserve">th to the Board for Ms. LaFazia, </w:t>
      </w:r>
      <w:r w:rsidR="00EC6ED3" w:rsidRPr="00322810">
        <w:rPr>
          <w:rFonts w:ascii="Arial" w:hAnsi="Arial" w:cs="Arial"/>
        </w:rPr>
        <w:t>needs to be technically amended to match the correct term length.</w:t>
      </w:r>
      <w:r>
        <w:rPr>
          <w:rFonts w:ascii="Arial" w:hAnsi="Arial" w:cs="Arial"/>
        </w:rPr>
        <w:t xml:space="preserve"> </w:t>
      </w:r>
    </w:p>
    <w:p w14:paraId="786BC3A8" w14:textId="77777777" w:rsidR="008124B1" w:rsidRDefault="008124B1">
      <w:pPr>
        <w:rPr>
          <w:rFonts w:ascii="Arial" w:hAnsi="Arial" w:cs="Arial"/>
        </w:rPr>
      </w:pPr>
      <w:r>
        <w:rPr>
          <w:rFonts w:ascii="Arial" w:hAnsi="Arial" w:cs="Arial"/>
        </w:rPr>
        <w:br w:type="page"/>
      </w:r>
    </w:p>
    <w:p w14:paraId="1B2B74FD" w14:textId="77777777" w:rsidR="008124B1" w:rsidRPr="008124B1" w:rsidRDefault="008124B1" w:rsidP="00E541E9">
      <w:pPr>
        <w:jc w:val="both"/>
        <w:rPr>
          <w:rFonts w:ascii="Arial" w:hAnsi="Arial" w:cs="Arial"/>
        </w:rPr>
      </w:pPr>
    </w:p>
    <w:p w14:paraId="377E99E2" w14:textId="77777777" w:rsidR="00264BE1" w:rsidRPr="001C4B19" w:rsidRDefault="00264BE1" w:rsidP="005B478C">
      <w:pPr>
        <w:pStyle w:val="BodyText"/>
        <w:jc w:val="both"/>
        <w:rPr>
          <w:rFonts w:ascii="Arial" w:hAnsi="Arial" w:cs="Arial"/>
          <w:b/>
          <w:i w:val="0"/>
          <w:smallCaps/>
          <w:szCs w:val="24"/>
        </w:rPr>
      </w:pPr>
    </w:p>
    <w:p w14:paraId="0EE24860"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19FF331D" w14:textId="77777777" w:rsidR="00074A56" w:rsidRDefault="00074A56" w:rsidP="005B478C">
      <w:pPr>
        <w:pStyle w:val="BodyText"/>
        <w:jc w:val="both"/>
        <w:rPr>
          <w:rFonts w:ascii="Arial" w:hAnsi="Arial" w:cs="Arial"/>
          <w:i w:val="0"/>
          <w:szCs w:val="24"/>
        </w:rPr>
      </w:pPr>
    </w:p>
    <w:p w14:paraId="6E58A7C3" w14:textId="19A66F3B" w:rsidR="00575B03" w:rsidRPr="00CE581C" w:rsidRDefault="00AE3BC1" w:rsidP="00AE3BC1">
      <w:pPr>
        <w:jc w:val="both"/>
        <w:rPr>
          <w:rFonts w:ascii="Arial" w:hAnsi="Arial" w:cs="Arial"/>
          <w:i/>
          <w:color w:val="FF0000"/>
          <w:szCs w:val="24"/>
        </w:rPr>
      </w:pPr>
      <w:r>
        <w:rPr>
          <w:rFonts w:ascii="Arial" w:hAnsi="Arial" w:cs="Arial"/>
        </w:rPr>
        <w:t>Amendment 1 would make a technical correction to the transmitted legislation</w:t>
      </w:r>
      <w:r w:rsidR="00D74D90">
        <w:rPr>
          <w:rFonts w:ascii="Arial" w:hAnsi="Arial" w:cs="Arial"/>
        </w:rPr>
        <w:t xml:space="preserve"> to correct</w:t>
      </w:r>
      <w:r>
        <w:rPr>
          <w:rFonts w:ascii="Arial" w:hAnsi="Arial" w:cs="Arial"/>
        </w:rPr>
        <w:t xml:space="preserve"> the appointment term </w:t>
      </w:r>
      <w:r w:rsidR="00D74D90">
        <w:rPr>
          <w:rFonts w:ascii="Arial" w:hAnsi="Arial" w:cs="Arial"/>
        </w:rPr>
        <w:t xml:space="preserve">for Mary Ann LaFazia </w:t>
      </w:r>
      <w:r w:rsidR="002D08AB">
        <w:rPr>
          <w:rFonts w:ascii="Arial" w:hAnsi="Arial" w:cs="Arial"/>
        </w:rPr>
        <w:t>from an initial two-year term expiring on March 31, 2018 to a three-year term expiring on March 31, 2019</w:t>
      </w:r>
      <w:r w:rsidR="00D74D90">
        <w:rPr>
          <w:rFonts w:ascii="Arial" w:hAnsi="Arial" w:cs="Arial"/>
        </w:rPr>
        <w:t>.</w:t>
      </w:r>
    </w:p>
    <w:p w14:paraId="5A28E7F0" w14:textId="77777777" w:rsidR="00575B03" w:rsidRPr="001C4B19" w:rsidRDefault="00575B03" w:rsidP="005B478C">
      <w:pPr>
        <w:pStyle w:val="BodyText"/>
        <w:jc w:val="both"/>
        <w:rPr>
          <w:rFonts w:ascii="Arial" w:hAnsi="Arial" w:cs="Arial"/>
          <w:i w:val="0"/>
          <w:szCs w:val="24"/>
        </w:rPr>
      </w:pPr>
    </w:p>
    <w:p w14:paraId="6E56C504" w14:textId="77777777" w:rsidR="00EE00F3" w:rsidRPr="00875024" w:rsidRDefault="00293D02" w:rsidP="005B478C">
      <w:pPr>
        <w:pStyle w:val="BodyText"/>
        <w:jc w:val="both"/>
        <w:rPr>
          <w:rFonts w:ascii="Arial" w:hAnsi="Arial" w:cs="Arial"/>
          <w:i w:val="0"/>
          <w:szCs w:val="24"/>
        </w:rPr>
      </w:pPr>
      <w:r w:rsidRPr="00875024">
        <w:rPr>
          <w:rFonts w:ascii="Arial" w:hAnsi="Arial" w:cs="Arial"/>
          <w:b/>
          <w:i w:val="0"/>
          <w:szCs w:val="24"/>
          <w:u w:val="single"/>
        </w:rPr>
        <w:t>ATTACHMENTS</w:t>
      </w:r>
    </w:p>
    <w:p w14:paraId="11D11AB3" w14:textId="77777777" w:rsidR="00B24961" w:rsidRPr="00875024" w:rsidRDefault="00B24961" w:rsidP="005B478C">
      <w:pPr>
        <w:pStyle w:val="BodyText"/>
        <w:jc w:val="both"/>
        <w:rPr>
          <w:rFonts w:ascii="Arial" w:hAnsi="Arial" w:cs="Arial"/>
          <w:i w:val="0"/>
          <w:szCs w:val="24"/>
        </w:rPr>
      </w:pPr>
    </w:p>
    <w:p w14:paraId="1DF9FC67" w14:textId="77777777" w:rsidR="004C241A" w:rsidRPr="00875024" w:rsidRDefault="00C521D8" w:rsidP="005B478C">
      <w:pPr>
        <w:pStyle w:val="BodyText"/>
        <w:numPr>
          <w:ilvl w:val="0"/>
          <w:numId w:val="35"/>
        </w:numPr>
        <w:jc w:val="both"/>
        <w:rPr>
          <w:rFonts w:ascii="Arial" w:hAnsi="Arial" w:cs="Arial"/>
          <w:i w:val="0"/>
          <w:szCs w:val="24"/>
        </w:rPr>
      </w:pPr>
      <w:r w:rsidRPr="00875024">
        <w:rPr>
          <w:rFonts w:ascii="Arial" w:hAnsi="Arial" w:cs="Arial"/>
          <w:i w:val="0"/>
          <w:szCs w:val="24"/>
        </w:rPr>
        <w:t xml:space="preserve">Proposed </w:t>
      </w:r>
      <w:r w:rsidR="00664648" w:rsidRPr="00875024">
        <w:rPr>
          <w:rFonts w:ascii="Arial" w:hAnsi="Arial" w:cs="Arial"/>
          <w:i w:val="0"/>
          <w:szCs w:val="24"/>
        </w:rPr>
        <w:t>Motion</w:t>
      </w:r>
      <w:r w:rsidR="00875024" w:rsidRPr="00875024">
        <w:rPr>
          <w:rFonts w:ascii="Arial" w:hAnsi="Arial" w:cs="Arial"/>
          <w:i w:val="0"/>
          <w:szCs w:val="24"/>
        </w:rPr>
        <w:t xml:space="preserve"> 2016-0146</w:t>
      </w:r>
      <w:r w:rsidR="00575B03" w:rsidRPr="00875024">
        <w:rPr>
          <w:rFonts w:ascii="Arial" w:hAnsi="Arial" w:cs="Arial"/>
          <w:i w:val="0"/>
          <w:szCs w:val="24"/>
        </w:rPr>
        <w:t xml:space="preserve"> (</w:t>
      </w:r>
      <w:r w:rsidR="00875024" w:rsidRPr="00875024">
        <w:rPr>
          <w:rFonts w:ascii="Arial" w:hAnsi="Arial" w:cs="Arial"/>
          <w:i w:val="0"/>
          <w:szCs w:val="24"/>
        </w:rPr>
        <w:t>Attachments are available upon request</w:t>
      </w:r>
      <w:r w:rsidR="00575B03" w:rsidRPr="00875024">
        <w:rPr>
          <w:rFonts w:ascii="Arial" w:hAnsi="Arial" w:cs="Arial"/>
          <w:i w:val="0"/>
          <w:szCs w:val="24"/>
        </w:rPr>
        <w:t>)</w:t>
      </w:r>
    </w:p>
    <w:p w14:paraId="40E88505" w14:textId="171CCCE6" w:rsidR="00AC7C3F" w:rsidRDefault="00042054" w:rsidP="00AC7C3F">
      <w:pPr>
        <w:pStyle w:val="BodyText"/>
        <w:numPr>
          <w:ilvl w:val="0"/>
          <w:numId w:val="35"/>
        </w:numPr>
        <w:jc w:val="both"/>
        <w:rPr>
          <w:rFonts w:ascii="Arial" w:hAnsi="Arial" w:cs="Arial"/>
          <w:i w:val="0"/>
          <w:szCs w:val="24"/>
        </w:rPr>
      </w:pPr>
      <w:r w:rsidRPr="00875024">
        <w:rPr>
          <w:rFonts w:ascii="Arial" w:hAnsi="Arial" w:cs="Arial"/>
          <w:i w:val="0"/>
          <w:szCs w:val="24"/>
        </w:rPr>
        <w:t>Transmittal</w:t>
      </w:r>
      <w:r w:rsidR="00C521D8" w:rsidRPr="00875024">
        <w:rPr>
          <w:rFonts w:ascii="Arial" w:hAnsi="Arial" w:cs="Arial"/>
          <w:i w:val="0"/>
          <w:szCs w:val="24"/>
        </w:rPr>
        <w:t xml:space="preserve"> Letter</w:t>
      </w:r>
      <w:r w:rsidR="00875024" w:rsidRPr="00875024">
        <w:rPr>
          <w:rFonts w:ascii="Arial" w:hAnsi="Arial" w:cs="Arial"/>
          <w:i w:val="0"/>
          <w:szCs w:val="24"/>
        </w:rPr>
        <w:t xml:space="preserve"> dated February 12, 2016.</w:t>
      </w:r>
    </w:p>
    <w:p w14:paraId="4F8FA55F" w14:textId="43C9E197" w:rsidR="00D74D90" w:rsidRDefault="00D74D90" w:rsidP="00AC7C3F">
      <w:pPr>
        <w:pStyle w:val="BodyText"/>
        <w:numPr>
          <w:ilvl w:val="0"/>
          <w:numId w:val="35"/>
        </w:numPr>
        <w:jc w:val="both"/>
        <w:rPr>
          <w:rFonts w:ascii="Arial" w:hAnsi="Arial" w:cs="Arial"/>
          <w:i w:val="0"/>
          <w:szCs w:val="24"/>
        </w:rPr>
      </w:pPr>
      <w:r>
        <w:rPr>
          <w:rFonts w:ascii="Arial" w:hAnsi="Arial" w:cs="Arial"/>
          <w:i w:val="0"/>
          <w:szCs w:val="24"/>
        </w:rPr>
        <w:t xml:space="preserve">Executive letter dated March 31, 2016 correcting the initial appointment term for Mary Ann LaFazia </w:t>
      </w:r>
    </w:p>
    <w:p w14:paraId="78EB47A4" w14:textId="6087A9F2" w:rsidR="00D74D90" w:rsidRPr="00D74D90" w:rsidRDefault="00D74D90" w:rsidP="00D74D90">
      <w:pPr>
        <w:pStyle w:val="BodyText"/>
        <w:numPr>
          <w:ilvl w:val="0"/>
          <w:numId w:val="35"/>
        </w:numPr>
        <w:jc w:val="both"/>
        <w:rPr>
          <w:rFonts w:ascii="Arial" w:hAnsi="Arial" w:cs="Arial"/>
          <w:i w:val="0"/>
          <w:szCs w:val="24"/>
        </w:rPr>
      </w:pPr>
      <w:r w:rsidRPr="00875024">
        <w:rPr>
          <w:rFonts w:ascii="Arial" w:hAnsi="Arial" w:cs="Arial"/>
          <w:i w:val="0"/>
          <w:szCs w:val="24"/>
        </w:rPr>
        <w:t>Amendment 1</w:t>
      </w:r>
      <w:r>
        <w:rPr>
          <w:rFonts w:ascii="Arial" w:hAnsi="Arial" w:cs="Arial"/>
          <w:i w:val="0"/>
          <w:szCs w:val="24"/>
        </w:rPr>
        <w:t xml:space="preserve"> to Proposed Motion 2016-0146.</w:t>
      </w:r>
    </w:p>
    <w:p w14:paraId="400728AA" w14:textId="77777777" w:rsidR="00C521D8" w:rsidRPr="001C4B19" w:rsidRDefault="00C521D8" w:rsidP="005B478C">
      <w:pPr>
        <w:pStyle w:val="BodyText"/>
        <w:jc w:val="both"/>
        <w:rPr>
          <w:rFonts w:ascii="Arial" w:hAnsi="Arial" w:cs="Arial"/>
          <w:b/>
          <w:i w:val="0"/>
          <w:szCs w:val="24"/>
          <w:u w:val="single"/>
        </w:rPr>
      </w:pPr>
    </w:p>
    <w:p w14:paraId="6DAFD633"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0DB95792" w14:textId="77777777" w:rsidR="00734F2E" w:rsidRPr="001C4B19" w:rsidRDefault="00734F2E" w:rsidP="005B478C">
      <w:pPr>
        <w:jc w:val="both"/>
        <w:rPr>
          <w:rFonts w:ascii="Arial" w:hAnsi="Arial" w:cs="Arial"/>
          <w:szCs w:val="24"/>
        </w:rPr>
      </w:pPr>
    </w:p>
    <w:p w14:paraId="1BD63EBC" w14:textId="611E7C66" w:rsidR="001C4B19" w:rsidRPr="003B0AA3" w:rsidRDefault="003B0AA3" w:rsidP="005B478C">
      <w:pPr>
        <w:pStyle w:val="ListParagraph0"/>
        <w:numPr>
          <w:ilvl w:val="0"/>
          <w:numId w:val="24"/>
        </w:numPr>
        <w:spacing w:line="240" w:lineRule="auto"/>
        <w:jc w:val="both"/>
        <w:rPr>
          <w:rFonts w:ascii="Arial" w:hAnsi="Arial" w:cs="Arial"/>
        </w:rPr>
      </w:pPr>
      <w:r>
        <w:rPr>
          <w:rFonts w:ascii="Arial" w:hAnsi="Arial" w:cs="Arial"/>
        </w:rPr>
        <w:t>Jim Vollendroff</w:t>
      </w:r>
      <w:r w:rsidRPr="003B0AA3">
        <w:rPr>
          <w:rFonts w:ascii="Arial" w:hAnsi="Arial" w:cs="Arial"/>
        </w:rPr>
        <w:t>, Director, Behavioral Health and Recovery Division</w:t>
      </w:r>
    </w:p>
    <w:sectPr w:rsidR="001C4B19" w:rsidRPr="003B0AA3"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C4543" w14:textId="77777777" w:rsidR="00DB50C7" w:rsidRDefault="00DB50C7">
      <w:r>
        <w:separator/>
      </w:r>
    </w:p>
  </w:endnote>
  <w:endnote w:type="continuationSeparator" w:id="0">
    <w:p w14:paraId="14DD6A9A"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3E4C" w14:textId="77777777" w:rsidR="00A41967" w:rsidRDefault="00A4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C7FED" w14:textId="77777777" w:rsidR="00A41967" w:rsidRDefault="00A4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D9EA" w14:textId="77777777" w:rsidR="00A41967" w:rsidRDefault="00A4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3666B" w14:textId="77777777" w:rsidR="00DB50C7" w:rsidRDefault="00DB50C7">
      <w:r>
        <w:separator/>
      </w:r>
    </w:p>
  </w:footnote>
  <w:footnote w:type="continuationSeparator" w:id="0">
    <w:p w14:paraId="01C499B2" w14:textId="77777777" w:rsidR="00DB50C7" w:rsidRDefault="00DB50C7">
      <w:r>
        <w:continuationSeparator/>
      </w:r>
    </w:p>
  </w:footnote>
  <w:footnote w:id="1">
    <w:p w14:paraId="776F30E0" w14:textId="075E9C69" w:rsidR="00710B9B" w:rsidRPr="00710B9B" w:rsidRDefault="00710B9B" w:rsidP="00834BB9">
      <w:pPr>
        <w:pStyle w:val="FootnoteText"/>
      </w:pPr>
      <w:r w:rsidRPr="00710B9B">
        <w:rPr>
          <w:rStyle w:val="FootnoteReference"/>
        </w:rPr>
        <w:footnoteRef/>
      </w:r>
      <w:r w:rsidRPr="00710B9B">
        <w:t xml:space="preserve"> </w:t>
      </w:r>
      <w:r w:rsidR="006C02A6">
        <w:rPr>
          <w:szCs w:val="24"/>
        </w:rPr>
        <w:t>In 2014, the State Legislature</w:t>
      </w:r>
      <w:r w:rsidRPr="00710B9B">
        <w:rPr>
          <w:szCs w:val="24"/>
        </w:rPr>
        <w:t xml:space="preserve"> enacted Second Substitute Senate Bill 6312 (which became Chapter 225, Laws of 2014) relating to state purchasing of mental health and </w:t>
      </w:r>
      <w:r w:rsidR="00B12624">
        <w:rPr>
          <w:szCs w:val="24"/>
        </w:rPr>
        <w:t>substance use disorder</w:t>
      </w:r>
      <w:r w:rsidR="00A61C7A">
        <w:rPr>
          <w:szCs w:val="24"/>
        </w:rPr>
        <w:t xml:space="preserve"> (</w:t>
      </w:r>
      <w:r w:rsidR="00822C28">
        <w:rPr>
          <w:szCs w:val="24"/>
        </w:rPr>
        <w:t>together referred to as</w:t>
      </w:r>
      <w:r w:rsidR="00A61C7A">
        <w:rPr>
          <w:szCs w:val="24"/>
        </w:rPr>
        <w:t xml:space="preserve"> behavioral health) </w:t>
      </w:r>
      <w:r w:rsidRPr="00710B9B">
        <w:rPr>
          <w:szCs w:val="24"/>
        </w:rPr>
        <w:t xml:space="preserve">treatment services. As part of this legislation, the state Department of Social and Health Services (DSHS) </w:t>
      </w:r>
      <w:r w:rsidRPr="00A216C4">
        <w:rPr>
          <w:szCs w:val="24"/>
        </w:rPr>
        <w:t xml:space="preserve">was directed to coordinate the purchase and delivery of </w:t>
      </w:r>
      <w:r w:rsidR="00CE686A" w:rsidRPr="00A216C4">
        <w:rPr>
          <w:szCs w:val="24"/>
        </w:rPr>
        <w:t>behavioral health</w:t>
      </w:r>
      <w:r w:rsidRPr="00A216C4">
        <w:rPr>
          <w:szCs w:val="24"/>
        </w:rPr>
        <w:t xml:space="preserve"> and physical health services to Medicaid clients in Regional Service Areas </w:t>
      </w:r>
      <w:r w:rsidR="00357E47" w:rsidRPr="00A216C4">
        <w:rPr>
          <w:szCs w:val="24"/>
        </w:rPr>
        <w:t>called Behavioral Health Organizations</w:t>
      </w:r>
      <w:r w:rsidR="00AE127B" w:rsidRPr="00A216C4">
        <w:rPr>
          <w:szCs w:val="24"/>
        </w:rPr>
        <w:t xml:space="preserve"> (</w:t>
      </w:r>
      <w:r w:rsidR="00357E47" w:rsidRPr="00A216C4">
        <w:rPr>
          <w:szCs w:val="24"/>
        </w:rPr>
        <w:t>BHOs</w:t>
      </w:r>
      <w:r w:rsidR="00AE127B" w:rsidRPr="00A216C4">
        <w:rPr>
          <w:szCs w:val="24"/>
        </w:rPr>
        <w:t>)</w:t>
      </w:r>
      <w:r w:rsidR="00023214" w:rsidRPr="00A216C4">
        <w:rPr>
          <w:szCs w:val="24"/>
        </w:rPr>
        <w:t xml:space="preserve"> </w:t>
      </w:r>
      <w:r w:rsidRPr="00710B9B">
        <w:rPr>
          <w:szCs w:val="24"/>
        </w:rPr>
        <w:t>within a fully integrated managed care system for behavioral health services by 2020</w:t>
      </w:r>
      <w:r w:rsidR="006C02A6">
        <w:rPr>
          <w:szCs w:val="24"/>
        </w:rPr>
        <w:t>.</w:t>
      </w:r>
      <w:r w:rsidR="00023214">
        <w:rPr>
          <w:szCs w:val="24"/>
        </w:rPr>
        <w:t xml:space="preserve"> </w:t>
      </w:r>
      <w:r w:rsidR="00465421">
        <w:rPr>
          <w:szCs w:val="24"/>
        </w:rPr>
        <w:t xml:space="preserve">Of note, while </w:t>
      </w:r>
      <w:r w:rsidR="003F7587">
        <w:rPr>
          <w:szCs w:val="24"/>
        </w:rPr>
        <w:t>mental health treatment services</w:t>
      </w:r>
      <w:r w:rsidR="00465421">
        <w:rPr>
          <w:szCs w:val="24"/>
        </w:rPr>
        <w:t xml:space="preserve"> </w:t>
      </w:r>
      <w:r w:rsidR="008275D9">
        <w:rPr>
          <w:szCs w:val="24"/>
        </w:rPr>
        <w:t xml:space="preserve">were already purchased by the state </w:t>
      </w:r>
      <w:r w:rsidR="00822C28">
        <w:rPr>
          <w:szCs w:val="24"/>
        </w:rPr>
        <w:t xml:space="preserve">under a managed care model, </w:t>
      </w:r>
      <w:r w:rsidR="00465421">
        <w:rPr>
          <w:szCs w:val="24"/>
        </w:rPr>
        <w:t xml:space="preserve">substance </w:t>
      </w:r>
      <w:r w:rsidR="003F7587">
        <w:rPr>
          <w:szCs w:val="24"/>
        </w:rPr>
        <w:t xml:space="preserve">use disorder treatment services </w:t>
      </w:r>
      <w:r w:rsidR="008275D9">
        <w:rPr>
          <w:szCs w:val="24"/>
        </w:rPr>
        <w:t xml:space="preserve">were purchased </w:t>
      </w:r>
      <w:r w:rsidR="008D2C52">
        <w:rPr>
          <w:szCs w:val="24"/>
        </w:rPr>
        <w:t xml:space="preserve">by the state </w:t>
      </w:r>
      <w:r w:rsidR="00465421">
        <w:rPr>
          <w:szCs w:val="24"/>
        </w:rPr>
        <w:t>using a fee-for-service model.</w:t>
      </w:r>
    </w:p>
  </w:footnote>
  <w:footnote w:id="2">
    <w:p w14:paraId="246349E6" w14:textId="4A5F28D3" w:rsidR="003374C3" w:rsidRDefault="003374C3" w:rsidP="003374C3">
      <w:pPr>
        <w:pStyle w:val="FootnoteText"/>
      </w:pPr>
      <w:r>
        <w:rPr>
          <w:rStyle w:val="FootnoteReference"/>
        </w:rPr>
        <w:footnoteRef/>
      </w:r>
      <w:r>
        <w:t xml:space="preserve"> </w:t>
      </w:r>
      <w:r>
        <w:rPr>
          <w:szCs w:val="24"/>
        </w:rPr>
        <w:t>King County will operate the Behavioral Health Organization (BHO) for the King County region through the Department of Community and Human Services Behavioral Health and Recovery Division (DCHS-DBHR). The County, per state-authorized discretion, has chose</w:t>
      </w:r>
      <w:r w:rsidR="00E312BC">
        <w:rPr>
          <w:szCs w:val="24"/>
        </w:rPr>
        <w:t>n</w:t>
      </w:r>
      <w:r>
        <w:rPr>
          <w:szCs w:val="24"/>
        </w:rPr>
        <w:t xml:space="preserve"> to first integrate mental health and substance use disorder services purchasing beginning in April 2016.</w:t>
      </w:r>
    </w:p>
  </w:footnote>
  <w:footnote w:id="3">
    <w:p w14:paraId="598A838F" w14:textId="54974960" w:rsidR="000E2422" w:rsidRDefault="000E2422">
      <w:pPr>
        <w:pStyle w:val="FootnoteText"/>
      </w:pPr>
      <w:r>
        <w:rPr>
          <w:rStyle w:val="FootnoteReference"/>
        </w:rPr>
        <w:footnoteRef/>
      </w:r>
      <w:r>
        <w:t xml:space="preserve"> </w:t>
      </w:r>
      <w:r w:rsidRPr="000E2422">
        <w:t xml:space="preserve">The </w:t>
      </w:r>
      <w:r w:rsidRPr="000E2422">
        <w:rPr>
          <w:bCs/>
        </w:rPr>
        <w:t xml:space="preserve">King County Behavioral Health Advisory Board replaces the </w:t>
      </w:r>
      <w:r w:rsidRPr="000E2422">
        <w:t>King County Mental Health Advisory Board and the King County Alcoholism and Substance Abuse Administration Board.</w:t>
      </w:r>
    </w:p>
  </w:footnote>
  <w:footnote w:id="4">
    <w:p w14:paraId="4D2FD655" w14:textId="11F7997C" w:rsidR="004352DF" w:rsidRDefault="004352DF">
      <w:pPr>
        <w:pStyle w:val="FootnoteText"/>
      </w:pPr>
      <w:r>
        <w:rPr>
          <w:rStyle w:val="FootnoteReference"/>
        </w:rPr>
        <w:footnoteRef/>
      </w:r>
      <w:r>
        <w:t xml:space="preserve"> Of note, the </w:t>
      </w:r>
      <w:r w:rsidR="00585812">
        <w:t xml:space="preserve">letter dated </w:t>
      </w:r>
      <w:r>
        <w:t xml:space="preserve">March 31, 2016 </w:t>
      </w:r>
      <w:r w:rsidR="00585812">
        <w:t>to correct</w:t>
      </w:r>
      <w:r>
        <w:t xml:space="preserve"> Ms. LaFazia’s initial term length contains a </w:t>
      </w:r>
      <w:r w:rsidR="00585812">
        <w:t xml:space="preserve">reference </w:t>
      </w:r>
      <w:r>
        <w:t xml:space="preserve">typo </w:t>
      </w:r>
      <w:r w:rsidR="00585812">
        <w:t xml:space="preserve">regarding the incorrect </w:t>
      </w:r>
      <w:r w:rsidR="00DD0F25">
        <w:t xml:space="preserve">initial </w:t>
      </w:r>
      <w:r>
        <w:t xml:space="preserve">term length </w:t>
      </w:r>
      <w:r w:rsidR="00585812">
        <w:t>included in</w:t>
      </w:r>
      <w:r>
        <w:t xml:space="preserve"> the Executive’s February 12, 2016 appointment letter.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3914A" w14:textId="77777777" w:rsidR="00A41967" w:rsidRDefault="00A41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E78DD" w14:textId="77777777" w:rsidR="00A41967" w:rsidRDefault="00A41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DBF2" w14:textId="77777777" w:rsidR="00C75025" w:rsidRDefault="00C75025" w:rsidP="00C75025">
    <w:pPr>
      <w:jc w:val="center"/>
    </w:pPr>
    <w:r>
      <w:rPr>
        <w:noProof/>
      </w:rPr>
      <w:drawing>
        <wp:inline distT="0" distB="0" distL="0" distR="0" wp14:anchorId="167BCE5F" wp14:editId="26A8D0A1">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FB99693" w14:textId="77777777" w:rsidR="00C75025" w:rsidRPr="003B03EF" w:rsidRDefault="00C75025" w:rsidP="00C75025">
    <w:pPr>
      <w:jc w:val="center"/>
      <w:rPr>
        <w:rFonts w:ascii="Arial" w:hAnsi="Arial"/>
        <w:szCs w:val="22"/>
      </w:rPr>
    </w:pPr>
  </w:p>
  <w:p w14:paraId="7DD2601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ABC3DC7"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2"/>
  </w:num>
  <w:num w:numId="4">
    <w:abstractNumId w:val="40"/>
  </w:num>
  <w:num w:numId="5">
    <w:abstractNumId w:val="37"/>
  </w:num>
  <w:num w:numId="6">
    <w:abstractNumId w:val="13"/>
  </w:num>
  <w:num w:numId="7">
    <w:abstractNumId w:val="38"/>
  </w:num>
  <w:num w:numId="8">
    <w:abstractNumId w:val="15"/>
  </w:num>
  <w:num w:numId="9">
    <w:abstractNumId w:val="3"/>
  </w:num>
  <w:num w:numId="10">
    <w:abstractNumId w:val="39"/>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3"/>
  </w:num>
  <w:num w:numId="33">
    <w:abstractNumId w:val="14"/>
  </w:num>
  <w:num w:numId="34">
    <w:abstractNumId w:val="11"/>
  </w:num>
  <w:num w:numId="35">
    <w:abstractNumId w:val="7"/>
  </w:num>
  <w:num w:numId="36">
    <w:abstractNumId w:val="25"/>
  </w:num>
  <w:num w:numId="37">
    <w:abstractNumId w:val="34"/>
  </w:num>
  <w:num w:numId="38">
    <w:abstractNumId w:val="19"/>
  </w:num>
  <w:num w:numId="39">
    <w:abstractNumId w:val="30"/>
  </w:num>
  <w:num w:numId="40">
    <w:abstractNumId w:val="27"/>
  </w:num>
  <w:num w:numId="41">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3214"/>
    <w:rsid w:val="00024138"/>
    <w:rsid w:val="0002551E"/>
    <w:rsid w:val="0002555E"/>
    <w:rsid w:val="000311D8"/>
    <w:rsid w:val="000315B2"/>
    <w:rsid w:val="00031E7D"/>
    <w:rsid w:val="0003207F"/>
    <w:rsid w:val="000321D8"/>
    <w:rsid w:val="000333D7"/>
    <w:rsid w:val="000333DA"/>
    <w:rsid w:val="000351B5"/>
    <w:rsid w:val="00042054"/>
    <w:rsid w:val="0004549A"/>
    <w:rsid w:val="00046824"/>
    <w:rsid w:val="000470FF"/>
    <w:rsid w:val="0005201B"/>
    <w:rsid w:val="000533AF"/>
    <w:rsid w:val="000553F5"/>
    <w:rsid w:val="00055B9A"/>
    <w:rsid w:val="00056C81"/>
    <w:rsid w:val="000575B9"/>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6FD9"/>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0DC2"/>
    <w:rsid w:val="000E1BAB"/>
    <w:rsid w:val="000E1CD3"/>
    <w:rsid w:val="000E2422"/>
    <w:rsid w:val="000E4781"/>
    <w:rsid w:val="000E7EFC"/>
    <w:rsid w:val="000F29F5"/>
    <w:rsid w:val="000F4DCA"/>
    <w:rsid w:val="000F5E4A"/>
    <w:rsid w:val="0010299D"/>
    <w:rsid w:val="00103094"/>
    <w:rsid w:val="00105382"/>
    <w:rsid w:val="0010576B"/>
    <w:rsid w:val="00106179"/>
    <w:rsid w:val="001062E7"/>
    <w:rsid w:val="001074C3"/>
    <w:rsid w:val="00110AC4"/>
    <w:rsid w:val="00111799"/>
    <w:rsid w:val="00113B09"/>
    <w:rsid w:val="00117D3D"/>
    <w:rsid w:val="00121D0A"/>
    <w:rsid w:val="0012573D"/>
    <w:rsid w:val="00125FF2"/>
    <w:rsid w:val="00126322"/>
    <w:rsid w:val="00131D0E"/>
    <w:rsid w:val="001320CB"/>
    <w:rsid w:val="0013286C"/>
    <w:rsid w:val="00132C16"/>
    <w:rsid w:val="00132DFC"/>
    <w:rsid w:val="00132FA5"/>
    <w:rsid w:val="00133981"/>
    <w:rsid w:val="0013486D"/>
    <w:rsid w:val="0013537B"/>
    <w:rsid w:val="00136122"/>
    <w:rsid w:val="00137469"/>
    <w:rsid w:val="00137B21"/>
    <w:rsid w:val="00137F55"/>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342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60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08AB"/>
    <w:rsid w:val="002D1993"/>
    <w:rsid w:val="002D6D64"/>
    <w:rsid w:val="002E0EBA"/>
    <w:rsid w:val="002E4150"/>
    <w:rsid w:val="002E6164"/>
    <w:rsid w:val="002E61CB"/>
    <w:rsid w:val="002E6554"/>
    <w:rsid w:val="002E6838"/>
    <w:rsid w:val="002E71BD"/>
    <w:rsid w:val="002F3DFD"/>
    <w:rsid w:val="002F6129"/>
    <w:rsid w:val="003002EE"/>
    <w:rsid w:val="003003FA"/>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810"/>
    <w:rsid w:val="00322AA8"/>
    <w:rsid w:val="003260D6"/>
    <w:rsid w:val="00327189"/>
    <w:rsid w:val="0032788E"/>
    <w:rsid w:val="00330976"/>
    <w:rsid w:val="00332D92"/>
    <w:rsid w:val="00336FF7"/>
    <w:rsid w:val="003374C3"/>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57E47"/>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430"/>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A75C7"/>
    <w:rsid w:val="003B0446"/>
    <w:rsid w:val="003B09C1"/>
    <w:rsid w:val="003B0AA3"/>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587"/>
    <w:rsid w:val="003F7F18"/>
    <w:rsid w:val="004004FE"/>
    <w:rsid w:val="00400A17"/>
    <w:rsid w:val="00400C1C"/>
    <w:rsid w:val="00401E29"/>
    <w:rsid w:val="00402D08"/>
    <w:rsid w:val="00403695"/>
    <w:rsid w:val="00404F31"/>
    <w:rsid w:val="00405402"/>
    <w:rsid w:val="00407225"/>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51B7"/>
    <w:rsid w:val="00426722"/>
    <w:rsid w:val="00431EEF"/>
    <w:rsid w:val="00433E5C"/>
    <w:rsid w:val="004349B7"/>
    <w:rsid w:val="004352DF"/>
    <w:rsid w:val="00436DD2"/>
    <w:rsid w:val="0043717B"/>
    <w:rsid w:val="00437287"/>
    <w:rsid w:val="004412EB"/>
    <w:rsid w:val="00445989"/>
    <w:rsid w:val="0044797E"/>
    <w:rsid w:val="00447B01"/>
    <w:rsid w:val="00450155"/>
    <w:rsid w:val="0045274D"/>
    <w:rsid w:val="00452DA1"/>
    <w:rsid w:val="00455FE6"/>
    <w:rsid w:val="00456257"/>
    <w:rsid w:val="004611A4"/>
    <w:rsid w:val="00461BF0"/>
    <w:rsid w:val="0046321B"/>
    <w:rsid w:val="004633C9"/>
    <w:rsid w:val="00465421"/>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84A"/>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18F"/>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5D2A"/>
    <w:rsid w:val="00525DC1"/>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2421"/>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5812"/>
    <w:rsid w:val="005878CE"/>
    <w:rsid w:val="00590A54"/>
    <w:rsid w:val="00590C7D"/>
    <w:rsid w:val="00592A33"/>
    <w:rsid w:val="00596ACA"/>
    <w:rsid w:val="00597063"/>
    <w:rsid w:val="005A1377"/>
    <w:rsid w:val="005A2AE5"/>
    <w:rsid w:val="005A2BC9"/>
    <w:rsid w:val="005A3FD9"/>
    <w:rsid w:val="005A4155"/>
    <w:rsid w:val="005A5CC1"/>
    <w:rsid w:val="005A7B2A"/>
    <w:rsid w:val="005A7E12"/>
    <w:rsid w:val="005B0541"/>
    <w:rsid w:val="005B0FD8"/>
    <w:rsid w:val="005B478C"/>
    <w:rsid w:val="005B78FA"/>
    <w:rsid w:val="005B7D1A"/>
    <w:rsid w:val="005C44C6"/>
    <w:rsid w:val="005C4BCC"/>
    <w:rsid w:val="005C624B"/>
    <w:rsid w:val="005D056C"/>
    <w:rsid w:val="005D06A6"/>
    <w:rsid w:val="005E440F"/>
    <w:rsid w:val="005E59DE"/>
    <w:rsid w:val="005E611A"/>
    <w:rsid w:val="005E7CF0"/>
    <w:rsid w:val="005F27C6"/>
    <w:rsid w:val="005F2888"/>
    <w:rsid w:val="005F3150"/>
    <w:rsid w:val="005F3567"/>
    <w:rsid w:val="005F4BDA"/>
    <w:rsid w:val="005F4EAE"/>
    <w:rsid w:val="005F5668"/>
    <w:rsid w:val="005F5886"/>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97A7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2A6"/>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0B9B"/>
    <w:rsid w:val="00711A85"/>
    <w:rsid w:val="00711DBF"/>
    <w:rsid w:val="00716FDD"/>
    <w:rsid w:val="007216BF"/>
    <w:rsid w:val="007219D8"/>
    <w:rsid w:val="00722569"/>
    <w:rsid w:val="007244A4"/>
    <w:rsid w:val="00724D34"/>
    <w:rsid w:val="007260A1"/>
    <w:rsid w:val="0073043C"/>
    <w:rsid w:val="00730621"/>
    <w:rsid w:val="00731CC6"/>
    <w:rsid w:val="00731D5B"/>
    <w:rsid w:val="007335BD"/>
    <w:rsid w:val="00734103"/>
    <w:rsid w:val="0073475E"/>
    <w:rsid w:val="00734CFE"/>
    <w:rsid w:val="00734F1B"/>
    <w:rsid w:val="00734F2E"/>
    <w:rsid w:val="007357FA"/>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A33EA"/>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24B1"/>
    <w:rsid w:val="0081445B"/>
    <w:rsid w:val="00816B49"/>
    <w:rsid w:val="00820136"/>
    <w:rsid w:val="008203C8"/>
    <w:rsid w:val="008212BA"/>
    <w:rsid w:val="00821B8A"/>
    <w:rsid w:val="0082285D"/>
    <w:rsid w:val="00822B84"/>
    <w:rsid w:val="00822C28"/>
    <w:rsid w:val="008240CE"/>
    <w:rsid w:val="0082419F"/>
    <w:rsid w:val="00824FBF"/>
    <w:rsid w:val="00826536"/>
    <w:rsid w:val="00826643"/>
    <w:rsid w:val="008275D9"/>
    <w:rsid w:val="008276D2"/>
    <w:rsid w:val="00827831"/>
    <w:rsid w:val="00830BB1"/>
    <w:rsid w:val="008327CE"/>
    <w:rsid w:val="00833D81"/>
    <w:rsid w:val="00834BB9"/>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024"/>
    <w:rsid w:val="00875841"/>
    <w:rsid w:val="00875D98"/>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33D8"/>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C52"/>
    <w:rsid w:val="008D2E17"/>
    <w:rsid w:val="008D460A"/>
    <w:rsid w:val="008D79B2"/>
    <w:rsid w:val="008D7ED0"/>
    <w:rsid w:val="008E2972"/>
    <w:rsid w:val="008E30E9"/>
    <w:rsid w:val="008E5F44"/>
    <w:rsid w:val="008F18D1"/>
    <w:rsid w:val="008F3077"/>
    <w:rsid w:val="008F35CE"/>
    <w:rsid w:val="008F4FEE"/>
    <w:rsid w:val="008F5106"/>
    <w:rsid w:val="008F5B95"/>
    <w:rsid w:val="0090274A"/>
    <w:rsid w:val="00903C11"/>
    <w:rsid w:val="00904115"/>
    <w:rsid w:val="00905154"/>
    <w:rsid w:val="00905286"/>
    <w:rsid w:val="009114C1"/>
    <w:rsid w:val="00913459"/>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042"/>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1D2"/>
    <w:rsid w:val="00954BC9"/>
    <w:rsid w:val="00955248"/>
    <w:rsid w:val="00956274"/>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7AFA"/>
    <w:rsid w:val="00A20459"/>
    <w:rsid w:val="00A21507"/>
    <w:rsid w:val="00A216C4"/>
    <w:rsid w:val="00A23355"/>
    <w:rsid w:val="00A25BEF"/>
    <w:rsid w:val="00A25DEB"/>
    <w:rsid w:val="00A26B99"/>
    <w:rsid w:val="00A30A51"/>
    <w:rsid w:val="00A3188A"/>
    <w:rsid w:val="00A31CF0"/>
    <w:rsid w:val="00A320D2"/>
    <w:rsid w:val="00A32B8E"/>
    <w:rsid w:val="00A32FF8"/>
    <w:rsid w:val="00A34277"/>
    <w:rsid w:val="00A347A7"/>
    <w:rsid w:val="00A35E0F"/>
    <w:rsid w:val="00A3643F"/>
    <w:rsid w:val="00A40E9F"/>
    <w:rsid w:val="00A415A9"/>
    <w:rsid w:val="00A41967"/>
    <w:rsid w:val="00A42F0C"/>
    <w:rsid w:val="00A4406D"/>
    <w:rsid w:val="00A46752"/>
    <w:rsid w:val="00A5174B"/>
    <w:rsid w:val="00A531ED"/>
    <w:rsid w:val="00A55AAD"/>
    <w:rsid w:val="00A567DC"/>
    <w:rsid w:val="00A57E80"/>
    <w:rsid w:val="00A602E9"/>
    <w:rsid w:val="00A61C7A"/>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1CB9"/>
    <w:rsid w:val="00AA29A0"/>
    <w:rsid w:val="00AA36AD"/>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C3F"/>
    <w:rsid w:val="00AC7D17"/>
    <w:rsid w:val="00AD04A9"/>
    <w:rsid w:val="00AD04B2"/>
    <w:rsid w:val="00AD234A"/>
    <w:rsid w:val="00AD2CDA"/>
    <w:rsid w:val="00AD3A0E"/>
    <w:rsid w:val="00AD3B91"/>
    <w:rsid w:val="00AD41FD"/>
    <w:rsid w:val="00AD4C01"/>
    <w:rsid w:val="00AD704E"/>
    <w:rsid w:val="00AE080A"/>
    <w:rsid w:val="00AE127B"/>
    <w:rsid w:val="00AE1BE8"/>
    <w:rsid w:val="00AE1F16"/>
    <w:rsid w:val="00AE24B0"/>
    <w:rsid w:val="00AE34D3"/>
    <w:rsid w:val="00AE3BC1"/>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1E"/>
    <w:rsid w:val="00B051C0"/>
    <w:rsid w:val="00B07BB9"/>
    <w:rsid w:val="00B10483"/>
    <w:rsid w:val="00B1061E"/>
    <w:rsid w:val="00B12624"/>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9ED"/>
    <w:rsid w:val="00B51C39"/>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0BEE"/>
    <w:rsid w:val="00BA295B"/>
    <w:rsid w:val="00BA2B12"/>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BD5"/>
    <w:rsid w:val="00C44FB5"/>
    <w:rsid w:val="00C45222"/>
    <w:rsid w:val="00C4548C"/>
    <w:rsid w:val="00C45801"/>
    <w:rsid w:val="00C46A40"/>
    <w:rsid w:val="00C46FBA"/>
    <w:rsid w:val="00C475FD"/>
    <w:rsid w:val="00C479C7"/>
    <w:rsid w:val="00C47D08"/>
    <w:rsid w:val="00C50DBA"/>
    <w:rsid w:val="00C5212E"/>
    <w:rsid w:val="00C521D8"/>
    <w:rsid w:val="00C536D5"/>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69D8"/>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581C"/>
    <w:rsid w:val="00CE686A"/>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4B0"/>
    <w:rsid w:val="00D278B5"/>
    <w:rsid w:val="00D31BCF"/>
    <w:rsid w:val="00D3323E"/>
    <w:rsid w:val="00D341C4"/>
    <w:rsid w:val="00D361E1"/>
    <w:rsid w:val="00D37B5C"/>
    <w:rsid w:val="00D37BBD"/>
    <w:rsid w:val="00D40474"/>
    <w:rsid w:val="00D41340"/>
    <w:rsid w:val="00D413F7"/>
    <w:rsid w:val="00D4155B"/>
    <w:rsid w:val="00D41944"/>
    <w:rsid w:val="00D45063"/>
    <w:rsid w:val="00D475C8"/>
    <w:rsid w:val="00D6024D"/>
    <w:rsid w:val="00D61327"/>
    <w:rsid w:val="00D6181B"/>
    <w:rsid w:val="00D63329"/>
    <w:rsid w:val="00D63A1D"/>
    <w:rsid w:val="00D64838"/>
    <w:rsid w:val="00D652F6"/>
    <w:rsid w:val="00D65414"/>
    <w:rsid w:val="00D66A6D"/>
    <w:rsid w:val="00D70418"/>
    <w:rsid w:val="00D706C7"/>
    <w:rsid w:val="00D70AEC"/>
    <w:rsid w:val="00D72AE4"/>
    <w:rsid w:val="00D742A4"/>
    <w:rsid w:val="00D744E8"/>
    <w:rsid w:val="00D74D90"/>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0F25"/>
    <w:rsid w:val="00DD1379"/>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12BC"/>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1E9"/>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0D3C"/>
    <w:rsid w:val="00E85DF1"/>
    <w:rsid w:val="00E86124"/>
    <w:rsid w:val="00E866FF"/>
    <w:rsid w:val="00E867BD"/>
    <w:rsid w:val="00E9054A"/>
    <w:rsid w:val="00E91025"/>
    <w:rsid w:val="00E91CF3"/>
    <w:rsid w:val="00E9450C"/>
    <w:rsid w:val="00E9591E"/>
    <w:rsid w:val="00E96DDA"/>
    <w:rsid w:val="00EA2581"/>
    <w:rsid w:val="00EA4A24"/>
    <w:rsid w:val="00EA564A"/>
    <w:rsid w:val="00EA650D"/>
    <w:rsid w:val="00EB1647"/>
    <w:rsid w:val="00EB1EDE"/>
    <w:rsid w:val="00EB2C3E"/>
    <w:rsid w:val="00EB474B"/>
    <w:rsid w:val="00EB5A13"/>
    <w:rsid w:val="00EC11DC"/>
    <w:rsid w:val="00EC1332"/>
    <w:rsid w:val="00EC2659"/>
    <w:rsid w:val="00EC29CC"/>
    <w:rsid w:val="00EC6ED3"/>
    <w:rsid w:val="00ED0178"/>
    <w:rsid w:val="00ED1C6C"/>
    <w:rsid w:val="00ED4C66"/>
    <w:rsid w:val="00ED520F"/>
    <w:rsid w:val="00ED7379"/>
    <w:rsid w:val="00EE00F3"/>
    <w:rsid w:val="00EE1077"/>
    <w:rsid w:val="00EE108A"/>
    <w:rsid w:val="00EE164A"/>
    <w:rsid w:val="00EE4EFC"/>
    <w:rsid w:val="00EE5F51"/>
    <w:rsid w:val="00EF0F70"/>
    <w:rsid w:val="00EF2157"/>
    <w:rsid w:val="00EF2C25"/>
    <w:rsid w:val="00EF340E"/>
    <w:rsid w:val="00EF47FF"/>
    <w:rsid w:val="00EF73AB"/>
    <w:rsid w:val="00EF74E2"/>
    <w:rsid w:val="00EF75D1"/>
    <w:rsid w:val="00F01092"/>
    <w:rsid w:val="00F028A0"/>
    <w:rsid w:val="00F02BC8"/>
    <w:rsid w:val="00F051CE"/>
    <w:rsid w:val="00F06C8C"/>
    <w:rsid w:val="00F13374"/>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A51"/>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585FF"/>
  <w15:docId w15:val="{C230890C-880F-4B70-8D51-CA4FF56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1A08-9D8F-4B81-A0F3-23B58B4E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Leskinen, Miranda</cp:lastModifiedBy>
  <cp:revision>60</cp:revision>
  <cp:lastPrinted>2015-03-13T15:09:00Z</cp:lastPrinted>
  <dcterms:created xsi:type="dcterms:W3CDTF">2016-08-09T16:37:00Z</dcterms:created>
  <dcterms:modified xsi:type="dcterms:W3CDTF">2016-08-25T19:51:00Z</dcterms:modified>
</cp:coreProperties>
</file>