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3"/>
        <w:gridCol w:w="11"/>
        <w:gridCol w:w="1161"/>
        <w:gridCol w:w="4842"/>
        <w:gridCol w:w="1557"/>
        <w:gridCol w:w="7"/>
      </w:tblGrid>
      <w:tr w:rsidR="00357C64" w:rsidTr="00BD3D35">
        <w:trPr>
          <w:jc w:val="center"/>
        </w:trPr>
        <w:tc>
          <w:tcPr>
            <w:tcW w:w="10901" w:type="dxa"/>
            <w:gridSpan w:val="6"/>
            <w:tcBorders>
              <w:top w:val="single" w:sz="12" w:space="0" w:color="auto"/>
              <w:bottom w:val="single" w:sz="6" w:space="0" w:color="auto"/>
            </w:tcBorders>
            <w:shd w:val="clear" w:color="auto" w:fill="F3F3F3"/>
          </w:tcPr>
          <w:p w:rsidR="00357C64" w:rsidRDefault="00357C64">
            <w:pPr>
              <w:rPr>
                <w:b/>
                <w:sz w:val="10"/>
              </w:rPr>
            </w:pPr>
            <w:bookmarkStart w:id="0" w:name="_GoBack"/>
            <w:bookmarkEnd w:id="0"/>
          </w:p>
          <w:p w:rsidR="00357C64" w:rsidRDefault="00357C64">
            <w:pPr>
              <w:spacing w:after="60" w:line="240" w:lineRule="atLeast"/>
              <w:rPr>
                <w:rFonts w:ascii="Univers (W1)" w:hAnsi="Univers (W1)"/>
                <w:b/>
              </w:rPr>
            </w:pPr>
            <w:r>
              <w:rPr>
                <w:rFonts w:ascii="Univers (W1)" w:hAnsi="Univers (W1)"/>
                <w:b/>
              </w:rPr>
              <w:t xml:space="preserve">                                                 </w:t>
            </w:r>
            <w:bookmarkStart w:id="1" w:name="_MON_1235307558"/>
            <w:bookmarkEnd w:id="1"/>
            <w:r>
              <w:object w:dxaOrig="781" w:dyaOrig="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 o:ole="">
                  <v:imagedata r:id="rId6" o:title=""/>
                </v:shape>
                <o:OLEObject Type="Embed" ProgID="Word.Picture.8" ShapeID="_x0000_i1025" DrawAspect="Content" ObjectID="_1532847337" r:id="rId7"/>
              </w:object>
            </w:r>
            <w:r>
              <w:rPr>
                <w:rFonts w:ascii="Univers (W1)" w:hAnsi="Univers (W1)"/>
                <w:b/>
              </w:rPr>
              <w:t xml:space="preserve">     </w:t>
            </w:r>
            <w:r>
              <w:rPr>
                <w:b/>
                <w:sz w:val="32"/>
              </w:rPr>
              <w:t>FISCAL NOTE</w:t>
            </w:r>
          </w:p>
        </w:tc>
      </w:tr>
      <w:tr w:rsidR="00357C64" w:rsidTr="00BD3D35">
        <w:trPr>
          <w:jc w:val="center"/>
        </w:trPr>
        <w:tc>
          <w:tcPr>
            <w:tcW w:w="3334" w:type="dxa"/>
            <w:gridSpan w:val="2"/>
            <w:tcBorders>
              <w:top w:val="single" w:sz="6" w:space="0" w:color="auto"/>
            </w:tcBorders>
            <w:tcMar>
              <w:left w:w="115" w:type="dxa"/>
              <w:right w:w="0" w:type="dxa"/>
            </w:tcMar>
          </w:tcPr>
          <w:p w:rsidR="00357C64" w:rsidRDefault="00357C64">
            <w:pPr>
              <w:spacing w:line="240" w:lineRule="atLeast"/>
              <w:rPr>
                <w:b/>
                <w:sz w:val="22"/>
              </w:rPr>
            </w:pPr>
            <w:r>
              <w:rPr>
                <w:b/>
                <w:sz w:val="22"/>
              </w:rPr>
              <w:t>Ordinance/Motion No.</w:t>
            </w:r>
          </w:p>
        </w:tc>
        <w:tc>
          <w:tcPr>
            <w:tcW w:w="7567" w:type="dxa"/>
            <w:gridSpan w:val="4"/>
            <w:tcBorders>
              <w:top w:val="single" w:sz="6" w:space="0" w:color="auto"/>
            </w:tcBorders>
          </w:tcPr>
          <w:p w:rsidR="00357C64" w:rsidRDefault="00357C64">
            <w:pPr>
              <w:spacing w:line="240" w:lineRule="atLeast"/>
            </w:pPr>
            <w:r>
              <w:t>Collective Bargaining Agreement</w:t>
            </w:r>
          </w:p>
        </w:tc>
      </w:tr>
      <w:tr w:rsidR="00357C64" w:rsidTr="00BD3D35">
        <w:trPr>
          <w:jc w:val="center"/>
        </w:trPr>
        <w:tc>
          <w:tcPr>
            <w:tcW w:w="3334" w:type="dxa"/>
            <w:gridSpan w:val="2"/>
            <w:tcMar>
              <w:left w:w="115" w:type="dxa"/>
              <w:right w:w="0" w:type="dxa"/>
            </w:tcMar>
          </w:tcPr>
          <w:p w:rsidR="00357C64" w:rsidRDefault="00357C64">
            <w:pPr>
              <w:spacing w:line="240" w:lineRule="atLeast"/>
              <w:rPr>
                <w:b/>
                <w:sz w:val="22"/>
              </w:rPr>
            </w:pPr>
            <w:r>
              <w:rPr>
                <w:b/>
                <w:sz w:val="22"/>
              </w:rPr>
              <w:t>Title:</w:t>
            </w:r>
          </w:p>
        </w:tc>
        <w:tc>
          <w:tcPr>
            <w:tcW w:w="7567" w:type="dxa"/>
            <w:gridSpan w:val="4"/>
          </w:tcPr>
          <w:p w:rsidR="00357C64" w:rsidRDefault="000F3147">
            <w:pPr>
              <w:spacing w:line="240" w:lineRule="atLeast"/>
            </w:pPr>
            <w:smartTag w:uri="urn:schemas-microsoft-com:office:smarttags" w:element="place">
              <w:smartTag w:uri="urn:schemas-microsoft-com:office:smarttags" w:element="PlaceName">
                <w:r w:rsidRPr="00F24B27">
                  <w:t>Washington</w:t>
                </w:r>
              </w:smartTag>
              <w:r w:rsidRPr="00F24B27">
                <w:t xml:space="preserve"> </w:t>
              </w:r>
              <w:smartTag w:uri="urn:schemas-microsoft-com:office:smarttags" w:element="PlaceType">
                <w:r w:rsidRPr="00F24B27">
                  <w:t>State</w:t>
                </w:r>
              </w:smartTag>
            </w:smartTag>
            <w:r w:rsidRPr="00F24B27">
              <w:t xml:space="preserve"> Council of County and City Employees, Council 2, Local 21AD (Department of Adult and Juvenile Detention)</w:t>
            </w:r>
          </w:p>
        </w:tc>
      </w:tr>
      <w:tr w:rsidR="00357C64" w:rsidTr="00BD3D35">
        <w:trPr>
          <w:jc w:val="center"/>
        </w:trPr>
        <w:tc>
          <w:tcPr>
            <w:tcW w:w="3334" w:type="dxa"/>
            <w:gridSpan w:val="2"/>
            <w:tcMar>
              <w:left w:w="115" w:type="dxa"/>
              <w:right w:w="0" w:type="dxa"/>
            </w:tcMar>
          </w:tcPr>
          <w:p w:rsidR="00357C64" w:rsidRDefault="00357C64">
            <w:pPr>
              <w:spacing w:line="240" w:lineRule="atLeast"/>
              <w:rPr>
                <w:b/>
                <w:sz w:val="22"/>
              </w:rPr>
            </w:pPr>
            <w:r>
              <w:rPr>
                <w:b/>
                <w:sz w:val="22"/>
              </w:rPr>
              <w:t>Effective Date:</w:t>
            </w:r>
          </w:p>
        </w:tc>
        <w:tc>
          <w:tcPr>
            <w:tcW w:w="7567" w:type="dxa"/>
            <w:gridSpan w:val="4"/>
          </w:tcPr>
          <w:p w:rsidR="00357C64" w:rsidRDefault="00F62E8C" w:rsidP="00DE455C">
            <w:pPr>
              <w:spacing w:line="240" w:lineRule="atLeast"/>
            </w:pPr>
            <w:r>
              <w:t>1/1/201</w:t>
            </w:r>
            <w:r w:rsidR="000F3147">
              <w:t>5</w:t>
            </w:r>
            <w:r>
              <w:t xml:space="preserve"> – 12/31/20</w:t>
            </w:r>
            <w:r w:rsidR="00DE455C">
              <w:t>16</w:t>
            </w:r>
          </w:p>
        </w:tc>
      </w:tr>
      <w:tr w:rsidR="000F3147" w:rsidTr="00BD3D35">
        <w:trPr>
          <w:jc w:val="center"/>
        </w:trPr>
        <w:tc>
          <w:tcPr>
            <w:tcW w:w="3334" w:type="dxa"/>
            <w:gridSpan w:val="2"/>
            <w:tcMar>
              <w:left w:w="115" w:type="dxa"/>
              <w:right w:w="0" w:type="dxa"/>
            </w:tcMar>
          </w:tcPr>
          <w:p w:rsidR="000F3147" w:rsidRDefault="000F3147">
            <w:pPr>
              <w:spacing w:line="240" w:lineRule="atLeast"/>
              <w:rPr>
                <w:b/>
                <w:sz w:val="21"/>
              </w:rPr>
            </w:pPr>
            <w:r w:rsidRPr="000F3C65">
              <w:rPr>
                <w:b/>
                <w:sz w:val="22"/>
              </w:rPr>
              <w:t xml:space="preserve">Affected Agency and/or </w:t>
            </w:r>
            <w:r w:rsidRPr="000F3C65">
              <w:rPr>
                <w:b/>
                <w:sz w:val="21"/>
                <w:szCs w:val="21"/>
              </w:rPr>
              <w:t>Agencies</w:t>
            </w:r>
            <w:r w:rsidRPr="000F3C65">
              <w:rPr>
                <w:b/>
                <w:sz w:val="22"/>
              </w:rPr>
              <w:t>:</w:t>
            </w:r>
          </w:p>
        </w:tc>
        <w:tc>
          <w:tcPr>
            <w:tcW w:w="7567" w:type="dxa"/>
            <w:gridSpan w:val="4"/>
          </w:tcPr>
          <w:p w:rsidR="000F3147" w:rsidRDefault="000F3147" w:rsidP="003B560C">
            <w:pPr>
              <w:spacing w:line="240" w:lineRule="atLeast"/>
            </w:pPr>
            <w:r>
              <w:t>Department of Adult and Juvenile Detention</w:t>
            </w:r>
          </w:p>
        </w:tc>
      </w:tr>
      <w:tr w:rsidR="000F3147" w:rsidTr="00C0215A">
        <w:trPr>
          <w:gridAfter w:val="1"/>
          <w:wAfter w:w="7" w:type="dxa"/>
          <w:jc w:val="center"/>
        </w:trPr>
        <w:tc>
          <w:tcPr>
            <w:tcW w:w="3323" w:type="dxa"/>
            <w:tcMar>
              <w:left w:w="115" w:type="dxa"/>
              <w:right w:w="0" w:type="dxa"/>
            </w:tcMar>
          </w:tcPr>
          <w:p w:rsidR="000F3147" w:rsidRDefault="000F3147">
            <w:pPr>
              <w:spacing w:line="240" w:lineRule="atLeast"/>
              <w:rPr>
                <w:b/>
                <w:sz w:val="22"/>
              </w:rPr>
            </w:pPr>
            <w:r>
              <w:rPr>
                <w:b/>
                <w:sz w:val="22"/>
              </w:rPr>
              <w:t>Note Prepared by:</w:t>
            </w:r>
          </w:p>
        </w:tc>
        <w:tc>
          <w:tcPr>
            <w:tcW w:w="6014" w:type="dxa"/>
            <w:gridSpan w:val="3"/>
          </w:tcPr>
          <w:p w:rsidR="000F3147" w:rsidRPr="00955D47" w:rsidRDefault="000F3147">
            <w:pPr>
              <w:spacing w:line="240" w:lineRule="atLeast"/>
              <w:rPr>
                <w:sz w:val="22"/>
                <w:szCs w:val="22"/>
              </w:rPr>
            </w:pPr>
            <w:r>
              <w:rPr>
                <w:szCs w:val="22"/>
              </w:rPr>
              <w:t xml:space="preserve">Jim </w:t>
            </w:r>
            <w:proofErr w:type="spellStart"/>
            <w:r>
              <w:rPr>
                <w:szCs w:val="22"/>
              </w:rPr>
              <w:t>Swails</w:t>
            </w:r>
            <w:proofErr w:type="spellEnd"/>
            <w:r>
              <w:rPr>
                <w:szCs w:val="22"/>
              </w:rPr>
              <w:t xml:space="preserve">, Labor </w:t>
            </w:r>
            <w:r w:rsidRPr="0059715F">
              <w:rPr>
                <w:szCs w:val="22"/>
              </w:rPr>
              <w:t>Analyst, Office of Labor Relations</w:t>
            </w:r>
          </w:p>
        </w:tc>
        <w:tc>
          <w:tcPr>
            <w:tcW w:w="1557" w:type="dxa"/>
            <w:tcMar>
              <w:left w:w="29" w:type="dxa"/>
              <w:right w:w="29" w:type="dxa"/>
            </w:tcMar>
          </w:tcPr>
          <w:p w:rsidR="000F3147" w:rsidRDefault="000F3147">
            <w:pPr>
              <w:spacing w:line="240" w:lineRule="atLeast"/>
              <w:ind w:left="29"/>
              <w:rPr>
                <w:sz w:val="20"/>
              </w:rPr>
            </w:pPr>
            <w:r>
              <w:rPr>
                <w:b/>
                <w:sz w:val="20"/>
              </w:rPr>
              <w:t>Phone:</w:t>
            </w:r>
            <w:r w:rsidR="00580F30">
              <w:rPr>
                <w:sz w:val="20"/>
              </w:rPr>
              <w:t xml:space="preserve"> 26</w:t>
            </w:r>
            <w:r>
              <w:rPr>
                <w:sz w:val="20"/>
              </w:rPr>
              <w:t>3-1969</w:t>
            </w:r>
          </w:p>
        </w:tc>
      </w:tr>
      <w:tr w:rsidR="000F3147" w:rsidTr="00C0215A">
        <w:trPr>
          <w:gridAfter w:val="1"/>
          <w:wAfter w:w="7" w:type="dxa"/>
          <w:jc w:val="center"/>
        </w:trPr>
        <w:tc>
          <w:tcPr>
            <w:tcW w:w="3323" w:type="dxa"/>
            <w:tcMar>
              <w:left w:w="115" w:type="dxa"/>
              <w:right w:w="0" w:type="dxa"/>
            </w:tcMar>
          </w:tcPr>
          <w:p w:rsidR="000F3147" w:rsidRDefault="000F3147">
            <w:pPr>
              <w:spacing w:line="240" w:lineRule="atLeast"/>
              <w:rPr>
                <w:b/>
                <w:sz w:val="22"/>
              </w:rPr>
            </w:pPr>
            <w:r>
              <w:rPr>
                <w:b/>
                <w:sz w:val="22"/>
              </w:rPr>
              <w:t>Department Sign Off:</w:t>
            </w:r>
          </w:p>
        </w:tc>
        <w:tc>
          <w:tcPr>
            <w:tcW w:w="6014" w:type="dxa"/>
            <w:gridSpan w:val="3"/>
          </w:tcPr>
          <w:p w:rsidR="000F3147" w:rsidRDefault="000F3147" w:rsidP="000F3147">
            <w:pPr>
              <w:spacing w:line="240" w:lineRule="atLeast"/>
            </w:pPr>
            <w:r w:rsidRPr="00F24B27">
              <w:t xml:space="preserve">Pat </w:t>
            </w:r>
            <w:proofErr w:type="spellStart"/>
            <w:r w:rsidRPr="00F24B27">
              <w:t>Presson</w:t>
            </w:r>
            <w:proofErr w:type="spellEnd"/>
            <w:r w:rsidRPr="00F24B27">
              <w:t xml:space="preserve">, </w:t>
            </w:r>
            <w:r>
              <w:t xml:space="preserve">Chief </w:t>
            </w:r>
            <w:r w:rsidR="008021A2">
              <w:t>Financial</w:t>
            </w:r>
            <w:r w:rsidRPr="00F24B27">
              <w:t xml:space="preserve"> </w:t>
            </w:r>
            <w:r>
              <w:t>Officer</w:t>
            </w:r>
            <w:r w:rsidRPr="00F24B27">
              <w:t>, DAJD</w:t>
            </w:r>
          </w:p>
        </w:tc>
        <w:tc>
          <w:tcPr>
            <w:tcW w:w="1557" w:type="dxa"/>
            <w:tcMar>
              <w:left w:w="29" w:type="dxa"/>
              <w:right w:w="29" w:type="dxa"/>
            </w:tcMar>
          </w:tcPr>
          <w:p w:rsidR="000F3147" w:rsidRDefault="000F3147">
            <w:pPr>
              <w:spacing w:line="240" w:lineRule="atLeast"/>
              <w:ind w:left="29"/>
              <w:rPr>
                <w:sz w:val="20"/>
              </w:rPr>
            </w:pPr>
            <w:r>
              <w:rPr>
                <w:b/>
                <w:sz w:val="20"/>
              </w:rPr>
              <w:t>Phone:</w:t>
            </w:r>
            <w:r>
              <w:rPr>
                <w:sz w:val="20"/>
              </w:rPr>
              <w:t xml:space="preserve"> 477-2350</w:t>
            </w:r>
          </w:p>
        </w:tc>
      </w:tr>
      <w:tr w:rsidR="000F3147" w:rsidTr="000F3147">
        <w:trPr>
          <w:gridAfter w:val="1"/>
          <w:wAfter w:w="7" w:type="dxa"/>
          <w:jc w:val="center"/>
        </w:trPr>
        <w:tc>
          <w:tcPr>
            <w:tcW w:w="4495" w:type="dxa"/>
            <w:gridSpan w:val="3"/>
            <w:vAlign w:val="center"/>
          </w:tcPr>
          <w:tbl>
            <w:tblPr>
              <w:tblW w:w="4320" w:type="dxa"/>
              <w:tblLayout w:type="fixed"/>
              <w:tblCellMar>
                <w:left w:w="0" w:type="dxa"/>
                <w:right w:w="0" w:type="dxa"/>
              </w:tblCellMar>
              <w:tblLook w:val="0000" w:firstRow="0" w:lastRow="0" w:firstColumn="0" w:lastColumn="0" w:noHBand="0" w:noVBand="0"/>
            </w:tblPr>
            <w:tblGrid>
              <w:gridCol w:w="360"/>
              <w:gridCol w:w="504"/>
              <w:gridCol w:w="72"/>
              <w:gridCol w:w="360"/>
              <w:gridCol w:w="1440"/>
              <w:gridCol w:w="504"/>
              <w:gridCol w:w="72"/>
              <w:gridCol w:w="360"/>
              <w:gridCol w:w="648"/>
            </w:tblGrid>
            <w:tr w:rsidR="000F3147">
              <w:tc>
                <w:tcPr>
                  <w:tcW w:w="4320" w:type="dxa"/>
                  <w:gridSpan w:val="9"/>
                </w:tcPr>
                <w:p w:rsidR="000F3147" w:rsidRDefault="000F3147">
                  <w:pPr>
                    <w:pStyle w:val="Heading2"/>
                    <w:spacing w:line="240" w:lineRule="auto"/>
                  </w:pPr>
                  <w:r>
                    <w:t>Note Reviewed by:  Supplemental Required?</w:t>
                  </w:r>
                </w:p>
              </w:tc>
            </w:tr>
            <w:tr w:rsidR="000F3147" w:rsidTr="00EC261C">
              <w:tc>
                <w:tcPr>
                  <w:tcW w:w="360" w:type="dxa"/>
                </w:tcPr>
                <w:p w:rsidR="000F3147" w:rsidRDefault="000F3147">
                  <w:pPr>
                    <w:rPr>
                      <w:b/>
                      <w:bCs/>
                      <w:sz w:val="22"/>
                    </w:rPr>
                  </w:pPr>
                </w:p>
              </w:tc>
              <w:tc>
                <w:tcPr>
                  <w:tcW w:w="504" w:type="dxa"/>
                </w:tcPr>
                <w:p w:rsidR="000F3147" w:rsidRDefault="000F3147" w:rsidP="00EC261C">
                  <w:pPr>
                    <w:pStyle w:val="Heading3"/>
                    <w:rPr>
                      <w:bCs/>
                    </w:rPr>
                  </w:pPr>
                  <w:r>
                    <w:rPr>
                      <w:bCs/>
                    </w:rPr>
                    <w:t>NO</w:t>
                  </w:r>
                </w:p>
              </w:tc>
              <w:tc>
                <w:tcPr>
                  <w:tcW w:w="72" w:type="dxa"/>
                  <w:tcBorders>
                    <w:right w:val="single" w:sz="12" w:space="0" w:color="auto"/>
                  </w:tcBorders>
                </w:tcPr>
                <w:p w:rsidR="000F3147" w:rsidRDefault="000F3147">
                  <w:pPr>
                    <w:rPr>
                      <w:b/>
                      <w:bCs/>
                      <w:sz w:val="22"/>
                    </w:rPr>
                  </w:pPr>
                </w:p>
              </w:tc>
              <w:tc>
                <w:tcPr>
                  <w:tcW w:w="360" w:type="dxa"/>
                  <w:tcBorders>
                    <w:top w:val="single" w:sz="12" w:space="0" w:color="auto"/>
                    <w:left w:val="single" w:sz="12" w:space="0" w:color="auto"/>
                    <w:bottom w:val="single" w:sz="12" w:space="0" w:color="auto"/>
                    <w:right w:val="single" w:sz="12" w:space="0" w:color="auto"/>
                  </w:tcBorders>
                </w:tcPr>
                <w:p w:rsidR="000F3147" w:rsidRDefault="00645A23" w:rsidP="001B1D73">
                  <w:pPr>
                    <w:jc w:val="center"/>
                    <w:rPr>
                      <w:b/>
                      <w:bCs/>
                      <w:sz w:val="22"/>
                    </w:rPr>
                  </w:pPr>
                  <w:r>
                    <w:rPr>
                      <w:b/>
                      <w:bCs/>
                      <w:sz w:val="22"/>
                    </w:rPr>
                    <w:t>X</w:t>
                  </w:r>
                </w:p>
              </w:tc>
              <w:tc>
                <w:tcPr>
                  <w:tcW w:w="1440" w:type="dxa"/>
                  <w:tcBorders>
                    <w:left w:val="single" w:sz="12" w:space="0" w:color="auto"/>
                  </w:tcBorders>
                </w:tcPr>
                <w:p w:rsidR="000F3147" w:rsidRDefault="000F3147">
                  <w:pPr>
                    <w:rPr>
                      <w:b/>
                      <w:bCs/>
                      <w:sz w:val="22"/>
                    </w:rPr>
                  </w:pPr>
                </w:p>
              </w:tc>
              <w:tc>
                <w:tcPr>
                  <w:tcW w:w="504" w:type="dxa"/>
                </w:tcPr>
                <w:p w:rsidR="000F3147" w:rsidRDefault="000F3147" w:rsidP="00EC261C">
                  <w:pPr>
                    <w:pStyle w:val="Heading2"/>
                    <w:spacing w:line="240" w:lineRule="auto"/>
                    <w:jc w:val="right"/>
                  </w:pPr>
                  <w:r>
                    <w:t>YES</w:t>
                  </w:r>
                </w:p>
              </w:tc>
              <w:tc>
                <w:tcPr>
                  <w:tcW w:w="72" w:type="dxa"/>
                  <w:tcBorders>
                    <w:right w:val="single" w:sz="12" w:space="0" w:color="auto"/>
                  </w:tcBorders>
                </w:tcPr>
                <w:p w:rsidR="000F3147" w:rsidRDefault="000F3147" w:rsidP="00EC261C">
                  <w:pPr>
                    <w:jc w:val="right"/>
                    <w:rPr>
                      <w:b/>
                      <w:bCs/>
                      <w:sz w:val="22"/>
                    </w:rPr>
                  </w:pPr>
                </w:p>
              </w:tc>
              <w:tc>
                <w:tcPr>
                  <w:tcW w:w="360" w:type="dxa"/>
                  <w:tcBorders>
                    <w:top w:val="single" w:sz="12" w:space="0" w:color="auto"/>
                    <w:left w:val="single" w:sz="12" w:space="0" w:color="auto"/>
                    <w:bottom w:val="single" w:sz="12" w:space="0" w:color="auto"/>
                    <w:right w:val="single" w:sz="12" w:space="0" w:color="auto"/>
                  </w:tcBorders>
                </w:tcPr>
                <w:p w:rsidR="000F3147" w:rsidRDefault="000F3147">
                  <w:pPr>
                    <w:rPr>
                      <w:b/>
                      <w:bCs/>
                      <w:sz w:val="22"/>
                    </w:rPr>
                  </w:pPr>
                </w:p>
              </w:tc>
              <w:tc>
                <w:tcPr>
                  <w:tcW w:w="504" w:type="dxa"/>
                  <w:tcBorders>
                    <w:left w:val="single" w:sz="12" w:space="0" w:color="auto"/>
                  </w:tcBorders>
                </w:tcPr>
                <w:p w:rsidR="000F3147" w:rsidRDefault="000F3147">
                  <w:pPr>
                    <w:rPr>
                      <w:b/>
                      <w:bCs/>
                      <w:sz w:val="22"/>
                    </w:rPr>
                  </w:pPr>
                </w:p>
              </w:tc>
            </w:tr>
            <w:tr w:rsidR="000F3147">
              <w:trPr>
                <w:cantSplit/>
                <w:trHeight w:hRule="exact" w:val="72"/>
              </w:trPr>
              <w:tc>
                <w:tcPr>
                  <w:tcW w:w="4320" w:type="dxa"/>
                  <w:gridSpan w:val="9"/>
                </w:tcPr>
                <w:p w:rsidR="000F3147" w:rsidRDefault="000F3147">
                  <w:pPr>
                    <w:rPr>
                      <w:b/>
                      <w:bCs/>
                      <w:sz w:val="22"/>
                    </w:rPr>
                  </w:pPr>
                </w:p>
              </w:tc>
            </w:tr>
          </w:tbl>
          <w:p w:rsidR="000F3147" w:rsidRDefault="000F3147">
            <w:pPr>
              <w:rPr>
                <w:b/>
                <w:sz w:val="22"/>
              </w:rPr>
            </w:pPr>
          </w:p>
        </w:tc>
        <w:tc>
          <w:tcPr>
            <w:tcW w:w="4842" w:type="dxa"/>
            <w:vAlign w:val="center"/>
          </w:tcPr>
          <w:p w:rsidR="000F3147" w:rsidRDefault="000F3147" w:rsidP="000F3147">
            <w:pPr>
              <w:spacing w:line="240" w:lineRule="atLeast"/>
            </w:pPr>
            <w:r>
              <w:t>Jo</w:t>
            </w:r>
            <w:r w:rsidR="00610F97">
              <w:t xml:space="preserve"> </w:t>
            </w:r>
            <w:r>
              <w:t>Anne Fox, Budget Analyst</w:t>
            </w:r>
          </w:p>
        </w:tc>
        <w:tc>
          <w:tcPr>
            <w:tcW w:w="1557" w:type="dxa"/>
            <w:tcMar>
              <w:left w:w="29" w:type="dxa"/>
              <w:right w:w="29" w:type="dxa"/>
            </w:tcMar>
            <w:vAlign w:val="center"/>
          </w:tcPr>
          <w:p w:rsidR="000F3147" w:rsidRDefault="000F3147" w:rsidP="000F3147">
            <w:pPr>
              <w:spacing w:line="240" w:lineRule="atLeast"/>
              <w:ind w:left="29"/>
              <w:rPr>
                <w:sz w:val="20"/>
              </w:rPr>
            </w:pPr>
            <w:r>
              <w:rPr>
                <w:b/>
                <w:sz w:val="20"/>
              </w:rPr>
              <w:t>Phone:</w:t>
            </w:r>
            <w:r>
              <w:rPr>
                <w:sz w:val="20"/>
              </w:rPr>
              <w:t xml:space="preserve"> 263-9696</w:t>
            </w:r>
          </w:p>
        </w:tc>
      </w:tr>
    </w:tbl>
    <w:p w:rsidR="00B50642" w:rsidRDefault="00B50642" w:rsidP="00067E32">
      <w:pPr>
        <w:spacing w:line="240" w:lineRule="exact"/>
        <w:rPr>
          <w:szCs w:val="24"/>
        </w:rPr>
      </w:pPr>
    </w:p>
    <w:tbl>
      <w:tblPr>
        <w:tblW w:w="109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07"/>
        <w:gridCol w:w="810"/>
        <w:gridCol w:w="1838"/>
        <w:gridCol w:w="1632"/>
        <w:gridCol w:w="1638"/>
        <w:gridCol w:w="1638"/>
        <w:gridCol w:w="1638"/>
      </w:tblGrid>
      <w:tr w:rsidR="00B50642" w:rsidTr="00A157DD">
        <w:trPr>
          <w:jc w:val="center"/>
        </w:trPr>
        <w:tc>
          <w:tcPr>
            <w:tcW w:w="10901" w:type="dxa"/>
            <w:gridSpan w:val="7"/>
            <w:tcBorders>
              <w:bottom w:val="single" w:sz="6" w:space="0" w:color="auto"/>
            </w:tcBorders>
          </w:tcPr>
          <w:p w:rsidR="00B50642" w:rsidRDefault="00B50642" w:rsidP="00A157DD">
            <w:pPr>
              <w:spacing w:line="240" w:lineRule="atLeast"/>
              <w:jc w:val="center"/>
              <w:rPr>
                <w:b/>
              </w:rPr>
            </w:pPr>
            <w:r>
              <w:rPr>
                <w:b/>
              </w:rPr>
              <w:t>EXPENDITURES FROM:</w:t>
            </w:r>
          </w:p>
        </w:tc>
      </w:tr>
      <w:tr w:rsidR="00B50642" w:rsidTr="00D065D6">
        <w:trPr>
          <w:jc w:val="center"/>
        </w:trPr>
        <w:tc>
          <w:tcPr>
            <w:tcW w:w="1707" w:type="dxa"/>
            <w:tcBorders>
              <w:top w:val="single" w:sz="6" w:space="0" w:color="auto"/>
              <w:bottom w:val="single" w:sz="6" w:space="0" w:color="auto"/>
              <w:right w:val="single" w:sz="6" w:space="0" w:color="auto"/>
            </w:tcBorders>
            <w:shd w:val="clear" w:color="auto" w:fill="F3F3F3"/>
            <w:vAlign w:val="center"/>
          </w:tcPr>
          <w:p w:rsidR="00B50642" w:rsidRPr="00B50642" w:rsidRDefault="00B50642" w:rsidP="00D065D6">
            <w:pPr>
              <w:spacing w:line="240" w:lineRule="atLeast"/>
              <w:jc w:val="center"/>
              <w:rPr>
                <w:b/>
                <w:sz w:val="20"/>
              </w:rPr>
            </w:pPr>
            <w:r w:rsidRPr="00B50642">
              <w:rPr>
                <w:b/>
                <w:sz w:val="20"/>
              </w:rPr>
              <w:t>Fund Title</w:t>
            </w:r>
          </w:p>
        </w:tc>
        <w:tc>
          <w:tcPr>
            <w:tcW w:w="810" w:type="dxa"/>
            <w:tcBorders>
              <w:top w:val="single" w:sz="6" w:space="0" w:color="auto"/>
              <w:left w:val="single" w:sz="6" w:space="0" w:color="auto"/>
              <w:bottom w:val="single" w:sz="6" w:space="0" w:color="auto"/>
              <w:right w:val="single" w:sz="6" w:space="0" w:color="auto"/>
            </w:tcBorders>
            <w:shd w:val="clear" w:color="auto" w:fill="F3F3F3"/>
            <w:vAlign w:val="center"/>
          </w:tcPr>
          <w:p w:rsidR="00B50642" w:rsidRPr="00B50642" w:rsidRDefault="00B50642" w:rsidP="00D065D6">
            <w:pPr>
              <w:spacing w:line="240" w:lineRule="atLeast"/>
              <w:jc w:val="center"/>
              <w:rPr>
                <w:b/>
                <w:sz w:val="20"/>
              </w:rPr>
            </w:pPr>
            <w:r w:rsidRPr="00B50642">
              <w:rPr>
                <w:b/>
                <w:sz w:val="20"/>
              </w:rPr>
              <w:t>Fund</w:t>
            </w:r>
          </w:p>
          <w:p w:rsidR="00B50642" w:rsidRPr="00B50642" w:rsidRDefault="00B50642" w:rsidP="00D065D6">
            <w:pPr>
              <w:spacing w:line="240" w:lineRule="atLeast"/>
              <w:jc w:val="center"/>
              <w:rPr>
                <w:b/>
                <w:sz w:val="20"/>
              </w:rPr>
            </w:pPr>
            <w:r w:rsidRPr="00B50642">
              <w:rPr>
                <w:b/>
                <w:sz w:val="20"/>
              </w:rPr>
              <w:t>Code</w:t>
            </w:r>
          </w:p>
        </w:tc>
        <w:tc>
          <w:tcPr>
            <w:tcW w:w="1838" w:type="dxa"/>
            <w:tcBorders>
              <w:top w:val="single" w:sz="6" w:space="0" w:color="auto"/>
              <w:left w:val="single" w:sz="6" w:space="0" w:color="auto"/>
              <w:bottom w:val="single" w:sz="6" w:space="0" w:color="auto"/>
              <w:right w:val="single" w:sz="6" w:space="0" w:color="auto"/>
            </w:tcBorders>
            <w:shd w:val="clear" w:color="auto" w:fill="F3F3F3"/>
            <w:vAlign w:val="center"/>
          </w:tcPr>
          <w:p w:rsidR="00B50642" w:rsidRPr="00B50642" w:rsidRDefault="00B50642" w:rsidP="00D065D6">
            <w:pPr>
              <w:spacing w:line="240" w:lineRule="atLeast"/>
              <w:jc w:val="center"/>
              <w:rPr>
                <w:b/>
                <w:sz w:val="20"/>
              </w:rPr>
            </w:pPr>
            <w:r w:rsidRPr="00B50642">
              <w:rPr>
                <w:b/>
                <w:sz w:val="20"/>
              </w:rPr>
              <w:t>Department</w:t>
            </w:r>
          </w:p>
        </w:tc>
        <w:tc>
          <w:tcPr>
            <w:tcW w:w="1632" w:type="dxa"/>
            <w:tcBorders>
              <w:top w:val="single" w:sz="6" w:space="0" w:color="auto"/>
              <w:left w:val="single" w:sz="6" w:space="0" w:color="auto"/>
              <w:bottom w:val="single" w:sz="6" w:space="0" w:color="auto"/>
              <w:right w:val="single" w:sz="6" w:space="0" w:color="auto"/>
            </w:tcBorders>
            <w:shd w:val="clear" w:color="auto" w:fill="F3F3F3"/>
            <w:vAlign w:val="center"/>
          </w:tcPr>
          <w:p w:rsidR="00B50642" w:rsidRPr="00B50642" w:rsidRDefault="00BC6F33" w:rsidP="000F3147">
            <w:pPr>
              <w:spacing w:line="240" w:lineRule="atLeast"/>
              <w:jc w:val="center"/>
              <w:rPr>
                <w:b/>
                <w:sz w:val="20"/>
              </w:rPr>
            </w:pPr>
            <w:r>
              <w:rPr>
                <w:b/>
                <w:sz w:val="20"/>
              </w:rPr>
              <w:t>201</w:t>
            </w:r>
            <w:r w:rsidR="000F3147">
              <w:rPr>
                <w:b/>
                <w:sz w:val="20"/>
              </w:rPr>
              <w:t>4</w:t>
            </w:r>
            <w:r w:rsidR="00041671">
              <w:rPr>
                <w:b/>
                <w:sz w:val="20"/>
              </w:rPr>
              <w:t xml:space="preserve"> Base</w:t>
            </w:r>
          </w:p>
        </w:tc>
        <w:tc>
          <w:tcPr>
            <w:tcW w:w="1638" w:type="dxa"/>
            <w:tcBorders>
              <w:top w:val="single" w:sz="6" w:space="0" w:color="auto"/>
              <w:left w:val="single" w:sz="6" w:space="0" w:color="auto"/>
              <w:bottom w:val="single" w:sz="6" w:space="0" w:color="auto"/>
              <w:right w:val="single" w:sz="6" w:space="0" w:color="auto"/>
            </w:tcBorders>
            <w:shd w:val="clear" w:color="auto" w:fill="F3F3F3"/>
            <w:vAlign w:val="center"/>
          </w:tcPr>
          <w:p w:rsidR="00B50642" w:rsidRPr="00B50642" w:rsidRDefault="00041671" w:rsidP="00D065D6">
            <w:pPr>
              <w:spacing w:line="240" w:lineRule="atLeast"/>
              <w:jc w:val="center"/>
              <w:rPr>
                <w:b/>
                <w:sz w:val="20"/>
              </w:rPr>
            </w:pPr>
            <w:r>
              <w:rPr>
                <w:b/>
                <w:sz w:val="20"/>
              </w:rPr>
              <w:t>201</w:t>
            </w:r>
            <w:r w:rsidR="000F3147">
              <w:rPr>
                <w:b/>
                <w:sz w:val="20"/>
              </w:rPr>
              <w:t>5</w:t>
            </w:r>
          </w:p>
        </w:tc>
        <w:tc>
          <w:tcPr>
            <w:tcW w:w="1638" w:type="dxa"/>
            <w:tcBorders>
              <w:top w:val="single" w:sz="6" w:space="0" w:color="auto"/>
              <w:left w:val="single" w:sz="6" w:space="0" w:color="auto"/>
              <w:bottom w:val="single" w:sz="6" w:space="0" w:color="auto"/>
              <w:right w:val="single" w:sz="6" w:space="0" w:color="auto"/>
            </w:tcBorders>
            <w:shd w:val="clear" w:color="auto" w:fill="F3F3F3"/>
            <w:vAlign w:val="center"/>
          </w:tcPr>
          <w:p w:rsidR="00D065D6" w:rsidRPr="00B50642" w:rsidRDefault="000F3147" w:rsidP="000F3147">
            <w:pPr>
              <w:spacing w:line="240" w:lineRule="atLeast"/>
              <w:jc w:val="center"/>
              <w:rPr>
                <w:b/>
                <w:sz w:val="20"/>
              </w:rPr>
            </w:pPr>
            <w:r>
              <w:rPr>
                <w:b/>
                <w:sz w:val="20"/>
              </w:rPr>
              <w:t>2016</w:t>
            </w:r>
          </w:p>
        </w:tc>
        <w:tc>
          <w:tcPr>
            <w:tcW w:w="1638" w:type="dxa"/>
            <w:tcBorders>
              <w:top w:val="single" w:sz="6" w:space="0" w:color="auto"/>
              <w:left w:val="single" w:sz="6" w:space="0" w:color="auto"/>
              <w:bottom w:val="single" w:sz="6" w:space="0" w:color="auto"/>
            </w:tcBorders>
            <w:shd w:val="clear" w:color="auto" w:fill="F3F3F3"/>
            <w:vAlign w:val="center"/>
          </w:tcPr>
          <w:p w:rsidR="00B50642" w:rsidRDefault="000F3147" w:rsidP="00D065D6">
            <w:pPr>
              <w:spacing w:line="240" w:lineRule="atLeast"/>
              <w:jc w:val="center"/>
              <w:rPr>
                <w:b/>
                <w:sz w:val="20"/>
              </w:rPr>
            </w:pPr>
            <w:r>
              <w:rPr>
                <w:b/>
                <w:sz w:val="20"/>
              </w:rPr>
              <w:t>2017</w:t>
            </w:r>
          </w:p>
          <w:p w:rsidR="00D065D6" w:rsidRPr="00B50642" w:rsidRDefault="000F3147" w:rsidP="00D065D6">
            <w:pPr>
              <w:spacing w:line="240" w:lineRule="atLeast"/>
              <w:jc w:val="center"/>
              <w:rPr>
                <w:b/>
                <w:sz w:val="20"/>
              </w:rPr>
            </w:pPr>
            <w:r>
              <w:rPr>
                <w:b/>
                <w:sz w:val="16"/>
              </w:rPr>
              <w:t>(Roll In)</w:t>
            </w:r>
          </w:p>
        </w:tc>
      </w:tr>
      <w:tr w:rsidR="00B50642" w:rsidTr="000F3147">
        <w:trPr>
          <w:jc w:val="center"/>
        </w:trPr>
        <w:tc>
          <w:tcPr>
            <w:tcW w:w="1707" w:type="dxa"/>
            <w:tcBorders>
              <w:top w:val="single" w:sz="6" w:space="0" w:color="auto"/>
              <w:bottom w:val="single" w:sz="6" w:space="0" w:color="auto"/>
              <w:right w:val="single" w:sz="6" w:space="0" w:color="auto"/>
            </w:tcBorders>
          </w:tcPr>
          <w:p w:rsidR="00B50642" w:rsidRPr="0011614E" w:rsidRDefault="000F3147" w:rsidP="007A294C">
            <w:pPr>
              <w:spacing w:line="240" w:lineRule="atLeast"/>
              <w:rPr>
                <w:szCs w:val="24"/>
              </w:rPr>
            </w:pPr>
            <w:r>
              <w:rPr>
                <w:sz w:val="22"/>
                <w:szCs w:val="24"/>
              </w:rPr>
              <w:t>General Fund</w:t>
            </w:r>
          </w:p>
        </w:tc>
        <w:tc>
          <w:tcPr>
            <w:tcW w:w="810" w:type="dxa"/>
            <w:tcBorders>
              <w:top w:val="single" w:sz="6" w:space="0" w:color="auto"/>
              <w:left w:val="single" w:sz="6" w:space="0" w:color="auto"/>
              <w:bottom w:val="single" w:sz="6" w:space="0" w:color="auto"/>
              <w:right w:val="single" w:sz="6" w:space="0" w:color="auto"/>
            </w:tcBorders>
          </w:tcPr>
          <w:p w:rsidR="00B50642" w:rsidRDefault="007A294C" w:rsidP="000F3147">
            <w:pPr>
              <w:spacing w:line="240" w:lineRule="atLeast"/>
              <w:jc w:val="center"/>
            </w:pPr>
            <w:r>
              <w:t>1</w:t>
            </w:r>
            <w:r w:rsidR="000F3147">
              <w:t>0</w:t>
            </w:r>
          </w:p>
        </w:tc>
        <w:tc>
          <w:tcPr>
            <w:tcW w:w="1838" w:type="dxa"/>
            <w:tcBorders>
              <w:top w:val="single" w:sz="6" w:space="0" w:color="auto"/>
              <w:left w:val="single" w:sz="6" w:space="0" w:color="auto"/>
              <w:bottom w:val="single" w:sz="6" w:space="0" w:color="auto"/>
              <w:right w:val="single" w:sz="6" w:space="0" w:color="auto"/>
            </w:tcBorders>
          </w:tcPr>
          <w:p w:rsidR="00B50642" w:rsidRDefault="000F3147" w:rsidP="009D7DDD">
            <w:pPr>
              <w:spacing w:line="240" w:lineRule="atLeast"/>
              <w:jc w:val="center"/>
            </w:pPr>
            <w:r>
              <w:t>DAJD</w:t>
            </w:r>
          </w:p>
        </w:tc>
        <w:tc>
          <w:tcPr>
            <w:tcW w:w="1632" w:type="dxa"/>
            <w:tcBorders>
              <w:top w:val="single" w:sz="6" w:space="0" w:color="auto"/>
              <w:left w:val="single" w:sz="6" w:space="0" w:color="auto"/>
              <w:bottom w:val="single" w:sz="6" w:space="0" w:color="auto"/>
              <w:right w:val="single" w:sz="6" w:space="0" w:color="auto"/>
            </w:tcBorders>
            <w:tcMar>
              <w:left w:w="0" w:type="dxa"/>
              <w:right w:w="115" w:type="dxa"/>
            </w:tcMar>
          </w:tcPr>
          <w:p w:rsidR="00B50642" w:rsidRDefault="00526C1A" w:rsidP="00B11108">
            <w:pPr>
              <w:tabs>
                <w:tab w:val="right" w:pos="232"/>
                <w:tab w:val="right" w:pos="1492"/>
              </w:tabs>
            </w:pPr>
            <w:r>
              <w:tab/>
            </w:r>
            <w:r w:rsidR="00B50642">
              <w:t>$</w:t>
            </w:r>
            <w:r>
              <w:tab/>
            </w:r>
            <w:r w:rsidR="000A36A4">
              <w:t>4,422,517</w:t>
            </w:r>
          </w:p>
        </w:tc>
        <w:tc>
          <w:tcPr>
            <w:tcW w:w="1638" w:type="dxa"/>
            <w:tcBorders>
              <w:top w:val="single" w:sz="6" w:space="0" w:color="auto"/>
              <w:left w:val="single" w:sz="6" w:space="0" w:color="auto"/>
              <w:bottom w:val="single" w:sz="6" w:space="0" w:color="auto"/>
              <w:right w:val="single" w:sz="6" w:space="0" w:color="auto"/>
            </w:tcBorders>
            <w:tcMar>
              <w:left w:w="0" w:type="dxa"/>
              <w:right w:w="115" w:type="dxa"/>
            </w:tcMar>
          </w:tcPr>
          <w:p w:rsidR="00B50642" w:rsidRDefault="00526C1A" w:rsidP="000A36A4">
            <w:pPr>
              <w:tabs>
                <w:tab w:val="right" w:pos="173"/>
                <w:tab w:val="right" w:pos="1390"/>
              </w:tabs>
            </w:pPr>
            <w:r>
              <w:tab/>
            </w:r>
            <w:r w:rsidR="00B50642">
              <w:t>$</w:t>
            </w:r>
            <w:r>
              <w:tab/>
            </w:r>
            <w:r w:rsidR="00536924">
              <w:t>88,450</w:t>
            </w:r>
          </w:p>
        </w:tc>
        <w:tc>
          <w:tcPr>
            <w:tcW w:w="1638" w:type="dxa"/>
            <w:tcBorders>
              <w:top w:val="single" w:sz="6" w:space="0" w:color="auto"/>
              <w:left w:val="single" w:sz="6" w:space="0" w:color="auto"/>
              <w:bottom w:val="single" w:sz="6" w:space="0" w:color="auto"/>
              <w:right w:val="single" w:sz="6" w:space="0" w:color="auto"/>
            </w:tcBorders>
            <w:tcMar>
              <w:left w:w="0" w:type="dxa"/>
              <w:right w:w="115" w:type="dxa"/>
            </w:tcMar>
          </w:tcPr>
          <w:p w:rsidR="00B50642" w:rsidRDefault="00526C1A" w:rsidP="00041671">
            <w:pPr>
              <w:tabs>
                <w:tab w:val="right" w:pos="173"/>
                <w:tab w:val="right" w:pos="1390"/>
              </w:tabs>
            </w:pPr>
            <w:r>
              <w:tab/>
            </w:r>
            <w:r w:rsidR="00B50642">
              <w:t>$</w:t>
            </w:r>
            <w:r>
              <w:tab/>
            </w:r>
            <w:r w:rsidR="00536924">
              <w:t>101,497</w:t>
            </w:r>
          </w:p>
        </w:tc>
        <w:tc>
          <w:tcPr>
            <w:tcW w:w="1638" w:type="dxa"/>
            <w:tcBorders>
              <w:top w:val="single" w:sz="6" w:space="0" w:color="auto"/>
              <w:left w:val="single" w:sz="6" w:space="0" w:color="auto"/>
              <w:bottom w:val="single" w:sz="6" w:space="0" w:color="auto"/>
            </w:tcBorders>
            <w:tcMar>
              <w:left w:w="0" w:type="dxa"/>
              <w:right w:w="115" w:type="dxa"/>
            </w:tcMar>
          </w:tcPr>
          <w:p w:rsidR="00B50642" w:rsidRDefault="00526C1A" w:rsidP="00536924">
            <w:pPr>
              <w:tabs>
                <w:tab w:val="right" w:pos="173"/>
                <w:tab w:val="right" w:pos="1390"/>
              </w:tabs>
            </w:pPr>
            <w:r>
              <w:tab/>
            </w:r>
            <w:r w:rsidR="00B50642">
              <w:t>$</w:t>
            </w:r>
            <w:r>
              <w:tab/>
            </w:r>
            <w:r w:rsidR="00AB11BA">
              <w:t>194,844</w:t>
            </w:r>
          </w:p>
        </w:tc>
      </w:tr>
      <w:tr w:rsidR="00B50642" w:rsidTr="00041671">
        <w:trPr>
          <w:jc w:val="center"/>
        </w:trPr>
        <w:tc>
          <w:tcPr>
            <w:tcW w:w="1707" w:type="dxa"/>
            <w:tcBorders>
              <w:top w:val="single" w:sz="6" w:space="0" w:color="auto"/>
              <w:bottom w:val="single" w:sz="6" w:space="0" w:color="auto"/>
              <w:right w:val="nil"/>
            </w:tcBorders>
            <w:shd w:val="clear" w:color="auto" w:fill="F3F3F3"/>
          </w:tcPr>
          <w:p w:rsidR="00B50642" w:rsidRPr="00B50642" w:rsidRDefault="00B50642" w:rsidP="00A157DD">
            <w:pPr>
              <w:spacing w:line="240" w:lineRule="atLeast"/>
              <w:jc w:val="right"/>
              <w:rPr>
                <w:b/>
                <w:i/>
                <w:sz w:val="20"/>
              </w:rPr>
            </w:pPr>
            <w:r w:rsidRPr="00B50642">
              <w:rPr>
                <w:b/>
                <w:i/>
                <w:sz w:val="20"/>
              </w:rPr>
              <w:t xml:space="preserve">TOTAL:  </w:t>
            </w:r>
          </w:p>
        </w:tc>
        <w:tc>
          <w:tcPr>
            <w:tcW w:w="2648" w:type="dxa"/>
            <w:gridSpan w:val="2"/>
            <w:tcBorders>
              <w:top w:val="single" w:sz="6" w:space="0" w:color="auto"/>
              <w:left w:val="nil"/>
              <w:bottom w:val="single" w:sz="6" w:space="0" w:color="auto"/>
              <w:right w:val="single" w:sz="6" w:space="0" w:color="auto"/>
            </w:tcBorders>
            <w:shd w:val="clear" w:color="auto" w:fill="F3F3F3"/>
            <w:tcMar>
              <w:left w:w="0" w:type="dxa"/>
              <w:right w:w="115" w:type="dxa"/>
            </w:tcMar>
          </w:tcPr>
          <w:p w:rsidR="00B50642" w:rsidRPr="00B50642" w:rsidRDefault="00B50642" w:rsidP="00A157DD">
            <w:pPr>
              <w:spacing w:line="240" w:lineRule="atLeast"/>
              <w:rPr>
                <w:b/>
                <w:i/>
                <w:sz w:val="20"/>
              </w:rPr>
            </w:pPr>
            <w:r w:rsidRPr="00B50642">
              <w:rPr>
                <w:b/>
                <w:i/>
                <w:sz w:val="20"/>
              </w:rPr>
              <w:t>Increase FM previous year</w:t>
            </w:r>
          </w:p>
        </w:tc>
        <w:tc>
          <w:tcPr>
            <w:tcW w:w="1632"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B50642" w:rsidRPr="00565393" w:rsidRDefault="00B50642" w:rsidP="008D1D48">
            <w:pPr>
              <w:tabs>
                <w:tab w:val="right" w:pos="173"/>
                <w:tab w:val="right" w:pos="1390"/>
              </w:tabs>
              <w:rPr>
                <w:b/>
                <w:i/>
              </w:rPr>
            </w:pPr>
          </w:p>
        </w:tc>
        <w:tc>
          <w:tcPr>
            <w:tcW w:w="1638"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B50642" w:rsidRPr="00565393" w:rsidRDefault="00526C1A" w:rsidP="00536924">
            <w:pPr>
              <w:tabs>
                <w:tab w:val="right" w:pos="173"/>
                <w:tab w:val="right" w:pos="1390"/>
              </w:tabs>
              <w:rPr>
                <w:b/>
                <w:i/>
              </w:rPr>
            </w:pPr>
            <w:r>
              <w:rPr>
                <w:b/>
                <w:i/>
              </w:rPr>
              <w:tab/>
            </w:r>
            <w:r w:rsidR="00536924">
              <w:rPr>
                <w:b/>
                <w:i/>
              </w:rPr>
              <w:t>$</w:t>
            </w:r>
            <w:r>
              <w:rPr>
                <w:b/>
                <w:i/>
              </w:rPr>
              <w:tab/>
            </w:r>
            <w:r w:rsidR="00536924">
              <w:rPr>
                <w:b/>
                <w:i/>
              </w:rPr>
              <w:t>88,450</w:t>
            </w:r>
          </w:p>
        </w:tc>
        <w:tc>
          <w:tcPr>
            <w:tcW w:w="1638"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B50642" w:rsidRPr="00565393" w:rsidRDefault="00526C1A" w:rsidP="00041671">
            <w:pPr>
              <w:tabs>
                <w:tab w:val="right" w:pos="173"/>
                <w:tab w:val="right" w:pos="1390"/>
              </w:tabs>
              <w:rPr>
                <w:b/>
                <w:i/>
              </w:rPr>
            </w:pPr>
            <w:r>
              <w:rPr>
                <w:b/>
                <w:i/>
              </w:rPr>
              <w:tab/>
            </w:r>
            <w:r w:rsidR="00B50642" w:rsidRPr="00565393">
              <w:rPr>
                <w:b/>
                <w:i/>
              </w:rPr>
              <w:t>$</w:t>
            </w:r>
            <w:r>
              <w:rPr>
                <w:b/>
                <w:i/>
              </w:rPr>
              <w:tab/>
            </w:r>
            <w:r w:rsidR="00536924">
              <w:rPr>
                <w:b/>
                <w:i/>
              </w:rPr>
              <w:t>101,497</w:t>
            </w:r>
          </w:p>
        </w:tc>
        <w:tc>
          <w:tcPr>
            <w:tcW w:w="1638" w:type="dxa"/>
            <w:tcBorders>
              <w:top w:val="single" w:sz="6" w:space="0" w:color="auto"/>
              <w:left w:val="single" w:sz="6" w:space="0" w:color="auto"/>
              <w:bottom w:val="single" w:sz="6" w:space="0" w:color="auto"/>
            </w:tcBorders>
            <w:shd w:val="clear" w:color="auto" w:fill="F3F3F3"/>
            <w:tcMar>
              <w:left w:w="0" w:type="dxa"/>
              <w:right w:w="115" w:type="dxa"/>
            </w:tcMar>
          </w:tcPr>
          <w:p w:rsidR="00B50642" w:rsidRPr="00565393" w:rsidRDefault="00526C1A" w:rsidP="00041671">
            <w:pPr>
              <w:tabs>
                <w:tab w:val="right" w:pos="173"/>
                <w:tab w:val="right" w:pos="1390"/>
              </w:tabs>
              <w:rPr>
                <w:b/>
                <w:i/>
              </w:rPr>
            </w:pPr>
            <w:r>
              <w:rPr>
                <w:b/>
                <w:i/>
              </w:rPr>
              <w:tab/>
            </w:r>
            <w:r w:rsidR="00B50642" w:rsidRPr="00565393">
              <w:rPr>
                <w:b/>
                <w:i/>
              </w:rPr>
              <w:t>$</w:t>
            </w:r>
            <w:r>
              <w:rPr>
                <w:b/>
                <w:i/>
              </w:rPr>
              <w:tab/>
            </w:r>
            <w:r w:rsidR="00536924">
              <w:rPr>
                <w:b/>
                <w:i/>
              </w:rPr>
              <w:t>194,844</w:t>
            </w:r>
          </w:p>
        </w:tc>
      </w:tr>
      <w:tr w:rsidR="00B50642" w:rsidTr="00041671">
        <w:trPr>
          <w:jc w:val="center"/>
        </w:trPr>
        <w:tc>
          <w:tcPr>
            <w:tcW w:w="1707" w:type="dxa"/>
            <w:tcBorders>
              <w:top w:val="single" w:sz="6" w:space="0" w:color="auto"/>
              <w:bottom w:val="single" w:sz="12" w:space="0" w:color="auto"/>
              <w:right w:val="nil"/>
            </w:tcBorders>
            <w:shd w:val="clear" w:color="auto" w:fill="F3F3F3"/>
          </w:tcPr>
          <w:p w:rsidR="00B50642" w:rsidRPr="00B50642" w:rsidRDefault="00B50642" w:rsidP="00A157DD">
            <w:pPr>
              <w:spacing w:line="240" w:lineRule="atLeast"/>
              <w:jc w:val="right"/>
              <w:rPr>
                <w:b/>
                <w:i/>
                <w:sz w:val="20"/>
              </w:rPr>
            </w:pPr>
            <w:r w:rsidRPr="00B50642">
              <w:rPr>
                <w:b/>
                <w:i/>
                <w:sz w:val="20"/>
              </w:rPr>
              <w:t xml:space="preserve">TOTAL:  </w:t>
            </w:r>
          </w:p>
        </w:tc>
        <w:tc>
          <w:tcPr>
            <w:tcW w:w="2648" w:type="dxa"/>
            <w:gridSpan w:val="2"/>
            <w:tcBorders>
              <w:top w:val="single" w:sz="6" w:space="0" w:color="auto"/>
              <w:left w:val="nil"/>
              <w:bottom w:val="single" w:sz="12" w:space="0" w:color="auto"/>
              <w:right w:val="single" w:sz="6" w:space="0" w:color="auto"/>
            </w:tcBorders>
            <w:shd w:val="clear" w:color="auto" w:fill="F3F3F3"/>
            <w:tcMar>
              <w:left w:w="0" w:type="dxa"/>
              <w:right w:w="115" w:type="dxa"/>
            </w:tcMar>
          </w:tcPr>
          <w:p w:rsidR="00B50642" w:rsidRPr="00B50642" w:rsidRDefault="00B50642" w:rsidP="00A157DD">
            <w:pPr>
              <w:spacing w:line="240" w:lineRule="atLeast"/>
              <w:rPr>
                <w:b/>
                <w:i/>
                <w:sz w:val="20"/>
              </w:rPr>
            </w:pPr>
            <w:r w:rsidRPr="00B50642">
              <w:rPr>
                <w:b/>
                <w:i/>
                <w:sz w:val="20"/>
              </w:rPr>
              <w:t>Cumulative</w:t>
            </w:r>
          </w:p>
        </w:tc>
        <w:tc>
          <w:tcPr>
            <w:tcW w:w="1632"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B50642" w:rsidRPr="00565393" w:rsidRDefault="00B50642" w:rsidP="006D2284">
            <w:pPr>
              <w:tabs>
                <w:tab w:val="right" w:pos="173"/>
                <w:tab w:val="right" w:pos="1390"/>
              </w:tabs>
              <w:rPr>
                <w:b/>
                <w:i/>
              </w:rPr>
            </w:pPr>
          </w:p>
        </w:tc>
        <w:tc>
          <w:tcPr>
            <w:tcW w:w="1638"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B50642" w:rsidRPr="00565393" w:rsidRDefault="00B50642" w:rsidP="00041671">
            <w:pPr>
              <w:tabs>
                <w:tab w:val="right" w:pos="173"/>
                <w:tab w:val="right" w:pos="1390"/>
              </w:tabs>
              <w:rPr>
                <w:b/>
                <w:i/>
              </w:rPr>
            </w:pPr>
          </w:p>
        </w:tc>
        <w:tc>
          <w:tcPr>
            <w:tcW w:w="1638"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B50642" w:rsidRPr="00565393" w:rsidRDefault="00526C1A" w:rsidP="00041671">
            <w:pPr>
              <w:tabs>
                <w:tab w:val="right" w:pos="173"/>
                <w:tab w:val="right" w:pos="1390"/>
              </w:tabs>
              <w:rPr>
                <w:b/>
                <w:i/>
              </w:rPr>
            </w:pPr>
            <w:r>
              <w:rPr>
                <w:b/>
                <w:i/>
              </w:rPr>
              <w:tab/>
            </w:r>
            <w:r w:rsidR="00B50642" w:rsidRPr="00565393">
              <w:rPr>
                <w:b/>
                <w:i/>
              </w:rPr>
              <w:t>$</w:t>
            </w:r>
            <w:r>
              <w:rPr>
                <w:b/>
                <w:i/>
              </w:rPr>
              <w:tab/>
            </w:r>
            <w:r w:rsidR="00536924">
              <w:rPr>
                <w:b/>
                <w:i/>
              </w:rPr>
              <w:t>189,947</w:t>
            </w:r>
          </w:p>
        </w:tc>
        <w:tc>
          <w:tcPr>
            <w:tcW w:w="1638" w:type="dxa"/>
            <w:tcBorders>
              <w:top w:val="single" w:sz="6" w:space="0" w:color="auto"/>
              <w:left w:val="single" w:sz="6" w:space="0" w:color="auto"/>
              <w:bottom w:val="single" w:sz="12" w:space="0" w:color="auto"/>
            </w:tcBorders>
            <w:shd w:val="clear" w:color="auto" w:fill="F3F3F3"/>
            <w:tcMar>
              <w:left w:w="0" w:type="dxa"/>
              <w:right w:w="115" w:type="dxa"/>
            </w:tcMar>
          </w:tcPr>
          <w:p w:rsidR="00B50642" w:rsidRPr="00565393" w:rsidRDefault="00526C1A" w:rsidP="00041671">
            <w:pPr>
              <w:tabs>
                <w:tab w:val="right" w:pos="173"/>
                <w:tab w:val="right" w:pos="1390"/>
              </w:tabs>
              <w:rPr>
                <w:b/>
                <w:i/>
              </w:rPr>
            </w:pPr>
            <w:r>
              <w:rPr>
                <w:b/>
                <w:i/>
              </w:rPr>
              <w:tab/>
            </w:r>
            <w:r w:rsidR="00B50642" w:rsidRPr="00565393">
              <w:rPr>
                <w:b/>
                <w:i/>
              </w:rPr>
              <w:t>$</w:t>
            </w:r>
            <w:r>
              <w:rPr>
                <w:b/>
                <w:i/>
              </w:rPr>
              <w:tab/>
            </w:r>
            <w:r w:rsidR="00536924">
              <w:rPr>
                <w:b/>
                <w:i/>
              </w:rPr>
              <w:t>384,791</w:t>
            </w:r>
          </w:p>
        </w:tc>
      </w:tr>
    </w:tbl>
    <w:p w:rsidR="00B50642" w:rsidRDefault="00B50642" w:rsidP="00067E32">
      <w:pPr>
        <w:spacing w:line="240" w:lineRule="exact"/>
        <w:rPr>
          <w:szCs w:val="24"/>
        </w:rPr>
      </w:pPr>
    </w:p>
    <w:tbl>
      <w:tblPr>
        <w:tblW w:w="108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4"/>
        <w:gridCol w:w="810"/>
        <w:gridCol w:w="1800"/>
        <w:gridCol w:w="1710"/>
        <w:gridCol w:w="1620"/>
        <w:gridCol w:w="1620"/>
        <w:gridCol w:w="1623"/>
        <w:gridCol w:w="9"/>
      </w:tblGrid>
      <w:tr w:rsidR="00B50642" w:rsidTr="00041671">
        <w:trPr>
          <w:gridAfter w:val="1"/>
          <w:wAfter w:w="9" w:type="dxa"/>
          <w:trHeight w:val="339"/>
          <w:jc w:val="center"/>
        </w:trPr>
        <w:tc>
          <w:tcPr>
            <w:tcW w:w="10887" w:type="dxa"/>
            <w:gridSpan w:val="7"/>
            <w:tcBorders>
              <w:bottom w:val="single" w:sz="6" w:space="0" w:color="auto"/>
            </w:tcBorders>
          </w:tcPr>
          <w:p w:rsidR="00B50642" w:rsidRDefault="00B50642" w:rsidP="00A157DD">
            <w:pPr>
              <w:spacing w:line="240" w:lineRule="atLeast"/>
              <w:jc w:val="center"/>
              <w:rPr>
                <w:b/>
              </w:rPr>
            </w:pPr>
            <w:r>
              <w:rPr>
                <w:b/>
              </w:rPr>
              <w:t>EXPENDITURE BY CATEGORIES:</w:t>
            </w:r>
          </w:p>
        </w:tc>
      </w:tr>
      <w:tr w:rsidR="00041671" w:rsidTr="00D065D6">
        <w:trPr>
          <w:tblHeader/>
          <w:jc w:val="center"/>
        </w:trPr>
        <w:tc>
          <w:tcPr>
            <w:tcW w:w="1704" w:type="dxa"/>
            <w:tcBorders>
              <w:top w:val="single" w:sz="6" w:space="0" w:color="auto"/>
              <w:bottom w:val="single" w:sz="6" w:space="0" w:color="auto"/>
            </w:tcBorders>
            <w:shd w:val="clear" w:color="auto" w:fill="F3F3F3"/>
            <w:vAlign w:val="center"/>
          </w:tcPr>
          <w:p w:rsidR="00041671" w:rsidRPr="0034628D" w:rsidRDefault="00041671" w:rsidP="00D065D6">
            <w:pPr>
              <w:spacing w:line="240" w:lineRule="atLeast"/>
              <w:jc w:val="center"/>
              <w:rPr>
                <w:b/>
                <w:sz w:val="20"/>
              </w:rPr>
            </w:pPr>
            <w:r w:rsidRPr="0034628D">
              <w:rPr>
                <w:b/>
                <w:sz w:val="20"/>
              </w:rPr>
              <w:t>Expense</w:t>
            </w:r>
          </w:p>
          <w:p w:rsidR="00041671" w:rsidRPr="0034628D" w:rsidRDefault="00041671" w:rsidP="00D065D6">
            <w:pPr>
              <w:spacing w:line="240" w:lineRule="atLeast"/>
              <w:jc w:val="center"/>
              <w:rPr>
                <w:b/>
                <w:sz w:val="20"/>
              </w:rPr>
            </w:pPr>
            <w:r w:rsidRPr="0034628D">
              <w:rPr>
                <w:b/>
                <w:sz w:val="20"/>
              </w:rPr>
              <w:t>Type</w:t>
            </w:r>
          </w:p>
        </w:tc>
        <w:tc>
          <w:tcPr>
            <w:tcW w:w="810" w:type="dxa"/>
            <w:tcBorders>
              <w:top w:val="single" w:sz="6" w:space="0" w:color="auto"/>
              <w:bottom w:val="single" w:sz="6" w:space="0" w:color="auto"/>
            </w:tcBorders>
            <w:shd w:val="clear" w:color="auto" w:fill="F3F3F3"/>
            <w:vAlign w:val="center"/>
          </w:tcPr>
          <w:p w:rsidR="00041671" w:rsidRDefault="00041671" w:rsidP="00D065D6">
            <w:pPr>
              <w:spacing w:line="240" w:lineRule="atLeast"/>
              <w:jc w:val="center"/>
              <w:rPr>
                <w:b/>
                <w:sz w:val="20"/>
              </w:rPr>
            </w:pPr>
            <w:r>
              <w:rPr>
                <w:b/>
                <w:sz w:val="20"/>
              </w:rPr>
              <w:t>Fund</w:t>
            </w:r>
          </w:p>
          <w:p w:rsidR="00041671" w:rsidRPr="0034628D" w:rsidRDefault="00041671" w:rsidP="00D065D6">
            <w:pPr>
              <w:spacing w:line="240" w:lineRule="atLeast"/>
              <w:jc w:val="center"/>
              <w:rPr>
                <w:b/>
                <w:sz w:val="20"/>
              </w:rPr>
            </w:pPr>
            <w:r>
              <w:rPr>
                <w:b/>
                <w:sz w:val="20"/>
              </w:rPr>
              <w:t>Code</w:t>
            </w:r>
          </w:p>
        </w:tc>
        <w:tc>
          <w:tcPr>
            <w:tcW w:w="1800" w:type="dxa"/>
            <w:tcBorders>
              <w:top w:val="single" w:sz="6" w:space="0" w:color="auto"/>
              <w:bottom w:val="single" w:sz="6" w:space="0" w:color="auto"/>
            </w:tcBorders>
            <w:shd w:val="clear" w:color="auto" w:fill="F3F3F3"/>
            <w:vAlign w:val="center"/>
          </w:tcPr>
          <w:p w:rsidR="00041671" w:rsidRPr="0034628D" w:rsidRDefault="00041671" w:rsidP="00D065D6">
            <w:pPr>
              <w:spacing w:line="240" w:lineRule="atLeast"/>
              <w:jc w:val="center"/>
              <w:rPr>
                <w:b/>
                <w:sz w:val="20"/>
              </w:rPr>
            </w:pPr>
            <w:r w:rsidRPr="0034628D">
              <w:rPr>
                <w:b/>
                <w:sz w:val="20"/>
              </w:rPr>
              <w:t>Department</w:t>
            </w:r>
          </w:p>
        </w:tc>
        <w:tc>
          <w:tcPr>
            <w:tcW w:w="1710" w:type="dxa"/>
            <w:tcBorders>
              <w:top w:val="single" w:sz="6" w:space="0" w:color="auto"/>
              <w:bottom w:val="single" w:sz="6" w:space="0" w:color="auto"/>
            </w:tcBorders>
            <w:shd w:val="clear" w:color="auto" w:fill="F3F3F3"/>
            <w:vAlign w:val="center"/>
          </w:tcPr>
          <w:p w:rsidR="00041671" w:rsidRPr="00E60D5F" w:rsidRDefault="00041671" w:rsidP="000A36A4">
            <w:pPr>
              <w:spacing w:line="240" w:lineRule="atLeast"/>
              <w:jc w:val="center"/>
              <w:rPr>
                <w:b/>
                <w:sz w:val="20"/>
              </w:rPr>
            </w:pPr>
            <w:r w:rsidRPr="00E60D5F">
              <w:rPr>
                <w:b/>
                <w:sz w:val="20"/>
              </w:rPr>
              <w:t>20</w:t>
            </w:r>
            <w:r>
              <w:rPr>
                <w:b/>
                <w:sz w:val="20"/>
              </w:rPr>
              <w:t>1</w:t>
            </w:r>
            <w:r w:rsidR="000A36A4">
              <w:rPr>
                <w:b/>
                <w:sz w:val="20"/>
              </w:rPr>
              <w:t>4</w:t>
            </w:r>
            <w:r w:rsidRPr="00E60D5F">
              <w:rPr>
                <w:b/>
                <w:sz w:val="20"/>
              </w:rPr>
              <w:t xml:space="preserve"> Base</w:t>
            </w:r>
          </w:p>
        </w:tc>
        <w:tc>
          <w:tcPr>
            <w:tcW w:w="1620" w:type="dxa"/>
            <w:tcBorders>
              <w:top w:val="single" w:sz="6" w:space="0" w:color="auto"/>
              <w:bottom w:val="single" w:sz="6" w:space="0" w:color="auto"/>
            </w:tcBorders>
            <w:shd w:val="clear" w:color="auto" w:fill="F3F3F3"/>
            <w:vAlign w:val="center"/>
          </w:tcPr>
          <w:p w:rsidR="00041671" w:rsidRPr="0034628D" w:rsidRDefault="00041671" w:rsidP="000A36A4">
            <w:pPr>
              <w:spacing w:line="240" w:lineRule="atLeast"/>
              <w:jc w:val="center"/>
              <w:rPr>
                <w:b/>
                <w:sz w:val="20"/>
              </w:rPr>
            </w:pPr>
            <w:r w:rsidRPr="0034628D">
              <w:rPr>
                <w:b/>
                <w:sz w:val="20"/>
              </w:rPr>
              <w:t>201</w:t>
            </w:r>
            <w:r w:rsidR="000A36A4">
              <w:rPr>
                <w:b/>
                <w:sz w:val="20"/>
              </w:rPr>
              <w:t>5</w:t>
            </w:r>
          </w:p>
        </w:tc>
        <w:tc>
          <w:tcPr>
            <w:tcW w:w="1620" w:type="dxa"/>
            <w:tcBorders>
              <w:top w:val="single" w:sz="6" w:space="0" w:color="auto"/>
              <w:bottom w:val="single" w:sz="6" w:space="0" w:color="auto"/>
            </w:tcBorders>
            <w:shd w:val="clear" w:color="auto" w:fill="F3F3F3"/>
            <w:vAlign w:val="center"/>
          </w:tcPr>
          <w:p w:rsidR="00D065D6" w:rsidRPr="0034628D" w:rsidRDefault="00041671" w:rsidP="000A36A4">
            <w:pPr>
              <w:spacing w:line="240" w:lineRule="atLeast"/>
              <w:jc w:val="center"/>
              <w:rPr>
                <w:b/>
                <w:sz w:val="20"/>
              </w:rPr>
            </w:pPr>
            <w:r w:rsidRPr="0034628D">
              <w:rPr>
                <w:b/>
                <w:sz w:val="20"/>
              </w:rPr>
              <w:t>201</w:t>
            </w:r>
            <w:r w:rsidR="000A36A4">
              <w:rPr>
                <w:b/>
                <w:sz w:val="20"/>
              </w:rPr>
              <w:t>6</w:t>
            </w:r>
          </w:p>
        </w:tc>
        <w:tc>
          <w:tcPr>
            <w:tcW w:w="1632" w:type="dxa"/>
            <w:gridSpan w:val="2"/>
            <w:tcBorders>
              <w:top w:val="single" w:sz="6" w:space="0" w:color="auto"/>
              <w:bottom w:val="single" w:sz="6" w:space="0" w:color="auto"/>
            </w:tcBorders>
            <w:shd w:val="clear" w:color="auto" w:fill="F3F3F3"/>
            <w:vAlign w:val="center"/>
          </w:tcPr>
          <w:p w:rsidR="00041671" w:rsidRPr="00B234F9" w:rsidRDefault="000A36A4" w:rsidP="00D065D6">
            <w:pPr>
              <w:spacing w:line="240" w:lineRule="atLeast"/>
              <w:jc w:val="center"/>
              <w:rPr>
                <w:b/>
                <w:i/>
                <w:sz w:val="20"/>
              </w:rPr>
            </w:pPr>
            <w:r w:rsidRPr="00B234F9">
              <w:rPr>
                <w:b/>
                <w:i/>
                <w:sz w:val="20"/>
              </w:rPr>
              <w:t>2017</w:t>
            </w:r>
          </w:p>
          <w:p w:rsidR="00041671" w:rsidRPr="0034628D" w:rsidRDefault="000A36A4" w:rsidP="000A36A4">
            <w:pPr>
              <w:spacing w:line="240" w:lineRule="atLeast"/>
              <w:jc w:val="center"/>
              <w:rPr>
                <w:b/>
                <w:sz w:val="20"/>
              </w:rPr>
            </w:pPr>
            <w:r w:rsidRPr="00B234F9">
              <w:rPr>
                <w:b/>
                <w:i/>
                <w:sz w:val="16"/>
              </w:rPr>
              <w:t>(Roll In</w:t>
            </w:r>
            <w:r w:rsidR="00D065D6" w:rsidRPr="00B234F9">
              <w:rPr>
                <w:b/>
                <w:i/>
                <w:sz w:val="16"/>
              </w:rPr>
              <w:t>)</w:t>
            </w:r>
          </w:p>
        </w:tc>
      </w:tr>
      <w:tr w:rsidR="00041671" w:rsidTr="00041671">
        <w:trPr>
          <w:tblHeader/>
          <w:jc w:val="center"/>
        </w:trPr>
        <w:tc>
          <w:tcPr>
            <w:tcW w:w="1704" w:type="dxa"/>
            <w:tcBorders>
              <w:top w:val="single" w:sz="6" w:space="0" w:color="auto"/>
            </w:tcBorders>
            <w:tcMar>
              <w:left w:w="115" w:type="dxa"/>
              <w:right w:w="0" w:type="dxa"/>
            </w:tcMar>
          </w:tcPr>
          <w:p w:rsidR="00041671" w:rsidRPr="00B50642" w:rsidRDefault="00041671" w:rsidP="00A157DD">
            <w:pPr>
              <w:spacing w:line="240" w:lineRule="atLeast"/>
              <w:rPr>
                <w:b/>
                <w:sz w:val="20"/>
              </w:rPr>
            </w:pPr>
            <w:r w:rsidRPr="00B50642">
              <w:rPr>
                <w:b/>
                <w:sz w:val="20"/>
              </w:rPr>
              <w:t>Salaries</w:t>
            </w:r>
          </w:p>
        </w:tc>
        <w:tc>
          <w:tcPr>
            <w:tcW w:w="810" w:type="dxa"/>
            <w:tcBorders>
              <w:top w:val="single" w:sz="6" w:space="0" w:color="auto"/>
            </w:tcBorders>
            <w:tcMar>
              <w:left w:w="115" w:type="dxa"/>
              <w:right w:w="0" w:type="dxa"/>
            </w:tcMar>
          </w:tcPr>
          <w:p w:rsidR="00041671" w:rsidRDefault="00041671" w:rsidP="00A157DD">
            <w:pPr>
              <w:spacing w:line="240" w:lineRule="atLeast"/>
            </w:pPr>
          </w:p>
        </w:tc>
        <w:tc>
          <w:tcPr>
            <w:tcW w:w="1800" w:type="dxa"/>
            <w:tcBorders>
              <w:top w:val="single" w:sz="6" w:space="0" w:color="auto"/>
            </w:tcBorders>
            <w:tcMar>
              <w:left w:w="115" w:type="dxa"/>
              <w:right w:w="0" w:type="dxa"/>
            </w:tcMar>
          </w:tcPr>
          <w:p w:rsidR="00041671" w:rsidRDefault="00041671" w:rsidP="00A157DD">
            <w:pPr>
              <w:spacing w:line="240" w:lineRule="atLeast"/>
            </w:pPr>
          </w:p>
        </w:tc>
        <w:tc>
          <w:tcPr>
            <w:tcW w:w="1710" w:type="dxa"/>
            <w:tcBorders>
              <w:top w:val="single" w:sz="6" w:space="0" w:color="auto"/>
            </w:tcBorders>
            <w:tcMar>
              <w:left w:w="0" w:type="dxa"/>
              <w:right w:w="115" w:type="dxa"/>
            </w:tcMar>
          </w:tcPr>
          <w:p w:rsidR="00041671" w:rsidRDefault="00526C1A" w:rsidP="00B11108">
            <w:pPr>
              <w:tabs>
                <w:tab w:val="right" w:pos="232"/>
                <w:tab w:val="right" w:pos="1492"/>
              </w:tabs>
            </w:pPr>
            <w:r>
              <w:tab/>
            </w:r>
            <w:r w:rsidR="00041671">
              <w:t>$</w:t>
            </w:r>
            <w:r>
              <w:tab/>
            </w:r>
            <w:r w:rsidR="0022699A">
              <w:t>3,210,279</w:t>
            </w:r>
          </w:p>
        </w:tc>
        <w:tc>
          <w:tcPr>
            <w:tcW w:w="1620" w:type="dxa"/>
            <w:tcBorders>
              <w:top w:val="single" w:sz="6" w:space="0" w:color="auto"/>
            </w:tcBorders>
            <w:tcMar>
              <w:left w:w="115" w:type="dxa"/>
              <w:right w:w="0" w:type="dxa"/>
            </w:tcMar>
          </w:tcPr>
          <w:p w:rsidR="00041671" w:rsidRDefault="00526C1A" w:rsidP="0022699A">
            <w:pPr>
              <w:tabs>
                <w:tab w:val="right" w:pos="173"/>
                <w:tab w:val="right" w:pos="1141"/>
              </w:tabs>
            </w:pPr>
            <w:r>
              <w:tab/>
            </w:r>
            <w:r w:rsidR="00041671">
              <w:t>$</w:t>
            </w:r>
            <w:r>
              <w:tab/>
            </w:r>
            <w:r w:rsidR="001101DC">
              <w:t>64,206</w:t>
            </w:r>
          </w:p>
        </w:tc>
        <w:tc>
          <w:tcPr>
            <w:tcW w:w="1620" w:type="dxa"/>
            <w:tcBorders>
              <w:top w:val="single" w:sz="6" w:space="0" w:color="auto"/>
            </w:tcBorders>
            <w:tcMar>
              <w:left w:w="115" w:type="dxa"/>
              <w:right w:w="0" w:type="dxa"/>
            </w:tcMar>
          </w:tcPr>
          <w:p w:rsidR="00041671" w:rsidRDefault="00526C1A" w:rsidP="00BE30E2">
            <w:pPr>
              <w:tabs>
                <w:tab w:val="right" w:pos="173"/>
                <w:tab w:val="right" w:pos="1141"/>
              </w:tabs>
            </w:pPr>
            <w:r>
              <w:tab/>
            </w:r>
            <w:r w:rsidR="00536924">
              <w:t>$</w:t>
            </w:r>
            <w:r>
              <w:tab/>
            </w:r>
            <w:r w:rsidR="001101DC">
              <w:t>73,676</w:t>
            </w:r>
          </w:p>
        </w:tc>
        <w:tc>
          <w:tcPr>
            <w:tcW w:w="1632" w:type="dxa"/>
            <w:gridSpan w:val="2"/>
            <w:tcBorders>
              <w:top w:val="single" w:sz="6" w:space="0" w:color="auto"/>
            </w:tcBorders>
            <w:tcMar>
              <w:left w:w="115" w:type="dxa"/>
              <w:right w:w="0" w:type="dxa"/>
            </w:tcMar>
          </w:tcPr>
          <w:p w:rsidR="00041671" w:rsidRDefault="00526C1A" w:rsidP="00536924">
            <w:pPr>
              <w:tabs>
                <w:tab w:val="right" w:pos="173"/>
                <w:tab w:val="right" w:pos="1141"/>
              </w:tabs>
            </w:pPr>
            <w:r>
              <w:tab/>
            </w:r>
            <w:r w:rsidR="00041671">
              <w:t>$</w:t>
            </w:r>
            <w:r>
              <w:tab/>
            </w:r>
            <w:r w:rsidR="00B234F9">
              <w:t>139,148</w:t>
            </w:r>
          </w:p>
        </w:tc>
      </w:tr>
      <w:tr w:rsidR="00041671" w:rsidTr="00041671">
        <w:trPr>
          <w:tblHeader/>
          <w:jc w:val="center"/>
        </w:trPr>
        <w:tc>
          <w:tcPr>
            <w:tcW w:w="1704" w:type="dxa"/>
            <w:tcMar>
              <w:left w:w="115" w:type="dxa"/>
              <w:right w:w="0" w:type="dxa"/>
            </w:tcMar>
          </w:tcPr>
          <w:p w:rsidR="00041671" w:rsidRPr="00B50642" w:rsidRDefault="00041671" w:rsidP="00A157DD">
            <w:pPr>
              <w:spacing w:line="240" w:lineRule="atLeast"/>
              <w:rPr>
                <w:b/>
                <w:sz w:val="20"/>
              </w:rPr>
            </w:pPr>
            <w:r w:rsidRPr="00B50642">
              <w:rPr>
                <w:b/>
                <w:sz w:val="20"/>
              </w:rPr>
              <w:t>OT</w:t>
            </w:r>
          </w:p>
        </w:tc>
        <w:tc>
          <w:tcPr>
            <w:tcW w:w="810" w:type="dxa"/>
            <w:tcMar>
              <w:left w:w="115" w:type="dxa"/>
              <w:right w:w="0" w:type="dxa"/>
            </w:tcMar>
          </w:tcPr>
          <w:p w:rsidR="00041671" w:rsidRDefault="00041671" w:rsidP="00A157DD">
            <w:pPr>
              <w:spacing w:line="240" w:lineRule="atLeast"/>
            </w:pPr>
          </w:p>
        </w:tc>
        <w:tc>
          <w:tcPr>
            <w:tcW w:w="1800" w:type="dxa"/>
            <w:tcMar>
              <w:left w:w="115" w:type="dxa"/>
              <w:right w:w="0" w:type="dxa"/>
            </w:tcMar>
          </w:tcPr>
          <w:p w:rsidR="00041671" w:rsidRDefault="00041671" w:rsidP="00A157DD">
            <w:pPr>
              <w:spacing w:line="240" w:lineRule="atLeast"/>
            </w:pPr>
          </w:p>
        </w:tc>
        <w:tc>
          <w:tcPr>
            <w:tcW w:w="1710" w:type="dxa"/>
            <w:tcMar>
              <w:left w:w="0" w:type="dxa"/>
              <w:right w:w="115" w:type="dxa"/>
            </w:tcMar>
          </w:tcPr>
          <w:p w:rsidR="0022699A" w:rsidRDefault="00526C1A" w:rsidP="00B11108">
            <w:pPr>
              <w:tabs>
                <w:tab w:val="right" w:pos="232"/>
                <w:tab w:val="right" w:pos="1492"/>
              </w:tabs>
            </w:pPr>
            <w:r>
              <w:tab/>
            </w:r>
            <w:r w:rsidR="00041671">
              <w:t>$</w:t>
            </w:r>
            <w:r>
              <w:tab/>
            </w:r>
            <w:r w:rsidR="0022699A">
              <w:t>511,439</w:t>
            </w:r>
          </w:p>
        </w:tc>
        <w:tc>
          <w:tcPr>
            <w:tcW w:w="1620" w:type="dxa"/>
            <w:tcMar>
              <w:left w:w="115" w:type="dxa"/>
              <w:right w:w="0" w:type="dxa"/>
            </w:tcMar>
          </w:tcPr>
          <w:p w:rsidR="00041671" w:rsidRDefault="00526C1A" w:rsidP="0022699A">
            <w:pPr>
              <w:tabs>
                <w:tab w:val="right" w:pos="173"/>
                <w:tab w:val="right" w:pos="1141"/>
              </w:tabs>
            </w:pPr>
            <w:r>
              <w:tab/>
            </w:r>
            <w:r w:rsidR="00536924">
              <w:t>$</w:t>
            </w:r>
            <w:r>
              <w:tab/>
            </w:r>
            <w:r w:rsidR="001101DC">
              <w:t>10,229</w:t>
            </w:r>
          </w:p>
        </w:tc>
        <w:tc>
          <w:tcPr>
            <w:tcW w:w="1620" w:type="dxa"/>
            <w:tcMar>
              <w:left w:w="115" w:type="dxa"/>
              <w:right w:w="0" w:type="dxa"/>
            </w:tcMar>
          </w:tcPr>
          <w:p w:rsidR="00041671" w:rsidRDefault="00526C1A" w:rsidP="00BE30E2">
            <w:pPr>
              <w:tabs>
                <w:tab w:val="right" w:pos="173"/>
                <w:tab w:val="right" w:pos="1141"/>
              </w:tabs>
            </w:pPr>
            <w:r>
              <w:tab/>
            </w:r>
            <w:r w:rsidR="00536924">
              <w:t>$</w:t>
            </w:r>
            <w:r>
              <w:tab/>
            </w:r>
            <w:r w:rsidR="001101DC">
              <w:t>11,738</w:t>
            </w:r>
          </w:p>
        </w:tc>
        <w:tc>
          <w:tcPr>
            <w:tcW w:w="1632" w:type="dxa"/>
            <w:gridSpan w:val="2"/>
            <w:tcMar>
              <w:left w:w="115" w:type="dxa"/>
              <w:right w:w="0" w:type="dxa"/>
            </w:tcMar>
          </w:tcPr>
          <w:p w:rsidR="00041671" w:rsidRDefault="00526C1A" w:rsidP="00536924">
            <w:pPr>
              <w:tabs>
                <w:tab w:val="right" w:pos="173"/>
                <w:tab w:val="right" w:pos="1141"/>
              </w:tabs>
            </w:pPr>
            <w:r>
              <w:tab/>
            </w:r>
            <w:r w:rsidR="00041671">
              <w:t>$</w:t>
            </w:r>
            <w:r>
              <w:tab/>
            </w:r>
            <w:r w:rsidR="00B234F9">
              <w:t>24,821</w:t>
            </w:r>
          </w:p>
        </w:tc>
      </w:tr>
      <w:tr w:rsidR="00041671" w:rsidTr="00041671">
        <w:trPr>
          <w:tblHeader/>
          <w:jc w:val="center"/>
        </w:trPr>
        <w:tc>
          <w:tcPr>
            <w:tcW w:w="1704" w:type="dxa"/>
            <w:tcMar>
              <w:left w:w="115" w:type="dxa"/>
              <w:right w:w="0" w:type="dxa"/>
            </w:tcMar>
          </w:tcPr>
          <w:p w:rsidR="00041671" w:rsidRPr="008C7061" w:rsidRDefault="00041671" w:rsidP="00A157DD">
            <w:pPr>
              <w:spacing w:line="240" w:lineRule="atLeast"/>
              <w:rPr>
                <w:b/>
              </w:rPr>
            </w:pPr>
            <w:r w:rsidRPr="008C7061">
              <w:rPr>
                <w:b/>
                <w:sz w:val="19"/>
                <w:szCs w:val="19"/>
              </w:rPr>
              <w:t>PERS</w:t>
            </w:r>
            <w:r w:rsidRPr="008C7061">
              <w:rPr>
                <w:b/>
                <w:sz w:val="16"/>
                <w:szCs w:val="16"/>
              </w:rPr>
              <w:t xml:space="preserve"> &amp;</w:t>
            </w:r>
            <w:r w:rsidRPr="008C7061">
              <w:rPr>
                <w:b/>
              </w:rPr>
              <w:t xml:space="preserve"> </w:t>
            </w:r>
            <w:r w:rsidRPr="008C7061">
              <w:rPr>
                <w:b/>
                <w:sz w:val="19"/>
                <w:szCs w:val="19"/>
              </w:rPr>
              <w:t>FICA</w:t>
            </w:r>
          </w:p>
        </w:tc>
        <w:tc>
          <w:tcPr>
            <w:tcW w:w="810" w:type="dxa"/>
            <w:tcMar>
              <w:left w:w="115" w:type="dxa"/>
              <w:right w:w="0" w:type="dxa"/>
            </w:tcMar>
          </w:tcPr>
          <w:p w:rsidR="00041671" w:rsidRDefault="00041671" w:rsidP="00A157DD">
            <w:pPr>
              <w:spacing w:line="240" w:lineRule="atLeast"/>
            </w:pPr>
          </w:p>
        </w:tc>
        <w:tc>
          <w:tcPr>
            <w:tcW w:w="1800" w:type="dxa"/>
            <w:tcMar>
              <w:left w:w="115" w:type="dxa"/>
              <w:right w:w="0" w:type="dxa"/>
            </w:tcMar>
          </w:tcPr>
          <w:p w:rsidR="00041671" w:rsidRDefault="00041671" w:rsidP="00A157DD">
            <w:pPr>
              <w:spacing w:line="240" w:lineRule="atLeast"/>
            </w:pPr>
          </w:p>
        </w:tc>
        <w:tc>
          <w:tcPr>
            <w:tcW w:w="1710" w:type="dxa"/>
            <w:tcMar>
              <w:left w:w="0" w:type="dxa"/>
              <w:right w:w="115" w:type="dxa"/>
            </w:tcMar>
          </w:tcPr>
          <w:p w:rsidR="00041671" w:rsidRDefault="00526C1A" w:rsidP="00B11108">
            <w:pPr>
              <w:tabs>
                <w:tab w:val="right" w:pos="232"/>
                <w:tab w:val="right" w:pos="1492"/>
              </w:tabs>
            </w:pPr>
            <w:r>
              <w:tab/>
            </w:r>
            <w:r w:rsidR="00041671">
              <w:t>$</w:t>
            </w:r>
            <w:r>
              <w:tab/>
            </w:r>
            <w:r w:rsidR="0022699A">
              <w:t>700,799</w:t>
            </w:r>
          </w:p>
        </w:tc>
        <w:tc>
          <w:tcPr>
            <w:tcW w:w="1620" w:type="dxa"/>
            <w:tcMar>
              <w:left w:w="115" w:type="dxa"/>
              <w:right w:w="0" w:type="dxa"/>
            </w:tcMar>
          </w:tcPr>
          <w:p w:rsidR="00905E9E" w:rsidRPr="00350DCF" w:rsidRDefault="00526C1A" w:rsidP="00905E9E">
            <w:pPr>
              <w:tabs>
                <w:tab w:val="right" w:pos="173"/>
                <w:tab w:val="right" w:pos="1141"/>
              </w:tabs>
            </w:pPr>
            <w:r>
              <w:tab/>
            </w:r>
            <w:r w:rsidR="00041671">
              <w:t>$</w:t>
            </w:r>
            <w:r>
              <w:tab/>
            </w:r>
            <w:r w:rsidR="001101DC">
              <w:t>14,01</w:t>
            </w:r>
            <w:r w:rsidR="00905E9E">
              <w:t>5</w:t>
            </w:r>
          </w:p>
        </w:tc>
        <w:tc>
          <w:tcPr>
            <w:tcW w:w="1620" w:type="dxa"/>
            <w:tcMar>
              <w:left w:w="115" w:type="dxa"/>
              <w:right w:w="0" w:type="dxa"/>
            </w:tcMar>
          </w:tcPr>
          <w:p w:rsidR="00041671" w:rsidRDefault="00526C1A" w:rsidP="00BE30E2">
            <w:pPr>
              <w:tabs>
                <w:tab w:val="right" w:pos="173"/>
                <w:tab w:val="right" w:pos="1141"/>
              </w:tabs>
            </w:pPr>
            <w:r>
              <w:tab/>
            </w:r>
            <w:r w:rsidR="00536924">
              <w:t>$</w:t>
            </w:r>
            <w:r>
              <w:tab/>
            </w:r>
            <w:r w:rsidR="001101DC">
              <w:t>16,083</w:t>
            </w:r>
          </w:p>
        </w:tc>
        <w:tc>
          <w:tcPr>
            <w:tcW w:w="1632" w:type="dxa"/>
            <w:gridSpan w:val="2"/>
            <w:tcMar>
              <w:left w:w="115" w:type="dxa"/>
              <w:right w:w="0" w:type="dxa"/>
            </w:tcMar>
          </w:tcPr>
          <w:p w:rsidR="00041671" w:rsidRDefault="00526C1A" w:rsidP="00BE30E2">
            <w:pPr>
              <w:tabs>
                <w:tab w:val="right" w:pos="173"/>
                <w:tab w:val="right" w:pos="1141"/>
              </w:tabs>
            </w:pPr>
            <w:r>
              <w:tab/>
            </w:r>
            <w:r w:rsidR="00041671">
              <w:t>$</w:t>
            </w:r>
            <w:r>
              <w:tab/>
            </w:r>
            <w:r w:rsidR="00B234F9">
              <w:t>30,875</w:t>
            </w:r>
          </w:p>
        </w:tc>
      </w:tr>
      <w:tr w:rsidR="00041671" w:rsidTr="00041671">
        <w:trPr>
          <w:tblHeader/>
          <w:jc w:val="center"/>
        </w:trPr>
        <w:tc>
          <w:tcPr>
            <w:tcW w:w="1704" w:type="dxa"/>
            <w:tcBorders>
              <w:bottom w:val="single" w:sz="6" w:space="0" w:color="auto"/>
            </w:tcBorders>
            <w:tcMar>
              <w:left w:w="115" w:type="dxa"/>
              <w:right w:w="0" w:type="dxa"/>
            </w:tcMar>
            <w:vAlign w:val="center"/>
          </w:tcPr>
          <w:p w:rsidR="00041671" w:rsidRDefault="00041671" w:rsidP="00CD360C">
            <w:pPr>
              <w:spacing w:line="240" w:lineRule="atLeast"/>
              <w:rPr>
                <w:b/>
              </w:rPr>
            </w:pPr>
            <w:r w:rsidRPr="00E60E5B">
              <w:rPr>
                <w:b/>
                <w:i/>
                <w:sz w:val="20"/>
              </w:rPr>
              <w:t>TOTAL</w:t>
            </w:r>
          </w:p>
        </w:tc>
        <w:tc>
          <w:tcPr>
            <w:tcW w:w="810" w:type="dxa"/>
            <w:tcBorders>
              <w:bottom w:val="single" w:sz="6" w:space="0" w:color="auto"/>
            </w:tcBorders>
            <w:tcMar>
              <w:left w:w="115" w:type="dxa"/>
              <w:right w:w="0" w:type="dxa"/>
            </w:tcMar>
          </w:tcPr>
          <w:p w:rsidR="00041671" w:rsidRDefault="00041671" w:rsidP="00A157DD">
            <w:pPr>
              <w:spacing w:line="240" w:lineRule="atLeast"/>
            </w:pPr>
          </w:p>
        </w:tc>
        <w:tc>
          <w:tcPr>
            <w:tcW w:w="1800" w:type="dxa"/>
            <w:tcBorders>
              <w:bottom w:val="single" w:sz="6" w:space="0" w:color="auto"/>
            </w:tcBorders>
            <w:tcMar>
              <w:left w:w="115" w:type="dxa"/>
              <w:right w:w="0" w:type="dxa"/>
            </w:tcMar>
          </w:tcPr>
          <w:p w:rsidR="00041671" w:rsidRDefault="00041671" w:rsidP="00A157DD">
            <w:pPr>
              <w:spacing w:line="240" w:lineRule="atLeast"/>
            </w:pPr>
          </w:p>
        </w:tc>
        <w:tc>
          <w:tcPr>
            <w:tcW w:w="1710" w:type="dxa"/>
            <w:tcBorders>
              <w:bottom w:val="single" w:sz="6" w:space="0" w:color="auto"/>
            </w:tcBorders>
            <w:tcMar>
              <w:left w:w="0" w:type="dxa"/>
              <w:right w:w="115" w:type="dxa"/>
            </w:tcMar>
          </w:tcPr>
          <w:p w:rsidR="00041671" w:rsidRPr="00B11108" w:rsidRDefault="00526C1A" w:rsidP="00B11108">
            <w:pPr>
              <w:tabs>
                <w:tab w:val="right" w:pos="232"/>
                <w:tab w:val="right" w:pos="1492"/>
              </w:tabs>
              <w:rPr>
                <w:b/>
                <w:i/>
              </w:rPr>
            </w:pPr>
            <w:r w:rsidRPr="00B11108">
              <w:rPr>
                <w:b/>
                <w:i/>
              </w:rPr>
              <w:tab/>
            </w:r>
            <w:r w:rsidR="00041671" w:rsidRPr="00B11108">
              <w:rPr>
                <w:b/>
                <w:i/>
              </w:rPr>
              <w:t>$</w:t>
            </w:r>
            <w:r w:rsidRPr="00B11108">
              <w:rPr>
                <w:b/>
                <w:i/>
              </w:rPr>
              <w:tab/>
            </w:r>
            <w:r w:rsidR="0022699A" w:rsidRPr="00B11108">
              <w:rPr>
                <w:b/>
                <w:i/>
              </w:rPr>
              <w:t>4,422,517</w:t>
            </w:r>
          </w:p>
        </w:tc>
        <w:tc>
          <w:tcPr>
            <w:tcW w:w="1620" w:type="dxa"/>
            <w:tcBorders>
              <w:bottom w:val="single" w:sz="6" w:space="0" w:color="auto"/>
            </w:tcBorders>
            <w:tcMar>
              <w:left w:w="115" w:type="dxa"/>
              <w:right w:w="0" w:type="dxa"/>
            </w:tcMar>
          </w:tcPr>
          <w:p w:rsidR="00041671" w:rsidRPr="00565393" w:rsidRDefault="00041671" w:rsidP="007B7F3A">
            <w:pPr>
              <w:tabs>
                <w:tab w:val="right" w:pos="173"/>
                <w:tab w:val="right" w:pos="1141"/>
              </w:tabs>
              <w:rPr>
                <w:b/>
                <w:i/>
              </w:rPr>
            </w:pPr>
          </w:p>
        </w:tc>
        <w:tc>
          <w:tcPr>
            <w:tcW w:w="1620" w:type="dxa"/>
            <w:tcBorders>
              <w:bottom w:val="single" w:sz="6" w:space="0" w:color="auto"/>
            </w:tcBorders>
            <w:tcMar>
              <w:left w:w="115" w:type="dxa"/>
              <w:right w:w="0" w:type="dxa"/>
            </w:tcMar>
          </w:tcPr>
          <w:p w:rsidR="00041671" w:rsidRPr="00565393" w:rsidRDefault="00041671" w:rsidP="007B7F3A">
            <w:pPr>
              <w:tabs>
                <w:tab w:val="right" w:pos="173"/>
                <w:tab w:val="right" w:pos="1141"/>
              </w:tabs>
              <w:rPr>
                <w:b/>
                <w:i/>
              </w:rPr>
            </w:pPr>
          </w:p>
        </w:tc>
        <w:tc>
          <w:tcPr>
            <w:tcW w:w="1632" w:type="dxa"/>
            <w:gridSpan w:val="2"/>
            <w:tcBorders>
              <w:bottom w:val="single" w:sz="6" w:space="0" w:color="auto"/>
            </w:tcBorders>
            <w:tcMar>
              <w:left w:w="115" w:type="dxa"/>
              <w:right w:w="0" w:type="dxa"/>
            </w:tcMar>
          </w:tcPr>
          <w:p w:rsidR="00041671" w:rsidRDefault="00041671" w:rsidP="007B7F3A">
            <w:pPr>
              <w:tabs>
                <w:tab w:val="right" w:pos="173"/>
                <w:tab w:val="right" w:pos="1141"/>
              </w:tabs>
            </w:pPr>
          </w:p>
        </w:tc>
      </w:tr>
      <w:tr w:rsidR="00041671" w:rsidTr="00041671">
        <w:trPr>
          <w:tblHeader/>
          <w:jc w:val="center"/>
        </w:trPr>
        <w:tc>
          <w:tcPr>
            <w:tcW w:w="1704" w:type="dxa"/>
            <w:tcBorders>
              <w:top w:val="single" w:sz="6" w:space="0" w:color="auto"/>
              <w:bottom w:val="single" w:sz="6" w:space="0" w:color="auto"/>
              <w:right w:val="nil"/>
            </w:tcBorders>
            <w:shd w:val="clear" w:color="auto" w:fill="F3F3F3"/>
          </w:tcPr>
          <w:p w:rsidR="00041671" w:rsidRPr="00B50642" w:rsidRDefault="00041671" w:rsidP="00A157DD">
            <w:pPr>
              <w:spacing w:line="240" w:lineRule="atLeast"/>
              <w:jc w:val="right"/>
              <w:rPr>
                <w:b/>
                <w:i/>
                <w:sz w:val="20"/>
              </w:rPr>
            </w:pPr>
            <w:r w:rsidRPr="00B50642">
              <w:rPr>
                <w:b/>
                <w:i/>
                <w:sz w:val="20"/>
              </w:rPr>
              <w:t xml:space="preserve">TOTAL:  </w:t>
            </w:r>
          </w:p>
        </w:tc>
        <w:tc>
          <w:tcPr>
            <w:tcW w:w="2610" w:type="dxa"/>
            <w:gridSpan w:val="2"/>
            <w:tcBorders>
              <w:top w:val="single" w:sz="6" w:space="0" w:color="auto"/>
              <w:left w:val="nil"/>
              <w:bottom w:val="single" w:sz="6" w:space="0" w:color="auto"/>
              <w:right w:val="single" w:sz="6" w:space="0" w:color="auto"/>
            </w:tcBorders>
            <w:shd w:val="clear" w:color="auto" w:fill="F3F3F3"/>
            <w:tcMar>
              <w:left w:w="0" w:type="dxa"/>
              <w:right w:w="115" w:type="dxa"/>
            </w:tcMar>
          </w:tcPr>
          <w:p w:rsidR="00041671" w:rsidRPr="00B50642" w:rsidRDefault="00041671" w:rsidP="00A157DD">
            <w:pPr>
              <w:spacing w:line="240" w:lineRule="atLeast"/>
              <w:rPr>
                <w:b/>
                <w:i/>
                <w:sz w:val="20"/>
              </w:rPr>
            </w:pPr>
            <w:r w:rsidRPr="00B50642">
              <w:rPr>
                <w:b/>
                <w:i/>
                <w:sz w:val="20"/>
              </w:rPr>
              <w:t>Increase FM previous year</w:t>
            </w:r>
          </w:p>
        </w:tc>
        <w:tc>
          <w:tcPr>
            <w:tcW w:w="1710" w:type="dxa"/>
            <w:tcBorders>
              <w:top w:val="single" w:sz="6" w:space="0" w:color="auto"/>
              <w:left w:val="single" w:sz="6" w:space="0" w:color="auto"/>
              <w:bottom w:val="single" w:sz="6" w:space="0" w:color="auto"/>
              <w:right w:val="single" w:sz="6" w:space="0" w:color="auto"/>
            </w:tcBorders>
            <w:shd w:val="clear" w:color="auto" w:fill="F3F3F3"/>
            <w:tcMar>
              <w:left w:w="0" w:type="dxa"/>
              <w:right w:w="115" w:type="dxa"/>
            </w:tcMar>
          </w:tcPr>
          <w:p w:rsidR="00041671" w:rsidRDefault="00041671" w:rsidP="007B7F3A">
            <w:pPr>
              <w:tabs>
                <w:tab w:val="right" w:pos="173"/>
                <w:tab w:val="right" w:pos="1226"/>
              </w:tabs>
              <w:rPr>
                <w:b/>
                <w:i/>
              </w:rPr>
            </w:pPr>
          </w:p>
        </w:tc>
        <w:tc>
          <w:tcPr>
            <w:tcW w:w="1620" w:type="dxa"/>
            <w:tcBorders>
              <w:top w:val="single" w:sz="6" w:space="0" w:color="auto"/>
              <w:left w:val="single" w:sz="6" w:space="0" w:color="auto"/>
              <w:bottom w:val="single" w:sz="6" w:space="0" w:color="auto"/>
              <w:right w:val="single" w:sz="6" w:space="0" w:color="auto"/>
            </w:tcBorders>
            <w:shd w:val="clear" w:color="auto" w:fill="F3F3F3"/>
            <w:tcMar>
              <w:left w:w="115" w:type="dxa"/>
              <w:right w:w="-1" w:type="dxa"/>
            </w:tcMar>
          </w:tcPr>
          <w:p w:rsidR="00041671" w:rsidRPr="007B7F3A" w:rsidRDefault="00526C1A" w:rsidP="0022699A">
            <w:pPr>
              <w:tabs>
                <w:tab w:val="right" w:pos="173"/>
                <w:tab w:val="right" w:pos="1141"/>
              </w:tabs>
              <w:rPr>
                <w:b/>
                <w:i/>
              </w:rPr>
            </w:pPr>
            <w:r>
              <w:rPr>
                <w:b/>
                <w:i/>
              </w:rPr>
              <w:tab/>
            </w:r>
            <w:r w:rsidR="00041671" w:rsidRPr="007B7F3A">
              <w:rPr>
                <w:b/>
                <w:i/>
              </w:rPr>
              <w:t>$</w:t>
            </w:r>
            <w:r>
              <w:rPr>
                <w:b/>
                <w:i/>
              </w:rPr>
              <w:tab/>
            </w:r>
            <w:r w:rsidR="001101DC">
              <w:rPr>
                <w:b/>
                <w:i/>
              </w:rPr>
              <w:t>88,450</w:t>
            </w:r>
          </w:p>
        </w:tc>
        <w:tc>
          <w:tcPr>
            <w:tcW w:w="1620" w:type="dxa"/>
            <w:tcBorders>
              <w:top w:val="single" w:sz="6" w:space="0" w:color="auto"/>
              <w:left w:val="single" w:sz="6" w:space="0" w:color="auto"/>
              <w:bottom w:val="single" w:sz="6" w:space="0" w:color="auto"/>
              <w:right w:val="single" w:sz="6" w:space="0" w:color="auto"/>
            </w:tcBorders>
            <w:shd w:val="clear" w:color="auto" w:fill="F3F3F3"/>
            <w:tcMar>
              <w:left w:w="115" w:type="dxa"/>
              <w:right w:w="-1" w:type="dxa"/>
            </w:tcMar>
          </w:tcPr>
          <w:p w:rsidR="00041671" w:rsidRPr="00565393" w:rsidRDefault="00526C1A" w:rsidP="00BE30E2">
            <w:pPr>
              <w:tabs>
                <w:tab w:val="right" w:pos="173"/>
                <w:tab w:val="right" w:pos="1141"/>
              </w:tabs>
              <w:rPr>
                <w:b/>
                <w:i/>
              </w:rPr>
            </w:pPr>
            <w:r>
              <w:rPr>
                <w:b/>
                <w:i/>
              </w:rPr>
              <w:tab/>
            </w:r>
            <w:r w:rsidR="00041671" w:rsidRPr="00565393">
              <w:rPr>
                <w:b/>
                <w:i/>
              </w:rPr>
              <w:t>$</w:t>
            </w:r>
            <w:r>
              <w:rPr>
                <w:b/>
                <w:i/>
              </w:rPr>
              <w:tab/>
            </w:r>
            <w:r w:rsidR="001101DC">
              <w:rPr>
                <w:b/>
                <w:i/>
              </w:rPr>
              <w:t>101,497</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3F3F3"/>
            <w:tcMar>
              <w:left w:w="115" w:type="dxa"/>
              <w:right w:w="-1" w:type="dxa"/>
            </w:tcMar>
          </w:tcPr>
          <w:p w:rsidR="00041671" w:rsidRPr="00565393" w:rsidRDefault="00526C1A" w:rsidP="00536924">
            <w:pPr>
              <w:tabs>
                <w:tab w:val="right" w:pos="173"/>
                <w:tab w:val="right" w:pos="1141"/>
              </w:tabs>
              <w:rPr>
                <w:b/>
                <w:i/>
              </w:rPr>
            </w:pPr>
            <w:r>
              <w:rPr>
                <w:b/>
                <w:i/>
              </w:rPr>
              <w:tab/>
            </w:r>
            <w:r w:rsidR="00041671" w:rsidRPr="00565393">
              <w:rPr>
                <w:b/>
                <w:i/>
              </w:rPr>
              <w:t>$</w:t>
            </w:r>
            <w:r>
              <w:rPr>
                <w:b/>
                <w:i/>
              </w:rPr>
              <w:tab/>
            </w:r>
            <w:r w:rsidR="00B234F9">
              <w:rPr>
                <w:b/>
                <w:i/>
              </w:rPr>
              <w:t>194,844</w:t>
            </w:r>
          </w:p>
        </w:tc>
      </w:tr>
      <w:tr w:rsidR="00041671" w:rsidTr="00041671">
        <w:trPr>
          <w:tblHeader/>
          <w:jc w:val="center"/>
        </w:trPr>
        <w:tc>
          <w:tcPr>
            <w:tcW w:w="1704" w:type="dxa"/>
            <w:tcBorders>
              <w:top w:val="single" w:sz="6" w:space="0" w:color="auto"/>
              <w:bottom w:val="single" w:sz="12" w:space="0" w:color="auto"/>
              <w:right w:val="nil"/>
            </w:tcBorders>
            <w:shd w:val="clear" w:color="auto" w:fill="F3F3F3"/>
          </w:tcPr>
          <w:p w:rsidR="00041671" w:rsidRPr="00B50642" w:rsidRDefault="00041671" w:rsidP="00A157DD">
            <w:pPr>
              <w:spacing w:line="240" w:lineRule="atLeast"/>
              <w:jc w:val="right"/>
              <w:rPr>
                <w:b/>
                <w:i/>
                <w:sz w:val="20"/>
              </w:rPr>
            </w:pPr>
            <w:r w:rsidRPr="00B50642">
              <w:rPr>
                <w:b/>
                <w:i/>
                <w:sz w:val="20"/>
              </w:rPr>
              <w:t xml:space="preserve">TOTAL:  </w:t>
            </w:r>
          </w:p>
        </w:tc>
        <w:tc>
          <w:tcPr>
            <w:tcW w:w="2610" w:type="dxa"/>
            <w:gridSpan w:val="2"/>
            <w:tcBorders>
              <w:top w:val="single" w:sz="6" w:space="0" w:color="auto"/>
              <w:left w:val="nil"/>
              <w:bottom w:val="single" w:sz="12" w:space="0" w:color="auto"/>
              <w:right w:val="single" w:sz="6" w:space="0" w:color="auto"/>
            </w:tcBorders>
            <w:shd w:val="clear" w:color="auto" w:fill="F3F3F3"/>
            <w:tcMar>
              <w:left w:w="0" w:type="dxa"/>
              <w:right w:w="115" w:type="dxa"/>
            </w:tcMar>
          </w:tcPr>
          <w:p w:rsidR="00041671" w:rsidRPr="00B50642" w:rsidRDefault="00041671" w:rsidP="00A157DD">
            <w:pPr>
              <w:spacing w:line="240" w:lineRule="atLeast"/>
              <w:rPr>
                <w:b/>
                <w:i/>
                <w:sz w:val="20"/>
              </w:rPr>
            </w:pPr>
            <w:r w:rsidRPr="00B50642">
              <w:rPr>
                <w:b/>
                <w:i/>
                <w:sz w:val="20"/>
              </w:rPr>
              <w:t>Cumulative</w:t>
            </w:r>
          </w:p>
        </w:tc>
        <w:tc>
          <w:tcPr>
            <w:tcW w:w="1710" w:type="dxa"/>
            <w:tcBorders>
              <w:top w:val="single" w:sz="6" w:space="0" w:color="auto"/>
              <w:left w:val="single" w:sz="6" w:space="0" w:color="auto"/>
              <w:bottom w:val="single" w:sz="12" w:space="0" w:color="auto"/>
              <w:right w:val="single" w:sz="6" w:space="0" w:color="auto"/>
            </w:tcBorders>
            <w:shd w:val="clear" w:color="auto" w:fill="F3F3F3"/>
            <w:tcMar>
              <w:left w:w="0" w:type="dxa"/>
              <w:right w:w="115" w:type="dxa"/>
            </w:tcMar>
          </w:tcPr>
          <w:p w:rsidR="00041671" w:rsidRDefault="00041671" w:rsidP="007B7F3A">
            <w:pPr>
              <w:tabs>
                <w:tab w:val="right" w:pos="173"/>
                <w:tab w:val="right" w:pos="1226"/>
              </w:tabs>
              <w:rPr>
                <w:b/>
                <w:i/>
              </w:rPr>
            </w:pPr>
          </w:p>
        </w:tc>
        <w:tc>
          <w:tcPr>
            <w:tcW w:w="1620" w:type="dxa"/>
            <w:tcBorders>
              <w:top w:val="single" w:sz="6" w:space="0" w:color="auto"/>
              <w:left w:val="single" w:sz="6" w:space="0" w:color="auto"/>
              <w:bottom w:val="single" w:sz="12" w:space="0" w:color="auto"/>
              <w:right w:val="single" w:sz="6" w:space="0" w:color="auto"/>
            </w:tcBorders>
            <w:shd w:val="clear" w:color="auto" w:fill="F3F3F3"/>
            <w:tcMar>
              <w:left w:w="115" w:type="dxa"/>
              <w:right w:w="-1" w:type="dxa"/>
            </w:tcMar>
          </w:tcPr>
          <w:p w:rsidR="00041671" w:rsidRPr="007B7F3A" w:rsidRDefault="00041671" w:rsidP="007B7F3A">
            <w:pPr>
              <w:tabs>
                <w:tab w:val="right" w:pos="173"/>
                <w:tab w:val="right" w:pos="1141"/>
              </w:tabs>
            </w:pPr>
          </w:p>
        </w:tc>
        <w:tc>
          <w:tcPr>
            <w:tcW w:w="1620" w:type="dxa"/>
            <w:tcBorders>
              <w:top w:val="single" w:sz="6" w:space="0" w:color="auto"/>
              <w:left w:val="single" w:sz="6" w:space="0" w:color="auto"/>
              <w:bottom w:val="single" w:sz="12" w:space="0" w:color="auto"/>
              <w:right w:val="single" w:sz="6" w:space="0" w:color="auto"/>
            </w:tcBorders>
            <w:shd w:val="clear" w:color="auto" w:fill="F3F3F3"/>
            <w:tcMar>
              <w:left w:w="115" w:type="dxa"/>
              <w:right w:w="-1" w:type="dxa"/>
            </w:tcMar>
          </w:tcPr>
          <w:p w:rsidR="00041671" w:rsidRPr="00565393" w:rsidRDefault="00526C1A" w:rsidP="00BE30E2">
            <w:pPr>
              <w:tabs>
                <w:tab w:val="right" w:pos="173"/>
                <w:tab w:val="right" w:pos="1141"/>
              </w:tabs>
              <w:rPr>
                <w:b/>
                <w:i/>
              </w:rPr>
            </w:pPr>
            <w:r>
              <w:rPr>
                <w:b/>
                <w:i/>
              </w:rPr>
              <w:tab/>
            </w:r>
            <w:r w:rsidR="00536924">
              <w:rPr>
                <w:b/>
                <w:i/>
              </w:rPr>
              <w:t>$</w:t>
            </w:r>
            <w:r>
              <w:rPr>
                <w:b/>
                <w:i/>
              </w:rPr>
              <w:tab/>
            </w:r>
            <w:r w:rsidR="001101DC">
              <w:rPr>
                <w:b/>
                <w:i/>
              </w:rPr>
              <w:t>189</w:t>
            </w:r>
            <w:r w:rsidR="00536924">
              <w:rPr>
                <w:b/>
                <w:i/>
              </w:rPr>
              <w:t>,</w:t>
            </w:r>
            <w:r w:rsidR="001101DC">
              <w:rPr>
                <w:b/>
                <w:i/>
              </w:rPr>
              <w:t>947</w:t>
            </w:r>
          </w:p>
        </w:tc>
        <w:tc>
          <w:tcPr>
            <w:tcW w:w="1632" w:type="dxa"/>
            <w:gridSpan w:val="2"/>
            <w:tcBorders>
              <w:top w:val="single" w:sz="6" w:space="0" w:color="auto"/>
              <w:left w:val="single" w:sz="6" w:space="0" w:color="auto"/>
              <w:bottom w:val="single" w:sz="12" w:space="0" w:color="auto"/>
              <w:right w:val="single" w:sz="6" w:space="0" w:color="auto"/>
            </w:tcBorders>
            <w:shd w:val="clear" w:color="auto" w:fill="F3F3F3"/>
            <w:tcMar>
              <w:left w:w="115" w:type="dxa"/>
              <w:right w:w="-1" w:type="dxa"/>
            </w:tcMar>
          </w:tcPr>
          <w:p w:rsidR="00041671" w:rsidRPr="00565393" w:rsidRDefault="00526C1A" w:rsidP="00BE30E2">
            <w:pPr>
              <w:tabs>
                <w:tab w:val="right" w:pos="173"/>
                <w:tab w:val="right" w:pos="1141"/>
              </w:tabs>
              <w:rPr>
                <w:b/>
                <w:i/>
              </w:rPr>
            </w:pPr>
            <w:r>
              <w:rPr>
                <w:b/>
                <w:i/>
              </w:rPr>
              <w:tab/>
            </w:r>
            <w:r w:rsidR="00041671" w:rsidRPr="00565393">
              <w:rPr>
                <w:b/>
                <w:i/>
              </w:rPr>
              <w:t>$</w:t>
            </w:r>
            <w:r>
              <w:rPr>
                <w:b/>
                <w:i/>
              </w:rPr>
              <w:tab/>
            </w:r>
            <w:r w:rsidR="00536924">
              <w:rPr>
                <w:b/>
                <w:i/>
              </w:rPr>
              <w:t>384,791</w:t>
            </w:r>
          </w:p>
        </w:tc>
      </w:tr>
    </w:tbl>
    <w:p w:rsidR="00B50642" w:rsidRPr="00544C27" w:rsidRDefault="00B50642" w:rsidP="00067E32">
      <w:pPr>
        <w:tabs>
          <w:tab w:val="left" w:pos="2340"/>
          <w:tab w:val="left" w:pos="3240"/>
          <w:tab w:val="left" w:pos="5580"/>
          <w:tab w:val="left" w:pos="6930"/>
          <w:tab w:val="left" w:pos="8280"/>
          <w:tab w:val="left" w:pos="9360"/>
        </w:tabs>
        <w:spacing w:line="240" w:lineRule="exact"/>
        <w:rPr>
          <w:b/>
          <w:szCs w:val="24"/>
        </w:rPr>
      </w:pPr>
    </w:p>
    <w:tbl>
      <w:tblPr>
        <w:tblW w:w="10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7"/>
        <w:gridCol w:w="469"/>
        <w:gridCol w:w="2958"/>
        <w:gridCol w:w="7027"/>
      </w:tblGrid>
      <w:tr w:rsidR="00357C64" w:rsidTr="00041671">
        <w:trPr>
          <w:jc w:val="center"/>
        </w:trPr>
        <w:tc>
          <w:tcPr>
            <w:tcW w:w="10901" w:type="dxa"/>
            <w:gridSpan w:val="4"/>
            <w:tcBorders>
              <w:bottom w:val="single" w:sz="6" w:space="0" w:color="auto"/>
            </w:tcBorders>
          </w:tcPr>
          <w:p w:rsidR="00357C64" w:rsidRDefault="00357C64">
            <w:pPr>
              <w:spacing w:line="240" w:lineRule="atLeast"/>
              <w:jc w:val="center"/>
            </w:pPr>
            <w:r>
              <w:rPr>
                <w:b/>
              </w:rPr>
              <w:t>ASSUMPTIONS:</w:t>
            </w:r>
          </w:p>
        </w:tc>
      </w:tr>
      <w:tr w:rsidR="00357C64" w:rsidTr="00041671">
        <w:trPr>
          <w:jc w:val="center"/>
        </w:trPr>
        <w:tc>
          <w:tcPr>
            <w:tcW w:w="10901" w:type="dxa"/>
            <w:gridSpan w:val="4"/>
            <w:tcBorders>
              <w:top w:val="single" w:sz="6" w:space="0" w:color="auto"/>
              <w:bottom w:val="nil"/>
            </w:tcBorders>
          </w:tcPr>
          <w:p w:rsidR="00357C64" w:rsidRDefault="00DC1541">
            <w:pPr>
              <w:spacing w:line="240" w:lineRule="atLeast"/>
              <w:rPr>
                <w:b/>
                <w:sz w:val="20"/>
              </w:rPr>
            </w:pPr>
            <w:r>
              <w:rPr>
                <w:b/>
                <w:sz w:val="20"/>
                <w:u w:val="single"/>
              </w:rPr>
              <w:t xml:space="preserve">Assumptions used in </w:t>
            </w:r>
            <w:r w:rsidR="00357C64">
              <w:rPr>
                <w:b/>
                <w:sz w:val="20"/>
                <w:u w:val="single"/>
              </w:rPr>
              <w:t xml:space="preserve">expenditure </w:t>
            </w:r>
            <w:r>
              <w:rPr>
                <w:b/>
                <w:sz w:val="20"/>
                <w:u w:val="single"/>
              </w:rPr>
              <w:t xml:space="preserve">forecast </w:t>
            </w:r>
            <w:r w:rsidR="00357C64">
              <w:rPr>
                <w:b/>
                <w:sz w:val="20"/>
                <w:u w:val="single"/>
              </w:rPr>
              <w:t>include:</w:t>
            </w:r>
          </w:p>
        </w:tc>
      </w:tr>
      <w:tr w:rsidR="00357C64" w:rsidTr="00041671">
        <w:trPr>
          <w:trHeight w:hRule="exact" w:val="60"/>
          <w:jc w:val="center"/>
        </w:trPr>
        <w:tc>
          <w:tcPr>
            <w:tcW w:w="10901" w:type="dxa"/>
            <w:gridSpan w:val="4"/>
            <w:tcBorders>
              <w:top w:val="nil"/>
              <w:bottom w:val="nil"/>
            </w:tcBorders>
          </w:tcPr>
          <w:p w:rsidR="00357C64" w:rsidRDefault="00357C64">
            <w:pPr>
              <w:spacing w:line="240" w:lineRule="atLeast"/>
              <w:rPr>
                <w:b/>
                <w:sz w:val="20"/>
                <w:u w:val="single"/>
              </w:rPr>
            </w:pP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r>
              <w:rPr>
                <w:b/>
                <w:sz w:val="20"/>
              </w:rPr>
              <w:t>1.</w:t>
            </w:r>
          </w:p>
        </w:tc>
        <w:tc>
          <w:tcPr>
            <w:tcW w:w="3427" w:type="dxa"/>
            <w:gridSpan w:val="2"/>
            <w:tcBorders>
              <w:top w:val="nil"/>
              <w:left w:val="nil"/>
              <w:bottom w:val="nil"/>
              <w:right w:val="nil"/>
            </w:tcBorders>
          </w:tcPr>
          <w:p w:rsidR="00357C64" w:rsidRDefault="00696CE4">
            <w:pPr>
              <w:spacing w:line="240" w:lineRule="atLeast"/>
              <w:rPr>
                <w:b/>
                <w:sz w:val="20"/>
              </w:rPr>
            </w:pPr>
            <w:r>
              <w:rPr>
                <w:b/>
                <w:sz w:val="20"/>
              </w:rPr>
              <w:t>Contract Period</w:t>
            </w:r>
            <w:r w:rsidR="00357C64">
              <w:rPr>
                <w:b/>
                <w:sz w:val="20"/>
              </w:rPr>
              <w:t>(s):</w:t>
            </w:r>
          </w:p>
        </w:tc>
        <w:tc>
          <w:tcPr>
            <w:tcW w:w="7027" w:type="dxa"/>
            <w:tcBorders>
              <w:top w:val="nil"/>
              <w:left w:val="nil"/>
              <w:bottom w:val="nil"/>
            </w:tcBorders>
          </w:tcPr>
          <w:p w:rsidR="00357C64" w:rsidRDefault="00041671" w:rsidP="0022699A">
            <w:pPr>
              <w:spacing w:line="240" w:lineRule="atLeast"/>
              <w:rPr>
                <w:sz w:val="20"/>
              </w:rPr>
            </w:pPr>
            <w:r>
              <w:rPr>
                <w:sz w:val="20"/>
              </w:rPr>
              <w:t>1/1/201</w:t>
            </w:r>
            <w:r w:rsidR="0022699A">
              <w:rPr>
                <w:sz w:val="20"/>
              </w:rPr>
              <w:t>5</w:t>
            </w:r>
            <w:r w:rsidR="00F62E8C">
              <w:rPr>
                <w:sz w:val="20"/>
              </w:rPr>
              <w:t xml:space="preserve"> – 12/31/201</w:t>
            </w:r>
            <w:r>
              <w:rPr>
                <w:sz w:val="20"/>
              </w:rPr>
              <w:t>6</w:t>
            </w: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r>
              <w:rPr>
                <w:b/>
                <w:sz w:val="20"/>
              </w:rPr>
              <w:t>2.</w:t>
            </w:r>
          </w:p>
        </w:tc>
        <w:tc>
          <w:tcPr>
            <w:tcW w:w="3427" w:type="dxa"/>
            <w:gridSpan w:val="2"/>
            <w:tcBorders>
              <w:top w:val="nil"/>
              <w:left w:val="nil"/>
              <w:bottom w:val="nil"/>
              <w:right w:val="nil"/>
            </w:tcBorders>
          </w:tcPr>
          <w:p w:rsidR="00357C64" w:rsidRDefault="00B36DC8">
            <w:pPr>
              <w:spacing w:line="240" w:lineRule="atLeast"/>
              <w:rPr>
                <w:b/>
                <w:sz w:val="20"/>
              </w:rPr>
            </w:pPr>
            <w:r>
              <w:rPr>
                <w:b/>
                <w:sz w:val="20"/>
              </w:rPr>
              <w:t>Wage Adjustments/</w:t>
            </w:r>
            <w:r w:rsidR="00357C64">
              <w:rPr>
                <w:b/>
                <w:sz w:val="20"/>
              </w:rPr>
              <w:t>Effective Dates:</w:t>
            </w:r>
          </w:p>
        </w:tc>
        <w:tc>
          <w:tcPr>
            <w:tcW w:w="7027" w:type="dxa"/>
            <w:tcBorders>
              <w:top w:val="nil"/>
              <w:left w:val="nil"/>
              <w:bottom w:val="dotted" w:sz="4" w:space="0" w:color="auto"/>
            </w:tcBorders>
          </w:tcPr>
          <w:p w:rsidR="00357C64" w:rsidRPr="0068306E" w:rsidRDefault="00357C64">
            <w:pPr>
              <w:spacing w:line="240" w:lineRule="atLeast"/>
              <w:rPr>
                <w:sz w:val="20"/>
              </w:rPr>
            </w:pP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p>
        </w:tc>
        <w:tc>
          <w:tcPr>
            <w:tcW w:w="46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357C64">
            <w:pPr>
              <w:spacing w:line="240" w:lineRule="atLeast"/>
              <w:rPr>
                <w:b/>
                <w:sz w:val="20"/>
              </w:rPr>
            </w:pPr>
            <w:r>
              <w:rPr>
                <w:b/>
                <w:sz w:val="20"/>
              </w:rPr>
              <w:t>COLA:</w:t>
            </w:r>
          </w:p>
        </w:tc>
        <w:tc>
          <w:tcPr>
            <w:tcW w:w="7027" w:type="dxa"/>
            <w:tcBorders>
              <w:top w:val="dotted" w:sz="4" w:space="0" w:color="auto"/>
              <w:left w:val="dotted" w:sz="4" w:space="0" w:color="auto"/>
              <w:bottom w:val="dotted" w:sz="4" w:space="0" w:color="auto"/>
              <w:right w:val="single" w:sz="12" w:space="0" w:color="auto"/>
            </w:tcBorders>
          </w:tcPr>
          <w:p w:rsidR="0022699A" w:rsidRDefault="00580F30" w:rsidP="0022699A">
            <w:pPr>
              <w:spacing w:line="240" w:lineRule="atLeast"/>
              <w:rPr>
                <w:sz w:val="20"/>
              </w:rPr>
            </w:pPr>
            <w:r>
              <w:rPr>
                <w:sz w:val="20"/>
              </w:rPr>
              <w:t>1/1/</w:t>
            </w:r>
            <w:r w:rsidR="0022699A">
              <w:rPr>
                <w:sz w:val="20"/>
              </w:rPr>
              <w:t xml:space="preserve">2015 - </w:t>
            </w:r>
            <w:r w:rsidR="009D7DDD">
              <w:rPr>
                <w:sz w:val="20"/>
              </w:rPr>
              <w:t xml:space="preserve">2.00% </w:t>
            </w:r>
          </w:p>
          <w:p w:rsidR="00B36DC8" w:rsidRDefault="00580F30" w:rsidP="0022699A">
            <w:pPr>
              <w:spacing w:line="240" w:lineRule="atLeast"/>
              <w:rPr>
                <w:sz w:val="20"/>
              </w:rPr>
            </w:pPr>
            <w:r>
              <w:rPr>
                <w:sz w:val="20"/>
              </w:rPr>
              <w:t xml:space="preserve">1/1/2016 </w:t>
            </w:r>
            <w:r w:rsidR="0022699A">
              <w:rPr>
                <w:sz w:val="20"/>
              </w:rPr>
              <w:t xml:space="preserve">- </w:t>
            </w:r>
            <w:r w:rsidR="0037723B">
              <w:rPr>
                <w:sz w:val="20"/>
              </w:rPr>
              <w:t>2.25%</w:t>
            </w: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p>
        </w:tc>
        <w:tc>
          <w:tcPr>
            <w:tcW w:w="46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22699A">
            <w:pPr>
              <w:spacing w:line="240" w:lineRule="atLeast"/>
              <w:rPr>
                <w:b/>
                <w:sz w:val="20"/>
              </w:rPr>
            </w:pPr>
            <w:r>
              <w:rPr>
                <w:b/>
                <w:sz w:val="20"/>
              </w:rPr>
              <w:t>Lump Sum Payment</w:t>
            </w:r>
            <w:r w:rsidR="00357C64">
              <w:rPr>
                <w:b/>
                <w:sz w:val="20"/>
              </w:rPr>
              <w:t>:</w:t>
            </w:r>
          </w:p>
        </w:tc>
        <w:tc>
          <w:tcPr>
            <w:tcW w:w="7027" w:type="dxa"/>
            <w:tcBorders>
              <w:top w:val="dotted" w:sz="4" w:space="0" w:color="auto"/>
              <w:left w:val="dotted" w:sz="4" w:space="0" w:color="auto"/>
              <w:bottom w:val="dotted" w:sz="4" w:space="0" w:color="auto"/>
              <w:right w:val="single" w:sz="12" w:space="0" w:color="auto"/>
            </w:tcBorders>
          </w:tcPr>
          <w:p w:rsidR="00357C64" w:rsidRDefault="0022699A" w:rsidP="00233B07">
            <w:pPr>
              <w:spacing w:line="240" w:lineRule="atLeast"/>
              <w:rPr>
                <w:sz w:val="20"/>
              </w:rPr>
            </w:pPr>
            <w:r>
              <w:rPr>
                <w:sz w:val="20"/>
              </w:rPr>
              <w:t>None</w:t>
            </w: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r>
              <w:rPr>
                <w:b/>
                <w:sz w:val="20"/>
              </w:rPr>
              <w:t>3.</w:t>
            </w:r>
          </w:p>
        </w:tc>
        <w:tc>
          <w:tcPr>
            <w:tcW w:w="3427" w:type="dxa"/>
            <w:gridSpan w:val="2"/>
            <w:tcBorders>
              <w:top w:val="nil"/>
              <w:left w:val="nil"/>
              <w:bottom w:val="nil"/>
              <w:right w:val="nil"/>
            </w:tcBorders>
          </w:tcPr>
          <w:p w:rsidR="00357C64" w:rsidRDefault="00357C64">
            <w:pPr>
              <w:spacing w:line="240" w:lineRule="atLeast"/>
              <w:rPr>
                <w:b/>
                <w:sz w:val="20"/>
              </w:rPr>
            </w:pPr>
            <w:r>
              <w:rPr>
                <w:b/>
                <w:sz w:val="20"/>
              </w:rPr>
              <w:t>Other Wage-Related Factors:</w:t>
            </w:r>
          </w:p>
        </w:tc>
        <w:tc>
          <w:tcPr>
            <w:tcW w:w="7027" w:type="dxa"/>
            <w:tcBorders>
              <w:top w:val="dotted" w:sz="4" w:space="0" w:color="auto"/>
              <w:left w:val="nil"/>
              <w:bottom w:val="dotted" w:sz="4" w:space="0" w:color="auto"/>
            </w:tcBorders>
          </w:tcPr>
          <w:p w:rsidR="00357C64" w:rsidRPr="0068306E" w:rsidRDefault="00357C64">
            <w:pPr>
              <w:spacing w:line="240" w:lineRule="atLeast"/>
              <w:rPr>
                <w:sz w:val="20"/>
              </w:rPr>
            </w:pP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p>
        </w:tc>
        <w:tc>
          <w:tcPr>
            <w:tcW w:w="46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357C64">
            <w:pPr>
              <w:spacing w:line="240" w:lineRule="atLeast"/>
              <w:rPr>
                <w:b/>
                <w:sz w:val="20"/>
              </w:rPr>
            </w:pPr>
            <w:r>
              <w:rPr>
                <w:b/>
                <w:sz w:val="20"/>
              </w:rPr>
              <w:t>PERS/FICA:</w:t>
            </w:r>
          </w:p>
        </w:tc>
        <w:tc>
          <w:tcPr>
            <w:tcW w:w="7027" w:type="dxa"/>
            <w:tcBorders>
              <w:top w:val="dotted" w:sz="4" w:space="0" w:color="auto"/>
              <w:left w:val="dotted" w:sz="4" w:space="0" w:color="auto"/>
              <w:bottom w:val="dotted" w:sz="4" w:space="0" w:color="auto"/>
              <w:right w:val="single" w:sz="12" w:space="0" w:color="auto"/>
            </w:tcBorders>
          </w:tcPr>
          <w:p w:rsidR="00357C64" w:rsidRDefault="0022699A">
            <w:pPr>
              <w:spacing w:line="240" w:lineRule="atLeast"/>
              <w:rPr>
                <w:sz w:val="20"/>
              </w:rPr>
            </w:pPr>
            <w:r>
              <w:rPr>
                <w:sz w:val="20"/>
              </w:rPr>
              <w:t>18.83</w:t>
            </w:r>
            <w:r w:rsidR="007C74B1">
              <w:rPr>
                <w:sz w:val="20"/>
              </w:rPr>
              <w:t>%</w:t>
            </w: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p>
        </w:tc>
        <w:tc>
          <w:tcPr>
            <w:tcW w:w="469" w:type="dxa"/>
            <w:tcBorders>
              <w:top w:val="nil"/>
              <w:left w:val="nil"/>
              <w:bottom w:val="nil"/>
              <w:right w:val="nil"/>
            </w:tcBorders>
          </w:tcPr>
          <w:p w:rsidR="00357C64" w:rsidRDefault="00357C64">
            <w:pPr>
              <w:spacing w:line="240" w:lineRule="atLeast"/>
              <w:rPr>
                <w:b/>
                <w:sz w:val="20"/>
              </w:rPr>
            </w:pPr>
          </w:p>
        </w:tc>
        <w:tc>
          <w:tcPr>
            <w:tcW w:w="2958" w:type="dxa"/>
            <w:tcBorders>
              <w:top w:val="nil"/>
              <w:left w:val="nil"/>
              <w:bottom w:val="nil"/>
              <w:right w:val="dotted" w:sz="4" w:space="0" w:color="auto"/>
            </w:tcBorders>
          </w:tcPr>
          <w:p w:rsidR="00357C64" w:rsidRDefault="00357C64">
            <w:pPr>
              <w:spacing w:line="240" w:lineRule="atLeast"/>
              <w:rPr>
                <w:b/>
                <w:sz w:val="20"/>
              </w:rPr>
            </w:pPr>
            <w:r>
              <w:rPr>
                <w:b/>
                <w:sz w:val="20"/>
              </w:rPr>
              <w:t>Overtime:</w:t>
            </w:r>
          </w:p>
        </w:tc>
        <w:tc>
          <w:tcPr>
            <w:tcW w:w="7027" w:type="dxa"/>
            <w:tcBorders>
              <w:top w:val="dotted" w:sz="4" w:space="0" w:color="auto"/>
              <w:left w:val="dotted" w:sz="4" w:space="0" w:color="auto"/>
              <w:bottom w:val="dotted" w:sz="4" w:space="0" w:color="auto"/>
              <w:right w:val="single" w:sz="12" w:space="0" w:color="auto"/>
            </w:tcBorders>
          </w:tcPr>
          <w:p w:rsidR="00357C64" w:rsidRDefault="00262693" w:rsidP="0022699A">
            <w:pPr>
              <w:spacing w:line="240" w:lineRule="atLeast"/>
              <w:rPr>
                <w:sz w:val="20"/>
              </w:rPr>
            </w:pPr>
            <w:r>
              <w:rPr>
                <w:sz w:val="20"/>
              </w:rPr>
              <w:t>Forecast based on 201</w:t>
            </w:r>
            <w:r w:rsidR="0022699A">
              <w:rPr>
                <w:sz w:val="20"/>
              </w:rPr>
              <w:t>5</w:t>
            </w:r>
            <w:r>
              <w:rPr>
                <w:sz w:val="20"/>
              </w:rPr>
              <w:t xml:space="preserve"> OT actuals.</w:t>
            </w:r>
          </w:p>
        </w:tc>
      </w:tr>
      <w:tr w:rsidR="00357C64" w:rsidTr="00B36DC8">
        <w:trPr>
          <w:jc w:val="center"/>
        </w:trPr>
        <w:tc>
          <w:tcPr>
            <w:tcW w:w="447" w:type="dxa"/>
            <w:tcBorders>
              <w:top w:val="nil"/>
              <w:bottom w:val="nil"/>
              <w:right w:val="nil"/>
            </w:tcBorders>
          </w:tcPr>
          <w:p w:rsidR="00357C64" w:rsidRDefault="00357C64">
            <w:pPr>
              <w:spacing w:line="240" w:lineRule="atLeast"/>
              <w:rPr>
                <w:b/>
                <w:sz w:val="20"/>
              </w:rPr>
            </w:pPr>
            <w:r>
              <w:rPr>
                <w:b/>
                <w:sz w:val="20"/>
              </w:rPr>
              <w:t>4.</w:t>
            </w:r>
          </w:p>
        </w:tc>
        <w:tc>
          <w:tcPr>
            <w:tcW w:w="3427" w:type="dxa"/>
            <w:gridSpan w:val="2"/>
            <w:tcBorders>
              <w:top w:val="nil"/>
              <w:left w:val="nil"/>
              <w:bottom w:val="nil"/>
              <w:right w:val="nil"/>
            </w:tcBorders>
          </w:tcPr>
          <w:p w:rsidR="00041671" w:rsidRDefault="00357C64">
            <w:pPr>
              <w:spacing w:line="240" w:lineRule="atLeast"/>
              <w:rPr>
                <w:b/>
                <w:sz w:val="20"/>
              </w:rPr>
            </w:pPr>
            <w:r>
              <w:rPr>
                <w:b/>
                <w:sz w:val="20"/>
              </w:rPr>
              <w:t>Other Cost Factors:</w:t>
            </w:r>
          </w:p>
        </w:tc>
        <w:tc>
          <w:tcPr>
            <w:tcW w:w="7027" w:type="dxa"/>
            <w:tcBorders>
              <w:top w:val="dotted" w:sz="4" w:space="0" w:color="auto"/>
              <w:left w:val="nil"/>
              <w:bottom w:val="dotted" w:sz="4" w:space="0" w:color="auto"/>
            </w:tcBorders>
          </w:tcPr>
          <w:p w:rsidR="00357C64" w:rsidRDefault="00357C64">
            <w:pPr>
              <w:spacing w:line="240" w:lineRule="atLeast"/>
              <w:rPr>
                <w:sz w:val="20"/>
              </w:rPr>
            </w:pPr>
          </w:p>
        </w:tc>
      </w:tr>
      <w:tr w:rsidR="00357C64" w:rsidTr="00EF7193">
        <w:trPr>
          <w:jc w:val="center"/>
        </w:trPr>
        <w:tc>
          <w:tcPr>
            <w:tcW w:w="447" w:type="dxa"/>
            <w:tcBorders>
              <w:top w:val="nil"/>
              <w:bottom w:val="nil"/>
              <w:right w:val="nil"/>
            </w:tcBorders>
          </w:tcPr>
          <w:p w:rsidR="00357C64" w:rsidRDefault="00357C64">
            <w:pPr>
              <w:spacing w:line="240" w:lineRule="atLeast"/>
              <w:rPr>
                <w:sz w:val="20"/>
              </w:rPr>
            </w:pPr>
          </w:p>
        </w:tc>
        <w:tc>
          <w:tcPr>
            <w:tcW w:w="469" w:type="dxa"/>
            <w:tcBorders>
              <w:top w:val="nil"/>
              <w:left w:val="nil"/>
              <w:bottom w:val="nil"/>
              <w:right w:val="nil"/>
            </w:tcBorders>
          </w:tcPr>
          <w:p w:rsidR="00357C64" w:rsidRDefault="00357C64">
            <w:pPr>
              <w:spacing w:line="240" w:lineRule="atLeast"/>
              <w:rPr>
                <w:sz w:val="20"/>
              </w:rPr>
            </w:pPr>
          </w:p>
        </w:tc>
        <w:tc>
          <w:tcPr>
            <w:tcW w:w="2958" w:type="dxa"/>
            <w:tcBorders>
              <w:top w:val="nil"/>
              <w:left w:val="nil"/>
              <w:bottom w:val="nil"/>
              <w:right w:val="dotted" w:sz="4" w:space="0" w:color="auto"/>
            </w:tcBorders>
          </w:tcPr>
          <w:p w:rsidR="00357C64" w:rsidRDefault="00357C64">
            <w:pPr>
              <w:spacing w:line="240" w:lineRule="atLeast"/>
              <w:rPr>
                <w:sz w:val="20"/>
              </w:rPr>
            </w:pPr>
          </w:p>
        </w:tc>
        <w:tc>
          <w:tcPr>
            <w:tcW w:w="7027" w:type="dxa"/>
            <w:tcBorders>
              <w:top w:val="dotted" w:sz="4" w:space="0" w:color="auto"/>
              <w:left w:val="dotted" w:sz="4" w:space="0" w:color="auto"/>
              <w:bottom w:val="dotted" w:sz="4" w:space="0" w:color="auto"/>
            </w:tcBorders>
            <w:shd w:val="clear" w:color="auto" w:fill="auto"/>
          </w:tcPr>
          <w:p w:rsidR="00357C64" w:rsidRDefault="00CC5B76" w:rsidP="005658D6">
            <w:pPr>
              <w:pStyle w:val="Header"/>
              <w:tabs>
                <w:tab w:val="clear" w:pos="4320"/>
                <w:tab w:val="clear" w:pos="8640"/>
              </w:tabs>
              <w:spacing w:line="240" w:lineRule="atLeast"/>
            </w:pPr>
            <w:r>
              <w:t xml:space="preserve">Modifies Acting/Special Duty Pay from hours worked in excess of 8, to all hours worked.  Forecast cost di </w:t>
            </w:r>
            <w:proofErr w:type="spellStart"/>
            <w:r>
              <w:t>minimis</w:t>
            </w:r>
            <w:proofErr w:type="spellEnd"/>
            <w:r>
              <w:t>.</w:t>
            </w:r>
          </w:p>
        </w:tc>
      </w:tr>
      <w:tr w:rsidR="00842096" w:rsidTr="00EF7193">
        <w:trPr>
          <w:jc w:val="center"/>
        </w:trPr>
        <w:tc>
          <w:tcPr>
            <w:tcW w:w="447" w:type="dxa"/>
            <w:tcBorders>
              <w:top w:val="nil"/>
              <w:bottom w:val="nil"/>
              <w:right w:val="nil"/>
            </w:tcBorders>
          </w:tcPr>
          <w:p w:rsidR="00842096" w:rsidRDefault="00842096">
            <w:pPr>
              <w:spacing w:line="240" w:lineRule="atLeast"/>
              <w:rPr>
                <w:sz w:val="20"/>
              </w:rPr>
            </w:pPr>
          </w:p>
        </w:tc>
        <w:tc>
          <w:tcPr>
            <w:tcW w:w="469" w:type="dxa"/>
            <w:tcBorders>
              <w:top w:val="nil"/>
              <w:left w:val="nil"/>
              <w:bottom w:val="nil"/>
              <w:right w:val="nil"/>
            </w:tcBorders>
          </w:tcPr>
          <w:p w:rsidR="00842096" w:rsidRDefault="00842096">
            <w:pPr>
              <w:spacing w:line="240" w:lineRule="atLeast"/>
              <w:rPr>
                <w:sz w:val="20"/>
              </w:rPr>
            </w:pPr>
          </w:p>
        </w:tc>
        <w:tc>
          <w:tcPr>
            <w:tcW w:w="2958" w:type="dxa"/>
            <w:tcBorders>
              <w:top w:val="nil"/>
              <w:left w:val="nil"/>
              <w:bottom w:val="nil"/>
              <w:right w:val="dotted" w:sz="4" w:space="0" w:color="auto"/>
            </w:tcBorders>
          </w:tcPr>
          <w:p w:rsidR="00842096" w:rsidRDefault="00842096">
            <w:pPr>
              <w:spacing w:line="240" w:lineRule="atLeast"/>
              <w:rPr>
                <w:sz w:val="20"/>
              </w:rPr>
            </w:pPr>
          </w:p>
        </w:tc>
        <w:tc>
          <w:tcPr>
            <w:tcW w:w="7027" w:type="dxa"/>
            <w:tcBorders>
              <w:top w:val="dotted" w:sz="4" w:space="0" w:color="auto"/>
              <w:left w:val="dotted" w:sz="4" w:space="0" w:color="auto"/>
              <w:bottom w:val="dotted" w:sz="4" w:space="0" w:color="auto"/>
            </w:tcBorders>
            <w:shd w:val="clear" w:color="auto" w:fill="auto"/>
          </w:tcPr>
          <w:p w:rsidR="000449D6" w:rsidRDefault="00CC5B76" w:rsidP="005658D6">
            <w:pPr>
              <w:pStyle w:val="Header"/>
              <w:tabs>
                <w:tab w:val="clear" w:pos="4320"/>
                <w:tab w:val="clear" w:pos="8640"/>
              </w:tabs>
              <w:spacing w:line="240" w:lineRule="atLeast"/>
            </w:pPr>
            <w:r>
              <w:t xml:space="preserve">Provides two range pay increase effective December 17, 2016 for Corrections Program Specialist (R55 to R57) and Personal Recognizance Investigator (R53 to R55) classifications.  The effective date of the increase rolls the additional </w:t>
            </w:r>
            <w:r w:rsidR="00536924">
              <w:t xml:space="preserve">$194,844 </w:t>
            </w:r>
            <w:r>
              <w:t>cost into CY2017</w:t>
            </w:r>
            <w:r w:rsidR="00D052B1">
              <w:t>, and next budget cycle</w:t>
            </w:r>
            <w:r>
              <w:t>.</w:t>
            </w:r>
          </w:p>
        </w:tc>
      </w:tr>
      <w:tr w:rsidR="000E35DC" w:rsidTr="000E35DC">
        <w:trPr>
          <w:jc w:val="center"/>
        </w:trPr>
        <w:tc>
          <w:tcPr>
            <w:tcW w:w="447" w:type="dxa"/>
            <w:tcBorders>
              <w:top w:val="nil"/>
              <w:bottom w:val="single" w:sz="12" w:space="0" w:color="auto"/>
              <w:right w:val="nil"/>
            </w:tcBorders>
          </w:tcPr>
          <w:p w:rsidR="000E35DC" w:rsidRDefault="000E35DC" w:rsidP="00383AD4">
            <w:pPr>
              <w:spacing w:line="240" w:lineRule="atLeast"/>
              <w:rPr>
                <w:sz w:val="20"/>
              </w:rPr>
            </w:pPr>
          </w:p>
        </w:tc>
        <w:tc>
          <w:tcPr>
            <w:tcW w:w="469" w:type="dxa"/>
            <w:tcBorders>
              <w:top w:val="nil"/>
              <w:left w:val="nil"/>
              <w:bottom w:val="single" w:sz="12" w:space="0" w:color="auto"/>
              <w:right w:val="nil"/>
            </w:tcBorders>
          </w:tcPr>
          <w:p w:rsidR="000E35DC" w:rsidRDefault="000E35DC" w:rsidP="00383AD4">
            <w:pPr>
              <w:spacing w:line="240" w:lineRule="atLeast"/>
              <w:rPr>
                <w:sz w:val="20"/>
              </w:rPr>
            </w:pPr>
          </w:p>
        </w:tc>
        <w:tc>
          <w:tcPr>
            <w:tcW w:w="2958" w:type="dxa"/>
            <w:tcBorders>
              <w:top w:val="nil"/>
              <w:left w:val="nil"/>
              <w:bottom w:val="single" w:sz="12" w:space="0" w:color="auto"/>
              <w:right w:val="dotted" w:sz="4" w:space="0" w:color="auto"/>
            </w:tcBorders>
          </w:tcPr>
          <w:p w:rsidR="000E35DC" w:rsidRDefault="000E35DC" w:rsidP="00383AD4">
            <w:pPr>
              <w:spacing w:line="240" w:lineRule="atLeast"/>
              <w:rPr>
                <w:sz w:val="20"/>
              </w:rPr>
            </w:pPr>
          </w:p>
        </w:tc>
        <w:tc>
          <w:tcPr>
            <w:tcW w:w="7027" w:type="dxa"/>
            <w:tcBorders>
              <w:top w:val="dotted" w:sz="4" w:space="0" w:color="auto"/>
              <w:left w:val="dotted" w:sz="4" w:space="0" w:color="auto"/>
              <w:bottom w:val="single" w:sz="12" w:space="0" w:color="auto"/>
            </w:tcBorders>
            <w:shd w:val="clear" w:color="auto" w:fill="auto"/>
          </w:tcPr>
          <w:p w:rsidR="000E35DC" w:rsidRDefault="000E35DC" w:rsidP="00383AD4">
            <w:pPr>
              <w:pStyle w:val="Header"/>
              <w:tabs>
                <w:tab w:val="clear" w:pos="4320"/>
                <w:tab w:val="clear" w:pos="8640"/>
              </w:tabs>
              <w:spacing w:line="240" w:lineRule="atLeast"/>
            </w:pPr>
            <w:r>
              <w:t xml:space="preserve">Modifies Educational Incentive reimbursements by clarifying/specifying preapproval processes and qualifying coursework; limits annual reimbursements to IRS cap; and limits to ten (10) the number of employees receiving reimbursements in any calendar year.  Forecast cost di </w:t>
            </w:r>
            <w:proofErr w:type="spellStart"/>
            <w:r>
              <w:t>minimis</w:t>
            </w:r>
            <w:proofErr w:type="spellEnd"/>
            <w:r>
              <w:t>.</w:t>
            </w:r>
          </w:p>
        </w:tc>
      </w:tr>
    </w:tbl>
    <w:p w:rsidR="000E35DC" w:rsidRDefault="000E35DC" w:rsidP="00067E32">
      <w:pPr>
        <w:tabs>
          <w:tab w:val="left" w:pos="2340"/>
          <w:tab w:val="left" w:pos="3240"/>
          <w:tab w:val="left" w:pos="5580"/>
          <w:tab w:val="left" w:pos="6930"/>
          <w:tab w:val="left" w:pos="8280"/>
          <w:tab w:val="left" w:pos="9360"/>
        </w:tabs>
        <w:spacing w:line="160" w:lineRule="exact"/>
      </w:pPr>
    </w:p>
    <w:sectPr w:rsidR="000E35DC">
      <w:footerReference w:type="default" r:id="rId8"/>
      <w:pgSz w:w="12240" w:h="15840"/>
      <w:pgMar w:top="720" w:right="936" w:bottom="432" w:left="936" w:header="720" w:footer="432"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55" w:rsidRDefault="003F6E55">
      <w:r>
        <w:separator/>
      </w:r>
    </w:p>
  </w:endnote>
  <w:endnote w:type="continuationSeparator" w:id="0">
    <w:p w:rsidR="003F6E55" w:rsidRDefault="003F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77" w:rsidRDefault="00CB7833">
    <w:pPr>
      <w:pStyle w:val="Footer"/>
    </w:pPr>
    <w:r>
      <w:t>080F0116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55" w:rsidRDefault="003F6E55">
      <w:r>
        <w:separator/>
      </w:r>
    </w:p>
  </w:footnote>
  <w:footnote w:type="continuationSeparator" w:id="0">
    <w:p w:rsidR="003F6E55" w:rsidRDefault="003F6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26"/>
    <w:rsid w:val="00022934"/>
    <w:rsid w:val="00041671"/>
    <w:rsid w:val="000449D6"/>
    <w:rsid w:val="0005602E"/>
    <w:rsid w:val="000577BB"/>
    <w:rsid w:val="00057E0E"/>
    <w:rsid w:val="00060675"/>
    <w:rsid w:val="00067E32"/>
    <w:rsid w:val="000A36A4"/>
    <w:rsid w:val="000C1A84"/>
    <w:rsid w:val="000E35DC"/>
    <w:rsid w:val="000E3794"/>
    <w:rsid w:val="000F3147"/>
    <w:rsid w:val="000F3C65"/>
    <w:rsid w:val="001101DC"/>
    <w:rsid w:val="001101FC"/>
    <w:rsid w:val="0014254D"/>
    <w:rsid w:val="001641C4"/>
    <w:rsid w:val="00166E8A"/>
    <w:rsid w:val="00190BC0"/>
    <w:rsid w:val="00192809"/>
    <w:rsid w:val="00194D2A"/>
    <w:rsid w:val="00196326"/>
    <w:rsid w:val="001A5682"/>
    <w:rsid w:val="001B1D73"/>
    <w:rsid w:val="001B33E2"/>
    <w:rsid w:val="001C32BC"/>
    <w:rsid w:val="001E1226"/>
    <w:rsid w:val="00222231"/>
    <w:rsid w:val="0022699A"/>
    <w:rsid w:val="00233B07"/>
    <w:rsid w:val="00243F26"/>
    <w:rsid w:val="00262693"/>
    <w:rsid w:val="00273C33"/>
    <w:rsid w:val="00294F67"/>
    <w:rsid w:val="002D15FC"/>
    <w:rsid w:val="002E0D04"/>
    <w:rsid w:val="002E60B3"/>
    <w:rsid w:val="00323DD8"/>
    <w:rsid w:val="0034628D"/>
    <w:rsid w:val="00357C64"/>
    <w:rsid w:val="0037723B"/>
    <w:rsid w:val="003828FC"/>
    <w:rsid w:val="003B560C"/>
    <w:rsid w:val="003D3600"/>
    <w:rsid w:val="003E0223"/>
    <w:rsid w:val="003E6E73"/>
    <w:rsid w:val="003F6E55"/>
    <w:rsid w:val="00423B39"/>
    <w:rsid w:val="00432ED9"/>
    <w:rsid w:val="00467DE5"/>
    <w:rsid w:val="004924DE"/>
    <w:rsid w:val="004A0EFF"/>
    <w:rsid w:val="004A40AF"/>
    <w:rsid w:val="004C6026"/>
    <w:rsid w:val="004D1AF6"/>
    <w:rsid w:val="004E79A5"/>
    <w:rsid w:val="005035FA"/>
    <w:rsid w:val="00526C1A"/>
    <w:rsid w:val="00527262"/>
    <w:rsid w:val="00536924"/>
    <w:rsid w:val="00544C27"/>
    <w:rsid w:val="005575D7"/>
    <w:rsid w:val="005658D6"/>
    <w:rsid w:val="00580F30"/>
    <w:rsid w:val="0059715F"/>
    <w:rsid w:val="005D4044"/>
    <w:rsid w:val="005D423F"/>
    <w:rsid w:val="00610F97"/>
    <w:rsid w:val="00612EF6"/>
    <w:rsid w:val="006224DD"/>
    <w:rsid w:val="00645A23"/>
    <w:rsid w:val="006776CE"/>
    <w:rsid w:val="0068306E"/>
    <w:rsid w:val="00696CE4"/>
    <w:rsid w:val="006974F7"/>
    <w:rsid w:val="006D2284"/>
    <w:rsid w:val="006D71AE"/>
    <w:rsid w:val="006E6677"/>
    <w:rsid w:val="0072323F"/>
    <w:rsid w:val="007357E3"/>
    <w:rsid w:val="00751CEE"/>
    <w:rsid w:val="00756BE1"/>
    <w:rsid w:val="00761D95"/>
    <w:rsid w:val="0078038A"/>
    <w:rsid w:val="007A294C"/>
    <w:rsid w:val="007A3828"/>
    <w:rsid w:val="007B7F3A"/>
    <w:rsid w:val="007C15D7"/>
    <w:rsid w:val="007C35CB"/>
    <w:rsid w:val="007C74B1"/>
    <w:rsid w:val="007D6382"/>
    <w:rsid w:val="007D6D04"/>
    <w:rsid w:val="007F7FEA"/>
    <w:rsid w:val="008021A2"/>
    <w:rsid w:val="0083000F"/>
    <w:rsid w:val="00842096"/>
    <w:rsid w:val="00864F00"/>
    <w:rsid w:val="008875D0"/>
    <w:rsid w:val="00890A3F"/>
    <w:rsid w:val="008A524A"/>
    <w:rsid w:val="008B161E"/>
    <w:rsid w:val="008D1D48"/>
    <w:rsid w:val="008F2889"/>
    <w:rsid w:val="008F6EA9"/>
    <w:rsid w:val="00905E9E"/>
    <w:rsid w:val="00920962"/>
    <w:rsid w:val="009257D9"/>
    <w:rsid w:val="00931DAF"/>
    <w:rsid w:val="00932F27"/>
    <w:rsid w:val="00933886"/>
    <w:rsid w:val="0093774C"/>
    <w:rsid w:val="00945774"/>
    <w:rsid w:val="00955D47"/>
    <w:rsid w:val="009B54B5"/>
    <w:rsid w:val="009C2952"/>
    <w:rsid w:val="009D0125"/>
    <w:rsid w:val="009D7DDD"/>
    <w:rsid w:val="00A11A9B"/>
    <w:rsid w:val="00A157DD"/>
    <w:rsid w:val="00A20D10"/>
    <w:rsid w:val="00A33D7D"/>
    <w:rsid w:val="00A67A93"/>
    <w:rsid w:val="00A836E0"/>
    <w:rsid w:val="00AB11BA"/>
    <w:rsid w:val="00AB746C"/>
    <w:rsid w:val="00AD1D62"/>
    <w:rsid w:val="00AE7520"/>
    <w:rsid w:val="00AF5A03"/>
    <w:rsid w:val="00AF74E7"/>
    <w:rsid w:val="00B11108"/>
    <w:rsid w:val="00B234F9"/>
    <w:rsid w:val="00B36DC8"/>
    <w:rsid w:val="00B402E1"/>
    <w:rsid w:val="00B50642"/>
    <w:rsid w:val="00B84EFF"/>
    <w:rsid w:val="00BB0EA9"/>
    <w:rsid w:val="00BC6F33"/>
    <w:rsid w:val="00BD3D35"/>
    <w:rsid w:val="00BE30E2"/>
    <w:rsid w:val="00BF4F25"/>
    <w:rsid w:val="00BF5575"/>
    <w:rsid w:val="00C0215A"/>
    <w:rsid w:val="00C33019"/>
    <w:rsid w:val="00CB1BFF"/>
    <w:rsid w:val="00CB7833"/>
    <w:rsid w:val="00CC5B76"/>
    <w:rsid w:val="00CD172F"/>
    <w:rsid w:val="00CD360C"/>
    <w:rsid w:val="00CE1F99"/>
    <w:rsid w:val="00CE4BF9"/>
    <w:rsid w:val="00CF239F"/>
    <w:rsid w:val="00D052B1"/>
    <w:rsid w:val="00D065D6"/>
    <w:rsid w:val="00DC1541"/>
    <w:rsid w:val="00DD1D64"/>
    <w:rsid w:val="00DE1466"/>
    <w:rsid w:val="00DE3A95"/>
    <w:rsid w:val="00DE455C"/>
    <w:rsid w:val="00DF50E3"/>
    <w:rsid w:val="00E04B90"/>
    <w:rsid w:val="00E065AD"/>
    <w:rsid w:val="00E45ABE"/>
    <w:rsid w:val="00E60D5F"/>
    <w:rsid w:val="00E631CE"/>
    <w:rsid w:val="00E63E3A"/>
    <w:rsid w:val="00EC261C"/>
    <w:rsid w:val="00ED443E"/>
    <w:rsid w:val="00EE2A55"/>
    <w:rsid w:val="00EE7467"/>
    <w:rsid w:val="00EF7193"/>
    <w:rsid w:val="00F045F3"/>
    <w:rsid w:val="00F21ECA"/>
    <w:rsid w:val="00F36C5F"/>
    <w:rsid w:val="00F442C0"/>
    <w:rsid w:val="00F55224"/>
    <w:rsid w:val="00F62E8C"/>
    <w:rsid w:val="00FA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EC3122EB-0869-47A8-B521-F82AC11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27"/>
    <w:rPr>
      <w:sz w:val="24"/>
    </w:rPr>
  </w:style>
  <w:style w:type="paragraph" w:styleId="Heading1">
    <w:name w:val="heading 1"/>
    <w:basedOn w:val="Normal"/>
    <w:next w:val="Normal"/>
    <w:qFormat/>
    <w:pPr>
      <w:keepNext/>
      <w:spacing w:line="240" w:lineRule="atLeast"/>
      <w:jc w:val="center"/>
      <w:outlineLvl w:val="0"/>
    </w:pPr>
    <w:rPr>
      <w:b/>
      <w:sz w:val="20"/>
    </w:rPr>
  </w:style>
  <w:style w:type="paragraph" w:styleId="Heading2">
    <w:name w:val="heading 2"/>
    <w:basedOn w:val="Normal"/>
    <w:next w:val="Normal"/>
    <w:qFormat/>
    <w:pPr>
      <w:keepNext/>
      <w:spacing w:line="200" w:lineRule="exact"/>
      <w:outlineLvl w:val="1"/>
    </w:pPr>
    <w:rPr>
      <w:b/>
      <w:bCs/>
      <w:sz w:val="22"/>
    </w:rPr>
  </w:style>
  <w:style w:type="paragraph" w:styleId="Heading3">
    <w:name w:val="heading 3"/>
    <w:basedOn w:val="Normal"/>
    <w:next w:val="Normal"/>
    <w:qFormat/>
    <w:pPr>
      <w:keepNext/>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BalloonText">
    <w:name w:val="Balloon Text"/>
    <w:basedOn w:val="Normal"/>
    <w:link w:val="BalloonTextChar"/>
    <w:rsid w:val="008021A2"/>
    <w:rPr>
      <w:rFonts w:ascii="Tahoma" w:hAnsi="Tahoma" w:cs="Tahoma"/>
      <w:sz w:val="16"/>
      <w:szCs w:val="16"/>
    </w:rPr>
  </w:style>
  <w:style w:type="character" w:customStyle="1" w:styleId="BalloonTextChar">
    <w:name w:val="Balloon Text Char"/>
    <w:link w:val="BalloonText"/>
    <w:rsid w:val="0080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Burgert</dc:creator>
  <cp:lastModifiedBy>Masuo, Janet</cp:lastModifiedBy>
  <cp:revision>2</cp:revision>
  <cp:lastPrinted>2016-06-15T21:23:00Z</cp:lastPrinted>
  <dcterms:created xsi:type="dcterms:W3CDTF">2016-08-16T17:09:00Z</dcterms:created>
  <dcterms:modified xsi:type="dcterms:W3CDTF">2016-08-16T17:09:00Z</dcterms:modified>
</cp:coreProperties>
</file>