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BF3A4" w14:textId="77777777" w:rsidR="00EB5A13" w:rsidRPr="00A46A5D" w:rsidRDefault="00EB5A13" w:rsidP="00EB5A13">
      <w:pPr>
        <w:pStyle w:val="Heading2"/>
        <w:rPr>
          <w:b w:val="0"/>
          <w:sz w:val="24"/>
          <w:u w:val="none"/>
        </w:rPr>
      </w:pPr>
    </w:p>
    <w:p w14:paraId="703BF3A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03BF3A6"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03BF3A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3BF3A7"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03BF3A8" w14:textId="55DCC306" w:rsidR="00EB5A13" w:rsidRPr="009349D6" w:rsidRDefault="00B06899" w:rsidP="00074A56">
            <w:pPr>
              <w:spacing w:before="40" w:after="40"/>
              <w:rPr>
                <w:rFonts w:ascii="Arial" w:hAnsi="Arial" w:cs="Arial"/>
              </w:rPr>
            </w:pPr>
            <w:r>
              <w:rPr>
                <w:rFonts w:ascii="Arial" w:hAnsi="Arial" w:cs="Arial"/>
              </w:rPr>
              <w:t>12</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703BF3A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04DB1C6" w14:textId="77777777" w:rsidR="0005218F" w:rsidRDefault="0003370A" w:rsidP="00D02A13">
            <w:pPr>
              <w:spacing w:before="40" w:after="40"/>
              <w:rPr>
                <w:rFonts w:ascii="Arial" w:hAnsi="Arial" w:cs="Arial"/>
              </w:rPr>
            </w:pPr>
            <w:r>
              <w:rPr>
                <w:rFonts w:ascii="Arial" w:hAnsi="Arial" w:cs="Arial"/>
              </w:rPr>
              <w:t>Christine Jensen</w:t>
            </w:r>
          </w:p>
          <w:p w14:paraId="3B3731D2" w14:textId="0EB1E507" w:rsidR="00EB5A13" w:rsidRDefault="0005218F" w:rsidP="00D02A13">
            <w:pPr>
              <w:spacing w:before="40" w:after="40"/>
              <w:rPr>
                <w:rFonts w:ascii="Arial" w:hAnsi="Arial" w:cs="Arial"/>
              </w:rPr>
            </w:pPr>
            <w:r>
              <w:rPr>
                <w:rFonts w:ascii="Arial" w:hAnsi="Arial" w:cs="Arial"/>
              </w:rPr>
              <w:t>Erin Auzins</w:t>
            </w:r>
          </w:p>
          <w:p w14:paraId="2653C0C4" w14:textId="51218C14" w:rsidR="002F0BD1" w:rsidRDefault="009F4E6A" w:rsidP="00D02A13">
            <w:pPr>
              <w:spacing w:before="40" w:after="40"/>
              <w:rPr>
                <w:rFonts w:ascii="Arial" w:hAnsi="Arial" w:cs="Arial"/>
              </w:rPr>
            </w:pPr>
            <w:r>
              <w:rPr>
                <w:rFonts w:ascii="Arial" w:hAnsi="Arial" w:cs="Arial"/>
              </w:rPr>
              <w:t>Mary Bourguignon</w:t>
            </w:r>
          </w:p>
          <w:p w14:paraId="0F07AE11" w14:textId="77777777" w:rsidR="009F4E6A" w:rsidRDefault="009F4E6A" w:rsidP="00D02A13">
            <w:pPr>
              <w:spacing w:before="40" w:after="40"/>
              <w:rPr>
                <w:rFonts w:ascii="Arial" w:hAnsi="Arial" w:cs="Arial"/>
              </w:rPr>
            </w:pPr>
            <w:r>
              <w:rPr>
                <w:rFonts w:ascii="Arial" w:hAnsi="Arial" w:cs="Arial"/>
              </w:rPr>
              <w:t>Lauren Mathisen</w:t>
            </w:r>
          </w:p>
          <w:p w14:paraId="703BF3AA" w14:textId="13100920" w:rsidR="009F4E6A" w:rsidRPr="009349D6" w:rsidRDefault="009F4E6A" w:rsidP="00D02A13">
            <w:pPr>
              <w:spacing w:before="40" w:after="40"/>
              <w:rPr>
                <w:rFonts w:ascii="Arial" w:hAnsi="Arial" w:cs="Arial"/>
              </w:rPr>
            </w:pPr>
            <w:r>
              <w:rPr>
                <w:rFonts w:ascii="Arial" w:hAnsi="Arial" w:cs="Arial"/>
              </w:rPr>
              <w:t>Scarlett Aldebot-Green</w:t>
            </w:r>
          </w:p>
        </w:tc>
      </w:tr>
      <w:tr w:rsidR="00EB5A13" w:rsidRPr="009349D6" w14:paraId="703BF3B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3BF3AC" w14:textId="7A0C6A10" w:rsidR="00EB5A13" w:rsidRPr="00DA22A5" w:rsidRDefault="00DA22A5" w:rsidP="00074A56">
            <w:pPr>
              <w:spacing w:before="40" w:after="40"/>
              <w:rPr>
                <w:rFonts w:ascii="Arial" w:hAnsi="Arial" w:cs="Arial"/>
                <w:b/>
              </w:rPr>
            </w:pPr>
            <w:r w:rsidRPr="00DA22A5">
              <w:rPr>
                <w:rFonts w:ascii="Arial" w:hAnsi="Arial" w:cs="Arial"/>
                <w:b/>
              </w:rPr>
              <w:t>Proposed No.:</w:t>
            </w:r>
          </w:p>
        </w:tc>
        <w:tc>
          <w:tcPr>
            <w:tcW w:w="2430" w:type="dxa"/>
            <w:tcBorders>
              <w:top w:val="single" w:sz="4" w:space="0" w:color="auto"/>
              <w:left w:val="single" w:sz="4" w:space="0" w:color="auto"/>
              <w:bottom w:val="single" w:sz="4" w:space="0" w:color="auto"/>
              <w:right w:val="single" w:sz="4" w:space="0" w:color="auto"/>
            </w:tcBorders>
            <w:vAlign w:val="center"/>
          </w:tcPr>
          <w:p w14:paraId="703BF3AD" w14:textId="39332392" w:rsidR="00EB5A13" w:rsidRPr="009349D6" w:rsidRDefault="006A489B" w:rsidP="00E700EE">
            <w:pPr>
              <w:spacing w:before="40" w:after="40"/>
              <w:rPr>
                <w:rFonts w:ascii="Arial" w:hAnsi="Arial" w:cs="Arial"/>
              </w:rPr>
            </w:pPr>
            <w:r>
              <w:rPr>
                <w:rFonts w:ascii="Arial" w:hAnsi="Arial" w:cs="Arial"/>
              </w:rPr>
              <w:t>2016-</w:t>
            </w:r>
            <w:r w:rsidR="00E700EE">
              <w:rPr>
                <w:rFonts w:ascii="Arial" w:hAnsi="Arial" w:cs="Arial"/>
              </w:rPr>
              <w:t>0155</w:t>
            </w:r>
          </w:p>
        </w:tc>
        <w:tc>
          <w:tcPr>
            <w:tcW w:w="1170" w:type="dxa"/>
            <w:tcBorders>
              <w:top w:val="single" w:sz="4" w:space="0" w:color="auto"/>
              <w:left w:val="single" w:sz="4" w:space="0" w:color="auto"/>
              <w:bottom w:val="single" w:sz="4" w:space="0" w:color="auto"/>
              <w:right w:val="single" w:sz="4" w:space="0" w:color="auto"/>
            </w:tcBorders>
            <w:vAlign w:val="center"/>
          </w:tcPr>
          <w:p w14:paraId="703BF3A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03BF3AF" w14:textId="0A5BC570" w:rsidR="00EB5A13" w:rsidRPr="009349D6" w:rsidRDefault="009F4E6A" w:rsidP="00405C34">
            <w:pPr>
              <w:spacing w:before="40" w:after="40"/>
              <w:rPr>
                <w:rFonts w:ascii="Arial" w:hAnsi="Arial" w:cs="Arial"/>
              </w:rPr>
            </w:pPr>
            <w:r>
              <w:rPr>
                <w:rFonts w:ascii="Arial" w:hAnsi="Arial" w:cs="Arial"/>
              </w:rPr>
              <w:t xml:space="preserve">May </w:t>
            </w:r>
            <w:r w:rsidR="00405C34">
              <w:rPr>
                <w:rFonts w:ascii="Arial" w:hAnsi="Arial" w:cs="Arial"/>
              </w:rPr>
              <w:t>3</w:t>
            </w:r>
            <w:r>
              <w:rPr>
                <w:rFonts w:ascii="Arial" w:hAnsi="Arial" w:cs="Arial"/>
              </w:rPr>
              <w:t>1</w:t>
            </w:r>
            <w:r w:rsidR="006A489B">
              <w:rPr>
                <w:rFonts w:ascii="Arial" w:hAnsi="Arial" w:cs="Arial"/>
              </w:rPr>
              <w:t>, 2016</w:t>
            </w:r>
            <w:r w:rsidR="0003370A">
              <w:rPr>
                <w:rFonts w:ascii="Arial" w:hAnsi="Arial" w:cs="Arial"/>
              </w:rPr>
              <w:t xml:space="preserve"> </w:t>
            </w:r>
          </w:p>
        </w:tc>
      </w:tr>
    </w:tbl>
    <w:p w14:paraId="703BF3B1" w14:textId="77777777" w:rsidR="00C37A37" w:rsidRPr="009864F8" w:rsidRDefault="00C37A37" w:rsidP="00C37A37">
      <w:pPr>
        <w:rPr>
          <w:rFonts w:ascii="Arial" w:hAnsi="Arial" w:cs="Arial"/>
          <w:b/>
          <w:smallCaps/>
          <w:szCs w:val="24"/>
          <w:u w:val="single"/>
        </w:rPr>
      </w:pPr>
    </w:p>
    <w:p w14:paraId="703BF3B2" w14:textId="77777777" w:rsidR="004349B7" w:rsidRDefault="004349B7" w:rsidP="00F31CDD">
      <w:pPr>
        <w:rPr>
          <w:rFonts w:ascii="Arial" w:hAnsi="Arial" w:cs="Arial"/>
          <w:b/>
          <w:smallCaps/>
          <w:szCs w:val="24"/>
          <w:u w:val="single"/>
        </w:rPr>
      </w:pPr>
    </w:p>
    <w:p w14:paraId="703BF3B3" w14:textId="77777777" w:rsidR="00C75025" w:rsidRPr="009349D6" w:rsidRDefault="00C75025" w:rsidP="009D1F7B">
      <w:pPr>
        <w:jc w:val="both"/>
        <w:rPr>
          <w:rFonts w:ascii="Arial" w:hAnsi="Arial" w:cs="Arial"/>
          <w:b/>
          <w:u w:val="single"/>
        </w:rPr>
      </w:pPr>
      <w:r w:rsidRPr="009349D6">
        <w:rPr>
          <w:rFonts w:ascii="Arial" w:hAnsi="Arial" w:cs="Arial"/>
          <w:b/>
          <w:u w:val="single"/>
        </w:rPr>
        <w:t>SUBJECT</w:t>
      </w:r>
    </w:p>
    <w:p w14:paraId="703BF3B4" w14:textId="77777777" w:rsidR="00074A56" w:rsidRDefault="00074A56" w:rsidP="009D1F7B">
      <w:pPr>
        <w:jc w:val="both"/>
        <w:rPr>
          <w:rFonts w:ascii="Arial" w:hAnsi="Arial" w:cs="Arial"/>
        </w:rPr>
      </w:pPr>
    </w:p>
    <w:p w14:paraId="2AD99AFA" w14:textId="31978E32" w:rsidR="00404DE4" w:rsidRDefault="00342BF7" w:rsidP="009D1F7B">
      <w:pPr>
        <w:jc w:val="both"/>
        <w:rPr>
          <w:rFonts w:ascii="Arial" w:hAnsi="Arial" w:cs="Arial"/>
        </w:rPr>
      </w:pPr>
      <w:r>
        <w:rPr>
          <w:rFonts w:ascii="Arial" w:hAnsi="Arial" w:cs="Arial"/>
        </w:rPr>
        <w:t>A b</w:t>
      </w:r>
      <w:r w:rsidR="009B4076">
        <w:rPr>
          <w:rFonts w:ascii="Arial" w:hAnsi="Arial" w:cs="Arial"/>
        </w:rPr>
        <w:t>riefing on the</w:t>
      </w:r>
      <w:r w:rsidR="006A489B">
        <w:rPr>
          <w:rFonts w:ascii="Arial" w:hAnsi="Arial" w:cs="Arial"/>
        </w:rPr>
        <w:t xml:space="preserve"> proposed 2016 update to the</w:t>
      </w:r>
      <w:r w:rsidR="009B4076">
        <w:rPr>
          <w:rFonts w:ascii="Arial" w:hAnsi="Arial" w:cs="Arial"/>
        </w:rPr>
        <w:t xml:space="preserve"> </w:t>
      </w:r>
      <w:r w:rsidR="00A7243F">
        <w:rPr>
          <w:rFonts w:ascii="Arial" w:hAnsi="Arial" w:cs="Arial"/>
        </w:rPr>
        <w:t>King County Comprehensive Plan (KCCP)</w:t>
      </w:r>
      <w:r w:rsidR="009B4076">
        <w:rPr>
          <w:rFonts w:ascii="Arial" w:hAnsi="Arial" w:cs="Arial"/>
        </w:rPr>
        <w:t xml:space="preserve">.  </w:t>
      </w:r>
    </w:p>
    <w:p w14:paraId="3393552A" w14:textId="77777777" w:rsidR="009B4076" w:rsidRDefault="009B4076" w:rsidP="009D1F7B">
      <w:pPr>
        <w:jc w:val="both"/>
        <w:rPr>
          <w:rFonts w:ascii="Arial" w:hAnsi="Arial" w:cs="Arial"/>
        </w:rPr>
      </w:pPr>
    </w:p>
    <w:p w14:paraId="703BF3B7" w14:textId="77777777" w:rsidR="00C37A37" w:rsidRDefault="007470ED" w:rsidP="009D1F7B">
      <w:pPr>
        <w:jc w:val="both"/>
        <w:rPr>
          <w:rFonts w:ascii="Arial" w:hAnsi="Arial" w:cs="Arial"/>
          <w:b/>
          <w:smallCaps/>
          <w:szCs w:val="24"/>
          <w:u w:val="single"/>
        </w:rPr>
      </w:pPr>
      <w:r w:rsidRPr="00457CBF">
        <w:rPr>
          <w:rFonts w:ascii="Arial" w:hAnsi="Arial" w:cs="Arial"/>
          <w:b/>
          <w:smallCaps/>
          <w:szCs w:val="24"/>
          <w:u w:val="single"/>
        </w:rPr>
        <w:t>SUMMARY</w:t>
      </w:r>
    </w:p>
    <w:p w14:paraId="703BF3B8" w14:textId="77777777" w:rsidR="00074A56" w:rsidRDefault="00074A56" w:rsidP="009D1F7B">
      <w:pPr>
        <w:jc w:val="both"/>
        <w:rPr>
          <w:rFonts w:ascii="Arial" w:hAnsi="Arial" w:cs="Arial"/>
        </w:rPr>
      </w:pPr>
    </w:p>
    <w:p w14:paraId="53A8B1EC" w14:textId="187935BB" w:rsidR="006447C4" w:rsidRDefault="00D02A13" w:rsidP="009D1F7B">
      <w:pPr>
        <w:jc w:val="both"/>
        <w:rPr>
          <w:rFonts w:ascii="Arial" w:hAnsi="Arial" w:cs="Arial"/>
          <w:color w:val="000000"/>
        </w:rPr>
      </w:pPr>
      <w:r>
        <w:rPr>
          <w:rFonts w:ascii="Arial" w:hAnsi="Arial" w:cs="Arial"/>
        </w:rPr>
        <w:t>This year marks a</w:t>
      </w:r>
      <w:r w:rsidR="00350D8B" w:rsidRPr="0011513B">
        <w:rPr>
          <w:rFonts w:ascii="Arial" w:hAnsi="Arial" w:cs="Arial"/>
        </w:rPr>
        <w:t xml:space="preserve"> </w:t>
      </w:r>
      <w:r w:rsidR="00350D8B">
        <w:rPr>
          <w:rFonts w:ascii="Arial" w:hAnsi="Arial" w:cs="Arial"/>
        </w:rPr>
        <w:t>four-year</w:t>
      </w:r>
      <w:r w:rsidR="00457CBF">
        <w:rPr>
          <w:rFonts w:ascii="Arial" w:hAnsi="Arial" w:cs="Arial"/>
        </w:rPr>
        <w:t>,</w:t>
      </w:r>
      <w:r w:rsidR="00350D8B">
        <w:rPr>
          <w:rFonts w:ascii="Arial" w:hAnsi="Arial" w:cs="Arial"/>
        </w:rPr>
        <w:t xml:space="preserve"> “major</w:t>
      </w:r>
      <w:r w:rsidR="00457CBF">
        <w:rPr>
          <w:rFonts w:ascii="Arial" w:hAnsi="Arial" w:cs="Arial"/>
        </w:rPr>
        <w:t>”</w:t>
      </w:r>
      <w:r w:rsidR="00350D8B" w:rsidRPr="0011513B">
        <w:rPr>
          <w:rFonts w:ascii="Arial" w:hAnsi="Arial" w:cs="Arial"/>
        </w:rPr>
        <w:t xml:space="preserve"> updat</w:t>
      </w:r>
      <w:r w:rsidR="00350D8B">
        <w:rPr>
          <w:rFonts w:ascii="Arial" w:hAnsi="Arial" w:cs="Arial"/>
        </w:rPr>
        <w:t xml:space="preserve">e to the </w:t>
      </w:r>
      <w:r w:rsidR="00A7243F">
        <w:rPr>
          <w:rFonts w:ascii="Arial" w:hAnsi="Arial" w:cs="Arial"/>
        </w:rPr>
        <w:t>KCCP</w:t>
      </w:r>
      <w:r w:rsidR="00457CBF">
        <w:rPr>
          <w:rFonts w:ascii="Arial" w:hAnsi="Arial" w:cs="Arial"/>
        </w:rPr>
        <w:t xml:space="preserve">, which </w:t>
      </w:r>
      <w:r w:rsidR="00457CBF" w:rsidRPr="0011513B">
        <w:rPr>
          <w:rFonts w:ascii="Arial" w:hAnsi="Arial" w:cs="Arial"/>
        </w:rPr>
        <w:t xml:space="preserve">allows for </w:t>
      </w:r>
      <w:r w:rsidR="00457CBF" w:rsidRPr="0011513B">
        <w:rPr>
          <w:rFonts w:ascii="Arial" w:hAnsi="Arial" w:cs="Arial"/>
          <w:color w:val="000000"/>
        </w:rPr>
        <w:t>consideration of substantive policy changes</w:t>
      </w:r>
      <w:r w:rsidR="004126E4">
        <w:rPr>
          <w:rFonts w:ascii="Arial" w:hAnsi="Arial" w:cs="Arial"/>
          <w:color w:val="000000"/>
        </w:rPr>
        <w:t xml:space="preserve"> to the </w:t>
      </w:r>
      <w:r w:rsidR="009824EF">
        <w:rPr>
          <w:rFonts w:ascii="Arial" w:hAnsi="Arial" w:cs="Arial"/>
          <w:color w:val="000000"/>
        </w:rPr>
        <w:t>P</w:t>
      </w:r>
      <w:r w:rsidR="00146D1F">
        <w:rPr>
          <w:rFonts w:ascii="Arial" w:hAnsi="Arial" w:cs="Arial"/>
          <w:color w:val="000000"/>
        </w:rPr>
        <w:t>lan</w:t>
      </w:r>
      <w:r w:rsidR="00457CBF" w:rsidRPr="0011513B">
        <w:rPr>
          <w:rFonts w:ascii="Arial" w:hAnsi="Arial" w:cs="Arial"/>
          <w:color w:val="000000"/>
        </w:rPr>
        <w:t xml:space="preserve"> and potential revisions to the Urban Growth </w:t>
      </w:r>
      <w:r w:rsidR="009B7445">
        <w:rPr>
          <w:rFonts w:ascii="Arial" w:hAnsi="Arial" w:cs="Arial"/>
          <w:color w:val="000000"/>
        </w:rPr>
        <w:t>Area (UGA</w:t>
      </w:r>
      <w:r w:rsidR="00DA22A5">
        <w:rPr>
          <w:rFonts w:ascii="Arial" w:hAnsi="Arial" w:cs="Arial"/>
          <w:color w:val="000000"/>
        </w:rPr>
        <w:t>)</w:t>
      </w:r>
      <w:r w:rsidR="00350D8B" w:rsidRPr="0011513B">
        <w:rPr>
          <w:rFonts w:ascii="Arial" w:hAnsi="Arial" w:cs="Arial"/>
          <w:color w:val="000000"/>
        </w:rPr>
        <w:t xml:space="preserve">.  </w:t>
      </w:r>
      <w:r w:rsidR="009B7445" w:rsidRPr="00160C87">
        <w:rPr>
          <w:rFonts w:ascii="Arial" w:hAnsi="Arial" w:cs="Arial"/>
          <w:color w:val="000000"/>
        </w:rPr>
        <w:t xml:space="preserve">The Executive </w:t>
      </w:r>
      <w:r w:rsidR="009B7445">
        <w:rPr>
          <w:rFonts w:ascii="Arial" w:hAnsi="Arial" w:cs="Arial"/>
          <w:color w:val="000000"/>
        </w:rPr>
        <w:t>transmitted the</w:t>
      </w:r>
      <w:r w:rsidR="009B7445" w:rsidRPr="00160C87">
        <w:rPr>
          <w:rFonts w:ascii="Arial" w:hAnsi="Arial" w:cs="Arial"/>
          <w:color w:val="000000"/>
        </w:rPr>
        <w:t xml:space="preserve"> proposed </w:t>
      </w:r>
      <w:r w:rsidR="009B7445">
        <w:rPr>
          <w:rFonts w:ascii="Arial" w:hAnsi="Arial" w:cs="Arial"/>
          <w:color w:val="000000"/>
        </w:rPr>
        <w:t xml:space="preserve">2016 </w:t>
      </w:r>
      <w:r w:rsidR="00A7243F">
        <w:rPr>
          <w:rFonts w:ascii="Arial" w:hAnsi="Arial" w:cs="Arial"/>
          <w:color w:val="000000"/>
        </w:rPr>
        <w:t>KCCP</w:t>
      </w:r>
      <w:r w:rsidR="009B7445" w:rsidRPr="00160C87">
        <w:rPr>
          <w:rFonts w:ascii="Arial" w:hAnsi="Arial" w:cs="Arial"/>
          <w:color w:val="000000"/>
        </w:rPr>
        <w:t xml:space="preserve"> to the Council </w:t>
      </w:r>
      <w:r w:rsidR="009B7445">
        <w:rPr>
          <w:rFonts w:ascii="Arial" w:hAnsi="Arial" w:cs="Arial"/>
          <w:color w:val="000000"/>
        </w:rPr>
        <w:t>on</w:t>
      </w:r>
      <w:r w:rsidR="009B7445" w:rsidRPr="00160C87">
        <w:rPr>
          <w:rFonts w:ascii="Arial" w:hAnsi="Arial" w:cs="Arial"/>
          <w:color w:val="000000"/>
        </w:rPr>
        <w:t xml:space="preserve"> March 1.  The Council </w:t>
      </w:r>
      <w:r w:rsidR="004E15FB">
        <w:rPr>
          <w:rFonts w:ascii="Arial" w:hAnsi="Arial" w:cs="Arial"/>
          <w:color w:val="000000"/>
        </w:rPr>
        <w:t>is in the process of</w:t>
      </w:r>
      <w:r w:rsidR="009B7445" w:rsidRPr="00160C87">
        <w:rPr>
          <w:rFonts w:ascii="Arial" w:hAnsi="Arial" w:cs="Arial"/>
          <w:color w:val="000000"/>
        </w:rPr>
        <w:t xml:space="preserve"> review</w:t>
      </w:r>
      <w:r w:rsidR="004E15FB">
        <w:rPr>
          <w:rFonts w:ascii="Arial" w:hAnsi="Arial" w:cs="Arial"/>
          <w:color w:val="000000"/>
        </w:rPr>
        <w:t>ing</w:t>
      </w:r>
      <w:r w:rsidR="009B7445" w:rsidRPr="00160C87">
        <w:rPr>
          <w:rFonts w:ascii="Arial" w:hAnsi="Arial" w:cs="Arial"/>
          <w:color w:val="000000"/>
        </w:rPr>
        <w:t xml:space="preserve"> and deliberat</w:t>
      </w:r>
      <w:r w:rsidR="004E15FB">
        <w:rPr>
          <w:rFonts w:ascii="Arial" w:hAnsi="Arial" w:cs="Arial"/>
          <w:color w:val="000000"/>
        </w:rPr>
        <w:t>ing</w:t>
      </w:r>
      <w:r w:rsidR="009B7445" w:rsidRPr="00160C87">
        <w:rPr>
          <w:rFonts w:ascii="Arial" w:hAnsi="Arial" w:cs="Arial"/>
          <w:color w:val="000000"/>
        </w:rPr>
        <w:t xml:space="preserve"> on the Executive’s proposal</w:t>
      </w:r>
      <w:r>
        <w:rPr>
          <w:rFonts w:ascii="Arial" w:hAnsi="Arial" w:cs="Arial"/>
          <w:color w:val="000000"/>
        </w:rPr>
        <w:t xml:space="preserve">. The </w:t>
      </w:r>
      <w:r w:rsidR="009824EF">
        <w:rPr>
          <w:rFonts w:ascii="Arial" w:hAnsi="Arial" w:cs="Arial"/>
          <w:color w:val="000000"/>
        </w:rPr>
        <w:t>Council’s</w:t>
      </w:r>
      <w:r>
        <w:rPr>
          <w:rFonts w:ascii="Arial" w:hAnsi="Arial" w:cs="Arial"/>
          <w:color w:val="000000"/>
        </w:rPr>
        <w:t xml:space="preserve"> review</w:t>
      </w:r>
      <w:r w:rsidR="008F4714">
        <w:rPr>
          <w:rFonts w:ascii="Arial" w:hAnsi="Arial" w:cs="Arial"/>
          <w:color w:val="000000"/>
        </w:rPr>
        <w:t xml:space="preserve"> will include briefings in the Transportation, Economy and Environment Committee </w:t>
      </w:r>
      <w:r w:rsidR="003E208B">
        <w:rPr>
          <w:rFonts w:ascii="Arial" w:hAnsi="Arial" w:cs="Arial"/>
          <w:color w:val="000000"/>
        </w:rPr>
        <w:t xml:space="preserve">(TrEE) </w:t>
      </w:r>
      <w:r w:rsidR="008F4714">
        <w:rPr>
          <w:rFonts w:ascii="Arial" w:hAnsi="Arial" w:cs="Arial"/>
          <w:color w:val="000000"/>
        </w:rPr>
        <w:t xml:space="preserve">over the next several months and </w:t>
      </w:r>
      <w:r w:rsidR="009B7445" w:rsidRPr="00160C87">
        <w:rPr>
          <w:rFonts w:ascii="Arial" w:hAnsi="Arial" w:cs="Arial"/>
          <w:color w:val="000000"/>
        </w:rPr>
        <w:t xml:space="preserve">possible </w:t>
      </w:r>
      <w:r w:rsidR="004B30F7">
        <w:rPr>
          <w:rFonts w:ascii="Arial" w:hAnsi="Arial" w:cs="Arial"/>
          <w:color w:val="000000"/>
        </w:rPr>
        <w:t xml:space="preserve">final </w:t>
      </w:r>
      <w:r w:rsidR="009B7445" w:rsidRPr="00160C87">
        <w:rPr>
          <w:rFonts w:ascii="Arial" w:hAnsi="Arial" w:cs="Arial"/>
          <w:color w:val="000000"/>
        </w:rPr>
        <w:t xml:space="preserve">adoption </w:t>
      </w:r>
      <w:r w:rsidR="00BC1581">
        <w:rPr>
          <w:rFonts w:ascii="Arial" w:hAnsi="Arial" w:cs="Arial"/>
          <w:color w:val="000000"/>
        </w:rPr>
        <w:t>in mid-to-late</w:t>
      </w:r>
      <w:r w:rsidR="009B7445">
        <w:rPr>
          <w:rFonts w:ascii="Arial" w:hAnsi="Arial" w:cs="Arial"/>
          <w:color w:val="000000"/>
        </w:rPr>
        <w:t xml:space="preserve"> 2016</w:t>
      </w:r>
      <w:r w:rsidR="009B7445" w:rsidRPr="00160C87">
        <w:rPr>
          <w:rFonts w:ascii="Arial" w:hAnsi="Arial" w:cs="Arial"/>
          <w:color w:val="000000"/>
        </w:rPr>
        <w:t>.</w:t>
      </w:r>
      <w:r w:rsidR="009B7445">
        <w:rPr>
          <w:rFonts w:ascii="Arial" w:hAnsi="Arial" w:cs="Arial"/>
          <w:color w:val="000000"/>
        </w:rPr>
        <w:t xml:space="preserve">  </w:t>
      </w:r>
    </w:p>
    <w:p w14:paraId="33957527" w14:textId="77777777" w:rsidR="007669C3" w:rsidRDefault="007669C3" w:rsidP="009D1F7B">
      <w:pPr>
        <w:jc w:val="both"/>
        <w:rPr>
          <w:rFonts w:ascii="Arial" w:hAnsi="Arial" w:cs="Arial"/>
          <w:color w:val="000000"/>
        </w:rPr>
      </w:pPr>
    </w:p>
    <w:p w14:paraId="563606F8" w14:textId="64AB79CA" w:rsidR="00A25147" w:rsidRPr="008478C0" w:rsidRDefault="00D02A13" w:rsidP="00CF413B">
      <w:pPr>
        <w:jc w:val="both"/>
        <w:rPr>
          <w:rFonts w:ascii="Arial" w:hAnsi="Arial" w:cs="Arial"/>
          <w:szCs w:val="24"/>
        </w:rPr>
      </w:pPr>
      <w:r w:rsidRPr="005C021B">
        <w:rPr>
          <w:rFonts w:ascii="Arial" w:hAnsi="Arial" w:cs="Arial"/>
          <w:color w:val="000000"/>
        </w:rPr>
        <w:t xml:space="preserve">Today’s briefing will cover </w:t>
      </w:r>
      <w:r w:rsidR="00D93A29" w:rsidRPr="005C021B">
        <w:rPr>
          <w:rFonts w:ascii="Arial" w:hAnsi="Arial" w:cs="Arial"/>
          <w:szCs w:val="24"/>
        </w:rPr>
        <w:t>Chapter 4</w:t>
      </w:r>
      <w:r w:rsidR="008478C0" w:rsidRPr="005C021B">
        <w:rPr>
          <w:rFonts w:ascii="Arial" w:hAnsi="Arial" w:cs="Arial"/>
          <w:szCs w:val="24"/>
        </w:rPr>
        <w:t xml:space="preserve"> (</w:t>
      </w:r>
      <w:r w:rsidR="00D93A29" w:rsidRPr="005C021B">
        <w:rPr>
          <w:rFonts w:ascii="Arial" w:hAnsi="Arial" w:cs="Arial"/>
          <w:szCs w:val="24"/>
        </w:rPr>
        <w:t>Housing and Human Services</w:t>
      </w:r>
      <w:r w:rsidR="008478C0" w:rsidRPr="005C021B">
        <w:rPr>
          <w:rFonts w:ascii="Arial" w:hAnsi="Arial" w:cs="Arial"/>
          <w:szCs w:val="24"/>
        </w:rPr>
        <w:t xml:space="preserve">) and Technical Appendix </w:t>
      </w:r>
      <w:r w:rsidR="00D93A29" w:rsidRPr="005C021B">
        <w:rPr>
          <w:rFonts w:ascii="Arial" w:hAnsi="Arial" w:cs="Arial"/>
          <w:szCs w:val="24"/>
        </w:rPr>
        <w:t>B Housing</w:t>
      </w:r>
      <w:r w:rsidR="008478C0" w:rsidRPr="005C021B">
        <w:rPr>
          <w:rFonts w:ascii="Arial" w:hAnsi="Arial" w:cs="Arial"/>
          <w:szCs w:val="24"/>
        </w:rPr>
        <w:t>.</w:t>
      </w:r>
      <w:r w:rsidR="008478C0" w:rsidRPr="005C021B">
        <w:rPr>
          <w:rFonts w:ascii="Arial" w:hAnsi="Arial" w:cs="Arial"/>
          <w:color w:val="000000"/>
        </w:rPr>
        <w:t xml:space="preserve">  </w:t>
      </w:r>
      <w:r w:rsidRPr="005C021B">
        <w:rPr>
          <w:rFonts w:ascii="Arial" w:hAnsi="Arial" w:cs="Arial"/>
          <w:color w:val="000000"/>
        </w:rPr>
        <w:t>K</w:t>
      </w:r>
      <w:r w:rsidR="00A25147" w:rsidRPr="005C021B">
        <w:rPr>
          <w:rFonts w:ascii="Arial" w:hAnsi="Arial" w:cs="Arial"/>
          <w:color w:val="000000"/>
        </w:rPr>
        <w:t>ey issues</w:t>
      </w:r>
      <w:r w:rsidR="00D36C5B" w:rsidRPr="005C021B">
        <w:rPr>
          <w:rFonts w:ascii="Arial" w:hAnsi="Arial" w:cs="Arial"/>
          <w:color w:val="000000"/>
        </w:rPr>
        <w:t xml:space="preserve"> </w:t>
      </w:r>
      <w:r w:rsidR="00816D4B" w:rsidRPr="005C021B">
        <w:rPr>
          <w:rFonts w:ascii="Arial" w:hAnsi="Arial" w:cs="Arial"/>
          <w:color w:val="000000"/>
        </w:rPr>
        <w:t xml:space="preserve">identified by Council staff </w:t>
      </w:r>
      <w:r w:rsidR="00405C34" w:rsidRPr="005C021B">
        <w:rPr>
          <w:rFonts w:ascii="Arial" w:hAnsi="Arial" w:cs="Arial"/>
          <w:color w:val="000000"/>
        </w:rPr>
        <w:t>for these areas</w:t>
      </w:r>
      <w:r w:rsidR="00D36C5B" w:rsidRPr="005C021B">
        <w:rPr>
          <w:rFonts w:ascii="Arial" w:hAnsi="Arial" w:cs="Arial"/>
          <w:color w:val="000000"/>
        </w:rPr>
        <w:t xml:space="preserve"> </w:t>
      </w:r>
      <w:r w:rsidRPr="005C021B">
        <w:rPr>
          <w:rFonts w:ascii="Arial" w:hAnsi="Arial" w:cs="Arial"/>
          <w:color w:val="000000"/>
        </w:rPr>
        <w:t>include</w:t>
      </w:r>
      <w:r w:rsidR="00A25147" w:rsidRPr="005C021B">
        <w:rPr>
          <w:rFonts w:ascii="Arial" w:hAnsi="Arial" w:cs="Arial"/>
          <w:color w:val="000000"/>
        </w:rPr>
        <w:t>:</w:t>
      </w:r>
    </w:p>
    <w:p w14:paraId="3988F544" w14:textId="77777777" w:rsidR="00A25147" w:rsidRPr="00D51EBF" w:rsidRDefault="00A25147" w:rsidP="00CF413B">
      <w:pPr>
        <w:jc w:val="both"/>
        <w:rPr>
          <w:rFonts w:ascii="Arial" w:hAnsi="Arial" w:cs="Arial"/>
          <w:color w:val="000000"/>
          <w:szCs w:val="24"/>
        </w:rPr>
      </w:pPr>
    </w:p>
    <w:p w14:paraId="7D8FB730" w14:textId="068E809B" w:rsidR="00062C78" w:rsidRPr="007026EC" w:rsidRDefault="00062C78" w:rsidP="00CF413B">
      <w:pPr>
        <w:jc w:val="both"/>
        <w:rPr>
          <w:rFonts w:ascii="Arial" w:hAnsi="Arial" w:cs="Arial"/>
          <w:b/>
          <w:szCs w:val="24"/>
        </w:rPr>
      </w:pPr>
      <w:r w:rsidRPr="007026EC">
        <w:rPr>
          <w:rFonts w:ascii="Arial" w:hAnsi="Arial" w:cs="Arial"/>
          <w:b/>
          <w:szCs w:val="24"/>
        </w:rPr>
        <w:t xml:space="preserve">Chapter </w:t>
      </w:r>
      <w:r w:rsidR="00D93A29">
        <w:rPr>
          <w:rFonts w:ascii="Arial" w:hAnsi="Arial" w:cs="Arial"/>
          <w:b/>
          <w:szCs w:val="24"/>
        </w:rPr>
        <w:t>4 Housing and Human Services</w:t>
      </w:r>
    </w:p>
    <w:p w14:paraId="3A2F4F7E" w14:textId="73382311" w:rsidR="00557B70" w:rsidRPr="00557B70" w:rsidRDefault="00557B70" w:rsidP="00557B70">
      <w:pPr>
        <w:pStyle w:val="ListParagraph0"/>
        <w:numPr>
          <w:ilvl w:val="0"/>
          <w:numId w:val="17"/>
        </w:numPr>
        <w:spacing w:line="240" w:lineRule="auto"/>
        <w:jc w:val="both"/>
        <w:rPr>
          <w:rFonts w:ascii="Arial" w:eastAsia="Calibri" w:hAnsi="Arial"/>
          <w:szCs w:val="22"/>
        </w:rPr>
      </w:pPr>
      <w:r w:rsidRPr="00557B70">
        <w:rPr>
          <w:rFonts w:ascii="Arial" w:eastAsia="Calibri" w:hAnsi="Arial"/>
          <w:b/>
          <w:szCs w:val="22"/>
        </w:rPr>
        <w:t>Creation of Chapter 4.</w:t>
      </w:r>
      <w:r w:rsidRPr="00557B70">
        <w:rPr>
          <w:rFonts w:ascii="Arial" w:eastAsia="Calibri" w:hAnsi="Arial"/>
          <w:szCs w:val="22"/>
        </w:rPr>
        <w:t xml:space="preserve">  Chapter 4 is a new chapter that is proposed in the transmitted 2016 KCCP, which would </w:t>
      </w:r>
      <w:r w:rsidR="00B11809">
        <w:rPr>
          <w:rFonts w:ascii="Arial" w:eastAsia="Calibri" w:hAnsi="Arial"/>
          <w:szCs w:val="22"/>
        </w:rPr>
        <w:t>relocate some existing 2012 KCCP policies from other chapters and/or combine some 2012 policies</w:t>
      </w:r>
      <w:r w:rsidRPr="00557B70">
        <w:rPr>
          <w:rFonts w:ascii="Arial" w:eastAsia="Calibri" w:hAnsi="Arial"/>
          <w:szCs w:val="22"/>
        </w:rPr>
        <w:t xml:space="preserve"> </w:t>
      </w:r>
      <w:r w:rsidR="00B11809">
        <w:rPr>
          <w:rFonts w:ascii="Arial" w:eastAsia="Calibri" w:hAnsi="Arial"/>
          <w:szCs w:val="22"/>
        </w:rPr>
        <w:t>with others</w:t>
      </w:r>
      <w:r w:rsidRPr="00557B70">
        <w:rPr>
          <w:rFonts w:ascii="Arial" w:eastAsia="Calibri" w:hAnsi="Arial"/>
          <w:szCs w:val="22"/>
        </w:rPr>
        <w:t xml:space="preserve">.  However, in the transition of these proposed changes into the new Chapter 4, some of the policy language from the 2012 KCCP is not fully retained in the transmitted 2016 KCCP, and these changes are not shown in redline format.  Staff analysis of these proposed relocations and combinations is ongoing in order to review for substantive changes to 2012 KCCP policy language.  </w:t>
      </w:r>
    </w:p>
    <w:p w14:paraId="10843403" w14:textId="6C23F627" w:rsidR="00FB161A" w:rsidRPr="004A5350" w:rsidRDefault="00157867" w:rsidP="00CF413B">
      <w:pPr>
        <w:pStyle w:val="ListParagraph0"/>
        <w:numPr>
          <w:ilvl w:val="0"/>
          <w:numId w:val="17"/>
        </w:numPr>
        <w:spacing w:line="240" w:lineRule="auto"/>
        <w:jc w:val="both"/>
        <w:rPr>
          <w:rFonts w:ascii="Arial" w:eastAsia="Calibri" w:hAnsi="Arial" w:cs="Arial"/>
        </w:rPr>
      </w:pPr>
      <w:r>
        <w:rPr>
          <w:rFonts w:ascii="Arial" w:eastAsia="Calibri" w:hAnsi="Arial" w:cs="Arial"/>
          <w:b/>
        </w:rPr>
        <w:t>Timing of h</w:t>
      </w:r>
      <w:r w:rsidR="00FB161A" w:rsidRPr="004A5350">
        <w:rPr>
          <w:rFonts w:ascii="Arial" w:eastAsia="Calibri" w:hAnsi="Arial" w:cs="Arial"/>
          <w:b/>
        </w:rPr>
        <w:t>ousing policies</w:t>
      </w:r>
      <w:r w:rsidR="004A5350">
        <w:rPr>
          <w:rFonts w:ascii="Arial" w:eastAsia="Calibri" w:hAnsi="Arial" w:cs="Arial"/>
          <w:b/>
        </w:rPr>
        <w:t xml:space="preserve">.  </w:t>
      </w:r>
      <w:r w:rsidR="00FB161A" w:rsidRPr="004A5350">
        <w:rPr>
          <w:rFonts w:ascii="Arial" w:eastAsia="Calibri" w:hAnsi="Arial" w:cs="Arial"/>
        </w:rPr>
        <w:t>The transmitted 2016 KCCP includes policy language that is inconsistent with or in advance of currently adopted County</w:t>
      </w:r>
      <w:r w:rsidR="004A5350" w:rsidRPr="004A5350">
        <w:rPr>
          <w:rFonts w:ascii="Arial" w:eastAsia="Calibri" w:hAnsi="Arial" w:cs="Arial"/>
        </w:rPr>
        <w:t xml:space="preserve"> </w:t>
      </w:r>
      <w:r w:rsidR="004A5350" w:rsidRPr="004A5350">
        <w:rPr>
          <w:rFonts w:ascii="Arial" w:eastAsia="Calibri" w:hAnsi="Arial" w:cs="Arial"/>
        </w:rPr>
        <w:lastRenderedPageBreak/>
        <w:t>housing</w:t>
      </w:r>
      <w:r w:rsidR="00FB161A" w:rsidRPr="004A5350">
        <w:rPr>
          <w:rFonts w:ascii="Arial" w:eastAsia="Calibri" w:hAnsi="Arial" w:cs="Arial"/>
        </w:rPr>
        <w:t xml:space="preserve"> policies. Staff anticipates that legislation </w:t>
      </w:r>
      <w:r w:rsidR="0028161A">
        <w:rPr>
          <w:rFonts w:ascii="Arial" w:eastAsia="Calibri" w:hAnsi="Arial" w:cs="Arial"/>
        </w:rPr>
        <w:t>may</w:t>
      </w:r>
      <w:r w:rsidR="00FB161A" w:rsidRPr="004A5350">
        <w:rPr>
          <w:rFonts w:ascii="Arial" w:eastAsia="Calibri" w:hAnsi="Arial" w:cs="Arial"/>
        </w:rPr>
        <w:t xml:space="preserve"> be transmitted during 2016 to</w:t>
      </w:r>
      <w:r w:rsidR="004A5350">
        <w:rPr>
          <w:rFonts w:ascii="Arial" w:eastAsia="Calibri" w:hAnsi="Arial" w:cs="Arial"/>
        </w:rPr>
        <w:t xml:space="preserve"> address these inconsistencies related to</w:t>
      </w:r>
      <w:r w:rsidR="00FB161A" w:rsidRPr="004A5350">
        <w:rPr>
          <w:rFonts w:ascii="Arial" w:eastAsia="Calibri" w:hAnsi="Arial" w:cs="Arial"/>
        </w:rPr>
        <w:t>:</w:t>
      </w:r>
    </w:p>
    <w:p w14:paraId="753D5118" w14:textId="5728D51E" w:rsidR="004A5350" w:rsidRDefault="004A5350" w:rsidP="00CF413B">
      <w:pPr>
        <w:pStyle w:val="ListParagraph0"/>
        <w:numPr>
          <w:ilvl w:val="0"/>
          <w:numId w:val="18"/>
        </w:numPr>
        <w:spacing w:line="240" w:lineRule="auto"/>
        <w:ind w:left="1440"/>
        <w:jc w:val="both"/>
        <w:rPr>
          <w:rFonts w:ascii="Arial" w:eastAsia="Calibri" w:hAnsi="Arial" w:cs="Arial"/>
        </w:rPr>
      </w:pPr>
      <w:r>
        <w:rPr>
          <w:rFonts w:ascii="Arial" w:eastAsia="Calibri" w:hAnsi="Arial" w:cs="Arial"/>
        </w:rPr>
        <w:t>S</w:t>
      </w:r>
      <w:r w:rsidR="00FB161A" w:rsidRPr="004A5350">
        <w:rPr>
          <w:rFonts w:ascii="Arial" w:eastAsia="Calibri" w:hAnsi="Arial" w:cs="Arial"/>
        </w:rPr>
        <w:t xml:space="preserve">upporting increased density, either as part of mandatory or incentive policies, particularly near high-capacity transit, or for higher-density housing </w:t>
      </w:r>
      <w:r>
        <w:rPr>
          <w:rFonts w:ascii="Arial" w:eastAsia="Calibri" w:hAnsi="Arial" w:cs="Arial"/>
        </w:rPr>
        <w:t xml:space="preserve">styles, such as micro-housing. </w:t>
      </w:r>
    </w:p>
    <w:p w14:paraId="4D183114" w14:textId="77777777" w:rsidR="004A5350" w:rsidRPr="004A5350" w:rsidRDefault="004A5350" w:rsidP="00CF413B">
      <w:pPr>
        <w:pStyle w:val="ListParagraph0"/>
        <w:numPr>
          <w:ilvl w:val="0"/>
          <w:numId w:val="18"/>
        </w:numPr>
        <w:spacing w:line="240" w:lineRule="auto"/>
        <w:ind w:left="1440"/>
        <w:jc w:val="both"/>
        <w:rPr>
          <w:rFonts w:ascii="Arial" w:eastAsia="Calibri" w:hAnsi="Arial" w:cs="Arial"/>
        </w:rPr>
      </w:pPr>
      <w:r w:rsidRPr="004A5350">
        <w:rPr>
          <w:rFonts w:ascii="Arial" w:eastAsia="Calibri" w:hAnsi="Arial" w:cs="Arial"/>
        </w:rPr>
        <w:t>Increasing</w:t>
      </w:r>
      <w:r w:rsidR="00FB161A" w:rsidRPr="004A5350">
        <w:rPr>
          <w:rFonts w:ascii="Arial" w:eastAsia="Calibri" w:hAnsi="Arial" w:cs="Arial"/>
        </w:rPr>
        <w:t xml:space="preserve"> tenant protections beyond current adopted policy. </w:t>
      </w:r>
    </w:p>
    <w:p w14:paraId="5FF761AE" w14:textId="29B2211C" w:rsidR="00FB161A" w:rsidRPr="004A5350" w:rsidRDefault="00FB161A" w:rsidP="00CF413B">
      <w:pPr>
        <w:pStyle w:val="ListParagraph0"/>
        <w:numPr>
          <w:ilvl w:val="0"/>
          <w:numId w:val="17"/>
        </w:numPr>
        <w:spacing w:line="240" w:lineRule="auto"/>
        <w:jc w:val="both"/>
        <w:rPr>
          <w:rFonts w:ascii="Arial" w:eastAsia="Calibri" w:hAnsi="Arial" w:cs="Arial"/>
        </w:rPr>
      </w:pPr>
      <w:r w:rsidRPr="004A5350">
        <w:rPr>
          <w:rFonts w:ascii="Arial" w:eastAsia="Calibri" w:hAnsi="Arial" w:cs="Arial"/>
          <w:b/>
        </w:rPr>
        <w:t>Surplus property.</w:t>
      </w:r>
      <w:r w:rsidRPr="004A5350">
        <w:rPr>
          <w:rFonts w:ascii="Arial" w:eastAsia="Calibri" w:hAnsi="Arial" w:cs="Arial"/>
        </w:rPr>
        <w:t xml:space="preserve"> There are several proposed changes to how the County could handle surplus property sales within policy H-157 that may conflict with adopted policy</w:t>
      </w:r>
      <w:r w:rsidR="004A5350">
        <w:rPr>
          <w:rFonts w:ascii="Arial" w:eastAsia="Calibri" w:hAnsi="Arial" w:cs="Arial"/>
        </w:rPr>
        <w:t>, including:</w:t>
      </w:r>
    </w:p>
    <w:p w14:paraId="1F0CB90E" w14:textId="77777777" w:rsidR="004A5350" w:rsidRDefault="004A5350" w:rsidP="00CF413B">
      <w:pPr>
        <w:pStyle w:val="ListParagraph0"/>
        <w:numPr>
          <w:ilvl w:val="0"/>
          <w:numId w:val="19"/>
        </w:numPr>
        <w:spacing w:line="240" w:lineRule="auto"/>
        <w:ind w:left="1440"/>
        <w:contextualSpacing/>
        <w:jc w:val="both"/>
        <w:rPr>
          <w:rFonts w:ascii="Arial" w:eastAsia="Calibri" w:hAnsi="Arial" w:cs="Arial"/>
        </w:rPr>
      </w:pPr>
      <w:r>
        <w:rPr>
          <w:rFonts w:ascii="Arial" w:eastAsia="Calibri" w:hAnsi="Arial" w:cs="Arial"/>
        </w:rPr>
        <w:t>Expanding use of surplus property</w:t>
      </w:r>
      <w:r w:rsidR="00FB161A" w:rsidRPr="004A5350">
        <w:rPr>
          <w:rFonts w:ascii="Arial" w:eastAsia="Calibri" w:hAnsi="Arial" w:cs="Arial"/>
        </w:rPr>
        <w:t xml:space="preserve"> “at a discount” </w:t>
      </w:r>
      <w:r>
        <w:rPr>
          <w:rFonts w:ascii="Arial" w:eastAsia="Calibri" w:hAnsi="Arial" w:cs="Arial"/>
        </w:rPr>
        <w:t xml:space="preserve">for affordable housing </w:t>
      </w:r>
      <w:r w:rsidR="00FB161A" w:rsidRPr="004A5350">
        <w:rPr>
          <w:rFonts w:ascii="Arial" w:eastAsia="Calibri" w:hAnsi="Arial" w:cs="Arial"/>
        </w:rPr>
        <w:t>could conflict with policies dictating that funds generated from the sale of some properties must be wholly returned to the department or fund that purchased them. The Council may wish to consider adding language such as “consistent with funding source limitations” to address this issue.</w:t>
      </w:r>
    </w:p>
    <w:p w14:paraId="74750C77" w14:textId="53EB6404" w:rsidR="004A5350" w:rsidRDefault="00FB161A" w:rsidP="00CF413B">
      <w:pPr>
        <w:pStyle w:val="ListParagraph0"/>
        <w:numPr>
          <w:ilvl w:val="0"/>
          <w:numId w:val="19"/>
        </w:numPr>
        <w:spacing w:line="240" w:lineRule="auto"/>
        <w:ind w:left="1440"/>
        <w:contextualSpacing/>
        <w:jc w:val="both"/>
        <w:rPr>
          <w:rFonts w:ascii="Arial" w:eastAsia="Calibri" w:hAnsi="Arial" w:cs="Arial"/>
        </w:rPr>
      </w:pPr>
      <w:r w:rsidRPr="004A5350">
        <w:rPr>
          <w:rFonts w:ascii="Arial" w:eastAsia="Calibri" w:hAnsi="Arial" w:cs="Arial"/>
        </w:rPr>
        <w:t xml:space="preserve">The ability to sell property “at a discount” is </w:t>
      </w:r>
      <w:r w:rsidR="004A5350">
        <w:rPr>
          <w:rFonts w:ascii="Arial" w:eastAsia="Calibri" w:hAnsi="Arial" w:cs="Arial"/>
        </w:rPr>
        <w:t xml:space="preserve">also </w:t>
      </w:r>
      <w:r w:rsidRPr="004A5350">
        <w:rPr>
          <w:rFonts w:ascii="Arial" w:eastAsia="Calibri" w:hAnsi="Arial" w:cs="Arial"/>
        </w:rPr>
        <w:t>not currently clearly reflected in the King County Code. The Council may wish to clarify the relevant sections of the Code or make changes to the policy in the transmitted 2016 KCCP.</w:t>
      </w:r>
    </w:p>
    <w:p w14:paraId="62D18632" w14:textId="5DB6CA0E" w:rsidR="00157867" w:rsidRPr="00157867" w:rsidRDefault="004A5350" w:rsidP="00CF413B">
      <w:pPr>
        <w:pStyle w:val="ListParagraph0"/>
        <w:numPr>
          <w:ilvl w:val="0"/>
          <w:numId w:val="19"/>
        </w:numPr>
        <w:spacing w:line="240" w:lineRule="auto"/>
        <w:ind w:left="1440"/>
        <w:contextualSpacing/>
        <w:jc w:val="both"/>
        <w:rPr>
          <w:rFonts w:ascii="Arial" w:eastAsia="Calibri" w:hAnsi="Arial" w:cs="Arial"/>
        </w:rPr>
      </w:pPr>
      <w:r>
        <w:rPr>
          <w:rFonts w:ascii="Arial" w:eastAsia="Calibri" w:hAnsi="Arial" w:cs="Arial"/>
        </w:rPr>
        <w:t>Allowing for</w:t>
      </w:r>
      <w:r w:rsidR="00FB161A" w:rsidRPr="004A5350">
        <w:rPr>
          <w:rFonts w:ascii="Arial" w:eastAsia="Calibri" w:hAnsi="Arial" w:cs="Arial"/>
        </w:rPr>
        <w:t xml:space="preserve"> the discounted sale of property for “other community benefits,” which are currently undefined and would be determined through a community process. The Council could consider clarifying or defining these benefits either in the 2016 KCCP or in the Code.</w:t>
      </w:r>
    </w:p>
    <w:p w14:paraId="258D090F" w14:textId="44CD397A" w:rsidR="00157867" w:rsidRPr="003B3598" w:rsidRDefault="00157867" w:rsidP="00CF413B">
      <w:pPr>
        <w:pStyle w:val="ListParagraph0"/>
        <w:numPr>
          <w:ilvl w:val="0"/>
          <w:numId w:val="20"/>
        </w:numPr>
        <w:spacing w:line="240" w:lineRule="auto"/>
        <w:jc w:val="both"/>
        <w:rPr>
          <w:rFonts w:ascii="Arial" w:eastAsia="Calibri" w:hAnsi="Arial" w:cs="Arial"/>
        </w:rPr>
      </w:pPr>
      <w:r w:rsidRPr="00157867">
        <w:rPr>
          <w:rFonts w:ascii="Arial" w:eastAsia="Calibri" w:hAnsi="Arial" w:cs="Arial"/>
          <w:b/>
        </w:rPr>
        <w:t>Housing policies</w:t>
      </w:r>
      <w:r w:rsidR="00502152">
        <w:rPr>
          <w:rFonts w:ascii="Arial" w:eastAsia="Calibri" w:hAnsi="Arial" w:cs="Arial"/>
          <w:b/>
        </w:rPr>
        <w:t>’</w:t>
      </w:r>
      <w:r w:rsidRPr="00157867">
        <w:rPr>
          <w:rFonts w:ascii="Arial" w:eastAsia="Calibri" w:hAnsi="Arial" w:cs="Arial"/>
          <w:b/>
        </w:rPr>
        <w:t xml:space="preserve"> relevance to non-urban King County.</w:t>
      </w:r>
      <w:r w:rsidRPr="00157867">
        <w:rPr>
          <w:rFonts w:ascii="Arial" w:eastAsia="Calibri" w:hAnsi="Arial" w:cs="Arial"/>
        </w:rPr>
        <w:t xml:space="preserve"> The housing policies of the KCCP were purposefully moved out of Chapter 2 Urban Communities and into a standalone chapter for application to both urban and rural areas.  However, several policies as proposed only apply to the </w:t>
      </w:r>
      <w:r w:rsidR="00026C5E">
        <w:rPr>
          <w:rFonts w:ascii="Arial" w:eastAsia="Calibri" w:hAnsi="Arial" w:cs="Arial"/>
        </w:rPr>
        <w:t>UGA</w:t>
      </w:r>
      <w:r w:rsidRPr="00157867">
        <w:rPr>
          <w:rFonts w:ascii="Arial" w:eastAsia="Calibri" w:hAnsi="Arial" w:cs="Arial"/>
        </w:rPr>
        <w:t xml:space="preserve">. For example, Policy H-102 would require the County to encourage and reduce barriers to a wide range of housing, but retains 2012 language limiting this requirement to </w:t>
      </w:r>
      <w:r w:rsidR="00026C5E">
        <w:rPr>
          <w:rFonts w:ascii="Arial" w:eastAsia="Calibri" w:hAnsi="Arial" w:cs="Arial"/>
        </w:rPr>
        <w:t>UGAs</w:t>
      </w:r>
      <w:r w:rsidRPr="00157867">
        <w:rPr>
          <w:rFonts w:ascii="Arial" w:eastAsia="Calibri" w:hAnsi="Arial" w:cs="Arial"/>
        </w:rPr>
        <w:t xml:space="preserve">. </w:t>
      </w:r>
      <w:r w:rsidRPr="00157867">
        <w:rPr>
          <w:rFonts w:ascii="Arial" w:hAnsi="Arial" w:cs="Arial"/>
        </w:rPr>
        <w:t xml:space="preserve">In addition, </w:t>
      </w:r>
      <w:r w:rsidRPr="00157867">
        <w:rPr>
          <w:rFonts w:ascii="Arial" w:eastAsia="Calibri" w:hAnsi="Arial" w:cs="Arial"/>
        </w:rPr>
        <w:t xml:space="preserve">policy H-103 proposes to remove a current reference to “Rural Towns,” leaving it to apply to </w:t>
      </w:r>
      <w:r w:rsidR="00026C5E">
        <w:rPr>
          <w:rFonts w:ascii="Arial" w:eastAsia="Calibri" w:hAnsi="Arial" w:cs="Arial"/>
        </w:rPr>
        <w:t>UGAs</w:t>
      </w:r>
      <w:r w:rsidRPr="00157867">
        <w:rPr>
          <w:rFonts w:ascii="Arial" w:eastAsia="Calibri" w:hAnsi="Arial" w:cs="Arial"/>
        </w:rPr>
        <w:t xml:space="preserve"> only.  The Council may wish to consider whether to encourage a wide range of housing throughout the County in support of </w:t>
      </w:r>
      <w:r w:rsidR="00502152">
        <w:rPr>
          <w:rFonts w:ascii="Arial" w:eastAsia="Calibri" w:hAnsi="Arial" w:cs="Arial"/>
        </w:rPr>
        <w:t>ESJ</w:t>
      </w:r>
      <w:r w:rsidRPr="00157867">
        <w:rPr>
          <w:rFonts w:ascii="Arial" w:eastAsia="Calibri" w:hAnsi="Arial" w:cs="Arial"/>
        </w:rPr>
        <w:t xml:space="preserve"> and other goals. </w:t>
      </w:r>
    </w:p>
    <w:p w14:paraId="028FFD21" w14:textId="036CEF2E" w:rsidR="00FB161A" w:rsidRPr="004A5350" w:rsidRDefault="00157867" w:rsidP="00CF413B">
      <w:pPr>
        <w:pStyle w:val="ListParagraph0"/>
        <w:numPr>
          <w:ilvl w:val="0"/>
          <w:numId w:val="17"/>
        </w:numPr>
        <w:spacing w:line="240" w:lineRule="auto"/>
        <w:jc w:val="both"/>
        <w:rPr>
          <w:rFonts w:ascii="Arial" w:eastAsia="Calibri" w:hAnsi="Arial"/>
          <w:szCs w:val="22"/>
        </w:rPr>
      </w:pPr>
      <w:r>
        <w:rPr>
          <w:rFonts w:ascii="Arial" w:eastAsia="Calibri" w:hAnsi="Arial"/>
          <w:b/>
          <w:szCs w:val="22"/>
        </w:rPr>
        <w:t>Timing of h</w:t>
      </w:r>
      <w:r w:rsidR="004A5350" w:rsidRPr="004A5350">
        <w:rPr>
          <w:rFonts w:ascii="Arial" w:eastAsia="Calibri" w:hAnsi="Arial"/>
          <w:b/>
          <w:szCs w:val="22"/>
        </w:rPr>
        <w:t>ealth and human s</w:t>
      </w:r>
      <w:r w:rsidR="00FB161A" w:rsidRPr="004A5350">
        <w:rPr>
          <w:rFonts w:ascii="Arial" w:eastAsia="Calibri" w:hAnsi="Arial"/>
          <w:b/>
          <w:szCs w:val="22"/>
        </w:rPr>
        <w:t>ervices</w:t>
      </w:r>
      <w:r w:rsidR="004A5350" w:rsidRPr="004A5350">
        <w:rPr>
          <w:rFonts w:ascii="Arial" w:eastAsia="Calibri" w:hAnsi="Arial"/>
          <w:b/>
          <w:szCs w:val="22"/>
        </w:rPr>
        <w:t xml:space="preserve"> policies.  </w:t>
      </w:r>
      <w:r w:rsidR="00FB161A" w:rsidRPr="004A5350">
        <w:rPr>
          <w:rFonts w:ascii="Arial" w:eastAsia="Calibri" w:hAnsi="Arial"/>
          <w:szCs w:val="22"/>
        </w:rPr>
        <w:t xml:space="preserve">In the case of </w:t>
      </w:r>
      <w:r w:rsidR="004A5350" w:rsidRPr="004A5350">
        <w:rPr>
          <w:rFonts w:ascii="Arial" w:eastAsia="Calibri" w:hAnsi="Arial"/>
          <w:szCs w:val="22"/>
        </w:rPr>
        <w:t>health and human services</w:t>
      </w:r>
      <w:r w:rsidR="004A5350" w:rsidRPr="004A5350">
        <w:rPr>
          <w:rFonts w:ascii="Arial" w:eastAsia="Calibri" w:hAnsi="Arial"/>
          <w:b/>
          <w:szCs w:val="22"/>
        </w:rPr>
        <w:t xml:space="preserve"> </w:t>
      </w:r>
      <w:r w:rsidR="00FB161A" w:rsidRPr="004A5350">
        <w:rPr>
          <w:rFonts w:ascii="Arial" w:eastAsia="Calibri" w:hAnsi="Arial"/>
          <w:szCs w:val="22"/>
        </w:rPr>
        <w:t>initiatives for which planning is underway, staff expects legislation to be transmitted during 2016 to align with the transmitted 2016 KCCP.  Specifically:</w:t>
      </w:r>
    </w:p>
    <w:p w14:paraId="23C7F24D" w14:textId="36D36F42" w:rsidR="00FB161A" w:rsidRPr="004A5350" w:rsidRDefault="00FB161A" w:rsidP="00CF413B">
      <w:pPr>
        <w:numPr>
          <w:ilvl w:val="0"/>
          <w:numId w:val="11"/>
        </w:numPr>
        <w:jc w:val="both"/>
        <w:rPr>
          <w:rFonts w:ascii="Arial" w:eastAsia="Calibri" w:hAnsi="Arial"/>
          <w:szCs w:val="22"/>
        </w:rPr>
      </w:pPr>
      <w:r w:rsidRPr="004A5350">
        <w:rPr>
          <w:rFonts w:ascii="Arial" w:eastAsia="Calibri" w:hAnsi="Arial"/>
          <w:szCs w:val="22"/>
        </w:rPr>
        <w:t>Best Starts for Kids Implementation.</w:t>
      </w:r>
      <w:r w:rsidRPr="00A87B90">
        <w:rPr>
          <w:rFonts w:ascii="Arial" w:eastAsia="Calibri" w:hAnsi="Arial"/>
          <w:szCs w:val="22"/>
        </w:rPr>
        <w:t xml:space="preserve"> </w:t>
      </w:r>
    </w:p>
    <w:p w14:paraId="541C24D9" w14:textId="35D36EFA" w:rsidR="00FB161A" w:rsidRPr="00157867" w:rsidRDefault="00FB161A" w:rsidP="00CF413B">
      <w:pPr>
        <w:numPr>
          <w:ilvl w:val="0"/>
          <w:numId w:val="11"/>
        </w:numPr>
        <w:jc w:val="both"/>
        <w:rPr>
          <w:rFonts w:ascii="Arial" w:eastAsia="Calibri" w:hAnsi="Arial"/>
          <w:szCs w:val="22"/>
        </w:rPr>
      </w:pPr>
      <w:r w:rsidRPr="00157867">
        <w:rPr>
          <w:rFonts w:ascii="Arial" w:eastAsia="Calibri" w:hAnsi="Arial"/>
          <w:szCs w:val="22"/>
        </w:rPr>
        <w:t>Mental Illness and D</w:t>
      </w:r>
      <w:r w:rsidR="00F336DE">
        <w:rPr>
          <w:rFonts w:ascii="Arial" w:eastAsia="Calibri" w:hAnsi="Arial"/>
          <w:szCs w:val="22"/>
        </w:rPr>
        <w:t>rug Dependency (MIDD) l</w:t>
      </w:r>
      <w:r w:rsidR="00157867">
        <w:rPr>
          <w:rFonts w:ascii="Arial" w:eastAsia="Calibri" w:hAnsi="Arial"/>
          <w:szCs w:val="22"/>
        </w:rPr>
        <w:t>evy r</w:t>
      </w:r>
      <w:r w:rsidRPr="00157867">
        <w:rPr>
          <w:rFonts w:ascii="Arial" w:eastAsia="Calibri" w:hAnsi="Arial"/>
          <w:szCs w:val="22"/>
        </w:rPr>
        <w:t xml:space="preserve">enewal. </w:t>
      </w:r>
    </w:p>
    <w:p w14:paraId="63FCD9C0" w14:textId="32C8B294" w:rsidR="00FB161A" w:rsidRPr="00157867" w:rsidRDefault="004A5350" w:rsidP="00CF413B">
      <w:pPr>
        <w:numPr>
          <w:ilvl w:val="0"/>
          <w:numId w:val="11"/>
        </w:numPr>
        <w:jc w:val="both"/>
        <w:rPr>
          <w:rFonts w:ascii="Arial" w:eastAsia="Calibri" w:hAnsi="Arial"/>
          <w:szCs w:val="22"/>
        </w:rPr>
      </w:pPr>
      <w:r w:rsidRPr="00157867">
        <w:rPr>
          <w:rFonts w:ascii="Arial" w:eastAsia="Calibri" w:hAnsi="Arial"/>
          <w:szCs w:val="22"/>
        </w:rPr>
        <w:t xml:space="preserve">Behavioral health integration </w:t>
      </w:r>
      <w:r w:rsidR="00FB161A" w:rsidRPr="00157867">
        <w:rPr>
          <w:rFonts w:ascii="Arial" w:eastAsia="Calibri" w:hAnsi="Arial"/>
          <w:szCs w:val="22"/>
        </w:rPr>
        <w:t>in accordance with Second Substitute Senate Bill (2SSB) 6312.</w:t>
      </w:r>
      <w:r w:rsidR="00FB161A" w:rsidRPr="00A87B90">
        <w:rPr>
          <w:rFonts w:ascii="Arial" w:eastAsia="Calibri" w:hAnsi="Arial"/>
          <w:szCs w:val="22"/>
          <w:vertAlign w:val="superscript"/>
        </w:rPr>
        <w:footnoteReference w:id="1"/>
      </w:r>
      <w:r w:rsidR="00FB161A" w:rsidRPr="00157867">
        <w:rPr>
          <w:rFonts w:ascii="Arial" w:eastAsia="Calibri" w:hAnsi="Arial"/>
          <w:szCs w:val="22"/>
        </w:rPr>
        <w:t xml:space="preserve">  </w:t>
      </w:r>
    </w:p>
    <w:p w14:paraId="3139E1B9" w14:textId="23DE8EFB" w:rsidR="00FB161A" w:rsidRPr="00A87B90" w:rsidRDefault="00F336DE" w:rsidP="00CF413B">
      <w:pPr>
        <w:pStyle w:val="ListParagraph0"/>
        <w:numPr>
          <w:ilvl w:val="0"/>
          <w:numId w:val="17"/>
        </w:numPr>
        <w:spacing w:line="240" w:lineRule="auto"/>
        <w:jc w:val="both"/>
        <w:rPr>
          <w:rFonts w:ascii="Arial" w:eastAsia="Calibri" w:hAnsi="Arial" w:cs="Arial"/>
        </w:rPr>
      </w:pPr>
      <w:r>
        <w:rPr>
          <w:rFonts w:ascii="Arial" w:eastAsia="Calibri" w:hAnsi="Arial"/>
          <w:b/>
          <w:szCs w:val="22"/>
        </w:rPr>
        <w:t>Board of Health healthy Communities p</w:t>
      </w:r>
      <w:r w:rsidR="00FB161A" w:rsidRPr="00157867">
        <w:rPr>
          <w:rFonts w:ascii="Arial" w:eastAsia="Calibri" w:hAnsi="Arial"/>
          <w:b/>
          <w:szCs w:val="22"/>
        </w:rPr>
        <w:t>lanning.</w:t>
      </w:r>
      <w:r w:rsidR="00FB161A" w:rsidRPr="00157867">
        <w:rPr>
          <w:rFonts w:ascii="Arial" w:eastAsia="Calibri" w:hAnsi="Arial"/>
          <w:szCs w:val="22"/>
        </w:rPr>
        <w:t xml:space="preserve"> </w:t>
      </w:r>
      <w:r w:rsidR="00157867">
        <w:rPr>
          <w:rFonts w:ascii="Arial" w:eastAsia="Calibri" w:hAnsi="Arial"/>
          <w:szCs w:val="22"/>
        </w:rPr>
        <w:t>Changes to t</w:t>
      </w:r>
      <w:r w:rsidR="00FB161A" w:rsidRPr="00157867">
        <w:rPr>
          <w:rFonts w:ascii="Arial" w:eastAsia="Calibri" w:hAnsi="Arial"/>
          <w:szCs w:val="22"/>
        </w:rPr>
        <w:t xml:space="preserve">wo policies, H-153 and H-204, are consistent with recommendations the Board of Health has adopted to integrate health and equity into County planning and housing </w:t>
      </w:r>
      <w:r w:rsidR="00FB161A" w:rsidRPr="00157867">
        <w:rPr>
          <w:rFonts w:ascii="Arial" w:eastAsia="Calibri" w:hAnsi="Arial"/>
          <w:szCs w:val="22"/>
        </w:rPr>
        <w:lastRenderedPageBreak/>
        <w:t xml:space="preserve">development. However, the Council has not yet adopted policy in these areas.  </w:t>
      </w:r>
      <w:r w:rsidR="00FB161A" w:rsidRPr="00157867">
        <w:rPr>
          <w:rFonts w:ascii="Arial" w:hAnsi="Arial" w:cs="Arial"/>
        </w:rPr>
        <w:t>Public Health and Board of Health staff note that the Board of Health materials need to be updated, but there is no plan as of yet about the mechanism for updating these materials nor for the substantive updates themselves.  Councilmembers may wish to consider how</w:t>
      </w:r>
      <w:r w:rsidR="009A2C5C">
        <w:rPr>
          <w:rFonts w:ascii="Arial" w:hAnsi="Arial" w:cs="Arial"/>
        </w:rPr>
        <w:t>,</w:t>
      </w:r>
      <w:r w:rsidR="00FB161A" w:rsidRPr="00157867">
        <w:rPr>
          <w:rFonts w:ascii="Arial" w:hAnsi="Arial" w:cs="Arial"/>
        </w:rPr>
        <w:t xml:space="preserve"> specifically</w:t>
      </w:r>
      <w:r w:rsidR="009A2C5C">
        <w:rPr>
          <w:rFonts w:ascii="Arial" w:hAnsi="Arial" w:cs="Arial"/>
        </w:rPr>
        <w:t>,</w:t>
      </w:r>
      <w:r w:rsidR="00FB161A" w:rsidRPr="00157867">
        <w:rPr>
          <w:rFonts w:ascii="Arial" w:hAnsi="Arial" w:cs="Arial"/>
        </w:rPr>
        <w:t xml:space="preserve"> the 2016 KCCP should include policies that may be out</w:t>
      </w:r>
      <w:r w:rsidR="009A2C5C">
        <w:rPr>
          <w:rFonts w:ascii="Arial" w:hAnsi="Arial" w:cs="Arial"/>
        </w:rPr>
        <w:t xml:space="preserve"> </w:t>
      </w:r>
      <w:r w:rsidR="00FB161A" w:rsidRPr="00157867">
        <w:rPr>
          <w:rFonts w:ascii="Arial" w:hAnsi="Arial" w:cs="Arial"/>
        </w:rPr>
        <w:t>of</w:t>
      </w:r>
      <w:r w:rsidR="009A2C5C">
        <w:rPr>
          <w:rFonts w:ascii="Arial" w:hAnsi="Arial" w:cs="Arial"/>
        </w:rPr>
        <w:t xml:space="preserve"> </w:t>
      </w:r>
      <w:r w:rsidR="00FB161A" w:rsidRPr="00157867">
        <w:rPr>
          <w:rFonts w:ascii="Arial" w:hAnsi="Arial" w:cs="Arial"/>
        </w:rPr>
        <w:t xml:space="preserve">date and subject to revision prior to the next four-year KCCP update in 2020. </w:t>
      </w:r>
    </w:p>
    <w:p w14:paraId="0EB9D5BD" w14:textId="08330968" w:rsidR="00FB161A" w:rsidRPr="003B3598" w:rsidRDefault="00FB161A" w:rsidP="00CF413B">
      <w:pPr>
        <w:pStyle w:val="ListParagraph0"/>
        <w:numPr>
          <w:ilvl w:val="0"/>
          <w:numId w:val="17"/>
        </w:numPr>
        <w:spacing w:line="240" w:lineRule="auto"/>
        <w:jc w:val="both"/>
        <w:rPr>
          <w:rFonts w:ascii="Arial" w:eastAsia="Calibri" w:hAnsi="Arial"/>
          <w:szCs w:val="22"/>
        </w:rPr>
      </w:pPr>
      <w:r w:rsidRPr="003B3598">
        <w:rPr>
          <w:rFonts w:ascii="Arial" w:eastAsia="Calibri" w:hAnsi="Arial"/>
          <w:b/>
          <w:szCs w:val="22"/>
        </w:rPr>
        <w:t>Ong</w:t>
      </w:r>
      <w:r w:rsidR="00F336DE">
        <w:rPr>
          <w:rFonts w:ascii="Arial" w:eastAsia="Calibri" w:hAnsi="Arial"/>
          <w:b/>
          <w:szCs w:val="22"/>
        </w:rPr>
        <w:t>oing health and human services t</w:t>
      </w:r>
      <w:r w:rsidRPr="003B3598">
        <w:rPr>
          <w:rFonts w:ascii="Arial" w:eastAsia="Calibri" w:hAnsi="Arial"/>
          <w:b/>
          <w:szCs w:val="22"/>
        </w:rPr>
        <w:t>ransformation.</w:t>
      </w:r>
      <w:r w:rsidRPr="003B3598">
        <w:rPr>
          <w:rFonts w:ascii="Arial" w:eastAsia="Calibri" w:hAnsi="Arial"/>
          <w:szCs w:val="22"/>
        </w:rPr>
        <w:t xml:space="preserve"> The transmitted 2016 KCCP generally reflects Council-adopted policies.  It also anticipates, based on policy direction and/or state law, a few bodies of work that have begun in 2016 and will continue over the next several years</w:t>
      </w:r>
      <w:r w:rsidR="004E4AF0">
        <w:rPr>
          <w:rFonts w:ascii="Arial" w:eastAsia="Calibri" w:hAnsi="Arial"/>
          <w:szCs w:val="22"/>
        </w:rPr>
        <w:t>.</w:t>
      </w:r>
      <w:r w:rsidR="004E4AF0">
        <w:rPr>
          <w:rStyle w:val="FootnoteReference"/>
          <w:rFonts w:ascii="Arial" w:eastAsia="Calibri" w:hAnsi="Arial"/>
          <w:szCs w:val="22"/>
        </w:rPr>
        <w:footnoteReference w:id="2"/>
      </w:r>
      <w:r w:rsidR="004E4AF0">
        <w:rPr>
          <w:rFonts w:ascii="Arial" w:eastAsia="Calibri" w:hAnsi="Arial"/>
          <w:szCs w:val="22"/>
        </w:rPr>
        <w:t xml:space="preserve">  The Council may </w:t>
      </w:r>
      <w:r w:rsidR="007704D3">
        <w:rPr>
          <w:rFonts w:ascii="Arial" w:eastAsia="Calibri" w:hAnsi="Arial"/>
          <w:szCs w:val="22"/>
        </w:rPr>
        <w:t xml:space="preserve">wish to </w:t>
      </w:r>
      <w:r w:rsidR="004E4AF0">
        <w:rPr>
          <w:rFonts w:ascii="Arial" w:eastAsia="Calibri" w:hAnsi="Arial"/>
          <w:szCs w:val="22"/>
        </w:rPr>
        <w:t>consider</w:t>
      </w:r>
      <w:r w:rsidR="007704D3">
        <w:rPr>
          <w:rFonts w:ascii="Arial" w:eastAsia="Calibri" w:hAnsi="Arial"/>
          <w:szCs w:val="22"/>
        </w:rPr>
        <w:t xml:space="preserve"> whether</w:t>
      </w:r>
      <w:r w:rsidRPr="003B3598">
        <w:rPr>
          <w:rFonts w:ascii="Arial" w:eastAsia="Calibri" w:hAnsi="Arial"/>
          <w:szCs w:val="22"/>
        </w:rPr>
        <w:t xml:space="preserve"> to refrain from setting a policy framework in relation to some of this ongoing and pending work before it has had the opportunity to fully review all of the options </w:t>
      </w:r>
      <w:r w:rsidR="009A2C5C">
        <w:rPr>
          <w:rFonts w:ascii="Arial" w:eastAsia="Calibri" w:hAnsi="Arial"/>
          <w:szCs w:val="22"/>
        </w:rPr>
        <w:t xml:space="preserve">available </w:t>
      </w:r>
      <w:r w:rsidRPr="003B3598">
        <w:rPr>
          <w:rFonts w:ascii="Arial" w:eastAsia="Calibri" w:hAnsi="Arial"/>
          <w:szCs w:val="22"/>
        </w:rPr>
        <w:t>to the County on several of these initiatives.  Specifically, the Council may wish to consider the two policy changes to Policy H-203</w:t>
      </w:r>
      <w:r w:rsidR="003B3598">
        <w:rPr>
          <w:rFonts w:ascii="Arial" w:eastAsia="Calibri" w:hAnsi="Arial"/>
          <w:szCs w:val="22"/>
        </w:rPr>
        <w:t xml:space="preserve"> (</w:t>
      </w:r>
      <w:r w:rsidR="004E4AF0">
        <w:rPr>
          <w:rFonts w:ascii="Arial" w:eastAsia="Calibri" w:hAnsi="Arial"/>
          <w:szCs w:val="22"/>
        </w:rPr>
        <w:t>s</w:t>
      </w:r>
      <w:r w:rsidR="003B3598">
        <w:rPr>
          <w:rFonts w:ascii="Arial" w:eastAsia="Calibri" w:hAnsi="Arial"/>
          <w:szCs w:val="22"/>
        </w:rPr>
        <w:t>ubsections c and e)</w:t>
      </w:r>
      <w:r w:rsidR="004E4AF0">
        <w:rPr>
          <w:rFonts w:ascii="Arial" w:eastAsia="Calibri" w:hAnsi="Arial"/>
          <w:szCs w:val="22"/>
        </w:rPr>
        <w:t>, which would establish</w:t>
      </w:r>
      <w:r w:rsidRPr="003B3598">
        <w:rPr>
          <w:rFonts w:ascii="Arial" w:eastAsia="Calibri" w:hAnsi="Arial"/>
          <w:szCs w:val="22"/>
        </w:rPr>
        <w:t xml:space="preserve"> the principles the County will embrace in its health and human services actions</w:t>
      </w:r>
      <w:r w:rsidR="003B3598">
        <w:rPr>
          <w:rFonts w:ascii="Arial" w:eastAsia="Calibri" w:hAnsi="Arial"/>
          <w:szCs w:val="22"/>
        </w:rPr>
        <w:t xml:space="preserve"> and investments, in this light.</w:t>
      </w:r>
    </w:p>
    <w:p w14:paraId="0C191AFE" w14:textId="77777777" w:rsidR="00062C78" w:rsidRPr="007026EC" w:rsidRDefault="00062C78" w:rsidP="00CF413B">
      <w:pPr>
        <w:jc w:val="both"/>
        <w:rPr>
          <w:rFonts w:ascii="Arial" w:hAnsi="Arial" w:cs="Arial"/>
          <w:szCs w:val="24"/>
        </w:rPr>
      </w:pPr>
    </w:p>
    <w:p w14:paraId="36B76A2C" w14:textId="440AA831" w:rsidR="00062C78" w:rsidRPr="007026EC" w:rsidRDefault="00062C78" w:rsidP="00CF413B">
      <w:pPr>
        <w:jc w:val="both"/>
        <w:rPr>
          <w:rFonts w:ascii="Arial" w:hAnsi="Arial" w:cs="Arial"/>
          <w:b/>
          <w:szCs w:val="24"/>
        </w:rPr>
      </w:pPr>
      <w:r w:rsidRPr="00044556">
        <w:rPr>
          <w:rFonts w:ascii="Arial" w:hAnsi="Arial" w:cs="Arial"/>
          <w:b/>
          <w:szCs w:val="24"/>
        </w:rPr>
        <w:t xml:space="preserve">Technical Appendix </w:t>
      </w:r>
      <w:r w:rsidR="00D93A29">
        <w:rPr>
          <w:rFonts w:ascii="Arial" w:hAnsi="Arial" w:cs="Arial"/>
          <w:b/>
          <w:szCs w:val="24"/>
        </w:rPr>
        <w:t>B Housing</w:t>
      </w:r>
    </w:p>
    <w:p w14:paraId="73148ADA" w14:textId="77777777" w:rsidR="00C16FBD" w:rsidRPr="00C16FBD" w:rsidRDefault="00C16FBD" w:rsidP="00CF413B">
      <w:pPr>
        <w:pStyle w:val="ListParagraph0"/>
        <w:numPr>
          <w:ilvl w:val="0"/>
          <w:numId w:val="7"/>
        </w:numPr>
        <w:spacing w:line="240" w:lineRule="auto"/>
        <w:jc w:val="both"/>
        <w:rPr>
          <w:rFonts w:ascii="Arial" w:hAnsi="Arial" w:cs="Arial"/>
        </w:rPr>
      </w:pPr>
      <w:r w:rsidRPr="00C16FBD">
        <w:rPr>
          <w:rFonts w:ascii="Arial" w:hAnsi="Arial" w:cs="Arial"/>
        </w:rPr>
        <w:t>No issues identified.</w:t>
      </w:r>
    </w:p>
    <w:p w14:paraId="7BD54974" w14:textId="77777777" w:rsidR="001B69C8" w:rsidRDefault="001B69C8" w:rsidP="009D1F7B">
      <w:pPr>
        <w:jc w:val="both"/>
        <w:rPr>
          <w:rFonts w:ascii="Arial" w:hAnsi="Arial" w:cs="Arial"/>
          <w:b/>
          <w:smallCaps/>
          <w:szCs w:val="24"/>
          <w:u w:val="single"/>
        </w:rPr>
      </w:pPr>
    </w:p>
    <w:p w14:paraId="703BF3BE" w14:textId="77777777" w:rsidR="00E15C29" w:rsidRDefault="00E15C29" w:rsidP="009D1F7B">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82813BF" w14:textId="5ED44024" w:rsidR="00BA2C83" w:rsidRDefault="00BA2C83" w:rsidP="009D1F7B">
      <w:pPr>
        <w:jc w:val="both"/>
        <w:rPr>
          <w:rFonts w:ascii="Arial" w:hAnsi="Arial" w:cs="Arial"/>
          <w:bCs/>
        </w:rPr>
      </w:pPr>
    </w:p>
    <w:p w14:paraId="285A6BB3" w14:textId="0C72834D" w:rsidR="00921BB8" w:rsidRPr="002D4608" w:rsidRDefault="007A1FCA" w:rsidP="00D65447">
      <w:pPr>
        <w:jc w:val="both"/>
        <w:rPr>
          <w:rFonts w:ascii="Arial" w:hAnsi="Arial" w:cs="Arial"/>
          <w:szCs w:val="24"/>
        </w:rPr>
      </w:pPr>
      <w:r w:rsidRPr="0011513B">
        <w:rPr>
          <w:rFonts w:ascii="Arial" w:hAnsi="Arial" w:cs="Arial"/>
        </w:rPr>
        <w:t xml:space="preserve">The </w:t>
      </w:r>
      <w:r w:rsidR="00A7243F">
        <w:rPr>
          <w:rFonts w:ascii="Arial" w:hAnsi="Arial" w:cs="Arial"/>
        </w:rPr>
        <w:t>KCCP</w:t>
      </w:r>
      <w:r w:rsidRPr="0011513B">
        <w:rPr>
          <w:rFonts w:ascii="Arial" w:hAnsi="Arial" w:cs="Arial"/>
        </w:rPr>
        <w:t xml:space="preserve"> is the guiding policy document for land use and development regulations in unincorporated King </w:t>
      </w:r>
      <w:r w:rsidRPr="00964986">
        <w:rPr>
          <w:rFonts w:ascii="Arial" w:hAnsi="Arial" w:cs="Arial"/>
        </w:rPr>
        <w:t>County</w:t>
      </w:r>
      <w:r w:rsidR="00964986" w:rsidRPr="00964986">
        <w:rPr>
          <w:rFonts w:ascii="Arial" w:hAnsi="Arial" w:cs="Arial"/>
        </w:rPr>
        <w:t xml:space="preserve">, </w:t>
      </w:r>
      <w:r w:rsidR="00CD791C">
        <w:rPr>
          <w:rFonts w:ascii="Arial" w:hAnsi="Arial" w:cs="Arial"/>
        </w:rPr>
        <w:t xml:space="preserve">as well as </w:t>
      </w:r>
      <w:r w:rsidR="00964986" w:rsidRPr="00964986">
        <w:rPr>
          <w:rFonts w:ascii="Arial" w:hAnsi="Arial" w:cs="Arial"/>
        </w:rPr>
        <w:t>for regional services throughout the County</w:t>
      </w:r>
      <w:r w:rsidR="00CD791C">
        <w:rPr>
          <w:rFonts w:ascii="Arial" w:hAnsi="Arial" w:cs="Arial"/>
        </w:rPr>
        <w:t>,</w:t>
      </w:r>
      <w:r w:rsidR="00964986" w:rsidRPr="00964986">
        <w:rPr>
          <w:rFonts w:ascii="Arial" w:hAnsi="Arial" w:cs="Arial"/>
        </w:rPr>
        <w:t xml:space="preserve"> including transit, sewers, parks, trails, and open space</w:t>
      </w:r>
      <w:r w:rsidRPr="002D4608">
        <w:rPr>
          <w:rFonts w:ascii="Arial" w:hAnsi="Arial" w:cs="Arial"/>
          <w:szCs w:val="24"/>
        </w:rPr>
        <w:t xml:space="preserve">.  </w:t>
      </w:r>
      <w:r w:rsidR="00921BB8" w:rsidRPr="002D4608">
        <w:rPr>
          <w:rFonts w:ascii="Arial" w:hAnsi="Arial" w:cs="Arial"/>
          <w:szCs w:val="24"/>
        </w:rPr>
        <w:t xml:space="preserve">The King County Code dictates the allowed frequency for updates to the </w:t>
      </w:r>
      <w:r w:rsidR="00A7243F">
        <w:rPr>
          <w:rFonts w:ascii="Arial" w:hAnsi="Arial" w:cs="Arial"/>
          <w:szCs w:val="24"/>
        </w:rPr>
        <w:t>KCCP</w:t>
      </w:r>
      <w:r w:rsidR="00921BB8" w:rsidRPr="002D4608">
        <w:rPr>
          <w:rFonts w:ascii="Arial" w:hAnsi="Arial" w:cs="Arial"/>
          <w:szCs w:val="24"/>
        </w:rPr>
        <w:t xml:space="preserve">.  </w:t>
      </w:r>
    </w:p>
    <w:p w14:paraId="2FE28A98" w14:textId="77777777" w:rsidR="00921BB8" w:rsidRPr="002D4608" w:rsidRDefault="00921BB8" w:rsidP="00921BB8">
      <w:pPr>
        <w:shd w:val="clear" w:color="auto" w:fill="FFFFFF"/>
        <w:jc w:val="both"/>
        <w:rPr>
          <w:rFonts w:ascii="Arial" w:hAnsi="Arial" w:cs="Arial"/>
          <w:szCs w:val="24"/>
        </w:rPr>
      </w:pPr>
    </w:p>
    <w:p w14:paraId="0DEC3C0A" w14:textId="2023D32D" w:rsidR="00921BB8" w:rsidRPr="002D4608" w:rsidRDefault="00921BB8" w:rsidP="00921BB8">
      <w:pPr>
        <w:shd w:val="clear" w:color="auto" w:fill="FFFFFF"/>
        <w:jc w:val="both"/>
        <w:rPr>
          <w:rFonts w:ascii="Arial" w:hAnsi="Arial" w:cs="Arial"/>
          <w:b/>
          <w:szCs w:val="24"/>
        </w:rPr>
      </w:pPr>
      <w:r w:rsidRPr="002D4608">
        <w:rPr>
          <w:rFonts w:ascii="Arial" w:hAnsi="Arial" w:cs="Arial"/>
          <w:b/>
          <w:szCs w:val="24"/>
        </w:rPr>
        <w:t>Annual cycle</w:t>
      </w:r>
      <w:r w:rsidR="002D4608">
        <w:rPr>
          <w:rFonts w:ascii="Arial" w:hAnsi="Arial" w:cs="Arial"/>
          <w:b/>
          <w:szCs w:val="24"/>
        </w:rPr>
        <w:t xml:space="preserve">. </w:t>
      </w:r>
      <w:r w:rsidRPr="002D4608">
        <w:rPr>
          <w:rFonts w:ascii="Arial" w:hAnsi="Arial" w:cs="Arial"/>
          <w:szCs w:val="24"/>
        </w:rPr>
        <w:t>On an annual basis, only t</w:t>
      </w:r>
      <w:r w:rsidRPr="002D4608">
        <w:rPr>
          <w:rStyle w:val="st1"/>
          <w:rFonts w:ascii="Arial" w:hAnsi="Arial" w:cs="Arial"/>
          <w:szCs w:val="24"/>
        </w:rPr>
        <w:t xml:space="preserve">echnical changes and other limited amendments to the </w:t>
      </w:r>
      <w:r w:rsidR="00A7243F">
        <w:rPr>
          <w:rStyle w:val="st1"/>
          <w:rFonts w:ascii="Arial" w:hAnsi="Arial" w:cs="Arial"/>
          <w:szCs w:val="24"/>
        </w:rPr>
        <w:t>KCCP</w:t>
      </w:r>
      <w:r w:rsidRPr="002D4608">
        <w:rPr>
          <w:rStyle w:val="st1"/>
          <w:rFonts w:ascii="Arial" w:hAnsi="Arial" w:cs="Arial"/>
          <w:szCs w:val="24"/>
        </w:rPr>
        <w:t xml:space="preserve"> are allowed to be adopted.</w:t>
      </w:r>
      <w:r w:rsidRPr="002D4608">
        <w:rPr>
          <w:rStyle w:val="FootnoteReference"/>
          <w:rFonts w:ascii="Arial" w:hAnsi="Arial" w:cs="Arial"/>
          <w:szCs w:val="24"/>
        </w:rPr>
        <w:footnoteReference w:id="3"/>
      </w:r>
      <w:r w:rsidRPr="002D4608">
        <w:rPr>
          <w:rStyle w:val="st1"/>
          <w:rFonts w:ascii="Arial" w:hAnsi="Arial" w:cs="Arial"/>
          <w:szCs w:val="24"/>
        </w:rPr>
        <w:t xml:space="preserve">  This is known as the “annual cycle.”  While t</w:t>
      </w:r>
      <w:r w:rsidRPr="002D4608">
        <w:rPr>
          <w:rFonts w:ascii="Arial" w:hAnsi="Arial" w:cs="Arial"/>
          <w:szCs w:val="24"/>
        </w:rPr>
        <w:t xml:space="preserve">he Code states that the </w:t>
      </w:r>
      <w:r w:rsidR="00A7243F">
        <w:rPr>
          <w:rFonts w:ascii="Arial" w:hAnsi="Arial" w:cs="Arial"/>
          <w:szCs w:val="24"/>
        </w:rPr>
        <w:t>KCCP</w:t>
      </w:r>
      <w:r w:rsidRPr="002D4608">
        <w:rPr>
          <w:rFonts w:ascii="Arial" w:hAnsi="Arial" w:cs="Arial"/>
          <w:szCs w:val="24"/>
        </w:rPr>
        <w:t xml:space="preserve"> “may be amended” annually,</w:t>
      </w:r>
      <w:r w:rsidRPr="002D4608">
        <w:rPr>
          <w:rStyle w:val="FootnoteReference"/>
          <w:rFonts w:ascii="Arial" w:hAnsi="Arial" w:cs="Arial"/>
          <w:szCs w:val="24"/>
        </w:rPr>
        <w:footnoteReference w:id="4"/>
      </w:r>
      <w:r w:rsidRPr="002D4608">
        <w:rPr>
          <w:rFonts w:ascii="Arial" w:hAnsi="Arial" w:cs="Arial"/>
          <w:szCs w:val="24"/>
        </w:rPr>
        <w:t xml:space="preserve"> </w:t>
      </w:r>
      <w:r w:rsidR="00CD791C">
        <w:rPr>
          <w:rFonts w:ascii="Arial" w:hAnsi="Arial" w:cs="Arial"/>
          <w:szCs w:val="24"/>
        </w:rPr>
        <w:t>it</w:t>
      </w:r>
      <w:r w:rsidRPr="002D4608">
        <w:rPr>
          <w:rFonts w:ascii="Arial" w:hAnsi="Arial" w:cs="Arial"/>
          <w:szCs w:val="24"/>
        </w:rPr>
        <w:t xml:space="preserve"> is not required to be reviewed or amended on an annual basis.  </w:t>
      </w:r>
    </w:p>
    <w:p w14:paraId="3AC8137D" w14:textId="77777777" w:rsidR="00921BB8" w:rsidRPr="002D4608" w:rsidRDefault="00921BB8" w:rsidP="00921BB8">
      <w:pPr>
        <w:jc w:val="both"/>
        <w:rPr>
          <w:rStyle w:val="st1"/>
          <w:rFonts w:ascii="Arial" w:hAnsi="Arial" w:cs="Arial"/>
          <w:szCs w:val="24"/>
        </w:rPr>
      </w:pPr>
    </w:p>
    <w:p w14:paraId="30E8081F" w14:textId="691825A6" w:rsidR="00921BB8" w:rsidRDefault="00921BB8" w:rsidP="00921BB8">
      <w:pPr>
        <w:jc w:val="both"/>
        <w:rPr>
          <w:rFonts w:ascii="Arial" w:hAnsi="Arial" w:cs="Arial"/>
        </w:rPr>
      </w:pPr>
      <w:r w:rsidRPr="002D4608">
        <w:rPr>
          <w:rStyle w:val="st1"/>
          <w:rFonts w:ascii="Arial" w:hAnsi="Arial" w:cs="Arial"/>
          <w:b/>
          <w:szCs w:val="24"/>
        </w:rPr>
        <w:t>Four-year cycle</w:t>
      </w:r>
      <w:r w:rsidR="002D4608">
        <w:rPr>
          <w:rStyle w:val="st1"/>
          <w:rFonts w:ascii="Arial" w:hAnsi="Arial" w:cs="Arial"/>
          <w:b/>
          <w:szCs w:val="24"/>
        </w:rPr>
        <w:t xml:space="preserve">. </w:t>
      </w:r>
      <w:r w:rsidRPr="002D4608">
        <w:rPr>
          <w:rStyle w:val="st1"/>
          <w:rFonts w:ascii="Arial" w:hAnsi="Arial" w:cs="Arial"/>
          <w:szCs w:val="24"/>
        </w:rPr>
        <w:t xml:space="preserve">Substantive changes to policy language and amendments to the </w:t>
      </w:r>
      <w:r w:rsidR="000B32B2">
        <w:rPr>
          <w:rStyle w:val="st1"/>
          <w:rFonts w:ascii="Arial" w:hAnsi="Arial" w:cs="Arial"/>
          <w:szCs w:val="24"/>
        </w:rPr>
        <w:t xml:space="preserve">UGA </w:t>
      </w:r>
      <w:r w:rsidRPr="002D4608">
        <w:rPr>
          <w:rStyle w:val="st1"/>
          <w:rFonts w:ascii="Arial" w:hAnsi="Arial" w:cs="Arial"/>
          <w:szCs w:val="24"/>
        </w:rPr>
        <w:t>boundary</w:t>
      </w:r>
      <w:r w:rsidRPr="002D4608">
        <w:rPr>
          <w:rStyle w:val="FootnoteReference"/>
          <w:rFonts w:ascii="Arial" w:hAnsi="Arial" w:cs="Arial"/>
          <w:szCs w:val="24"/>
        </w:rPr>
        <w:footnoteReference w:id="5"/>
      </w:r>
      <w:r w:rsidRPr="002D4608">
        <w:rPr>
          <w:rStyle w:val="st1"/>
          <w:rFonts w:ascii="Arial" w:hAnsi="Arial" w:cs="Arial"/>
          <w:szCs w:val="24"/>
        </w:rPr>
        <w:t xml:space="preserve"> are only allowed to be considered once every four years.</w:t>
      </w:r>
      <w:r w:rsidRPr="002D4608">
        <w:rPr>
          <w:rStyle w:val="FootnoteReference"/>
          <w:rFonts w:ascii="Arial" w:hAnsi="Arial" w:cs="Arial"/>
          <w:szCs w:val="24"/>
        </w:rPr>
        <w:footnoteReference w:id="6"/>
      </w:r>
      <w:r w:rsidR="00CD791C" w:rsidRPr="00CD791C">
        <w:rPr>
          <w:rStyle w:val="st1"/>
          <w:rFonts w:ascii="Arial" w:hAnsi="Arial" w:cs="Arial"/>
          <w:szCs w:val="24"/>
          <w:vertAlign w:val="superscript"/>
        </w:rPr>
        <w:t>,</w:t>
      </w:r>
      <w:r w:rsidRPr="002D4608">
        <w:rPr>
          <w:rStyle w:val="FootnoteReference"/>
          <w:rFonts w:ascii="Arial" w:hAnsi="Arial" w:cs="Arial"/>
          <w:szCs w:val="24"/>
        </w:rPr>
        <w:footnoteReference w:id="7"/>
      </w:r>
      <w:r w:rsidRPr="002D4608">
        <w:rPr>
          <w:rFonts w:ascii="Arial" w:hAnsi="Arial" w:cs="Arial"/>
          <w:szCs w:val="24"/>
        </w:rPr>
        <w:t xml:space="preserve">  This is known as </w:t>
      </w:r>
      <w:r w:rsidRPr="002D4608">
        <w:rPr>
          <w:rFonts w:ascii="Arial" w:hAnsi="Arial" w:cs="Arial"/>
          <w:szCs w:val="24"/>
        </w:rPr>
        <w:lastRenderedPageBreak/>
        <w:t xml:space="preserve">the “four-year cycle.”  The Code requires the County to complete a “comprehensive review” of the </w:t>
      </w:r>
      <w:r w:rsidR="00A7243F">
        <w:rPr>
          <w:rFonts w:ascii="Arial" w:hAnsi="Arial" w:cs="Arial"/>
          <w:szCs w:val="24"/>
        </w:rPr>
        <w:t>KCCP</w:t>
      </w:r>
      <w:r w:rsidRPr="002D4608">
        <w:rPr>
          <w:rFonts w:ascii="Arial" w:hAnsi="Arial" w:cs="Arial"/>
          <w:szCs w:val="24"/>
        </w:rPr>
        <w:t xml:space="preserve"> once every four years in order to “update it as appropriate” and ensure continued compliance with the </w:t>
      </w:r>
      <w:r w:rsidR="008056A5">
        <w:rPr>
          <w:rFonts w:ascii="Arial" w:hAnsi="Arial" w:cs="Arial"/>
          <w:szCs w:val="24"/>
        </w:rPr>
        <w:t>Growth Management Act (</w:t>
      </w:r>
      <w:r w:rsidRPr="002D4608">
        <w:rPr>
          <w:rFonts w:ascii="Arial" w:hAnsi="Arial" w:cs="Arial"/>
          <w:szCs w:val="24"/>
        </w:rPr>
        <w:t>GMA</w:t>
      </w:r>
      <w:r w:rsidR="008056A5">
        <w:rPr>
          <w:rFonts w:ascii="Arial" w:hAnsi="Arial" w:cs="Arial"/>
          <w:szCs w:val="24"/>
        </w:rPr>
        <w:t>)</w:t>
      </w:r>
      <w:r w:rsidRPr="002D4608">
        <w:rPr>
          <w:rFonts w:ascii="Arial" w:hAnsi="Arial" w:cs="Arial"/>
          <w:szCs w:val="24"/>
        </w:rPr>
        <w:t>.</w:t>
      </w:r>
      <w:r w:rsidRPr="002D4608">
        <w:rPr>
          <w:rStyle w:val="FootnoteReference"/>
          <w:rFonts w:ascii="Arial" w:hAnsi="Arial" w:cs="Arial"/>
          <w:szCs w:val="24"/>
        </w:rPr>
        <w:footnoteReference w:id="8"/>
      </w:r>
      <w:r w:rsidRPr="002D4608">
        <w:rPr>
          <w:rFonts w:ascii="Arial" w:hAnsi="Arial" w:cs="Arial"/>
          <w:szCs w:val="24"/>
        </w:rPr>
        <w:t xml:space="preserve">  </w:t>
      </w:r>
      <w:r w:rsidR="00A17960">
        <w:rPr>
          <w:rFonts w:ascii="Arial" w:hAnsi="Arial" w:cs="Arial"/>
          <w:szCs w:val="24"/>
        </w:rPr>
        <w:t>T</w:t>
      </w:r>
      <w:r w:rsidRPr="002D4608">
        <w:rPr>
          <w:rFonts w:ascii="Arial" w:hAnsi="Arial" w:cs="Arial"/>
          <w:szCs w:val="24"/>
        </w:rPr>
        <w:t xml:space="preserve">he </w:t>
      </w:r>
      <w:r w:rsidR="00A17960">
        <w:rPr>
          <w:rFonts w:ascii="Arial" w:hAnsi="Arial" w:cs="Arial"/>
          <w:szCs w:val="24"/>
        </w:rPr>
        <w:t xml:space="preserve">Code requires the </w:t>
      </w:r>
      <w:r w:rsidRPr="002D4608">
        <w:rPr>
          <w:rFonts w:ascii="Arial" w:hAnsi="Arial" w:cs="Arial"/>
          <w:szCs w:val="24"/>
        </w:rPr>
        <w:t xml:space="preserve">Executive to transmit to the Council a proposed ordinance amending the </w:t>
      </w:r>
      <w:r w:rsidR="00A17960">
        <w:rPr>
          <w:rFonts w:ascii="Arial" w:hAnsi="Arial" w:cs="Arial"/>
          <w:szCs w:val="24"/>
        </w:rPr>
        <w:t>KCCP</w:t>
      </w:r>
      <w:r w:rsidRPr="002D4608">
        <w:rPr>
          <w:rFonts w:ascii="Arial" w:hAnsi="Arial" w:cs="Arial"/>
          <w:szCs w:val="24"/>
        </w:rPr>
        <w:t xml:space="preserve"> once every four years.</w:t>
      </w:r>
      <w:r w:rsidRPr="002D4608">
        <w:rPr>
          <w:rStyle w:val="FootnoteReference"/>
          <w:rFonts w:ascii="Arial" w:hAnsi="Arial" w:cs="Arial"/>
          <w:szCs w:val="24"/>
        </w:rPr>
        <w:footnoteReference w:id="9"/>
      </w:r>
      <w:r w:rsidRPr="002D4608">
        <w:rPr>
          <w:rFonts w:ascii="Arial" w:hAnsi="Arial" w:cs="Arial"/>
          <w:szCs w:val="24"/>
        </w:rPr>
        <w:t xml:space="preserve">  However, the Code does not require </w:t>
      </w:r>
      <w:r w:rsidR="00A17960">
        <w:rPr>
          <w:rFonts w:ascii="Arial" w:hAnsi="Arial" w:cs="Arial"/>
          <w:szCs w:val="24"/>
        </w:rPr>
        <w:t xml:space="preserve">the Council to </w:t>
      </w:r>
      <w:r w:rsidRPr="002D4608">
        <w:rPr>
          <w:rFonts w:ascii="Arial" w:hAnsi="Arial" w:cs="Arial"/>
          <w:szCs w:val="24"/>
        </w:rPr>
        <w:t xml:space="preserve">adopt a </w:t>
      </w:r>
      <w:r w:rsidR="00A17960">
        <w:rPr>
          <w:rFonts w:ascii="Arial" w:hAnsi="Arial" w:cs="Arial"/>
          <w:szCs w:val="24"/>
        </w:rPr>
        <w:t>KCCP</w:t>
      </w:r>
      <w:r w:rsidRPr="002D4608">
        <w:rPr>
          <w:rFonts w:ascii="Arial" w:hAnsi="Arial" w:cs="Arial"/>
          <w:szCs w:val="24"/>
        </w:rPr>
        <w:t xml:space="preserve"> update during the four-year cycle.</w:t>
      </w:r>
      <w:r w:rsidRPr="002D4608">
        <w:rPr>
          <w:rStyle w:val="FootnoteReference"/>
          <w:rFonts w:ascii="Arial" w:hAnsi="Arial" w:cs="Arial"/>
          <w:szCs w:val="24"/>
        </w:rPr>
        <w:footnoteReference w:id="10"/>
      </w:r>
      <w:r w:rsidRPr="002D4608">
        <w:rPr>
          <w:rFonts w:ascii="Arial" w:hAnsi="Arial" w:cs="Arial"/>
          <w:szCs w:val="24"/>
        </w:rPr>
        <w:t xml:space="preserve">  </w:t>
      </w:r>
      <w:r w:rsidR="002D4608" w:rsidRPr="0011513B">
        <w:rPr>
          <w:rFonts w:ascii="Arial" w:hAnsi="Arial" w:cs="Arial"/>
        </w:rPr>
        <w:t>Th</w:t>
      </w:r>
      <w:r w:rsidR="00A17960">
        <w:rPr>
          <w:rFonts w:ascii="Arial" w:hAnsi="Arial" w:cs="Arial"/>
        </w:rPr>
        <w:t>is year’s</w:t>
      </w:r>
      <w:r w:rsidR="002D4608" w:rsidRPr="0011513B">
        <w:rPr>
          <w:rFonts w:ascii="Arial" w:hAnsi="Arial" w:cs="Arial"/>
        </w:rPr>
        <w:t xml:space="preserve"> </w:t>
      </w:r>
      <w:r w:rsidR="002D4608">
        <w:rPr>
          <w:rFonts w:ascii="Arial" w:hAnsi="Arial" w:cs="Arial"/>
        </w:rPr>
        <w:t>four-year</w:t>
      </w:r>
      <w:r w:rsidR="002D4608" w:rsidRPr="0011513B">
        <w:rPr>
          <w:rFonts w:ascii="Arial" w:hAnsi="Arial" w:cs="Arial"/>
        </w:rPr>
        <w:t xml:space="preserve"> </w:t>
      </w:r>
      <w:r w:rsidR="002D4608">
        <w:rPr>
          <w:rFonts w:ascii="Arial" w:hAnsi="Arial" w:cs="Arial"/>
        </w:rPr>
        <w:t>review</w:t>
      </w:r>
      <w:r w:rsidR="002D4608" w:rsidRPr="0011513B">
        <w:rPr>
          <w:rFonts w:ascii="Arial" w:hAnsi="Arial" w:cs="Arial"/>
        </w:rPr>
        <w:t xml:space="preserve"> </w:t>
      </w:r>
      <w:r w:rsidR="002D4608">
        <w:rPr>
          <w:rFonts w:ascii="Arial" w:hAnsi="Arial" w:cs="Arial"/>
        </w:rPr>
        <w:t>of</w:t>
      </w:r>
      <w:r w:rsidR="002D4608" w:rsidRPr="0011513B">
        <w:rPr>
          <w:rFonts w:ascii="Arial" w:hAnsi="Arial" w:cs="Arial"/>
        </w:rPr>
        <w:t xml:space="preserve"> the </w:t>
      </w:r>
      <w:r w:rsidR="00A7243F">
        <w:rPr>
          <w:rFonts w:ascii="Arial" w:hAnsi="Arial" w:cs="Arial"/>
        </w:rPr>
        <w:t>KCCP</w:t>
      </w:r>
      <w:r w:rsidR="002D4608" w:rsidRPr="0011513B">
        <w:rPr>
          <w:rFonts w:ascii="Arial" w:hAnsi="Arial" w:cs="Arial"/>
        </w:rPr>
        <w:t xml:space="preserve"> </w:t>
      </w:r>
      <w:r w:rsidR="00A17960">
        <w:rPr>
          <w:rFonts w:ascii="Arial" w:hAnsi="Arial" w:cs="Arial"/>
        </w:rPr>
        <w:t>is</w:t>
      </w:r>
      <w:r w:rsidR="00932368">
        <w:rPr>
          <w:rFonts w:ascii="Arial" w:hAnsi="Arial" w:cs="Arial"/>
        </w:rPr>
        <w:t xml:space="preserve"> </w:t>
      </w:r>
      <w:r w:rsidR="002D4608">
        <w:rPr>
          <w:rFonts w:ascii="Arial" w:hAnsi="Arial" w:cs="Arial"/>
        </w:rPr>
        <w:t>the fifth major review since 2000</w:t>
      </w:r>
      <w:r w:rsidR="002D4608" w:rsidRPr="0011513B">
        <w:rPr>
          <w:rFonts w:ascii="Arial" w:hAnsi="Arial" w:cs="Arial"/>
        </w:rPr>
        <w:t xml:space="preserve">.  </w:t>
      </w:r>
    </w:p>
    <w:p w14:paraId="2D949F8B" w14:textId="77777777" w:rsidR="00233555" w:rsidRDefault="00233555" w:rsidP="00921BB8">
      <w:pPr>
        <w:jc w:val="both"/>
        <w:rPr>
          <w:rFonts w:ascii="Arial" w:hAnsi="Arial" w:cs="Arial"/>
        </w:rPr>
      </w:pPr>
    </w:p>
    <w:p w14:paraId="409773A1" w14:textId="2530D056" w:rsidR="00233555" w:rsidRPr="00233555" w:rsidRDefault="00233555" w:rsidP="00233555">
      <w:pPr>
        <w:jc w:val="both"/>
        <w:rPr>
          <w:rStyle w:val="st1"/>
          <w:rFonts w:ascii="Arial" w:hAnsi="Arial" w:cs="Arial"/>
          <w:b/>
          <w:szCs w:val="24"/>
        </w:rPr>
      </w:pPr>
      <w:r>
        <w:rPr>
          <w:rFonts w:ascii="Arial" w:hAnsi="Arial" w:cs="Arial"/>
          <w:b/>
          <w:szCs w:val="24"/>
        </w:rPr>
        <w:t>GMA</w:t>
      </w:r>
      <w:r w:rsidRPr="00233555">
        <w:rPr>
          <w:rFonts w:ascii="Arial" w:hAnsi="Arial" w:cs="Arial"/>
          <w:b/>
          <w:szCs w:val="24"/>
        </w:rPr>
        <w:t xml:space="preserve"> update requirements</w:t>
      </w:r>
      <w:r>
        <w:rPr>
          <w:rFonts w:ascii="Arial" w:hAnsi="Arial" w:cs="Arial"/>
          <w:b/>
          <w:szCs w:val="24"/>
        </w:rPr>
        <w:t xml:space="preserve">.  </w:t>
      </w:r>
      <w:r w:rsidRPr="00233555">
        <w:rPr>
          <w:rStyle w:val="st1"/>
          <w:rFonts w:ascii="Arial" w:hAnsi="Arial" w:cs="Arial"/>
          <w:szCs w:val="24"/>
        </w:rPr>
        <w:t xml:space="preserve">It is worth highlighting how the County’s </w:t>
      </w:r>
      <w:r w:rsidR="00A7243F">
        <w:rPr>
          <w:rStyle w:val="st1"/>
          <w:rFonts w:ascii="Arial" w:hAnsi="Arial" w:cs="Arial"/>
          <w:szCs w:val="24"/>
        </w:rPr>
        <w:t>KCCP</w:t>
      </w:r>
      <w:r w:rsidRPr="00233555">
        <w:rPr>
          <w:rStyle w:val="st1"/>
          <w:rFonts w:ascii="Arial" w:hAnsi="Arial" w:cs="Arial"/>
          <w:szCs w:val="24"/>
        </w:rPr>
        <w:t xml:space="preserve"> cycle</w:t>
      </w:r>
      <w:r w:rsidR="0069182E">
        <w:rPr>
          <w:rStyle w:val="st1"/>
          <w:rFonts w:ascii="Arial" w:hAnsi="Arial" w:cs="Arial"/>
          <w:szCs w:val="24"/>
        </w:rPr>
        <w:t>s fit</w:t>
      </w:r>
      <w:r w:rsidRPr="00233555">
        <w:rPr>
          <w:rStyle w:val="st1"/>
          <w:rFonts w:ascii="Arial" w:hAnsi="Arial" w:cs="Arial"/>
          <w:szCs w:val="24"/>
        </w:rPr>
        <w:t xml:space="preserve"> into the GMA planning cycles.  The GMA requires cities and counties to update their comprehensive plans once every eight years.</w:t>
      </w:r>
      <w:r w:rsidRPr="00233555">
        <w:rPr>
          <w:rStyle w:val="FootnoteReference"/>
          <w:rFonts w:ascii="Arial" w:hAnsi="Arial" w:cs="Arial"/>
          <w:szCs w:val="24"/>
        </w:rPr>
        <w:footnoteReference w:id="11"/>
      </w:r>
      <w:r w:rsidRPr="00233555">
        <w:rPr>
          <w:rStyle w:val="st1"/>
          <w:rFonts w:ascii="Arial" w:hAnsi="Arial" w:cs="Arial"/>
          <w:szCs w:val="24"/>
        </w:rPr>
        <w:t xml:space="preserve"> The GMA authorizes, but does not require, cities and counties to amend their comprehensive plans annually. </w:t>
      </w:r>
    </w:p>
    <w:p w14:paraId="0D3BC6BA" w14:textId="77777777" w:rsidR="00233555" w:rsidRPr="00233555" w:rsidRDefault="00233555" w:rsidP="00233555">
      <w:pPr>
        <w:shd w:val="clear" w:color="auto" w:fill="FFFFFF"/>
        <w:jc w:val="both"/>
        <w:rPr>
          <w:rStyle w:val="st1"/>
          <w:rFonts w:ascii="Arial" w:hAnsi="Arial" w:cs="Arial"/>
          <w:szCs w:val="24"/>
        </w:rPr>
      </w:pPr>
    </w:p>
    <w:p w14:paraId="7D1430D6" w14:textId="5CB52A50" w:rsidR="00233555" w:rsidRPr="00233555" w:rsidRDefault="00233555" w:rsidP="00233555">
      <w:pPr>
        <w:shd w:val="clear" w:color="auto" w:fill="FFFFFF"/>
        <w:jc w:val="both"/>
        <w:rPr>
          <w:rFonts w:ascii="Arial" w:hAnsi="Arial" w:cs="Arial"/>
          <w:szCs w:val="24"/>
        </w:rPr>
      </w:pPr>
      <w:r w:rsidRPr="00233555">
        <w:rPr>
          <w:rStyle w:val="st1"/>
          <w:rFonts w:ascii="Arial" w:hAnsi="Arial" w:cs="Arial"/>
          <w:szCs w:val="24"/>
        </w:rPr>
        <w:t>For King County, the GMA-established plan update deadlines are in 2015 and 2023.  For the purposes of the GMA, the 2012 update to</w:t>
      </w:r>
      <w:r w:rsidRPr="00233555">
        <w:rPr>
          <w:rFonts w:ascii="Arial" w:hAnsi="Arial" w:cs="Arial"/>
          <w:szCs w:val="24"/>
        </w:rPr>
        <w:t xml:space="preserve"> the </w:t>
      </w:r>
      <w:r w:rsidR="00A7243F">
        <w:rPr>
          <w:rFonts w:ascii="Arial" w:hAnsi="Arial" w:cs="Arial"/>
          <w:szCs w:val="24"/>
        </w:rPr>
        <w:t>KCCP</w:t>
      </w:r>
      <w:r w:rsidRPr="00233555">
        <w:rPr>
          <w:rStyle w:val="FootnoteReference"/>
          <w:rFonts w:ascii="Arial" w:hAnsi="Arial" w:cs="Arial"/>
          <w:szCs w:val="24"/>
        </w:rPr>
        <w:footnoteReference w:id="12"/>
      </w:r>
      <w:r w:rsidRPr="00233555">
        <w:rPr>
          <w:rFonts w:ascii="Arial" w:hAnsi="Arial" w:cs="Arial"/>
          <w:szCs w:val="24"/>
        </w:rPr>
        <w:t xml:space="preserve"> satisfied the State’s requirement to update </w:t>
      </w:r>
      <w:r w:rsidR="005D0406">
        <w:rPr>
          <w:rFonts w:ascii="Arial" w:hAnsi="Arial" w:cs="Arial"/>
          <w:szCs w:val="24"/>
        </w:rPr>
        <w:t>the County’s</w:t>
      </w:r>
      <w:r w:rsidRPr="00233555">
        <w:rPr>
          <w:rFonts w:ascii="Arial" w:hAnsi="Arial" w:cs="Arial"/>
          <w:szCs w:val="24"/>
        </w:rPr>
        <w:t xml:space="preserve"> comprehensive plan by 2015.  The GMA does not require the County to complete another comprehensive update until 2023.  Under the County's current policies and </w:t>
      </w:r>
      <w:r w:rsidR="00CE7C0C">
        <w:rPr>
          <w:rFonts w:ascii="Arial" w:hAnsi="Arial" w:cs="Arial"/>
          <w:szCs w:val="24"/>
        </w:rPr>
        <w:t>C</w:t>
      </w:r>
      <w:r w:rsidRPr="00233555">
        <w:rPr>
          <w:rFonts w:ascii="Arial" w:hAnsi="Arial" w:cs="Arial"/>
          <w:szCs w:val="24"/>
        </w:rPr>
        <w:t xml:space="preserve">ode, the County will complete this update in the 2020 four-year cycle.  </w:t>
      </w:r>
    </w:p>
    <w:p w14:paraId="0AA282D9" w14:textId="77777777" w:rsidR="00233555" w:rsidRPr="00233555" w:rsidRDefault="00233555" w:rsidP="00233555">
      <w:pPr>
        <w:shd w:val="clear" w:color="auto" w:fill="FFFFFF"/>
        <w:jc w:val="both"/>
        <w:rPr>
          <w:rFonts w:ascii="Arial" w:hAnsi="Arial" w:cs="Arial"/>
          <w:szCs w:val="24"/>
        </w:rPr>
      </w:pPr>
    </w:p>
    <w:p w14:paraId="39B96D11" w14:textId="29204AD5" w:rsidR="00233555" w:rsidRPr="00233555" w:rsidRDefault="00233555" w:rsidP="00233555">
      <w:pPr>
        <w:shd w:val="clear" w:color="auto" w:fill="FFFFFF"/>
        <w:jc w:val="both"/>
        <w:rPr>
          <w:rFonts w:ascii="Arial" w:hAnsi="Arial" w:cs="Arial"/>
          <w:szCs w:val="24"/>
        </w:rPr>
      </w:pPr>
      <w:r w:rsidRPr="00233555">
        <w:rPr>
          <w:rFonts w:ascii="Arial" w:hAnsi="Arial" w:cs="Arial"/>
          <w:szCs w:val="24"/>
        </w:rPr>
        <w:t>Under the County's policies and regulations, the 2016 review</w:t>
      </w:r>
      <w:r w:rsidR="0023633F">
        <w:rPr>
          <w:rFonts w:ascii="Arial" w:hAnsi="Arial" w:cs="Arial"/>
          <w:szCs w:val="24"/>
        </w:rPr>
        <w:t xml:space="preserve"> of the </w:t>
      </w:r>
      <w:r w:rsidR="00A7243F">
        <w:rPr>
          <w:rFonts w:ascii="Arial" w:hAnsi="Arial" w:cs="Arial"/>
          <w:szCs w:val="24"/>
        </w:rPr>
        <w:t>KCCP</w:t>
      </w:r>
      <w:r w:rsidRPr="00233555">
        <w:rPr>
          <w:rFonts w:ascii="Arial" w:hAnsi="Arial" w:cs="Arial"/>
          <w:szCs w:val="24"/>
        </w:rPr>
        <w:t xml:space="preserve"> constitutes a “four-year amendment.”  </w:t>
      </w:r>
      <w:r w:rsidR="00CC2442">
        <w:rPr>
          <w:rFonts w:ascii="Arial" w:hAnsi="Arial" w:cs="Arial"/>
          <w:szCs w:val="24"/>
        </w:rPr>
        <w:t>However, u</w:t>
      </w:r>
      <w:r w:rsidRPr="00233555">
        <w:rPr>
          <w:rFonts w:ascii="Arial" w:hAnsi="Arial" w:cs="Arial"/>
          <w:szCs w:val="24"/>
        </w:rPr>
        <w:t>nder GMA requirements, the County's 2016 review is subject to the rules applicable to an “annual amendment,” which is not a required action.</w:t>
      </w:r>
    </w:p>
    <w:p w14:paraId="51F95BDC" w14:textId="77777777" w:rsidR="00FA0271" w:rsidRDefault="00FA0271" w:rsidP="009D1F7B">
      <w:pPr>
        <w:jc w:val="both"/>
        <w:rPr>
          <w:rFonts w:ascii="Arial" w:hAnsi="Arial" w:cs="Arial"/>
        </w:rPr>
      </w:pPr>
    </w:p>
    <w:p w14:paraId="22BDDFA7" w14:textId="2724B349" w:rsidR="00FA0271" w:rsidRPr="00FA0271" w:rsidRDefault="00BE2D38" w:rsidP="00FA0271">
      <w:pPr>
        <w:jc w:val="both"/>
        <w:rPr>
          <w:rFonts w:ascii="Arial" w:hAnsi="Arial" w:cs="Arial"/>
          <w:b/>
        </w:rPr>
      </w:pPr>
      <w:r>
        <w:rPr>
          <w:rFonts w:ascii="Arial" w:hAnsi="Arial" w:cs="Arial"/>
          <w:b/>
        </w:rPr>
        <w:t>Actions to d</w:t>
      </w:r>
      <w:r w:rsidR="00FA0271" w:rsidRPr="00FA0271">
        <w:rPr>
          <w:rFonts w:ascii="Arial" w:hAnsi="Arial" w:cs="Arial"/>
          <w:b/>
        </w:rPr>
        <w:t>ate</w:t>
      </w:r>
      <w:r w:rsidR="00D22035">
        <w:rPr>
          <w:rFonts w:ascii="Arial" w:hAnsi="Arial" w:cs="Arial"/>
          <w:b/>
        </w:rPr>
        <w:t xml:space="preserve"> for the 2016 </w:t>
      </w:r>
      <w:r w:rsidR="00A7243F">
        <w:rPr>
          <w:rFonts w:ascii="Arial" w:hAnsi="Arial" w:cs="Arial"/>
          <w:b/>
        </w:rPr>
        <w:t>KCCP</w:t>
      </w:r>
      <w:r w:rsidR="00FA0271">
        <w:rPr>
          <w:rFonts w:ascii="Arial" w:hAnsi="Arial" w:cs="Arial"/>
          <w:b/>
        </w:rPr>
        <w:t xml:space="preserve">. </w:t>
      </w:r>
      <w:r w:rsidR="00FA0271">
        <w:rPr>
          <w:rFonts w:ascii="Arial" w:hAnsi="Arial" w:cs="Arial"/>
        </w:rPr>
        <w:t>In May 2015, the Council adopted the Scoping Motion</w:t>
      </w:r>
      <w:r w:rsidR="00FA0271">
        <w:rPr>
          <w:rStyle w:val="FootnoteReference"/>
          <w:rFonts w:ascii="Arial" w:hAnsi="Arial" w:cs="Arial"/>
        </w:rPr>
        <w:footnoteReference w:id="13"/>
      </w:r>
      <w:r w:rsidR="00FA0271">
        <w:rPr>
          <w:rFonts w:ascii="Arial" w:hAnsi="Arial" w:cs="Arial"/>
        </w:rPr>
        <w:t xml:space="preserve"> for the 2016 </w:t>
      </w:r>
      <w:r w:rsidR="00A7243F">
        <w:rPr>
          <w:rFonts w:ascii="Arial" w:hAnsi="Arial" w:cs="Arial"/>
        </w:rPr>
        <w:t>KCCP</w:t>
      </w:r>
      <w:r w:rsidR="00FA0271">
        <w:rPr>
          <w:rFonts w:ascii="Arial" w:hAnsi="Arial" w:cs="Arial"/>
        </w:rPr>
        <w:t xml:space="preserve"> update</w:t>
      </w:r>
      <w:r w:rsidR="007A15DC">
        <w:rPr>
          <w:rFonts w:ascii="Arial" w:hAnsi="Arial" w:cs="Arial"/>
        </w:rPr>
        <w:t xml:space="preserve">, </w:t>
      </w:r>
      <w:r w:rsidR="005C021B">
        <w:rPr>
          <w:rFonts w:ascii="Arial" w:hAnsi="Arial" w:cs="Arial"/>
        </w:rPr>
        <w:t xml:space="preserve">a link to </w:t>
      </w:r>
      <w:r w:rsidR="007A15DC">
        <w:rPr>
          <w:rFonts w:ascii="Arial" w:hAnsi="Arial" w:cs="Arial"/>
        </w:rPr>
        <w:t xml:space="preserve">which is </w:t>
      </w:r>
      <w:r w:rsidR="005C021B">
        <w:rPr>
          <w:rFonts w:ascii="Arial" w:hAnsi="Arial" w:cs="Arial"/>
        </w:rPr>
        <w:t>provided at the end of the</w:t>
      </w:r>
      <w:r w:rsidR="007A15DC">
        <w:rPr>
          <w:rFonts w:ascii="Arial" w:hAnsi="Arial" w:cs="Arial"/>
        </w:rPr>
        <w:t xml:space="preserve"> staff report</w:t>
      </w:r>
      <w:r w:rsidR="00FA0271">
        <w:rPr>
          <w:rFonts w:ascii="Arial" w:hAnsi="Arial" w:cs="Arial"/>
        </w:rPr>
        <w:t xml:space="preserve">.  The </w:t>
      </w:r>
      <w:r w:rsidR="009824EF">
        <w:rPr>
          <w:rFonts w:ascii="Arial" w:hAnsi="Arial" w:cs="Arial"/>
        </w:rPr>
        <w:t>S</w:t>
      </w:r>
      <w:r w:rsidR="00831C43">
        <w:rPr>
          <w:rFonts w:ascii="Arial" w:hAnsi="Arial" w:cs="Arial"/>
        </w:rPr>
        <w:t xml:space="preserve">coping </w:t>
      </w:r>
      <w:r w:rsidR="009824EF">
        <w:rPr>
          <w:rFonts w:ascii="Arial" w:hAnsi="Arial" w:cs="Arial"/>
        </w:rPr>
        <w:t>M</w:t>
      </w:r>
      <w:r w:rsidR="00FA0271">
        <w:rPr>
          <w:rFonts w:ascii="Arial" w:hAnsi="Arial" w:cs="Arial"/>
        </w:rPr>
        <w:t xml:space="preserve">otion outlined the key issues the Council and Executive identified for specific consideration in the forthcoming </w:t>
      </w:r>
      <w:r w:rsidR="00831C43">
        <w:rPr>
          <w:rFonts w:ascii="Arial" w:hAnsi="Arial" w:cs="Arial"/>
        </w:rPr>
        <w:t>KCCP</w:t>
      </w:r>
      <w:r w:rsidR="00FA0271">
        <w:rPr>
          <w:rFonts w:ascii="Arial" w:hAnsi="Arial" w:cs="Arial"/>
        </w:rPr>
        <w:t xml:space="preserve"> update.  While t</w:t>
      </w:r>
      <w:r w:rsidR="00FA0271" w:rsidRPr="00474F54">
        <w:rPr>
          <w:rFonts w:ascii="Arial" w:hAnsi="Arial" w:cs="Arial"/>
          <w:color w:val="000000"/>
          <w:szCs w:val="24"/>
        </w:rPr>
        <w:t xml:space="preserve">he scope of work </w:t>
      </w:r>
      <w:r w:rsidR="009824EF">
        <w:rPr>
          <w:rFonts w:ascii="Arial" w:hAnsi="Arial" w:cs="Arial"/>
          <w:color w:val="000000"/>
          <w:szCs w:val="24"/>
        </w:rPr>
        <w:t>approved through the Scoping M</w:t>
      </w:r>
      <w:r w:rsidR="00831C43">
        <w:rPr>
          <w:rFonts w:ascii="Arial" w:hAnsi="Arial" w:cs="Arial"/>
          <w:color w:val="000000"/>
          <w:szCs w:val="24"/>
        </w:rPr>
        <w:t>otion was intended</w:t>
      </w:r>
      <w:r w:rsidR="00903E41">
        <w:rPr>
          <w:rFonts w:ascii="Arial" w:hAnsi="Arial" w:cs="Arial"/>
          <w:color w:val="000000"/>
          <w:szCs w:val="24"/>
        </w:rPr>
        <w:t xml:space="preserve"> to</w:t>
      </w:r>
      <w:r w:rsidR="00FA0271" w:rsidRPr="00474F54">
        <w:rPr>
          <w:rFonts w:ascii="Arial" w:hAnsi="Arial" w:cs="Arial"/>
          <w:color w:val="000000"/>
          <w:szCs w:val="24"/>
        </w:rPr>
        <w:t xml:space="preserve"> be as </w:t>
      </w:r>
      <w:r w:rsidR="00831C43">
        <w:rPr>
          <w:rFonts w:ascii="Arial" w:hAnsi="Arial" w:cs="Arial"/>
          <w:color w:val="000000"/>
          <w:szCs w:val="24"/>
        </w:rPr>
        <w:t>thorough</w:t>
      </w:r>
      <w:r w:rsidR="00831C43" w:rsidRPr="00474F54">
        <w:rPr>
          <w:rFonts w:ascii="Arial" w:hAnsi="Arial" w:cs="Arial"/>
          <w:color w:val="000000"/>
          <w:szCs w:val="24"/>
        </w:rPr>
        <w:t xml:space="preserve"> </w:t>
      </w:r>
      <w:r w:rsidR="00FA0271" w:rsidRPr="00474F54">
        <w:rPr>
          <w:rFonts w:ascii="Arial" w:hAnsi="Arial" w:cs="Arial"/>
          <w:color w:val="000000"/>
          <w:szCs w:val="24"/>
        </w:rPr>
        <w:t xml:space="preserve">as possible, it </w:t>
      </w:r>
      <w:r w:rsidR="00903E41">
        <w:rPr>
          <w:rFonts w:ascii="Arial" w:hAnsi="Arial" w:cs="Arial"/>
          <w:color w:val="000000"/>
          <w:szCs w:val="24"/>
        </w:rPr>
        <w:t>does</w:t>
      </w:r>
      <w:r w:rsidR="00FA0271" w:rsidRPr="00474F54">
        <w:rPr>
          <w:rFonts w:ascii="Arial" w:hAnsi="Arial" w:cs="Arial"/>
          <w:color w:val="000000"/>
          <w:szCs w:val="24"/>
        </w:rPr>
        <w:t xml:space="preserve"> not establish the absolute limit on the scope of issues that can be considered. Based on subsequent public testimony, new information, </w:t>
      </w:r>
      <w:r w:rsidR="00831C43">
        <w:rPr>
          <w:rFonts w:ascii="Arial" w:hAnsi="Arial" w:cs="Arial"/>
          <w:color w:val="000000"/>
          <w:szCs w:val="24"/>
        </w:rPr>
        <w:t>or Council initiatives</w:t>
      </w:r>
      <w:r w:rsidR="00FA0271" w:rsidRPr="00474F54">
        <w:rPr>
          <w:rFonts w:ascii="Arial" w:hAnsi="Arial" w:cs="Arial"/>
          <w:color w:val="000000"/>
          <w:szCs w:val="24"/>
        </w:rPr>
        <w:t xml:space="preserve">, other issues may also be considered by the Executive or the Council – except for UGA </w:t>
      </w:r>
      <w:r w:rsidR="00DC256F">
        <w:rPr>
          <w:rFonts w:ascii="Arial" w:hAnsi="Arial" w:cs="Arial"/>
          <w:color w:val="000000"/>
          <w:szCs w:val="24"/>
        </w:rPr>
        <w:lastRenderedPageBreak/>
        <w:t>expansion</w:t>
      </w:r>
      <w:r w:rsidR="00FA0271" w:rsidRPr="00474F54">
        <w:rPr>
          <w:rFonts w:ascii="Arial" w:hAnsi="Arial" w:cs="Arial"/>
          <w:color w:val="000000"/>
          <w:szCs w:val="24"/>
        </w:rPr>
        <w:t xml:space="preserve"> proposals, </w:t>
      </w:r>
      <w:r w:rsidR="00FA0271" w:rsidRPr="00511640">
        <w:rPr>
          <w:rFonts w:ascii="Arial" w:hAnsi="Arial" w:cs="Arial"/>
          <w:color w:val="000000"/>
          <w:szCs w:val="24"/>
        </w:rPr>
        <w:t xml:space="preserve">which must follow the limitations of </w:t>
      </w:r>
      <w:r w:rsidR="00A7243F">
        <w:rPr>
          <w:rFonts w:ascii="Arial" w:hAnsi="Arial" w:cs="Arial"/>
          <w:color w:val="000000"/>
          <w:szCs w:val="24"/>
        </w:rPr>
        <w:t>KCCP</w:t>
      </w:r>
      <w:r w:rsidR="00814FD7" w:rsidRPr="00511640">
        <w:rPr>
          <w:rFonts w:ascii="Arial" w:hAnsi="Arial" w:cs="Arial"/>
          <w:color w:val="000000"/>
          <w:szCs w:val="24"/>
        </w:rPr>
        <w:t xml:space="preserve"> policy RP-107</w:t>
      </w:r>
      <w:r w:rsidR="00814FD7" w:rsidRPr="00511640">
        <w:rPr>
          <w:rStyle w:val="FootnoteReference"/>
          <w:rFonts w:ascii="Arial" w:hAnsi="Arial" w:cs="Arial"/>
          <w:color w:val="000000"/>
          <w:szCs w:val="24"/>
        </w:rPr>
        <w:footnoteReference w:id="14"/>
      </w:r>
      <w:r w:rsidR="00FA0271" w:rsidRPr="00511640">
        <w:rPr>
          <w:rFonts w:ascii="Arial" w:hAnsi="Arial" w:cs="Arial"/>
          <w:color w:val="000000"/>
          <w:szCs w:val="24"/>
        </w:rPr>
        <w:t xml:space="preserve"> as discussed </w:t>
      </w:r>
      <w:r w:rsidR="005F654D">
        <w:rPr>
          <w:rFonts w:ascii="Arial" w:hAnsi="Arial" w:cs="Arial"/>
          <w:szCs w:val="24"/>
        </w:rPr>
        <w:t xml:space="preserve">in the </w:t>
      </w:r>
      <w:r w:rsidR="005F654D" w:rsidRPr="000038F4">
        <w:rPr>
          <w:rFonts w:ascii="Arial" w:hAnsi="Arial" w:cs="Arial"/>
          <w:szCs w:val="24"/>
        </w:rPr>
        <w:t>Area Zoning Studies and Land Use Map Amendments</w:t>
      </w:r>
      <w:r w:rsidR="005F654D">
        <w:rPr>
          <w:rFonts w:ascii="Arial" w:hAnsi="Arial" w:cs="Arial"/>
          <w:color w:val="000000"/>
          <w:szCs w:val="24"/>
        </w:rPr>
        <w:t xml:space="preserve"> section </w:t>
      </w:r>
      <w:r w:rsidR="00FA0271" w:rsidRPr="00511640">
        <w:rPr>
          <w:rFonts w:ascii="Arial" w:hAnsi="Arial" w:cs="Arial"/>
          <w:color w:val="000000"/>
          <w:szCs w:val="24"/>
        </w:rPr>
        <w:t xml:space="preserve">of </w:t>
      </w:r>
      <w:r w:rsidR="00511640">
        <w:rPr>
          <w:rFonts w:ascii="Arial" w:hAnsi="Arial" w:cs="Arial"/>
          <w:color w:val="000000"/>
          <w:szCs w:val="24"/>
        </w:rPr>
        <w:t>the</w:t>
      </w:r>
      <w:r w:rsidR="00FA0271" w:rsidRPr="00511640">
        <w:rPr>
          <w:rFonts w:ascii="Arial" w:hAnsi="Arial" w:cs="Arial"/>
          <w:color w:val="000000"/>
          <w:szCs w:val="24"/>
        </w:rPr>
        <w:t xml:space="preserve"> </w:t>
      </w:r>
      <w:r w:rsidR="00F70659">
        <w:rPr>
          <w:rFonts w:ascii="Arial" w:hAnsi="Arial" w:cs="Arial"/>
          <w:color w:val="000000"/>
          <w:szCs w:val="24"/>
        </w:rPr>
        <w:t xml:space="preserve">March 15 </w:t>
      </w:r>
      <w:r w:rsidR="00FA0271" w:rsidRPr="00511640">
        <w:rPr>
          <w:rFonts w:ascii="Arial" w:hAnsi="Arial" w:cs="Arial"/>
          <w:color w:val="000000"/>
          <w:szCs w:val="24"/>
        </w:rPr>
        <w:t>staff report.</w:t>
      </w:r>
      <w:r w:rsidR="00F70659">
        <w:rPr>
          <w:rStyle w:val="FootnoteReference"/>
          <w:rFonts w:ascii="Arial" w:hAnsi="Arial" w:cs="Arial"/>
          <w:color w:val="000000"/>
          <w:szCs w:val="24"/>
        </w:rPr>
        <w:footnoteReference w:id="15"/>
      </w:r>
    </w:p>
    <w:p w14:paraId="6939BBCB" w14:textId="77777777" w:rsidR="00FA0271" w:rsidRDefault="00FA0271" w:rsidP="00FA0271">
      <w:pPr>
        <w:jc w:val="both"/>
        <w:rPr>
          <w:rFonts w:ascii="Arial" w:hAnsi="Arial" w:cs="Arial"/>
        </w:rPr>
      </w:pPr>
    </w:p>
    <w:p w14:paraId="39F0B03E" w14:textId="5F60801E" w:rsidR="008028E9" w:rsidRPr="00185352" w:rsidRDefault="004059FE" w:rsidP="009D1F7B">
      <w:pPr>
        <w:jc w:val="both"/>
        <w:rPr>
          <w:rFonts w:ascii="Arial" w:hAnsi="Arial" w:cs="Arial"/>
          <w:color w:val="000000"/>
        </w:rPr>
      </w:pPr>
      <w:r>
        <w:rPr>
          <w:rFonts w:ascii="Arial" w:hAnsi="Arial" w:cs="Arial"/>
          <w:color w:val="000000"/>
        </w:rPr>
        <w:t>King County Code (</w:t>
      </w:r>
      <w:r w:rsidR="00FA0271" w:rsidRPr="00337EC9">
        <w:rPr>
          <w:rFonts w:ascii="Arial" w:hAnsi="Arial" w:cs="Arial"/>
          <w:color w:val="000000"/>
        </w:rPr>
        <w:t>K.C.C</w:t>
      </w:r>
      <w:r w:rsidR="00FA0271">
        <w:rPr>
          <w:rFonts w:ascii="Arial" w:hAnsi="Arial" w:cs="Arial"/>
          <w:color w:val="000000"/>
        </w:rPr>
        <w:t>.</w:t>
      </w:r>
      <w:r>
        <w:rPr>
          <w:rFonts w:ascii="Arial" w:hAnsi="Arial" w:cs="Arial"/>
          <w:color w:val="000000"/>
        </w:rPr>
        <w:t>)</w:t>
      </w:r>
      <w:r w:rsidR="00FA0271" w:rsidRPr="00337EC9">
        <w:rPr>
          <w:rFonts w:ascii="Arial" w:hAnsi="Arial" w:cs="Arial"/>
          <w:color w:val="000000"/>
        </w:rPr>
        <w:t xml:space="preserve"> 20.18.160</w:t>
      </w:r>
      <w:r w:rsidR="00FA0271">
        <w:rPr>
          <w:rFonts w:ascii="Arial" w:hAnsi="Arial" w:cs="Arial"/>
          <w:color w:val="000000"/>
        </w:rPr>
        <w:t xml:space="preserve"> and RCW 36.70A.140</w:t>
      </w:r>
      <w:r w:rsidR="00FA0271" w:rsidRPr="00337EC9">
        <w:rPr>
          <w:rFonts w:ascii="Arial" w:hAnsi="Arial" w:cs="Arial"/>
          <w:color w:val="000000"/>
        </w:rPr>
        <w:t xml:space="preserve"> call for “early and continuous</w:t>
      </w:r>
      <w:r w:rsidR="00FA0271">
        <w:rPr>
          <w:rFonts w:ascii="Arial" w:hAnsi="Arial" w:cs="Arial"/>
          <w:color w:val="000000"/>
        </w:rPr>
        <w:t>”</w:t>
      </w:r>
      <w:r w:rsidR="00FA0271" w:rsidRPr="00337EC9">
        <w:rPr>
          <w:rFonts w:ascii="Arial" w:hAnsi="Arial" w:cs="Arial"/>
          <w:color w:val="000000"/>
        </w:rPr>
        <w:t xml:space="preserve"> public engagement </w:t>
      </w:r>
      <w:r w:rsidR="00FA0271" w:rsidRPr="00337EC9">
        <w:rPr>
          <w:rFonts w:ascii="Arial" w:hAnsi="Arial"/>
          <w:spacing w:val="-2"/>
          <w:szCs w:val="24"/>
        </w:rPr>
        <w:t>in the de</w:t>
      </w:r>
      <w:r w:rsidR="00FA0271">
        <w:rPr>
          <w:rFonts w:ascii="Arial" w:hAnsi="Arial"/>
          <w:spacing w:val="-2"/>
          <w:szCs w:val="24"/>
        </w:rPr>
        <w:t xml:space="preserve">velopment and amendment of the </w:t>
      </w:r>
      <w:r w:rsidR="00A7243F">
        <w:rPr>
          <w:rFonts w:ascii="Arial" w:hAnsi="Arial"/>
          <w:spacing w:val="-2"/>
          <w:szCs w:val="24"/>
        </w:rPr>
        <w:t>KCCP</w:t>
      </w:r>
      <w:r w:rsidR="00FA0271" w:rsidRPr="00337EC9">
        <w:rPr>
          <w:rFonts w:ascii="Arial" w:hAnsi="Arial"/>
          <w:spacing w:val="-2"/>
          <w:szCs w:val="24"/>
        </w:rPr>
        <w:t xml:space="preserve"> and any implem</w:t>
      </w:r>
      <w:r w:rsidR="00FA0271">
        <w:rPr>
          <w:rFonts w:ascii="Arial" w:hAnsi="Arial"/>
          <w:spacing w:val="-2"/>
          <w:szCs w:val="24"/>
        </w:rPr>
        <w:t>enting development regulations.</w:t>
      </w:r>
      <w:r w:rsidR="00FA0271" w:rsidRPr="00337EC9">
        <w:rPr>
          <w:rFonts w:ascii="Arial" w:hAnsi="Arial"/>
          <w:spacing w:val="-2"/>
          <w:szCs w:val="24"/>
        </w:rPr>
        <w:t xml:space="preserve">  As part of that </w:t>
      </w:r>
      <w:r w:rsidR="00831C43">
        <w:rPr>
          <w:rFonts w:ascii="Arial" w:hAnsi="Arial"/>
          <w:spacing w:val="-2"/>
          <w:szCs w:val="24"/>
        </w:rPr>
        <w:t xml:space="preserve">public engagement </w:t>
      </w:r>
      <w:r w:rsidR="00FA0271" w:rsidRPr="00337EC9">
        <w:rPr>
          <w:rFonts w:ascii="Arial" w:hAnsi="Arial"/>
          <w:spacing w:val="-2"/>
          <w:szCs w:val="24"/>
        </w:rPr>
        <w:t>process</w:t>
      </w:r>
      <w:r w:rsidR="00FA0271" w:rsidRPr="00337EC9">
        <w:rPr>
          <w:rFonts w:ascii="Arial" w:hAnsi="Arial" w:cs="Arial"/>
          <w:color w:val="000000"/>
        </w:rPr>
        <w:t>, t</w:t>
      </w:r>
      <w:r w:rsidR="00FA0271" w:rsidRPr="00337EC9">
        <w:rPr>
          <w:rFonts w:ascii="Arial" w:hAnsi="Arial" w:cs="Arial"/>
        </w:rPr>
        <w:t>he Executive</w:t>
      </w:r>
      <w:r w:rsidR="00FA0271">
        <w:rPr>
          <w:rFonts w:ascii="Arial" w:hAnsi="Arial" w:cs="Arial"/>
        </w:rPr>
        <w:t xml:space="preserve"> published</w:t>
      </w:r>
      <w:r w:rsidR="00146D1F">
        <w:rPr>
          <w:rFonts w:ascii="Arial" w:hAnsi="Arial" w:cs="Arial"/>
        </w:rPr>
        <w:t xml:space="preserve"> a Public Review Draft </w:t>
      </w:r>
      <w:r w:rsidR="007053FF">
        <w:rPr>
          <w:rFonts w:ascii="Arial" w:hAnsi="Arial" w:cs="Arial"/>
        </w:rPr>
        <w:t xml:space="preserve">(PRD) </w:t>
      </w:r>
      <w:r w:rsidR="00FA0271" w:rsidRPr="00337EC9">
        <w:rPr>
          <w:rFonts w:ascii="Arial" w:hAnsi="Arial" w:cs="Arial"/>
        </w:rPr>
        <w:t xml:space="preserve">of the </w:t>
      </w:r>
      <w:r w:rsidR="00A7243F">
        <w:rPr>
          <w:rFonts w:ascii="Arial" w:hAnsi="Arial" w:cs="Arial"/>
        </w:rPr>
        <w:t>KCCP</w:t>
      </w:r>
      <w:r w:rsidR="00FA0271" w:rsidRPr="00337EC9">
        <w:rPr>
          <w:rFonts w:ascii="Arial" w:hAnsi="Arial" w:cs="Arial"/>
        </w:rPr>
        <w:t xml:space="preserve"> </w:t>
      </w:r>
      <w:r w:rsidR="00FA0271">
        <w:rPr>
          <w:rFonts w:ascii="Arial" w:hAnsi="Arial" w:cs="Arial"/>
          <w:color w:val="000000"/>
        </w:rPr>
        <w:t>on November 6, 2015, which was</w:t>
      </w:r>
      <w:r w:rsidR="00FA0271" w:rsidRPr="00337EC9">
        <w:rPr>
          <w:rFonts w:ascii="Arial" w:hAnsi="Arial" w:cs="Arial"/>
          <w:color w:val="000000"/>
        </w:rPr>
        <w:t xml:space="preserve"> open for pu</w:t>
      </w:r>
      <w:r w:rsidR="00FA0271">
        <w:rPr>
          <w:rFonts w:ascii="Arial" w:hAnsi="Arial" w:cs="Arial"/>
          <w:color w:val="000000"/>
        </w:rPr>
        <w:t xml:space="preserve">blic comment through January </w:t>
      </w:r>
      <w:r w:rsidR="00FA0271" w:rsidRPr="00337EC9">
        <w:rPr>
          <w:rFonts w:ascii="Arial" w:hAnsi="Arial" w:cs="Arial"/>
          <w:color w:val="000000"/>
        </w:rPr>
        <w:t>2016.</w:t>
      </w:r>
      <w:r w:rsidR="00FA0271">
        <w:rPr>
          <w:rStyle w:val="FootnoteReference"/>
          <w:rFonts w:ascii="Arial" w:hAnsi="Arial" w:cs="Arial"/>
          <w:color w:val="000000"/>
        </w:rPr>
        <w:footnoteReference w:id="16"/>
      </w:r>
      <w:r w:rsidR="00FA0271">
        <w:rPr>
          <w:rFonts w:ascii="Arial" w:hAnsi="Arial" w:cs="Arial"/>
          <w:color w:val="000000"/>
        </w:rPr>
        <w:t xml:space="preserve">  </w:t>
      </w:r>
      <w:r w:rsidR="00445427">
        <w:rPr>
          <w:rFonts w:ascii="Arial" w:hAnsi="Arial" w:cs="Arial"/>
          <w:color w:val="000000"/>
        </w:rPr>
        <w:t>During</w:t>
      </w:r>
      <w:r w:rsidR="00FA0271">
        <w:rPr>
          <w:rFonts w:ascii="Arial" w:hAnsi="Arial" w:cs="Arial"/>
          <w:color w:val="000000"/>
        </w:rPr>
        <w:t xml:space="preserve"> that time, the Executive hosted six PRD community meetings</w:t>
      </w:r>
      <w:r w:rsidR="00445427">
        <w:rPr>
          <w:rFonts w:ascii="Arial" w:hAnsi="Arial" w:cs="Arial"/>
          <w:color w:val="000000"/>
        </w:rPr>
        <w:t>: one each</w:t>
      </w:r>
      <w:r w:rsidR="00FA0271">
        <w:rPr>
          <w:rFonts w:ascii="Arial" w:hAnsi="Arial" w:cs="Arial"/>
          <w:color w:val="000000"/>
        </w:rPr>
        <w:t xml:space="preserve"> in Fairwood, Skyway, Fall City, Issaquah, and two in Vashon.  </w:t>
      </w:r>
      <w:r w:rsidR="00FA0271" w:rsidRPr="00185433">
        <w:rPr>
          <w:rFonts w:ascii="Arial" w:hAnsi="Arial" w:cs="Arial"/>
          <w:color w:val="000000"/>
        </w:rPr>
        <w:t xml:space="preserve">A summary of the Executive’s outreach efforts can be found in Appendix R </w:t>
      </w:r>
      <w:r w:rsidR="00185433" w:rsidRPr="00185433">
        <w:rPr>
          <w:rFonts w:ascii="Arial" w:hAnsi="Arial" w:cs="Arial"/>
          <w:color w:val="000000"/>
        </w:rPr>
        <w:t>“</w:t>
      </w:r>
      <w:r w:rsidR="00185433" w:rsidRPr="00185433">
        <w:rPr>
          <w:rFonts w:ascii="Arial" w:hAnsi="Arial" w:cs="Arial"/>
          <w:szCs w:val="24"/>
        </w:rPr>
        <w:t xml:space="preserve">Public Outreach for Development of </w:t>
      </w:r>
      <w:r w:rsidR="00A7243F">
        <w:rPr>
          <w:rFonts w:ascii="Arial" w:hAnsi="Arial" w:cs="Arial"/>
          <w:szCs w:val="24"/>
        </w:rPr>
        <w:t>KCCP</w:t>
      </w:r>
      <w:r w:rsidR="00FA0271" w:rsidRPr="00185433">
        <w:rPr>
          <w:rFonts w:ascii="Arial" w:hAnsi="Arial" w:cs="Arial"/>
          <w:color w:val="000000"/>
        </w:rPr>
        <w:t>.</w:t>
      </w:r>
      <w:r w:rsidR="00185433" w:rsidRPr="00185433">
        <w:rPr>
          <w:rFonts w:ascii="Arial" w:hAnsi="Arial" w:cs="Arial"/>
          <w:color w:val="000000"/>
        </w:rPr>
        <w:t>”</w:t>
      </w:r>
      <w:r w:rsidR="00FA0271">
        <w:rPr>
          <w:rFonts w:ascii="Arial" w:hAnsi="Arial" w:cs="Arial"/>
          <w:color w:val="000000"/>
        </w:rPr>
        <w:t xml:space="preserve">  A detailed listing of all of the public comments received </w:t>
      </w:r>
      <w:r w:rsidR="00F50732">
        <w:rPr>
          <w:rFonts w:ascii="Arial" w:hAnsi="Arial" w:cs="Arial"/>
          <w:color w:val="000000"/>
        </w:rPr>
        <w:t>during development</w:t>
      </w:r>
      <w:r w:rsidR="009824EF">
        <w:rPr>
          <w:rFonts w:ascii="Arial" w:hAnsi="Arial" w:cs="Arial"/>
          <w:color w:val="000000"/>
        </w:rPr>
        <w:t xml:space="preserve"> of the P</w:t>
      </w:r>
      <w:r w:rsidR="00F50732">
        <w:rPr>
          <w:rFonts w:ascii="Arial" w:hAnsi="Arial" w:cs="Arial"/>
          <w:color w:val="000000"/>
        </w:rPr>
        <w:t xml:space="preserve">lan </w:t>
      </w:r>
      <w:r w:rsidR="00FA0271">
        <w:rPr>
          <w:rFonts w:ascii="Arial" w:hAnsi="Arial" w:cs="Arial"/>
          <w:color w:val="000000"/>
        </w:rPr>
        <w:t xml:space="preserve">can be found in the Public Participation Report that is located on the Council’s </w:t>
      </w:r>
      <w:r w:rsidR="00A7243F">
        <w:rPr>
          <w:rFonts w:ascii="Arial" w:hAnsi="Arial" w:cs="Arial"/>
          <w:color w:val="000000"/>
        </w:rPr>
        <w:t>KCCP</w:t>
      </w:r>
      <w:r w:rsidR="00FA0271">
        <w:rPr>
          <w:rFonts w:ascii="Arial" w:hAnsi="Arial" w:cs="Arial"/>
          <w:color w:val="000000"/>
        </w:rPr>
        <w:t xml:space="preserve"> website.</w:t>
      </w:r>
      <w:r w:rsidR="004448F6">
        <w:rPr>
          <w:rStyle w:val="FootnoteReference"/>
          <w:rFonts w:ascii="Arial" w:hAnsi="Arial" w:cs="Arial"/>
          <w:color w:val="000000"/>
        </w:rPr>
        <w:footnoteReference w:id="17"/>
      </w:r>
      <w:r w:rsidR="00FA0271">
        <w:rPr>
          <w:rFonts w:ascii="Arial" w:hAnsi="Arial" w:cs="Arial"/>
          <w:color w:val="000000"/>
        </w:rPr>
        <w:t xml:space="preserve">  </w:t>
      </w:r>
    </w:p>
    <w:p w14:paraId="35AC38BD" w14:textId="77777777" w:rsidR="00E32B2B" w:rsidRDefault="00E32B2B" w:rsidP="009D1F7B">
      <w:pPr>
        <w:jc w:val="both"/>
        <w:rPr>
          <w:rFonts w:ascii="Arial" w:hAnsi="Arial" w:cs="Arial"/>
          <w:szCs w:val="24"/>
        </w:rPr>
      </w:pPr>
    </w:p>
    <w:p w14:paraId="22D72103" w14:textId="5C03A756" w:rsidR="001E5266" w:rsidRPr="005C021B" w:rsidRDefault="001E5266" w:rsidP="009D1F7B">
      <w:pPr>
        <w:jc w:val="both"/>
        <w:rPr>
          <w:rFonts w:ascii="Arial" w:hAnsi="Arial" w:cs="Arial"/>
          <w:szCs w:val="24"/>
        </w:rPr>
      </w:pPr>
      <w:r>
        <w:rPr>
          <w:rFonts w:ascii="Arial" w:hAnsi="Arial" w:cs="Arial"/>
          <w:szCs w:val="24"/>
        </w:rPr>
        <w:t xml:space="preserve">Council review of the transmitted 2016 KCCP began with a briefing of the Transportation, Economy and Environment Committee on March 15, 2016. </w:t>
      </w:r>
      <w:r w:rsidR="0034573A">
        <w:rPr>
          <w:rFonts w:ascii="Arial" w:hAnsi="Arial" w:cs="Arial"/>
          <w:szCs w:val="24"/>
        </w:rPr>
        <w:t xml:space="preserve">Council review will continue with briefings on selected sections of the transmitted 2016 KCCP, as well as opportunities for public comment and </w:t>
      </w:r>
      <w:r w:rsidR="0034573A" w:rsidRPr="005C021B">
        <w:rPr>
          <w:rFonts w:ascii="Arial" w:hAnsi="Arial" w:cs="Arial"/>
          <w:szCs w:val="24"/>
        </w:rPr>
        <w:t xml:space="preserve">engagement. As noted above, today’s briefing will cover </w:t>
      </w:r>
      <w:r w:rsidR="00D93A29" w:rsidRPr="005C021B">
        <w:rPr>
          <w:rFonts w:ascii="Arial" w:hAnsi="Arial" w:cs="Arial"/>
          <w:szCs w:val="24"/>
        </w:rPr>
        <w:t>Chapter 4 (Housing and Human Services) and Technical Appendix B Housing.</w:t>
      </w:r>
      <w:r w:rsidR="00D93A29" w:rsidRPr="005C021B">
        <w:rPr>
          <w:rFonts w:ascii="Arial" w:hAnsi="Arial" w:cs="Arial"/>
          <w:color w:val="000000"/>
        </w:rPr>
        <w:t xml:space="preserve">  </w:t>
      </w:r>
    </w:p>
    <w:p w14:paraId="7E8AD7EA" w14:textId="77777777" w:rsidR="00DD13FE" w:rsidRPr="005C021B" w:rsidRDefault="00DD13FE" w:rsidP="00CA1E04">
      <w:pPr>
        <w:rPr>
          <w:rFonts w:ascii="Arial" w:hAnsi="Arial" w:cs="Arial"/>
          <w:b/>
          <w:smallCaps/>
          <w:szCs w:val="24"/>
          <w:u w:val="single"/>
        </w:rPr>
      </w:pPr>
    </w:p>
    <w:p w14:paraId="5FFE8284" w14:textId="77777777" w:rsidR="00C13D8B" w:rsidRDefault="00C13D8B" w:rsidP="00CA1E04">
      <w:pPr>
        <w:rPr>
          <w:rFonts w:ascii="Arial" w:hAnsi="Arial" w:cs="Arial"/>
          <w:b/>
          <w:smallCaps/>
          <w:szCs w:val="24"/>
          <w:u w:val="single"/>
        </w:rPr>
      </w:pPr>
      <w:r w:rsidRPr="005C021B">
        <w:rPr>
          <w:rFonts w:ascii="Arial" w:hAnsi="Arial" w:cs="Arial"/>
          <w:b/>
          <w:smallCaps/>
          <w:szCs w:val="24"/>
          <w:u w:val="single"/>
        </w:rPr>
        <w:t>ANALYSIS</w:t>
      </w:r>
    </w:p>
    <w:p w14:paraId="41E1FAF6" w14:textId="77777777" w:rsidR="00C13D8B" w:rsidRDefault="00C13D8B" w:rsidP="009D1F7B">
      <w:pPr>
        <w:jc w:val="both"/>
        <w:rPr>
          <w:rFonts w:ascii="Arial" w:hAnsi="Arial" w:cs="Arial"/>
          <w:smallCaps/>
          <w:szCs w:val="24"/>
        </w:rPr>
      </w:pPr>
    </w:p>
    <w:p w14:paraId="01BA53A6" w14:textId="58C169FA" w:rsidR="00E25D5E" w:rsidRDefault="00A57DF5" w:rsidP="009D1F7B">
      <w:pPr>
        <w:jc w:val="both"/>
        <w:rPr>
          <w:rFonts w:ascii="Arial" w:hAnsi="Arial" w:cs="Arial"/>
        </w:rPr>
      </w:pPr>
      <w:r w:rsidRPr="00A73535">
        <w:rPr>
          <w:rFonts w:ascii="Arial" w:hAnsi="Arial" w:cs="Arial"/>
          <w:b/>
        </w:rPr>
        <w:t xml:space="preserve">How the Analysis </w:t>
      </w:r>
      <w:r w:rsidR="00834E12" w:rsidRPr="00A73535">
        <w:rPr>
          <w:rFonts w:ascii="Arial" w:hAnsi="Arial" w:cs="Arial"/>
          <w:b/>
        </w:rPr>
        <w:t>s</w:t>
      </w:r>
      <w:r w:rsidRPr="00A73535">
        <w:rPr>
          <w:rFonts w:ascii="Arial" w:hAnsi="Arial" w:cs="Arial"/>
          <w:b/>
        </w:rPr>
        <w:t xml:space="preserve">ection is </w:t>
      </w:r>
      <w:r w:rsidR="00834E12" w:rsidRPr="00A73535">
        <w:rPr>
          <w:rFonts w:ascii="Arial" w:hAnsi="Arial" w:cs="Arial"/>
          <w:b/>
        </w:rPr>
        <w:t>organized</w:t>
      </w:r>
      <w:r w:rsidR="00105957" w:rsidRPr="00A73535">
        <w:rPr>
          <w:rFonts w:ascii="Arial" w:hAnsi="Arial" w:cs="Arial"/>
          <w:b/>
        </w:rPr>
        <w:t xml:space="preserve">. </w:t>
      </w:r>
      <w:r w:rsidR="00DD6BC6">
        <w:rPr>
          <w:rFonts w:ascii="Arial" w:hAnsi="Arial" w:cs="Arial"/>
          <w:b/>
        </w:rPr>
        <w:t xml:space="preserve"> </w:t>
      </w:r>
      <w:r w:rsidR="007F0C20" w:rsidRPr="00A73535">
        <w:rPr>
          <w:rFonts w:ascii="Arial" w:hAnsi="Arial" w:cs="Arial"/>
        </w:rPr>
        <w:t xml:space="preserve">The analysis </w:t>
      </w:r>
      <w:r w:rsidR="007D3E8C">
        <w:rPr>
          <w:rFonts w:ascii="Arial" w:hAnsi="Arial" w:cs="Arial"/>
        </w:rPr>
        <w:t>in t</w:t>
      </w:r>
      <w:r w:rsidR="00692980">
        <w:rPr>
          <w:rFonts w:ascii="Arial" w:hAnsi="Arial" w:cs="Arial"/>
        </w:rPr>
        <w:t>his</w:t>
      </w:r>
      <w:r w:rsidR="007D3E8C">
        <w:rPr>
          <w:rFonts w:ascii="Arial" w:hAnsi="Arial" w:cs="Arial"/>
        </w:rPr>
        <w:t xml:space="preserve"> staff report </w:t>
      </w:r>
      <w:r w:rsidR="007F0C20" w:rsidRPr="00A73535">
        <w:rPr>
          <w:rFonts w:ascii="Arial" w:hAnsi="Arial" w:cs="Arial"/>
        </w:rPr>
        <w:t xml:space="preserve">includes a review of </w:t>
      </w:r>
      <w:r w:rsidR="00405C34">
        <w:rPr>
          <w:rFonts w:ascii="Arial" w:hAnsi="Arial" w:cs="Arial"/>
        </w:rPr>
        <w:t>one</w:t>
      </w:r>
      <w:r w:rsidR="00EF08F5">
        <w:rPr>
          <w:rFonts w:ascii="Arial" w:hAnsi="Arial" w:cs="Arial"/>
        </w:rPr>
        <w:t xml:space="preserve"> </w:t>
      </w:r>
      <w:r w:rsidR="007F0C20" w:rsidRPr="00A73535">
        <w:rPr>
          <w:rFonts w:ascii="Arial" w:hAnsi="Arial" w:cs="Arial"/>
        </w:rPr>
        <w:t>chapter</w:t>
      </w:r>
      <w:r w:rsidR="00405C34">
        <w:rPr>
          <w:rFonts w:ascii="Arial" w:hAnsi="Arial" w:cs="Arial"/>
        </w:rPr>
        <w:t xml:space="preserve"> and one appendix</w:t>
      </w:r>
      <w:r w:rsidRPr="00A73535">
        <w:rPr>
          <w:rFonts w:ascii="Arial" w:hAnsi="Arial" w:cs="Arial"/>
        </w:rPr>
        <w:t xml:space="preserve"> </w:t>
      </w:r>
      <w:r w:rsidR="007F0C20" w:rsidRPr="00A73535">
        <w:rPr>
          <w:rFonts w:ascii="Arial" w:hAnsi="Arial" w:cs="Arial"/>
        </w:rPr>
        <w:t xml:space="preserve">of </w:t>
      </w:r>
      <w:r w:rsidRPr="00A73535">
        <w:rPr>
          <w:rFonts w:ascii="Arial" w:hAnsi="Arial" w:cs="Arial"/>
        </w:rPr>
        <w:t xml:space="preserve">the </w:t>
      </w:r>
      <w:r w:rsidR="00692980">
        <w:rPr>
          <w:rFonts w:ascii="Arial" w:hAnsi="Arial" w:cs="Arial"/>
        </w:rPr>
        <w:t xml:space="preserve">transmitted </w:t>
      </w:r>
      <w:r w:rsidR="00EF08F5">
        <w:rPr>
          <w:rFonts w:ascii="Arial" w:hAnsi="Arial" w:cs="Arial"/>
        </w:rPr>
        <w:t xml:space="preserve">2016 </w:t>
      </w:r>
      <w:r w:rsidR="00A7243F">
        <w:rPr>
          <w:rFonts w:ascii="Arial" w:hAnsi="Arial" w:cs="Arial"/>
        </w:rPr>
        <w:t>KCCP</w:t>
      </w:r>
      <w:r w:rsidR="00CD0DCE">
        <w:rPr>
          <w:rFonts w:ascii="Arial" w:hAnsi="Arial" w:cs="Arial"/>
        </w:rPr>
        <w:t xml:space="preserve">.  Analysis of other chapters in the </w:t>
      </w:r>
      <w:r w:rsidR="00692980">
        <w:rPr>
          <w:rFonts w:ascii="Arial" w:hAnsi="Arial" w:cs="Arial"/>
        </w:rPr>
        <w:t xml:space="preserve">transmitted </w:t>
      </w:r>
      <w:r w:rsidR="00CD0DCE">
        <w:rPr>
          <w:rFonts w:ascii="Arial" w:hAnsi="Arial" w:cs="Arial"/>
        </w:rPr>
        <w:t xml:space="preserve">plan </w:t>
      </w:r>
      <w:r w:rsidR="0034573A">
        <w:rPr>
          <w:rFonts w:ascii="Arial" w:hAnsi="Arial" w:cs="Arial"/>
        </w:rPr>
        <w:t xml:space="preserve">has been provided already or </w:t>
      </w:r>
      <w:r w:rsidR="00CD0DCE">
        <w:rPr>
          <w:rFonts w:ascii="Arial" w:hAnsi="Arial" w:cs="Arial"/>
        </w:rPr>
        <w:t xml:space="preserve">will be </w:t>
      </w:r>
      <w:r w:rsidR="00E25D5E">
        <w:rPr>
          <w:rFonts w:ascii="Arial" w:hAnsi="Arial" w:cs="Arial"/>
        </w:rPr>
        <w:t>provided</w:t>
      </w:r>
      <w:r w:rsidR="00CD0DCE">
        <w:rPr>
          <w:rFonts w:ascii="Arial" w:hAnsi="Arial" w:cs="Arial"/>
        </w:rPr>
        <w:t xml:space="preserve"> at subsequent </w:t>
      </w:r>
      <w:r w:rsidR="00CD0DCE" w:rsidRPr="008D77DB">
        <w:rPr>
          <w:rFonts w:ascii="Arial" w:hAnsi="Arial" w:cs="Arial"/>
        </w:rPr>
        <w:t>TrEE</w:t>
      </w:r>
      <w:r w:rsidR="00CD0DCE">
        <w:rPr>
          <w:rFonts w:ascii="Arial" w:hAnsi="Arial" w:cs="Arial"/>
        </w:rPr>
        <w:t xml:space="preserve"> meetings, as noted in the schedule</w:t>
      </w:r>
      <w:r w:rsidR="00397D81">
        <w:rPr>
          <w:rFonts w:ascii="Arial" w:hAnsi="Arial" w:cs="Arial"/>
        </w:rPr>
        <w:t xml:space="preserve"> in </w:t>
      </w:r>
      <w:r w:rsidR="00F70659">
        <w:rPr>
          <w:rFonts w:ascii="Arial" w:hAnsi="Arial" w:cs="Arial"/>
        </w:rPr>
        <w:t xml:space="preserve">Attachment </w:t>
      </w:r>
      <w:r w:rsidR="005C021B">
        <w:rPr>
          <w:rFonts w:ascii="Arial" w:hAnsi="Arial" w:cs="Arial"/>
        </w:rPr>
        <w:t>1</w:t>
      </w:r>
      <w:r w:rsidR="00397D81" w:rsidRPr="00BE7AFB">
        <w:rPr>
          <w:rFonts w:ascii="Arial" w:hAnsi="Arial" w:cs="Arial"/>
        </w:rPr>
        <w:t xml:space="preserve"> to</w:t>
      </w:r>
      <w:r w:rsidR="00397D81">
        <w:rPr>
          <w:rFonts w:ascii="Arial" w:hAnsi="Arial" w:cs="Arial"/>
        </w:rPr>
        <w:t xml:space="preserve"> the staff report.</w:t>
      </w:r>
      <w:r w:rsidR="00CD0DCE">
        <w:rPr>
          <w:rStyle w:val="FootnoteReference"/>
          <w:rFonts w:ascii="Arial" w:hAnsi="Arial" w:cs="Arial"/>
        </w:rPr>
        <w:footnoteReference w:id="18"/>
      </w:r>
      <w:r w:rsidR="00F50732">
        <w:rPr>
          <w:rFonts w:ascii="Arial" w:hAnsi="Arial" w:cs="Arial"/>
        </w:rPr>
        <w:t xml:space="preserve">  </w:t>
      </w:r>
      <w:r w:rsidR="00CD0DCE">
        <w:rPr>
          <w:rFonts w:ascii="Arial" w:hAnsi="Arial" w:cs="Arial"/>
        </w:rPr>
        <w:t xml:space="preserve">Staff analysis of </w:t>
      </w:r>
      <w:r w:rsidR="005835AC">
        <w:rPr>
          <w:rFonts w:ascii="Arial" w:hAnsi="Arial" w:cs="Arial"/>
        </w:rPr>
        <w:t>each</w:t>
      </w:r>
      <w:r w:rsidR="00CD0DCE">
        <w:rPr>
          <w:rFonts w:ascii="Arial" w:hAnsi="Arial" w:cs="Arial"/>
        </w:rPr>
        <w:t xml:space="preserve"> chapter</w:t>
      </w:r>
      <w:r w:rsidR="00F50732">
        <w:rPr>
          <w:rFonts w:ascii="Arial" w:hAnsi="Arial" w:cs="Arial"/>
        </w:rPr>
        <w:t xml:space="preserve"> will</w:t>
      </w:r>
      <w:r w:rsidR="00DD6BC6">
        <w:rPr>
          <w:rFonts w:ascii="Arial" w:hAnsi="Arial" w:cs="Arial"/>
        </w:rPr>
        <w:t xml:space="preserve"> </w:t>
      </w:r>
      <w:r w:rsidR="00CD0DCE">
        <w:rPr>
          <w:rFonts w:ascii="Arial" w:hAnsi="Arial" w:cs="Arial"/>
        </w:rPr>
        <w:t>include</w:t>
      </w:r>
      <w:r w:rsidR="008C0285">
        <w:rPr>
          <w:rFonts w:ascii="Arial" w:hAnsi="Arial" w:cs="Arial"/>
        </w:rPr>
        <w:t xml:space="preserve"> </w:t>
      </w:r>
      <w:r w:rsidR="005835AC">
        <w:rPr>
          <w:rFonts w:ascii="Arial" w:hAnsi="Arial" w:cs="Arial"/>
        </w:rPr>
        <w:t>identification of</w:t>
      </w:r>
      <w:r w:rsidR="007F0C20" w:rsidRPr="00A73535">
        <w:rPr>
          <w:rFonts w:ascii="Arial" w:hAnsi="Arial" w:cs="Arial"/>
        </w:rPr>
        <w:t xml:space="preserve"> what is new in the </w:t>
      </w:r>
      <w:r w:rsidR="005835AC">
        <w:rPr>
          <w:rFonts w:ascii="Arial" w:hAnsi="Arial" w:cs="Arial"/>
        </w:rPr>
        <w:t>transmitted 2016 KCCP compared with the adopted 2012 KCCP</w:t>
      </w:r>
      <w:r w:rsidR="007F0C20" w:rsidRPr="00A73535">
        <w:rPr>
          <w:rFonts w:ascii="Arial" w:hAnsi="Arial" w:cs="Arial"/>
        </w:rPr>
        <w:t>, discussion of</w:t>
      </w:r>
      <w:r w:rsidRPr="00A73535">
        <w:rPr>
          <w:rFonts w:ascii="Arial" w:hAnsi="Arial" w:cs="Arial"/>
        </w:rPr>
        <w:t xml:space="preserve"> </w:t>
      </w:r>
      <w:r w:rsidR="007F0C20" w:rsidRPr="00A73535">
        <w:rPr>
          <w:rFonts w:ascii="Arial" w:hAnsi="Arial" w:cs="Arial"/>
        </w:rPr>
        <w:t>any issues o</w:t>
      </w:r>
      <w:r w:rsidR="005835AC">
        <w:rPr>
          <w:rFonts w:ascii="Arial" w:hAnsi="Arial" w:cs="Arial"/>
        </w:rPr>
        <w:t>r</w:t>
      </w:r>
      <w:r w:rsidR="007F0C20" w:rsidRPr="00A73535">
        <w:rPr>
          <w:rFonts w:ascii="Arial" w:hAnsi="Arial" w:cs="Arial"/>
        </w:rPr>
        <w:t xml:space="preserve"> inconsistencies with adopted policies and plans and</w:t>
      </w:r>
      <w:r w:rsidR="005835AC">
        <w:rPr>
          <w:rFonts w:ascii="Arial" w:hAnsi="Arial" w:cs="Arial"/>
        </w:rPr>
        <w:t>/or</w:t>
      </w:r>
      <w:r w:rsidR="007F0C20" w:rsidRPr="00A73535">
        <w:rPr>
          <w:rFonts w:ascii="Arial" w:hAnsi="Arial" w:cs="Arial"/>
        </w:rPr>
        <w:t xml:space="preserve"> the Scoping Motion, and highlight</w:t>
      </w:r>
      <w:r w:rsidR="005835AC">
        <w:rPr>
          <w:rFonts w:ascii="Arial" w:hAnsi="Arial" w:cs="Arial"/>
        </w:rPr>
        <w:t>s of</w:t>
      </w:r>
      <w:r w:rsidR="007F0C20" w:rsidRPr="00A73535">
        <w:rPr>
          <w:rFonts w:ascii="Arial" w:hAnsi="Arial" w:cs="Arial"/>
        </w:rPr>
        <w:t xml:space="preserve"> any additional issues for Council consideration</w:t>
      </w:r>
      <w:r w:rsidR="00C110AB" w:rsidRPr="00C110AB">
        <w:rPr>
          <w:rFonts w:ascii="Arial" w:hAnsi="Arial" w:cs="Arial"/>
        </w:rPr>
        <w:t>.</w:t>
      </w:r>
      <w:r w:rsidR="000B08CB">
        <w:rPr>
          <w:rStyle w:val="FootnoteReference"/>
          <w:rFonts w:ascii="Arial" w:hAnsi="Arial" w:cs="Arial"/>
        </w:rPr>
        <w:footnoteReference w:id="19"/>
      </w:r>
      <w:r w:rsidR="0075333F" w:rsidRPr="00C110AB">
        <w:rPr>
          <w:rFonts w:ascii="Arial" w:hAnsi="Arial" w:cs="Arial"/>
        </w:rPr>
        <w:t xml:space="preserve"> </w:t>
      </w:r>
      <w:r w:rsidR="00E25D5E">
        <w:rPr>
          <w:rFonts w:ascii="Arial" w:hAnsi="Arial" w:cs="Arial"/>
        </w:rPr>
        <w:t xml:space="preserve"> </w:t>
      </w:r>
    </w:p>
    <w:p w14:paraId="63A57749" w14:textId="77777777" w:rsidR="00E25D5E" w:rsidRDefault="00E25D5E" w:rsidP="009D1F7B">
      <w:pPr>
        <w:jc w:val="both"/>
        <w:rPr>
          <w:rFonts w:ascii="Arial" w:hAnsi="Arial" w:cs="Arial"/>
        </w:rPr>
      </w:pPr>
    </w:p>
    <w:p w14:paraId="2519DEE5" w14:textId="651DF5A3" w:rsidR="004C5C3A" w:rsidRPr="00DD6BC6" w:rsidRDefault="005835AC" w:rsidP="009D1F7B">
      <w:pPr>
        <w:jc w:val="both"/>
        <w:rPr>
          <w:rFonts w:ascii="Arial" w:hAnsi="Arial" w:cs="Arial"/>
        </w:rPr>
      </w:pPr>
      <w:r>
        <w:rPr>
          <w:rFonts w:ascii="Arial" w:hAnsi="Arial" w:cs="Arial"/>
        </w:rPr>
        <w:t>This staff report includes</w:t>
      </w:r>
      <w:r w:rsidR="004C5C3A">
        <w:rPr>
          <w:rFonts w:ascii="Arial" w:hAnsi="Arial" w:cs="Arial"/>
        </w:rPr>
        <w:t>:</w:t>
      </w:r>
    </w:p>
    <w:p w14:paraId="25F0792B" w14:textId="77777777" w:rsidR="00A57DF5" w:rsidRDefault="00A57DF5" w:rsidP="00A57DF5">
      <w:pPr>
        <w:jc w:val="both"/>
        <w:rPr>
          <w:rFonts w:ascii="Arial" w:hAnsi="Arial" w:cs="Arial"/>
          <w:szCs w:val="24"/>
        </w:rPr>
      </w:pPr>
    </w:p>
    <w:p w14:paraId="1565323A" w14:textId="7F3D2A9D" w:rsidR="00A57DF5" w:rsidRPr="000038F4" w:rsidRDefault="00932368" w:rsidP="00A57DF5">
      <w:pPr>
        <w:jc w:val="both"/>
        <w:rPr>
          <w:rFonts w:ascii="Arial" w:hAnsi="Arial" w:cs="Arial"/>
          <w:szCs w:val="24"/>
        </w:rPr>
      </w:pPr>
      <w:r>
        <w:rPr>
          <w:rFonts w:ascii="Arial" w:hAnsi="Arial" w:cs="Arial"/>
          <w:szCs w:val="24"/>
        </w:rPr>
        <w:t xml:space="preserve">Transmitted </w:t>
      </w:r>
      <w:r w:rsidR="009F33A8" w:rsidRPr="000038F4">
        <w:rPr>
          <w:rFonts w:ascii="Arial" w:hAnsi="Arial" w:cs="Arial"/>
          <w:szCs w:val="24"/>
        </w:rPr>
        <w:t xml:space="preserve">2016 </w:t>
      </w:r>
      <w:r w:rsidR="00A7243F">
        <w:rPr>
          <w:rFonts w:ascii="Arial" w:hAnsi="Arial" w:cs="Arial"/>
          <w:szCs w:val="24"/>
        </w:rPr>
        <w:t>KCCP</w:t>
      </w:r>
      <w:r w:rsidR="009F33A8" w:rsidRPr="000038F4">
        <w:rPr>
          <w:rFonts w:ascii="Arial" w:hAnsi="Arial" w:cs="Arial"/>
          <w:szCs w:val="24"/>
        </w:rPr>
        <w:t xml:space="preserve"> </w:t>
      </w:r>
      <w:r w:rsidR="00890DE1" w:rsidRPr="000038F4">
        <w:rPr>
          <w:rFonts w:ascii="Arial" w:hAnsi="Arial" w:cs="Arial"/>
          <w:szCs w:val="24"/>
        </w:rPr>
        <w:t>Overview</w:t>
      </w:r>
      <w:r w:rsidR="009F7EFA" w:rsidRPr="000038F4">
        <w:rPr>
          <w:rFonts w:ascii="Arial" w:hAnsi="Arial" w:cs="Arial"/>
          <w:szCs w:val="24"/>
        </w:rPr>
        <w:tab/>
      </w:r>
      <w:r w:rsidR="009F7EFA" w:rsidRPr="000038F4">
        <w:rPr>
          <w:rFonts w:ascii="Arial" w:hAnsi="Arial" w:cs="Arial"/>
          <w:szCs w:val="24"/>
        </w:rPr>
        <w:tab/>
      </w:r>
      <w:r w:rsidR="005835AC">
        <w:rPr>
          <w:rFonts w:ascii="Arial" w:hAnsi="Arial" w:cs="Arial"/>
          <w:szCs w:val="24"/>
        </w:rPr>
        <w:tab/>
      </w:r>
      <w:r w:rsidR="005835AC">
        <w:rPr>
          <w:rFonts w:ascii="Arial" w:hAnsi="Arial" w:cs="Arial"/>
          <w:szCs w:val="24"/>
        </w:rPr>
        <w:tab/>
      </w:r>
      <w:r w:rsidR="009F7EFA" w:rsidRPr="000038F4">
        <w:rPr>
          <w:rFonts w:ascii="Arial" w:hAnsi="Arial" w:cs="Arial"/>
          <w:szCs w:val="24"/>
        </w:rPr>
        <w:tab/>
        <w:t xml:space="preserve">Page </w:t>
      </w:r>
      <w:r w:rsidR="001D2B9A" w:rsidRPr="000038F4">
        <w:rPr>
          <w:rFonts w:ascii="Arial" w:hAnsi="Arial" w:cs="Arial"/>
          <w:szCs w:val="24"/>
        </w:rPr>
        <w:t>X</w:t>
      </w:r>
    </w:p>
    <w:p w14:paraId="0523FE48" w14:textId="77777777" w:rsidR="00EF08F5" w:rsidRPr="000038F4" w:rsidRDefault="00EF08F5" w:rsidP="008E4992">
      <w:pPr>
        <w:jc w:val="both"/>
        <w:rPr>
          <w:rFonts w:ascii="Arial" w:hAnsi="Arial" w:cs="Arial"/>
          <w:szCs w:val="24"/>
        </w:rPr>
      </w:pPr>
    </w:p>
    <w:p w14:paraId="5ABFF283" w14:textId="79D09002" w:rsidR="00932368" w:rsidRPr="00D93A29" w:rsidRDefault="00932368" w:rsidP="00932368">
      <w:pPr>
        <w:jc w:val="both"/>
        <w:rPr>
          <w:rFonts w:ascii="Arial" w:hAnsi="Arial" w:cs="Arial"/>
          <w:szCs w:val="24"/>
        </w:rPr>
      </w:pPr>
      <w:r w:rsidRPr="00D93A29">
        <w:rPr>
          <w:rFonts w:ascii="Arial" w:hAnsi="Arial" w:cs="Arial"/>
          <w:szCs w:val="24"/>
        </w:rPr>
        <w:t xml:space="preserve">Chapter </w:t>
      </w:r>
      <w:r w:rsidR="00D93A29" w:rsidRPr="00D93A29">
        <w:rPr>
          <w:rFonts w:ascii="Arial" w:hAnsi="Arial" w:cs="Arial"/>
          <w:szCs w:val="24"/>
        </w:rPr>
        <w:t>4 Housing and Human Services</w:t>
      </w:r>
      <w:r w:rsidR="00D93A29" w:rsidRPr="00D93A29">
        <w:rPr>
          <w:rFonts w:ascii="Arial" w:hAnsi="Arial" w:cs="Arial"/>
          <w:szCs w:val="24"/>
        </w:rPr>
        <w:tab/>
      </w:r>
      <w:r w:rsidR="00D93A29" w:rsidRPr="00D93A29">
        <w:rPr>
          <w:rFonts w:ascii="Arial" w:hAnsi="Arial" w:cs="Arial"/>
          <w:szCs w:val="24"/>
        </w:rPr>
        <w:tab/>
      </w:r>
      <w:r w:rsidR="006019E0" w:rsidRPr="00D93A29">
        <w:rPr>
          <w:rFonts w:ascii="Arial" w:hAnsi="Arial" w:cs="Arial"/>
          <w:szCs w:val="24"/>
        </w:rPr>
        <w:tab/>
      </w:r>
      <w:r w:rsidRPr="00D93A29">
        <w:rPr>
          <w:rFonts w:ascii="Arial" w:hAnsi="Arial" w:cs="Arial"/>
          <w:szCs w:val="24"/>
        </w:rPr>
        <w:tab/>
      </w:r>
      <w:r w:rsidRPr="00D93A29">
        <w:rPr>
          <w:rFonts w:ascii="Arial" w:hAnsi="Arial" w:cs="Arial"/>
          <w:szCs w:val="24"/>
        </w:rPr>
        <w:tab/>
        <w:t>Page X</w:t>
      </w:r>
    </w:p>
    <w:p w14:paraId="10CFDFB6" w14:textId="77777777" w:rsidR="00932368" w:rsidRPr="00D93A29" w:rsidRDefault="00932368" w:rsidP="00FC2297">
      <w:pPr>
        <w:jc w:val="both"/>
        <w:rPr>
          <w:rFonts w:ascii="Arial" w:hAnsi="Arial" w:cs="Arial"/>
          <w:szCs w:val="24"/>
        </w:rPr>
      </w:pPr>
    </w:p>
    <w:p w14:paraId="4E4CF05C" w14:textId="028B53B9" w:rsidR="00E65067" w:rsidRPr="00D93A29" w:rsidRDefault="00E65067" w:rsidP="00E65067">
      <w:pPr>
        <w:jc w:val="both"/>
        <w:rPr>
          <w:rFonts w:ascii="Arial" w:hAnsi="Arial" w:cs="Arial"/>
          <w:szCs w:val="24"/>
        </w:rPr>
      </w:pPr>
      <w:r w:rsidRPr="00D93A29">
        <w:rPr>
          <w:rFonts w:ascii="Arial" w:hAnsi="Arial" w:cs="Arial"/>
          <w:szCs w:val="24"/>
        </w:rPr>
        <w:t xml:space="preserve">Technical Appendix </w:t>
      </w:r>
      <w:r w:rsidR="00D93A29" w:rsidRPr="00D93A29">
        <w:rPr>
          <w:rFonts w:ascii="Arial" w:hAnsi="Arial" w:cs="Arial"/>
          <w:szCs w:val="24"/>
        </w:rPr>
        <w:t>B Housing</w:t>
      </w:r>
      <w:r w:rsidR="00D93A29" w:rsidRPr="00D93A29">
        <w:rPr>
          <w:rFonts w:ascii="Arial" w:hAnsi="Arial" w:cs="Arial"/>
          <w:szCs w:val="24"/>
        </w:rPr>
        <w:tab/>
      </w:r>
      <w:r w:rsidR="00D93A29" w:rsidRPr="00D93A29">
        <w:rPr>
          <w:rFonts w:ascii="Arial" w:hAnsi="Arial" w:cs="Arial"/>
          <w:szCs w:val="24"/>
        </w:rPr>
        <w:tab/>
      </w:r>
      <w:r w:rsidRPr="00D93A29">
        <w:rPr>
          <w:rFonts w:ascii="Arial" w:hAnsi="Arial" w:cs="Arial"/>
          <w:szCs w:val="24"/>
        </w:rPr>
        <w:tab/>
        <w:t xml:space="preserve"> </w:t>
      </w:r>
      <w:r w:rsidRPr="00D93A29">
        <w:rPr>
          <w:rFonts w:ascii="Arial" w:hAnsi="Arial" w:cs="Arial"/>
          <w:szCs w:val="24"/>
        </w:rPr>
        <w:tab/>
      </w:r>
      <w:r w:rsidRPr="00D93A29">
        <w:rPr>
          <w:rFonts w:ascii="Arial" w:hAnsi="Arial" w:cs="Arial"/>
          <w:szCs w:val="24"/>
        </w:rPr>
        <w:tab/>
      </w:r>
      <w:r w:rsidRPr="00D93A29">
        <w:rPr>
          <w:rFonts w:ascii="Arial" w:hAnsi="Arial" w:cs="Arial"/>
          <w:szCs w:val="24"/>
        </w:rPr>
        <w:tab/>
        <w:t>Page X</w:t>
      </w:r>
    </w:p>
    <w:p w14:paraId="2441F508" w14:textId="77777777" w:rsidR="008D5A12" w:rsidRDefault="008D5A12" w:rsidP="00A57DF5">
      <w:pPr>
        <w:jc w:val="both"/>
        <w:rPr>
          <w:rFonts w:ascii="Arial" w:hAnsi="Arial" w:cs="Arial"/>
          <w:szCs w:val="24"/>
        </w:rPr>
      </w:pPr>
    </w:p>
    <w:p w14:paraId="55FF005D" w14:textId="7014A587" w:rsidR="008D3149" w:rsidRDefault="00C160E0" w:rsidP="008D3149">
      <w:pPr>
        <w:pBdr>
          <w:top w:val="single" w:sz="4" w:space="1" w:color="auto"/>
          <w:left w:val="single" w:sz="4" w:space="4" w:color="auto"/>
          <w:bottom w:val="single" w:sz="4" w:space="1" w:color="auto"/>
          <w:right w:val="single" w:sz="4" w:space="4" w:color="auto"/>
        </w:pBdr>
        <w:jc w:val="center"/>
        <w:rPr>
          <w:rFonts w:ascii="Arial" w:hAnsi="Arial" w:cs="Arial"/>
          <w:b/>
          <w:szCs w:val="24"/>
        </w:rPr>
      </w:pPr>
      <w:r>
        <w:rPr>
          <w:rFonts w:ascii="Arial" w:hAnsi="Arial" w:cs="Arial"/>
          <w:b/>
          <w:szCs w:val="24"/>
        </w:rPr>
        <w:t xml:space="preserve">Transmitted </w:t>
      </w:r>
      <w:r w:rsidR="00B02C0F">
        <w:rPr>
          <w:rFonts w:ascii="Arial" w:hAnsi="Arial" w:cs="Arial"/>
          <w:b/>
          <w:szCs w:val="24"/>
        </w:rPr>
        <w:t xml:space="preserve">2016 </w:t>
      </w:r>
      <w:r w:rsidR="00A7243F">
        <w:rPr>
          <w:rFonts w:ascii="Arial" w:hAnsi="Arial" w:cs="Arial"/>
          <w:b/>
          <w:szCs w:val="24"/>
        </w:rPr>
        <w:t>KCCP</w:t>
      </w:r>
      <w:r w:rsidR="00B02C0F">
        <w:rPr>
          <w:rFonts w:ascii="Arial" w:hAnsi="Arial" w:cs="Arial"/>
          <w:b/>
          <w:szCs w:val="24"/>
        </w:rPr>
        <w:t xml:space="preserve"> </w:t>
      </w:r>
      <w:r w:rsidR="00577610" w:rsidRPr="008D3149">
        <w:rPr>
          <w:rFonts w:ascii="Arial" w:hAnsi="Arial" w:cs="Arial"/>
          <w:b/>
          <w:szCs w:val="24"/>
        </w:rPr>
        <w:t>Overview</w:t>
      </w:r>
    </w:p>
    <w:p w14:paraId="35E7110E" w14:textId="77777777" w:rsidR="008D3149" w:rsidRDefault="008D3149" w:rsidP="00C13D8B">
      <w:pPr>
        <w:jc w:val="both"/>
        <w:rPr>
          <w:rFonts w:ascii="Arial" w:hAnsi="Arial" w:cs="Arial"/>
          <w:b/>
          <w:szCs w:val="24"/>
        </w:rPr>
      </w:pPr>
    </w:p>
    <w:p w14:paraId="4155726E" w14:textId="0699BEEF" w:rsidR="008028E9" w:rsidRPr="005D36F2" w:rsidRDefault="00FA0271" w:rsidP="00E1170C">
      <w:pPr>
        <w:jc w:val="both"/>
        <w:rPr>
          <w:rFonts w:ascii="Arial" w:hAnsi="Arial" w:cs="Arial"/>
          <w:color w:val="000000"/>
        </w:rPr>
      </w:pPr>
      <w:r w:rsidRPr="00FA0271">
        <w:rPr>
          <w:rFonts w:ascii="Arial" w:hAnsi="Arial" w:cs="Arial"/>
          <w:szCs w:val="24"/>
        </w:rPr>
        <w:t>The</w:t>
      </w:r>
      <w:r w:rsidR="003A10D9" w:rsidRPr="003A10D9">
        <w:rPr>
          <w:rFonts w:ascii="Arial" w:hAnsi="Arial" w:cs="Arial"/>
          <w:szCs w:val="24"/>
        </w:rPr>
        <w:t xml:space="preserve"> </w:t>
      </w:r>
      <w:r w:rsidR="00C160E0">
        <w:rPr>
          <w:rFonts w:ascii="Arial" w:hAnsi="Arial" w:cs="Arial"/>
          <w:szCs w:val="24"/>
        </w:rPr>
        <w:t xml:space="preserve">transmitted </w:t>
      </w:r>
      <w:r>
        <w:rPr>
          <w:rFonts w:ascii="Arial" w:hAnsi="Arial" w:cs="Arial"/>
          <w:szCs w:val="24"/>
        </w:rPr>
        <w:t xml:space="preserve">2016 </w:t>
      </w:r>
      <w:r w:rsidR="00A7243F">
        <w:rPr>
          <w:rFonts w:ascii="Arial" w:hAnsi="Arial" w:cs="Arial"/>
          <w:szCs w:val="24"/>
        </w:rPr>
        <w:t>KCCP</w:t>
      </w:r>
      <w:r w:rsidR="003A10D9">
        <w:rPr>
          <w:rFonts w:ascii="Arial" w:hAnsi="Arial" w:cs="Arial"/>
          <w:szCs w:val="24"/>
        </w:rPr>
        <w:t xml:space="preserve"> is </w:t>
      </w:r>
      <w:r w:rsidR="00C160E0">
        <w:rPr>
          <w:rFonts w:ascii="Arial" w:hAnsi="Arial" w:cs="Arial"/>
          <w:szCs w:val="24"/>
        </w:rPr>
        <w:t xml:space="preserve">proposed as </w:t>
      </w:r>
      <w:r w:rsidR="003A10D9">
        <w:rPr>
          <w:rFonts w:ascii="Arial" w:hAnsi="Arial" w:cs="Arial"/>
          <w:szCs w:val="24"/>
        </w:rPr>
        <w:t xml:space="preserve">a </w:t>
      </w:r>
      <w:r w:rsidR="003A10D9">
        <w:rPr>
          <w:rFonts w:ascii="Arial" w:hAnsi="Arial" w:cs="Arial"/>
        </w:rPr>
        <w:t>four-year, “major”</w:t>
      </w:r>
      <w:r w:rsidR="003A10D9" w:rsidRPr="0011513B">
        <w:rPr>
          <w:rFonts w:ascii="Arial" w:hAnsi="Arial" w:cs="Arial"/>
        </w:rPr>
        <w:t xml:space="preserve"> updat</w:t>
      </w:r>
      <w:r w:rsidR="003A10D9">
        <w:rPr>
          <w:rFonts w:ascii="Arial" w:hAnsi="Arial" w:cs="Arial"/>
        </w:rPr>
        <w:t xml:space="preserve">e to the </w:t>
      </w:r>
      <w:r w:rsidR="00A7243F">
        <w:rPr>
          <w:rFonts w:ascii="Arial" w:hAnsi="Arial" w:cs="Arial"/>
        </w:rPr>
        <w:t>KCCP</w:t>
      </w:r>
      <w:r w:rsidR="003A10D9">
        <w:rPr>
          <w:rFonts w:ascii="Arial" w:hAnsi="Arial" w:cs="Arial"/>
        </w:rPr>
        <w:t xml:space="preserve">, which includes </w:t>
      </w:r>
      <w:r w:rsidR="001973E3">
        <w:rPr>
          <w:rFonts w:ascii="Arial" w:hAnsi="Arial" w:cs="Arial"/>
        </w:rPr>
        <w:t xml:space="preserve">significant </w:t>
      </w:r>
      <w:r w:rsidR="001973E3" w:rsidRPr="0011513B">
        <w:rPr>
          <w:rFonts w:ascii="Arial" w:hAnsi="Arial" w:cs="Arial"/>
        </w:rPr>
        <w:t>policy</w:t>
      </w:r>
      <w:r w:rsidR="003A10D9" w:rsidRPr="0011513B">
        <w:rPr>
          <w:rFonts w:ascii="Arial" w:hAnsi="Arial" w:cs="Arial"/>
          <w:color w:val="000000"/>
        </w:rPr>
        <w:t xml:space="preserve"> changes</w:t>
      </w:r>
      <w:r w:rsidR="00F50732">
        <w:rPr>
          <w:rFonts w:ascii="Arial" w:hAnsi="Arial" w:cs="Arial"/>
          <w:color w:val="000000"/>
        </w:rPr>
        <w:t xml:space="preserve"> throughout the plan, as well as </w:t>
      </w:r>
      <w:r w:rsidR="001973E3">
        <w:rPr>
          <w:rFonts w:ascii="Arial" w:hAnsi="Arial" w:cs="Arial"/>
          <w:color w:val="000000"/>
        </w:rPr>
        <w:t>evaluation of several proposals to revise</w:t>
      </w:r>
      <w:r w:rsidR="003A10D9" w:rsidRPr="0011513B">
        <w:rPr>
          <w:rFonts w:ascii="Arial" w:hAnsi="Arial" w:cs="Arial"/>
          <w:color w:val="000000"/>
        </w:rPr>
        <w:t xml:space="preserve"> the </w:t>
      </w:r>
      <w:r>
        <w:rPr>
          <w:rFonts w:ascii="Arial" w:hAnsi="Arial" w:cs="Arial"/>
          <w:color w:val="000000"/>
        </w:rPr>
        <w:t>UGA boundary</w:t>
      </w:r>
      <w:r w:rsidR="003A10D9" w:rsidRPr="0011513B">
        <w:rPr>
          <w:rFonts w:ascii="Arial" w:hAnsi="Arial" w:cs="Arial"/>
          <w:color w:val="000000"/>
        </w:rPr>
        <w:t xml:space="preserve">.  </w:t>
      </w:r>
      <w:r w:rsidR="001C5731">
        <w:rPr>
          <w:rFonts w:ascii="Arial" w:hAnsi="Arial" w:cs="Arial"/>
          <w:color w:val="000000"/>
        </w:rPr>
        <w:t xml:space="preserve">The following is a summary of the overarching changes proposed in the </w:t>
      </w:r>
      <w:r>
        <w:rPr>
          <w:rFonts w:ascii="Arial" w:hAnsi="Arial" w:cs="Arial"/>
          <w:color w:val="000000"/>
        </w:rPr>
        <w:t xml:space="preserve">2016 </w:t>
      </w:r>
      <w:r w:rsidR="00A7243F">
        <w:rPr>
          <w:rFonts w:ascii="Arial" w:hAnsi="Arial" w:cs="Arial"/>
          <w:color w:val="000000"/>
        </w:rPr>
        <w:t>KCCP</w:t>
      </w:r>
      <w:r w:rsidR="001C5731">
        <w:rPr>
          <w:rFonts w:ascii="Arial" w:hAnsi="Arial" w:cs="Arial"/>
          <w:color w:val="000000"/>
        </w:rPr>
        <w:t xml:space="preserve">.  </w:t>
      </w:r>
    </w:p>
    <w:p w14:paraId="5218B323" w14:textId="77777777" w:rsidR="003A10D9" w:rsidRDefault="003A10D9" w:rsidP="00E1170C">
      <w:pPr>
        <w:jc w:val="both"/>
        <w:rPr>
          <w:rFonts w:ascii="Arial" w:hAnsi="Arial" w:cs="Arial"/>
          <w:b/>
          <w:szCs w:val="24"/>
        </w:rPr>
      </w:pPr>
    </w:p>
    <w:p w14:paraId="21F0E56C" w14:textId="378221C2" w:rsidR="0013382C" w:rsidRPr="00361B3F" w:rsidRDefault="00657AD8" w:rsidP="00E1170C">
      <w:pPr>
        <w:jc w:val="both"/>
        <w:rPr>
          <w:rFonts w:ascii="Arial" w:hAnsi="Arial" w:cs="Arial"/>
          <w:b/>
          <w:szCs w:val="24"/>
        </w:rPr>
      </w:pPr>
      <w:r w:rsidRPr="00361B3F">
        <w:rPr>
          <w:rFonts w:ascii="Arial" w:hAnsi="Arial" w:cs="Arial"/>
          <w:b/>
          <w:szCs w:val="24"/>
        </w:rPr>
        <w:t>Restructures.</w:t>
      </w:r>
      <w:r w:rsidR="00232CB8" w:rsidRPr="00361B3F">
        <w:rPr>
          <w:rFonts w:ascii="Arial" w:hAnsi="Arial" w:cs="Arial"/>
          <w:b/>
          <w:szCs w:val="24"/>
        </w:rPr>
        <w:t xml:space="preserve"> </w:t>
      </w:r>
      <w:r w:rsidR="002B0176">
        <w:rPr>
          <w:rFonts w:ascii="Arial" w:hAnsi="Arial" w:cs="Arial"/>
          <w:b/>
          <w:szCs w:val="24"/>
        </w:rPr>
        <w:t xml:space="preserve"> </w:t>
      </w:r>
      <w:r w:rsidR="002B0176">
        <w:rPr>
          <w:rFonts w:ascii="Arial" w:hAnsi="Arial" w:cs="Arial"/>
          <w:szCs w:val="24"/>
        </w:rPr>
        <w:t xml:space="preserve">The </w:t>
      </w:r>
      <w:r w:rsidR="00C160E0">
        <w:rPr>
          <w:rFonts w:ascii="Arial" w:hAnsi="Arial" w:cs="Arial"/>
          <w:szCs w:val="24"/>
        </w:rPr>
        <w:t xml:space="preserve">transmitted </w:t>
      </w:r>
      <w:r w:rsidR="00016507">
        <w:rPr>
          <w:rFonts w:ascii="Arial" w:hAnsi="Arial" w:cs="Arial"/>
          <w:szCs w:val="24"/>
        </w:rPr>
        <w:t xml:space="preserve">2016 </w:t>
      </w:r>
      <w:r w:rsidR="00A7243F">
        <w:rPr>
          <w:rFonts w:ascii="Arial" w:hAnsi="Arial" w:cs="Arial"/>
          <w:szCs w:val="24"/>
        </w:rPr>
        <w:t>KCCP</w:t>
      </w:r>
      <w:r w:rsidR="002B0176">
        <w:rPr>
          <w:rFonts w:ascii="Arial" w:hAnsi="Arial" w:cs="Arial"/>
          <w:szCs w:val="24"/>
        </w:rPr>
        <w:t xml:space="preserve"> proposes several significant changes to the existing structure of the </w:t>
      </w:r>
      <w:r w:rsidR="00F50732">
        <w:rPr>
          <w:rFonts w:ascii="Arial" w:hAnsi="Arial" w:cs="Arial"/>
          <w:szCs w:val="24"/>
        </w:rPr>
        <w:t>P</w:t>
      </w:r>
      <w:r w:rsidR="00146D1F">
        <w:rPr>
          <w:rFonts w:ascii="Arial" w:hAnsi="Arial" w:cs="Arial"/>
          <w:szCs w:val="24"/>
        </w:rPr>
        <w:t>lan</w:t>
      </w:r>
      <w:r w:rsidR="002B0176">
        <w:rPr>
          <w:rFonts w:ascii="Arial" w:hAnsi="Arial" w:cs="Arial"/>
          <w:szCs w:val="24"/>
        </w:rPr>
        <w:t>.  A</w:t>
      </w:r>
      <w:r w:rsidR="006D423D">
        <w:rPr>
          <w:rFonts w:ascii="Arial" w:hAnsi="Arial" w:cs="Arial"/>
          <w:szCs w:val="24"/>
        </w:rPr>
        <w:t xml:space="preserve"> welcome letter from the Executive and a</w:t>
      </w:r>
      <w:r w:rsidR="002B0176">
        <w:rPr>
          <w:rFonts w:ascii="Arial" w:hAnsi="Arial" w:cs="Arial"/>
          <w:szCs w:val="24"/>
        </w:rPr>
        <w:t>n Executive S</w:t>
      </w:r>
      <w:r w:rsidR="00C47598" w:rsidRPr="00361B3F">
        <w:rPr>
          <w:rFonts w:ascii="Arial" w:hAnsi="Arial" w:cs="Arial"/>
          <w:szCs w:val="24"/>
        </w:rPr>
        <w:t>ummary</w:t>
      </w:r>
      <w:r w:rsidR="002B0176">
        <w:rPr>
          <w:rFonts w:ascii="Arial" w:hAnsi="Arial" w:cs="Arial"/>
          <w:szCs w:val="24"/>
        </w:rPr>
        <w:t xml:space="preserve"> </w:t>
      </w:r>
      <w:r w:rsidR="006D423D">
        <w:rPr>
          <w:rFonts w:ascii="Arial" w:hAnsi="Arial" w:cs="Arial"/>
          <w:szCs w:val="24"/>
        </w:rPr>
        <w:t>are both</w:t>
      </w:r>
      <w:r w:rsidR="002B0176">
        <w:rPr>
          <w:rFonts w:ascii="Arial" w:hAnsi="Arial" w:cs="Arial"/>
          <w:szCs w:val="24"/>
        </w:rPr>
        <w:t xml:space="preserve"> proposed to</w:t>
      </w:r>
      <w:r w:rsidR="006D423D">
        <w:rPr>
          <w:rFonts w:ascii="Arial" w:hAnsi="Arial" w:cs="Arial"/>
          <w:szCs w:val="24"/>
        </w:rPr>
        <w:t xml:space="preserve"> be included</w:t>
      </w:r>
      <w:r w:rsidR="002B0176">
        <w:rPr>
          <w:rFonts w:ascii="Arial" w:hAnsi="Arial" w:cs="Arial"/>
          <w:szCs w:val="24"/>
        </w:rPr>
        <w:t xml:space="preserve"> </w:t>
      </w:r>
      <w:r w:rsidR="006D423D">
        <w:rPr>
          <w:rFonts w:ascii="Arial" w:hAnsi="Arial" w:cs="Arial"/>
          <w:szCs w:val="24"/>
        </w:rPr>
        <w:t xml:space="preserve">in the beginning of the </w:t>
      </w:r>
      <w:r w:rsidR="0034573A">
        <w:rPr>
          <w:rFonts w:ascii="Arial" w:hAnsi="Arial" w:cs="Arial"/>
          <w:szCs w:val="24"/>
        </w:rPr>
        <w:t>P</w:t>
      </w:r>
      <w:r w:rsidR="006D423D">
        <w:rPr>
          <w:rFonts w:ascii="Arial" w:hAnsi="Arial" w:cs="Arial"/>
          <w:szCs w:val="24"/>
        </w:rPr>
        <w:t xml:space="preserve">lan to frame the document and the issues addressed in the </w:t>
      </w:r>
      <w:r w:rsidR="007704D3">
        <w:rPr>
          <w:rFonts w:ascii="Arial" w:hAnsi="Arial" w:cs="Arial"/>
          <w:szCs w:val="24"/>
        </w:rPr>
        <w:t>P</w:t>
      </w:r>
      <w:r w:rsidR="006D423D">
        <w:rPr>
          <w:rFonts w:ascii="Arial" w:hAnsi="Arial" w:cs="Arial"/>
          <w:szCs w:val="24"/>
        </w:rPr>
        <w:t xml:space="preserve">lan.  The Introduction is proposed to be removed and integrated into </w:t>
      </w:r>
      <w:r w:rsidR="00232CB8" w:rsidRPr="00361B3F">
        <w:rPr>
          <w:rFonts w:ascii="Arial" w:hAnsi="Arial" w:cs="Arial"/>
          <w:szCs w:val="24"/>
        </w:rPr>
        <w:t>Ch</w:t>
      </w:r>
      <w:r w:rsidR="006D423D">
        <w:rPr>
          <w:rFonts w:ascii="Arial" w:hAnsi="Arial" w:cs="Arial"/>
          <w:szCs w:val="24"/>
        </w:rPr>
        <w:t xml:space="preserve">apter </w:t>
      </w:r>
      <w:r w:rsidR="00232CB8" w:rsidRPr="00361B3F">
        <w:rPr>
          <w:rFonts w:ascii="Arial" w:hAnsi="Arial" w:cs="Arial"/>
          <w:szCs w:val="24"/>
        </w:rPr>
        <w:t>1</w:t>
      </w:r>
      <w:r w:rsidR="006D423D">
        <w:rPr>
          <w:rFonts w:ascii="Arial" w:hAnsi="Arial" w:cs="Arial"/>
          <w:szCs w:val="24"/>
        </w:rPr>
        <w:t xml:space="preserve"> Regional Growth Management Planning.  </w:t>
      </w:r>
      <w:r w:rsidR="00D776B3">
        <w:rPr>
          <w:rFonts w:ascii="Arial" w:hAnsi="Arial" w:cs="Arial"/>
          <w:szCs w:val="24"/>
        </w:rPr>
        <w:t>A n</w:t>
      </w:r>
      <w:r w:rsidR="0013382C" w:rsidRPr="00361B3F">
        <w:rPr>
          <w:rFonts w:ascii="Arial" w:hAnsi="Arial" w:cs="Arial"/>
          <w:szCs w:val="24"/>
        </w:rPr>
        <w:t>ew</w:t>
      </w:r>
      <w:r w:rsidR="00D776B3">
        <w:rPr>
          <w:rFonts w:ascii="Arial" w:hAnsi="Arial" w:cs="Arial"/>
          <w:szCs w:val="24"/>
        </w:rPr>
        <w:t xml:space="preserve"> Housing and Human Services chapter is proposed to be crea</w:t>
      </w:r>
      <w:r w:rsidR="00F50732">
        <w:rPr>
          <w:rFonts w:ascii="Arial" w:hAnsi="Arial" w:cs="Arial"/>
          <w:szCs w:val="24"/>
        </w:rPr>
        <w:t xml:space="preserve">ted as </w:t>
      </w:r>
      <w:r w:rsidR="0013382C" w:rsidRPr="00361B3F">
        <w:rPr>
          <w:rFonts w:ascii="Arial" w:hAnsi="Arial" w:cs="Arial"/>
          <w:szCs w:val="24"/>
        </w:rPr>
        <w:t>Chapter 4</w:t>
      </w:r>
      <w:r w:rsidR="00D776B3">
        <w:rPr>
          <w:rFonts w:ascii="Arial" w:hAnsi="Arial" w:cs="Arial"/>
          <w:szCs w:val="24"/>
        </w:rPr>
        <w:t xml:space="preserve">, which </w:t>
      </w:r>
      <w:r w:rsidR="00D776B3" w:rsidRPr="00361B3F">
        <w:rPr>
          <w:rFonts w:ascii="Arial" w:hAnsi="Arial" w:cs="Arial"/>
          <w:szCs w:val="24"/>
        </w:rPr>
        <w:t>both consolidates existing policies into one place and adds more robust policies in each of these policy areas</w:t>
      </w:r>
      <w:r w:rsidR="00D776B3">
        <w:rPr>
          <w:rFonts w:ascii="Arial" w:hAnsi="Arial" w:cs="Arial"/>
          <w:szCs w:val="24"/>
        </w:rPr>
        <w:t>.</w:t>
      </w:r>
    </w:p>
    <w:p w14:paraId="46729A22" w14:textId="77777777" w:rsidR="00657AD8" w:rsidRPr="00361B3F" w:rsidRDefault="00657AD8" w:rsidP="00E1170C">
      <w:pPr>
        <w:jc w:val="both"/>
        <w:rPr>
          <w:rFonts w:ascii="Arial" w:hAnsi="Arial" w:cs="Arial"/>
          <w:b/>
          <w:szCs w:val="24"/>
        </w:rPr>
      </w:pPr>
    </w:p>
    <w:p w14:paraId="0C287DDC" w14:textId="728255D5" w:rsidR="00514C1F" w:rsidRDefault="00DC7285" w:rsidP="00E1170C">
      <w:pPr>
        <w:jc w:val="both"/>
        <w:rPr>
          <w:rFonts w:ascii="Arial" w:hAnsi="Arial" w:cs="Arial"/>
          <w:szCs w:val="24"/>
        </w:rPr>
      </w:pPr>
      <w:r w:rsidRPr="00361B3F">
        <w:rPr>
          <w:rFonts w:ascii="Arial" w:hAnsi="Arial" w:cs="Arial"/>
          <w:b/>
          <w:szCs w:val="24"/>
        </w:rPr>
        <w:t>Readability improvements</w:t>
      </w:r>
      <w:r w:rsidR="007B6450">
        <w:rPr>
          <w:rFonts w:ascii="Arial" w:hAnsi="Arial" w:cs="Arial"/>
          <w:b/>
          <w:szCs w:val="24"/>
        </w:rPr>
        <w:t xml:space="preserve"> and technical updates</w:t>
      </w:r>
      <w:r w:rsidR="00657AD8" w:rsidRPr="00361B3F">
        <w:rPr>
          <w:rFonts w:ascii="Arial" w:hAnsi="Arial" w:cs="Arial"/>
          <w:b/>
          <w:szCs w:val="24"/>
        </w:rPr>
        <w:t>.</w:t>
      </w:r>
      <w:r w:rsidRPr="00361B3F">
        <w:rPr>
          <w:rFonts w:ascii="Arial" w:hAnsi="Arial" w:cs="Arial"/>
          <w:b/>
          <w:szCs w:val="24"/>
        </w:rPr>
        <w:t xml:space="preserve"> </w:t>
      </w:r>
      <w:r w:rsidR="007B6450">
        <w:rPr>
          <w:rFonts w:ascii="Arial" w:hAnsi="Arial" w:cs="Arial"/>
          <w:szCs w:val="24"/>
        </w:rPr>
        <w:t xml:space="preserve">The </w:t>
      </w:r>
      <w:r w:rsidR="00C160E0">
        <w:rPr>
          <w:rFonts w:ascii="Arial" w:hAnsi="Arial" w:cs="Arial"/>
          <w:szCs w:val="24"/>
        </w:rPr>
        <w:t xml:space="preserve">transmitted </w:t>
      </w:r>
      <w:r w:rsidR="00CC79F7">
        <w:rPr>
          <w:rFonts w:ascii="Arial" w:hAnsi="Arial" w:cs="Arial"/>
          <w:szCs w:val="24"/>
        </w:rPr>
        <w:t xml:space="preserve">2016 </w:t>
      </w:r>
      <w:r w:rsidR="00A7243F">
        <w:rPr>
          <w:rFonts w:ascii="Arial" w:hAnsi="Arial" w:cs="Arial"/>
          <w:szCs w:val="24"/>
        </w:rPr>
        <w:t>KCCP</w:t>
      </w:r>
      <w:r w:rsidR="007B6450">
        <w:rPr>
          <w:rFonts w:ascii="Arial" w:hAnsi="Arial" w:cs="Arial"/>
          <w:szCs w:val="24"/>
        </w:rPr>
        <w:t xml:space="preserve"> aim</w:t>
      </w:r>
      <w:r w:rsidR="003139C8">
        <w:rPr>
          <w:rFonts w:ascii="Arial" w:hAnsi="Arial" w:cs="Arial"/>
          <w:szCs w:val="24"/>
        </w:rPr>
        <w:t>s</w:t>
      </w:r>
      <w:r w:rsidR="007B6450">
        <w:rPr>
          <w:rFonts w:ascii="Arial" w:hAnsi="Arial" w:cs="Arial"/>
          <w:szCs w:val="24"/>
        </w:rPr>
        <w:t xml:space="preserve"> to </w:t>
      </w:r>
      <w:r w:rsidR="003139C8">
        <w:rPr>
          <w:rFonts w:ascii="Arial" w:hAnsi="Arial" w:cs="Arial"/>
          <w:szCs w:val="24"/>
        </w:rPr>
        <w:t xml:space="preserve">improve readability by the general public and makes necessary technical updates.  </w:t>
      </w:r>
      <w:r w:rsidR="00C160E0">
        <w:rPr>
          <w:rFonts w:ascii="Arial" w:hAnsi="Arial" w:cs="Arial"/>
          <w:szCs w:val="24"/>
        </w:rPr>
        <w:t>C</w:t>
      </w:r>
      <w:r w:rsidR="003139C8">
        <w:rPr>
          <w:rFonts w:ascii="Arial" w:hAnsi="Arial" w:cs="Arial"/>
          <w:szCs w:val="24"/>
        </w:rPr>
        <w:t xml:space="preserve">hanges include: </w:t>
      </w:r>
    </w:p>
    <w:p w14:paraId="14127007" w14:textId="77777777" w:rsidR="00347F6D" w:rsidRDefault="00347F6D" w:rsidP="00E1170C">
      <w:pPr>
        <w:jc w:val="both"/>
        <w:rPr>
          <w:rFonts w:ascii="Arial" w:hAnsi="Arial" w:cs="Arial"/>
          <w:szCs w:val="24"/>
        </w:rPr>
      </w:pPr>
    </w:p>
    <w:p w14:paraId="1105BB7B" w14:textId="421D9B6D" w:rsidR="003139C8" w:rsidRDefault="003139C8" w:rsidP="00157867">
      <w:pPr>
        <w:pStyle w:val="ListParagraph0"/>
        <w:numPr>
          <w:ilvl w:val="0"/>
          <w:numId w:val="4"/>
        </w:numPr>
        <w:spacing w:line="240" w:lineRule="auto"/>
        <w:jc w:val="both"/>
        <w:rPr>
          <w:rFonts w:ascii="Arial" w:hAnsi="Arial" w:cs="Arial"/>
        </w:rPr>
      </w:pPr>
      <w:r>
        <w:rPr>
          <w:rFonts w:ascii="Arial" w:hAnsi="Arial" w:cs="Arial"/>
        </w:rPr>
        <w:t>A</w:t>
      </w:r>
      <w:r w:rsidRPr="003139C8">
        <w:rPr>
          <w:rFonts w:ascii="Arial" w:hAnsi="Arial" w:cs="Arial"/>
        </w:rPr>
        <w:t xml:space="preserve"> more detailed </w:t>
      </w:r>
      <w:r w:rsidRPr="00530C78">
        <w:rPr>
          <w:rFonts w:ascii="Arial" w:hAnsi="Arial" w:cs="Arial"/>
          <w:b/>
        </w:rPr>
        <w:t>Table of Contents</w:t>
      </w:r>
      <w:r w:rsidRPr="003139C8">
        <w:rPr>
          <w:rFonts w:ascii="Arial" w:hAnsi="Arial" w:cs="Arial"/>
        </w:rPr>
        <w:t xml:space="preserve"> that outlines the topical areas that are covered in</w:t>
      </w:r>
      <w:r>
        <w:rPr>
          <w:rFonts w:ascii="Arial" w:hAnsi="Arial" w:cs="Arial"/>
        </w:rPr>
        <w:t xml:space="preserve"> each of the chapters.</w:t>
      </w:r>
    </w:p>
    <w:p w14:paraId="1EDEC973" w14:textId="45B5FF6D" w:rsidR="003139C8" w:rsidRDefault="003139C8" w:rsidP="00157867">
      <w:pPr>
        <w:pStyle w:val="ListParagraph0"/>
        <w:numPr>
          <w:ilvl w:val="0"/>
          <w:numId w:val="4"/>
        </w:numPr>
        <w:spacing w:line="240" w:lineRule="auto"/>
        <w:jc w:val="both"/>
        <w:rPr>
          <w:rFonts w:ascii="Arial" w:hAnsi="Arial" w:cs="Arial"/>
        </w:rPr>
      </w:pPr>
      <w:r>
        <w:rPr>
          <w:rFonts w:ascii="Arial" w:hAnsi="Arial" w:cs="Arial"/>
        </w:rPr>
        <w:t xml:space="preserve">Replacement of all </w:t>
      </w:r>
      <w:r w:rsidR="00DC7285" w:rsidRPr="00530C78">
        <w:rPr>
          <w:rFonts w:ascii="Arial" w:hAnsi="Arial" w:cs="Arial"/>
          <w:b/>
        </w:rPr>
        <w:t>acronyms</w:t>
      </w:r>
      <w:r>
        <w:rPr>
          <w:rFonts w:ascii="Arial" w:hAnsi="Arial" w:cs="Arial"/>
        </w:rPr>
        <w:t xml:space="preserve"> with their full names, such as “GMA” being written out as the “Growth Management Act” throughout the </w:t>
      </w:r>
      <w:r w:rsidR="00C160E0">
        <w:rPr>
          <w:rFonts w:ascii="Arial" w:hAnsi="Arial" w:cs="Arial"/>
        </w:rPr>
        <w:t>P</w:t>
      </w:r>
      <w:r>
        <w:rPr>
          <w:rFonts w:ascii="Arial" w:hAnsi="Arial" w:cs="Arial"/>
        </w:rPr>
        <w:t>lan.</w:t>
      </w:r>
    </w:p>
    <w:p w14:paraId="49409797" w14:textId="2113E44E" w:rsidR="009D5951" w:rsidRDefault="003139C8" w:rsidP="00157867">
      <w:pPr>
        <w:pStyle w:val="ListParagraph0"/>
        <w:numPr>
          <w:ilvl w:val="0"/>
          <w:numId w:val="4"/>
        </w:numPr>
        <w:spacing w:line="240" w:lineRule="auto"/>
        <w:jc w:val="both"/>
        <w:rPr>
          <w:rFonts w:ascii="Arial" w:hAnsi="Arial" w:cs="Arial"/>
        </w:rPr>
      </w:pPr>
      <w:r>
        <w:rPr>
          <w:rFonts w:ascii="Arial" w:hAnsi="Arial" w:cs="Arial"/>
        </w:rPr>
        <w:t>Where appropriate, references to the “Urban Area” or the “Urban Growth Area” are restated as the “</w:t>
      </w:r>
      <w:r w:rsidR="00DC7285" w:rsidRPr="00530C78">
        <w:rPr>
          <w:rFonts w:ascii="Arial" w:hAnsi="Arial" w:cs="Arial"/>
          <w:b/>
        </w:rPr>
        <w:t xml:space="preserve">Unincorporated </w:t>
      </w:r>
      <w:r w:rsidRPr="00530C78">
        <w:rPr>
          <w:rFonts w:ascii="Arial" w:hAnsi="Arial" w:cs="Arial"/>
          <w:b/>
        </w:rPr>
        <w:t>Urban A</w:t>
      </w:r>
      <w:r w:rsidR="00DC7285" w:rsidRPr="00530C78">
        <w:rPr>
          <w:rFonts w:ascii="Arial" w:hAnsi="Arial" w:cs="Arial"/>
          <w:b/>
        </w:rPr>
        <w:t>rea</w:t>
      </w:r>
      <w:r>
        <w:rPr>
          <w:rFonts w:ascii="Arial" w:hAnsi="Arial" w:cs="Arial"/>
        </w:rPr>
        <w:t xml:space="preserve">” when the intent is to apply the policy </w:t>
      </w:r>
      <w:r w:rsidR="00C160E0">
        <w:rPr>
          <w:rFonts w:ascii="Arial" w:hAnsi="Arial" w:cs="Arial"/>
        </w:rPr>
        <w:t xml:space="preserve">only </w:t>
      </w:r>
      <w:r>
        <w:rPr>
          <w:rFonts w:ascii="Arial" w:hAnsi="Arial" w:cs="Arial"/>
        </w:rPr>
        <w:t>to areas where King County</w:t>
      </w:r>
      <w:r w:rsidR="00CC79F7">
        <w:rPr>
          <w:rFonts w:ascii="Arial" w:hAnsi="Arial" w:cs="Arial"/>
        </w:rPr>
        <w:t xml:space="preserve"> has local government authority, as opposed to policies that provide</w:t>
      </w:r>
      <w:r w:rsidR="009D5951">
        <w:rPr>
          <w:rFonts w:ascii="Arial" w:hAnsi="Arial" w:cs="Arial"/>
        </w:rPr>
        <w:t xml:space="preserve"> </w:t>
      </w:r>
      <w:r>
        <w:rPr>
          <w:rFonts w:ascii="Arial" w:hAnsi="Arial" w:cs="Arial"/>
        </w:rPr>
        <w:t xml:space="preserve">regional government policy guidance </w:t>
      </w:r>
      <w:r w:rsidR="009D5951">
        <w:rPr>
          <w:rFonts w:ascii="Arial" w:hAnsi="Arial" w:cs="Arial"/>
        </w:rPr>
        <w:t xml:space="preserve">that </w:t>
      </w:r>
      <w:r w:rsidR="00C160E0">
        <w:rPr>
          <w:rFonts w:ascii="Arial" w:hAnsi="Arial" w:cs="Arial"/>
        </w:rPr>
        <w:t xml:space="preserve">would </w:t>
      </w:r>
      <w:r w:rsidR="009D5951">
        <w:rPr>
          <w:rFonts w:ascii="Arial" w:hAnsi="Arial" w:cs="Arial"/>
        </w:rPr>
        <w:t>appl</w:t>
      </w:r>
      <w:r w:rsidR="00C160E0">
        <w:rPr>
          <w:rFonts w:ascii="Arial" w:hAnsi="Arial" w:cs="Arial"/>
        </w:rPr>
        <w:t>y</w:t>
      </w:r>
      <w:r w:rsidR="009D5951">
        <w:rPr>
          <w:rFonts w:ascii="Arial" w:hAnsi="Arial" w:cs="Arial"/>
        </w:rPr>
        <w:t xml:space="preserve"> to </w:t>
      </w:r>
      <w:r w:rsidR="00CC79F7">
        <w:rPr>
          <w:rFonts w:ascii="Arial" w:hAnsi="Arial" w:cs="Arial"/>
        </w:rPr>
        <w:t xml:space="preserve">both </w:t>
      </w:r>
      <w:r w:rsidR="009D5951">
        <w:rPr>
          <w:rFonts w:ascii="Arial" w:hAnsi="Arial" w:cs="Arial"/>
        </w:rPr>
        <w:t>unincorporated areas and cities.</w:t>
      </w:r>
    </w:p>
    <w:p w14:paraId="181BD68B" w14:textId="0A06AE02" w:rsidR="009D5951" w:rsidRDefault="00C05CAE" w:rsidP="00157867">
      <w:pPr>
        <w:pStyle w:val="ListParagraph0"/>
        <w:numPr>
          <w:ilvl w:val="0"/>
          <w:numId w:val="4"/>
        </w:numPr>
        <w:spacing w:line="240" w:lineRule="auto"/>
        <w:jc w:val="both"/>
        <w:rPr>
          <w:rFonts w:ascii="Arial" w:hAnsi="Arial" w:cs="Arial"/>
        </w:rPr>
      </w:pPr>
      <w:r>
        <w:rPr>
          <w:rFonts w:ascii="Arial" w:hAnsi="Arial" w:cs="Arial"/>
        </w:rPr>
        <w:t>T</w:t>
      </w:r>
      <w:r w:rsidR="00AA2FDA" w:rsidRPr="00B64CC6">
        <w:rPr>
          <w:rFonts w:ascii="Arial" w:hAnsi="Arial" w:cs="Arial"/>
        </w:rPr>
        <w:t>he definition for “</w:t>
      </w:r>
      <w:r w:rsidR="00AA2FDA" w:rsidRPr="00AA2FDA">
        <w:rPr>
          <w:rFonts w:ascii="Arial" w:hAnsi="Arial" w:cs="Arial"/>
          <w:b/>
        </w:rPr>
        <w:t>Rural Area</w:t>
      </w:r>
      <w:r w:rsidR="00AA2FDA" w:rsidRPr="00B64CC6">
        <w:rPr>
          <w:rFonts w:ascii="Arial" w:hAnsi="Arial" w:cs="Arial"/>
        </w:rPr>
        <w:t>”</w:t>
      </w:r>
      <w:r>
        <w:rPr>
          <w:rFonts w:ascii="Arial" w:hAnsi="Arial" w:cs="Arial"/>
        </w:rPr>
        <w:t xml:space="preserve"> is updated</w:t>
      </w:r>
      <w:r w:rsidR="00AA2FDA" w:rsidRPr="00B64CC6">
        <w:rPr>
          <w:rFonts w:ascii="Arial" w:hAnsi="Arial" w:cs="Arial"/>
        </w:rPr>
        <w:t xml:space="preserve"> to clarify </w:t>
      </w:r>
      <w:r>
        <w:rPr>
          <w:rFonts w:ascii="Arial" w:hAnsi="Arial" w:cs="Arial"/>
        </w:rPr>
        <w:t>it is a</w:t>
      </w:r>
      <w:r w:rsidR="00AA2FDA" w:rsidRPr="00B64CC6">
        <w:rPr>
          <w:rFonts w:ascii="Arial" w:hAnsi="Arial" w:cs="Arial"/>
        </w:rPr>
        <w:t xml:space="preserve"> collective geography that includes Rural Towns, Rural Neighborhood Commercial Centers, and rural residential</w:t>
      </w:r>
      <w:r w:rsidR="00AA2FDA">
        <w:rPr>
          <w:rFonts w:ascii="Arial" w:hAnsi="Arial" w:cs="Arial"/>
        </w:rPr>
        <w:t xml:space="preserve"> zoned</w:t>
      </w:r>
      <w:r w:rsidR="00AA2FDA" w:rsidRPr="00B64CC6">
        <w:rPr>
          <w:rFonts w:ascii="Arial" w:hAnsi="Arial" w:cs="Arial"/>
        </w:rPr>
        <w:t xml:space="preserve"> properties (RA-2.5, RA-5, RA-10, and RA-20).  </w:t>
      </w:r>
      <w:r>
        <w:rPr>
          <w:rFonts w:ascii="Arial" w:hAnsi="Arial" w:cs="Arial"/>
        </w:rPr>
        <w:t xml:space="preserve">This change makes it </w:t>
      </w:r>
      <w:r w:rsidR="004766F9">
        <w:rPr>
          <w:rFonts w:ascii="Arial" w:hAnsi="Arial" w:cs="Arial"/>
        </w:rPr>
        <w:t>clearer</w:t>
      </w:r>
      <w:r>
        <w:rPr>
          <w:rFonts w:ascii="Arial" w:hAnsi="Arial" w:cs="Arial"/>
        </w:rPr>
        <w:t xml:space="preserve"> that </w:t>
      </w:r>
      <w:r w:rsidRPr="00B64CC6">
        <w:rPr>
          <w:rFonts w:ascii="Arial" w:hAnsi="Arial" w:cs="Arial"/>
          <w:b/>
        </w:rPr>
        <w:t>Natural</w:t>
      </w:r>
      <w:r w:rsidRPr="00C05CAE">
        <w:rPr>
          <w:rFonts w:ascii="Arial" w:hAnsi="Arial" w:cs="Arial"/>
          <w:b/>
        </w:rPr>
        <w:t xml:space="preserve"> Resource l</w:t>
      </w:r>
      <w:r w:rsidRPr="00B64CC6">
        <w:rPr>
          <w:rFonts w:ascii="Arial" w:hAnsi="Arial" w:cs="Arial"/>
          <w:b/>
        </w:rPr>
        <w:t>ands</w:t>
      </w:r>
      <w:r>
        <w:rPr>
          <w:rFonts w:ascii="Arial" w:hAnsi="Arial" w:cs="Arial"/>
        </w:rPr>
        <w:t xml:space="preserve"> are separate from Rural Area lands.  The terminology for “Rural Cities” is also updated to be “</w:t>
      </w:r>
      <w:r w:rsidRPr="00A00157">
        <w:rPr>
          <w:rFonts w:ascii="Arial" w:hAnsi="Arial" w:cs="Arial"/>
          <w:b/>
        </w:rPr>
        <w:t>Cities in the Rural Area</w:t>
      </w:r>
      <w:r>
        <w:rPr>
          <w:rFonts w:ascii="Arial" w:hAnsi="Arial" w:cs="Arial"/>
        </w:rPr>
        <w:t>”</w:t>
      </w:r>
      <w:r w:rsidR="0035660A">
        <w:rPr>
          <w:rFonts w:ascii="Arial" w:hAnsi="Arial" w:cs="Arial"/>
        </w:rPr>
        <w:t xml:space="preserve"> to reflect that they are urban geographies that are located in the rural area</w:t>
      </w:r>
      <w:r w:rsidR="00CC79F7">
        <w:rPr>
          <w:rFonts w:ascii="Arial" w:hAnsi="Arial" w:cs="Arial"/>
        </w:rPr>
        <w:t xml:space="preserve"> and outside of the contiguous UGA</w:t>
      </w:r>
      <w:r w:rsidR="0035660A">
        <w:rPr>
          <w:rFonts w:ascii="Arial" w:hAnsi="Arial" w:cs="Arial"/>
        </w:rPr>
        <w:t>.</w:t>
      </w:r>
      <w:r>
        <w:rPr>
          <w:rFonts w:ascii="Arial" w:hAnsi="Arial" w:cs="Arial"/>
        </w:rPr>
        <w:t xml:space="preserve">  W</w:t>
      </w:r>
      <w:r w:rsidRPr="00C05CAE">
        <w:rPr>
          <w:rFonts w:ascii="Arial" w:hAnsi="Arial" w:cs="Arial"/>
        </w:rPr>
        <w:t>here</w:t>
      </w:r>
      <w:r w:rsidR="00AA2FDA" w:rsidRPr="00B64CC6">
        <w:rPr>
          <w:rFonts w:ascii="Arial" w:hAnsi="Arial" w:cs="Arial"/>
        </w:rPr>
        <w:t xml:space="preserve"> appropriate, references</w:t>
      </w:r>
      <w:r>
        <w:rPr>
          <w:rFonts w:ascii="Arial" w:hAnsi="Arial" w:cs="Arial"/>
        </w:rPr>
        <w:t xml:space="preserve"> to these terms are updated throughout the plan</w:t>
      </w:r>
      <w:r w:rsidR="0035660A">
        <w:rPr>
          <w:rFonts w:ascii="Arial" w:hAnsi="Arial" w:cs="Arial"/>
        </w:rPr>
        <w:t xml:space="preserve"> to ensure consistency with existing policy intent</w:t>
      </w:r>
      <w:r w:rsidR="00940321">
        <w:rPr>
          <w:rFonts w:ascii="Arial" w:hAnsi="Arial" w:cs="Arial"/>
          <w:b/>
        </w:rPr>
        <w:t xml:space="preserve">.  </w:t>
      </w:r>
    </w:p>
    <w:p w14:paraId="63A75DFC" w14:textId="7D1D7393" w:rsidR="00FA13A2" w:rsidRDefault="00657AD8" w:rsidP="00157867">
      <w:pPr>
        <w:pStyle w:val="ListParagraph0"/>
        <w:numPr>
          <w:ilvl w:val="0"/>
          <w:numId w:val="4"/>
        </w:numPr>
        <w:spacing w:line="240" w:lineRule="auto"/>
        <w:jc w:val="both"/>
        <w:rPr>
          <w:rFonts w:ascii="Arial" w:hAnsi="Arial" w:cs="Arial"/>
        </w:rPr>
      </w:pPr>
      <w:r w:rsidRPr="003139C8">
        <w:rPr>
          <w:rFonts w:ascii="Arial" w:hAnsi="Arial" w:cs="Arial"/>
        </w:rPr>
        <w:t xml:space="preserve">Current </w:t>
      </w:r>
      <w:r w:rsidRPr="00530C78">
        <w:rPr>
          <w:rFonts w:ascii="Arial" w:hAnsi="Arial" w:cs="Arial"/>
          <w:b/>
        </w:rPr>
        <w:t xml:space="preserve">demographic information and </w:t>
      </w:r>
      <w:r w:rsidR="00530C78" w:rsidRPr="00530C78">
        <w:rPr>
          <w:rFonts w:ascii="Arial" w:hAnsi="Arial" w:cs="Arial"/>
          <w:b/>
        </w:rPr>
        <w:t>technical</w:t>
      </w:r>
      <w:r w:rsidRPr="00530C78">
        <w:rPr>
          <w:rFonts w:ascii="Arial" w:hAnsi="Arial" w:cs="Arial"/>
          <w:b/>
        </w:rPr>
        <w:t xml:space="preserve"> references</w:t>
      </w:r>
      <w:r w:rsidRPr="003139C8">
        <w:rPr>
          <w:rFonts w:ascii="Arial" w:hAnsi="Arial" w:cs="Arial"/>
        </w:rPr>
        <w:t xml:space="preserve"> to adopted planning documents</w:t>
      </w:r>
      <w:r w:rsidR="009D5951">
        <w:rPr>
          <w:rFonts w:ascii="Arial" w:hAnsi="Arial" w:cs="Arial"/>
        </w:rPr>
        <w:t xml:space="preserve"> and terminology (such as using “recycled water” instead of “reclaimed water”)</w:t>
      </w:r>
      <w:r w:rsidRPr="003139C8">
        <w:rPr>
          <w:rFonts w:ascii="Arial" w:hAnsi="Arial" w:cs="Arial"/>
        </w:rPr>
        <w:t xml:space="preserve"> are also updated throughout the plan.  </w:t>
      </w:r>
    </w:p>
    <w:p w14:paraId="4CA2878B" w14:textId="77777777" w:rsidR="00FA13A2" w:rsidRDefault="00FA13A2" w:rsidP="00FA13A2">
      <w:pPr>
        <w:jc w:val="both"/>
        <w:rPr>
          <w:rFonts w:ascii="Arial" w:hAnsi="Arial" w:cs="Arial"/>
        </w:rPr>
      </w:pPr>
    </w:p>
    <w:p w14:paraId="32902619" w14:textId="58AE5593" w:rsidR="00FA13A2" w:rsidRPr="00185352" w:rsidRDefault="00FA13A2" w:rsidP="009F4B8F">
      <w:pPr>
        <w:jc w:val="both"/>
        <w:rPr>
          <w:rFonts w:ascii="Arial" w:hAnsi="Arial" w:cs="Arial"/>
        </w:rPr>
      </w:pPr>
      <w:r w:rsidRPr="00671F46">
        <w:rPr>
          <w:rFonts w:ascii="Arial" w:hAnsi="Arial" w:cs="Arial"/>
          <w:b/>
        </w:rPr>
        <w:t xml:space="preserve">Key </w:t>
      </w:r>
      <w:r w:rsidR="00A21D20" w:rsidRPr="00671F46">
        <w:rPr>
          <w:rFonts w:ascii="Arial" w:hAnsi="Arial" w:cs="Arial"/>
          <w:b/>
        </w:rPr>
        <w:t xml:space="preserve">policy </w:t>
      </w:r>
      <w:r w:rsidRPr="00671F46">
        <w:rPr>
          <w:rFonts w:ascii="Arial" w:hAnsi="Arial" w:cs="Arial"/>
          <w:b/>
        </w:rPr>
        <w:t>themes.</w:t>
      </w:r>
      <w:r w:rsidRPr="00671F46">
        <w:rPr>
          <w:rFonts w:ascii="Arial" w:hAnsi="Arial" w:cs="Arial"/>
        </w:rPr>
        <w:t xml:space="preserve">  A summary of the </w:t>
      </w:r>
      <w:r w:rsidR="00B55978" w:rsidRPr="00671F46">
        <w:rPr>
          <w:rFonts w:ascii="Arial" w:hAnsi="Arial" w:cs="Arial"/>
        </w:rPr>
        <w:t>large policy</w:t>
      </w:r>
      <w:r w:rsidRPr="00671F46">
        <w:rPr>
          <w:rFonts w:ascii="Arial" w:hAnsi="Arial" w:cs="Arial"/>
        </w:rPr>
        <w:t xml:space="preserve"> changes </w:t>
      </w:r>
      <w:r w:rsidR="00671F46" w:rsidRPr="00671F46">
        <w:rPr>
          <w:rFonts w:ascii="Arial" w:hAnsi="Arial" w:cs="Arial"/>
        </w:rPr>
        <w:t>across</w:t>
      </w:r>
      <w:r w:rsidRPr="00671F46">
        <w:rPr>
          <w:rFonts w:ascii="Arial" w:hAnsi="Arial" w:cs="Arial"/>
        </w:rPr>
        <w:t xml:space="preserve"> the</w:t>
      </w:r>
      <w:r w:rsidR="00671F46" w:rsidRPr="00671F46">
        <w:rPr>
          <w:rFonts w:ascii="Arial" w:hAnsi="Arial" w:cs="Arial"/>
        </w:rPr>
        <w:t xml:space="preserve"> </w:t>
      </w:r>
      <w:r w:rsidR="00C160E0">
        <w:rPr>
          <w:rFonts w:ascii="Arial" w:hAnsi="Arial" w:cs="Arial"/>
        </w:rPr>
        <w:t>transmitted</w:t>
      </w:r>
      <w:r w:rsidR="00C160E0" w:rsidRPr="00671F46">
        <w:rPr>
          <w:rFonts w:ascii="Arial" w:hAnsi="Arial" w:cs="Arial"/>
        </w:rPr>
        <w:t xml:space="preserve"> </w:t>
      </w:r>
      <w:r w:rsidRPr="00671F46">
        <w:rPr>
          <w:rFonts w:ascii="Arial" w:hAnsi="Arial" w:cs="Arial"/>
        </w:rPr>
        <w:t xml:space="preserve">2016 </w:t>
      </w:r>
      <w:r w:rsidR="00A7243F">
        <w:rPr>
          <w:rFonts w:ascii="Arial" w:hAnsi="Arial" w:cs="Arial"/>
        </w:rPr>
        <w:t>KCCP</w:t>
      </w:r>
      <w:r w:rsidRPr="00671F46">
        <w:rPr>
          <w:rFonts w:ascii="Arial" w:hAnsi="Arial" w:cs="Arial"/>
        </w:rPr>
        <w:t xml:space="preserve"> include:</w:t>
      </w:r>
    </w:p>
    <w:p w14:paraId="0A3E6D07" w14:textId="77777777" w:rsidR="00FA13A2" w:rsidRPr="00361B3F" w:rsidRDefault="00FA13A2" w:rsidP="009F4B8F">
      <w:pPr>
        <w:jc w:val="both"/>
        <w:rPr>
          <w:rFonts w:ascii="Arial" w:hAnsi="Arial" w:cs="Arial"/>
          <w:b/>
          <w:szCs w:val="24"/>
        </w:rPr>
      </w:pPr>
    </w:p>
    <w:p w14:paraId="17E96576" w14:textId="41240E9E" w:rsidR="00FA13A2" w:rsidRDefault="00FA13A2" w:rsidP="00157867">
      <w:pPr>
        <w:pStyle w:val="NoSpacing"/>
        <w:numPr>
          <w:ilvl w:val="0"/>
          <w:numId w:val="5"/>
        </w:numPr>
        <w:jc w:val="both"/>
        <w:rPr>
          <w:rFonts w:ascii="Arial" w:hAnsi="Arial" w:cs="Arial"/>
          <w:sz w:val="24"/>
          <w:szCs w:val="24"/>
        </w:rPr>
      </w:pPr>
      <w:r w:rsidRPr="003F25D1">
        <w:rPr>
          <w:rFonts w:ascii="Arial" w:hAnsi="Arial" w:cs="Arial"/>
          <w:b/>
          <w:sz w:val="24"/>
          <w:szCs w:val="24"/>
        </w:rPr>
        <w:t>Elimination of the Guiding Principles</w:t>
      </w:r>
      <w:r w:rsidRPr="003F25D1">
        <w:rPr>
          <w:rFonts w:ascii="Arial" w:hAnsi="Arial" w:cs="Arial"/>
          <w:sz w:val="24"/>
          <w:szCs w:val="24"/>
        </w:rPr>
        <w:t xml:space="preserve"> structure that was created in 2012 as part of the Introduction section to the </w:t>
      </w:r>
      <w:r w:rsidR="00A7243F">
        <w:rPr>
          <w:rFonts w:ascii="Arial" w:hAnsi="Arial" w:cs="Arial"/>
          <w:sz w:val="24"/>
          <w:szCs w:val="24"/>
        </w:rPr>
        <w:t>KCCP</w:t>
      </w:r>
      <w:r w:rsidRPr="003F25D1">
        <w:rPr>
          <w:rFonts w:ascii="Arial" w:hAnsi="Arial" w:cs="Arial"/>
          <w:sz w:val="24"/>
          <w:szCs w:val="24"/>
        </w:rPr>
        <w:t xml:space="preserve"> to set the tone.  </w:t>
      </w:r>
    </w:p>
    <w:p w14:paraId="6FE61104" w14:textId="77777777" w:rsidR="00FA13A2" w:rsidRDefault="00FA13A2" w:rsidP="009F4B8F">
      <w:pPr>
        <w:pStyle w:val="ListParagraph0"/>
        <w:spacing w:line="240" w:lineRule="auto"/>
        <w:jc w:val="both"/>
        <w:rPr>
          <w:rFonts w:ascii="Arial" w:hAnsi="Arial" w:cs="Arial"/>
        </w:rPr>
      </w:pPr>
    </w:p>
    <w:p w14:paraId="6827CCA6" w14:textId="2856F377" w:rsidR="00FA13A2" w:rsidRPr="003F25D1" w:rsidRDefault="00FA13A2" w:rsidP="00157867">
      <w:pPr>
        <w:pStyle w:val="NoSpacing"/>
        <w:numPr>
          <w:ilvl w:val="0"/>
          <w:numId w:val="5"/>
        </w:numPr>
        <w:jc w:val="both"/>
        <w:rPr>
          <w:rFonts w:ascii="Arial" w:hAnsi="Arial" w:cs="Arial"/>
        </w:rPr>
      </w:pPr>
      <w:r>
        <w:rPr>
          <w:rFonts w:ascii="Arial" w:hAnsi="Arial" w:cs="Arial"/>
          <w:sz w:val="24"/>
          <w:szCs w:val="24"/>
        </w:rPr>
        <w:t>I</w:t>
      </w:r>
      <w:r w:rsidRPr="003F25D1">
        <w:rPr>
          <w:rFonts w:ascii="Arial" w:hAnsi="Arial" w:cs="Arial"/>
          <w:sz w:val="24"/>
          <w:szCs w:val="24"/>
        </w:rPr>
        <w:t xml:space="preserve">ncreased </w:t>
      </w:r>
      <w:r w:rsidRPr="003F25D1">
        <w:rPr>
          <w:rFonts w:ascii="Arial" w:hAnsi="Arial" w:cs="Arial"/>
          <w:b/>
          <w:sz w:val="24"/>
          <w:szCs w:val="24"/>
        </w:rPr>
        <w:t>Equity and Social Justice (ESJ)</w:t>
      </w:r>
      <w:r w:rsidRPr="003F25D1">
        <w:rPr>
          <w:rFonts w:ascii="Arial" w:hAnsi="Arial" w:cs="Arial"/>
          <w:sz w:val="24"/>
          <w:szCs w:val="24"/>
        </w:rPr>
        <w:t xml:space="preserve"> integration </w:t>
      </w:r>
      <w:r w:rsidR="00FD0923">
        <w:rPr>
          <w:rFonts w:ascii="Arial" w:hAnsi="Arial" w:cs="Arial"/>
          <w:sz w:val="24"/>
          <w:szCs w:val="24"/>
        </w:rPr>
        <w:t xml:space="preserve">throughout the </w:t>
      </w:r>
      <w:r w:rsidR="009824EF">
        <w:rPr>
          <w:rFonts w:ascii="Arial" w:hAnsi="Arial" w:cs="Arial"/>
          <w:sz w:val="24"/>
          <w:szCs w:val="24"/>
        </w:rPr>
        <w:t>P</w:t>
      </w:r>
      <w:r w:rsidR="00FD0923">
        <w:rPr>
          <w:rFonts w:ascii="Arial" w:hAnsi="Arial" w:cs="Arial"/>
          <w:sz w:val="24"/>
          <w:szCs w:val="24"/>
        </w:rPr>
        <w:t>lan</w:t>
      </w:r>
      <w:r w:rsidRPr="003F25D1">
        <w:rPr>
          <w:rFonts w:ascii="Arial" w:hAnsi="Arial" w:cs="Arial"/>
          <w:sz w:val="24"/>
          <w:szCs w:val="24"/>
        </w:rPr>
        <w:t xml:space="preserve">.  </w:t>
      </w:r>
    </w:p>
    <w:p w14:paraId="59E2E26E" w14:textId="77777777" w:rsidR="00FA13A2" w:rsidRPr="003F25D1" w:rsidRDefault="00FA13A2" w:rsidP="009F4B8F">
      <w:pPr>
        <w:pStyle w:val="NoSpacing"/>
        <w:ind w:left="720"/>
        <w:jc w:val="both"/>
        <w:rPr>
          <w:rFonts w:ascii="Arial" w:hAnsi="Arial" w:cs="Arial"/>
        </w:rPr>
      </w:pPr>
    </w:p>
    <w:p w14:paraId="701585E7" w14:textId="2E1A1F5E" w:rsidR="00FA13A2" w:rsidRPr="00224C1E" w:rsidRDefault="00FA13A2" w:rsidP="00157867">
      <w:pPr>
        <w:pStyle w:val="NoSpacing"/>
        <w:numPr>
          <w:ilvl w:val="0"/>
          <w:numId w:val="5"/>
        </w:numPr>
        <w:jc w:val="both"/>
        <w:rPr>
          <w:rFonts w:ascii="Arial" w:hAnsi="Arial" w:cs="Arial"/>
          <w:sz w:val="24"/>
          <w:szCs w:val="24"/>
        </w:rPr>
      </w:pPr>
      <w:r w:rsidRPr="00DA22A5">
        <w:rPr>
          <w:rFonts w:ascii="Arial" w:hAnsi="Arial" w:cs="Arial"/>
          <w:b/>
          <w:sz w:val="24"/>
          <w:szCs w:val="24"/>
        </w:rPr>
        <w:t>C</w:t>
      </w:r>
      <w:r w:rsidRPr="009669F4">
        <w:rPr>
          <w:rFonts w:ascii="Arial" w:hAnsi="Arial" w:cs="Arial"/>
          <w:b/>
          <w:sz w:val="24"/>
          <w:szCs w:val="24"/>
        </w:rPr>
        <w:t>limate change and the</w:t>
      </w:r>
      <w:r w:rsidRPr="00361B3F">
        <w:rPr>
          <w:rFonts w:ascii="Arial" w:hAnsi="Arial" w:cs="Arial"/>
          <w:sz w:val="24"/>
          <w:szCs w:val="24"/>
        </w:rPr>
        <w:t xml:space="preserve"> </w:t>
      </w:r>
      <w:r w:rsidRPr="009669F4">
        <w:rPr>
          <w:rFonts w:ascii="Arial" w:hAnsi="Arial" w:cs="Arial"/>
          <w:b/>
          <w:sz w:val="24"/>
          <w:szCs w:val="24"/>
        </w:rPr>
        <w:t>Strategic Climate Action Plan (SCAP)</w:t>
      </w:r>
      <w:r w:rsidRPr="00361B3F">
        <w:rPr>
          <w:rFonts w:ascii="Arial" w:hAnsi="Arial" w:cs="Arial"/>
          <w:sz w:val="24"/>
          <w:szCs w:val="24"/>
        </w:rPr>
        <w:t xml:space="preserve"> goals and targets </w:t>
      </w:r>
      <w:r>
        <w:rPr>
          <w:rFonts w:ascii="Arial" w:hAnsi="Arial" w:cs="Arial"/>
          <w:sz w:val="24"/>
          <w:szCs w:val="24"/>
        </w:rPr>
        <w:t xml:space="preserve">incorporated </w:t>
      </w:r>
      <w:r w:rsidRPr="00361B3F">
        <w:rPr>
          <w:rFonts w:ascii="Arial" w:hAnsi="Arial" w:cs="Arial"/>
          <w:sz w:val="24"/>
          <w:szCs w:val="24"/>
        </w:rPr>
        <w:t xml:space="preserve">throughout the </w:t>
      </w:r>
      <w:r w:rsidR="009824EF">
        <w:rPr>
          <w:rFonts w:ascii="Arial" w:hAnsi="Arial" w:cs="Arial"/>
          <w:sz w:val="24"/>
          <w:szCs w:val="24"/>
        </w:rPr>
        <w:t>P</w:t>
      </w:r>
      <w:r w:rsidRPr="00361B3F">
        <w:rPr>
          <w:rFonts w:ascii="Arial" w:hAnsi="Arial" w:cs="Arial"/>
          <w:sz w:val="24"/>
          <w:szCs w:val="24"/>
        </w:rPr>
        <w:t>lan.</w:t>
      </w:r>
      <w:r>
        <w:rPr>
          <w:rFonts w:ascii="Arial" w:hAnsi="Arial" w:cs="Arial"/>
          <w:sz w:val="24"/>
          <w:szCs w:val="24"/>
        </w:rPr>
        <w:t xml:space="preserve">  </w:t>
      </w:r>
    </w:p>
    <w:p w14:paraId="04BED6FF" w14:textId="77777777" w:rsidR="00FA13A2" w:rsidRPr="00361B3F" w:rsidRDefault="00FA13A2" w:rsidP="009F4B8F">
      <w:pPr>
        <w:pStyle w:val="ListParagraph0"/>
        <w:spacing w:line="240" w:lineRule="auto"/>
        <w:jc w:val="both"/>
        <w:rPr>
          <w:rFonts w:ascii="Arial" w:hAnsi="Arial" w:cs="Arial"/>
        </w:rPr>
      </w:pPr>
    </w:p>
    <w:p w14:paraId="284AB3A7" w14:textId="77777777" w:rsidR="00FA13A2" w:rsidRDefault="00FA13A2" w:rsidP="00157867">
      <w:pPr>
        <w:pStyle w:val="NoSpacing"/>
        <w:numPr>
          <w:ilvl w:val="0"/>
          <w:numId w:val="5"/>
        </w:numPr>
        <w:jc w:val="both"/>
        <w:rPr>
          <w:rFonts w:ascii="Arial" w:hAnsi="Arial" w:cs="Arial"/>
          <w:sz w:val="24"/>
          <w:szCs w:val="24"/>
        </w:rPr>
      </w:pPr>
      <w:r w:rsidRPr="004B031F">
        <w:rPr>
          <w:rFonts w:ascii="Arial" w:hAnsi="Arial" w:cs="Arial"/>
          <w:sz w:val="24"/>
          <w:szCs w:val="24"/>
        </w:rPr>
        <w:t xml:space="preserve">The new </w:t>
      </w:r>
      <w:r w:rsidRPr="004B031F">
        <w:rPr>
          <w:rFonts w:ascii="Arial" w:hAnsi="Arial" w:cs="Arial"/>
          <w:b/>
          <w:sz w:val="24"/>
          <w:szCs w:val="24"/>
        </w:rPr>
        <w:t>Housing and Human Services</w:t>
      </w:r>
      <w:r w:rsidRPr="004B031F">
        <w:rPr>
          <w:rFonts w:ascii="Arial" w:hAnsi="Arial" w:cs="Arial"/>
          <w:sz w:val="24"/>
          <w:szCs w:val="24"/>
        </w:rPr>
        <w:t xml:space="preserve"> chapter includes significant increased attention to affordable and healthy housing issues.  </w:t>
      </w:r>
    </w:p>
    <w:p w14:paraId="54DADE4A" w14:textId="77777777" w:rsidR="00FA13A2" w:rsidRDefault="00FA13A2" w:rsidP="009F4B8F">
      <w:pPr>
        <w:pStyle w:val="ListParagraph0"/>
        <w:spacing w:line="240" w:lineRule="auto"/>
        <w:jc w:val="both"/>
        <w:rPr>
          <w:rFonts w:ascii="Arial" w:hAnsi="Arial" w:cs="Arial"/>
        </w:rPr>
      </w:pPr>
    </w:p>
    <w:p w14:paraId="6B8EA7CE" w14:textId="4AD8A9A9" w:rsidR="00FA13A2" w:rsidRPr="00361B3F" w:rsidRDefault="00FA13A2" w:rsidP="00157867">
      <w:pPr>
        <w:pStyle w:val="NoSpacing"/>
        <w:numPr>
          <w:ilvl w:val="0"/>
          <w:numId w:val="5"/>
        </w:numPr>
        <w:jc w:val="both"/>
        <w:rPr>
          <w:rFonts w:ascii="Arial" w:hAnsi="Arial" w:cs="Arial"/>
          <w:sz w:val="24"/>
          <w:szCs w:val="24"/>
        </w:rPr>
      </w:pPr>
      <w:r>
        <w:rPr>
          <w:rFonts w:ascii="Arial" w:hAnsi="Arial" w:cs="Arial"/>
          <w:sz w:val="24"/>
          <w:szCs w:val="24"/>
        </w:rPr>
        <w:t xml:space="preserve">New policies in directing </w:t>
      </w:r>
      <w:r w:rsidRPr="009669F4">
        <w:rPr>
          <w:rFonts w:ascii="Arial" w:hAnsi="Arial" w:cs="Arial"/>
          <w:b/>
          <w:sz w:val="24"/>
          <w:szCs w:val="24"/>
        </w:rPr>
        <w:t>urban facilities</w:t>
      </w:r>
      <w:r>
        <w:rPr>
          <w:rFonts w:ascii="Arial" w:hAnsi="Arial" w:cs="Arial"/>
          <w:b/>
          <w:sz w:val="24"/>
          <w:szCs w:val="24"/>
        </w:rPr>
        <w:t xml:space="preserve"> </w:t>
      </w:r>
      <w:r>
        <w:rPr>
          <w:rFonts w:ascii="Arial" w:hAnsi="Arial" w:cs="Arial"/>
          <w:sz w:val="24"/>
          <w:szCs w:val="24"/>
        </w:rPr>
        <w:t xml:space="preserve">that serve urban development to be sited in the UGA.  </w:t>
      </w:r>
    </w:p>
    <w:p w14:paraId="5AC86B64" w14:textId="77777777" w:rsidR="00FA13A2" w:rsidRPr="00361B3F" w:rsidRDefault="00FA13A2" w:rsidP="009F4B8F">
      <w:pPr>
        <w:pStyle w:val="ListParagraph0"/>
        <w:spacing w:line="240" w:lineRule="auto"/>
        <w:jc w:val="both"/>
        <w:rPr>
          <w:rFonts w:ascii="Arial" w:hAnsi="Arial" w:cs="Arial"/>
        </w:rPr>
      </w:pPr>
    </w:p>
    <w:p w14:paraId="55CCC859" w14:textId="77777777" w:rsidR="00FA13A2" w:rsidRPr="00361B3F" w:rsidRDefault="00FA13A2" w:rsidP="00157867">
      <w:pPr>
        <w:pStyle w:val="NoSpacing"/>
        <w:numPr>
          <w:ilvl w:val="0"/>
          <w:numId w:val="5"/>
        </w:numPr>
        <w:jc w:val="both"/>
        <w:rPr>
          <w:rFonts w:ascii="Arial" w:hAnsi="Arial" w:cs="Arial"/>
          <w:sz w:val="24"/>
          <w:szCs w:val="24"/>
        </w:rPr>
      </w:pPr>
      <w:r w:rsidRPr="00361B3F">
        <w:rPr>
          <w:rFonts w:ascii="Arial" w:hAnsi="Arial" w:cs="Arial"/>
          <w:sz w:val="24"/>
          <w:szCs w:val="24"/>
        </w:rPr>
        <w:t xml:space="preserve">Updates to </w:t>
      </w:r>
      <w:r w:rsidRPr="009669F4">
        <w:rPr>
          <w:rFonts w:ascii="Arial" w:hAnsi="Arial" w:cs="Arial"/>
          <w:b/>
          <w:sz w:val="24"/>
          <w:szCs w:val="24"/>
        </w:rPr>
        <w:t>stormwater policies</w:t>
      </w:r>
      <w:r w:rsidRPr="00361B3F">
        <w:rPr>
          <w:rFonts w:ascii="Arial" w:hAnsi="Arial" w:cs="Arial"/>
          <w:sz w:val="24"/>
          <w:szCs w:val="24"/>
        </w:rPr>
        <w:t xml:space="preserve"> to addr</w:t>
      </w:r>
      <w:r>
        <w:rPr>
          <w:rFonts w:ascii="Arial" w:hAnsi="Arial" w:cs="Arial"/>
          <w:sz w:val="24"/>
          <w:szCs w:val="24"/>
        </w:rPr>
        <w:t xml:space="preserve">ess the new requirements in the County’s </w:t>
      </w:r>
      <w:r w:rsidRPr="00361B3F">
        <w:rPr>
          <w:rFonts w:ascii="Arial" w:hAnsi="Arial" w:cs="Arial"/>
          <w:sz w:val="24"/>
          <w:szCs w:val="24"/>
        </w:rPr>
        <w:t xml:space="preserve">National Pollution Discharge Elimination System </w:t>
      </w:r>
      <w:r w:rsidRPr="0079132B">
        <w:rPr>
          <w:rFonts w:ascii="Arial" w:hAnsi="Arial" w:cs="Arial"/>
          <w:sz w:val="24"/>
          <w:szCs w:val="24"/>
        </w:rPr>
        <w:t>(N</w:t>
      </w:r>
      <w:r w:rsidRPr="00361B3F">
        <w:rPr>
          <w:rFonts w:ascii="Arial" w:hAnsi="Arial" w:cs="Arial"/>
          <w:sz w:val="24"/>
          <w:szCs w:val="24"/>
        </w:rPr>
        <w:t>PDES</w:t>
      </w:r>
      <w:r>
        <w:rPr>
          <w:rFonts w:ascii="Arial" w:hAnsi="Arial" w:cs="Arial"/>
          <w:sz w:val="24"/>
          <w:szCs w:val="24"/>
        </w:rPr>
        <w:t>)</w:t>
      </w:r>
      <w:r w:rsidRPr="00361B3F">
        <w:rPr>
          <w:rFonts w:ascii="Arial" w:hAnsi="Arial" w:cs="Arial"/>
          <w:sz w:val="24"/>
          <w:szCs w:val="24"/>
        </w:rPr>
        <w:t xml:space="preserve"> permit</w:t>
      </w:r>
      <w:r>
        <w:rPr>
          <w:rFonts w:ascii="Arial" w:hAnsi="Arial" w:cs="Arial"/>
          <w:sz w:val="24"/>
          <w:szCs w:val="24"/>
        </w:rPr>
        <w:t xml:space="preserve">, including increased attention to </w:t>
      </w:r>
      <w:r w:rsidRPr="009669F4">
        <w:rPr>
          <w:rFonts w:ascii="Arial" w:hAnsi="Arial" w:cs="Arial"/>
          <w:b/>
          <w:sz w:val="24"/>
          <w:szCs w:val="24"/>
        </w:rPr>
        <w:t>Low Impact Development (LID)</w:t>
      </w:r>
      <w:r w:rsidRPr="00361B3F">
        <w:rPr>
          <w:rFonts w:ascii="Arial" w:hAnsi="Arial" w:cs="Arial"/>
          <w:sz w:val="24"/>
          <w:szCs w:val="24"/>
        </w:rPr>
        <w:t xml:space="preserve">.  </w:t>
      </w:r>
    </w:p>
    <w:p w14:paraId="2C2EE330" w14:textId="77777777" w:rsidR="00FA13A2" w:rsidRPr="00361B3F" w:rsidRDefault="00FA13A2" w:rsidP="009F4B8F">
      <w:pPr>
        <w:pStyle w:val="ListParagraph0"/>
        <w:spacing w:line="240" w:lineRule="auto"/>
        <w:jc w:val="both"/>
        <w:rPr>
          <w:rFonts w:ascii="Arial" w:hAnsi="Arial" w:cs="Arial"/>
        </w:rPr>
      </w:pPr>
    </w:p>
    <w:p w14:paraId="1DCE6EA6" w14:textId="77777777" w:rsidR="00FA13A2" w:rsidRPr="00361B3F" w:rsidRDefault="00FA13A2" w:rsidP="00157867">
      <w:pPr>
        <w:pStyle w:val="NoSpacing"/>
        <w:numPr>
          <w:ilvl w:val="0"/>
          <w:numId w:val="5"/>
        </w:numPr>
        <w:jc w:val="both"/>
        <w:rPr>
          <w:rFonts w:ascii="Arial" w:hAnsi="Arial" w:cs="Arial"/>
          <w:sz w:val="24"/>
          <w:szCs w:val="24"/>
        </w:rPr>
      </w:pPr>
      <w:r w:rsidRPr="00361B3F">
        <w:rPr>
          <w:rFonts w:ascii="Arial" w:hAnsi="Arial" w:cs="Arial"/>
          <w:sz w:val="24"/>
          <w:szCs w:val="24"/>
        </w:rPr>
        <w:t xml:space="preserve">Increased attention on </w:t>
      </w:r>
      <w:r w:rsidRPr="009669F4">
        <w:rPr>
          <w:rFonts w:ascii="Arial" w:hAnsi="Arial" w:cs="Arial"/>
          <w:b/>
          <w:sz w:val="24"/>
          <w:szCs w:val="24"/>
        </w:rPr>
        <w:t>local and healthy food</w:t>
      </w:r>
      <w:r w:rsidRPr="00361B3F">
        <w:rPr>
          <w:rFonts w:ascii="Arial" w:hAnsi="Arial" w:cs="Arial"/>
          <w:sz w:val="24"/>
          <w:szCs w:val="24"/>
        </w:rPr>
        <w:t xml:space="preserve"> options.</w:t>
      </w:r>
    </w:p>
    <w:p w14:paraId="1377915A" w14:textId="77777777" w:rsidR="00FA13A2" w:rsidRPr="00361B3F" w:rsidRDefault="00FA13A2" w:rsidP="009F4B8F">
      <w:pPr>
        <w:pStyle w:val="ListParagraph0"/>
        <w:spacing w:line="240" w:lineRule="auto"/>
        <w:jc w:val="both"/>
        <w:rPr>
          <w:rFonts w:ascii="Arial" w:hAnsi="Arial" w:cs="Arial"/>
        </w:rPr>
      </w:pPr>
    </w:p>
    <w:p w14:paraId="6D0FE244" w14:textId="73754E9A" w:rsidR="00FA13A2" w:rsidRPr="00361B3F" w:rsidRDefault="00FA13A2" w:rsidP="00157867">
      <w:pPr>
        <w:pStyle w:val="NoSpacing"/>
        <w:numPr>
          <w:ilvl w:val="0"/>
          <w:numId w:val="5"/>
        </w:numPr>
        <w:jc w:val="both"/>
        <w:rPr>
          <w:rFonts w:ascii="Arial" w:hAnsi="Arial" w:cs="Arial"/>
          <w:sz w:val="24"/>
          <w:szCs w:val="24"/>
        </w:rPr>
      </w:pPr>
      <w:r w:rsidRPr="00361B3F">
        <w:rPr>
          <w:rFonts w:ascii="Arial" w:hAnsi="Arial" w:cs="Arial"/>
          <w:sz w:val="24"/>
          <w:szCs w:val="24"/>
        </w:rPr>
        <w:t xml:space="preserve">Stronger connections and references to the </w:t>
      </w:r>
      <w:r w:rsidRPr="00573927">
        <w:rPr>
          <w:rFonts w:ascii="Arial" w:hAnsi="Arial" w:cs="Arial"/>
          <w:b/>
          <w:sz w:val="24"/>
          <w:szCs w:val="24"/>
        </w:rPr>
        <w:t>Regional Growth Strategy and GMA</w:t>
      </w:r>
      <w:r>
        <w:rPr>
          <w:rFonts w:ascii="Arial" w:hAnsi="Arial" w:cs="Arial"/>
          <w:b/>
          <w:sz w:val="24"/>
          <w:szCs w:val="24"/>
        </w:rPr>
        <w:t>.</w:t>
      </w:r>
    </w:p>
    <w:p w14:paraId="156829DD" w14:textId="77777777" w:rsidR="00FA13A2" w:rsidRPr="00361B3F" w:rsidRDefault="00FA13A2" w:rsidP="009F4B8F">
      <w:pPr>
        <w:pStyle w:val="ListParagraph0"/>
        <w:spacing w:line="240" w:lineRule="auto"/>
        <w:jc w:val="both"/>
        <w:rPr>
          <w:rFonts w:ascii="Arial" w:hAnsi="Arial" w:cs="Arial"/>
        </w:rPr>
      </w:pPr>
    </w:p>
    <w:p w14:paraId="581AD122" w14:textId="0573E3B5" w:rsidR="00FA13A2" w:rsidRPr="00A7053B" w:rsidRDefault="00FA13A2" w:rsidP="00157867">
      <w:pPr>
        <w:pStyle w:val="NoSpacing"/>
        <w:numPr>
          <w:ilvl w:val="0"/>
          <w:numId w:val="5"/>
        </w:numPr>
        <w:jc w:val="both"/>
        <w:rPr>
          <w:rFonts w:ascii="Arial" w:hAnsi="Arial" w:cs="Arial"/>
        </w:rPr>
      </w:pPr>
      <w:r w:rsidRPr="003F25D1">
        <w:rPr>
          <w:rFonts w:ascii="Arial" w:hAnsi="Arial" w:cs="Arial"/>
          <w:sz w:val="24"/>
          <w:szCs w:val="24"/>
        </w:rPr>
        <w:t xml:space="preserve">Creation of a new </w:t>
      </w:r>
      <w:r w:rsidRPr="003F25D1">
        <w:rPr>
          <w:rFonts w:ascii="Arial" w:hAnsi="Arial" w:cs="Arial"/>
          <w:b/>
          <w:sz w:val="24"/>
          <w:szCs w:val="24"/>
        </w:rPr>
        <w:t>subarea planning process</w:t>
      </w:r>
      <w:r w:rsidR="0070768A">
        <w:rPr>
          <w:rFonts w:ascii="Arial" w:hAnsi="Arial" w:cs="Arial"/>
          <w:b/>
          <w:sz w:val="24"/>
          <w:szCs w:val="24"/>
        </w:rPr>
        <w:t>,</w:t>
      </w:r>
      <w:r w:rsidRPr="003F25D1">
        <w:rPr>
          <w:rFonts w:ascii="Arial" w:hAnsi="Arial" w:cs="Arial"/>
          <w:sz w:val="24"/>
          <w:szCs w:val="24"/>
        </w:rPr>
        <w:t xml:space="preserve"> and </w:t>
      </w:r>
      <w:r w:rsidR="000A3ABB">
        <w:rPr>
          <w:rFonts w:ascii="Arial" w:hAnsi="Arial" w:cs="Arial"/>
          <w:sz w:val="24"/>
          <w:szCs w:val="24"/>
        </w:rPr>
        <w:t>inclusion of</w:t>
      </w:r>
      <w:r w:rsidR="0070768A">
        <w:rPr>
          <w:rFonts w:ascii="Arial" w:hAnsi="Arial" w:cs="Arial"/>
          <w:sz w:val="24"/>
          <w:szCs w:val="24"/>
        </w:rPr>
        <w:t xml:space="preserve"> </w:t>
      </w:r>
      <w:r w:rsidR="00FD0923">
        <w:rPr>
          <w:rFonts w:ascii="Arial" w:hAnsi="Arial" w:cs="Arial"/>
          <w:sz w:val="24"/>
          <w:szCs w:val="24"/>
        </w:rPr>
        <w:t xml:space="preserve">proposed </w:t>
      </w:r>
      <w:r w:rsidR="0070768A">
        <w:rPr>
          <w:rFonts w:ascii="Arial" w:hAnsi="Arial" w:cs="Arial"/>
          <w:sz w:val="24"/>
          <w:szCs w:val="24"/>
        </w:rPr>
        <w:t xml:space="preserve">land use and zoning map changes for </w:t>
      </w:r>
      <w:r w:rsidR="009A3F37">
        <w:rPr>
          <w:rFonts w:ascii="Arial" w:hAnsi="Arial" w:cs="Arial"/>
          <w:b/>
          <w:sz w:val="24"/>
          <w:szCs w:val="24"/>
        </w:rPr>
        <w:t>eight</w:t>
      </w:r>
      <w:r w:rsidR="0070768A" w:rsidRPr="009D0C44">
        <w:rPr>
          <w:rFonts w:ascii="Arial" w:hAnsi="Arial" w:cs="Arial"/>
          <w:b/>
          <w:sz w:val="24"/>
          <w:szCs w:val="24"/>
        </w:rPr>
        <w:t xml:space="preserve"> land use proposals</w:t>
      </w:r>
      <w:r w:rsidR="0070768A">
        <w:rPr>
          <w:rFonts w:ascii="Arial" w:hAnsi="Arial" w:cs="Arial"/>
          <w:sz w:val="24"/>
          <w:szCs w:val="24"/>
        </w:rPr>
        <w:t xml:space="preserve"> – none of which </w:t>
      </w:r>
      <w:r w:rsidR="000A3ABB">
        <w:rPr>
          <w:rFonts w:ascii="Arial" w:hAnsi="Arial" w:cs="Arial"/>
          <w:sz w:val="24"/>
          <w:szCs w:val="24"/>
        </w:rPr>
        <w:t>would</w:t>
      </w:r>
      <w:r w:rsidR="0070768A">
        <w:rPr>
          <w:rFonts w:ascii="Arial" w:hAnsi="Arial" w:cs="Arial"/>
          <w:sz w:val="24"/>
          <w:szCs w:val="24"/>
        </w:rPr>
        <w:t xml:space="preserve"> </w:t>
      </w:r>
      <w:r w:rsidR="000A3ABB">
        <w:rPr>
          <w:rFonts w:ascii="Arial" w:hAnsi="Arial" w:cs="Arial"/>
          <w:sz w:val="24"/>
          <w:szCs w:val="24"/>
        </w:rPr>
        <w:t>expand</w:t>
      </w:r>
      <w:r w:rsidR="0070768A">
        <w:rPr>
          <w:rFonts w:ascii="Arial" w:hAnsi="Arial" w:cs="Arial"/>
          <w:sz w:val="24"/>
          <w:szCs w:val="24"/>
        </w:rPr>
        <w:t xml:space="preserve"> of the UGA</w:t>
      </w:r>
      <w:r w:rsidR="00BA5922">
        <w:rPr>
          <w:rFonts w:ascii="Arial" w:hAnsi="Arial" w:cs="Arial"/>
          <w:sz w:val="24"/>
          <w:szCs w:val="24"/>
        </w:rPr>
        <w:t>, aside from two minor technical corrections</w:t>
      </w:r>
      <w:r w:rsidR="0070768A">
        <w:rPr>
          <w:rFonts w:ascii="Arial" w:hAnsi="Arial" w:cs="Arial"/>
          <w:sz w:val="24"/>
          <w:szCs w:val="24"/>
        </w:rPr>
        <w:t>.</w:t>
      </w:r>
      <w:r w:rsidR="0070768A">
        <w:rPr>
          <w:rStyle w:val="FootnoteReference"/>
          <w:rFonts w:ascii="Arial" w:hAnsi="Arial" w:cs="Arial"/>
          <w:sz w:val="24"/>
          <w:szCs w:val="24"/>
        </w:rPr>
        <w:footnoteReference w:id="20"/>
      </w:r>
    </w:p>
    <w:p w14:paraId="7F028142" w14:textId="77777777" w:rsidR="008F49AB" w:rsidRDefault="008F49AB" w:rsidP="008F49AB"/>
    <w:p w14:paraId="613A5F81" w14:textId="77777777" w:rsidR="00A87B90" w:rsidRPr="00A87B90" w:rsidRDefault="00A87B90" w:rsidP="00A87B90">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A87B90">
        <w:rPr>
          <w:rFonts w:ascii="Arial" w:hAnsi="Arial" w:cs="Arial"/>
          <w:b/>
          <w:bCs/>
          <w:iCs/>
        </w:rPr>
        <w:t>Chapter 4 Housing and Human Services</w:t>
      </w:r>
    </w:p>
    <w:p w14:paraId="176ED1A0" w14:textId="77777777" w:rsidR="00A87B90" w:rsidRPr="00A87B90" w:rsidRDefault="00A87B90" w:rsidP="00A87B90">
      <w:pPr>
        <w:jc w:val="both"/>
        <w:rPr>
          <w:rFonts w:ascii="Arial" w:eastAsia="Calibri" w:hAnsi="Arial"/>
          <w:szCs w:val="22"/>
        </w:rPr>
      </w:pPr>
    </w:p>
    <w:p w14:paraId="116CA0F9"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Chapter 4 is a new chapter that addresses King County’s regional role in promoting housing choice and opportunity, as well as regional health and human services.</w:t>
      </w:r>
    </w:p>
    <w:p w14:paraId="0F682CA1" w14:textId="77777777" w:rsidR="00A87B90" w:rsidRPr="00A87B90" w:rsidRDefault="00A87B90" w:rsidP="00A87B90">
      <w:pPr>
        <w:jc w:val="both"/>
        <w:rPr>
          <w:rFonts w:ascii="Arial" w:eastAsia="Calibri" w:hAnsi="Arial" w:cs="Arial"/>
          <w:szCs w:val="24"/>
        </w:rPr>
      </w:pPr>
    </w:p>
    <w:p w14:paraId="66610A96" w14:textId="77777777" w:rsidR="00B7372D" w:rsidRDefault="00A87B90" w:rsidP="00A87B90">
      <w:pPr>
        <w:jc w:val="both"/>
        <w:rPr>
          <w:rFonts w:ascii="Arial" w:eastAsia="Calibri" w:hAnsi="Arial" w:cs="Arial"/>
          <w:szCs w:val="24"/>
        </w:rPr>
      </w:pPr>
      <w:r w:rsidRPr="00A87B90">
        <w:rPr>
          <w:rFonts w:ascii="Arial" w:eastAsia="Calibri" w:hAnsi="Arial" w:cs="Arial"/>
          <w:szCs w:val="24"/>
        </w:rPr>
        <w:t>Section I of this chapter covers King County’s regional role in strengthening housing linkages with transportation; enforcing housing and land use regulations; coordinating regional affordable housing funding, resources, and programs; and supporting housing stability.</w:t>
      </w:r>
      <w:r w:rsidR="00405C34">
        <w:rPr>
          <w:rFonts w:ascii="Arial" w:eastAsia="Calibri" w:hAnsi="Arial" w:cs="Arial"/>
          <w:szCs w:val="24"/>
        </w:rPr>
        <w:t xml:space="preserve"> </w:t>
      </w:r>
    </w:p>
    <w:p w14:paraId="34C5AC5A" w14:textId="77777777" w:rsidR="00B7372D" w:rsidRDefault="00B7372D" w:rsidP="00A87B90">
      <w:pPr>
        <w:jc w:val="both"/>
        <w:rPr>
          <w:rFonts w:ascii="Arial" w:eastAsia="Calibri" w:hAnsi="Arial" w:cs="Arial"/>
          <w:szCs w:val="24"/>
        </w:rPr>
      </w:pPr>
    </w:p>
    <w:p w14:paraId="2A84CA7F" w14:textId="233946C4" w:rsidR="00A87B90" w:rsidRPr="00A87B90" w:rsidRDefault="00405C34" w:rsidP="00A87B90">
      <w:pPr>
        <w:jc w:val="both"/>
        <w:rPr>
          <w:rFonts w:ascii="Arial" w:eastAsia="Calibri" w:hAnsi="Arial" w:cs="Arial"/>
          <w:szCs w:val="24"/>
        </w:rPr>
      </w:pPr>
      <w:r w:rsidRPr="005C021B">
        <w:rPr>
          <w:rFonts w:ascii="Arial" w:eastAsia="Calibri" w:hAnsi="Arial" w:cs="Arial"/>
          <w:szCs w:val="24"/>
        </w:rPr>
        <w:lastRenderedPageBreak/>
        <w:t xml:space="preserve">The committee was briefed on Section I of this chapter on May 17, 2016. That material is included </w:t>
      </w:r>
      <w:r w:rsidR="00B7372D" w:rsidRPr="005C021B">
        <w:rPr>
          <w:rFonts w:ascii="Arial" w:eastAsia="Calibri" w:hAnsi="Arial" w:cs="Arial"/>
          <w:szCs w:val="24"/>
        </w:rPr>
        <w:t>in this staff report</w:t>
      </w:r>
      <w:r w:rsidRPr="005C021B">
        <w:rPr>
          <w:rFonts w:ascii="Arial" w:eastAsia="Calibri" w:hAnsi="Arial" w:cs="Arial"/>
          <w:szCs w:val="24"/>
        </w:rPr>
        <w:t xml:space="preserve"> </w:t>
      </w:r>
      <w:r w:rsidR="00B7372D" w:rsidRPr="005C021B">
        <w:rPr>
          <w:rFonts w:ascii="Arial" w:eastAsia="Calibri" w:hAnsi="Arial" w:cs="Arial"/>
          <w:szCs w:val="24"/>
        </w:rPr>
        <w:t>for the sake of completeness.</w:t>
      </w:r>
    </w:p>
    <w:p w14:paraId="435931D8" w14:textId="77777777" w:rsidR="00A87B90" w:rsidRPr="00A87B90" w:rsidRDefault="00A87B90" w:rsidP="00A87B90">
      <w:pPr>
        <w:jc w:val="both"/>
        <w:rPr>
          <w:rFonts w:ascii="Arial" w:eastAsia="Calibri" w:hAnsi="Arial"/>
          <w:szCs w:val="22"/>
        </w:rPr>
      </w:pPr>
    </w:p>
    <w:p w14:paraId="4FD9FECA" w14:textId="77777777" w:rsidR="00A87B90" w:rsidRPr="00A87B90" w:rsidRDefault="00A87B90" w:rsidP="00A87B90">
      <w:pPr>
        <w:jc w:val="both"/>
        <w:rPr>
          <w:rFonts w:ascii="Arial" w:eastAsia="Calibri" w:hAnsi="Arial"/>
          <w:szCs w:val="22"/>
        </w:rPr>
      </w:pPr>
      <w:r w:rsidRPr="00A87B90">
        <w:rPr>
          <w:rFonts w:ascii="Arial" w:eastAsia="Calibri" w:hAnsi="Arial"/>
          <w:szCs w:val="22"/>
        </w:rPr>
        <w:t>Section II focuses on King County’s regional role in providing health and human services, with a specific focus on the County’s efforts to define, build, sustain and coordinate regional service-delivery systems; to emphasize services and opportunities that are prevention-focused, strengthen resilience and may reduce needs for costlier, acute care or crisis interventions; to lead and support place-based initiatives; to address the social determinants of health and the built environment; to develop and implement mandated county-wide specialty systems; and to increase the participation in program development and delivery of residents living in communities with disproportionate outcomes.</w:t>
      </w:r>
    </w:p>
    <w:p w14:paraId="7910649F" w14:textId="77777777" w:rsidR="00A87B90" w:rsidRPr="00A87B90" w:rsidRDefault="00A87B90" w:rsidP="00A87B90">
      <w:pPr>
        <w:jc w:val="both"/>
        <w:rPr>
          <w:rFonts w:ascii="Arial" w:eastAsia="Calibri" w:hAnsi="Arial"/>
          <w:szCs w:val="22"/>
        </w:rPr>
      </w:pPr>
    </w:p>
    <w:p w14:paraId="04F10E6B" w14:textId="77777777" w:rsidR="00A87B90" w:rsidRPr="00A87B90" w:rsidRDefault="00A87B90" w:rsidP="00A87B90">
      <w:pPr>
        <w:jc w:val="both"/>
        <w:rPr>
          <w:rFonts w:ascii="Arial" w:eastAsia="Calibri" w:hAnsi="Arial"/>
          <w:szCs w:val="22"/>
          <w:u w:val="single"/>
        </w:rPr>
      </w:pPr>
      <w:r w:rsidRPr="00A87B90">
        <w:rPr>
          <w:rFonts w:ascii="Arial" w:eastAsia="Calibri" w:hAnsi="Arial"/>
          <w:szCs w:val="22"/>
          <w:u w:val="single"/>
        </w:rPr>
        <w:t>What’s new in the transmitted 2016 KCCP?</w:t>
      </w:r>
    </w:p>
    <w:p w14:paraId="2EC2CCA7" w14:textId="77777777" w:rsidR="00A87B90" w:rsidRPr="00A87B90" w:rsidRDefault="00A87B90" w:rsidP="00A87B90">
      <w:pPr>
        <w:jc w:val="both"/>
        <w:rPr>
          <w:rFonts w:ascii="Arial" w:eastAsia="Calibri" w:hAnsi="Arial"/>
          <w:b/>
          <w:szCs w:val="22"/>
        </w:rPr>
      </w:pPr>
    </w:p>
    <w:p w14:paraId="0231FBD6" w14:textId="77777777" w:rsidR="00A87B90" w:rsidRPr="00A87B90" w:rsidRDefault="00A87B90" w:rsidP="00A87B90">
      <w:pPr>
        <w:jc w:val="both"/>
        <w:rPr>
          <w:rFonts w:ascii="Arial" w:eastAsia="Calibri" w:hAnsi="Arial" w:cs="Arial"/>
          <w:szCs w:val="24"/>
        </w:rPr>
      </w:pPr>
      <w:r w:rsidRPr="00A87B90">
        <w:rPr>
          <w:rFonts w:ascii="Arial" w:eastAsia="Calibri" w:hAnsi="Arial" w:cs="Arial"/>
          <w:b/>
          <w:szCs w:val="24"/>
        </w:rPr>
        <w:t>Section I: Housing</w:t>
      </w:r>
    </w:p>
    <w:p w14:paraId="5296FA10"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The newly created Chapter 4 in the transmitted 2016 KCCP moves the housing section of the KCCP out of Chapter 2 Urban Communities. This new chapter acknowledges the County’s role as a regional convener in addressing a range of housing needs. The chapter also includes policies related to King County as a local government provider. By moving these local policies out of the Urban Communities Chapter, both the existing and newly proposed housing policies would now apply to both urban and rural unincorporated King County unless they specify otherwise.</w:t>
      </w:r>
    </w:p>
    <w:p w14:paraId="05040FEF" w14:textId="77777777" w:rsidR="00A87B90" w:rsidRPr="00A87B90" w:rsidRDefault="00A87B90" w:rsidP="00A87B90">
      <w:pPr>
        <w:jc w:val="both"/>
        <w:rPr>
          <w:rFonts w:ascii="Arial" w:eastAsia="Calibri" w:hAnsi="Arial" w:cs="Arial"/>
          <w:szCs w:val="24"/>
        </w:rPr>
      </w:pPr>
    </w:p>
    <w:p w14:paraId="07E3FF52" w14:textId="77777777" w:rsidR="00A87B90" w:rsidRPr="00A87B90" w:rsidRDefault="00A87B90" w:rsidP="00A87B90">
      <w:pPr>
        <w:jc w:val="both"/>
        <w:rPr>
          <w:rFonts w:ascii="Arial" w:eastAsia="Calibri" w:hAnsi="Arial"/>
          <w:szCs w:val="22"/>
        </w:rPr>
      </w:pPr>
      <w:r w:rsidRPr="00A87B90">
        <w:rPr>
          <w:rFonts w:ascii="Arial" w:eastAsia="Calibri" w:hAnsi="Arial"/>
          <w:szCs w:val="22"/>
        </w:rPr>
        <w:t>The housing policies include a number of new concepts, focusing particular attention on the region’s experience with increasing housing prices, specifically in areas in which increasing prices are due to the development of high-capacity transit or the changing nature of a neighborhood. As a result, a number of the policies in this section include proposals for new or amended language related to displacement, tenant protections, transit-oriented development, and the use of a wider variety of funding sources, strategies, and partners to address these issues. In some cases, these new concepts have been incorporated into the transmitted 2016 KCCP prior to the Council’s adoption of policy on these issues.</w:t>
      </w:r>
    </w:p>
    <w:p w14:paraId="50C6A8CE" w14:textId="77777777" w:rsidR="00A87B90" w:rsidRPr="00A87B90" w:rsidRDefault="00A87B90" w:rsidP="00A87B90">
      <w:pPr>
        <w:jc w:val="both"/>
        <w:rPr>
          <w:rFonts w:ascii="Arial" w:eastAsia="Calibri" w:hAnsi="Arial"/>
          <w:b/>
          <w:szCs w:val="22"/>
        </w:rPr>
      </w:pPr>
    </w:p>
    <w:p w14:paraId="7046D3A1" w14:textId="77777777" w:rsidR="00A87B90" w:rsidRPr="00A87B90" w:rsidRDefault="00A87B90" w:rsidP="00A87B90">
      <w:pPr>
        <w:jc w:val="both"/>
        <w:rPr>
          <w:rFonts w:ascii="Arial" w:eastAsia="Calibri" w:hAnsi="Arial"/>
          <w:szCs w:val="22"/>
        </w:rPr>
      </w:pPr>
      <w:r w:rsidRPr="00A87B90">
        <w:rPr>
          <w:rFonts w:ascii="Arial" w:eastAsia="Calibri" w:hAnsi="Arial"/>
          <w:szCs w:val="22"/>
        </w:rPr>
        <w:t>This section also includes a number of policies related to healthy, smoke-free housing and micro-housing, including some provisions that are in advance of adopted policy.</w:t>
      </w:r>
    </w:p>
    <w:p w14:paraId="6831BDCC" w14:textId="77777777" w:rsidR="00A87B90" w:rsidRPr="00A87B90" w:rsidRDefault="00A87B90" w:rsidP="00A87B90">
      <w:pPr>
        <w:jc w:val="both"/>
        <w:rPr>
          <w:rFonts w:ascii="Arial" w:eastAsia="Calibri" w:hAnsi="Arial"/>
          <w:b/>
          <w:szCs w:val="22"/>
        </w:rPr>
      </w:pPr>
    </w:p>
    <w:p w14:paraId="574B341E" w14:textId="77777777" w:rsidR="00A87B90" w:rsidRPr="00A87B90" w:rsidRDefault="00A87B90" w:rsidP="00A87B90">
      <w:pPr>
        <w:jc w:val="both"/>
        <w:rPr>
          <w:rFonts w:ascii="Arial" w:eastAsia="Calibri" w:hAnsi="Arial" w:cs="Arial"/>
          <w:szCs w:val="24"/>
        </w:rPr>
      </w:pPr>
      <w:r w:rsidRPr="00A87B90">
        <w:rPr>
          <w:rFonts w:ascii="Arial" w:eastAsia="Calibri" w:hAnsi="Arial" w:cs="Arial"/>
          <w:b/>
          <w:szCs w:val="24"/>
        </w:rPr>
        <w:t>Tenant protections.</w:t>
      </w:r>
      <w:r w:rsidRPr="00A87B90">
        <w:rPr>
          <w:rFonts w:ascii="Arial" w:eastAsia="Calibri" w:hAnsi="Arial" w:cs="Arial"/>
          <w:szCs w:val="24"/>
        </w:rPr>
        <w:t xml:space="preserve"> The 2016 KCCP includes new policy language related to increasing protections for rental tenants, both in unincorporated King County and throughout the region. Policy H-101</w:t>
      </w:r>
      <w:r w:rsidRPr="00A87B90">
        <w:rPr>
          <w:rFonts w:ascii="Arial" w:eastAsia="Calibri" w:hAnsi="Arial" w:cs="Arial"/>
          <w:szCs w:val="24"/>
          <w:vertAlign w:val="superscript"/>
        </w:rPr>
        <w:footnoteReference w:id="21"/>
      </w:r>
      <w:r w:rsidRPr="00A87B90">
        <w:rPr>
          <w:rFonts w:ascii="Arial" w:eastAsia="Calibri" w:hAnsi="Arial" w:cs="Arial"/>
          <w:szCs w:val="24"/>
        </w:rPr>
        <w:t xml:space="preserve"> proposes language requiring, rather than encouraging as in the 2012 policy, King County to address tenant protections in unincorporated King County directly, as well as by active participation in regional solutions.</w:t>
      </w:r>
    </w:p>
    <w:p w14:paraId="7B1B4A25" w14:textId="77777777" w:rsidR="00A87B90" w:rsidRPr="00A87B90" w:rsidRDefault="00A87B90" w:rsidP="00A87B90">
      <w:pPr>
        <w:jc w:val="both"/>
        <w:rPr>
          <w:rFonts w:ascii="Arial" w:eastAsia="Calibri" w:hAnsi="Arial" w:cs="Arial"/>
          <w:szCs w:val="24"/>
        </w:rPr>
      </w:pPr>
    </w:p>
    <w:p w14:paraId="60F8792E" w14:textId="77777777" w:rsidR="00A87B90" w:rsidRPr="00A87B90" w:rsidRDefault="00A87B90" w:rsidP="00A87B90">
      <w:pPr>
        <w:ind w:left="720" w:right="720"/>
        <w:jc w:val="both"/>
        <w:rPr>
          <w:rFonts w:ascii="Arial" w:eastAsia="Calibri" w:hAnsi="Arial" w:cs="Arial"/>
          <w:szCs w:val="24"/>
        </w:rPr>
      </w:pPr>
      <w:r w:rsidRPr="00A87B90">
        <w:rPr>
          <w:rFonts w:ascii="Arial" w:eastAsia="Calibri" w:hAnsi="Arial" w:cs="Arial"/>
          <w:szCs w:val="24"/>
          <w:u w:val="single"/>
        </w:rPr>
        <w:lastRenderedPageBreak/>
        <w:t>((</w:t>
      </w:r>
      <w:r w:rsidRPr="00A87B90">
        <w:rPr>
          <w:rFonts w:ascii="Arial" w:eastAsia="Calibri" w:hAnsi="Arial" w:cs="Arial"/>
          <w:strike/>
          <w:szCs w:val="24"/>
          <w:u w:val="single"/>
        </w:rPr>
        <w:t>U 335</w:t>
      </w:r>
      <w:r w:rsidRPr="00A87B90">
        <w:rPr>
          <w:rFonts w:ascii="Arial" w:eastAsia="Calibri" w:hAnsi="Arial" w:cs="Arial"/>
          <w:szCs w:val="24"/>
          <w:u w:val="single"/>
        </w:rPr>
        <w:t xml:space="preserve">)) </w:t>
      </w:r>
      <w:r w:rsidRPr="00A87B90">
        <w:rPr>
          <w:rFonts w:ascii="Arial" w:eastAsia="Calibri" w:hAnsi="Arial" w:cs="Arial"/>
          <w:b/>
          <w:szCs w:val="24"/>
          <w:u w:val="single"/>
        </w:rPr>
        <w:t>H-101</w:t>
      </w:r>
      <w:r w:rsidRPr="00A87B90">
        <w:rPr>
          <w:rFonts w:ascii="Arial" w:eastAsia="Calibri" w:hAnsi="Arial" w:cs="Arial"/>
          <w:szCs w:val="24"/>
        </w:rPr>
        <w:t xml:space="preserve"> King County ((</w:t>
      </w:r>
      <w:r w:rsidRPr="00A87B90">
        <w:rPr>
          <w:rFonts w:ascii="Arial" w:eastAsia="Calibri" w:hAnsi="Arial" w:cs="Arial"/>
          <w:strike/>
          <w:szCs w:val="24"/>
        </w:rPr>
        <w:t>should</w:t>
      </w:r>
      <w:r w:rsidRPr="00A87B90">
        <w:rPr>
          <w:rFonts w:ascii="Arial" w:eastAsia="Calibri" w:hAnsi="Arial" w:cs="Arial"/>
          <w:szCs w:val="24"/>
        </w:rPr>
        <w:t xml:space="preserve">)) </w:t>
      </w:r>
      <w:r w:rsidRPr="00A87B90">
        <w:rPr>
          <w:rFonts w:ascii="Arial" w:eastAsia="Calibri" w:hAnsi="Arial" w:cs="Arial"/>
          <w:szCs w:val="24"/>
          <w:u w:val="single"/>
        </w:rPr>
        <w:t>shall</w:t>
      </w:r>
      <w:r w:rsidRPr="00A87B90">
        <w:rPr>
          <w:rFonts w:ascii="Arial" w:eastAsia="Calibri" w:hAnsi="Arial" w:cs="Arial"/>
          <w:szCs w:val="24"/>
        </w:rPr>
        <w:t xml:space="preserve"> initiate and actively participate in regional solutions to </w:t>
      </w:r>
      <w:r w:rsidRPr="00A87B90">
        <w:rPr>
          <w:rFonts w:ascii="Arial" w:eastAsia="Calibri" w:hAnsi="Arial" w:cs="Arial"/>
          <w:szCs w:val="24"/>
          <w:u w:val="single"/>
        </w:rPr>
        <w:t>address</w:t>
      </w:r>
      <w:r w:rsidRPr="00A87B90">
        <w:rPr>
          <w:rFonts w:ascii="Arial" w:eastAsia="Calibri" w:hAnsi="Arial" w:cs="Arial"/>
          <w:szCs w:val="24"/>
        </w:rPr>
        <w:t xml:space="preserve"> critical affordable housing </w:t>
      </w:r>
      <w:r w:rsidRPr="00A87B90">
        <w:rPr>
          <w:rFonts w:ascii="Arial" w:eastAsia="Calibri" w:hAnsi="Arial" w:cs="Arial"/>
          <w:szCs w:val="24"/>
          <w:u w:val="single"/>
        </w:rPr>
        <w:t>and tenant</w:t>
      </w:r>
      <w:r w:rsidRPr="00A87B90">
        <w:rPr>
          <w:rFonts w:ascii="Arial" w:eastAsia="Calibri" w:hAnsi="Arial" w:cs="Arial"/>
          <w:szCs w:val="24"/>
        </w:rPr>
        <w:t xml:space="preserve"> needs</w:t>
      </w:r>
      <w:r w:rsidRPr="00A87B90">
        <w:rPr>
          <w:rFonts w:ascii="Arial" w:eastAsia="Calibri" w:hAnsi="Arial" w:cs="Arial"/>
          <w:szCs w:val="24"/>
          <w:u w:val="single"/>
        </w:rPr>
        <w:t>, including tenant</w:t>
      </w:r>
      <w:r w:rsidRPr="00A87B90">
        <w:rPr>
          <w:rFonts w:ascii="Arial" w:eastAsia="Calibri" w:hAnsi="Arial" w:cs="Arial"/>
          <w:szCs w:val="24"/>
        </w:rPr>
        <w:t xml:space="preserve"> </w:t>
      </w:r>
      <w:r w:rsidRPr="00A87B90">
        <w:rPr>
          <w:rFonts w:ascii="Arial" w:eastAsia="Calibri" w:hAnsi="Arial" w:cs="Arial"/>
          <w:szCs w:val="24"/>
          <w:u w:val="single"/>
        </w:rPr>
        <w:t>protections in unincorporated King County and throughout the region</w:t>
      </w:r>
      <w:r w:rsidRPr="00A87B90">
        <w:rPr>
          <w:rFonts w:ascii="Arial" w:eastAsia="Calibri" w:hAnsi="Arial" w:cs="Arial"/>
          <w:szCs w:val="24"/>
        </w:rPr>
        <w:t>.  ((</w:t>
      </w:r>
      <w:r w:rsidRPr="00A87B90">
        <w:rPr>
          <w:rFonts w:ascii="Arial" w:eastAsia="Calibri" w:hAnsi="Arial" w:cs="Arial"/>
          <w:strike/>
          <w:szCs w:val="24"/>
        </w:rPr>
        <w:t>Cities</w:t>
      </w:r>
      <w:r w:rsidRPr="00A87B90">
        <w:rPr>
          <w:rFonts w:ascii="Arial" w:eastAsia="Calibri" w:hAnsi="Arial" w:cs="Arial"/>
          <w:szCs w:val="24"/>
        </w:rPr>
        <w:t xml:space="preserve">)) </w:t>
      </w:r>
      <w:r w:rsidRPr="00A87B90">
        <w:rPr>
          <w:rFonts w:ascii="Arial" w:eastAsia="Calibri" w:hAnsi="Arial" w:cs="Arial"/>
          <w:szCs w:val="24"/>
          <w:u w:val="single"/>
        </w:rPr>
        <w:t>Jurisdictions</w:t>
      </w:r>
      <w:r w:rsidRPr="00A87B90">
        <w:rPr>
          <w:rFonts w:ascii="Arial" w:eastAsia="Calibri" w:hAnsi="Arial" w:cs="Arial"/>
          <w:szCs w:val="24"/>
        </w:rPr>
        <w:t xml:space="preserve">, community </w:t>
      </w:r>
      <w:r w:rsidRPr="00A87B90">
        <w:rPr>
          <w:rFonts w:ascii="Arial" w:eastAsia="Calibri" w:hAnsi="Arial" w:cs="Arial"/>
          <w:szCs w:val="24"/>
          <w:u w:val="single"/>
        </w:rPr>
        <w:t>members</w:t>
      </w:r>
      <w:r w:rsidRPr="00A87B90">
        <w:rPr>
          <w:rFonts w:ascii="Arial" w:eastAsia="Calibri" w:hAnsi="Arial" w:cs="Arial"/>
          <w:szCs w:val="24"/>
        </w:rPr>
        <w:t>, private sector and housing representatives should be invited to identify and implement solutions.</w:t>
      </w:r>
    </w:p>
    <w:p w14:paraId="374DD0C6" w14:textId="77777777" w:rsidR="00A87B90" w:rsidRPr="00A87B90" w:rsidRDefault="00A87B90" w:rsidP="00A87B90">
      <w:pPr>
        <w:ind w:left="720"/>
        <w:jc w:val="both"/>
        <w:rPr>
          <w:rFonts w:ascii="Arial" w:eastAsia="Calibri" w:hAnsi="Arial" w:cs="Arial"/>
          <w:szCs w:val="24"/>
        </w:rPr>
      </w:pPr>
    </w:p>
    <w:p w14:paraId="3F4F0775"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Policy H-172</w:t>
      </w:r>
      <w:r w:rsidRPr="00A87B90">
        <w:rPr>
          <w:rFonts w:ascii="Arial" w:eastAsia="Calibri" w:hAnsi="Arial" w:cs="Arial"/>
          <w:szCs w:val="24"/>
          <w:vertAlign w:val="superscript"/>
        </w:rPr>
        <w:footnoteReference w:id="22"/>
      </w:r>
      <w:r w:rsidRPr="00A87B90">
        <w:rPr>
          <w:rFonts w:ascii="Arial" w:eastAsia="Calibri" w:hAnsi="Arial" w:cs="Arial"/>
          <w:szCs w:val="24"/>
        </w:rPr>
        <w:t xml:space="preserve"> requests that King County pass legislation dictating that landlords can only evict rental tenants for a specific set of reasons, typically including non-payment of rent or violation of a rental contract.</w:t>
      </w:r>
    </w:p>
    <w:p w14:paraId="55DDF0F0" w14:textId="77777777" w:rsidR="00A87B90" w:rsidRPr="00A87B90" w:rsidRDefault="00A87B90" w:rsidP="00A87B90">
      <w:pPr>
        <w:ind w:left="720"/>
        <w:jc w:val="both"/>
        <w:rPr>
          <w:rFonts w:ascii="Arial" w:eastAsia="Calibri" w:hAnsi="Arial" w:cs="Arial"/>
          <w:szCs w:val="24"/>
        </w:rPr>
      </w:pPr>
    </w:p>
    <w:p w14:paraId="3E71146F" w14:textId="77777777" w:rsidR="00A87B90" w:rsidRPr="00A87B90" w:rsidRDefault="00A87B90" w:rsidP="00A87B90">
      <w:pPr>
        <w:ind w:left="720" w:right="720"/>
        <w:jc w:val="both"/>
        <w:rPr>
          <w:rFonts w:ascii="Arial" w:eastAsia="Calibri" w:hAnsi="Arial" w:cs="Arial"/>
          <w:szCs w:val="22"/>
        </w:rPr>
      </w:pPr>
      <w:r w:rsidRPr="00A87B90">
        <w:rPr>
          <w:rFonts w:ascii="Arial" w:eastAsia="Calibri" w:hAnsi="Arial" w:cs="Arial"/>
          <w:szCs w:val="22"/>
          <w:u w:val="single"/>
        </w:rPr>
        <w:t>((</w:t>
      </w:r>
      <w:r w:rsidRPr="00A87B90">
        <w:rPr>
          <w:rFonts w:ascii="Arial" w:eastAsia="Calibri" w:hAnsi="Arial" w:cs="Arial"/>
          <w:strike/>
          <w:szCs w:val="22"/>
          <w:u w:val="single"/>
        </w:rPr>
        <w:t>U</w:t>
      </w:r>
      <w:r w:rsidRPr="00A87B90">
        <w:rPr>
          <w:rFonts w:ascii="Arial" w:eastAsia="Calibri" w:hAnsi="Arial" w:cs="Arial"/>
          <w:strike/>
          <w:szCs w:val="22"/>
          <w:u w:val="single"/>
        </w:rPr>
        <w:noBreakHyphen/>
        <w:t>372</w:t>
      </w:r>
      <w:r w:rsidRPr="00A87B90">
        <w:rPr>
          <w:rFonts w:ascii="Arial" w:eastAsia="Calibri" w:hAnsi="Arial" w:cs="Arial"/>
          <w:szCs w:val="22"/>
          <w:u w:val="single"/>
        </w:rPr>
        <w:t>))</w:t>
      </w:r>
      <w:r w:rsidRPr="00A87B90">
        <w:rPr>
          <w:rFonts w:ascii="Arial" w:eastAsia="Calibri" w:hAnsi="Arial" w:cs="Arial"/>
          <w:b/>
          <w:szCs w:val="22"/>
          <w:u w:val="single"/>
        </w:rPr>
        <w:t xml:space="preserve"> H-172</w:t>
      </w:r>
      <w:r w:rsidRPr="00A87B90">
        <w:rPr>
          <w:rFonts w:ascii="Arial" w:eastAsia="Calibri" w:hAnsi="Arial" w:cs="Arial"/>
          <w:i/>
          <w:szCs w:val="22"/>
        </w:rPr>
        <w:t xml:space="preserve"> </w:t>
      </w:r>
      <w:r w:rsidRPr="00A87B90">
        <w:rPr>
          <w:rFonts w:ascii="Arial" w:eastAsia="Calibri" w:hAnsi="Arial" w:cs="Arial"/>
          <w:szCs w:val="22"/>
        </w:rPr>
        <w:t>King County should support programs that provide landlord</w:t>
      </w:r>
      <w:r w:rsidRPr="00A87B90">
        <w:rPr>
          <w:rFonts w:ascii="Arial" w:eastAsia="Calibri" w:hAnsi="Arial" w:cs="Arial"/>
          <w:szCs w:val="22"/>
        </w:rPr>
        <w:noBreakHyphen/>
        <w:t xml:space="preserve">tenant counseling, </w:t>
      </w:r>
      <w:r w:rsidRPr="00A87B90">
        <w:rPr>
          <w:rFonts w:ascii="Arial" w:eastAsia="Calibri" w:hAnsi="Arial" w:cs="Arial"/>
          <w:szCs w:val="22"/>
          <w:u w:val="single"/>
        </w:rPr>
        <w:t>sessions and</w:t>
      </w:r>
      <w:r w:rsidRPr="00A87B90">
        <w:rPr>
          <w:rFonts w:ascii="Arial" w:eastAsia="Calibri" w:hAnsi="Arial" w:cs="Arial"/>
          <w:szCs w:val="22"/>
        </w:rPr>
        <w:t xml:space="preserve"> workshops</w:t>
      </w:r>
      <w:r w:rsidRPr="00A87B90">
        <w:rPr>
          <w:rFonts w:ascii="Arial" w:eastAsia="Calibri" w:hAnsi="Arial" w:cs="Arial"/>
          <w:szCs w:val="22"/>
          <w:u w:val="single"/>
        </w:rPr>
        <w:t>,</w:t>
      </w:r>
      <w:r w:rsidRPr="00A87B90">
        <w:rPr>
          <w:rFonts w:ascii="Arial" w:eastAsia="Calibri" w:hAnsi="Arial" w:cs="Arial"/>
          <w:szCs w:val="22"/>
        </w:rPr>
        <w:t xml:space="preserve"> ((</w:t>
      </w:r>
      <w:r w:rsidRPr="00A87B90">
        <w:rPr>
          <w:rFonts w:ascii="Arial" w:eastAsia="Calibri" w:hAnsi="Arial" w:cs="Arial"/>
          <w:strike/>
          <w:szCs w:val="22"/>
        </w:rPr>
        <w:t>and</w:t>
      </w:r>
      <w:r w:rsidRPr="00A87B90">
        <w:rPr>
          <w:rFonts w:ascii="Arial" w:eastAsia="Calibri" w:hAnsi="Arial" w:cs="Arial"/>
          <w:szCs w:val="22"/>
        </w:rPr>
        <w:t>)) mediation in landlord</w:t>
      </w:r>
      <w:r w:rsidRPr="00A87B90">
        <w:rPr>
          <w:rFonts w:ascii="Arial" w:eastAsia="Calibri" w:hAnsi="Arial" w:cs="Arial"/>
          <w:szCs w:val="22"/>
        </w:rPr>
        <w:noBreakHyphen/>
        <w:t>tenant disputes, ((</w:t>
      </w:r>
      <w:r w:rsidRPr="00A87B90">
        <w:rPr>
          <w:rFonts w:ascii="Arial" w:eastAsia="Calibri" w:hAnsi="Arial" w:cs="Arial"/>
          <w:strike/>
          <w:szCs w:val="22"/>
        </w:rPr>
        <w:t>as well as</w:t>
      </w:r>
      <w:r w:rsidRPr="00A87B90">
        <w:rPr>
          <w:rFonts w:ascii="Arial" w:eastAsia="Calibri" w:hAnsi="Arial" w:cs="Arial"/>
          <w:szCs w:val="22"/>
        </w:rPr>
        <w:t xml:space="preserve">)) </w:t>
      </w:r>
      <w:r w:rsidRPr="00A87B90">
        <w:rPr>
          <w:rFonts w:ascii="Arial" w:eastAsia="Calibri" w:hAnsi="Arial" w:cs="Arial"/>
          <w:szCs w:val="22"/>
          <w:u w:val="single"/>
        </w:rPr>
        <w:t>and</w:t>
      </w:r>
      <w:r w:rsidRPr="00A87B90">
        <w:rPr>
          <w:rFonts w:ascii="Arial" w:eastAsia="Calibri" w:hAnsi="Arial" w:cs="Arial"/>
          <w:szCs w:val="22"/>
        </w:rPr>
        <w:t xml:space="preserve"> legislation that protects the rights of tenants and landlords, such as </w:t>
      </w:r>
      <w:r w:rsidRPr="00A87B90">
        <w:rPr>
          <w:rFonts w:ascii="Arial" w:eastAsia="Calibri" w:hAnsi="Arial" w:cs="Arial"/>
          <w:szCs w:val="22"/>
          <w:u w:val="single"/>
        </w:rPr>
        <w:t>eviction for cause and</w:t>
      </w:r>
      <w:r w:rsidRPr="00A87B90">
        <w:rPr>
          <w:rFonts w:ascii="Arial" w:eastAsia="Calibri" w:hAnsi="Arial" w:cs="Arial"/>
          <w:szCs w:val="22"/>
        </w:rPr>
        <w:t xml:space="preserve"> fair rental contracts.</w:t>
      </w:r>
    </w:p>
    <w:p w14:paraId="1329B9B9" w14:textId="77777777" w:rsidR="00A87B90" w:rsidRPr="00A87B90" w:rsidRDefault="00A87B90" w:rsidP="00A87B90">
      <w:pPr>
        <w:ind w:left="720"/>
        <w:jc w:val="both"/>
        <w:rPr>
          <w:rFonts w:ascii="Arial" w:eastAsia="Calibri" w:hAnsi="Arial" w:cs="Arial"/>
          <w:szCs w:val="22"/>
        </w:rPr>
      </w:pPr>
    </w:p>
    <w:p w14:paraId="42C6A80D" w14:textId="77777777" w:rsidR="00A87B90" w:rsidRPr="00A87B90" w:rsidRDefault="00A87B90" w:rsidP="00A87B90">
      <w:pPr>
        <w:jc w:val="both"/>
        <w:rPr>
          <w:rFonts w:ascii="Arial" w:eastAsia="Calibri" w:hAnsi="Arial" w:cs="Arial"/>
          <w:szCs w:val="24"/>
        </w:rPr>
      </w:pPr>
      <w:r w:rsidRPr="00A87B90">
        <w:rPr>
          <w:rFonts w:ascii="Arial" w:eastAsia="Calibri" w:hAnsi="Arial" w:cs="Arial"/>
          <w:b/>
          <w:szCs w:val="24"/>
        </w:rPr>
        <w:t>Housing preservation and resident displacement.</w:t>
      </w:r>
      <w:r w:rsidRPr="00A87B90">
        <w:rPr>
          <w:rFonts w:ascii="Arial" w:eastAsia="Calibri" w:hAnsi="Arial" w:cs="Arial"/>
          <w:szCs w:val="24"/>
        </w:rPr>
        <w:t xml:space="preserve"> The transmitted 2016 KCCP incorporates new language in several policies supporting the preservation of existing affordable housing in addition to development of new affordable housing. Preservation is identified as particularly important in areas that are slated for new investments or are experiencing changing market conditions. The chapter also adds policies that would aim to prevent the displacement of low income residents from such areas.</w:t>
      </w:r>
    </w:p>
    <w:p w14:paraId="5A29DD41" w14:textId="77777777" w:rsidR="00A87B90" w:rsidRPr="00A87B90" w:rsidRDefault="00A87B90" w:rsidP="00A87B90">
      <w:pPr>
        <w:jc w:val="both"/>
        <w:rPr>
          <w:rFonts w:ascii="Arial" w:eastAsia="Calibri" w:hAnsi="Arial" w:cs="Arial"/>
          <w:szCs w:val="24"/>
        </w:rPr>
      </w:pPr>
    </w:p>
    <w:p w14:paraId="1319DAFC" w14:textId="7C747663" w:rsidR="00A87B90" w:rsidRPr="00A87B90" w:rsidRDefault="00A87B90" w:rsidP="00A87B90">
      <w:pPr>
        <w:jc w:val="both"/>
        <w:rPr>
          <w:rFonts w:ascii="Arial" w:eastAsia="Calibri" w:hAnsi="Arial" w:cs="Arial"/>
          <w:szCs w:val="24"/>
        </w:rPr>
      </w:pPr>
      <w:r w:rsidRPr="00A87B90">
        <w:rPr>
          <w:rFonts w:ascii="Arial" w:eastAsia="Calibri" w:hAnsi="Arial" w:cs="Arial"/>
          <w:szCs w:val="24"/>
        </w:rPr>
        <w:t>New language added to policy H-102</w:t>
      </w:r>
      <w:r w:rsidRPr="00A87B90">
        <w:rPr>
          <w:rFonts w:ascii="Arial" w:eastAsia="Calibri" w:hAnsi="Arial" w:cs="Arial"/>
          <w:szCs w:val="24"/>
          <w:vertAlign w:val="superscript"/>
        </w:rPr>
        <w:footnoteReference w:id="23"/>
      </w:r>
      <w:r w:rsidRPr="00A87B90">
        <w:rPr>
          <w:rFonts w:ascii="Arial" w:eastAsia="Calibri" w:hAnsi="Arial" w:cs="Arial"/>
          <w:szCs w:val="24"/>
        </w:rPr>
        <w:t xml:space="preserve"> would require the County to work with its partners to reduce barriers to preservation and development of affordable housing in the </w:t>
      </w:r>
      <w:r w:rsidR="00026C5E">
        <w:rPr>
          <w:rFonts w:ascii="Arial" w:eastAsia="Calibri" w:hAnsi="Arial" w:cs="Arial"/>
          <w:szCs w:val="24"/>
        </w:rPr>
        <w:t>UGA</w:t>
      </w:r>
      <w:r w:rsidRPr="00A87B90">
        <w:rPr>
          <w:rFonts w:ascii="Arial" w:eastAsia="Calibri" w:hAnsi="Arial" w:cs="Arial"/>
          <w:szCs w:val="24"/>
        </w:rPr>
        <w:t>. Language in this policy would also narrow the preference for transit-oriented development projects to areas with existing or planned “high-capacity and frequent” public transportation access, rather than all types of transportation.</w:t>
      </w:r>
    </w:p>
    <w:p w14:paraId="61F2BD40" w14:textId="77777777" w:rsidR="00A87B90" w:rsidRPr="00A87B90" w:rsidRDefault="00A87B90" w:rsidP="00A87B90">
      <w:pPr>
        <w:jc w:val="both"/>
        <w:rPr>
          <w:rFonts w:ascii="Arial" w:eastAsia="Calibri" w:hAnsi="Arial" w:cs="Arial"/>
          <w:szCs w:val="24"/>
        </w:rPr>
      </w:pPr>
    </w:p>
    <w:p w14:paraId="385339EF" w14:textId="77777777" w:rsidR="00A87B90" w:rsidRPr="00A87B90" w:rsidRDefault="00A87B90" w:rsidP="00A87B90">
      <w:pPr>
        <w:keepNext/>
        <w:ind w:left="720" w:right="720"/>
        <w:jc w:val="both"/>
        <w:rPr>
          <w:rFonts w:ascii="Arial" w:hAnsi="Arial" w:cs="Arial"/>
          <w:szCs w:val="24"/>
        </w:rPr>
      </w:pPr>
      <w:r w:rsidRPr="00A87B90">
        <w:rPr>
          <w:rFonts w:ascii="Arial" w:hAnsi="Arial"/>
        </w:rPr>
        <w:t>((</w:t>
      </w:r>
      <w:r w:rsidRPr="00A87B90">
        <w:rPr>
          <w:rFonts w:ascii="Arial" w:hAnsi="Arial"/>
          <w:strike/>
        </w:rPr>
        <w:t>U</w:t>
      </w:r>
      <w:r w:rsidRPr="00A87B90">
        <w:rPr>
          <w:rFonts w:ascii="Arial" w:hAnsi="Arial"/>
          <w:strike/>
        </w:rPr>
        <w:noBreakHyphen/>
        <w:t>301</w:t>
      </w:r>
      <w:r w:rsidRPr="00A87B90">
        <w:rPr>
          <w:rFonts w:ascii="Arial" w:hAnsi="Arial"/>
        </w:rPr>
        <w:t xml:space="preserve">)) </w:t>
      </w:r>
      <w:r w:rsidRPr="00A87B90">
        <w:rPr>
          <w:rFonts w:ascii="Arial" w:hAnsi="Arial" w:cs="Arial"/>
          <w:b/>
          <w:szCs w:val="24"/>
          <w:u w:val="single"/>
        </w:rPr>
        <w:t>H-102</w:t>
      </w:r>
      <w:r w:rsidRPr="00A87B90">
        <w:rPr>
          <w:rFonts w:ascii="Arial" w:hAnsi="Arial" w:cs="Arial"/>
          <w:szCs w:val="24"/>
        </w:rPr>
        <w:t xml:space="preserve"> King County shall work with ((</w:t>
      </w:r>
      <w:r w:rsidRPr="00A87B90">
        <w:rPr>
          <w:rFonts w:ascii="Arial" w:hAnsi="Arial" w:cs="Arial"/>
          <w:strike/>
          <w:szCs w:val="24"/>
        </w:rPr>
        <w:t>cities</w:t>
      </w:r>
      <w:r w:rsidRPr="00A87B90">
        <w:rPr>
          <w:rFonts w:ascii="Arial" w:hAnsi="Arial" w:cs="Arial"/>
          <w:szCs w:val="24"/>
        </w:rPr>
        <w:t xml:space="preserve">)) </w:t>
      </w:r>
      <w:r w:rsidRPr="00A87B90">
        <w:rPr>
          <w:rFonts w:ascii="Arial" w:hAnsi="Arial" w:cs="Arial"/>
          <w:szCs w:val="24"/>
          <w:u w:val="single"/>
        </w:rPr>
        <w:t>jurisdictions</w:t>
      </w:r>
      <w:r w:rsidRPr="00A87B90">
        <w:rPr>
          <w:rFonts w:ascii="Arial" w:hAnsi="Arial" w:cs="Arial"/>
          <w:szCs w:val="24"/>
        </w:rPr>
        <w:t xml:space="preserve">, the private sector, </w:t>
      </w:r>
      <w:r w:rsidRPr="00A87B90">
        <w:rPr>
          <w:rFonts w:ascii="Arial" w:hAnsi="Arial" w:cs="Arial"/>
          <w:szCs w:val="24"/>
          <w:u w:val="single"/>
        </w:rPr>
        <w:t>state and federal governments, other public funders of housing,</w:t>
      </w:r>
      <w:r w:rsidRPr="00A87B90">
        <w:rPr>
          <w:rFonts w:ascii="Arial" w:hAnsi="Arial" w:cs="Arial"/>
          <w:szCs w:val="24"/>
        </w:rPr>
        <w:t xml:space="preserve"> other public agencies such as the Housing Authorities, </w:t>
      </w:r>
      <w:r w:rsidRPr="00A87B90">
        <w:rPr>
          <w:rFonts w:ascii="Arial" w:hAnsi="Arial" w:cs="Arial"/>
          <w:szCs w:val="24"/>
          <w:u w:val="single"/>
        </w:rPr>
        <w:t>regional agencies such as the Puget Sound Regional Council, intermediary housing organizations,</w:t>
      </w:r>
      <w:r w:rsidRPr="00A87B90">
        <w:rPr>
          <w:rFonts w:ascii="Arial" w:hAnsi="Arial" w:cs="Arial"/>
          <w:szCs w:val="24"/>
        </w:rPr>
        <w:t xml:space="preserve"> and the non</w:t>
      </w:r>
      <w:r w:rsidRPr="00A87B90">
        <w:rPr>
          <w:rFonts w:ascii="Arial" w:hAnsi="Arial" w:cs="Arial"/>
          <w:szCs w:val="24"/>
        </w:rPr>
        <w:noBreakHyphen/>
        <w:t xml:space="preserve">profit sector, to encourage a wide range of housing </w:t>
      </w:r>
      <w:r w:rsidRPr="00A87B90">
        <w:rPr>
          <w:rFonts w:ascii="Arial" w:hAnsi="Arial" w:cs="Arial"/>
          <w:szCs w:val="24"/>
          <w:u w:val="single"/>
        </w:rPr>
        <w:t>and to reduce barriers to the development and preservation of a wide range of housing</w:t>
      </w:r>
      <w:r w:rsidRPr="00A87B90">
        <w:rPr>
          <w:rFonts w:ascii="Arial" w:hAnsi="Arial" w:cs="Arial"/>
          <w:szCs w:val="24"/>
        </w:rPr>
        <w:t xml:space="preserve"> within the Urban Growth Area that:</w:t>
      </w:r>
    </w:p>
    <w:p w14:paraId="6BE25F10" w14:textId="77777777" w:rsidR="00A87B90" w:rsidRPr="00A87B90" w:rsidRDefault="00A87B90" w:rsidP="00A87B90">
      <w:pPr>
        <w:ind w:left="720" w:right="720"/>
        <w:jc w:val="both"/>
        <w:rPr>
          <w:rFonts w:ascii="Arial" w:hAnsi="Arial" w:cs="Arial"/>
          <w:szCs w:val="24"/>
        </w:rPr>
      </w:pPr>
      <w:r w:rsidRPr="00A87B90">
        <w:rPr>
          <w:rFonts w:ascii="Arial" w:hAnsi="Arial" w:cs="Arial"/>
          <w:szCs w:val="24"/>
        </w:rPr>
        <w:t>a. Provides housing choices for people of all income levels</w:t>
      </w:r>
      <w:r w:rsidRPr="00A87B90">
        <w:rPr>
          <w:rFonts w:ascii="Arial" w:hAnsi="Arial" w:cs="Arial"/>
          <w:szCs w:val="24"/>
          <w:u w:val="single"/>
        </w:rPr>
        <w:t>, particularly</w:t>
      </w:r>
      <w:r w:rsidRPr="00A87B90">
        <w:rPr>
          <w:rFonts w:ascii="Arial" w:hAnsi="Arial" w:cs="Arial"/>
          <w:szCs w:val="24"/>
        </w:rPr>
        <w:t xml:space="preserve"> ((</w:t>
      </w:r>
      <w:r w:rsidRPr="00A87B90">
        <w:rPr>
          <w:rFonts w:ascii="Arial" w:hAnsi="Arial" w:cs="Arial"/>
          <w:strike/>
          <w:szCs w:val="24"/>
        </w:rPr>
        <w:t>located</w:t>
      </w:r>
      <w:r w:rsidRPr="00A87B90">
        <w:rPr>
          <w:rFonts w:ascii="Arial" w:hAnsi="Arial" w:cs="Arial"/>
          <w:szCs w:val="24"/>
        </w:rPr>
        <w:t xml:space="preserve">)) in areas with existing or planned </w:t>
      </w:r>
      <w:r w:rsidRPr="00A87B90">
        <w:rPr>
          <w:rFonts w:ascii="Arial" w:hAnsi="Arial" w:cs="Arial"/>
          <w:szCs w:val="24"/>
          <w:u w:val="single"/>
        </w:rPr>
        <w:t>high</w:t>
      </w:r>
      <w:r w:rsidRPr="00A87B90">
        <w:rPr>
          <w:rFonts w:ascii="Arial" w:hAnsi="Arial" w:cs="Arial"/>
          <w:szCs w:val="24"/>
          <w:u w:val="single"/>
        </w:rPr>
        <w:noBreakHyphen/>
        <w:t>capacity and frequent public</w:t>
      </w:r>
      <w:r w:rsidRPr="00A87B90">
        <w:rPr>
          <w:rFonts w:ascii="Arial" w:hAnsi="Arial" w:cs="Arial"/>
          <w:szCs w:val="24"/>
        </w:rPr>
        <w:t xml:space="preserve"> transportation </w:t>
      </w:r>
      <w:r w:rsidRPr="00A87B90">
        <w:rPr>
          <w:rFonts w:ascii="Arial" w:hAnsi="Arial" w:cs="Arial"/>
          <w:szCs w:val="24"/>
          <w:u w:val="single"/>
        </w:rPr>
        <w:t>access</w:t>
      </w:r>
      <w:r w:rsidRPr="00A87B90">
        <w:rPr>
          <w:rFonts w:ascii="Arial" w:hAnsi="Arial" w:cs="Arial"/>
          <w:szCs w:val="24"/>
        </w:rPr>
        <w:t xml:space="preserve"> ((</w:t>
      </w:r>
      <w:r w:rsidRPr="00A87B90">
        <w:rPr>
          <w:rFonts w:ascii="Arial" w:hAnsi="Arial" w:cs="Arial"/>
          <w:strike/>
          <w:szCs w:val="24"/>
        </w:rPr>
        <w:t>networks including those that make it</w:t>
      </w:r>
      <w:r w:rsidRPr="00A87B90">
        <w:rPr>
          <w:rFonts w:ascii="Arial" w:hAnsi="Arial" w:cs="Arial"/>
          <w:szCs w:val="24"/>
        </w:rPr>
        <w:t xml:space="preserve">)) </w:t>
      </w:r>
      <w:r w:rsidRPr="00A87B90">
        <w:rPr>
          <w:rFonts w:ascii="Arial" w:hAnsi="Arial" w:cs="Arial"/>
          <w:szCs w:val="24"/>
          <w:u w:val="single"/>
        </w:rPr>
        <w:t>where it is</w:t>
      </w:r>
      <w:r w:rsidRPr="00A87B90">
        <w:rPr>
          <w:rFonts w:ascii="Arial" w:hAnsi="Arial" w:cs="Arial"/>
          <w:szCs w:val="24"/>
        </w:rPr>
        <w:t xml:space="preserve"> safe and convenient to walk, bicycle, and take public </w:t>
      </w:r>
      <w:r w:rsidRPr="00A87B90">
        <w:rPr>
          <w:rFonts w:ascii="Arial" w:hAnsi="Arial" w:cs="Arial"/>
          <w:szCs w:val="24"/>
        </w:rPr>
        <w:lastRenderedPageBreak/>
        <w:t xml:space="preserve">transportation to work and other key destinations </w:t>
      </w:r>
      <w:r w:rsidRPr="00A87B90">
        <w:rPr>
          <w:rFonts w:ascii="Arial" w:hAnsi="Arial" w:cs="Arial"/>
          <w:szCs w:val="24"/>
          <w:u w:val="single"/>
        </w:rPr>
        <w:t>such as shopping and health care</w:t>
      </w:r>
      <w:r w:rsidRPr="00A87B90">
        <w:rPr>
          <w:rFonts w:ascii="Arial" w:hAnsi="Arial" w:cs="Arial"/>
          <w:szCs w:val="24"/>
        </w:rPr>
        <w:t>;</w:t>
      </w:r>
    </w:p>
    <w:p w14:paraId="6665CF76" w14:textId="77777777" w:rsidR="00A87B90" w:rsidRPr="00A87B90" w:rsidRDefault="00A87B90" w:rsidP="00A87B90">
      <w:pPr>
        <w:ind w:left="720" w:right="720"/>
        <w:jc w:val="both"/>
        <w:rPr>
          <w:rFonts w:ascii="Arial" w:hAnsi="Arial" w:cs="Arial"/>
          <w:szCs w:val="24"/>
        </w:rPr>
      </w:pPr>
      <w:r w:rsidRPr="00A87B90">
        <w:rPr>
          <w:rFonts w:ascii="Arial" w:hAnsi="Arial" w:cs="Arial"/>
          <w:szCs w:val="24"/>
        </w:rPr>
        <w:t>b. Meets the needs of ((</w:t>
      </w:r>
      <w:r w:rsidRPr="00A87B90">
        <w:rPr>
          <w:rFonts w:ascii="Arial" w:hAnsi="Arial" w:cs="Arial"/>
          <w:strike/>
          <w:szCs w:val="24"/>
        </w:rPr>
        <w:t>our</w:t>
      </w:r>
      <w:r w:rsidRPr="00A87B90">
        <w:rPr>
          <w:rFonts w:ascii="Arial" w:hAnsi="Arial" w:cs="Arial"/>
          <w:szCs w:val="24"/>
        </w:rPr>
        <w:t xml:space="preserve">)) </w:t>
      </w:r>
      <w:r w:rsidRPr="00A87B90">
        <w:rPr>
          <w:rFonts w:ascii="Arial" w:hAnsi="Arial" w:cs="Arial"/>
          <w:szCs w:val="24"/>
          <w:u w:val="single"/>
        </w:rPr>
        <w:t>a</w:t>
      </w:r>
      <w:r w:rsidRPr="00A87B90">
        <w:rPr>
          <w:rFonts w:ascii="Arial" w:hAnsi="Arial" w:cs="Arial"/>
          <w:szCs w:val="24"/>
        </w:rPr>
        <w:t xml:space="preserve"> diverse population</w:t>
      </w:r>
      <w:r w:rsidRPr="00A87B90">
        <w:rPr>
          <w:rFonts w:ascii="Arial" w:hAnsi="Arial" w:cs="Arial"/>
          <w:szCs w:val="24"/>
          <w:u w:val="single"/>
        </w:rPr>
        <w:t>, especially families and individuals who have very</w:t>
      </w:r>
      <w:r w:rsidRPr="00A87B90">
        <w:rPr>
          <w:rFonts w:ascii="Arial" w:hAnsi="Arial" w:cs="Arial"/>
          <w:szCs w:val="24"/>
          <w:u w:val="single"/>
        </w:rPr>
        <w:noBreakHyphen/>
        <w:t>low to moderate incomes, older adults, people with developmental disabilities and people with behavioral, physical, cognitive and/or functional disabilities, and people who are homeless</w:t>
      </w:r>
      <w:r w:rsidRPr="00A87B90">
        <w:rPr>
          <w:rFonts w:ascii="Arial" w:hAnsi="Arial" w:cs="Arial"/>
          <w:szCs w:val="24"/>
        </w:rPr>
        <w:t>;</w:t>
      </w:r>
    </w:p>
    <w:p w14:paraId="6AD4DC5F" w14:textId="77777777" w:rsidR="00A87B90" w:rsidRPr="00A87B90" w:rsidRDefault="00A87B90" w:rsidP="00A87B90">
      <w:pPr>
        <w:ind w:right="720" w:firstLine="720"/>
        <w:jc w:val="both"/>
        <w:rPr>
          <w:rFonts w:ascii="Arial" w:hAnsi="Arial" w:cs="Arial"/>
          <w:szCs w:val="24"/>
        </w:rPr>
      </w:pPr>
      <w:r w:rsidRPr="00A87B90">
        <w:rPr>
          <w:rFonts w:ascii="Arial" w:hAnsi="Arial" w:cs="Arial"/>
          <w:szCs w:val="24"/>
        </w:rPr>
        <w:t>c. Supports economic growth; and</w:t>
      </w:r>
    </w:p>
    <w:p w14:paraId="0317280B" w14:textId="77777777" w:rsidR="00A87B90" w:rsidRPr="00A87B90" w:rsidRDefault="00A87B90" w:rsidP="00A87B90">
      <w:pPr>
        <w:ind w:left="720" w:right="720"/>
        <w:jc w:val="both"/>
        <w:rPr>
          <w:rFonts w:ascii="Arial" w:hAnsi="Arial" w:cs="Arial"/>
          <w:szCs w:val="24"/>
        </w:rPr>
      </w:pPr>
      <w:r w:rsidRPr="00A87B90">
        <w:rPr>
          <w:rFonts w:ascii="Arial" w:hAnsi="Arial" w:cs="Arial"/>
          <w:szCs w:val="24"/>
        </w:rPr>
        <w:t>d. ((</w:t>
      </w:r>
      <w:r w:rsidRPr="00A87B90">
        <w:rPr>
          <w:rFonts w:ascii="Arial" w:hAnsi="Arial" w:cs="Arial"/>
          <w:strike/>
          <w:szCs w:val="24"/>
        </w:rPr>
        <w:t>Ensures</w:t>
      </w:r>
      <w:r w:rsidRPr="00A87B90">
        <w:rPr>
          <w:rFonts w:ascii="Arial" w:hAnsi="Arial" w:cs="Arial"/>
          <w:szCs w:val="24"/>
        </w:rPr>
        <w:t xml:space="preserve">)) </w:t>
      </w:r>
      <w:r w:rsidRPr="00A87B90">
        <w:rPr>
          <w:rFonts w:ascii="Arial" w:hAnsi="Arial" w:cs="Arial"/>
          <w:szCs w:val="24"/>
          <w:u w:val="single"/>
        </w:rPr>
        <w:t>Supports King County’s equity and social justice, and transformation plan goals, for</w:t>
      </w:r>
      <w:r w:rsidRPr="00A87B90">
        <w:rPr>
          <w:rFonts w:ascii="Arial" w:hAnsi="Arial" w:cs="Arial"/>
          <w:szCs w:val="24"/>
        </w:rPr>
        <w:t xml:space="preserve"> an equitable and rational distribution of low</w:t>
      </w:r>
      <w:r w:rsidRPr="00A87B90">
        <w:rPr>
          <w:rFonts w:ascii="Arial" w:hAnsi="Arial" w:cs="Arial"/>
          <w:szCs w:val="24"/>
        </w:rPr>
        <w:noBreakHyphen/>
        <w:t xml:space="preserve">income and </w:t>
      </w:r>
      <w:r w:rsidRPr="00A87B90">
        <w:rPr>
          <w:rFonts w:ascii="Arial" w:hAnsi="Arial" w:cs="Arial"/>
          <w:szCs w:val="24"/>
          <w:u w:val="single"/>
        </w:rPr>
        <w:t>high</w:t>
      </w:r>
      <w:r w:rsidRPr="00A87B90">
        <w:rPr>
          <w:rFonts w:ascii="Arial" w:hAnsi="Arial" w:cs="Arial"/>
          <w:szCs w:val="24"/>
          <w:u w:val="single"/>
        </w:rPr>
        <w:noBreakHyphen/>
        <w:t>quality</w:t>
      </w:r>
      <w:r w:rsidRPr="00A87B90">
        <w:rPr>
          <w:rFonts w:ascii="Arial" w:hAnsi="Arial" w:cs="Arial"/>
          <w:szCs w:val="24"/>
        </w:rPr>
        <w:t xml:space="preserve"> affordable housing</w:t>
      </w:r>
      <w:r w:rsidRPr="00A87B90">
        <w:rPr>
          <w:rFonts w:ascii="Arial" w:hAnsi="Arial" w:cs="Arial"/>
          <w:szCs w:val="24"/>
          <w:u w:val="single"/>
        </w:rPr>
        <w:t>, including mixed</w:t>
      </w:r>
      <w:r w:rsidRPr="00A87B90">
        <w:rPr>
          <w:rFonts w:ascii="Arial" w:hAnsi="Arial" w:cs="Arial"/>
          <w:szCs w:val="24"/>
          <w:u w:val="single"/>
        </w:rPr>
        <w:noBreakHyphen/>
        <w:t>income housing,</w:t>
      </w:r>
      <w:r w:rsidRPr="00A87B90">
        <w:rPr>
          <w:rFonts w:ascii="Arial" w:hAnsi="Arial" w:cs="Arial"/>
          <w:szCs w:val="24"/>
        </w:rPr>
        <w:t xml:space="preserve"> throughout the county.</w:t>
      </w:r>
    </w:p>
    <w:p w14:paraId="2A67E778" w14:textId="77777777" w:rsidR="00A87B90" w:rsidRPr="00A87B90" w:rsidRDefault="00A87B90" w:rsidP="00A87B90">
      <w:pPr>
        <w:jc w:val="both"/>
        <w:rPr>
          <w:rFonts w:ascii="Arial" w:eastAsia="Calibri" w:hAnsi="Arial" w:cs="Arial"/>
          <w:szCs w:val="24"/>
        </w:rPr>
      </w:pPr>
    </w:p>
    <w:p w14:paraId="6F27A648"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Policy H-104</w:t>
      </w:r>
      <w:r w:rsidRPr="00A87B90">
        <w:rPr>
          <w:rFonts w:ascii="Arial" w:eastAsia="Calibri" w:hAnsi="Arial" w:cs="Arial"/>
          <w:szCs w:val="24"/>
          <w:vertAlign w:val="superscript"/>
        </w:rPr>
        <w:footnoteReference w:id="24"/>
      </w:r>
      <w:r w:rsidRPr="00A87B90">
        <w:rPr>
          <w:rFonts w:ascii="Arial" w:eastAsia="Calibri" w:hAnsi="Arial" w:cs="Arial"/>
          <w:szCs w:val="24"/>
        </w:rPr>
        <w:t xml:space="preserve"> would require the County to work with partners to promote the preservation and expansion of affordable rental opportunities, particularly in areas experiencing redevelopment due to high capacity transit or changing market conditions.</w:t>
      </w:r>
    </w:p>
    <w:p w14:paraId="5F231822" w14:textId="77777777" w:rsidR="00A87B90" w:rsidRPr="00A87B90" w:rsidRDefault="00A87B90" w:rsidP="00A87B90">
      <w:pPr>
        <w:jc w:val="both"/>
        <w:rPr>
          <w:rFonts w:ascii="Arial" w:eastAsia="Calibri" w:hAnsi="Arial" w:cs="Arial"/>
          <w:szCs w:val="24"/>
        </w:rPr>
      </w:pPr>
    </w:p>
    <w:p w14:paraId="6061B37B" w14:textId="77777777" w:rsidR="00A87B90" w:rsidRPr="00A87B90" w:rsidRDefault="00A87B90" w:rsidP="00A87B90">
      <w:pPr>
        <w:keepNext/>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303</w:t>
      </w:r>
      <w:r w:rsidRPr="00A87B90">
        <w:rPr>
          <w:rFonts w:ascii="Arial" w:hAnsi="Arial"/>
        </w:rPr>
        <w:t xml:space="preserve">)) </w:t>
      </w:r>
      <w:r w:rsidRPr="00A87B90">
        <w:rPr>
          <w:rFonts w:ascii="Arial" w:hAnsi="Arial"/>
          <w:b/>
          <w:u w:val="single"/>
        </w:rPr>
        <w:t>H-104</w:t>
      </w:r>
      <w:r w:rsidRPr="00A87B90">
        <w:rPr>
          <w:rFonts w:ascii="Arial" w:hAnsi="Arial"/>
        </w:rPr>
        <w:t xml:space="preserve"> King County </w:t>
      </w:r>
      <w:r w:rsidRPr="00A87B90">
        <w:rPr>
          <w:rFonts w:ascii="Arial" w:hAnsi="Arial"/>
          <w:u w:val="single"/>
        </w:rPr>
        <w:t>shall work with the multiple partners outlined in this section to</w:t>
      </w:r>
      <w:r w:rsidRPr="00A87B90">
        <w:rPr>
          <w:rFonts w:ascii="Arial" w:hAnsi="Arial"/>
        </w:rPr>
        <w:t xml:space="preserve"> ((</w:t>
      </w:r>
      <w:r w:rsidRPr="00A87B90">
        <w:rPr>
          <w:rFonts w:ascii="Arial" w:hAnsi="Arial"/>
          <w:strike/>
        </w:rPr>
        <w:t>should</w:t>
      </w:r>
      <w:r w:rsidRPr="00A87B90">
        <w:rPr>
          <w:rFonts w:ascii="Arial" w:hAnsi="Arial"/>
        </w:rPr>
        <w:t xml:space="preserve">)) promote the preservation </w:t>
      </w:r>
      <w:r w:rsidRPr="00A87B90">
        <w:rPr>
          <w:rFonts w:ascii="Arial" w:hAnsi="Arial"/>
          <w:u w:val="single"/>
        </w:rPr>
        <w:t>and expansion</w:t>
      </w:r>
      <w:r w:rsidRPr="00A87B90">
        <w:rPr>
          <w:rFonts w:ascii="Arial" w:hAnsi="Arial"/>
        </w:rPr>
        <w:t xml:space="preserve"> ((</w:t>
      </w:r>
      <w:r w:rsidRPr="00A87B90">
        <w:rPr>
          <w:rFonts w:ascii="Arial" w:hAnsi="Arial"/>
          <w:strike/>
        </w:rPr>
        <w:t>, rehabilitation, and development</w:t>
      </w:r>
      <w:r w:rsidRPr="00A87B90">
        <w:rPr>
          <w:rFonts w:ascii="Arial" w:hAnsi="Arial"/>
        </w:rPr>
        <w:t>)) of affordable rental housing opportunities for households earning up to 80% of the King County median income</w:t>
      </w:r>
      <w:r w:rsidRPr="00A87B90">
        <w:rPr>
          <w:rFonts w:ascii="Arial" w:hAnsi="Arial"/>
          <w:u w:val="single"/>
        </w:rPr>
        <w:t>. Preservation is a particularly acute need in areas that may experience redevelopment due to proximity to high capacity transit and/or an area experiencing changing market conditions.</w:t>
      </w:r>
      <w:r w:rsidRPr="00A87B90">
        <w:rPr>
          <w:rFonts w:ascii="Arial" w:hAnsi="Arial"/>
        </w:rPr>
        <w:t xml:space="preserve">  ((</w:t>
      </w:r>
      <w:r w:rsidRPr="00A87B90">
        <w:rPr>
          <w:rFonts w:ascii="Arial" w:hAnsi="Arial"/>
          <w:strike/>
        </w:rPr>
        <w:t>by providing a range of incentives to private sector developers, as well as incentives and subsidies to non</w:t>
      </w:r>
      <w:r w:rsidRPr="00A87B90">
        <w:rPr>
          <w:rFonts w:ascii="Arial" w:hAnsi="Arial"/>
          <w:strike/>
        </w:rPr>
        <w:noBreakHyphen/>
        <w:t>profit developers.</w:t>
      </w:r>
      <w:r w:rsidRPr="00A87B90">
        <w:rPr>
          <w:rFonts w:ascii="Arial" w:hAnsi="Arial"/>
        </w:rPr>
        <w:t>))</w:t>
      </w:r>
    </w:p>
    <w:p w14:paraId="1F2F5B70" w14:textId="77777777" w:rsidR="00A87B90" w:rsidRPr="00A87B90" w:rsidRDefault="00A87B90" w:rsidP="00A87B90">
      <w:pPr>
        <w:jc w:val="both"/>
        <w:rPr>
          <w:rFonts w:ascii="Arial" w:hAnsi="Arial" w:cs="Arial"/>
          <w:szCs w:val="24"/>
        </w:rPr>
      </w:pPr>
    </w:p>
    <w:p w14:paraId="76D3A4C9" w14:textId="77777777" w:rsidR="00A87B90" w:rsidRPr="00A87B90" w:rsidRDefault="00A87B90" w:rsidP="00A87B90">
      <w:pPr>
        <w:jc w:val="both"/>
        <w:rPr>
          <w:rFonts w:ascii="Arial" w:hAnsi="Arial" w:cs="Arial"/>
          <w:b/>
          <w:szCs w:val="24"/>
        </w:rPr>
      </w:pPr>
      <w:r w:rsidRPr="00A87B90">
        <w:rPr>
          <w:rFonts w:ascii="Arial" w:hAnsi="Arial" w:cs="Arial"/>
          <w:szCs w:val="24"/>
        </w:rPr>
        <w:t>New policy H-124 would require the County to work with its partners to reduce and prevent displacement of very-low to moderate-income households from transit-oriented locations. It also requires that the County work to align investments in transit and affordable housing.</w:t>
      </w:r>
    </w:p>
    <w:p w14:paraId="3065AFB4" w14:textId="77777777" w:rsidR="00A87B90" w:rsidRPr="00A87B90" w:rsidRDefault="00A87B90" w:rsidP="00A87B90">
      <w:pPr>
        <w:ind w:left="720"/>
        <w:jc w:val="both"/>
        <w:rPr>
          <w:rFonts w:ascii="Arial" w:hAnsi="Arial" w:cs="Arial"/>
          <w:b/>
          <w:szCs w:val="24"/>
        </w:rPr>
      </w:pPr>
    </w:p>
    <w:p w14:paraId="48124975" w14:textId="77777777" w:rsidR="00A87B90" w:rsidRPr="00A87B90" w:rsidRDefault="00A87B90" w:rsidP="00A87B90">
      <w:pPr>
        <w:ind w:left="720" w:right="720"/>
        <w:jc w:val="both"/>
        <w:rPr>
          <w:rFonts w:ascii="Arial" w:hAnsi="Arial" w:cs="Arial"/>
          <w:b/>
          <w:sz w:val="28"/>
          <w:szCs w:val="24"/>
        </w:rPr>
      </w:pPr>
      <w:r w:rsidRPr="00A87B90">
        <w:rPr>
          <w:rFonts w:ascii="Arial" w:hAnsi="Arial" w:cs="Arial"/>
          <w:b/>
          <w:szCs w:val="24"/>
          <w:u w:val="single"/>
        </w:rPr>
        <w:t xml:space="preserve">H-124 </w:t>
      </w:r>
      <w:r w:rsidRPr="00A87B90">
        <w:rPr>
          <w:rFonts w:ascii="Arial" w:hAnsi="Arial" w:cs="Arial"/>
          <w:szCs w:val="24"/>
          <w:u w:val="single"/>
        </w:rPr>
        <w:t>King County shall work with partners to reduce and prevent displacement of very</w:t>
      </w:r>
      <w:r w:rsidRPr="00A87B90">
        <w:rPr>
          <w:rFonts w:ascii="Arial" w:hAnsi="Arial" w:cs="Arial"/>
          <w:szCs w:val="24"/>
          <w:u w:val="single"/>
        </w:rPr>
        <w:noBreakHyphen/>
        <w:t>low to moderate</w:t>
      </w:r>
      <w:r w:rsidRPr="00A87B90">
        <w:rPr>
          <w:rFonts w:ascii="Arial" w:hAnsi="Arial" w:cs="Arial"/>
          <w:szCs w:val="24"/>
          <w:u w:val="single"/>
        </w:rPr>
        <w:noBreakHyphen/>
        <w:t>income households from transit</w:t>
      </w:r>
      <w:r w:rsidRPr="00A87B90">
        <w:rPr>
          <w:rFonts w:ascii="Arial" w:hAnsi="Arial" w:cs="Arial"/>
          <w:szCs w:val="24"/>
          <w:u w:val="single"/>
        </w:rPr>
        <w:noBreakHyphen/>
        <w:t>oriented locations, to the extent possible; and shall strive to align affordable housing investments and transit investments in order to increase the quality of life of disinvested communities.</w:t>
      </w:r>
    </w:p>
    <w:p w14:paraId="0098E8C5" w14:textId="77777777" w:rsidR="00A87B90" w:rsidRPr="00A87B90" w:rsidRDefault="00A87B90" w:rsidP="00A87B90">
      <w:pPr>
        <w:jc w:val="both"/>
        <w:rPr>
          <w:rFonts w:ascii="Arial" w:hAnsi="Arial" w:cs="Arial"/>
          <w:szCs w:val="24"/>
        </w:rPr>
      </w:pPr>
    </w:p>
    <w:p w14:paraId="05268A30"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New language added to policy H-141</w:t>
      </w:r>
      <w:r w:rsidRPr="00A87B90">
        <w:rPr>
          <w:rFonts w:ascii="Arial" w:eastAsia="Calibri" w:hAnsi="Arial" w:cs="Arial"/>
          <w:szCs w:val="24"/>
          <w:vertAlign w:val="superscript"/>
        </w:rPr>
        <w:footnoteReference w:id="25"/>
      </w:r>
      <w:r w:rsidRPr="00A87B90">
        <w:rPr>
          <w:rFonts w:ascii="Arial" w:eastAsia="Calibri" w:hAnsi="Arial" w:cs="Arial"/>
          <w:szCs w:val="24"/>
        </w:rPr>
        <w:t xml:space="preserve"> would require, rather than encourage as in the 2012 policy, the County to explore the expansion of incentive programs, such as tax credits or exemptions, to preserve and improve existing housing in redeveloping areas.</w:t>
      </w:r>
    </w:p>
    <w:p w14:paraId="329004E4" w14:textId="77777777" w:rsidR="00A87B90" w:rsidRPr="00A87B90" w:rsidRDefault="00A87B90" w:rsidP="00A87B90">
      <w:pPr>
        <w:keepNext/>
        <w:ind w:left="720" w:right="288"/>
        <w:rPr>
          <w:rFonts w:ascii="Arial" w:hAnsi="Arial"/>
          <w:b/>
          <w:szCs w:val="24"/>
        </w:rPr>
      </w:pPr>
    </w:p>
    <w:p w14:paraId="5A187FAB" w14:textId="77777777" w:rsidR="00A87B90" w:rsidRPr="00A87B90" w:rsidRDefault="00A87B90" w:rsidP="00A87B90">
      <w:pPr>
        <w:keepNext/>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352</w:t>
      </w:r>
      <w:r w:rsidRPr="00A87B90">
        <w:rPr>
          <w:rFonts w:ascii="Arial" w:hAnsi="Arial"/>
        </w:rPr>
        <w:t xml:space="preserve">)) </w:t>
      </w:r>
      <w:r w:rsidRPr="00A87B90">
        <w:rPr>
          <w:rFonts w:ascii="Arial" w:hAnsi="Arial"/>
          <w:b/>
          <w:u w:val="single"/>
        </w:rPr>
        <w:t>H-141</w:t>
      </w:r>
      <w:r w:rsidRPr="00A87B90">
        <w:rPr>
          <w:rFonts w:ascii="Arial" w:hAnsi="Arial"/>
          <w:i/>
        </w:rPr>
        <w:t xml:space="preserve"> </w:t>
      </w:r>
      <w:r w:rsidRPr="00A87B90">
        <w:rPr>
          <w:rFonts w:ascii="Arial" w:hAnsi="Arial"/>
        </w:rPr>
        <w:t>King County ((</w:t>
      </w:r>
      <w:r w:rsidRPr="00A87B90">
        <w:rPr>
          <w:rFonts w:ascii="Arial" w:hAnsi="Arial"/>
          <w:strike/>
        </w:rPr>
        <w:t>should</w:t>
      </w:r>
      <w:r w:rsidRPr="00A87B90">
        <w:rPr>
          <w:rFonts w:ascii="Arial" w:hAnsi="Arial"/>
        </w:rPr>
        <w:t xml:space="preserve">)) </w:t>
      </w:r>
      <w:r w:rsidRPr="00A87B90">
        <w:rPr>
          <w:rFonts w:ascii="Arial" w:hAnsi="Arial"/>
          <w:u w:val="single"/>
        </w:rPr>
        <w:t>shall</w:t>
      </w:r>
      <w:r w:rsidRPr="00A87B90">
        <w:rPr>
          <w:rFonts w:ascii="Arial" w:hAnsi="Arial"/>
        </w:rPr>
        <w:t xml:space="preserve"> explore </w:t>
      </w:r>
      <w:r w:rsidRPr="00A87B90">
        <w:rPr>
          <w:rFonts w:ascii="Arial" w:hAnsi="Arial"/>
          <w:u w:val="single"/>
        </w:rPr>
        <w:t>the expansion of</w:t>
      </w:r>
      <w:r w:rsidRPr="00A87B90">
        <w:rPr>
          <w:rFonts w:ascii="Arial" w:hAnsi="Arial"/>
        </w:rPr>
        <w:t xml:space="preserve"> land use and financial incentives to preserve and improve existing housing in redeveloping areas through the use of programs such as transfer of development rights, tax credits and tax ((</w:t>
      </w:r>
      <w:r w:rsidRPr="00A87B90">
        <w:rPr>
          <w:rFonts w:ascii="Arial" w:hAnsi="Arial"/>
          <w:strike/>
        </w:rPr>
        <w:t>abatements for low</w:t>
      </w:r>
      <w:r w:rsidRPr="00A87B90">
        <w:rPr>
          <w:rFonts w:ascii="Arial" w:hAnsi="Arial"/>
          <w:strike/>
        </w:rPr>
        <w:noBreakHyphen/>
        <w:t>income housing and</w:t>
      </w:r>
      <w:r w:rsidRPr="00A87B90">
        <w:rPr>
          <w:rFonts w:ascii="Arial" w:hAnsi="Arial"/>
        </w:rPr>
        <w:t xml:space="preserve">)) </w:t>
      </w:r>
      <w:r w:rsidRPr="00A87B90">
        <w:rPr>
          <w:rFonts w:ascii="Arial" w:hAnsi="Arial"/>
          <w:u w:val="single"/>
        </w:rPr>
        <w:t>exemptions for new and preserved affordable housing, as well as</w:t>
      </w:r>
      <w:r w:rsidRPr="00A87B90">
        <w:rPr>
          <w:rFonts w:ascii="Arial" w:hAnsi="Arial"/>
        </w:rPr>
        <w:t xml:space="preserve"> tax abatements and restoration loans for housing designated as a historic landmark.</w:t>
      </w:r>
    </w:p>
    <w:p w14:paraId="78E69FB1" w14:textId="77777777" w:rsidR="00A87B90" w:rsidRPr="00BC36B3" w:rsidRDefault="00A87B90" w:rsidP="00A87B90">
      <w:pPr>
        <w:rPr>
          <w:rFonts w:ascii="Arial" w:hAnsi="Arial" w:cs="Arial"/>
        </w:rPr>
      </w:pPr>
    </w:p>
    <w:p w14:paraId="42894648" w14:textId="77777777" w:rsidR="00A87B90" w:rsidRPr="00A87B90" w:rsidRDefault="00A87B90" w:rsidP="00A87B90">
      <w:pPr>
        <w:jc w:val="both"/>
        <w:rPr>
          <w:rFonts w:ascii="Arial" w:hAnsi="Arial" w:cs="Arial"/>
        </w:rPr>
      </w:pPr>
      <w:r w:rsidRPr="00A87B90">
        <w:rPr>
          <w:rFonts w:ascii="Arial" w:hAnsi="Arial" w:cs="Arial"/>
        </w:rPr>
        <w:t xml:space="preserve">New policy H-155 would require the County to coordinate housing planning and give particular consideration to investments to support communities with disparate outcomes in health, prosperity, and housing conditions that may be at risk of displacement. </w:t>
      </w:r>
    </w:p>
    <w:p w14:paraId="275A1119" w14:textId="77777777" w:rsidR="00A87B90" w:rsidRPr="00A87B90" w:rsidRDefault="00A87B90" w:rsidP="00A87B90">
      <w:pPr>
        <w:rPr>
          <w:rFonts w:ascii="Arial" w:hAnsi="Arial" w:cs="Arial"/>
        </w:rPr>
      </w:pPr>
    </w:p>
    <w:p w14:paraId="454EB6DC" w14:textId="77777777" w:rsidR="00A87B90" w:rsidRPr="00A87B90" w:rsidRDefault="00A87B90" w:rsidP="00A87B90">
      <w:pPr>
        <w:keepNext/>
        <w:ind w:left="720" w:right="720"/>
        <w:jc w:val="both"/>
        <w:rPr>
          <w:rFonts w:ascii="Arial" w:hAnsi="Arial"/>
          <w:b/>
          <w:u w:val="single"/>
        </w:rPr>
      </w:pPr>
      <w:r w:rsidRPr="00A87B90">
        <w:rPr>
          <w:rFonts w:ascii="Arial" w:hAnsi="Arial"/>
          <w:b/>
          <w:u w:val="single"/>
        </w:rPr>
        <w:t>H-155</w:t>
      </w:r>
      <w:r w:rsidRPr="00A87B90">
        <w:rPr>
          <w:rFonts w:ascii="Arial" w:hAnsi="Arial"/>
          <w:b/>
          <w:u w:val="single"/>
        </w:rPr>
        <w:tab/>
      </w:r>
      <w:r w:rsidRPr="00A87B90">
        <w:rPr>
          <w:rFonts w:ascii="Arial" w:hAnsi="Arial"/>
          <w:u w:val="single"/>
        </w:rPr>
        <w:t xml:space="preserve">King County shall give particular consideration in its affordable housing and community development investments to projects that provide housing and community development solutions in the 20% to 30% of the county with the most disparate outcomes in health, economic prosperity and housing conditions who may be at high risk of displacement; and shall </w:t>
      </w:r>
      <w:r w:rsidRPr="00A87B90">
        <w:rPr>
          <w:rFonts w:ascii="Arial" w:hAnsi="Arial"/>
          <w:i/>
          <w:u w:val="single"/>
        </w:rPr>
        <w:t>.[sic]</w:t>
      </w:r>
      <w:r w:rsidRPr="00A87B90">
        <w:rPr>
          <w:rFonts w:ascii="Arial" w:hAnsi="Arial"/>
          <w:u w:val="single"/>
        </w:rPr>
        <w:t>coordinate planning and community development investments to support such communities as they experience changes in their demographics, built environment, and real estate markets.</w:t>
      </w:r>
    </w:p>
    <w:p w14:paraId="77C9FA66" w14:textId="77777777" w:rsidR="00A87B90" w:rsidRPr="00A87B90" w:rsidRDefault="00A87B90" w:rsidP="00A87B90">
      <w:pPr>
        <w:jc w:val="both"/>
        <w:rPr>
          <w:rFonts w:ascii="Arial" w:eastAsia="Calibri" w:hAnsi="Arial" w:cs="Arial"/>
          <w:szCs w:val="24"/>
        </w:rPr>
      </w:pPr>
    </w:p>
    <w:p w14:paraId="1A980B26" w14:textId="77777777" w:rsidR="00A87B90" w:rsidRPr="00A87B90" w:rsidRDefault="00A87B90" w:rsidP="00A87B90">
      <w:pPr>
        <w:jc w:val="both"/>
        <w:rPr>
          <w:rFonts w:ascii="Arial" w:hAnsi="Arial" w:cs="Arial"/>
          <w:szCs w:val="24"/>
        </w:rPr>
      </w:pPr>
      <w:r w:rsidRPr="00A87B90">
        <w:rPr>
          <w:rFonts w:ascii="Arial" w:hAnsi="Arial" w:cs="Arial"/>
          <w:szCs w:val="24"/>
        </w:rPr>
        <w:t xml:space="preserve">New policy H-156 would give additional weight to affordable housing projects in “high opportunity” neighborhoods with a shortage of affordable housing. </w:t>
      </w:r>
    </w:p>
    <w:p w14:paraId="55F08074" w14:textId="77777777" w:rsidR="00A87B90" w:rsidRPr="00A87B90" w:rsidRDefault="00A87B90" w:rsidP="00A87B90">
      <w:pPr>
        <w:rPr>
          <w:rFonts w:ascii="Arial" w:hAnsi="Arial" w:cs="Arial"/>
        </w:rPr>
      </w:pPr>
    </w:p>
    <w:p w14:paraId="067CBF35" w14:textId="77777777" w:rsidR="00A87B90" w:rsidRPr="00A87B90" w:rsidRDefault="00A87B90" w:rsidP="00A87B90">
      <w:pPr>
        <w:keepNext/>
        <w:ind w:left="720" w:right="720"/>
        <w:jc w:val="both"/>
        <w:rPr>
          <w:rFonts w:ascii="Arial" w:hAnsi="Arial"/>
          <w:u w:val="single"/>
        </w:rPr>
      </w:pPr>
      <w:r w:rsidRPr="00A87B90">
        <w:rPr>
          <w:rFonts w:ascii="Arial" w:hAnsi="Arial"/>
          <w:b/>
          <w:u w:val="single"/>
        </w:rPr>
        <w:t>H-156</w:t>
      </w:r>
      <w:r w:rsidRPr="00A87B90">
        <w:rPr>
          <w:rFonts w:ascii="Arial" w:hAnsi="Arial"/>
          <w:sz w:val="36"/>
          <w:u w:val="single"/>
        </w:rPr>
        <w:t xml:space="preserve"> </w:t>
      </w:r>
      <w:r w:rsidRPr="00A87B90">
        <w:rPr>
          <w:rFonts w:ascii="Arial" w:hAnsi="Arial"/>
          <w:u w:val="single"/>
        </w:rPr>
        <w:t xml:space="preserve">King County shall give particular consideration in its affordable housing subsidy programs to projects in areas where there is a severe shortage of affordable housing, and where there is access to job opportunities , </w:t>
      </w:r>
      <w:r w:rsidRPr="00A87B90">
        <w:rPr>
          <w:rFonts w:ascii="Arial" w:hAnsi="Arial"/>
          <w:i/>
          <w:u w:val="single"/>
        </w:rPr>
        <w:t>[sic]</w:t>
      </w:r>
      <w:r w:rsidRPr="00A87B90">
        <w:rPr>
          <w:rFonts w:ascii="Arial" w:hAnsi="Arial"/>
          <w:u w:val="single"/>
        </w:rPr>
        <w:t xml:space="preserve"> a healthy community and active transportation.</w:t>
      </w:r>
    </w:p>
    <w:p w14:paraId="7ABFF84B" w14:textId="77777777" w:rsidR="00A87B90" w:rsidRPr="00A87B90" w:rsidRDefault="00A87B90" w:rsidP="00A87B90">
      <w:pPr>
        <w:jc w:val="both"/>
        <w:rPr>
          <w:rFonts w:ascii="Arial" w:eastAsia="Calibri" w:hAnsi="Arial" w:cs="Arial"/>
          <w:szCs w:val="24"/>
        </w:rPr>
      </w:pPr>
    </w:p>
    <w:p w14:paraId="31A53D3F" w14:textId="77777777" w:rsidR="00A87B90" w:rsidRPr="00A87B90" w:rsidRDefault="00A87B90" w:rsidP="00A87B90">
      <w:pPr>
        <w:jc w:val="both"/>
        <w:rPr>
          <w:rFonts w:ascii="Arial" w:hAnsi="Arial" w:cs="Arial"/>
          <w:b/>
          <w:szCs w:val="24"/>
        </w:rPr>
      </w:pPr>
      <w:r w:rsidRPr="00A87B90">
        <w:rPr>
          <w:rFonts w:ascii="Arial" w:hAnsi="Arial" w:cs="Arial"/>
          <w:b/>
          <w:szCs w:val="24"/>
        </w:rPr>
        <w:t>Transit-oriented development (TOD).</w:t>
      </w:r>
      <w:r w:rsidRPr="00A87B90">
        <w:rPr>
          <w:rFonts w:ascii="Arial" w:hAnsi="Arial" w:cs="Arial"/>
          <w:szCs w:val="24"/>
        </w:rPr>
        <w:t xml:space="preserve"> The transmitted 2016 KCCP would increase the County’s focus on connecting investments in public transportation with affordable and mixed-income housing through housing subsidy and land use strategies. These policies focus on both the range of funding sources and partners that might be employed to produce affordable housing in transit-oriented locations, and also the additional density that is identified as being appropriate in these areas.</w:t>
      </w:r>
    </w:p>
    <w:p w14:paraId="2B2B7839" w14:textId="77777777" w:rsidR="00A87B90" w:rsidRPr="00A87B90" w:rsidRDefault="00A87B90" w:rsidP="00A87B90">
      <w:pPr>
        <w:jc w:val="both"/>
        <w:rPr>
          <w:rFonts w:ascii="Arial" w:hAnsi="Arial" w:cs="Arial"/>
          <w:b/>
          <w:szCs w:val="24"/>
        </w:rPr>
      </w:pPr>
    </w:p>
    <w:p w14:paraId="3DAFF07C" w14:textId="77777777" w:rsidR="00A87B90" w:rsidRPr="00A87B90" w:rsidRDefault="00A87B90" w:rsidP="00A87B90">
      <w:pPr>
        <w:jc w:val="both"/>
        <w:rPr>
          <w:rFonts w:ascii="Arial" w:hAnsi="Arial" w:cs="Arial"/>
          <w:szCs w:val="24"/>
        </w:rPr>
      </w:pPr>
      <w:r w:rsidRPr="00A87B90">
        <w:rPr>
          <w:rFonts w:ascii="Arial" w:hAnsi="Arial" w:cs="Arial"/>
          <w:szCs w:val="24"/>
        </w:rPr>
        <w:t>New policy language in H-121</w:t>
      </w:r>
      <w:r w:rsidRPr="00A87B90">
        <w:rPr>
          <w:rFonts w:ascii="Arial" w:hAnsi="Arial" w:cs="Arial"/>
          <w:szCs w:val="24"/>
          <w:vertAlign w:val="superscript"/>
        </w:rPr>
        <w:footnoteReference w:id="26"/>
      </w:r>
      <w:r w:rsidRPr="00A87B90">
        <w:rPr>
          <w:rFonts w:ascii="Arial" w:hAnsi="Arial" w:cs="Arial"/>
          <w:szCs w:val="24"/>
        </w:rPr>
        <w:t xml:space="preserve"> would require the County to support not only affordable housing but also “mixed-income” development in transit-oriented locations, and specifically identifies funding techniques that will “provide an advantage” for affordable and mixed-income housing within transit-oriented communities.</w:t>
      </w:r>
    </w:p>
    <w:p w14:paraId="21A98D5B" w14:textId="77777777" w:rsidR="00A87B90" w:rsidRPr="00A87B90" w:rsidRDefault="00A87B90" w:rsidP="00A87B90">
      <w:pPr>
        <w:jc w:val="both"/>
        <w:rPr>
          <w:rFonts w:ascii="Arial" w:hAnsi="Arial" w:cs="Arial"/>
          <w:szCs w:val="24"/>
        </w:rPr>
      </w:pPr>
    </w:p>
    <w:p w14:paraId="00A09A67" w14:textId="77777777" w:rsidR="00A87B90" w:rsidRPr="00A87B90" w:rsidRDefault="00A87B90" w:rsidP="00A87B90">
      <w:pPr>
        <w:keepNext/>
        <w:ind w:left="720" w:right="720"/>
        <w:jc w:val="both"/>
        <w:rPr>
          <w:rFonts w:ascii="Arial" w:hAnsi="Arial"/>
        </w:rPr>
      </w:pPr>
      <w:r w:rsidRPr="00A87B90">
        <w:rPr>
          <w:rFonts w:ascii="Arial" w:hAnsi="Arial"/>
        </w:rPr>
        <w:lastRenderedPageBreak/>
        <w:t>((</w:t>
      </w:r>
      <w:r w:rsidRPr="00A87B90">
        <w:rPr>
          <w:rFonts w:ascii="Arial" w:hAnsi="Arial"/>
          <w:strike/>
        </w:rPr>
        <w:t>U</w:t>
      </w:r>
      <w:r w:rsidRPr="00A87B90">
        <w:rPr>
          <w:rFonts w:ascii="Arial" w:hAnsi="Arial"/>
          <w:strike/>
        </w:rPr>
        <w:noBreakHyphen/>
        <w:t>317</w:t>
      </w:r>
      <w:r w:rsidRPr="00A87B90">
        <w:rPr>
          <w:rFonts w:ascii="Arial" w:hAnsi="Arial"/>
        </w:rPr>
        <w:t xml:space="preserve">)) </w:t>
      </w:r>
      <w:r w:rsidRPr="00A87B90">
        <w:rPr>
          <w:rFonts w:ascii="Arial" w:hAnsi="Arial"/>
          <w:b/>
          <w:u w:val="single"/>
        </w:rPr>
        <w:t>H-121</w:t>
      </w:r>
      <w:r w:rsidRPr="00A87B90">
        <w:rPr>
          <w:rFonts w:ascii="Arial" w:hAnsi="Arial"/>
        </w:rPr>
        <w:t xml:space="preserve"> King County shall support affordable </w:t>
      </w:r>
      <w:r w:rsidRPr="00A87B90">
        <w:rPr>
          <w:rFonts w:ascii="Arial" w:hAnsi="Arial"/>
          <w:u w:val="single"/>
        </w:rPr>
        <w:t xml:space="preserve">and mixed-income </w:t>
      </w:r>
      <w:r w:rsidRPr="00A87B90">
        <w:rPr>
          <w:rFonts w:ascii="Arial" w:hAnsi="Arial"/>
        </w:rPr>
        <w:t xml:space="preserve">housing development </w:t>
      </w:r>
      <w:r w:rsidRPr="00A87B90">
        <w:rPr>
          <w:rFonts w:ascii="Arial" w:hAnsi="Arial"/>
          <w:u w:val="single"/>
        </w:rPr>
        <w:t>in transit-oriented locations</w:t>
      </w:r>
      <w:r w:rsidRPr="00A87B90">
        <w:rPr>
          <w:rFonts w:ascii="Arial" w:hAnsi="Arial"/>
        </w:rPr>
        <w:t xml:space="preserve"> that is compatible with surrounding uses by:</w:t>
      </w:r>
    </w:p>
    <w:p w14:paraId="2C5019B1" w14:textId="77777777" w:rsidR="00A87B90" w:rsidRPr="00A87B90" w:rsidRDefault="00A87B90" w:rsidP="00A87B90">
      <w:pPr>
        <w:ind w:left="720" w:right="720"/>
        <w:jc w:val="both"/>
        <w:rPr>
          <w:rFonts w:ascii="Arial" w:hAnsi="Arial"/>
        </w:rPr>
      </w:pPr>
      <w:r w:rsidRPr="00A87B90">
        <w:rPr>
          <w:rFonts w:ascii="Arial" w:hAnsi="Arial"/>
        </w:rPr>
        <w:t xml:space="preserve">a. Providing information </w:t>
      </w:r>
      <w:r w:rsidRPr="00A87B90">
        <w:rPr>
          <w:rFonts w:ascii="Arial" w:hAnsi="Arial"/>
          <w:u w:val="single"/>
        </w:rPr>
        <w:t xml:space="preserve">and a process for accessing </w:t>
      </w:r>
      <w:r w:rsidRPr="00A87B90">
        <w:rPr>
          <w:rFonts w:ascii="Arial" w:hAnsi="Arial"/>
        </w:rPr>
        <w:t>((</w:t>
      </w:r>
      <w:r w:rsidRPr="00A87B90">
        <w:rPr>
          <w:rFonts w:ascii="Arial" w:hAnsi="Arial"/>
          <w:strike/>
        </w:rPr>
        <w:t>on</w:t>
      </w:r>
      <w:r w:rsidRPr="00A87B90">
        <w:rPr>
          <w:rFonts w:ascii="Arial" w:hAnsi="Arial"/>
        </w:rPr>
        <w:t xml:space="preserve">)) potential development sites </w:t>
      </w:r>
      <w:r w:rsidRPr="00A87B90">
        <w:rPr>
          <w:rFonts w:ascii="Arial" w:hAnsi="Arial"/>
          <w:u w:val="single"/>
        </w:rPr>
        <w:t>in transit-oriented locations where King County has ownership or access to potential sites</w:t>
      </w:r>
      <w:r w:rsidRPr="00A87B90">
        <w:rPr>
          <w:rFonts w:ascii="Arial" w:hAnsi="Arial"/>
        </w:rPr>
        <w:t>;</w:t>
      </w:r>
    </w:p>
    <w:p w14:paraId="17F65E97" w14:textId="77777777" w:rsidR="00A87B90" w:rsidRPr="00A87B90" w:rsidRDefault="00A87B90" w:rsidP="00A87B90">
      <w:pPr>
        <w:ind w:left="720" w:right="720"/>
        <w:jc w:val="both"/>
        <w:rPr>
          <w:rFonts w:ascii="Arial" w:hAnsi="Arial"/>
        </w:rPr>
      </w:pPr>
      <w:r w:rsidRPr="00A87B90">
        <w:rPr>
          <w:rFonts w:ascii="Arial" w:hAnsi="Arial"/>
        </w:rPr>
        <w:t>b. Promoting land use patterns that ((</w:t>
      </w:r>
      <w:r w:rsidRPr="00A87B90">
        <w:rPr>
          <w:rFonts w:ascii="Arial" w:hAnsi="Arial"/>
          <w:strike/>
        </w:rPr>
        <w:t>provide convenient connections for pedestrian and bicycle travel as well as for transit and other motorized transportation</w:t>
      </w:r>
      <w:r w:rsidRPr="00A87B90">
        <w:rPr>
          <w:rFonts w:ascii="Arial" w:hAnsi="Arial"/>
        </w:rPr>
        <w:t xml:space="preserve">)) </w:t>
      </w:r>
      <w:r w:rsidRPr="00A87B90">
        <w:rPr>
          <w:rFonts w:ascii="Arial" w:hAnsi="Arial"/>
          <w:u w:val="single"/>
        </w:rPr>
        <w:t>cohesively connect affordable and mixed-income housing with active transportation choices</w:t>
      </w:r>
      <w:r w:rsidRPr="00A87B90">
        <w:rPr>
          <w:rFonts w:ascii="Arial" w:hAnsi="Arial"/>
        </w:rPr>
        <w:t>;</w:t>
      </w:r>
    </w:p>
    <w:p w14:paraId="61978A2D" w14:textId="77777777" w:rsidR="00A87B90" w:rsidRPr="00A87B90" w:rsidRDefault="00A87B90" w:rsidP="00A87B90">
      <w:pPr>
        <w:ind w:left="720" w:right="720"/>
        <w:jc w:val="both"/>
        <w:rPr>
          <w:rFonts w:ascii="Arial" w:hAnsi="Arial"/>
          <w:strike/>
        </w:rPr>
      </w:pPr>
      <w:r w:rsidRPr="00A87B90">
        <w:rPr>
          <w:rFonts w:ascii="Arial" w:hAnsi="Arial"/>
        </w:rPr>
        <w:t>c. ((</w:t>
      </w:r>
      <w:r w:rsidRPr="00A87B90">
        <w:rPr>
          <w:rFonts w:ascii="Arial" w:hAnsi="Arial"/>
          <w:strike/>
        </w:rPr>
        <w:t>Funding services, amenities, infrastructure and access improvements within the urban area; and</w:t>
      </w:r>
    </w:p>
    <w:p w14:paraId="0D9CD534" w14:textId="77777777" w:rsidR="00A87B90" w:rsidRPr="00A87B90" w:rsidRDefault="00A87B90" w:rsidP="00A87B90">
      <w:pPr>
        <w:ind w:left="720" w:right="720"/>
        <w:jc w:val="both"/>
        <w:rPr>
          <w:rFonts w:ascii="Arial" w:hAnsi="Arial"/>
        </w:rPr>
      </w:pPr>
      <w:r w:rsidRPr="00A87B90">
        <w:rPr>
          <w:rFonts w:ascii="Arial" w:hAnsi="Arial"/>
          <w:strike/>
        </w:rPr>
        <w:t xml:space="preserve">d. </w:t>
      </w:r>
      <w:r w:rsidRPr="00A87B90">
        <w:rPr>
          <w:rFonts w:ascii="Arial" w:hAnsi="Arial"/>
        </w:rPr>
        <w:t>)) Developing public financing techniques that ((</w:t>
      </w:r>
      <w:r w:rsidRPr="00A87B90">
        <w:rPr>
          <w:rFonts w:ascii="Arial" w:hAnsi="Arial"/>
          <w:strike/>
        </w:rPr>
        <w:t>give housing development and redevelopment in designated areas a market advantage</w:t>
      </w:r>
      <w:r w:rsidRPr="00A87B90">
        <w:rPr>
          <w:rFonts w:ascii="Arial" w:hAnsi="Arial"/>
        </w:rPr>
        <w:t xml:space="preserve">)) </w:t>
      </w:r>
      <w:r w:rsidRPr="00A87B90">
        <w:rPr>
          <w:rFonts w:ascii="Arial" w:hAnsi="Arial"/>
          <w:u w:val="single"/>
        </w:rPr>
        <w:t>will provide an advantage for projects that will create and/or preserve affordable and mixed-income housing within transit-oriented communities and neighborhoods that promote health, well-being and opportunity, or within a neighborhood plan for revitalization</w:t>
      </w:r>
      <w:r w:rsidRPr="00A87B90">
        <w:rPr>
          <w:rFonts w:ascii="Arial" w:hAnsi="Arial"/>
        </w:rPr>
        <w:t>.</w:t>
      </w:r>
    </w:p>
    <w:p w14:paraId="54ABD673" w14:textId="77777777" w:rsidR="00A87B90" w:rsidRPr="00A87B90" w:rsidRDefault="00A87B90" w:rsidP="00A87B90">
      <w:pPr>
        <w:jc w:val="both"/>
        <w:rPr>
          <w:rFonts w:ascii="Arial" w:hAnsi="Arial" w:cs="Arial"/>
          <w:szCs w:val="24"/>
        </w:rPr>
      </w:pPr>
    </w:p>
    <w:p w14:paraId="5F4EDA35" w14:textId="77777777" w:rsidR="00A87B90" w:rsidRPr="00A87B90" w:rsidRDefault="00A87B90" w:rsidP="00A87B90">
      <w:pPr>
        <w:jc w:val="both"/>
        <w:rPr>
          <w:rFonts w:ascii="Arial" w:hAnsi="Arial" w:cs="Arial"/>
          <w:szCs w:val="24"/>
        </w:rPr>
      </w:pPr>
      <w:r w:rsidRPr="00A87B90">
        <w:rPr>
          <w:rFonts w:ascii="Arial" w:hAnsi="Arial" w:cs="Arial"/>
          <w:szCs w:val="24"/>
        </w:rPr>
        <w:t>New language proposed in policy H-122</w:t>
      </w:r>
      <w:r w:rsidRPr="00A87B90">
        <w:rPr>
          <w:rFonts w:ascii="Arial" w:hAnsi="Arial" w:cs="Arial"/>
          <w:szCs w:val="24"/>
          <w:vertAlign w:val="superscript"/>
        </w:rPr>
        <w:footnoteReference w:id="27"/>
      </w:r>
      <w:r w:rsidRPr="00A87B90">
        <w:rPr>
          <w:rFonts w:ascii="Arial" w:hAnsi="Arial" w:cs="Arial"/>
          <w:szCs w:val="24"/>
        </w:rPr>
        <w:t xml:space="preserve"> would require, rather than encourage as in the 2012 policy, the County to enable high density land use patterns at transit-oriented locations, and to preserve and expand both affordable and mixed income housing in areas with high-capacity and/or frequent transit. New language would identify a range of strategies and partners, including both non-profit and for-profit organizations.</w:t>
      </w:r>
    </w:p>
    <w:p w14:paraId="6F161AB0" w14:textId="77777777" w:rsidR="00A87B90" w:rsidRPr="00A87B90" w:rsidRDefault="00A87B90" w:rsidP="00A87B90">
      <w:pPr>
        <w:rPr>
          <w:rFonts w:ascii="Arial" w:hAnsi="Arial" w:cs="Arial"/>
          <w:szCs w:val="24"/>
        </w:rPr>
      </w:pPr>
    </w:p>
    <w:p w14:paraId="3E0AC04F" w14:textId="77777777" w:rsidR="00A87B90" w:rsidRPr="00A87B90" w:rsidRDefault="00A87B90" w:rsidP="00A87B90">
      <w:pPr>
        <w:keepNext/>
        <w:ind w:left="720" w:right="720"/>
        <w:jc w:val="both"/>
        <w:rPr>
          <w:rFonts w:ascii="Arial" w:hAnsi="Arial" w:cs="Arial"/>
          <w:szCs w:val="24"/>
          <w:u w:val="single"/>
        </w:rPr>
      </w:pPr>
      <w:r w:rsidRPr="00A87B90">
        <w:rPr>
          <w:rFonts w:ascii="Arial" w:hAnsi="Arial" w:cs="Arial"/>
          <w:szCs w:val="24"/>
        </w:rPr>
        <w:t>((</w:t>
      </w:r>
      <w:r w:rsidRPr="00A87B90">
        <w:rPr>
          <w:rFonts w:ascii="Arial" w:hAnsi="Arial" w:cs="Arial"/>
          <w:strike/>
          <w:szCs w:val="24"/>
        </w:rPr>
        <w:t>U</w:t>
      </w:r>
      <w:r w:rsidRPr="00A87B90">
        <w:rPr>
          <w:rFonts w:ascii="Arial" w:hAnsi="Arial" w:cs="Arial"/>
          <w:strike/>
          <w:szCs w:val="24"/>
        </w:rPr>
        <w:noBreakHyphen/>
        <w:t>318</w:t>
      </w:r>
      <w:r w:rsidRPr="00A87B90">
        <w:rPr>
          <w:rFonts w:ascii="Arial" w:hAnsi="Arial" w:cs="Arial"/>
          <w:szCs w:val="24"/>
        </w:rPr>
        <w:t xml:space="preserve">)) </w:t>
      </w:r>
      <w:r w:rsidRPr="00A87B90">
        <w:rPr>
          <w:rFonts w:ascii="Arial" w:hAnsi="Arial" w:cs="Arial"/>
          <w:b/>
          <w:szCs w:val="24"/>
          <w:u w:val="single"/>
        </w:rPr>
        <w:t>H-122</w:t>
      </w:r>
      <w:r w:rsidRPr="00A87B90">
        <w:rPr>
          <w:rFonts w:ascii="Arial" w:hAnsi="Arial" w:cs="Arial"/>
          <w:szCs w:val="24"/>
        </w:rPr>
        <w:t xml:space="preserve"> King County ((</w:t>
      </w:r>
      <w:r w:rsidRPr="00A87B90">
        <w:rPr>
          <w:rFonts w:ascii="Arial" w:hAnsi="Arial" w:cs="Arial"/>
          <w:strike/>
          <w:szCs w:val="24"/>
        </w:rPr>
        <w:t>should</w:t>
      </w:r>
      <w:r w:rsidRPr="00A87B90">
        <w:rPr>
          <w:rFonts w:ascii="Arial" w:hAnsi="Arial" w:cs="Arial"/>
          <w:szCs w:val="24"/>
        </w:rPr>
        <w:t xml:space="preserve">)) </w:t>
      </w:r>
      <w:r w:rsidRPr="00A87B90">
        <w:rPr>
          <w:rFonts w:ascii="Arial" w:hAnsi="Arial" w:cs="Arial"/>
          <w:szCs w:val="24"/>
          <w:u w:val="single"/>
        </w:rPr>
        <w:t xml:space="preserve">shall </w:t>
      </w:r>
      <w:r w:rsidRPr="00A87B90">
        <w:rPr>
          <w:rFonts w:ascii="Arial" w:hAnsi="Arial" w:cs="Arial"/>
          <w:szCs w:val="24"/>
        </w:rPr>
        <w:t>support transit</w:t>
      </w:r>
      <w:r w:rsidRPr="00A87B90">
        <w:rPr>
          <w:rFonts w:ascii="Arial" w:hAnsi="Arial" w:cs="Arial"/>
          <w:szCs w:val="24"/>
        </w:rPr>
        <w:noBreakHyphen/>
        <w:t>oriented development</w:t>
      </w:r>
      <w:r w:rsidRPr="00A87B90">
        <w:rPr>
          <w:rFonts w:ascii="Arial" w:hAnsi="Arial" w:cs="Arial"/>
          <w:szCs w:val="24"/>
          <w:u w:val="single"/>
        </w:rPr>
        <w:t xml:space="preserve"> at transit supportive density and scale</w:t>
      </w:r>
      <w:r w:rsidRPr="00A87B90">
        <w:rPr>
          <w:rFonts w:ascii="Arial" w:hAnsi="Arial" w:cs="Arial"/>
          <w:szCs w:val="24"/>
        </w:rPr>
        <w:t xml:space="preserve"> that </w:t>
      </w:r>
      <w:r w:rsidRPr="00A87B90">
        <w:rPr>
          <w:rFonts w:ascii="Arial" w:hAnsi="Arial" w:cs="Arial"/>
          <w:szCs w:val="24"/>
          <w:u w:val="single"/>
        </w:rPr>
        <w:t>preserves and</w:t>
      </w:r>
      <w:r w:rsidRPr="00A87B90">
        <w:rPr>
          <w:rFonts w:ascii="Arial" w:hAnsi="Arial" w:cs="Arial"/>
          <w:szCs w:val="24"/>
        </w:rPr>
        <w:t xml:space="preserve"> expands </w:t>
      </w:r>
      <w:r w:rsidRPr="00A87B90">
        <w:rPr>
          <w:rFonts w:ascii="Arial" w:hAnsi="Arial" w:cs="Arial"/>
          <w:szCs w:val="24"/>
          <w:u w:val="single"/>
        </w:rPr>
        <w:t>affordable and mixed-income</w:t>
      </w:r>
      <w:r w:rsidRPr="00A87B90">
        <w:rPr>
          <w:rFonts w:ascii="Arial" w:hAnsi="Arial" w:cs="Arial"/>
          <w:szCs w:val="24"/>
        </w:rPr>
        <w:t xml:space="preserve"> housing opportunities at locations near frequent </w:t>
      </w:r>
      <w:r w:rsidRPr="00A87B90">
        <w:rPr>
          <w:rFonts w:ascii="Arial" w:hAnsi="Arial" w:cs="Arial"/>
          <w:szCs w:val="24"/>
          <w:u w:val="single"/>
        </w:rPr>
        <w:t>and high-capacity</w:t>
      </w:r>
      <w:r w:rsidRPr="00A87B90">
        <w:rPr>
          <w:rFonts w:ascii="Arial" w:hAnsi="Arial" w:cs="Arial"/>
          <w:szCs w:val="24"/>
        </w:rPr>
        <w:t xml:space="preserve"> transit service</w:t>
      </w:r>
      <w:r w:rsidRPr="00A87B90">
        <w:rPr>
          <w:rFonts w:ascii="Arial" w:hAnsi="Arial" w:cs="Arial"/>
          <w:szCs w:val="24"/>
          <w:u w:val="single"/>
        </w:rPr>
        <w:t>.</w:t>
      </w:r>
      <w:r w:rsidRPr="00A87B90">
        <w:rPr>
          <w:rFonts w:ascii="Arial" w:hAnsi="Arial" w:cs="Arial"/>
          <w:szCs w:val="24"/>
        </w:rPr>
        <w:t xml:space="preserve"> ((</w:t>
      </w:r>
      <w:r w:rsidRPr="00A87B90">
        <w:rPr>
          <w:rFonts w:ascii="Arial" w:hAnsi="Arial" w:cs="Arial"/>
          <w:strike/>
          <w:szCs w:val="24"/>
        </w:rPr>
        <w:t>by engaging private and non</w:t>
      </w:r>
      <w:r w:rsidRPr="00A87B90">
        <w:rPr>
          <w:rFonts w:ascii="Arial" w:hAnsi="Arial" w:cs="Arial"/>
          <w:strike/>
          <w:szCs w:val="24"/>
        </w:rPr>
        <w:noBreakHyphen/>
        <w:t>profit entities in an investment/development partnership.</w:t>
      </w:r>
      <w:r w:rsidRPr="00A87B90">
        <w:rPr>
          <w:rFonts w:ascii="Arial" w:hAnsi="Arial" w:cs="Arial"/>
          <w:szCs w:val="24"/>
        </w:rPr>
        <w:t xml:space="preserve">)) </w:t>
      </w:r>
      <w:r w:rsidRPr="00A87B90">
        <w:rPr>
          <w:rFonts w:ascii="Arial" w:hAnsi="Arial" w:cs="Arial"/>
          <w:szCs w:val="24"/>
          <w:u w:val="single"/>
        </w:rPr>
        <w:t xml:space="preserve">King County shall engage in this work through a variety of strategies, including the engagement of funding partners, transit partners, jurisdictions, private for-profit and non-profit development entities, and other TOD partners. </w:t>
      </w:r>
    </w:p>
    <w:p w14:paraId="3D805F9B" w14:textId="77777777" w:rsidR="00A87B90" w:rsidRPr="00A87B90" w:rsidRDefault="00A87B90" w:rsidP="00A87B90">
      <w:pPr>
        <w:jc w:val="both"/>
        <w:rPr>
          <w:rFonts w:ascii="Arial" w:hAnsi="Arial" w:cs="Arial"/>
          <w:szCs w:val="24"/>
        </w:rPr>
      </w:pPr>
    </w:p>
    <w:p w14:paraId="00E08D09" w14:textId="77777777" w:rsidR="00A87B90" w:rsidRPr="00A87B90" w:rsidRDefault="00A87B90" w:rsidP="00A87B90">
      <w:pPr>
        <w:jc w:val="both"/>
        <w:rPr>
          <w:rFonts w:ascii="Arial" w:hAnsi="Arial" w:cs="Arial"/>
          <w:szCs w:val="24"/>
        </w:rPr>
      </w:pPr>
      <w:r w:rsidRPr="00A87B90">
        <w:rPr>
          <w:rFonts w:ascii="Arial" w:hAnsi="Arial" w:cs="Arial"/>
          <w:szCs w:val="24"/>
        </w:rPr>
        <w:t>New policy H-123 would require the County to coordinate affordable transit-oriented development with increased ridership, community benefits, and net revenues to the transit agency.</w:t>
      </w:r>
    </w:p>
    <w:p w14:paraId="418F4FF0" w14:textId="77777777" w:rsidR="00A87B90" w:rsidRPr="00A87B90" w:rsidRDefault="00A87B90" w:rsidP="00A87B90">
      <w:pPr>
        <w:jc w:val="both"/>
        <w:rPr>
          <w:rFonts w:ascii="Arial" w:hAnsi="Arial" w:cs="Arial"/>
          <w:szCs w:val="24"/>
        </w:rPr>
      </w:pPr>
    </w:p>
    <w:p w14:paraId="31FA7079" w14:textId="77777777" w:rsidR="00A87B90" w:rsidRPr="00A87B90" w:rsidRDefault="00A87B90" w:rsidP="00A87B90">
      <w:pPr>
        <w:keepNext/>
        <w:ind w:left="720" w:right="720"/>
        <w:jc w:val="both"/>
        <w:rPr>
          <w:rFonts w:ascii="Arial" w:hAnsi="Arial" w:cs="Arial"/>
          <w:szCs w:val="24"/>
          <w:u w:val="single"/>
        </w:rPr>
      </w:pPr>
      <w:r w:rsidRPr="00A87B90">
        <w:rPr>
          <w:rFonts w:ascii="Arial" w:hAnsi="Arial" w:cs="Arial"/>
          <w:b/>
          <w:szCs w:val="24"/>
          <w:u w:val="single"/>
        </w:rPr>
        <w:t>H-123</w:t>
      </w:r>
      <w:r w:rsidRPr="00A87B90">
        <w:rPr>
          <w:rFonts w:ascii="Arial" w:hAnsi="Arial" w:cs="Arial"/>
          <w:szCs w:val="24"/>
          <w:u w:val="single"/>
        </w:rPr>
        <w:tab/>
        <w:t>King County will evaluate and seek opportunities for equitable transit oriented development at major transit centers and hubs when investments are likely to produce increased ridership, community benefits, and net revenues to the transit agency.</w:t>
      </w:r>
    </w:p>
    <w:p w14:paraId="6FB99F6E" w14:textId="77777777" w:rsidR="00A87B90" w:rsidRPr="00A87B90" w:rsidRDefault="00A87B90" w:rsidP="00A87B90">
      <w:pPr>
        <w:jc w:val="both"/>
        <w:rPr>
          <w:rFonts w:ascii="Arial" w:hAnsi="Arial" w:cs="Arial"/>
          <w:szCs w:val="24"/>
        </w:rPr>
      </w:pPr>
    </w:p>
    <w:p w14:paraId="3F26381F" w14:textId="2EA780F1" w:rsidR="00A87B90" w:rsidRPr="00A87B90" w:rsidRDefault="00A87B90" w:rsidP="00A87B90">
      <w:pPr>
        <w:jc w:val="both"/>
        <w:rPr>
          <w:rFonts w:ascii="Arial" w:hAnsi="Arial" w:cs="Arial"/>
          <w:szCs w:val="24"/>
        </w:rPr>
      </w:pPr>
      <w:r w:rsidRPr="00A87B90">
        <w:rPr>
          <w:rFonts w:ascii="Arial" w:hAnsi="Arial" w:cs="Arial"/>
          <w:szCs w:val="24"/>
        </w:rPr>
        <w:lastRenderedPageBreak/>
        <w:t xml:space="preserve">New policy H-130 would encourage the County to increase housing density and affordable housing in unincorporated </w:t>
      </w:r>
      <w:r w:rsidR="00026C5E">
        <w:rPr>
          <w:rFonts w:ascii="Arial" w:hAnsi="Arial" w:cs="Arial"/>
          <w:szCs w:val="24"/>
        </w:rPr>
        <w:t>UGAs</w:t>
      </w:r>
      <w:r w:rsidRPr="00A87B90">
        <w:rPr>
          <w:rFonts w:ascii="Arial" w:hAnsi="Arial" w:cs="Arial"/>
          <w:szCs w:val="24"/>
        </w:rPr>
        <w:t xml:space="preserve"> near transit or commercial areas.</w:t>
      </w:r>
    </w:p>
    <w:p w14:paraId="3843CC29" w14:textId="77777777" w:rsidR="00A87B90" w:rsidRPr="00A87B90" w:rsidRDefault="00A87B90" w:rsidP="00A87B90">
      <w:pPr>
        <w:keepNext/>
        <w:rPr>
          <w:rFonts w:ascii="Arial" w:hAnsi="Arial" w:cs="Arial"/>
          <w:szCs w:val="24"/>
          <w:u w:val="single"/>
        </w:rPr>
      </w:pPr>
    </w:p>
    <w:p w14:paraId="1BFC2500" w14:textId="77777777" w:rsidR="00A87B90" w:rsidRPr="00A87B90" w:rsidRDefault="00A87B90" w:rsidP="00A87B90">
      <w:pPr>
        <w:keepNext/>
        <w:ind w:left="720" w:right="720"/>
        <w:jc w:val="both"/>
        <w:rPr>
          <w:rFonts w:ascii="Arial" w:hAnsi="Arial" w:cs="Arial"/>
          <w:szCs w:val="24"/>
          <w:u w:val="single"/>
        </w:rPr>
      </w:pPr>
      <w:r w:rsidRPr="00A87B90">
        <w:rPr>
          <w:rFonts w:ascii="Arial" w:hAnsi="Arial" w:cs="Arial"/>
          <w:b/>
          <w:szCs w:val="24"/>
          <w:u w:val="single"/>
        </w:rPr>
        <w:t>H-130</w:t>
      </w:r>
      <w:r w:rsidRPr="00A87B90">
        <w:rPr>
          <w:rFonts w:ascii="Arial" w:hAnsi="Arial" w:cs="Arial"/>
          <w:szCs w:val="24"/>
          <w:u w:val="single"/>
        </w:rPr>
        <w:tab/>
        <w:t>King County should explore zoning policies and provisions that increase housing density and affordable housing opportunities within unincorporated urban growth areas near transit and near commercial areas.</w:t>
      </w:r>
    </w:p>
    <w:p w14:paraId="33243E41" w14:textId="77777777" w:rsidR="00A87B90" w:rsidRPr="00A87B90" w:rsidRDefault="00A87B90" w:rsidP="00A87B90">
      <w:pPr>
        <w:jc w:val="both"/>
        <w:rPr>
          <w:rFonts w:ascii="Arial" w:eastAsia="Calibri" w:hAnsi="Arial" w:cs="Arial"/>
          <w:szCs w:val="24"/>
        </w:rPr>
      </w:pPr>
    </w:p>
    <w:p w14:paraId="10750182" w14:textId="77777777" w:rsidR="00A87B90" w:rsidRPr="00A87B90" w:rsidRDefault="00A87B90" w:rsidP="00A87B90">
      <w:pPr>
        <w:jc w:val="both"/>
        <w:rPr>
          <w:rFonts w:ascii="Arial" w:eastAsia="Calibri" w:hAnsi="Arial" w:cs="Arial"/>
          <w:szCs w:val="24"/>
        </w:rPr>
      </w:pPr>
      <w:r w:rsidRPr="00A87B90">
        <w:rPr>
          <w:rFonts w:ascii="Arial" w:eastAsia="Calibri" w:hAnsi="Arial" w:cs="Arial"/>
          <w:b/>
          <w:szCs w:val="24"/>
        </w:rPr>
        <w:t xml:space="preserve">Funding of Affordable Housing. </w:t>
      </w:r>
      <w:r w:rsidRPr="00A87B90">
        <w:rPr>
          <w:rFonts w:ascii="Arial" w:eastAsia="Calibri" w:hAnsi="Arial" w:cs="Arial"/>
          <w:szCs w:val="24"/>
        </w:rPr>
        <w:t>The transmitted 2016 KCCP would add language expanding the range of funding partners (to include the private sector), funding sources (to include investment income), types of activities to be supported (to include acquisition, in addition to rehabilitation and preservation), and types of populations to be served by affordable housing programs (to add older adults, people who are experiencing homelessness and people with behavioral and development disabilities). Policies H-148,</w:t>
      </w:r>
      <w:r w:rsidRPr="00A87B90">
        <w:rPr>
          <w:rFonts w:ascii="Arial" w:eastAsia="Calibri" w:hAnsi="Arial" w:cs="Arial"/>
          <w:szCs w:val="24"/>
          <w:vertAlign w:val="superscript"/>
        </w:rPr>
        <w:footnoteReference w:id="28"/>
      </w:r>
      <w:r w:rsidRPr="00A87B90">
        <w:rPr>
          <w:rFonts w:ascii="Arial" w:eastAsia="Calibri" w:hAnsi="Arial" w:cs="Arial"/>
          <w:szCs w:val="24"/>
        </w:rPr>
        <w:t xml:space="preserve"> H-149</w:t>
      </w:r>
      <w:r w:rsidRPr="00A87B90">
        <w:rPr>
          <w:rFonts w:ascii="Arial" w:eastAsia="Calibri" w:hAnsi="Arial" w:cs="Arial"/>
          <w:szCs w:val="24"/>
          <w:vertAlign w:val="superscript"/>
        </w:rPr>
        <w:footnoteReference w:id="29"/>
      </w:r>
      <w:r w:rsidRPr="00A87B90">
        <w:rPr>
          <w:rFonts w:ascii="Arial" w:eastAsia="Calibri" w:hAnsi="Arial" w:cs="Arial"/>
          <w:szCs w:val="24"/>
        </w:rPr>
        <w:t xml:space="preserve"> and H-151</w:t>
      </w:r>
      <w:r w:rsidRPr="00A87B90">
        <w:rPr>
          <w:rFonts w:ascii="Arial" w:eastAsia="Calibri" w:hAnsi="Arial" w:cs="Arial"/>
          <w:szCs w:val="24"/>
          <w:vertAlign w:val="superscript"/>
        </w:rPr>
        <w:footnoteReference w:id="30"/>
      </w:r>
      <w:r w:rsidRPr="00A87B90">
        <w:rPr>
          <w:rFonts w:ascii="Arial" w:eastAsia="Calibri" w:hAnsi="Arial" w:cs="Arial"/>
          <w:szCs w:val="24"/>
        </w:rPr>
        <w:t xml:space="preserve"> add this new language.</w:t>
      </w:r>
    </w:p>
    <w:p w14:paraId="73C78D0C" w14:textId="77777777" w:rsidR="00A87B90" w:rsidRPr="00A87B90" w:rsidRDefault="00A87B90" w:rsidP="00A87B90">
      <w:pPr>
        <w:jc w:val="both"/>
        <w:rPr>
          <w:rFonts w:ascii="Arial" w:eastAsia="Calibri" w:hAnsi="Arial" w:cs="Arial"/>
          <w:szCs w:val="24"/>
        </w:rPr>
      </w:pPr>
    </w:p>
    <w:p w14:paraId="497B07BC" w14:textId="77777777" w:rsidR="00A87B90" w:rsidRPr="00A87B90" w:rsidRDefault="00A87B90" w:rsidP="00A87B90">
      <w:pPr>
        <w:keepNext/>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336</w:t>
      </w:r>
      <w:r w:rsidRPr="00A87B90">
        <w:rPr>
          <w:rFonts w:ascii="Arial" w:hAnsi="Arial"/>
        </w:rPr>
        <w:t xml:space="preserve">)) </w:t>
      </w:r>
      <w:r w:rsidRPr="00A87B90">
        <w:rPr>
          <w:rFonts w:ascii="Arial" w:hAnsi="Arial"/>
          <w:b/>
          <w:u w:val="single"/>
        </w:rPr>
        <w:t>H-148</w:t>
      </w:r>
      <w:r w:rsidRPr="00A87B90">
        <w:rPr>
          <w:rFonts w:ascii="Arial" w:hAnsi="Arial"/>
        </w:rPr>
        <w:t xml:space="preserve"> King County shall work with cities</w:t>
      </w:r>
      <w:r w:rsidRPr="00A87B90">
        <w:rPr>
          <w:rFonts w:ascii="Arial" w:hAnsi="Arial"/>
          <w:u w:val="single"/>
        </w:rPr>
        <w:t>, private sector</w:t>
      </w:r>
      <w:r w:rsidRPr="00A87B90">
        <w:rPr>
          <w:rFonts w:ascii="Arial" w:hAnsi="Arial"/>
        </w:rPr>
        <w:t xml:space="preserve"> and community representatives to establish new, countywide funding sources for housing development, </w:t>
      </w:r>
      <w:r w:rsidRPr="00A87B90">
        <w:rPr>
          <w:rFonts w:ascii="Arial" w:hAnsi="Arial"/>
          <w:u w:val="single"/>
        </w:rPr>
        <w:t>acquisition,</w:t>
      </w:r>
      <w:r w:rsidRPr="00A87B90">
        <w:rPr>
          <w:rFonts w:ascii="Arial" w:hAnsi="Arial"/>
        </w:rPr>
        <w:t xml:space="preserve"> rehabilitation, preservation, and </w:t>
      </w:r>
      <w:r w:rsidRPr="00A87B90">
        <w:rPr>
          <w:rFonts w:ascii="Arial" w:hAnsi="Arial"/>
          <w:u w:val="single"/>
        </w:rPr>
        <w:t>related</w:t>
      </w:r>
      <w:r w:rsidRPr="00A87B90">
        <w:rPr>
          <w:rFonts w:ascii="Arial" w:hAnsi="Arial"/>
        </w:rPr>
        <w:t xml:space="preserve"> services, such that ((</w:t>
      </w:r>
      <w:r w:rsidRPr="00A87B90">
        <w:rPr>
          <w:rFonts w:ascii="Arial" w:hAnsi="Arial"/>
          <w:strike/>
        </w:rPr>
        <w:t>each city</w:t>
      </w:r>
      <w:r w:rsidRPr="00A87B90">
        <w:rPr>
          <w:rFonts w:ascii="Arial" w:hAnsi="Arial"/>
        </w:rPr>
        <w:t xml:space="preserve">)) </w:t>
      </w:r>
      <w:r w:rsidRPr="00A87B90">
        <w:rPr>
          <w:rFonts w:ascii="Arial" w:hAnsi="Arial"/>
          <w:u w:val="single"/>
        </w:rPr>
        <w:t xml:space="preserve">cities </w:t>
      </w:r>
      <w:r w:rsidRPr="00A87B90">
        <w:rPr>
          <w:rFonts w:ascii="Arial" w:hAnsi="Arial"/>
        </w:rPr>
        <w:t>and King County contribute on an equitable basis.</w:t>
      </w:r>
    </w:p>
    <w:p w14:paraId="0FE4933D" w14:textId="77777777" w:rsidR="00A87B90" w:rsidRPr="00A87B90" w:rsidRDefault="00A87B90" w:rsidP="00A87B90">
      <w:pPr>
        <w:jc w:val="both"/>
        <w:rPr>
          <w:rFonts w:ascii="Arial" w:eastAsia="Calibri" w:hAnsi="Arial" w:cs="Arial"/>
          <w:b/>
          <w:szCs w:val="24"/>
        </w:rPr>
      </w:pPr>
    </w:p>
    <w:p w14:paraId="4EF139C4" w14:textId="77777777" w:rsidR="00A87B90" w:rsidRPr="00A87B90" w:rsidRDefault="00A87B90" w:rsidP="00A87B90">
      <w:pPr>
        <w:keepNext/>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337</w:t>
      </w:r>
      <w:r w:rsidRPr="00A87B90">
        <w:rPr>
          <w:rFonts w:ascii="Arial" w:hAnsi="Arial"/>
        </w:rPr>
        <w:t xml:space="preserve">)) </w:t>
      </w:r>
      <w:r w:rsidRPr="00A87B90">
        <w:rPr>
          <w:rFonts w:ascii="Arial" w:hAnsi="Arial"/>
          <w:b/>
          <w:u w:val="single"/>
        </w:rPr>
        <w:t>H-149</w:t>
      </w:r>
      <w:r w:rsidRPr="00A87B90">
        <w:rPr>
          <w:rFonts w:ascii="Arial" w:hAnsi="Arial"/>
        </w:rPr>
        <w:t xml:space="preserve"> King County shall work with other jurisdictions, housing developers, and service providers throughout the state to urge federal and state government to expand both capital and operating funding for low-income housing, including low-income housing for ((</w:t>
      </w:r>
      <w:r w:rsidRPr="00A87B90">
        <w:rPr>
          <w:rFonts w:ascii="Arial" w:hAnsi="Arial"/>
          <w:strike/>
        </w:rPr>
        <w:t>people with special needs</w:t>
      </w:r>
      <w:r w:rsidRPr="00A87B90">
        <w:rPr>
          <w:rFonts w:ascii="Arial" w:hAnsi="Arial"/>
        </w:rPr>
        <w:t xml:space="preserve">)) </w:t>
      </w:r>
      <w:r w:rsidRPr="00A87B90">
        <w:rPr>
          <w:rFonts w:ascii="Arial" w:hAnsi="Arial"/>
          <w:u w:val="single"/>
        </w:rPr>
        <w:t>older adults, people who are homeless</w:t>
      </w:r>
      <w:r w:rsidRPr="00A87B90">
        <w:rPr>
          <w:rFonts w:ascii="Arial" w:hAnsi="Arial"/>
          <w:u w:val="single"/>
          <w:vertAlign w:val="superscript"/>
        </w:rPr>
        <w:footnoteReference w:id="31"/>
      </w:r>
      <w:r w:rsidRPr="00A87B90">
        <w:rPr>
          <w:rFonts w:ascii="Arial" w:hAnsi="Arial"/>
          <w:u w:val="single"/>
        </w:rPr>
        <w:t xml:space="preserve"> and people with behavioral health, cognitive, physical and developmental disabilities</w:t>
      </w:r>
      <w:r w:rsidRPr="00A87B90">
        <w:rPr>
          <w:rFonts w:ascii="Arial" w:hAnsi="Arial"/>
        </w:rPr>
        <w:t>.</w:t>
      </w:r>
    </w:p>
    <w:p w14:paraId="1741ED4C" w14:textId="77777777" w:rsidR="00A87B90" w:rsidRPr="00A87B90" w:rsidRDefault="00A87B90" w:rsidP="00A87B90">
      <w:pPr>
        <w:jc w:val="both"/>
        <w:rPr>
          <w:rFonts w:ascii="Arial" w:eastAsia="Calibri" w:hAnsi="Arial" w:cs="Arial"/>
          <w:b/>
          <w:szCs w:val="24"/>
        </w:rPr>
      </w:pPr>
    </w:p>
    <w:p w14:paraId="57392EF6" w14:textId="77777777" w:rsidR="00A87B90" w:rsidRPr="00A87B90" w:rsidRDefault="00A87B90" w:rsidP="00A87B90">
      <w:pPr>
        <w:keepNext/>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346</w:t>
      </w:r>
      <w:r w:rsidRPr="00A87B90">
        <w:rPr>
          <w:rFonts w:ascii="Arial" w:hAnsi="Arial"/>
        </w:rPr>
        <w:t xml:space="preserve">)) </w:t>
      </w:r>
      <w:r w:rsidRPr="00A87B90">
        <w:rPr>
          <w:rFonts w:ascii="Arial" w:hAnsi="Arial"/>
          <w:b/>
          <w:u w:val="single"/>
        </w:rPr>
        <w:t>H-151</w:t>
      </w:r>
      <w:r w:rsidRPr="00A87B90">
        <w:rPr>
          <w:rFonts w:ascii="Arial" w:hAnsi="Arial"/>
        </w:rPr>
        <w:t xml:space="preserve"> King County ((</w:t>
      </w:r>
      <w:r w:rsidRPr="00A87B90">
        <w:rPr>
          <w:rFonts w:ascii="Arial" w:hAnsi="Arial"/>
          <w:strike/>
        </w:rPr>
        <w:t>should</w:t>
      </w:r>
      <w:r w:rsidRPr="00A87B90">
        <w:rPr>
          <w:rFonts w:ascii="Arial" w:hAnsi="Arial"/>
        </w:rPr>
        <w:t xml:space="preserve">)) </w:t>
      </w:r>
      <w:r w:rsidRPr="00A87B90">
        <w:rPr>
          <w:rFonts w:ascii="Arial" w:hAnsi="Arial"/>
          <w:u w:val="single"/>
        </w:rPr>
        <w:t>shall</w:t>
      </w:r>
      <w:r w:rsidRPr="00A87B90">
        <w:rPr>
          <w:rFonts w:ascii="Arial" w:hAnsi="Arial"/>
        </w:rPr>
        <w:t xml:space="preserve"> seek opportunities to fund programs and projects where county funds are matched by additional public and private loans and </w:t>
      </w:r>
      <w:r w:rsidRPr="00A87B90">
        <w:rPr>
          <w:rFonts w:ascii="Arial" w:hAnsi="Arial"/>
          <w:u w:val="single"/>
        </w:rPr>
        <w:t>investments, and/or</w:t>
      </w:r>
      <w:r w:rsidRPr="00A87B90">
        <w:rPr>
          <w:rFonts w:ascii="Arial" w:hAnsi="Arial"/>
        </w:rPr>
        <w:t xml:space="preserve"> contributions ((</w:t>
      </w:r>
      <w:r w:rsidRPr="00A87B90">
        <w:rPr>
          <w:rFonts w:ascii="Arial" w:hAnsi="Arial"/>
          <w:strike/>
        </w:rPr>
        <w:t>, increasing</w:t>
      </w:r>
      <w:r w:rsidRPr="00A87B90">
        <w:rPr>
          <w:rFonts w:ascii="Arial" w:hAnsi="Arial"/>
        </w:rPr>
        <w:t xml:space="preserve">)) </w:t>
      </w:r>
      <w:r w:rsidRPr="00A87B90">
        <w:rPr>
          <w:rFonts w:ascii="Arial" w:hAnsi="Arial"/>
          <w:u w:val="single"/>
        </w:rPr>
        <w:t>in order to increase</w:t>
      </w:r>
      <w:r w:rsidRPr="00A87B90">
        <w:rPr>
          <w:rFonts w:ascii="Arial" w:hAnsi="Arial"/>
        </w:rPr>
        <w:t xml:space="preserve"> the amount of </w:t>
      </w:r>
      <w:r w:rsidRPr="00A87B90">
        <w:rPr>
          <w:rFonts w:ascii="Arial" w:hAnsi="Arial"/>
          <w:u w:val="single"/>
        </w:rPr>
        <w:t>financing available for affordable housing</w:t>
      </w:r>
      <w:r w:rsidRPr="00A87B90">
        <w:rPr>
          <w:rFonts w:ascii="Arial" w:hAnsi="Arial"/>
        </w:rPr>
        <w:t xml:space="preserve"> ((</w:t>
      </w:r>
      <w:r w:rsidRPr="00A87B90">
        <w:rPr>
          <w:rFonts w:ascii="Arial" w:hAnsi="Arial"/>
          <w:strike/>
        </w:rPr>
        <w:t>that can be developed</w:t>
      </w:r>
      <w:r w:rsidRPr="00A87B90">
        <w:rPr>
          <w:rFonts w:ascii="Arial" w:hAnsi="Arial"/>
        </w:rPr>
        <w:t>.))</w:t>
      </w:r>
    </w:p>
    <w:p w14:paraId="47CB6F9B" w14:textId="77777777" w:rsidR="00A87B90" w:rsidRPr="00A87B90" w:rsidRDefault="00A87B90" w:rsidP="00A87B90">
      <w:pPr>
        <w:jc w:val="both"/>
        <w:rPr>
          <w:rFonts w:ascii="Arial" w:eastAsia="Calibri" w:hAnsi="Arial" w:cs="Arial"/>
          <w:b/>
          <w:szCs w:val="24"/>
        </w:rPr>
      </w:pPr>
    </w:p>
    <w:p w14:paraId="628557C9"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lastRenderedPageBreak/>
        <w:t>Added language in policy H-157</w:t>
      </w:r>
      <w:r w:rsidRPr="00A87B90">
        <w:rPr>
          <w:rFonts w:ascii="Arial" w:eastAsia="Calibri" w:hAnsi="Arial" w:cs="Arial"/>
          <w:szCs w:val="24"/>
          <w:vertAlign w:val="superscript"/>
        </w:rPr>
        <w:footnoteReference w:id="32"/>
      </w:r>
      <w:r w:rsidRPr="00A87B90">
        <w:rPr>
          <w:rFonts w:ascii="Arial" w:eastAsia="Calibri" w:hAnsi="Arial" w:cs="Arial"/>
          <w:szCs w:val="24"/>
        </w:rPr>
        <w:t xml:space="preserve"> would allow the County to sell surplus property at a discount, and for other, non-affordable housing-related community benefits, which would be determined through a community process. </w:t>
      </w:r>
    </w:p>
    <w:p w14:paraId="3085A8FD" w14:textId="77777777" w:rsidR="00A87B90" w:rsidRPr="00A87B90" w:rsidRDefault="00A87B90" w:rsidP="00A87B90">
      <w:pPr>
        <w:jc w:val="both"/>
        <w:rPr>
          <w:rFonts w:ascii="Arial" w:eastAsia="Calibri" w:hAnsi="Arial" w:cs="Arial"/>
          <w:b/>
          <w:szCs w:val="24"/>
        </w:rPr>
      </w:pPr>
    </w:p>
    <w:p w14:paraId="12B0CC20" w14:textId="77777777" w:rsidR="00A87B90" w:rsidRPr="00A87B90" w:rsidRDefault="00A87B90" w:rsidP="00A87B90">
      <w:pPr>
        <w:keepNext/>
        <w:ind w:left="720"/>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347</w:t>
      </w:r>
      <w:r w:rsidRPr="00A87B90">
        <w:rPr>
          <w:rFonts w:ascii="Arial" w:hAnsi="Arial"/>
        </w:rPr>
        <w:t xml:space="preserve">)) </w:t>
      </w:r>
      <w:r w:rsidRPr="00A87B90">
        <w:rPr>
          <w:rFonts w:ascii="Arial" w:hAnsi="Arial"/>
          <w:b/>
          <w:u w:val="single"/>
        </w:rPr>
        <w:t>H-157</w:t>
      </w:r>
      <w:r w:rsidRPr="00A87B90">
        <w:rPr>
          <w:rFonts w:ascii="Arial" w:hAnsi="Arial"/>
        </w:rPr>
        <w:t xml:space="preserve"> King County should expand its use of surplus county</w:t>
      </w:r>
      <w:r w:rsidRPr="00A87B90">
        <w:rPr>
          <w:rFonts w:ascii="Arial" w:hAnsi="Arial"/>
        </w:rPr>
        <w:noBreakHyphen/>
        <w:t>owned property and air rights over county</w:t>
      </w:r>
      <w:r w:rsidRPr="00A87B90">
        <w:rPr>
          <w:rFonts w:ascii="Arial" w:hAnsi="Arial"/>
        </w:rPr>
        <w:noBreakHyphen/>
        <w:t xml:space="preserve">owned property </w:t>
      </w:r>
      <w:r w:rsidRPr="00A87B90">
        <w:rPr>
          <w:rFonts w:ascii="Arial" w:hAnsi="Arial"/>
          <w:u w:val="single"/>
        </w:rPr>
        <w:t>at a discount</w:t>
      </w:r>
      <w:r w:rsidRPr="00A87B90">
        <w:rPr>
          <w:rFonts w:ascii="Arial" w:hAnsi="Arial"/>
        </w:rPr>
        <w:t xml:space="preserve"> for affordable housing and should </w:t>
      </w:r>
      <w:r w:rsidRPr="00A87B90">
        <w:rPr>
          <w:rFonts w:ascii="Arial" w:hAnsi="Arial"/>
          <w:u w:val="single"/>
        </w:rPr>
        <w:t>also</w:t>
      </w:r>
      <w:r w:rsidRPr="00A87B90">
        <w:rPr>
          <w:rFonts w:ascii="Arial" w:hAnsi="Arial"/>
        </w:rPr>
        <w:t xml:space="preserve"> explore ((</w:t>
      </w:r>
      <w:r w:rsidRPr="00A87B90">
        <w:rPr>
          <w:rFonts w:ascii="Arial" w:hAnsi="Arial"/>
          <w:strike/>
        </w:rPr>
        <w:t>its use for other public benefits, such as human services, and consider conveyance of properties to public or non</w:t>
      </w:r>
      <w:r w:rsidRPr="00A87B90">
        <w:rPr>
          <w:rFonts w:ascii="Arial" w:hAnsi="Arial"/>
          <w:strike/>
        </w:rPr>
        <w:noBreakHyphen/>
        <w:t>profit housing developers and agencies at below</w:t>
      </w:r>
      <w:r w:rsidRPr="00A87B90">
        <w:rPr>
          <w:rFonts w:ascii="Arial" w:hAnsi="Arial"/>
          <w:strike/>
        </w:rPr>
        <w:noBreakHyphen/>
        <w:t>market cost</w:t>
      </w:r>
      <w:r w:rsidRPr="00A87B90">
        <w:rPr>
          <w:rFonts w:ascii="Arial" w:hAnsi="Arial"/>
        </w:rPr>
        <w:t xml:space="preserve">)) </w:t>
      </w:r>
      <w:r w:rsidRPr="00A87B90">
        <w:rPr>
          <w:rFonts w:ascii="Arial" w:hAnsi="Arial"/>
          <w:u w:val="single"/>
        </w:rPr>
        <w:t>the use of such property for other community benefits, determined through a community participatory process, at below market cost, to non-profit developers and other developers that agree to provide such community benefits</w:t>
      </w:r>
      <w:r w:rsidRPr="00A87B90">
        <w:rPr>
          <w:rFonts w:ascii="Arial" w:hAnsi="Arial"/>
        </w:rPr>
        <w:t>.  Surplus county property shall be prioritized for housing development that will be consistent with the King County ((</w:t>
      </w:r>
      <w:r w:rsidRPr="00A87B90">
        <w:rPr>
          <w:rFonts w:ascii="Arial" w:hAnsi="Arial"/>
          <w:strike/>
        </w:rPr>
        <w:t>Consortium Consolidated Plan and the Ten</w:t>
      </w:r>
      <w:r w:rsidRPr="00A87B90">
        <w:rPr>
          <w:rFonts w:ascii="Arial" w:hAnsi="Arial"/>
          <w:strike/>
        </w:rPr>
        <w:noBreakHyphen/>
        <w:t>Year Plan to End Homelessness</w:t>
      </w:r>
      <w:r w:rsidRPr="00A87B90">
        <w:rPr>
          <w:rFonts w:ascii="Arial" w:hAnsi="Arial"/>
        </w:rPr>
        <w:t xml:space="preserve">)) </w:t>
      </w:r>
      <w:r w:rsidRPr="00A87B90">
        <w:rPr>
          <w:rFonts w:ascii="Arial" w:hAnsi="Arial"/>
          <w:u w:val="single"/>
        </w:rPr>
        <w:t>Department of Community and Human Services adopted plans and policies</w:t>
      </w:r>
      <w:r w:rsidRPr="00A87B90">
        <w:rPr>
          <w:rFonts w:ascii="Arial" w:hAnsi="Arial"/>
        </w:rPr>
        <w:t>.</w:t>
      </w:r>
    </w:p>
    <w:p w14:paraId="2393B5C7" w14:textId="77777777" w:rsidR="00A87B90" w:rsidRPr="00A87B90" w:rsidRDefault="00A87B90" w:rsidP="00A87B90">
      <w:pPr>
        <w:jc w:val="both"/>
        <w:rPr>
          <w:rFonts w:ascii="Arial" w:eastAsia="Calibri" w:hAnsi="Arial" w:cs="Arial"/>
          <w:b/>
          <w:szCs w:val="24"/>
        </w:rPr>
      </w:pPr>
    </w:p>
    <w:p w14:paraId="74B15813" w14:textId="77777777" w:rsidR="00A87B90" w:rsidRPr="00A87B90" w:rsidRDefault="00A87B90" w:rsidP="00A87B90">
      <w:pPr>
        <w:jc w:val="both"/>
        <w:rPr>
          <w:rFonts w:ascii="Arial" w:eastAsia="Calibri" w:hAnsi="Arial" w:cs="Arial"/>
          <w:b/>
          <w:szCs w:val="24"/>
        </w:rPr>
      </w:pPr>
      <w:r w:rsidRPr="00A87B90">
        <w:rPr>
          <w:rFonts w:ascii="Arial" w:eastAsia="Calibri" w:hAnsi="Arial" w:cs="Arial"/>
          <w:szCs w:val="24"/>
        </w:rPr>
        <w:t xml:space="preserve">New policy H-165 would require the County to adopt funding program policies to incorporate subsidized housing within mixed income projects, language that is consistent with the policy goals of the </w:t>
      </w:r>
      <w:r w:rsidRPr="00A87B90">
        <w:rPr>
          <w:rFonts w:ascii="Arial" w:hAnsi="Arial" w:cs="Arial"/>
        </w:rPr>
        <w:t>2015-2019 King County Consortium Consolidated Housing and Community Development Plan (Consolidated Plan)</w:t>
      </w:r>
      <w:r w:rsidRPr="00A87B90">
        <w:rPr>
          <w:rFonts w:ascii="Arial" w:eastAsia="Calibri" w:hAnsi="Arial" w:cs="Arial"/>
          <w:szCs w:val="24"/>
        </w:rPr>
        <w:t>.</w:t>
      </w:r>
      <w:r w:rsidRPr="00A87B90">
        <w:rPr>
          <w:rFonts w:ascii="Arial" w:eastAsia="Calibri" w:hAnsi="Arial" w:cs="Arial"/>
          <w:szCs w:val="24"/>
          <w:vertAlign w:val="superscript"/>
        </w:rPr>
        <w:footnoteReference w:id="33"/>
      </w:r>
    </w:p>
    <w:p w14:paraId="528CC75D" w14:textId="77777777" w:rsidR="00A87B90" w:rsidRPr="00A87B90" w:rsidRDefault="00A87B90" w:rsidP="00A87B90">
      <w:pPr>
        <w:jc w:val="both"/>
        <w:rPr>
          <w:rFonts w:ascii="Arial" w:eastAsia="Calibri" w:hAnsi="Arial" w:cs="Arial"/>
          <w:b/>
          <w:szCs w:val="24"/>
        </w:rPr>
      </w:pPr>
    </w:p>
    <w:p w14:paraId="7DC91B5D" w14:textId="77777777" w:rsidR="00A87B90" w:rsidRPr="00A87B90" w:rsidRDefault="00A87B90" w:rsidP="00A87B90">
      <w:pPr>
        <w:keepNext/>
        <w:ind w:left="720" w:right="720"/>
        <w:jc w:val="both"/>
        <w:rPr>
          <w:rFonts w:ascii="Arial" w:hAnsi="Arial"/>
          <w:u w:val="single"/>
        </w:rPr>
      </w:pPr>
      <w:r w:rsidRPr="00A87B90">
        <w:rPr>
          <w:rFonts w:ascii="Arial" w:hAnsi="Arial"/>
          <w:b/>
          <w:u w:val="single"/>
        </w:rPr>
        <w:t>H-165</w:t>
      </w:r>
      <w:r w:rsidRPr="00A87B90">
        <w:rPr>
          <w:rFonts w:ascii="Arial" w:hAnsi="Arial"/>
          <w:u w:val="single"/>
        </w:rPr>
        <w:tab/>
        <w:t>King County shall adopt funding program policies that encourage the integration of publicly subsidized housing within mixed-income projects, and within all communities. Such funding policies shall support a fair distribution of publicly subsidized housing throughout the county. King County shall not apply mandatory dispersion requirements that limit where publicly subsidized housing may be located.</w:t>
      </w:r>
    </w:p>
    <w:p w14:paraId="272BC429" w14:textId="77777777" w:rsidR="00A87B90" w:rsidRPr="00A87B90" w:rsidRDefault="00A87B90" w:rsidP="00A87B90">
      <w:pPr>
        <w:jc w:val="both"/>
        <w:rPr>
          <w:rFonts w:ascii="Arial" w:eastAsia="Calibri" w:hAnsi="Arial" w:cs="Arial"/>
          <w:b/>
        </w:rPr>
      </w:pPr>
    </w:p>
    <w:p w14:paraId="551118A8"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Proposed changes to policy H-174</w:t>
      </w:r>
      <w:r w:rsidRPr="00A87B90">
        <w:rPr>
          <w:rFonts w:ascii="Arial" w:eastAsia="Calibri" w:hAnsi="Arial" w:cs="Arial"/>
          <w:szCs w:val="24"/>
          <w:vertAlign w:val="superscript"/>
        </w:rPr>
        <w:footnoteReference w:id="34"/>
      </w:r>
      <w:r w:rsidRPr="00A87B90">
        <w:rPr>
          <w:rFonts w:ascii="Arial" w:eastAsia="Calibri" w:hAnsi="Arial" w:cs="Arial"/>
          <w:szCs w:val="24"/>
        </w:rPr>
        <w:t xml:space="preserve"> would remove the restriction on home ownership assistance to first time buyers and replace it with income-qualified potential home buyers.</w:t>
      </w:r>
    </w:p>
    <w:p w14:paraId="0BEBD4FA" w14:textId="77777777" w:rsidR="00A87B90" w:rsidRPr="00A87B90" w:rsidRDefault="00A87B90" w:rsidP="00A87B90">
      <w:pPr>
        <w:jc w:val="both"/>
        <w:rPr>
          <w:rFonts w:ascii="Arial" w:eastAsia="Calibri" w:hAnsi="Arial" w:cs="Arial"/>
          <w:szCs w:val="24"/>
        </w:rPr>
      </w:pPr>
    </w:p>
    <w:p w14:paraId="71563C88" w14:textId="77777777" w:rsidR="00A87B90" w:rsidRPr="00A87B90" w:rsidRDefault="00A87B90" w:rsidP="00A87B90">
      <w:pPr>
        <w:keepNext/>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367</w:t>
      </w:r>
      <w:r w:rsidRPr="00A87B90">
        <w:rPr>
          <w:rFonts w:ascii="Arial" w:hAnsi="Arial"/>
        </w:rPr>
        <w:t xml:space="preserve">)) </w:t>
      </w:r>
      <w:r w:rsidRPr="00A87B90">
        <w:rPr>
          <w:rFonts w:ascii="Arial" w:hAnsi="Arial"/>
          <w:b/>
          <w:u w:val="single"/>
        </w:rPr>
        <w:t>H-174</w:t>
      </w:r>
      <w:r w:rsidRPr="00A87B90">
        <w:rPr>
          <w:rFonts w:ascii="Arial" w:hAnsi="Arial"/>
        </w:rPr>
        <w:t xml:space="preserve"> King County should work with local lenders </w:t>
      </w:r>
      <w:r w:rsidRPr="00A87B90">
        <w:rPr>
          <w:rFonts w:ascii="Arial" w:hAnsi="Arial"/>
          <w:u w:val="single"/>
        </w:rPr>
        <w:t>and non-profit organizations providing home ownership assistance</w:t>
      </w:r>
      <w:r w:rsidRPr="00A87B90">
        <w:rPr>
          <w:rFonts w:ascii="Arial" w:hAnsi="Arial"/>
        </w:rPr>
        <w:t xml:space="preserve"> to expand assistance for ((</w:t>
      </w:r>
      <w:r w:rsidRPr="00A87B90">
        <w:rPr>
          <w:rFonts w:ascii="Arial" w:hAnsi="Arial"/>
          <w:strike/>
        </w:rPr>
        <w:t>first</w:t>
      </w:r>
      <w:r w:rsidRPr="00A87B90">
        <w:rPr>
          <w:rFonts w:ascii="Arial" w:hAnsi="Arial"/>
          <w:strike/>
        </w:rPr>
        <w:noBreakHyphen/>
        <w:t>time</w:t>
      </w:r>
      <w:r w:rsidRPr="00A87B90">
        <w:rPr>
          <w:rFonts w:ascii="Arial" w:hAnsi="Arial"/>
        </w:rPr>
        <w:t xml:space="preserve">)) </w:t>
      </w:r>
      <w:r w:rsidRPr="00A87B90">
        <w:rPr>
          <w:rFonts w:ascii="Arial" w:hAnsi="Arial"/>
          <w:u w:val="single"/>
        </w:rPr>
        <w:t>eligible income-qualified</w:t>
      </w:r>
      <w:r w:rsidRPr="00A87B90">
        <w:rPr>
          <w:rFonts w:ascii="Arial" w:hAnsi="Arial"/>
        </w:rPr>
        <w:t xml:space="preserve"> homebuyers, including homebuyer education and counseling, mortgage default and foreclosure counseling, </w:t>
      </w:r>
      <w:r w:rsidRPr="00A87B90">
        <w:rPr>
          <w:rFonts w:ascii="Arial" w:hAnsi="Arial"/>
          <w:u w:val="single"/>
        </w:rPr>
        <w:t>culturally relevant</w:t>
      </w:r>
      <w:r w:rsidRPr="00A87B90">
        <w:rPr>
          <w:rFonts w:ascii="Arial" w:hAnsi="Arial"/>
        </w:rPr>
        <w:t xml:space="preserve"> low</w:t>
      </w:r>
      <w:r w:rsidRPr="00A87B90">
        <w:rPr>
          <w:rFonts w:ascii="Arial" w:hAnsi="Arial"/>
        </w:rPr>
        <w:noBreakHyphen/>
        <w:t>cost financing and assistance with down payments and closing costs</w:t>
      </w:r>
      <w:r w:rsidRPr="00A87B90">
        <w:rPr>
          <w:rFonts w:ascii="Arial" w:hAnsi="Arial"/>
          <w:u w:val="single"/>
        </w:rPr>
        <w:t>, and alternative ownership housing models such as land trusts, co-housing, etc</w:t>
      </w:r>
      <w:r w:rsidRPr="00A87B90">
        <w:rPr>
          <w:rFonts w:ascii="Arial" w:hAnsi="Arial"/>
        </w:rPr>
        <w:t>.</w:t>
      </w:r>
    </w:p>
    <w:p w14:paraId="145D12B6" w14:textId="77777777" w:rsidR="00A87B90" w:rsidRPr="00A87B90" w:rsidRDefault="00A87B90" w:rsidP="00A87B90">
      <w:pPr>
        <w:jc w:val="both"/>
        <w:rPr>
          <w:rFonts w:ascii="Arial" w:eastAsia="Calibri" w:hAnsi="Arial" w:cs="Arial"/>
          <w:b/>
          <w:szCs w:val="24"/>
        </w:rPr>
      </w:pPr>
    </w:p>
    <w:p w14:paraId="51A399C5" w14:textId="77777777" w:rsidR="00A87B90" w:rsidRPr="00A87B90" w:rsidRDefault="00A87B90" w:rsidP="00A87B90">
      <w:pPr>
        <w:jc w:val="both"/>
        <w:rPr>
          <w:rFonts w:ascii="Arial" w:eastAsia="Calibri" w:hAnsi="Arial" w:cs="Arial"/>
          <w:szCs w:val="24"/>
        </w:rPr>
      </w:pPr>
      <w:r w:rsidRPr="00A87B90">
        <w:rPr>
          <w:rFonts w:ascii="Arial" w:eastAsia="Calibri" w:hAnsi="Arial" w:cs="Arial"/>
          <w:b/>
          <w:szCs w:val="24"/>
        </w:rPr>
        <w:lastRenderedPageBreak/>
        <w:t>Mandatory and incentive programs.</w:t>
      </w:r>
      <w:r w:rsidRPr="00A87B90">
        <w:rPr>
          <w:rFonts w:ascii="Arial" w:eastAsia="Calibri" w:hAnsi="Arial" w:cs="Arial"/>
          <w:szCs w:val="24"/>
        </w:rPr>
        <w:t xml:space="preserve"> Affordable housing programs to be implemented would be expanded to include “mandatory” as well as incentive affordable housing programs.  These proposed changes are based on a proposed amendment to Countywide Planning Policy (CPP) H-8 by the Growth Management Planning Council</w:t>
      </w:r>
      <w:r w:rsidRPr="00A87B90">
        <w:rPr>
          <w:rFonts w:ascii="Arial" w:eastAsia="Calibri" w:hAnsi="Arial" w:cs="Arial"/>
          <w:szCs w:val="24"/>
          <w:vertAlign w:val="superscript"/>
        </w:rPr>
        <w:footnoteReference w:id="35"/>
      </w:r>
      <w:r w:rsidRPr="00A87B90">
        <w:rPr>
          <w:rFonts w:ascii="Arial" w:eastAsia="Calibri" w:hAnsi="Arial" w:cs="Arial"/>
          <w:szCs w:val="24"/>
        </w:rPr>
        <w:t xml:space="preserve"> and County Council stating that “jurisdictions may consider a range of programs, from optional to mandatory, </w:t>
      </w:r>
      <w:r w:rsidRPr="00A87B90">
        <w:rPr>
          <w:rFonts w:ascii="Arial" w:hAnsi="Arial" w:cs="Arial"/>
        </w:rPr>
        <w:t>that will assist in meeting the jurisdiction’s share of the countywide need for affordable housing</w:t>
      </w:r>
      <w:r w:rsidRPr="00A87B90">
        <w:rPr>
          <w:rFonts w:ascii="Arial" w:eastAsia="Calibri" w:hAnsi="Arial" w:cs="Arial"/>
          <w:szCs w:val="24"/>
        </w:rPr>
        <w:t>.”</w:t>
      </w:r>
      <w:r w:rsidRPr="00A87B90">
        <w:rPr>
          <w:rFonts w:ascii="Arial" w:eastAsia="Calibri" w:hAnsi="Arial" w:cs="Arial"/>
          <w:szCs w:val="24"/>
          <w:vertAlign w:val="superscript"/>
        </w:rPr>
        <w:footnoteReference w:id="36"/>
      </w:r>
      <w:r w:rsidRPr="00A87B90">
        <w:rPr>
          <w:rFonts w:ascii="Arial" w:eastAsia="Calibri" w:hAnsi="Arial" w:cs="Arial"/>
          <w:szCs w:val="24"/>
        </w:rPr>
        <w:t xml:space="preserve"> This expanded language is included in several policies in Chapter 4.</w:t>
      </w:r>
    </w:p>
    <w:p w14:paraId="0C4F099D" w14:textId="77777777" w:rsidR="00A87B90" w:rsidRPr="00A87B90" w:rsidRDefault="00A87B90" w:rsidP="00A87B90">
      <w:pPr>
        <w:jc w:val="both"/>
        <w:rPr>
          <w:rFonts w:ascii="Arial" w:eastAsia="Calibri" w:hAnsi="Arial" w:cs="Arial"/>
          <w:b/>
          <w:szCs w:val="24"/>
        </w:rPr>
      </w:pPr>
    </w:p>
    <w:p w14:paraId="4F3086DA" w14:textId="4459668B" w:rsidR="00A87B90" w:rsidRPr="00A87B90" w:rsidRDefault="00A87B90" w:rsidP="00A87B90">
      <w:pPr>
        <w:jc w:val="both"/>
        <w:rPr>
          <w:rFonts w:ascii="Arial" w:eastAsia="Calibri" w:hAnsi="Arial" w:cs="Arial"/>
          <w:szCs w:val="24"/>
        </w:rPr>
      </w:pPr>
      <w:r w:rsidRPr="00A87B90">
        <w:rPr>
          <w:rFonts w:ascii="Arial" w:eastAsia="Calibri" w:hAnsi="Arial" w:cs="Arial"/>
          <w:szCs w:val="24"/>
        </w:rPr>
        <w:t>Policy H-103</w:t>
      </w:r>
      <w:r w:rsidRPr="00A87B90">
        <w:rPr>
          <w:rFonts w:ascii="Arial" w:eastAsia="Calibri" w:hAnsi="Arial" w:cs="Arial"/>
          <w:szCs w:val="24"/>
          <w:vertAlign w:val="superscript"/>
        </w:rPr>
        <w:footnoteReference w:id="37"/>
      </w:r>
      <w:r w:rsidRPr="00A87B90">
        <w:rPr>
          <w:rFonts w:ascii="Arial" w:eastAsia="Calibri" w:hAnsi="Arial" w:cs="Arial"/>
          <w:szCs w:val="24"/>
        </w:rPr>
        <w:t xml:space="preserve"> would add mandatory programs to the list of tools for the County to use in its role as a regional convener and administrator. The policy as transmitted would remove affordable housing targets from the policy itself, and instead refer to “the most recently adopted Countywide Planning Policies.”</w:t>
      </w:r>
      <w:r w:rsidRPr="00A87B90">
        <w:rPr>
          <w:rFonts w:ascii="Arial" w:eastAsia="Calibri" w:hAnsi="Arial" w:cs="Arial"/>
          <w:szCs w:val="24"/>
          <w:vertAlign w:val="superscript"/>
        </w:rPr>
        <w:footnoteReference w:id="38"/>
      </w:r>
      <w:r w:rsidRPr="00A87B90">
        <w:rPr>
          <w:rFonts w:ascii="Arial" w:eastAsia="Calibri" w:hAnsi="Arial" w:cs="Arial"/>
          <w:szCs w:val="24"/>
        </w:rPr>
        <w:t xml:space="preserve"> It would also remove any application to Rural Towns, leaving it to apply to </w:t>
      </w:r>
      <w:r w:rsidR="00026C5E">
        <w:rPr>
          <w:rFonts w:ascii="Arial" w:eastAsia="Calibri" w:hAnsi="Arial" w:cs="Arial"/>
          <w:szCs w:val="24"/>
        </w:rPr>
        <w:t>UGAs</w:t>
      </w:r>
      <w:r w:rsidRPr="00A87B90">
        <w:rPr>
          <w:rFonts w:ascii="Arial" w:eastAsia="Calibri" w:hAnsi="Arial" w:cs="Arial"/>
          <w:szCs w:val="24"/>
        </w:rPr>
        <w:t xml:space="preserve"> of the County only.</w:t>
      </w:r>
    </w:p>
    <w:p w14:paraId="13B24997" w14:textId="77777777" w:rsidR="00A87B90" w:rsidRPr="00A87B90" w:rsidRDefault="00A87B90" w:rsidP="00A87B90">
      <w:pPr>
        <w:ind w:left="720"/>
        <w:jc w:val="both"/>
        <w:rPr>
          <w:rFonts w:ascii="Arial" w:eastAsia="Calibri" w:hAnsi="Arial" w:cs="Arial"/>
          <w:szCs w:val="24"/>
        </w:rPr>
      </w:pPr>
    </w:p>
    <w:p w14:paraId="39BDEB04" w14:textId="77777777" w:rsidR="00A87B90" w:rsidRPr="00A87B90" w:rsidRDefault="00A87B90" w:rsidP="00A87B90">
      <w:pPr>
        <w:ind w:left="720" w:right="720"/>
        <w:jc w:val="both"/>
        <w:rPr>
          <w:rFonts w:ascii="Arial" w:hAnsi="Arial"/>
          <w:strike/>
          <w:szCs w:val="24"/>
        </w:rPr>
      </w:pPr>
      <w:r w:rsidRPr="00A87B90">
        <w:rPr>
          <w:rFonts w:ascii="Arial" w:hAnsi="Arial" w:cs="Arial"/>
          <w:szCs w:val="24"/>
        </w:rPr>
        <w:t>((</w:t>
      </w:r>
      <w:r w:rsidRPr="00A87B90">
        <w:rPr>
          <w:rFonts w:ascii="Arial" w:hAnsi="Arial" w:cs="Arial"/>
          <w:strike/>
          <w:szCs w:val="24"/>
        </w:rPr>
        <w:t>U 302</w:t>
      </w:r>
      <w:r w:rsidRPr="00A87B90">
        <w:rPr>
          <w:rFonts w:ascii="Arial" w:hAnsi="Arial" w:cs="Arial"/>
          <w:szCs w:val="24"/>
        </w:rPr>
        <w:t>))</w:t>
      </w:r>
      <w:r w:rsidRPr="00A87B90">
        <w:rPr>
          <w:rFonts w:ascii="Arial" w:hAnsi="Arial" w:cs="Arial"/>
          <w:b/>
          <w:szCs w:val="24"/>
          <w:u w:val="single"/>
        </w:rPr>
        <w:t xml:space="preserve"> H-103</w:t>
      </w:r>
      <w:r w:rsidRPr="00A87B90">
        <w:rPr>
          <w:rFonts w:ascii="Arial" w:hAnsi="Arial" w:cs="Arial"/>
          <w:szCs w:val="24"/>
        </w:rPr>
        <w:t xml:space="preserve"> Through subarea and regional planning with ((</w:t>
      </w:r>
      <w:r w:rsidRPr="00A87B90">
        <w:rPr>
          <w:rFonts w:ascii="Arial" w:hAnsi="Arial" w:cs="Arial"/>
          <w:strike/>
          <w:szCs w:val="24"/>
        </w:rPr>
        <w:t>cities</w:t>
      </w:r>
      <w:r w:rsidRPr="00A87B90">
        <w:rPr>
          <w:rFonts w:ascii="Arial" w:hAnsi="Arial" w:cs="Arial"/>
          <w:szCs w:val="24"/>
        </w:rPr>
        <w:t xml:space="preserve">)) </w:t>
      </w:r>
      <w:r w:rsidRPr="00A87B90">
        <w:rPr>
          <w:rFonts w:ascii="Arial" w:hAnsi="Arial" w:cs="Arial"/>
          <w:szCs w:val="24"/>
          <w:u w:val="single"/>
        </w:rPr>
        <w:t>jurisdictions and partners in the Puget Sound region, mandatory and</w:t>
      </w:r>
      <w:r w:rsidRPr="00A87B90">
        <w:rPr>
          <w:rFonts w:ascii="Arial" w:hAnsi="Arial" w:cs="Arial"/>
          <w:szCs w:val="24"/>
        </w:rPr>
        <w:t xml:space="preserve"> incentive programs and funding initiatives </w:t>
      </w:r>
      <w:r w:rsidRPr="00A87B90">
        <w:rPr>
          <w:rFonts w:ascii="Arial" w:hAnsi="Arial" w:cs="Arial"/>
          <w:szCs w:val="24"/>
          <w:u w:val="single"/>
        </w:rPr>
        <w:t>for affordable housing</w:t>
      </w:r>
      <w:r w:rsidRPr="00A87B90">
        <w:rPr>
          <w:rFonts w:ascii="Arial" w:hAnsi="Arial" w:cs="Arial"/>
          <w:szCs w:val="24"/>
        </w:rPr>
        <w:t xml:space="preserve">, King County shall </w:t>
      </w:r>
      <w:r w:rsidRPr="00A87B90">
        <w:rPr>
          <w:rFonts w:ascii="Arial" w:hAnsi="Arial" w:cs="Arial"/>
          <w:szCs w:val="24"/>
          <w:u w:val="single"/>
        </w:rPr>
        <w:t>serve as a regional convener and local administrator in the unincorporated areas to</w:t>
      </w:r>
      <w:r w:rsidRPr="00A87B90">
        <w:rPr>
          <w:rFonts w:ascii="Arial" w:hAnsi="Arial" w:cs="Arial"/>
          <w:szCs w:val="24"/>
        </w:rPr>
        <w:t xml:space="preserve"> plan for housing to meet the needs of all economic segments of the population throughout the Urban Growth Area</w:t>
      </w:r>
      <w:r w:rsidRPr="00A87B90">
        <w:rPr>
          <w:rFonts w:ascii="Arial" w:hAnsi="Arial" w:cs="Arial"/>
          <w:szCs w:val="24"/>
          <w:u w:val="single"/>
        </w:rPr>
        <w:t>s.  With respect to affordable housing, King County shall address the countywide need for housing affordable to very</w:t>
      </w:r>
      <w:r w:rsidRPr="00A87B90">
        <w:rPr>
          <w:rFonts w:ascii="Arial" w:hAnsi="Arial" w:cs="Arial"/>
          <w:szCs w:val="24"/>
          <w:u w:val="single"/>
        </w:rPr>
        <w:noBreakHyphen/>
        <w:t>low, low and moderate</w:t>
      </w:r>
      <w:r w:rsidRPr="00A87B90">
        <w:rPr>
          <w:rFonts w:ascii="Arial" w:hAnsi="Arial" w:cs="Arial"/>
          <w:szCs w:val="24"/>
          <w:u w:val="single"/>
        </w:rPr>
        <w:noBreakHyphen/>
        <w:t>income households pursuant to the countywide targets established in the most recently adopted Countywide Planning Policies (CPPs).</w:t>
      </w:r>
      <w:r w:rsidRPr="00A87B90">
        <w:rPr>
          <w:rFonts w:ascii="Arial" w:hAnsi="Arial"/>
          <w:szCs w:val="24"/>
        </w:rPr>
        <w:t xml:space="preserve"> ((</w:t>
      </w:r>
      <w:r w:rsidRPr="00A87B90">
        <w:rPr>
          <w:rFonts w:ascii="Arial" w:hAnsi="Arial"/>
          <w:strike/>
          <w:szCs w:val="24"/>
        </w:rPr>
        <w:t>and within Rural Towns.  King County shall plan for construction, rehabilitation, or preservation of housing units affordable to households as follows:</w:t>
      </w:r>
    </w:p>
    <w:p w14:paraId="45EDC508" w14:textId="77777777" w:rsidR="00A87B90" w:rsidRPr="00A87B90" w:rsidRDefault="00A87B90" w:rsidP="00A87B90">
      <w:pPr>
        <w:ind w:left="720" w:right="720"/>
        <w:jc w:val="both"/>
        <w:rPr>
          <w:rFonts w:ascii="Arial" w:hAnsi="Arial"/>
          <w:strike/>
          <w:szCs w:val="24"/>
        </w:rPr>
      </w:pPr>
      <w:r w:rsidRPr="00A87B90">
        <w:rPr>
          <w:rFonts w:ascii="Arial" w:hAnsi="Arial"/>
          <w:strike/>
          <w:szCs w:val="24"/>
        </w:rPr>
        <w:t>a. 13% of housing stock should be affordable to households below 30% of the King County median income, including homeless individuals and families who may face significant barriers to finding permanent housing;</w:t>
      </w:r>
    </w:p>
    <w:p w14:paraId="4DAC8FCF" w14:textId="77777777" w:rsidR="00A87B90" w:rsidRPr="00A87B90" w:rsidRDefault="00A87B90" w:rsidP="00A87B90">
      <w:pPr>
        <w:ind w:left="720" w:right="720"/>
        <w:jc w:val="both"/>
        <w:rPr>
          <w:rFonts w:ascii="Arial" w:hAnsi="Arial"/>
          <w:strike/>
          <w:szCs w:val="24"/>
        </w:rPr>
      </w:pPr>
      <w:r w:rsidRPr="00A87B90">
        <w:rPr>
          <w:rFonts w:ascii="Arial" w:hAnsi="Arial"/>
          <w:strike/>
          <w:szCs w:val="24"/>
        </w:rPr>
        <w:t>b. 11% of housing stock should be affordable to households between 30% and 50% of the King County median income;</w:t>
      </w:r>
    </w:p>
    <w:p w14:paraId="7015D21C" w14:textId="77777777" w:rsidR="00A87B90" w:rsidRPr="00A87B90" w:rsidRDefault="00A87B90" w:rsidP="00A87B90">
      <w:pPr>
        <w:ind w:left="720" w:right="720"/>
        <w:jc w:val="both"/>
        <w:rPr>
          <w:rFonts w:ascii="Arial" w:hAnsi="Arial"/>
          <w:strike/>
          <w:szCs w:val="24"/>
        </w:rPr>
      </w:pPr>
      <w:r w:rsidRPr="00A87B90">
        <w:rPr>
          <w:rFonts w:ascii="Arial" w:hAnsi="Arial"/>
          <w:strike/>
          <w:szCs w:val="24"/>
        </w:rPr>
        <w:t>c. 16% of housing stock should be affordable to households between 50% and 80% of the King County median income;</w:t>
      </w:r>
    </w:p>
    <w:p w14:paraId="102A7B2E" w14:textId="77777777" w:rsidR="00A87B90" w:rsidRPr="00A87B90" w:rsidRDefault="00A87B90" w:rsidP="00A87B90">
      <w:pPr>
        <w:ind w:left="720" w:right="720"/>
        <w:jc w:val="both"/>
        <w:rPr>
          <w:rFonts w:ascii="Arial" w:hAnsi="Arial"/>
          <w:strike/>
          <w:szCs w:val="24"/>
        </w:rPr>
      </w:pPr>
      <w:r w:rsidRPr="00A87B90">
        <w:rPr>
          <w:rFonts w:ascii="Arial" w:hAnsi="Arial"/>
          <w:strike/>
          <w:szCs w:val="24"/>
        </w:rPr>
        <w:t>d. 20% of housing stock should be affordable to households between 80% and 120% of the King County median income; and</w:t>
      </w:r>
    </w:p>
    <w:p w14:paraId="48C442B1" w14:textId="77777777" w:rsidR="00A87B90" w:rsidRPr="00A87B90" w:rsidRDefault="00A87B90" w:rsidP="00A87B90">
      <w:pPr>
        <w:ind w:left="720" w:right="720"/>
        <w:jc w:val="both"/>
        <w:rPr>
          <w:rFonts w:ascii="Arial" w:hAnsi="Arial"/>
          <w:szCs w:val="24"/>
        </w:rPr>
      </w:pPr>
      <w:r w:rsidRPr="00A87B90">
        <w:rPr>
          <w:rFonts w:ascii="Arial" w:hAnsi="Arial"/>
          <w:strike/>
          <w:szCs w:val="24"/>
        </w:rPr>
        <w:t>e. 40% of housing stock should be affordable to households above 120% of the King County median income.</w:t>
      </w:r>
      <w:r w:rsidRPr="00A87B90">
        <w:rPr>
          <w:rFonts w:ascii="Arial" w:hAnsi="Arial"/>
          <w:szCs w:val="24"/>
        </w:rPr>
        <w:t>))</w:t>
      </w:r>
    </w:p>
    <w:p w14:paraId="2C3F55DF" w14:textId="77777777" w:rsidR="00A87B90" w:rsidRPr="00A87B90" w:rsidRDefault="00A87B90" w:rsidP="00A87B90">
      <w:pPr>
        <w:jc w:val="both"/>
        <w:rPr>
          <w:rFonts w:ascii="Arial" w:eastAsia="Calibri" w:hAnsi="Arial" w:cs="Arial"/>
          <w:b/>
          <w:szCs w:val="24"/>
        </w:rPr>
      </w:pPr>
    </w:p>
    <w:p w14:paraId="14CE1020"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lastRenderedPageBreak/>
        <w:t>Policy H-119</w:t>
      </w:r>
      <w:r w:rsidRPr="00A87B90">
        <w:rPr>
          <w:rFonts w:ascii="Arial" w:eastAsia="Calibri" w:hAnsi="Arial" w:cs="Arial"/>
          <w:szCs w:val="24"/>
          <w:vertAlign w:val="superscript"/>
        </w:rPr>
        <w:footnoteReference w:id="39"/>
      </w:r>
      <w:r w:rsidRPr="00A87B90">
        <w:rPr>
          <w:rFonts w:ascii="Arial" w:eastAsia="Calibri" w:hAnsi="Arial" w:cs="Arial"/>
          <w:szCs w:val="24"/>
        </w:rPr>
        <w:t xml:space="preserve"> currently requires King County to “flexibly” apply rules when necessary to create affordable housing for people with disabilities. The 2016 transmitted KCCP policy includes new language adding incentive and mandatory programs to the types of affordable housing programs that could benefit from such flexibility.</w:t>
      </w:r>
    </w:p>
    <w:p w14:paraId="404D535F" w14:textId="77777777" w:rsidR="00A87B90" w:rsidRPr="00A87B90" w:rsidRDefault="00A87B90" w:rsidP="00A87B90">
      <w:pPr>
        <w:jc w:val="both"/>
        <w:rPr>
          <w:rFonts w:ascii="Arial" w:eastAsia="Calibri" w:hAnsi="Arial" w:cs="Arial"/>
          <w:b/>
          <w:szCs w:val="24"/>
        </w:rPr>
      </w:pPr>
    </w:p>
    <w:p w14:paraId="718442BE" w14:textId="77777777" w:rsidR="00A87B90" w:rsidRPr="00A87B90" w:rsidRDefault="00A87B90" w:rsidP="00A87B90">
      <w:pPr>
        <w:ind w:left="720" w:right="720"/>
        <w:jc w:val="both"/>
        <w:rPr>
          <w:rFonts w:ascii="Arial" w:eastAsia="Calibri" w:hAnsi="Arial" w:cs="Arial"/>
          <w:szCs w:val="24"/>
        </w:rPr>
      </w:pPr>
      <w:r w:rsidRPr="00A87B90">
        <w:rPr>
          <w:rFonts w:ascii="Arial" w:eastAsia="Calibri" w:hAnsi="Arial" w:cs="Arial"/>
          <w:szCs w:val="24"/>
        </w:rPr>
        <w:t>((</w:t>
      </w:r>
      <w:r w:rsidRPr="00A87B90">
        <w:rPr>
          <w:rFonts w:ascii="Arial" w:eastAsia="Calibri" w:hAnsi="Arial" w:cs="Arial"/>
          <w:strike/>
          <w:szCs w:val="24"/>
        </w:rPr>
        <w:t>U</w:t>
      </w:r>
      <w:r w:rsidRPr="00A87B90">
        <w:rPr>
          <w:rFonts w:ascii="Arial" w:eastAsia="Calibri" w:hAnsi="Arial" w:cs="Arial"/>
          <w:strike/>
          <w:szCs w:val="24"/>
        </w:rPr>
        <w:noBreakHyphen/>
        <w:t>360</w:t>
      </w:r>
      <w:r w:rsidRPr="00A87B90">
        <w:rPr>
          <w:rFonts w:ascii="Arial" w:eastAsia="Calibri" w:hAnsi="Arial" w:cs="Arial"/>
          <w:szCs w:val="24"/>
        </w:rPr>
        <w:t>))</w:t>
      </w:r>
      <w:r w:rsidRPr="00A87B90">
        <w:rPr>
          <w:rFonts w:ascii="Calibri" w:eastAsia="Calibri" w:hAnsi="Calibri"/>
          <w:szCs w:val="24"/>
        </w:rPr>
        <w:t xml:space="preserve"> </w:t>
      </w:r>
      <w:r w:rsidRPr="00A87B90">
        <w:rPr>
          <w:rFonts w:ascii="Arial" w:eastAsia="Calibri" w:hAnsi="Arial" w:cs="Arial"/>
          <w:b/>
          <w:szCs w:val="24"/>
          <w:u w:val="single"/>
        </w:rPr>
        <w:t>H-119</w:t>
      </w:r>
      <w:r w:rsidRPr="00A87B90">
        <w:rPr>
          <w:rFonts w:ascii="Arial" w:eastAsia="Calibri" w:hAnsi="Arial" w:cs="Arial"/>
          <w:szCs w:val="24"/>
        </w:rPr>
        <w:t xml:space="preserve"> King County shall flexibly apply its rules, policies, practices and services when necessary to afford persons with disabilities equal opportunity to use or enjoy a dwelling ((</w:t>
      </w:r>
      <w:r w:rsidRPr="00A87B90">
        <w:rPr>
          <w:rFonts w:ascii="Arial" w:eastAsia="Calibri" w:hAnsi="Arial" w:cs="Arial"/>
          <w:strike/>
          <w:szCs w:val="24"/>
        </w:rPr>
        <w:t>, including the promotion of public funding and other incentives to create new affordable housing</w:t>
      </w:r>
      <w:r w:rsidRPr="00A87B90">
        <w:rPr>
          <w:rFonts w:ascii="Arial" w:eastAsia="Calibri" w:hAnsi="Arial" w:cs="Arial"/>
          <w:szCs w:val="24"/>
        </w:rPr>
        <w:t xml:space="preserve">)) </w:t>
      </w:r>
      <w:r w:rsidRPr="00A87B90">
        <w:rPr>
          <w:rFonts w:ascii="Arial" w:eastAsia="Calibri" w:hAnsi="Arial" w:cs="Arial"/>
          <w:szCs w:val="24"/>
          <w:u w:val="single"/>
        </w:rPr>
        <w:t>in its funding, incentive or mandatory affordable housing programs in order to create new affordable housing</w:t>
      </w:r>
      <w:r w:rsidRPr="00A87B90">
        <w:rPr>
          <w:rFonts w:ascii="Arial" w:eastAsia="Calibri" w:hAnsi="Arial" w:cs="Arial"/>
          <w:szCs w:val="24"/>
        </w:rPr>
        <w:t xml:space="preserve"> opportunities for persons with disabilities.</w:t>
      </w:r>
    </w:p>
    <w:p w14:paraId="7A016E0D" w14:textId="77777777" w:rsidR="00A87B90" w:rsidRPr="00A87B90" w:rsidRDefault="00A87B90" w:rsidP="00A87B90">
      <w:pPr>
        <w:jc w:val="both"/>
        <w:rPr>
          <w:rFonts w:ascii="Arial" w:eastAsia="Calibri" w:hAnsi="Arial" w:cs="Arial"/>
          <w:b/>
          <w:szCs w:val="24"/>
        </w:rPr>
      </w:pPr>
    </w:p>
    <w:p w14:paraId="23E7F2D1"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Policy H-131,</w:t>
      </w:r>
      <w:r w:rsidRPr="00A87B90">
        <w:rPr>
          <w:rFonts w:ascii="Arial" w:eastAsia="Calibri" w:hAnsi="Arial" w:cs="Arial"/>
          <w:szCs w:val="24"/>
          <w:vertAlign w:val="superscript"/>
        </w:rPr>
        <w:footnoteReference w:id="40"/>
      </w:r>
      <w:r w:rsidRPr="00A87B90">
        <w:rPr>
          <w:rFonts w:ascii="Arial" w:eastAsia="Calibri" w:hAnsi="Arial" w:cs="Arial"/>
          <w:szCs w:val="24"/>
        </w:rPr>
        <w:t xml:space="preserve"> which currently encourages the County to minimize permit processing time for affordable housing, would add language specifying that this County role is limited to the unincorporated area, and would also add language noting that housing developed in coordination with mandatory, incentive or subsidy programs, including tax abatement or exemption programs, should be expedited.</w:t>
      </w:r>
    </w:p>
    <w:p w14:paraId="145B0CC7" w14:textId="77777777" w:rsidR="00A87B90" w:rsidRPr="00A87B90" w:rsidRDefault="00A87B90" w:rsidP="00A87B90">
      <w:pPr>
        <w:ind w:left="720"/>
        <w:jc w:val="both"/>
        <w:rPr>
          <w:rFonts w:ascii="Arial" w:eastAsia="Calibri" w:hAnsi="Arial" w:cs="Arial"/>
          <w:b/>
          <w:szCs w:val="24"/>
        </w:rPr>
      </w:pPr>
    </w:p>
    <w:p w14:paraId="0405E166" w14:textId="77777777" w:rsidR="00A87B90" w:rsidRPr="00A87B90" w:rsidRDefault="00A87B90" w:rsidP="00A87B90">
      <w:pPr>
        <w:ind w:left="720" w:right="720"/>
        <w:jc w:val="both"/>
        <w:rPr>
          <w:rFonts w:ascii="Arial" w:eastAsia="Calibri" w:hAnsi="Arial" w:cs="Arial"/>
          <w:szCs w:val="24"/>
          <w:u w:val="single"/>
        </w:rPr>
      </w:pPr>
      <w:r w:rsidRPr="00A87B90">
        <w:rPr>
          <w:rFonts w:ascii="Arial" w:eastAsia="Calibri" w:hAnsi="Arial" w:cs="Arial"/>
          <w:szCs w:val="24"/>
        </w:rPr>
        <w:t>((</w:t>
      </w:r>
      <w:r w:rsidRPr="00A87B90">
        <w:rPr>
          <w:rFonts w:ascii="Arial" w:eastAsia="Calibri" w:hAnsi="Arial" w:cs="Arial"/>
          <w:strike/>
          <w:szCs w:val="24"/>
        </w:rPr>
        <w:t>U</w:t>
      </w:r>
      <w:r w:rsidRPr="00A87B90">
        <w:rPr>
          <w:rFonts w:ascii="Arial" w:eastAsia="Calibri" w:hAnsi="Arial" w:cs="Arial"/>
          <w:strike/>
          <w:szCs w:val="24"/>
        </w:rPr>
        <w:noBreakHyphen/>
        <w:t>314</w:t>
      </w:r>
      <w:r w:rsidRPr="00A87B90">
        <w:rPr>
          <w:rFonts w:ascii="Arial" w:eastAsia="Calibri" w:hAnsi="Arial" w:cs="Arial"/>
          <w:szCs w:val="24"/>
        </w:rPr>
        <w:t>))</w:t>
      </w:r>
      <w:r w:rsidRPr="00A87B90">
        <w:rPr>
          <w:rFonts w:ascii="Calibri" w:eastAsia="Calibri" w:hAnsi="Calibri"/>
          <w:szCs w:val="24"/>
        </w:rPr>
        <w:t xml:space="preserve"> </w:t>
      </w:r>
      <w:r w:rsidRPr="00A87B90">
        <w:rPr>
          <w:rFonts w:ascii="Arial" w:eastAsia="Calibri" w:hAnsi="Arial" w:cs="Arial"/>
          <w:b/>
          <w:szCs w:val="24"/>
          <w:u w:val="single"/>
        </w:rPr>
        <w:t>H-131</w:t>
      </w:r>
      <w:r w:rsidRPr="00A87B90">
        <w:rPr>
          <w:rFonts w:ascii="Arial" w:eastAsia="Calibri" w:hAnsi="Arial" w:cs="Arial"/>
          <w:b/>
          <w:szCs w:val="24"/>
        </w:rPr>
        <w:t xml:space="preserve"> </w:t>
      </w:r>
      <w:r w:rsidRPr="00A87B90">
        <w:rPr>
          <w:rFonts w:ascii="Arial" w:eastAsia="Calibri" w:hAnsi="Arial" w:cs="Arial"/>
          <w:szCs w:val="24"/>
        </w:rPr>
        <w:t>King County shall seek to minimize the time necessary to process development permits ((</w:t>
      </w:r>
      <w:r w:rsidRPr="00A87B90">
        <w:rPr>
          <w:rFonts w:ascii="Arial" w:eastAsia="Calibri" w:hAnsi="Arial" w:cs="Arial"/>
          <w:strike/>
          <w:szCs w:val="24"/>
        </w:rPr>
        <w:t>to meet</w:t>
      </w:r>
      <w:r w:rsidRPr="00A87B90">
        <w:rPr>
          <w:rFonts w:ascii="Arial" w:eastAsia="Calibri" w:hAnsi="Arial" w:cs="Arial"/>
          <w:szCs w:val="24"/>
        </w:rPr>
        <w:t xml:space="preserve">)) </w:t>
      </w:r>
      <w:r w:rsidRPr="00A87B90">
        <w:rPr>
          <w:rFonts w:ascii="Arial" w:eastAsia="Calibri" w:hAnsi="Arial" w:cs="Arial"/>
          <w:szCs w:val="24"/>
          <w:u w:val="single"/>
        </w:rPr>
        <w:t>for developments in unincorporated King County that will include</w:t>
      </w:r>
      <w:r w:rsidRPr="00A87B90">
        <w:rPr>
          <w:rFonts w:ascii="Arial" w:eastAsia="Calibri" w:hAnsi="Arial" w:cs="Arial"/>
          <w:szCs w:val="24"/>
        </w:rPr>
        <w:t xml:space="preserve"> affordable housing and </w:t>
      </w:r>
      <w:r w:rsidRPr="00A87B90">
        <w:rPr>
          <w:rFonts w:ascii="Arial" w:eastAsia="Calibri" w:hAnsi="Arial" w:cs="Arial"/>
          <w:szCs w:val="24"/>
          <w:u w:val="single"/>
        </w:rPr>
        <w:t>address</w:t>
      </w:r>
      <w:r w:rsidRPr="00A87B90">
        <w:rPr>
          <w:rFonts w:ascii="Arial" w:eastAsia="Calibri" w:hAnsi="Arial" w:cs="Arial"/>
          <w:szCs w:val="24"/>
        </w:rPr>
        <w:t xml:space="preserve"> environmental goals and community and aesthetic concerns. King County should continue to expedite plan</w:t>
      </w:r>
      <w:r w:rsidRPr="00A87B90">
        <w:rPr>
          <w:rFonts w:ascii="Arial" w:eastAsia="Calibri" w:hAnsi="Arial" w:cs="Arial"/>
          <w:szCs w:val="24"/>
          <w:u w:val="single"/>
        </w:rPr>
        <w:t xml:space="preserve"> and permitting </w:t>
      </w:r>
      <w:r w:rsidRPr="00A87B90">
        <w:rPr>
          <w:rFonts w:ascii="Arial" w:eastAsia="Calibri" w:hAnsi="Arial" w:cs="Arial"/>
          <w:szCs w:val="24"/>
        </w:rPr>
        <w:t>reviews for affordable housing projects in coordination with</w:t>
      </w:r>
      <w:r w:rsidRPr="00A87B90">
        <w:rPr>
          <w:rFonts w:ascii="Arial" w:eastAsia="Calibri" w:hAnsi="Arial" w:cs="Arial"/>
          <w:szCs w:val="24"/>
          <w:u w:val="single"/>
        </w:rPr>
        <w:t xml:space="preserve"> mandatory, </w:t>
      </w:r>
      <w:r w:rsidRPr="00A87B90">
        <w:rPr>
          <w:rFonts w:ascii="Arial" w:eastAsia="Calibri" w:hAnsi="Arial" w:cs="Arial"/>
          <w:szCs w:val="24"/>
        </w:rPr>
        <w:t>incentive or subsidy programs</w:t>
      </w:r>
      <w:r w:rsidRPr="00A87B90">
        <w:rPr>
          <w:rFonts w:ascii="Arial" w:eastAsia="Calibri" w:hAnsi="Arial" w:cs="Arial"/>
          <w:szCs w:val="24"/>
          <w:u w:val="single"/>
        </w:rPr>
        <w:t>, including tax abatements, exemptions and credits.</w:t>
      </w:r>
    </w:p>
    <w:p w14:paraId="70A4B4E2" w14:textId="77777777" w:rsidR="00A87B90" w:rsidRPr="00A87B90" w:rsidRDefault="00A87B90" w:rsidP="00A87B90">
      <w:pPr>
        <w:ind w:left="720"/>
        <w:jc w:val="both"/>
        <w:rPr>
          <w:rFonts w:ascii="Arial" w:eastAsia="Calibri" w:hAnsi="Arial" w:cs="Arial"/>
          <w:szCs w:val="24"/>
          <w:highlight w:val="green"/>
        </w:rPr>
      </w:pPr>
    </w:p>
    <w:p w14:paraId="79BC3018"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Added language to policy H-132</w:t>
      </w:r>
      <w:r w:rsidRPr="00A87B90">
        <w:rPr>
          <w:rFonts w:ascii="Arial" w:eastAsia="Calibri" w:hAnsi="Arial" w:cs="Arial"/>
          <w:szCs w:val="24"/>
          <w:vertAlign w:val="superscript"/>
        </w:rPr>
        <w:footnoteReference w:id="41"/>
      </w:r>
      <w:r w:rsidRPr="00A87B90">
        <w:rPr>
          <w:rFonts w:ascii="Arial" w:eastAsia="Calibri" w:hAnsi="Arial" w:cs="Arial"/>
          <w:szCs w:val="24"/>
        </w:rPr>
        <w:t xml:space="preserve"> notes that the County should encourage the development of common standards for mandatory and incentive affordable housing programs across jurisdictions. </w:t>
      </w:r>
    </w:p>
    <w:p w14:paraId="438DFB6F" w14:textId="77777777" w:rsidR="00A87B90" w:rsidRPr="00A87B90" w:rsidRDefault="00A87B90" w:rsidP="00A87B90">
      <w:pPr>
        <w:jc w:val="both"/>
        <w:rPr>
          <w:rFonts w:ascii="Arial" w:eastAsia="Calibri" w:hAnsi="Arial" w:cs="Arial"/>
          <w:b/>
          <w:szCs w:val="24"/>
        </w:rPr>
      </w:pPr>
    </w:p>
    <w:p w14:paraId="38F3AEC3" w14:textId="77777777" w:rsidR="00A87B90" w:rsidRPr="00A87B90" w:rsidRDefault="00A87B90" w:rsidP="00A87B90">
      <w:pPr>
        <w:ind w:left="720" w:right="720"/>
        <w:jc w:val="both"/>
        <w:rPr>
          <w:rFonts w:ascii="Arial" w:eastAsia="Calibri" w:hAnsi="Arial" w:cs="Arial"/>
          <w:szCs w:val="24"/>
        </w:rPr>
      </w:pPr>
      <w:r w:rsidRPr="00A87B90">
        <w:rPr>
          <w:rFonts w:ascii="Arial" w:eastAsia="Calibri" w:hAnsi="Arial" w:cs="Arial"/>
          <w:szCs w:val="24"/>
        </w:rPr>
        <w:t>((</w:t>
      </w:r>
      <w:r w:rsidRPr="00A87B90">
        <w:rPr>
          <w:rFonts w:ascii="Arial" w:eastAsia="Calibri" w:hAnsi="Arial" w:cs="Arial"/>
          <w:strike/>
          <w:szCs w:val="24"/>
        </w:rPr>
        <w:t>U</w:t>
      </w:r>
      <w:r w:rsidRPr="00A87B90">
        <w:rPr>
          <w:rFonts w:ascii="Arial" w:eastAsia="Calibri" w:hAnsi="Arial" w:cs="Arial"/>
          <w:strike/>
          <w:szCs w:val="24"/>
        </w:rPr>
        <w:noBreakHyphen/>
        <w:t>315</w:t>
      </w:r>
      <w:r w:rsidRPr="00A87B90">
        <w:rPr>
          <w:rFonts w:ascii="Arial" w:eastAsia="Calibri" w:hAnsi="Arial" w:cs="Arial"/>
          <w:szCs w:val="24"/>
        </w:rPr>
        <w:t>))</w:t>
      </w:r>
      <w:r w:rsidRPr="00A87B90">
        <w:rPr>
          <w:rFonts w:ascii="Calibri" w:eastAsia="Calibri" w:hAnsi="Calibri"/>
          <w:szCs w:val="24"/>
        </w:rPr>
        <w:t xml:space="preserve"> </w:t>
      </w:r>
      <w:r w:rsidRPr="00A87B90">
        <w:rPr>
          <w:rFonts w:ascii="Arial" w:eastAsia="Calibri" w:hAnsi="Arial" w:cs="Arial"/>
          <w:b/>
          <w:szCs w:val="24"/>
          <w:u w:val="single"/>
        </w:rPr>
        <w:t>H-132</w:t>
      </w:r>
      <w:r w:rsidRPr="00A87B90">
        <w:rPr>
          <w:rFonts w:ascii="Arial" w:eastAsia="Calibri" w:hAnsi="Arial" w:cs="Arial"/>
          <w:szCs w:val="24"/>
        </w:rPr>
        <w:t xml:space="preserve"> King County should encourage the formation of common development codes and standards</w:t>
      </w:r>
      <w:r w:rsidRPr="00A87B90">
        <w:rPr>
          <w:rFonts w:ascii="Arial" w:eastAsia="Calibri" w:hAnsi="Arial" w:cs="Arial"/>
          <w:szCs w:val="24"/>
          <w:u w:val="single"/>
        </w:rPr>
        <w:t>, as well as common mandatory and incentive programs for affordable housing,</w:t>
      </w:r>
      <w:r w:rsidRPr="00A87B90">
        <w:rPr>
          <w:rFonts w:ascii="Arial" w:eastAsia="Calibri" w:hAnsi="Arial" w:cs="Arial"/>
          <w:szCs w:val="24"/>
        </w:rPr>
        <w:t xml:space="preserve"> with cities, sewer and water districts and other permitting agencies to increase predictability and reduce development costs.</w:t>
      </w:r>
    </w:p>
    <w:p w14:paraId="778435B8" w14:textId="77777777" w:rsidR="00A87B90" w:rsidRPr="00A87B90" w:rsidRDefault="00A87B90" w:rsidP="00A87B90">
      <w:pPr>
        <w:jc w:val="both"/>
        <w:rPr>
          <w:rFonts w:ascii="Arial" w:eastAsia="Calibri" w:hAnsi="Arial" w:cs="Arial"/>
          <w:b/>
          <w:szCs w:val="24"/>
        </w:rPr>
      </w:pPr>
    </w:p>
    <w:p w14:paraId="260DCD9B"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Policy H-134</w:t>
      </w:r>
      <w:r w:rsidRPr="00A87B90">
        <w:rPr>
          <w:rFonts w:ascii="Arial" w:eastAsia="Calibri" w:hAnsi="Arial" w:cs="Arial"/>
          <w:szCs w:val="24"/>
          <w:vertAlign w:val="superscript"/>
        </w:rPr>
        <w:footnoteReference w:id="42"/>
      </w:r>
      <w:r w:rsidRPr="00A87B90">
        <w:rPr>
          <w:rFonts w:ascii="Arial" w:eastAsia="Calibri" w:hAnsi="Arial" w:cs="Arial"/>
          <w:szCs w:val="24"/>
        </w:rPr>
        <w:t xml:space="preserve"> would be expanded to allow density bonuses for affordable housing development to be available to both for-profit and non-profit developers, and would limit </w:t>
      </w:r>
      <w:r w:rsidRPr="00A87B90">
        <w:rPr>
          <w:rFonts w:ascii="Arial" w:eastAsia="Calibri" w:hAnsi="Arial" w:cs="Arial"/>
          <w:szCs w:val="24"/>
        </w:rPr>
        <w:lastRenderedPageBreak/>
        <w:t>those bonuses to development to urban areas and near commercial areas. Additional added language would require that bonus programs be evaluated for effectiveness, including as it relates to possible adoption of mandatory affordable housing requirements.</w:t>
      </w:r>
    </w:p>
    <w:p w14:paraId="7A956D3A" w14:textId="77777777" w:rsidR="00A87B90" w:rsidRPr="00A87B90" w:rsidRDefault="00A87B90" w:rsidP="00A87B90">
      <w:pPr>
        <w:jc w:val="both"/>
        <w:rPr>
          <w:rFonts w:ascii="Arial" w:eastAsia="Calibri" w:hAnsi="Arial" w:cs="Arial"/>
          <w:szCs w:val="24"/>
        </w:rPr>
      </w:pPr>
    </w:p>
    <w:p w14:paraId="518C3392" w14:textId="77777777" w:rsidR="00A87B90" w:rsidRPr="00A87B90" w:rsidRDefault="00A87B90" w:rsidP="00A87B90">
      <w:pPr>
        <w:ind w:left="720" w:right="720"/>
        <w:jc w:val="both"/>
        <w:rPr>
          <w:rFonts w:ascii="Arial" w:eastAsia="Calibri" w:hAnsi="Arial" w:cs="Arial"/>
          <w:szCs w:val="24"/>
        </w:rPr>
      </w:pPr>
      <w:r w:rsidRPr="00A87B90">
        <w:rPr>
          <w:rFonts w:ascii="Arial" w:eastAsia="Calibri" w:hAnsi="Arial" w:cs="Arial"/>
          <w:szCs w:val="22"/>
        </w:rPr>
        <w:t>((</w:t>
      </w:r>
      <w:r w:rsidRPr="00A87B90">
        <w:rPr>
          <w:rFonts w:ascii="Arial" w:eastAsia="Calibri" w:hAnsi="Arial" w:cs="Arial"/>
          <w:strike/>
          <w:szCs w:val="22"/>
        </w:rPr>
        <w:t>U</w:t>
      </w:r>
      <w:r w:rsidRPr="00A87B90">
        <w:rPr>
          <w:rFonts w:ascii="Arial" w:eastAsia="Calibri" w:hAnsi="Arial" w:cs="Arial"/>
          <w:strike/>
          <w:szCs w:val="22"/>
        </w:rPr>
        <w:noBreakHyphen/>
        <w:t>339</w:t>
      </w:r>
      <w:r w:rsidRPr="00A87B90">
        <w:rPr>
          <w:rFonts w:ascii="Arial" w:eastAsia="Calibri" w:hAnsi="Arial" w:cs="Arial"/>
          <w:szCs w:val="22"/>
        </w:rPr>
        <w:t xml:space="preserve">)) </w:t>
      </w:r>
      <w:r w:rsidRPr="00A87B90">
        <w:rPr>
          <w:rFonts w:ascii="Arial" w:eastAsia="Calibri" w:hAnsi="Arial" w:cs="Arial"/>
          <w:b/>
          <w:szCs w:val="24"/>
          <w:u w:val="single"/>
        </w:rPr>
        <w:t>H-134</w:t>
      </w:r>
      <w:r w:rsidRPr="00A87B90">
        <w:rPr>
          <w:rFonts w:ascii="Arial" w:eastAsia="Calibri" w:hAnsi="Arial" w:cs="Arial"/>
          <w:szCs w:val="24"/>
        </w:rPr>
        <w:t xml:space="preserve"> Density bonuses and other incentives </w:t>
      </w:r>
      <w:r w:rsidRPr="00A87B90">
        <w:rPr>
          <w:rFonts w:ascii="Arial" w:eastAsia="Calibri" w:hAnsi="Arial" w:cs="Arial"/>
          <w:szCs w:val="24"/>
          <w:u w:val="single"/>
        </w:rPr>
        <w:t>for the development of affordable housing by for-profit and non-profit developers</w:t>
      </w:r>
      <w:r w:rsidRPr="00A87B90">
        <w:rPr>
          <w:rFonts w:ascii="Arial" w:eastAsia="Calibri" w:hAnsi="Arial" w:cs="Arial"/>
          <w:szCs w:val="24"/>
        </w:rPr>
        <w:t xml:space="preserve"> shall be available </w:t>
      </w:r>
      <w:r w:rsidRPr="00A87B90">
        <w:rPr>
          <w:rFonts w:ascii="Arial" w:eastAsia="Calibri" w:hAnsi="Arial" w:cs="Arial"/>
          <w:szCs w:val="24"/>
          <w:u w:val="single"/>
        </w:rPr>
        <w:t xml:space="preserve">within unincorporated urban areas and </w:t>
      </w:r>
      <w:r w:rsidRPr="00A87B90">
        <w:rPr>
          <w:rFonts w:ascii="Arial" w:eastAsia="Calibri" w:hAnsi="Arial" w:cs="Arial"/>
          <w:iCs/>
          <w:szCs w:val="24"/>
          <w:u w:val="single"/>
        </w:rPr>
        <w:t>near commercial areas</w:t>
      </w:r>
      <w:r w:rsidRPr="00A87B90">
        <w:rPr>
          <w:rFonts w:ascii="Arial" w:eastAsia="Calibri" w:hAnsi="Arial" w:cs="Arial"/>
          <w:iCs/>
          <w:szCs w:val="24"/>
        </w:rPr>
        <w:t xml:space="preserve"> </w:t>
      </w:r>
      <w:r w:rsidRPr="00A87B90">
        <w:rPr>
          <w:rFonts w:ascii="Arial" w:eastAsia="Calibri" w:hAnsi="Arial" w:cs="Arial"/>
          <w:szCs w:val="24"/>
        </w:rPr>
        <w:t>to both single</w:t>
      </w:r>
      <w:r w:rsidRPr="00A87B90">
        <w:rPr>
          <w:rFonts w:ascii="Arial" w:eastAsia="Calibri" w:hAnsi="Arial" w:cs="Arial"/>
          <w:szCs w:val="24"/>
        </w:rPr>
        <w:noBreakHyphen/>
        <w:t xml:space="preserve">family and multifamily developments to promote development of affordable rental </w:t>
      </w:r>
      <w:r w:rsidRPr="00A87B90">
        <w:rPr>
          <w:rFonts w:ascii="Arial" w:eastAsia="Calibri" w:hAnsi="Arial" w:cs="Arial"/>
          <w:szCs w:val="24"/>
          <w:u w:val="single"/>
        </w:rPr>
        <w:t>and/</w:t>
      </w:r>
      <w:r w:rsidRPr="00A87B90">
        <w:rPr>
          <w:rFonts w:ascii="Arial" w:eastAsia="Calibri" w:hAnsi="Arial" w:cs="Arial"/>
          <w:szCs w:val="24"/>
        </w:rPr>
        <w:t xml:space="preserve">or ownership </w:t>
      </w:r>
      <w:r w:rsidRPr="00A87B90">
        <w:rPr>
          <w:rFonts w:ascii="Arial" w:eastAsia="Calibri" w:hAnsi="Arial" w:cs="Arial"/>
          <w:szCs w:val="24"/>
          <w:u w:val="single"/>
        </w:rPr>
        <w:t xml:space="preserve">housing. Bonuses shall be periodically reviewed and updated, as needed, to assure they are effective in creating affordable housing units, </w:t>
      </w:r>
      <w:r w:rsidRPr="00A87B90">
        <w:rPr>
          <w:rFonts w:ascii="Arial" w:eastAsia="Calibri" w:hAnsi="Arial" w:cs="Arial"/>
          <w:iCs/>
          <w:szCs w:val="24"/>
          <w:u w:val="single"/>
        </w:rPr>
        <w:t>especially in coordination with any mandatory inclusionary affordable housing requirements adopted</w:t>
      </w:r>
      <w:r w:rsidRPr="00A87B90">
        <w:rPr>
          <w:rFonts w:ascii="Arial" w:eastAsia="Calibri" w:hAnsi="Arial" w:cs="Arial"/>
          <w:szCs w:val="24"/>
        </w:rPr>
        <w:t>.</w:t>
      </w:r>
    </w:p>
    <w:p w14:paraId="0AA3384A" w14:textId="77777777" w:rsidR="00A87B90" w:rsidRPr="00A87B90" w:rsidRDefault="00A87B90" w:rsidP="00A87B90">
      <w:pPr>
        <w:jc w:val="both"/>
        <w:rPr>
          <w:rFonts w:ascii="Arial" w:eastAsia="Calibri" w:hAnsi="Arial" w:cs="Arial"/>
          <w:szCs w:val="24"/>
        </w:rPr>
      </w:pPr>
    </w:p>
    <w:p w14:paraId="32B336F7"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Policy H-144</w:t>
      </w:r>
      <w:r w:rsidRPr="00A87B90">
        <w:rPr>
          <w:rFonts w:ascii="Arial" w:eastAsia="Calibri" w:hAnsi="Arial" w:cs="Arial"/>
          <w:szCs w:val="24"/>
          <w:vertAlign w:val="superscript"/>
        </w:rPr>
        <w:footnoteReference w:id="43"/>
      </w:r>
      <w:r w:rsidRPr="00A87B90">
        <w:rPr>
          <w:rFonts w:ascii="Arial" w:eastAsia="Calibri" w:hAnsi="Arial" w:cs="Arial"/>
          <w:szCs w:val="24"/>
        </w:rPr>
        <w:t xml:space="preserve"> would remove language from the 2012 KCCP, which has been moved to other sections. Replacing the previous language is a proposed requirement that the County allow mandatory and/or incentivized affordable housing units to be reasonably smaller in size and have more modest finishes than market-rate housing, including market-rate units in the same building as the affordable units.</w:t>
      </w:r>
    </w:p>
    <w:p w14:paraId="20507188" w14:textId="77777777" w:rsidR="00A87B90" w:rsidRPr="00A87B90" w:rsidRDefault="00A87B90" w:rsidP="00A87B90">
      <w:pPr>
        <w:jc w:val="both"/>
        <w:rPr>
          <w:rFonts w:ascii="Arial" w:eastAsia="Calibri" w:hAnsi="Arial" w:cs="Arial"/>
          <w:szCs w:val="24"/>
        </w:rPr>
      </w:pPr>
    </w:p>
    <w:p w14:paraId="4920330A" w14:textId="77777777" w:rsidR="00A87B90" w:rsidRPr="00A87B90" w:rsidRDefault="00A87B90" w:rsidP="00A87B90">
      <w:pPr>
        <w:keepNext/>
        <w:ind w:left="720" w:right="720"/>
        <w:jc w:val="both"/>
        <w:rPr>
          <w:rFonts w:ascii="Arial" w:hAnsi="Arial"/>
          <w:strike/>
          <w:szCs w:val="24"/>
        </w:rPr>
      </w:pPr>
      <w:r w:rsidRPr="00A87B90">
        <w:rPr>
          <w:rFonts w:ascii="Arial" w:eastAsia="Calibri" w:hAnsi="Arial" w:cs="Arial"/>
          <w:szCs w:val="24"/>
        </w:rPr>
        <w:t>((</w:t>
      </w:r>
      <w:r w:rsidRPr="00A87B90">
        <w:rPr>
          <w:rFonts w:ascii="Arial" w:eastAsia="Calibri" w:hAnsi="Arial" w:cs="Arial"/>
          <w:strike/>
          <w:szCs w:val="24"/>
        </w:rPr>
        <w:t>U</w:t>
      </w:r>
      <w:r w:rsidRPr="00A87B90">
        <w:rPr>
          <w:rFonts w:ascii="Arial" w:eastAsia="Calibri" w:hAnsi="Arial" w:cs="Arial"/>
          <w:strike/>
          <w:szCs w:val="24"/>
        </w:rPr>
        <w:noBreakHyphen/>
        <w:t>359</w:t>
      </w:r>
      <w:r w:rsidRPr="00A87B90">
        <w:rPr>
          <w:rFonts w:ascii="Arial" w:eastAsia="Calibri" w:hAnsi="Arial" w:cs="Arial"/>
          <w:szCs w:val="24"/>
        </w:rPr>
        <w:t xml:space="preserve">)) </w:t>
      </w:r>
      <w:r w:rsidRPr="00A87B90">
        <w:rPr>
          <w:rFonts w:ascii="Arial" w:hAnsi="Arial"/>
          <w:b/>
          <w:szCs w:val="24"/>
          <w:u w:val="single"/>
        </w:rPr>
        <w:t>H-144</w:t>
      </w:r>
      <w:r w:rsidRPr="00A87B90">
        <w:rPr>
          <w:rFonts w:ascii="Arial" w:hAnsi="Arial"/>
          <w:szCs w:val="24"/>
        </w:rPr>
        <w:t xml:space="preserve"> </w:t>
      </w:r>
      <w:r w:rsidRPr="00A87B90">
        <w:rPr>
          <w:rFonts w:ascii="Arial" w:hAnsi="Arial"/>
          <w:szCs w:val="24"/>
          <w:u w:val="single"/>
        </w:rPr>
        <w:t xml:space="preserve">King County will ensure that mandatory and/or incentivized affordable housing unit </w:t>
      </w:r>
      <w:r w:rsidRPr="00A87B90">
        <w:rPr>
          <w:rFonts w:ascii="Arial" w:hAnsi="Arial"/>
          <w:i/>
          <w:szCs w:val="24"/>
          <w:u w:val="single"/>
        </w:rPr>
        <w:t>[sic]</w:t>
      </w:r>
      <w:r w:rsidRPr="00A87B90">
        <w:rPr>
          <w:rFonts w:ascii="Arial" w:hAnsi="Arial"/>
          <w:szCs w:val="24"/>
          <w:u w:val="single"/>
        </w:rPr>
        <w:t xml:space="preserve"> created through its land use policies and regulations meets the same quality and design as market housing of a similar size and density, but may be allowed to be reasonably smaller in size and to have more modest finishes, and will encourage mandatory and incentivized affordable housing units to be created on the site of market rate housing projects.</w:t>
      </w:r>
      <w:r w:rsidRPr="00A87B90">
        <w:rPr>
          <w:rFonts w:ascii="Arial" w:hAnsi="Arial"/>
          <w:szCs w:val="24"/>
        </w:rPr>
        <w:t xml:space="preserve"> ((</w:t>
      </w:r>
      <w:r w:rsidRPr="00A87B90">
        <w:rPr>
          <w:rFonts w:ascii="Arial" w:hAnsi="Arial"/>
          <w:strike/>
          <w:szCs w:val="24"/>
        </w:rPr>
        <w:t>King County shall promote opportunities for publicly funded housing, including housing for low</w:t>
      </w:r>
      <w:r w:rsidRPr="00A87B90">
        <w:rPr>
          <w:rFonts w:ascii="Arial" w:hAnsi="Arial"/>
          <w:strike/>
          <w:szCs w:val="24"/>
        </w:rPr>
        <w:noBreakHyphen/>
        <w:t>income people with special needs, by:</w:t>
      </w:r>
    </w:p>
    <w:p w14:paraId="7352EF28" w14:textId="77777777" w:rsidR="00A87B90" w:rsidRPr="00A87B90" w:rsidRDefault="00A87B90" w:rsidP="00A87B90">
      <w:pPr>
        <w:ind w:left="720" w:right="720"/>
        <w:jc w:val="both"/>
        <w:rPr>
          <w:rFonts w:ascii="Arial" w:hAnsi="Arial"/>
          <w:strike/>
          <w:szCs w:val="24"/>
        </w:rPr>
      </w:pPr>
      <w:r w:rsidRPr="00A87B90">
        <w:rPr>
          <w:rFonts w:ascii="Arial" w:hAnsi="Arial"/>
          <w:strike/>
          <w:szCs w:val="24"/>
        </w:rPr>
        <w:t>a. Adopting land use policies and regulations that treat publicly funded housing and other low</w:t>
      </w:r>
      <w:r w:rsidRPr="00A87B90">
        <w:rPr>
          <w:rFonts w:ascii="Arial" w:hAnsi="Arial"/>
          <w:strike/>
          <w:szCs w:val="24"/>
        </w:rPr>
        <w:noBreakHyphen/>
        <w:t>income housing the same as housing of a similar size and density;</w:t>
      </w:r>
    </w:p>
    <w:p w14:paraId="4FADBA48" w14:textId="77777777" w:rsidR="00A87B90" w:rsidRPr="00A87B90" w:rsidRDefault="00A87B90" w:rsidP="00A87B90">
      <w:pPr>
        <w:ind w:left="720" w:right="720"/>
        <w:jc w:val="both"/>
        <w:rPr>
          <w:rFonts w:ascii="Arial" w:hAnsi="Arial"/>
          <w:strike/>
          <w:szCs w:val="24"/>
        </w:rPr>
      </w:pPr>
      <w:r w:rsidRPr="00A87B90">
        <w:rPr>
          <w:rFonts w:ascii="Arial" w:hAnsi="Arial"/>
          <w:strike/>
          <w:szCs w:val="24"/>
        </w:rPr>
        <w:t>b. Adopting funding and program policies that encourage integration of assisted housing within communities and a fair distribution of publicly funded housing throughout the county.  Mandatory dispersion requirements that limit where publicly funded housing may locate should not be applied; and</w:t>
      </w:r>
    </w:p>
    <w:p w14:paraId="56D03399" w14:textId="77777777" w:rsidR="00A87B90" w:rsidRPr="00A87B90" w:rsidRDefault="00A87B90" w:rsidP="00A87B90">
      <w:pPr>
        <w:ind w:left="720" w:right="720"/>
        <w:jc w:val="both"/>
        <w:rPr>
          <w:rFonts w:ascii="Arial" w:hAnsi="Arial"/>
          <w:szCs w:val="24"/>
        </w:rPr>
      </w:pPr>
      <w:r w:rsidRPr="00A87B90">
        <w:rPr>
          <w:rFonts w:ascii="Arial" w:hAnsi="Arial"/>
          <w:strike/>
          <w:szCs w:val="24"/>
        </w:rPr>
        <w:t>c. Encouraging developers and owners of publicly funded housing units to undertake activities to establish and maintain positive relationships with neighbors.</w:t>
      </w:r>
      <w:r w:rsidRPr="00A87B90">
        <w:rPr>
          <w:rFonts w:ascii="Arial" w:hAnsi="Arial"/>
          <w:szCs w:val="24"/>
        </w:rPr>
        <w:t xml:space="preserve">)) </w:t>
      </w:r>
    </w:p>
    <w:p w14:paraId="0C584D73" w14:textId="77777777" w:rsidR="00A87B90" w:rsidRPr="00A87B90" w:rsidRDefault="00A87B90" w:rsidP="00A87B90">
      <w:pPr>
        <w:jc w:val="both"/>
        <w:rPr>
          <w:rFonts w:ascii="Arial" w:eastAsia="Calibri" w:hAnsi="Arial" w:cs="Arial"/>
          <w:szCs w:val="24"/>
        </w:rPr>
      </w:pPr>
    </w:p>
    <w:p w14:paraId="329FF897" w14:textId="77777777" w:rsidR="00A87B90" w:rsidRPr="00A87B90" w:rsidRDefault="00A87B90" w:rsidP="00A87B90">
      <w:pPr>
        <w:spacing w:line="0" w:lineRule="atLeast"/>
        <w:contextualSpacing/>
        <w:jc w:val="both"/>
        <w:rPr>
          <w:rFonts w:ascii="Arial" w:eastAsia="Calibri" w:hAnsi="Arial" w:cs="Arial"/>
        </w:rPr>
      </w:pPr>
      <w:r w:rsidRPr="00A87B90">
        <w:rPr>
          <w:rFonts w:ascii="Arial" w:hAnsi="Arial" w:cs="Arial"/>
          <w:b/>
        </w:rPr>
        <w:t>Healthy housing.</w:t>
      </w:r>
      <w:r w:rsidRPr="00A87B90">
        <w:rPr>
          <w:rFonts w:ascii="Arial" w:hAnsi="Arial" w:cs="Arial"/>
        </w:rPr>
        <w:t xml:space="preserve"> The transmitted 2016 KCCP includes policy language throughout Chapter 4 about strategies to develop a “healthy housing code” and to incorporate </w:t>
      </w:r>
      <w:r w:rsidRPr="00A87B90">
        <w:rPr>
          <w:rFonts w:ascii="Arial" w:hAnsi="Arial" w:cs="Arial"/>
        </w:rPr>
        <w:lastRenderedPageBreak/>
        <w:t xml:space="preserve">healthy housing strategies (in particular protection from tobacco smoke) into the housing code. </w:t>
      </w:r>
      <w:r w:rsidRPr="00A87B90">
        <w:rPr>
          <w:rFonts w:ascii="Arial" w:eastAsia="Calibri" w:hAnsi="Arial" w:cs="Arial"/>
        </w:rPr>
        <w:t>Policy H-113</w:t>
      </w:r>
      <w:r w:rsidRPr="00A87B90">
        <w:rPr>
          <w:rFonts w:ascii="Arial" w:eastAsia="Calibri" w:hAnsi="Arial" w:cs="Arial"/>
          <w:vertAlign w:val="superscript"/>
        </w:rPr>
        <w:footnoteReference w:id="44"/>
      </w:r>
      <w:r w:rsidRPr="00A87B90">
        <w:rPr>
          <w:rFonts w:ascii="Arial" w:eastAsia="Calibri" w:hAnsi="Arial" w:cs="Arial"/>
        </w:rPr>
        <w:t xml:space="preserve"> calls for King County to collaborate with jurisdictions to enact a new countywide healthy housing code system, including enforcement via inspection of rental housing.</w:t>
      </w:r>
    </w:p>
    <w:p w14:paraId="3E107B18" w14:textId="77777777" w:rsidR="00A87B90" w:rsidRPr="00A87B90" w:rsidRDefault="00A87B90" w:rsidP="00A87B90">
      <w:pPr>
        <w:spacing w:line="0" w:lineRule="atLeast"/>
        <w:jc w:val="both"/>
        <w:rPr>
          <w:rFonts w:ascii="Arial" w:eastAsia="Calibri" w:hAnsi="Arial" w:cs="Arial"/>
          <w:szCs w:val="24"/>
        </w:rPr>
      </w:pPr>
    </w:p>
    <w:p w14:paraId="194F1114" w14:textId="77777777" w:rsidR="00A87B90" w:rsidRPr="00A87B90" w:rsidRDefault="00A87B90" w:rsidP="00A87B90">
      <w:pPr>
        <w:spacing w:line="0" w:lineRule="atLeast"/>
        <w:ind w:left="720" w:right="720"/>
        <w:contextualSpacing/>
        <w:jc w:val="both"/>
        <w:rPr>
          <w:rFonts w:ascii="Arial" w:eastAsia="Calibri" w:hAnsi="Arial" w:cs="Arial"/>
          <w:szCs w:val="24"/>
        </w:rPr>
      </w:pPr>
      <w:r w:rsidRPr="00A87B90">
        <w:rPr>
          <w:rFonts w:ascii="Arial" w:hAnsi="Arial" w:cs="Arial"/>
          <w:szCs w:val="24"/>
        </w:rPr>
        <w:t>((</w:t>
      </w:r>
      <w:r w:rsidRPr="00A87B90">
        <w:rPr>
          <w:rFonts w:ascii="Arial" w:hAnsi="Arial" w:cs="Arial"/>
          <w:strike/>
          <w:szCs w:val="24"/>
        </w:rPr>
        <w:t>U</w:t>
      </w:r>
      <w:r w:rsidRPr="00A87B90">
        <w:rPr>
          <w:rFonts w:ascii="Arial" w:hAnsi="Arial" w:cs="Arial"/>
          <w:strike/>
          <w:szCs w:val="24"/>
        </w:rPr>
        <w:noBreakHyphen/>
        <w:t>327</w:t>
      </w:r>
      <w:r w:rsidRPr="00A87B90">
        <w:rPr>
          <w:rFonts w:ascii="Arial" w:hAnsi="Arial" w:cs="Arial"/>
          <w:szCs w:val="24"/>
        </w:rPr>
        <w:t xml:space="preserve">)) </w:t>
      </w:r>
      <w:r w:rsidRPr="00A87B90">
        <w:rPr>
          <w:rFonts w:ascii="Arial" w:eastAsia="Calibri" w:hAnsi="Arial" w:cs="Arial"/>
          <w:b/>
          <w:szCs w:val="24"/>
          <w:u w:val="single"/>
        </w:rPr>
        <w:t>H-113</w:t>
      </w:r>
      <w:r w:rsidRPr="00A87B90">
        <w:rPr>
          <w:rFonts w:ascii="Arial" w:eastAsia="Calibri" w:hAnsi="Arial" w:cs="Arial"/>
          <w:szCs w:val="24"/>
        </w:rPr>
        <w:t xml:space="preserve"> King County should support the development</w:t>
      </w:r>
      <w:r w:rsidRPr="00A87B90">
        <w:rPr>
          <w:rFonts w:ascii="Arial" w:eastAsia="Calibri" w:hAnsi="Arial" w:cs="Arial"/>
          <w:szCs w:val="24"/>
          <w:u w:val="single"/>
        </w:rPr>
        <w:t xml:space="preserve">, preservation and rehabilitation </w:t>
      </w:r>
      <w:r w:rsidRPr="00A87B90">
        <w:rPr>
          <w:rFonts w:ascii="Arial" w:eastAsia="Calibri" w:hAnsi="Arial" w:cs="Arial"/>
          <w:szCs w:val="24"/>
        </w:rPr>
        <w:t xml:space="preserve">of affordable housing that protects residents from exposure to harmful substances and environments, </w:t>
      </w:r>
      <w:r w:rsidRPr="00A87B90">
        <w:rPr>
          <w:rFonts w:ascii="Arial" w:eastAsia="Calibri" w:hAnsi="Arial" w:cs="Arial"/>
          <w:szCs w:val="24"/>
          <w:u w:val="single"/>
        </w:rPr>
        <w:t xml:space="preserve">including environmental tobacco smoke, </w:t>
      </w:r>
      <w:r w:rsidRPr="00A87B90">
        <w:rPr>
          <w:rFonts w:ascii="Arial" w:eastAsia="Calibri" w:hAnsi="Arial" w:cs="Arial"/>
          <w:szCs w:val="24"/>
        </w:rPr>
        <w:t>reduces the risk of injury, is well</w:t>
      </w:r>
      <w:r w:rsidRPr="00A87B90">
        <w:rPr>
          <w:rFonts w:ascii="Arial" w:eastAsia="Calibri" w:hAnsi="Arial" w:cs="Arial"/>
          <w:szCs w:val="24"/>
        </w:rPr>
        <w:noBreakHyphen/>
        <w:t xml:space="preserve">maintained, and is adaptable to all ages and abilities. </w:t>
      </w:r>
      <w:r w:rsidRPr="00A87B90">
        <w:rPr>
          <w:rFonts w:ascii="Arial" w:eastAsia="Calibri" w:hAnsi="Arial" w:cs="Arial"/>
          <w:szCs w:val="24"/>
          <w:u w:val="single"/>
        </w:rPr>
        <w:t>King County should work on a regional level with jurisdictions to enact a comprehensive healthy housing code system in the county that provides for regular inspection of rental housing units for violations of healthy housing standards, including in unincorporated King County.</w:t>
      </w:r>
    </w:p>
    <w:p w14:paraId="094ED914" w14:textId="77777777" w:rsidR="00A87B90" w:rsidRPr="00A87B90" w:rsidRDefault="00A87B90" w:rsidP="00BC36B3">
      <w:pPr>
        <w:widowControl w:val="0"/>
        <w:spacing w:line="0" w:lineRule="atLeast"/>
        <w:ind w:right="288"/>
        <w:rPr>
          <w:rFonts w:ascii="Arial" w:eastAsia="Calibri" w:hAnsi="Arial" w:cs="Arial"/>
          <w:szCs w:val="24"/>
        </w:rPr>
      </w:pPr>
    </w:p>
    <w:p w14:paraId="30EA7935" w14:textId="77777777" w:rsidR="00A87B90" w:rsidRPr="00A87B90" w:rsidRDefault="00A87B90" w:rsidP="00BC36B3">
      <w:pPr>
        <w:widowControl w:val="0"/>
        <w:spacing w:line="0" w:lineRule="atLeast"/>
        <w:ind w:right="288"/>
        <w:rPr>
          <w:rFonts w:ascii="Arial" w:eastAsia="Calibri" w:hAnsi="Arial" w:cs="Arial"/>
        </w:rPr>
      </w:pPr>
      <w:r w:rsidRPr="00A87B90">
        <w:rPr>
          <w:rFonts w:ascii="Arial" w:eastAsia="Calibri" w:hAnsi="Arial" w:cs="Arial"/>
        </w:rPr>
        <w:t xml:space="preserve">New policy H-116 would require King County to encourage the prohibition of smoking in multi-family buildings and affordable housing. </w:t>
      </w:r>
    </w:p>
    <w:p w14:paraId="2E38AEC9" w14:textId="77777777" w:rsidR="00A87B90" w:rsidRPr="00A87B90" w:rsidRDefault="00A87B90" w:rsidP="00BC36B3">
      <w:pPr>
        <w:widowControl w:val="0"/>
        <w:spacing w:line="0" w:lineRule="atLeast"/>
        <w:ind w:left="720" w:right="288"/>
        <w:rPr>
          <w:rFonts w:ascii="Arial" w:hAnsi="Arial" w:cs="Arial"/>
          <w:b/>
          <w:szCs w:val="24"/>
          <w:u w:val="single"/>
        </w:rPr>
      </w:pPr>
    </w:p>
    <w:p w14:paraId="4F962844" w14:textId="77777777" w:rsidR="00A87B90" w:rsidRPr="00A87B90" w:rsidRDefault="00A87B90" w:rsidP="00BC36B3">
      <w:pPr>
        <w:widowControl w:val="0"/>
        <w:spacing w:line="0" w:lineRule="atLeast"/>
        <w:ind w:left="720" w:right="720"/>
        <w:rPr>
          <w:rFonts w:ascii="Arial" w:hAnsi="Arial" w:cs="Arial"/>
          <w:szCs w:val="24"/>
          <w:u w:val="single"/>
        </w:rPr>
      </w:pPr>
      <w:r w:rsidRPr="00A87B90">
        <w:rPr>
          <w:rFonts w:ascii="Arial" w:hAnsi="Arial" w:cs="Arial"/>
          <w:b/>
          <w:szCs w:val="24"/>
          <w:u w:val="single"/>
        </w:rPr>
        <w:t>H-116</w:t>
      </w:r>
      <w:r w:rsidRPr="00A87B90">
        <w:rPr>
          <w:rFonts w:ascii="Arial" w:hAnsi="Arial" w:cs="Arial"/>
          <w:szCs w:val="24"/>
          <w:u w:val="single"/>
        </w:rPr>
        <w:tab/>
        <w:t>King County shall support and encourage smoke free policies in multi-family housing and affordable housing.</w:t>
      </w:r>
    </w:p>
    <w:p w14:paraId="4E938AF9" w14:textId="77777777" w:rsidR="00A87B90" w:rsidRPr="00A87B90" w:rsidRDefault="00A87B90" w:rsidP="00BC36B3">
      <w:pPr>
        <w:widowControl w:val="0"/>
        <w:rPr>
          <w:rFonts w:ascii="Arial" w:hAnsi="Arial"/>
        </w:rPr>
      </w:pPr>
    </w:p>
    <w:p w14:paraId="0D475D3C" w14:textId="77777777" w:rsidR="00A87B90" w:rsidRPr="00A87B90" w:rsidRDefault="00A87B90" w:rsidP="00BC36B3">
      <w:pPr>
        <w:widowControl w:val="0"/>
        <w:jc w:val="both"/>
        <w:rPr>
          <w:rFonts w:ascii="Arial" w:hAnsi="Arial"/>
        </w:rPr>
      </w:pPr>
      <w:r w:rsidRPr="00A87B90">
        <w:rPr>
          <w:rFonts w:ascii="Arial" w:hAnsi="Arial"/>
        </w:rPr>
        <w:t>Proposed new language in policy H-139</w:t>
      </w:r>
      <w:r w:rsidRPr="00A87B90">
        <w:rPr>
          <w:rFonts w:ascii="Arial" w:hAnsi="Arial"/>
          <w:vertAlign w:val="superscript"/>
        </w:rPr>
        <w:footnoteReference w:id="45"/>
      </w:r>
      <w:r w:rsidRPr="00A87B90">
        <w:rPr>
          <w:rFonts w:ascii="Arial" w:hAnsi="Arial"/>
        </w:rPr>
        <w:t xml:space="preserve"> would require, rather than encourage as in the 2012 policy, the County to actively support incorporation of healthy and sustainable housing practices in all housing in unincorporated areas, not only affordable developments.</w:t>
      </w:r>
    </w:p>
    <w:p w14:paraId="05D0740F" w14:textId="77777777" w:rsidR="00A87B90" w:rsidRPr="00A87B90" w:rsidRDefault="00A87B90" w:rsidP="00BC36B3">
      <w:pPr>
        <w:widowControl w:val="0"/>
        <w:rPr>
          <w:rFonts w:ascii="Arial" w:hAnsi="Arial"/>
        </w:rPr>
      </w:pPr>
    </w:p>
    <w:p w14:paraId="29010BD6" w14:textId="77777777" w:rsidR="00A87B90" w:rsidRPr="00A87B90" w:rsidRDefault="00A87B90" w:rsidP="00011B8C">
      <w:pPr>
        <w:widowControl w:val="0"/>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326</w:t>
      </w:r>
      <w:r w:rsidRPr="00A87B90">
        <w:rPr>
          <w:rFonts w:ascii="Arial" w:hAnsi="Arial"/>
        </w:rPr>
        <w:t xml:space="preserve">)) </w:t>
      </w:r>
      <w:r w:rsidRPr="00A87B90">
        <w:rPr>
          <w:rFonts w:ascii="Arial" w:hAnsi="Arial"/>
          <w:b/>
          <w:u w:val="single"/>
        </w:rPr>
        <w:t>H-139</w:t>
      </w:r>
      <w:r w:rsidRPr="00A87B90">
        <w:rPr>
          <w:rFonts w:ascii="Arial" w:hAnsi="Arial"/>
        </w:rPr>
        <w:t xml:space="preserve"> King County ((</w:t>
      </w:r>
      <w:r w:rsidRPr="00A87B90">
        <w:rPr>
          <w:rFonts w:ascii="Arial" w:hAnsi="Arial"/>
          <w:strike/>
        </w:rPr>
        <w:t>should promote the</w:t>
      </w:r>
      <w:r w:rsidRPr="00A87B90">
        <w:rPr>
          <w:rFonts w:ascii="Arial" w:hAnsi="Arial"/>
        </w:rPr>
        <w:t xml:space="preserve">)) </w:t>
      </w:r>
      <w:r w:rsidRPr="00A87B90">
        <w:rPr>
          <w:rFonts w:ascii="Arial" w:hAnsi="Arial"/>
          <w:u w:val="single"/>
        </w:rPr>
        <w:t>shall provide opportunities for</w:t>
      </w:r>
      <w:r w:rsidRPr="00A87B90">
        <w:rPr>
          <w:rFonts w:ascii="Arial" w:hAnsi="Arial"/>
        </w:rPr>
        <w:t xml:space="preserve"> incorporation of the principles of healthy communities and housing, sustainability, and greenhouse gas emissions mitigation in </w:t>
      </w:r>
      <w:r w:rsidRPr="00A87B90">
        <w:rPr>
          <w:rFonts w:ascii="Arial" w:hAnsi="Arial"/>
          <w:u w:val="single"/>
        </w:rPr>
        <w:t>housing,</w:t>
      </w:r>
      <w:r w:rsidRPr="00A87B90">
        <w:rPr>
          <w:rFonts w:ascii="Arial" w:hAnsi="Arial"/>
        </w:rPr>
        <w:t xml:space="preserve"> affordable housing </w:t>
      </w:r>
      <w:r w:rsidRPr="00A87B90">
        <w:rPr>
          <w:rFonts w:ascii="Arial" w:hAnsi="Arial"/>
          <w:u w:val="single"/>
        </w:rPr>
        <w:t>and community</w:t>
      </w:r>
      <w:r w:rsidRPr="00A87B90">
        <w:rPr>
          <w:rFonts w:ascii="Arial" w:hAnsi="Arial"/>
        </w:rPr>
        <w:t xml:space="preserve"> development </w:t>
      </w:r>
      <w:r w:rsidRPr="00A87B90">
        <w:rPr>
          <w:rFonts w:ascii="Arial" w:hAnsi="Arial"/>
          <w:u w:val="single"/>
        </w:rPr>
        <w:t>in unincorporated areas</w:t>
      </w:r>
      <w:r w:rsidRPr="00A87B90">
        <w:rPr>
          <w:rFonts w:ascii="Arial" w:hAnsi="Arial"/>
        </w:rPr>
        <w:t>.</w:t>
      </w:r>
    </w:p>
    <w:p w14:paraId="282FE6E9" w14:textId="77777777" w:rsidR="00A87B90" w:rsidRPr="00A87B90" w:rsidRDefault="00A87B90" w:rsidP="00011B8C">
      <w:pPr>
        <w:widowControl w:val="0"/>
        <w:spacing w:line="0" w:lineRule="atLeast"/>
        <w:ind w:right="288"/>
        <w:rPr>
          <w:rFonts w:ascii="Arial" w:hAnsi="Arial" w:cs="Arial"/>
          <w:szCs w:val="24"/>
        </w:rPr>
      </w:pPr>
    </w:p>
    <w:p w14:paraId="50BA4E23" w14:textId="77777777" w:rsidR="00A87B90" w:rsidRPr="00A87B90" w:rsidRDefault="00A87B90" w:rsidP="00011B8C">
      <w:pPr>
        <w:widowControl w:val="0"/>
        <w:spacing w:line="0" w:lineRule="atLeast"/>
        <w:jc w:val="both"/>
        <w:rPr>
          <w:rFonts w:ascii="Arial" w:hAnsi="Arial" w:cs="Arial"/>
          <w:szCs w:val="24"/>
        </w:rPr>
      </w:pPr>
      <w:r w:rsidRPr="00A87B90">
        <w:rPr>
          <w:rFonts w:ascii="Arial" w:hAnsi="Arial" w:cs="Arial"/>
          <w:szCs w:val="24"/>
        </w:rPr>
        <w:t>New policy H-153 would require the County to encourage affordable housing projects funded via County programs to prohibit smoking, a concept that has been endorsed by the Board of Health but is not yet included in adopted County policy.</w:t>
      </w:r>
    </w:p>
    <w:p w14:paraId="16547839" w14:textId="77777777" w:rsidR="00A87B90" w:rsidRPr="00A87B90" w:rsidRDefault="00A87B90" w:rsidP="00011B8C">
      <w:pPr>
        <w:widowControl w:val="0"/>
        <w:spacing w:line="0" w:lineRule="atLeast"/>
        <w:ind w:right="288"/>
        <w:rPr>
          <w:rFonts w:ascii="Arial" w:hAnsi="Arial" w:cs="Arial"/>
          <w:szCs w:val="24"/>
        </w:rPr>
      </w:pPr>
    </w:p>
    <w:p w14:paraId="4194DE93" w14:textId="77777777" w:rsidR="00A87B90" w:rsidRPr="00A87B90" w:rsidRDefault="00A87B90" w:rsidP="00011B8C">
      <w:pPr>
        <w:widowControl w:val="0"/>
        <w:ind w:left="720" w:right="720"/>
        <w:jc w:val="both"/>
        <w:rPr>
          <w:rFonts w:ascii="Arial" w:hAnsi="Arial"/>
          <w:u w:val="single"/>
        </w:rPr>
      </w:pPr>
      <w:r w:rsidRPr="00A87B90">
        <w:rPr>
          <w:rFonts w:ascii="Arial" w:hAnsi="Arial"/>
          <w:b/>
          <w:u w:val="single"/>
        </w:rPr>
        <w:t>H-153</w:t>
      </w:r>
      <w:r w:rsidRPr="00A87B90">
        <w:rPr>
          <w:rFonts w:ascii="Arial" w:hAnsi="Arial"/>
          <w:u w:val="single"/>
        </w:rPr>
        <w:tab/>
        <w:t>King County shall encourage the inclusion of smoke-free housing policies in projects funded through its affordable housing subsidy programs.</w:t>
      </w:r>
    </w:p>
    <w:p w14:paraId="072B8C44" w14:textId="77777777" w:rsidR="00A87B90" w:rsidRPr="00A87B90" w:rsidRDefault="00A87B90" w:rsidP="00011B8C">
      <w:pPr>
        <w:widowControl w:val="0"/>
        <w:ind w:left="720"/>
        <w:rPr>
          <w:rFonts w:ascii="Arial" w:hAnsi="Arial"/>
          <w:u w:val="single"/>
        </w:rPr>
      </w:pPr>
    </w:p>
    <w:p w14:paraId="2CB0BE88" w14:textId="77777777" w:rsidR="00A87B90" w:rsidRPr="00A87B90" w:rsidRDefault="00A87B90" w:rsidP="00011B8C">
      <w:pPr>
        <w:widowControl w:val="0"/>
        <w:jc w:val="both"/>
        <w:rPr>
          <w:rFonts w:ascii="Arial" w:hAnsi="Arial"/>
        </w:rPr>
      </w:pPr>
      <w:r w:rsidRPr="00A87B90">
        <w:rPr>
          <w:rFonts w:ascii="Arial" w:hAnsi="Arial"/>
        </w:rPr>
        <w:t>New policy H-154 would require the County to encourage healthy housing elements in existing affordable housing, especially elements that reduce asthma.</w:t>
      </w:r>
    </w:p>
    <w:p w14:paraId="138A393B" w14:textId="77777777" w:rsidR="00A87B90" w:rsidRPr="00A87B90" w:rsidRDefault="00A87B90" w:rsidP="00011B8C">
      <w:pPr>
        <w:widowControl w:val="0"/>
        <w:rPr>
          <w:rFonts w:ascii="Arial" w:hAnsi="Arial"/>
          <w:u w:val="single"/>
        </w:rPr>
      </w:pPr>
    </w:p>
    <w:p w14:paraId="38C24D66" w14:textId="77777777" w:rsidR="00A87B90" w:rsidRPr="00A87B90" w:rsidRDefault="00A87B90" w:rsidP="00011B8C">
      <w:pPr>
        <w:widowControl w:val="0"/>
        <w:ind w:left="720" w:right="720"/>
        <w:jc w:val="both"/>
        <w:rPr>
          <w:rFonts w:ascii="Arial" w:hAnsi="Arial"/>
          <w:u w:val="single"/>
        </w:rPr>
      </w:pPr>
      <w:r w:rsidRPr="00A87B90">
        <w:rPr>
          <w:rFonts w:ascii="Arial" w:hAnsi="Arial"/>
          <w:b/>
          <w:u w:val="single"/>
        </w:rPr>
        <w:t>H-154</w:t>
      </w:r>
      <w:r w:rsidRPr="00A87B90">
        <w:rPr>
          <w:rFonts w:ascii="Arial" w:hAnsi="Arial"/>
          <w:u w:val="single"/>
        </w:rPr>
        <w:tab/>
        <w:t>King County shall work with partners and stakeholders to encourage the improvement in healthy housing elements in existing affordable housing sustainability standards, with emphasis on healthy housing elements that reduce asthma.</w:t>
      </w:r>
    </w:p>
    <w:p w14:paraId="1120080A" w14:textId="77777777" w:rsidR="00A87B90" w:rsidRPr="00A87B90" w:rsidRDefault="00A87B90" w:rsidP="00011B8C">
      <w:pPr>
        <w:widowControl w:val="0"/>
        <w:spacing w:line="0" w:lineRule="atLeast"/>
        <w:ind w:right="288"/>
        <w:rPr>
          <w:rFonts w:ascii="Arial" w:hAnsi="Arial" w:cs="Arial"/>
          <w:szCs w:val="24"/>
        </w:rPr>
      </w:pPr>
    </w:p>
    <w:p w14:paraId="14E13423" w14:textId="77777777" w:rsidR="00A87B90" w:rsidRPr="00A87B90" w:rsidRDefault="00A87B90" w:rsidP="00011B8C">
      <w:pPr>
        <w:widowControl w:val="0"/>
        <w:spacing w:line="0" w:lineRule="atLeast"/>
        <w:jc w:val="both"/>
        <w:rPr>
          <w:rFonts w:ascii="Arial" w:hAnsi="Arial" w:cs="Arial"/>
          <w:szCs w:val="24"/>
        </w:rPr>
      </w:pPr>
      <w:r w:rsidRPr="00A87B90">
        <w:rPr>
          <w:rFonts w:ascii="Arial" w:hAnsi="Arial" w:cs="Arial"/>
          <w:szCs w:val="24"/>
        </w:rPr>
        <w:t>New language proposed for policy H-166</w:t>
      </w:r>
      <w:r w:rsidRPr="00A87B90">
        <w:rPr>
          <w:rFonts w:ascii="Arial" w:hAnsi="Arial" w:cs="Arial"/>
          <w:szCs w:val="24"/>
          <w:vertAlign w:val="superscript"/>
        </w:rPr>
        <w:footnoteReference w:id="46"/>
      </w:r>
      <w:r w:rsidRPr="00A87B90">
        <w:rPr>
          <w:rFonts w:ascii="Arial" w:hAnsi="Arial" w:cs="Arial"/>
          <w:szCs w:val="24"/>
        </w:rPr>
        <w:t xml:space="preserve"> would require, rather than encourage as in the 2012 policy, the County to increase access to tobacco smoke-free housing in publicly subsidized housing.</w:t>
      </w:r>
    </w:p>
    <w:p w14:paraId="1E99E7A7" w14:textId="77777777" w:rsidR="00A87B90" w:rsidRPr="00A87B90" w:rsidRDefault="00A87B90" w:rsidP="00011B8C">
      <w:pPr>
        <w:widowControl w:val="0"/>
        <w:spacing w:line="0" w:lineRule="atLeast"/>
        <w:ind w:left="720" w:right="288"/>
        <w:rPr>
          <w:rFonts w:ascii="Arial" w:eastAsia="Calibri" w:hAnsi="Arial" w:cs="Arial"/>
          <w:szCs w:val="24"/>
        </w:rPr>
      </w:pPr>
    </w:p>
    <w:p w14:paraId="1158A958" w14:textId="77777777" w:rsidR="00A87B90" w:rsidRPr="00A87B90" w:rsidRDefault="00A87B90" w:rsidP="00011B8C">
      <w:pPr>
        <w:widowControl w:val="0"/>
        <w:ind w:left="720" w:right="720"/>
        <w:jc w:val="both"/>
        <w:rPr>
          <w:rFonts w:ascii="Arial" w:hAnsi="Arial" w:cs="Arial"/>
          <w:szCs w:val="24"/>
        </w:rPr>
      </w:pPr>
      <w:r w:rsidRPr="00A87B90">
        <w:rPr>
          <w:rFonts w:ascii="Arial" w:hAnsi="Arial" w:cs="Arial"/>
          <w:szCs w:val="24"/>
          <w:u w:val="single"/>
        </w:rPr>
        <w:t>((</w:t>
      </w:r>
      <w:r w:rsidRPr="00A87B90">
        <w:rPr>
          <w:rFonts w:ascii="Arial" w:hAnsi="Arial" w:cs="Arial"/>
          <w:strike/>
          <w:szCs w:val="24"/>
          <w:u w:val="single"/>
        </w:rPr>
        <w:t>U</w:t>
      </w:r>
      <w:r w:rsidRPr="00A87B90">
        <w:rPr>
          <w:rFonts w:ascii="Arial" w:hAnsi="Arial" w:cs="Arial"/>
          <w:strike/>
          <w:szCs w:val="24"/>
          <w:u w:val="single"/>
        </w:rPr>
        <w:noBreakHyphen/>
        <w:t>361</w:t>
      </w:r>
      <w:r w:rsidRPr="00A87B90">
        <w:rPr>
          <w:rFonts w:ascii="Arial" w:hAnsi="Arial" w:cs="Arial"/>
          <w:szCs w:val="24"/>
          <w:u w:val="single"/>
        </w:rPr>
        <w:t>))</w:t>
      </w:r>
      <w:r w:rsidRPr="00A87B90">
        <w:rPr>
          <w:rFonts w:ascii="Arial" w:hAnsi="Arial" w:cs="Arial"/>
          <w:b/>
          <w:szCs w:val="24"/>
          <w:u w:val="single"/>
        </w:rPr>
        <w:t xml:space="preserve"> H-166</w:t>
      </w:r>
      <w:r w:rsidRPr="00A87B90">
        <w:rPr>
          <w:rFonts w:ascii="Arial" w:hAnsi="Arial" w:cs="Arial"/>
          <w:b/>
          <w:szCs w:val="24"/>
        </w:rPr>
        <w:t xml:space="preserve"> </w:t>
      </w:r>
      <w:r w:rsidRPr="00A87B90">
        <w:rPr>
          <w:rFonts w:ascii="Arial" w:hAnsi="Arial" w:cs="Arial"/>
          <w:szCs w:val="24"/>
        </w:rPr>
        <w:t>King County ((</w:t>
      </w:r>
      <w:r w:rsidRPr="00A87B90">
        <w:rPr>
          <w:rFonts w:ascii="Arial" w:hAnsi="Arial" w:cs="Arial"/>
          <w:strike/>
          <w:szCs w:val="24"/>
        </w:rPr>
        <w:t>should develop and adopt</w:t>
      </w:r>
      <w:r w:rsidRPr="00A87B90">
        <w:rPr>
          <w:rFonts w:ascii="Arial" w:hAnsi="Arial" w:cs="Arial"/>
          <w:szCs w:val="24"/>
        </w:rPr>
        <w:t xml:space="preserve">)) </w:t>
      </w:r>
      <w:r w:rsidRPr="00A87B90">
        <w:rPr>
          <w:rFonts w:ascii="Arial" w:hAnsi="Arial" w:cs="Arial"/>
          <w:szCs w:val="24"/>
          <w:u w:val="single"/>
        </w:rPr>
        <w:t>shall administer</w:t>
      </w:r>
      <w:r w:rsidRPr="00A87B90">
        <w:rPr>
          <w:rFonts w:ascii="Arial" w:hAnsi="Arial" w:cs="Arial"/>
          <w:szCs w:val="24"/>
        </w:rPr>
        <w:t xml:space="preserve"> standards for publicly ((</w:t>
      </w:r>
      <w:r w:rsidRPr="00A87B90">
        <w:rPr>
          <w:rFonts w:ascii="Arial" w:hAnsi="Arial" w:cs="Arial"/>
          <w:strike/>
          <w:szCs w:val="24"/>
        </w:rPr>
        <w:t>funded</w:t>
      </w:r>
      <w:r w:rsidRPr="00A87B90">
        <w:rPr>
          <w:rFonts w:ascii="Arial" w:hAnsi="Arial" w:cs="Arial"/>
          <w:szCs w:val="24"/>
        </w:rPr>
        <w:t xml:space="preserve">)) </w:t>
      </w:r>
      <w:r w:rsidRPr="00A87B90">
        <w:rPr>
          <w:rFonts w:ascii="Arial" w:hAnsi="Arial" w:cs="Arial"/>
          <w:szCs w:val="24"/>
          <w:u w:val="single"/>
        </w:rPr>
        <w:t>subsidized</w:t>
      </w:r>
      <w:r w:rsidRPr="00A87B90">
        <w:rPr>
          <w:rFonts w:ascii="Arial" w:hAnsi="Arial" w:cs="Arial"/>
          <w:szCs w:val="24"/>
        </w:rPr>
        <w:t xml:space="preserve"> housing that will:</w:t>
      </w:r>
    </w:p>
    <w:p w14:paraId="116546E0" w14:textId="77777777" w:rsidR="00A87B90" w:rsidRPr="00A87B90" w:rsidRDefault="00A87B90" w:rsidP="00011B8C">
      <w:pPr>
        <w:widowControl w:val="0"/>
        <w:ind w:left="720" w:right="720"/>
        <w:jc w:val="both"/>
        <w:rPr>
          <w:rFonts w:ascii="Arial" w:hAnsi="Arial" w:cs="Arial"/>
          <w:szCs w:val="24"/>
        </w:rPr>
      </w:pPr>
      <w:r w:rsidRPr="00A87B90">
        <w:rPr>
          <w:rFonts w:ascii="Arial" w:hAnsi="Arial" w:cs="Arial"/>
          <w:szCs w:val="24"/>
        </w:rPr>
        <w:t>a. Increase the ability of people with ((</w:t>
      </w:r>
      <w:r w:rsidRPr="00A87B90">
        <w:rPr>
          <w:rFonts w:ascii="Arial" w:hAnsi="Arial" w:cs="Arial"/>
          <w:strike/>
          <w:szCs w:val="24"/>
        </w:rPr>
        <w:t>special needs to visit or</w:t>
      </w:r>
      <w:r w:rsidRPr="00A87B90">
        <w:rPr>
          <w:rFonts w:ascii="Arial" w:hAnsi="Arial" w:cs="Arial"/>
          <w:szCs w:val="24"/>
        </w:rPr>
        <w:t xml:space="preserve">)) </w:t>
      </w:r>
      <w:r w:rsidRPr="00A87B90">
        <w:rPr>
          <w:rFonts w:ascii="Arial" w:hAnsi="Arial" w:cs="Arial"/>
          <w:szCs w:val="24"/>
          <w:u w:val="single"/>
        </w:rPr>
        <w:t>physical disabilities to</w:t>
      </w:r>
      <w:r w:rsidRPr="00A87B90">
        <w:rPr>
          <w:rFonts w:ascii="Arial" w:hAnsi="Arial" w:cs="Arial"/>
          <w:szCs w:val="24"/>
        </w:rPr>
        <w:t xml:space="preserve"> have physical access to housing ((</w:t>
      </w:r>
      <w:r w:rsidRPr="00A87B90">
        <w:rPr>
          <w:rFonts w:ascii="Arial" w:hAnsi="Arial" w:cs="Arial"/>
          <w:strike/>
          <w:szCs w:val="24"/>
        </w:rPr>
        <w:t>units</w:t>
      </w:r>
      <w:r w:rsidRPr="00A87B90">
        <w:rPr>
          <w:rFonts w:ascii="Arial" w:hAnsi="Arial" w:cs="Arial"/>
          <w:szCs w:val="24"/>
        </w:rPr>
        <w:t xml:space="preserve">)) </w:t>
      </w:r>
      <w:r w:rsidRPr="00A87B90">
        <w:rPr>
          <w:rFonts w:ascii="Arial" w:hAnsi="Arial" w:cs="Arial"/>
          <w:szCs w:val="24"/>
          <w:u w:val="single"/>
        </w:rPr>
        <w:t>and mobility within housing</w:t>
      </w:r>
      <w:r w:rsidRPr="00A87B90">
        <w:rPr>
          <w:rFonts w:ascii="Arial" w:hAnsi="Arial" w:cs="Arial"/>
          <w:szCs w:val="24"/>
        </w:rPr>
        <w:t xml:space="preserve"> regardless of their residency status;</w:t>
      </w:r>
    </w:p>
    <w:p w14:paraId="755CB1CC" w14:textId="77777777" w:rsidR="00A87B90" w:rsidRPr="00A87B90" w:rsidRDefault="00A87B90" w:rsidP="00011B8C">
      <w:pPr>
        <w:widowControl w:val="0"/>
        <w:ind w:left="720" w:right="720"/>
        <w:jc w:val="both"/>
        <w:rPr>
          <w:rFonts w:ascii="Arial" w:hAnsi="Arial" w:cs="Arial"/>
          <w:szCs w:val="24"/>
        </w:rPr>
      </w:pPr>
      <w:r w:rsidRPr="00A87B90">
        <w:rPr>
          <w:rFonts w:ascii="Arial" w:hAnsi="Arial" w:cs="Arial"/>
          <w:szCs w:val="24"/>
        </w:rPr>
        <w:t>b. Allow household members to age in place through the inclusion of universal design principles that ((</w:t>
      </w:r>
      <w:r w:rsidRPr="00A87B90">
        <w:rPr>
          <w:rFonts w:ascii="Arial" w:hAnsi="Arial" w:cs="Arial"/>
          <w:strike/>
          <w:szCs w:val="24"/>
        </w:rPr>
        <w:t>increase</w:t>
      </w:r>
      <w:r w:rsidRPr="00A87B90">
        <w:rPr>
          <w:rFonts w:ascii="Arial" w:hAnsi="Arial" w:cs="Arial"/>
          <w:szCs w:val="24"/>
        </w:rPr>
        <w:t xml:space="preserve">)) </w:t>
      </w:r>
      <w:r w:rsidRPr="00A87B90">
        <w:rPr>
          <w:rFonts w:ascii="Arial" w:hAnsi="Arial" w:cs="Arial"/>
          <w:szCs w:val="24"/>
          <w:u w:val="single"/>
        </w:rPr>
        <w:t>make</w:t>
      </w:r>
      <w:r w:rsidRPr="00A87B90">
        <w:rPr>
          <w:rFonts w:ascii="Arial" w:hAnsi="Arial" w:cs="Arial"/>
          <w:szCs w:val="24"/>
        </w:rPr>
        <w:t xml:space="preserve"> housing ((</w:t>
      </w:r>
      <w:r w:rsidRPr="00A87B90">
        <w:rPr>
          <w:rFonts w:ascii="Arial" w:hAnsi="Arial" w:cs="Arial"/>
          <w:strike/>
          <w:szCs w:val="24"/>
        </w:rPr>
        <w:t>opportunities that are</w:t>
      </w:r>
      <w:r w:rsidRPr="00A87B90">
        <w:rPr>
          <w:rFonts w:ascii="Arial" w:hAnsi="Arial" w:cs="Arial"/>
          <w:szCs w:val="24"/>
        </w:rPr>
        <w:t xml:space="preserve">)) </w:t>
      </w:r>
      <w:r w:rsidRPr="00A87B90">
        <w:rPr>
          <w:rFonts w:ascii="Arial" w:hAnsi="Arial" w:cs="Arial"/>
          <w:szCs w:val="24"/>
          <w:u w:val="single"/>
        </w:rPr>
        <w:t>units more</w:t>
      </w:r>
      <w:r w:rsidRPr="00A87B90">
        <w:rPr>
          <w:rFonts w:ascii="Arial" w:hAnsi="Arial" w:cs="Arial"/>
          <w:szCs w:val="24"/>
        </w:rPr>
        <w:t xml:space="preserve"> accessible and usable by all persons; ((</w:t>
      </w:r>
      <w:r w:rsidRPr="00A87B90">
        <w:rPr>
          <w:rFonts w:ascii="Arial" w:hAnsi="Arial" w:cs="Arial"/>
          <w:strike/>
          <w:szCs w:val="24"/>
        </w:rPr>
        <w:t>and</w:t>
      </w:r>
      <w:r w:rsidRPr="00A87B90">
        <w:rPr>
          <w:rFonts w:ascii="Arial" w:hAnsi="Arial" w:cs="Arial"/>
          <w:szCs w:val="24"/>
        </w:rPr>
        <w:t xml:space="preserve"> </w:t>
      </w:r>
    </w:p>
    <w:p w14:paraId="001DE8AF" w14:textId="77777777" w:rsidR="00A87B90" w:rsidRPr="00A87B90" w:rsidRDefault="00A87B90" w:rsidP="00011B8C">
      <w:pPr>
        <w:widowControl w:val="0"/>
        <w:ind w:left="720" w:right="720"/>
        <w:jc w:val="both"/>
        <w:rPr>
          <w:rFonts w:ascii="Arial" w:hAnsi="Arial" w:cs="Arial"/>
          <w:szCs w:val="24"/>
          <w:u w:val="single"/>
        </w:rPr>
      </w:pPr>
      <w:r w:rsidRPr="00A87B90">
        <w:rPr>
          <w:rFonts w:ascii="Arial" w:hAnsi="Arial" w:cs="Arial"/>
          <w:szCs w:val="24"/>
        </w:rPr>
        <w:t>c. Support the ability of ((</w:t>
      </w:r>
      <w:r w:rsidRPr="00A87B90">
        <w:rPr>
          <w:rFonts w:ascii="Arial" w:hAnsi="Arial" w:cs="Arial"/>
          <w:strike/>
          <w:szCs w:val="24"/>
        </w:rPr>
        <w:t>all people, especially the elderly and persons with disabilities and special needs,</w:t>
      </w:r>
      <w:r w:rsidRPr="00A87B90">
        <w:rPr>
          <w:rFonts w:ascii="Arial" w:hAnsi="Arial" w:cs="Arial"/>
          <w:szCs w:val="24"/>
        </w:rPr>
        <w:t xml:space="preserve">)) </w:t>
      </w:r>
      <w:r w:rsidRPr="00A87B90">
        <w:rPr>
          <w:rFonts w:ascii="Arial" w:hAnsi="Arial" w:cs="Arial"/>
          <w:szCs w:val="24"/>
          <w:u w:val="single"/>
        </w:rPr>
        <w:t>older adults and people with behavioral health, physical, cognitive and developmental disabilities</w:t>
      </w:r>
      <w:r w:rsidRPr="00A87B90">
        <w:rPr>
          <w:rFonts w:ascii="Arial" w:hAnsi="Arial" w:cs="Arial"/>
          <w:szCs w:val="24"/>
        </w:rPr>
        <w:t xml:space="preserve"> to find housing opportunities that allow them to live as independently as possible in the housing and community of their choice</w:t>
      </w:r>
      <w:r w:rsidRPr="00A87B90">
        <w:rPr>
          <w:rFonts w:ascii="Arial" w:hAnsi="Arial" w:cs="Arial"/>
          <w:szCs w:val="24"/>
          <w:u w:val="single"/>
        </w:rPr>
        <w:t>; and</w:t>
      </w:r>
    </w:p>
    <w:p w14:paraId="16742192" w14:textId="77777777" w:rsidR="00A87B90" w:rsidRPr="00A87B90" w:rsidRDefault="00A87B90" w:rsidP="00011B8C">
      <w:pPr>
        <w:widowControl w:val="0"/>
        <w:ind w:left="720" w:right="720"/>
        <w:jc w:val="both"/>
        <w:rPr>
          <w:rFonts w:ascii="Arial" w:hAnsi="Arial" w:cs="Arial"/>
          <w:szCs w:val="24"/>
        </w:rPr>
      </w:pPr>
      <w:r w:rsidRPr="00A87B90">
        <w:rPr>
          <w:rFonts w:ascii="Arial" w:hAnsi="Arial" w:cs="Arial"/>
          <w:szCs w:val="24"/>
          <w:u w:val="single"/>
        </w:rPr>
        <w:t>d. Increase the ability of people to have access to smoke-free housing</w:t>
      </w:r>
      <w:r w:rsidRPr="00A87B90">
        <w:rPr>
          <w:rFonts w:ascii="Arial" w:hAnsi="Arial" w:cs="Arial"/>
          <w:szCs w:val="24"/>
        </w:rPr>
        <w:t>.</w:t>
      </w:r>
    </w:p>
    <w:p w14:paraId="0038A706" w14:textId="77777777" w:rsidR="00A87B90" w:rsidRPr="00011B8C" w:rsidRDefault="00A87B90" w:rsidP="00011B8C">
      <w:pPr>
        <w:widowControl w:val="0"/>
        <w:ind w:left="720" w:right="720"/>
        <w:jc w:val="both"/>
        <w:rPr>
          <w:rFonts w:ascii="Arial" w:hAnsi="Arial" w:cs="Arial"/>
        </w:rPr>
      </w:pPr>
    </w:p>
    <w:p w14:paraId="186C4FE1" w14:textId="77777777" w:rsidR="00A87B90" w:rsidRPr="00A87B90" w:rsidRDefault="00A87B90" w:rsidP="00A87B90">
      <w:pPr>
        <w:jc w:val="both"/>
        <w:rPr>
          <w:rFonts w:ascii="Arial" w:eastAsia="Calibri" w:hAnsi="Arial" w:cs="Arial"/>
          <w:szCs w:val="24"/>
        </w:rPr>
      </w:pPr>
      <w:r w:rsidRPr="00A87B90">
        <w:rPr>
          <w:rFonts w:ascii="Arial" w:eastAsia="Calibri" w:hAnsi="Arial" w:cs="Arial"/>
          <w:b/>
          <w:szCs w:val="24"/>
        </w:rPr>
        <w:t>Micro-housing and other types of affordable, high-density housing.</w:t>
      </w:r>
      <w:r w:rsidRPr="00A87B90">
        <w:rPr>
          <w:rFonts w:ascii="Arial" w:eastAsia="Calibri" w:hAnsi="Arial" w:cs="Arial"/>
          <w:szCs w:val="24"/>
        </w:rPr>
        <w:t xml:space="preserve"> The transmitted 2016 KCCP proposes new language that would encourage the development of clustered and high-density housing with shared common spaces, such as micro-housing. </w:t>
      </w:r>
    </w:p>
    <w:p w14:paraId="0E412757" w14:textId="77777777" w:rsidR="00A87B90" w:rsidRPr="00A87B90" w:rsidRDefault="00A87B90" w:rsidP="00A87B90">
      <w:pPr>
        <w:jc w:val="both"/>
        <w:rPr>
          <w:rFonts w:ascii="Arial" w:eastAsia="Calibri" w:hAnsi="Arial" w:cs="Arial"/>
          <w:szCs w:val="24"/>
        </w:rPr>
      </w:pPr>
    </w:p>
    <w:p w14:paraId="748EFC46"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Proposed changes to policy H-114</w:t>
      </w:r>
      <w:r w:rsidRPr="00A87B90">
        <w:rPr>
          <w:rFonts w:ascii="Arial" w:eastAsia="Calibri" w:hAnsi="Arial" w:cs="Arial"/>
          <w:szCs w:val="24"/>
          <w:vertAlign w:val="superscript"/>
        </w:rPr>
        <w:footnoteReference w:id="47"/>
      </w:r>
      <w:r w:rsidRPr="00A87B90">
        <w:rPr>
          <w:rFonts w:ascii="Arial" w:eastAsia="Calibri" w:hAnsi="Arial" w:cs="Arial"/>
          <w:szCs w:val="24"/>
        </w:rPr>
        <w:t xml:space="preserve"> would have the County encourage clustered and higher-density housing with shared common spaces.</w:t>
      </w:r>
    </w:p>
    <w:p w14:paraId="2C70EC73" w14:textId="77777777" w:rsidR="00A87B90" w:rsidRPr="00A87B90" w:rsidRDefault="00A87B90" w:rsidP="00011B8C">
      <w:pPr>
        <w:widowControl w:val="0"/>
        <w:jc w:val="both"/>
        <w:rPr>
          <w:rFonts w:ascii="Arial" w:eastAsia="Calibri" w:hAnsi="Arial" w:cs="Arial"/>
          <w:szCs w:val="24"/>
        </w:rPr>
      </w:pPr>
    </w:p>
    <w:p w14:paraId="032BBFF0" w14:textId="77777777" w:rsidR="00A87B90" w:rsidRPr="00A87B90" w:rsidRDefault="00A87B90" w:rsidP="00011B8C">
      <w:pPr>
        <w:widowControl w:val="0"/>
        <w:ind w:left="720" w:right="720"/>
        <w:jc w:val="both"/>
        <w:rPr>
          <w:rFonts w:ascii="Arial" w:hAnsi="Arial"/>
        </w:rPr>
      </w:pPr>
      <w:r w:rsidRPr="00A87B90">
        <w:rPr>
          <w:rFonts w:ascii="Arial" w:hAnsi="Arial" w:cs="Arial"/>
        </w:rPr>
        <w:t>((</w:t>
      </w:r>
      <w:r w:rsidRPr="00A87B90">
        <w:rPr>
          <w:rFonts w:ascii="Arial" w:hAnsi="Arial" w:cs="Arial"/>
          <w:strike/>
        </w:rPr>
        <w:t>U</w:t>
      </w:r>
      <w:r w:rsidRPr="00A87B90">
        <w:rPr>
          <w:rFonts w:ascii="Arial" w:hAnsi="Arial" w:cs="Arial"/>
          <w:strike/>
        </w:rPr>
        <w:noBreakHyphen/>
        <w:t>334</w:t>
      </w:r>
      <w:r w:rsidRPr="00A87B90">
        <w:rPr>
          <w:rFonts w:ascii="Arial" w:hAnsi="Arial" w:cs="Arial"/>
        </w:rPr>
        <w:t>))</w:t>
      </w:r>
      <w:r w:rsidRPr="00A87B90">
        <w:t xml:space="preserve"> </w:t>
      </w:r>
      <w:r w:rsidRPr="00A87B90">
        <w:rPr>
          <w:rFonts w:ascii="Arial" w:hAnsi="Arial"/>
          <w:b/>
          <w:u w:val="single"/>
        </w:rPr>
        <w:t xml:space="preserve">H-114 </w:t>
      </w:r>
      <w:r w:rsidRPr="00A87B90">
        <w:rPr>
          <w:rFonts w:ascii="Arial" w:hAnsi="Arial"/>
        </w:rPr>
        <w:t>King County should encourage development of residential communities that achieve lower prices and rents through ((</w:t>
      </w:r>
      <w:r w:rsidRPr="00A87B90">
        <w:rPr>
          <w:rFonts w:ascii="Arial" w:hAnsi="Arial"/>
          <w:strike/>
        </w:rPr>
        <w:t>shared common houses</w:t>
      </w:r>
      <w:r w:rsidRPr="00A87B90">
        <w:rPr>
          <w:rFonts w:ascii="Arial" w:hAnsi="Arial"/>
        </w:rPr>
        <w:t xml:space="preserve">)) </w:t>
      </w:r>
      <w:r w:rsidRPr="00A87B90">
        <w:rPr>
          <w:rFonts w:ascii="Arial" w:hAnsi="Arial"/>
          <w:u w:val="single"/>
        </w:rPr>
        <w:t>clustered and</w:t>
      </w:r>
      <w:r w:rsidRPr="00A87B90">
        <w:rPr>
          <w:rFonts w:ascii="Arial" w:hAnsi="Arial"/>
        </w:rPr>
        <w:t xml:space="preserve"> </w:t>
      </w:r>
      <w:r w:rsidRPr="00A87B90">
        <w:rPr>
          <w:rFonts w:ascii="Arial" w:hAnsi="Arial"/>
          <w:u w:val="single"/>
        </w:rPr>
        <w:t>higher density housing that shares common spaces</w:t>
      </w:r>
      <w:r w:rsidRPr="00A87B90">
        <w:rPr>
          <w:rFonts w:ascii="Arial" w:hAnsi="Arial"/>
        </w:rPr>
        <w:t>, open spaces and community facilities.</w:t>
      </w:r>
    </w:p>
    <w:p w14:paraId="406F0A97" w14:textId="77777777" w:rsidR="00A87B90" w:rsidRPr="00A87B90" w:rsidRDefault="00A87B90" w:rsidP="00011B8C">
      <w:pPr>
        <w:widowControl w:val="0"/>
        <w:rPr>
          <w:rFonts w:ascii="Arial" w:hAnsi="Arial"/>
        </w:rPr>
      </w:pPr>
    </w:p>
    <w:p w14:paraId="7EF629BB" w14:textId="77777777" w:rsidR="00A87B90" w:rsidRPr="00A87B90" w:rsidRDefault="00A87B90" w:rsidP="00011B8C">
      <w:pPr>
        <w:widowControl w:val="0"/>
        <w:jc w:val="both"/>
        <w:rPr>
          <w:rFonts w:ascii="Arial" w:eastAsia="Calibri" w:hAnsi="Arial" w:cs="Arial"/>
          <w:szCs w:val="24"/>
        </w:rPr>
      </w:pPr>
      <w:r w:rsidRPr="00A87B90">
        <w:rPr>
          <w:rFonts w:ascii="Arial" w:eastAsia="Calibri" w:hAnsi="Arial" w:cs="Arial"/>
          <w:szCs w:val="24"/>
        </w:rPr>
        <w:t>Proposed changes to policy H-133</w:t>
      </w:r>
      <w:r w:rsidRPr="00A87B90">
        <w:rPr>
          <w:rFonts w:ascii="Arial" w:eastAsia="Calibri" w:hAnsi="Arial" w:cs="Arial"/>
          <w:szCs w:val="24"/>
          <w:vertAlign w:val="superscript"/>
        </w:rPr>
        <w:footnoteReference w:id="48"/>
      </w:r>
      <w:r w:rsidRPr="00A87B90">
        <w:rPr>
          <w:rFonts w:ascii="Arial" w:eastAsia="Calibri" w:hAnsi="Arial" w:cs="Arial"/>
          <w:szCs w:val="24"/>
        </w:rPr>
        <w:t xml:space="preserve"> would require the County to encourage the development of new housing models, such as co-ops, co-housing, and other affordable </w:t>
      </w:r>
      <w:r w:rsidRPr="00A87B90">
        <w:rPr>
          <w:rFonts w:ascii="Arial" w:eastAsia="Calibri" w:hAnsi="Arial" w:cs="Arial"/>
          <w:szCs w:val="24"/>
        </w:rPr>
        <w:lastRenderedPageBreak/>
        <w:t>housing types in “unincorporated growth areas.”</w:t>
      </w:r>
    </w:p>
    <w:p w14:paraId="44ABEAD6" w14:textId="77777777" w:rsidR="00A87B90" w:rsidRPr="00A87B90" w:rsidRDefault="00A87B90" w:rsidP="00011B8C">
      <w:pPr>
        <w:widowControl w:val="0"/>
        <w:jc w:val="both"/>
        <w:rPr>
          <w:rFonts w:ascii="Arial" w:eastAsia="Calibri" w:hAnsi="Arial" w:cs="Arial"/>
          <w:szCs w:val="24"/>
        </w:rPr>
      </w:pPr>
    </w:p>
    <w:p w14:paraId="125CEFFB" w14:textId="77777777" w:rsidR="00A87B90" w:rsidRPr="00A87B90" w:rsidRDefault="00A87B90" w:rsidP="00011B8C">
      <w:pPr>
        <w:widowControl w:val="0"/>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330</w:t>
      </w:r>
      <w:r w:rsidRPr="00A87B90">
        <w:rPr>
          <w:rFonts w:ascii="Arial" w:hAnsi="Arial"/>
        </w:rPr>
        <w:t xml:space="preserve">)) </w:t>
      </w:r>
      <w:r w:rsidRPr="00A87B90">
        <w:rPr>
          <w:rFonts w:ascii="Arial" w:hAnsi="Arial"/>
          <w:b/>
          <w:u w:val="single"/>
        </w:rPr>
        <w:t>H-133</w:t>
      </w:r>
      <w:r w:rsidRPr="00A87B90">
        <w:rPr>
          <w:rFonts w:ascii="Arial" w:hAnsi="Arial"/>
        </w:rPr>
        <w:t xml:space="preserve"> King County shall encourage </w:t>
      </w:r>
      <w:r w:rsidRPr="00A87B90">
        <w:rPr>
          <w:rFonts w:ascii="Arial" w:hAnsi="Arial"/>
          <w:u w:val="single"/>
        </w:rPr>
        <w:t>the development of</w:t>
      </w:r>
      <w:r w:rsidRPr="00A87B90">
        <w:rPr>
          <w:rFonts w:ascii="Arial" w:hAnsi="Arial"/>
        </w:rPr>
        <w:t xml:space="preserve"> new housing models ((</w:t>
      </w:r>
      <w:r w:rsidRPr="00A87B90">
        <w:rPr>
          <w:rFonts w:ascii="Arial" w:hAnsi="Arial"/>
          <w:strike/>
        </w:rPr>
        <w:t>by supporting projects such as</w:t>
      </w:r>
      <w:r w:rsidRPr="00A87B90">
        <w:rPr>
          <w:rFonts w:ascii="Arial" w:hAnsi="Arial"/>
        </w:rPr>
        <w:t xml:space="preserve">)) </w:t>
      </w:r>
      <w:r w:rsidRPr="00A87B90">
        <w:rPr>
          <w:rFonts w:ascii="Arial" w:hAnsi="Arial"/>
          <w:u w:val="single"/>
        </w:rPr>
        <w:t>that are healthy and affordable by providing opportunities for such within unincorporated growth areas and near commercial areas. King County shall work to allow innovative housing projects to move forward, including affordable housing demonstration projects, affordable</w:t>
      </w:r>
      <w:r w:rsidRPr="00A87B90">
        <w:rPr>
          <w:rFonts w:ascii="Arial" w:hAnsi="Arial"/>
        </w:rPr>
        <w:t xml:space="preserve"> owner</w:t>
      </w:r>
      <w:r w:rsidRPr="00A87B90">
        <w:rPr>
          <w:rFonts w:ascii="Arial" w:hAnsi="Arial"/>
        </w:rPr>
        <w:noBreakHyphen/>
        <w:t xml:space="preserve">built housing, land trusts </w:t>
      </w:r>
      <w:r w:rsidRPr="00A87B90">
        <w:rPr>
          <w:rFonts w:ascii="Arial" w:hAnsi="Arial"/>
          <w:u w:val="single"/>
        </w:rPr>
        <w:t>and cooperative ownership structures</w:t>
      </w:r>
      <w:r w:rsidRPr="00A87B90">
        <w:rPr>
          <w:rFonts w:ascii="Arial" w:hAnsi="Arial"/>
        </w:rPr>
        <w:t xml:space="preserve"> for rental and ownership housing, </w:t>
      </w:r>
      <w:r w:rsidRPr="00A87B90">
        <w:rPr>
          <w:rFonts w:ascii="Arial" w:hAnsi="Arial"/>
          <w:u w:val="single"/>
        </w:rPr>
        <w:t>co-housing</w:t>
      </w:r>
      <w:r w:rsidRPr="00A87B90">
        <w:rPr>
          <w:rFonts w:ascii="Arial" w:hAnsi="Arial"/>
        </w:rPr>
        <w:t xml:space="preserve"> and other innovative developments.</w:t>
      </w:r>
    </w:p>
    <w:p w14:paraId="126F3AAA" w14:textId="77777777" w:rsidR="00A87B90" w:rsidRPr="00A87B90" w:rsidRDefault="00A87B90" w:rsidP="00011B8C">
      <w:pPr>
        <w:widowControl w:val="0"/>
        <w:rPr>
          <w:rFonts w:ascii="Arial" w:hAnsi="Arial"/>
        </w:rPr>
      </w:pPr>
    </w:p>
    <w:p w14:paraId="502A545D" w14:textId="7083FE23" w:rsidR="00A87B90" w:rsidRPr="00A87B90" w:rsidRDefault="00A87B90" w:rsidP="00011B8C">
      <w:pPr>
        <w:widowControl w:val="0"/>
        <w:jc w:val="both"/>
        <w:rPr>
          <w:rFonts w:ascii="Arial" w:hAnsi="Arial"/>
        </w:rPr>
      </w:pPr>
      <w:r w:rsidRPr="00A87B90">
        <w:rPr>
          <w:rFonts w:ascii="Arial" w:hAnsi="Arial"/>
        </w:rPr>
        <w:t>Policy H-136</w:t>
      </w:r>
      <w:r w:rsidRPr="00A87B90">
        <w:rPr>
          <w:rFonts w:ascii="Arial" w:hAnsi="Arial"/>
          <w:vertAlign w:val="superscript"/>
        </w:rPr>
        <w:footnoteReference w:id="49"/>
      </w:r>
      <w:r w:rsidRPr="00A87B90">
        <w:rPr>
          <w:rFonts w:ascii="Arial" w:hAnsi="Arial"/>
        </w:rPr>
        <w:t xml:space="preserve"> would require, rather than encourage as in the 2012 policy, the County to provide opportunities within unincorporated </w:t>
      </w:r>
      <w:r w:rsidR="00026C5E">
        <w:rPr>
          <w:rFonts w:ascii="Arial" w:hAnsi="Arial"/>
        </w:rPr>
        <w:t>UGAs</w:t>
      </w:r>
      <w:r w:rsidRPr="00A87B90">
        <w:rPr>
          <w:rFonts w:ascii="Arial" w:hAnsi="Arial"/>
        </w:rPr>
        <w:t xml:space="preserve"> and near commercial areas for micro-units, micro homes and other high density development strategies for lower rental or ownership prices.</w:t>
      </w:r>
    </w:p>
    <w:p w14:paraId="02F34E01" w14:textId="77777777" w:rsidR="00A87B90" w:rsidRPr="00A87B90" w:rsidRDefault="00A87B90" w:rsidP="00011B8C">
      <w:pPr>
        <w:widowControl w:val="0"/>
        <w:ind w:left="720"/>
        <w:rPr>
          <w:rFonts w:ascii="Arial" w:hAnsi="Arial"/>
        </w:rPr>
      </w:pPr>
    </w:p>
    <w:p w14:paraId="4B042426" w14:textId="77777777" w:rsidR="00A87B90" w:rsidRPr="00A87B90" w:rsidRDefault="00A87B90" w:rsidP="00011B8C">
      <w:pPr>
        <w:widowControl w:val="0"/>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323</w:t>
      </w:r>
      <w:r w:rsidRPr="00A87B90">
        <w:rPr>
          <w:rFonts w:ascii="Arial" w:hAnsi="Arial"/>
        </w:rPr>
        <w:t xml:space="preserve">)) </w:t>
      </w:r>
      <w:r w:rsidRPr="00A87B90">
        <w:rPr>
          <w:rFonts w:ascii="Arial" w:hAnsi="Arial"/>
          <w:b/>
          <w:u w:val="single"/>
        </w:rPr>
        <w:t>H-136</w:t>
      </w:r>
      <w:r w:rsidRPr="00A87B90">
        <w:rPr>
          <w:rFonts w:ascii="Arial" w:hAnsi="Arial"/>
        </w:rPr>
        <w:t xml:space="preserve"> King County ((</w:t>
      </w:r>
      <w:r w:rsidRPr="00A87B90">
        <w:rPr>
          <w:rFonts w:ascii="Arial" w:hAnsi="Arial"/>
          <w:strike/>
        </w:rPr>
        <w:t>should encourage</w:t>
      </w:r>
      <w:r w:rsidRPr="00A87B90">
        <w:rPr>
          <w:rFonts w:ascii="Arial" w:hAnsi="Arial"/>
        </w:rPr>
        <w:t xml:space="preserve">)) </w:t>
      </w:r>
      <w:r w:rsidRPr="00A87B90">
        <w:rPr>
          <w:rFonts w:ascii="Arial" w:hAnsi="Arial"/>
          <w:u w:val="single"/>
        </w:rPr>
        <w:t xml:space="preserve">shall provide opportunities within unincorporated urban growth areas and near commercial areas for </w:t>
      </w:r>
      <w:r w:rsidRPr="00A87B90">
        <w:rPr>
          <w:rFonts w:ascii="Arial" w:hAnsi="Arial"/>
        </w:rPr>
        <w:t xml:space="preserve">the development, rehabilitation, and preservation of </w:t>
      </w:r>
      <w:r w:rsidRPr="00A87B90">
        <w:rPr>
          <w:rFonts w:ascii="Arial" w:hAnsi="Arial"/>
          <w:u w:val="single"/>
        </w:rPr>
        <w:t>rental</w:t>
      </w:r>
      <w:r w:rsidRPr="00A87B90">
        <w:rPr>
          <w:rFonts w:ascii="Arial" w:hAnsi="Arial"/>
        </w:rPr>
        <w:t xml:space="preserve"> residential buildings that have shared facilities, such as single</w:t>
      </w:r>
      <w:r w:rsidRPr="00A87B90">
        <w:rPr>
          <w:rFonts w:ascii="Arial" w:hAnsi="Arial"/>
        </w:rPr>
        <w:noBreakHyphen/>
        <w:t xml:space="preserve">room occupancy </w:t>
      </w:r>
      <w:r w:rsidRPr="00A87B90">
        <w:rPr>
          <w:rFonts w:ascii="Arial" w:hAnsi="Arial"/>
          <w:u w:val="single"/>
        </w:rPr>
        <w:t>buildings</w:t>
      </w:r>
      <w:r w:rsidRPr="00A87B90">
        <w:rPr>
          <w:rFonts w:ascii="Arial" w:hAnsi="Arial"/>
        </w:rPr>
        <w:t>, ((</w:t>
      </w:r>
      <w:r w:rsidRPr="00A87B90">
        <w:rPr>
          <w:rFonts w:ascii="Arial" w:hAnsi="Arial"/>
          <w:strike/>
        </w:rPr>
        <w:t>hotels and</w:t>
      </w:r>
      <w:r w:rsidRPr="00A87B90">
        <w:rPr>
          <w:rFonts w:ascii="Arial" w:hAnsi="Arial"/>
        </w:rPr>
        <w:t xml:space="preserve">)) boarding homes, </w:t>
      </w:r>
      <w:r w:rsidRPr="00A87B90">
        <w:rPr>
          <w:rFonts w:ascii="Arial" w:hAnsi="Arial"/>
          <w:u w:val="single"/>
        </w:rPr>
        <w:t xml:space="preserve">micro-units buildings and clustered micro homes </w:t>
      </w:r>
      <w:r w:rsidRPr="00A87B90">
        <w:rPr>
          <w:rFonts w:ascii="Arial" w:hAnsi="Arial"/>
        </w:rPr>
        <w:t xml:space="preserve">to provide opportunities for lower rents </w:t>
      </w:r>
      <w:r w:rsidRPr="00A87B90">
        <w:rPr>
          <w:rFonts w:ascii="Arial" w:hAnsi="Arial"/>
          <w:u w:val="single"/>
        </w:rPr>
        <w:t>housing options</w:t>
      </w:r>
      <w:r w:rsidRPr="00A87B90">
        <w:rPr>
          <w:rFonts w:ascii="Arial" w:hAnsi="Arial"/>
          <w:iCs/>
          <w:u w:val="single"/>
        </w:rPr>
        <w:t>; and higher density ownership options including condominiums, co-operative mutual housing, cottage housing and other forms of clustered higher density ownership housing</w:t>
      </w:r>
      <w:r w:rsidRPr="00A87B90">
        <w:rPr>
          <w:rFonts w:ascii="Arial" w:hAnsi="Arial"/>
        </w:rPr>
        <w:t>.</w:t>
      </w:r>
    </w:p>
    <w:p w14:paraId="78EBB0F4" w14:textId="77777777" w:rsidR="00A87B90" w:rsidRPr="00A87B90" w:rsidRDefault="00A87B90" w:rsidP="00A87B90">
      <w:pPr>
        <w:jc w:val="both"/>
        <w:rPr>
          <w:rFonts w:ascii="Arial" w:eastAsia="Calibri" w:hAnsi="Arial" w:cs="Arial"/>
          <w:b/>
        </w:rPr>
      </w:pPr>
    </w:p>
    <w:p w14:paraId="04F067BF"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Proposed policy H-140 would allow, rather than explore the feasibility of allowing as in the 2012 policy, five-story wood frame construction</w:t>
      </w:r>
      <w:r w:rsidRPr="00A87B90">
        <w:rPr>
          <w:rFonts w:ascii="Arial" w:eastAsia="Calibri" w:hAnsi="Arial" w:cs="Arial"/>
          <w:szCs w:val="24"/>
          <w:vertAlign w:val="superscript"/>
        </w:rPr>
        <w:footnoteReference w:id="50"/>
      </w:r>
      <w:r w:rsidRPr="00A87B90">
        <w:rPr>
          <w:rFonts w:ascii="Arial" w:eastAsia="Calibri" w:hAnsi="Arial" w:cs="Arial"/>
          <w:szCs w:val="24"/>
        </w:rPr>
        <w:t xml:space="preserve"> in unincorporated areas of the county. This is consistent with the current building code.</w:t>
      </w:r>
      <w:r w:rsidRPr="00A87B90">
        <w:rPr>
          <w:rFonts w:ascii="Arial" w:eastAsia="Calibri" w:hAnsi="Arial" w:cs="Arial"/>
          <w:szCs w:val="24"/>
          <w:vertAlign w:val="superscript"/>
        </w:rPr>
        <w:footnoteReference w:id="51"/>
      </w:r>
    </w:p>
    <w:p w14:paraId="15C8BB78" w14:textId="77777777" w:rsidR="00A87B90" w:rsidRPr="00A87B90" w:rsidRDefault="00A87B90" w:rsidP="00A87B90">
      <w:pPr>
        <w:jc w:val="both"/>
        <w:rPr>
          <w:rFonts w:ascii="Arial" w:eastAsia="Calibri" w:hAnsi="Arial" w:cs="Arial"/>
          <w:szCs w:val="24"/>
        </w:rPr>
      </w:pPr>
    </w:p>
    <w:p w14:paraId="50CC9D18" w14:textId="77777777" w:rsidR="00A87B90" w:rsidRPr="00A87B90" w:rsidRDefault="00A87B90" w:rsidP="00A87B90">
      <w:pPr>
        <w:ind w:left="720" w:right="720"/>
        <w:jc w:val="both"/>
        <w:rPr>
          <w:rFonts w:ascii="Arial" w:eastAsia="Calibri" w:hAnsi="Arial" w:cs="Arial"/>
          <w:szCs w:val="22"/>
        </w:rPr>
      </w:pPr>
      <w:r w:rsidRPr="00A87B90">
        <w:rPr>
          <w:rFonts w:ascii="Arial" w:eastAsia="Calibri" w:hAnsi="Arial" w:cs="Arial"/>
          <w:b/>
          <w:szCs w:val="22"/>
          <w:u w:val="single"/>
        </w:rPr>
        <w:t>H-140</w:t>
      </w:r>
      <w:r w:rsidRPr="00A87B90">
        <w:rPr>
          <w:rFonts w:ascii="Arial" w:eastAsia="Calibri" w:hAnsi="Arial" w:cs="Arial"/>
          <w:szCs w:val="22"/>
        </w:rPr>
        <w:tab/>
        <w:t>King County ((</w:t>
      </w:r>
      <w:r w:rsidRPr="00A87B90">
        <w:rPr>
          <w:rFonts w:ascii="Arial" w:eastAsia="Calibri" w:hAnsi="Arial" w:cs="Arial"/>
          <w:strike/>
          <w:szCs w:val="22"/>
        </w:rPr>
        <w:t>should explore the feasibility of allowing</w:t>
      </w:r>
      <w:r w:rsidRPr="00A87B90">
        <w:rPr>
          <w:rFonts w:ascii="Arial" w:eastAsia="Calibri" w:hAnsi="Arial" w:cs="Arial"/>
          <w:szCs w:val="22"/>
        </w:rPr>
        <w:t xml:space="preserve">)) </w:t>
      </w:r>
      <w:r w:rsidRPr="00A87B90">
        <w:rPr>
          <w:rFonts w:ascii="Arial" w:eastAsia="Calibri" w:hAnsi="Arial" w:cs="Arial"/>
          <w:szCs w:val="22"/>
          <w:u w:val="single"/>
        </w:rPr>
        <w:t>shall allow</w:t>
      </w:r>
      <w:r w:rsidRPr="00A87B90">
        <w:rPr>
          <w:rFonts w:ascii="Arial" w:eastAsia="Calibri" w:hAnsi="Arial" w:cs="Arial"/>
          <w:szCs w:val="22"/>
        </w:rPr>
        <w:t xml:space="preserve"> five</w:t>
      </w:r>
      <w:r w:rsidRPr="00A87B90">
        <w:rPr>
          <w:rFonts w:ascii="Arial" w:eastAsia="Calibri" w:hAnsi="Arial" w:cs="Arial"/>
          <w:szCs w:val="22"/>
        </w:rPr>
        <w:noBreakHyphen/>
        <w:t>story wood frame construction ((</w:t>
      </w:r>
      <w:r w:rsidRPr="00A87B90">
        <w:rPr>
          <w:rFonts w:ascii="Arial" w:eastAsia="Calibri" w:hAnsi="Arial" w:cs="Arial"/>
          <w:strike/>
          <w:szCs w:val="22"/>
        </w:rPr>
        <w:t>as a technique that will</w:t>
      </w:r>
      <w:r w:rsidRPr="00A87B90">
        <w:rPr>
          <w:rFonts w:ascii="Arial" w:eastAsia="Calibri" w:hAnsi="Arial" w:cs="Arial"/>
          <w:szCs w:val="22"/>
        </w:rPr>
        <w:t xml:space="preserve">)) </w:t>
      </w:r>
      <w:r w:rsidRPr="00A87B90">
        <w:rPr>
          <w:rFonts w:ascii="Arial" w:eastAsia="Calibri" w:hAnsi="Arial" w:cs="Arial"/>
          <w:szCs w:val="22"/>
          <w:u w:val="single"/>
        </w:rPr>
        <w:t>to</w:t>
      </w:r>
      <w:r w:rsidRPr="00A87B90">
        <w:rPr>
          <w:rFonts w:ascii="Arial" w:eastAsia="Calibri" w:hAnsi="Arial" w:cs="Arial"/>
          <w:szCs w:val="22"/>
        </w:rPr>
        <w:t xml:space="preserve"> increase the availability of multifamily housing while lowering development costs and maintaining fire safety.</w:t>
      </w:r>
    </w:p>
    <w:p w14:paraId="54B38BE4" w14:textId="77777777" w:rsidR="00A87B90" w:rsidRPr="00A87B90" w:rsidRDefault="00A87B90" w:rsidP="00A87B90">
      <w:pPr>
        <w:jc w:val="both"/>
        <w:rPr>
          <w:rFonts w:ascii="Arial" w:eastAsia="Calibri" w:hAnsi="Arial" w:cs="Arial"/>
          <w:szCs w:val="22"/>
        </w:rPr>
      </w:pPr>
    </w:p>
    <w:p w14:paraId="070A926F" w14:textId="77777777" w:rsidR="00A87B90" w:rsidRPr="00A87B90" w:rsidRDefault="00A87B90" w:rsidP="00A87B90">
      <w:pPr>
        <w:jc w:val="both"/>
        <w:rPr>
          <w:rFonts w:ascii="Arial" w:eastAsia="Calibri" w:hAnsi="Arial" w:cs="Arial"/>
        </w:rPr>
      </w:pPr>
      <w:r w:rsidRPr="00A87B90">
        <w:rPr>
          <w:rFonts w:ascii="Arial" w:eastAsia="Calibri" w:hAnsi="Arial" w:cs="Arial"/>
          <w:b/>
        </w:rPr>
        <w:t xml:space="preserve">Homelessness. </w:t>
      </w:r>
      <w:r w:rsidRPr="00A87B90">
        <w:rPr>
          <w:rFonts w:ascii="Arial" w:eastAsia="Calibri" w:hAnsi="Arial" w:cs="Arial"/>
        </w:rPr>
        <w:t>The transmitted 2016 KCCP includes a number of policies that respond to the region’s homelessness crisis.</w:t>
      </w:r>
    </w:p>
    <w:p w14:paraId="3BA04F51" w14:textId="77777777" w:rsidR="00A87B90" w:rsidRPr="00A87B90" w:rsidRDefault="00A87B90" w:rsidP="00A87B90">
      <w:pPr>
        <w:jc w:val="both"/>
        <w:rPr>
          <w:rFonts w:ascii="Arial" w:eastAsia="Calibri" w:hAnsi="Arial" w:cs="Arial"/>
        </w:rPr>
      </w:pPr>
    </w:p>
    <w:p w14:paraId="100FA999" w14:textId="77777777" w:rsidR="00A87B90" w:rsidRPr="00A87B90" w:rsidRDefault="00A87B90" w:rsidP="00A87B90">
      <w:pPr>
        <w:jc w:val="both"/>
        <w:rPr>
          <w:rFonts w:ascii="Arial" w:eastAsia="Calibri" w:hAnsi="Arial" w:cs="Arial"/>
        </w:rPr>
      </w:pPr>
      <w:r w:rsidRPr="00A87B90">
        <w:rPr>
          <w:rFonts w:ascii="Arial" w:eastAsia="Calibri" w:hAnsi="Arial" w:cs="Arial"/>
        </w:rPr>
        <w:t xml:space="preserve">New policy H-115 would require the County to work with its partners to ban the criminalization of homelessness and homeless encampments. This policy is consistent </w:t>
      </w:r>
      <w:r w:rsidRPr="00A87B90">
        <w:rPr>
          <w:rFonts w:ascii="Arial" w:eastAsia="Calibri" w:hAnsi="Arial" w:cs="Arial"/>
        </w:rPr>
        <w:lastRenderedPageBreak/>
        <w:t>with the 2015-2019 All Home Strategic Plan,</w:t>
      </w:r>
      <w:r w:rsidRPr="00A87B90">
        <w:rPr>
          <w:rFonts w:ascii="Arial" w:eastAsia="Calibri" w:hAnsi="Arial" w:cs="Arial"/>
          <w:vertAlign w:val="superscript"/>
        </w:rPr>
        <w:footnoteReference w:id="52"/>
      </w:r>
      <w:r w:rsidRPr="00A87B90">
        <w:rPr>
          <w:rFonts w:ascii="Arial" w:eastAsia="Calibri" w:hAnsi="Arial" w:cs="Arial"/>
        </w:rPr>
        <w:t xml:space="preserve"> but staff is not aware of any legislation currently underway related to this issue.</w:t>
      </w:r>
    </w:p>
    <w:p w14:paraId="43EA1DE3" w14:textId="77777777" w:rsidR="00A87B90" w:rsidRPr="00A87B90" w:rsidRDefault="00A87B90" w:rsidP="00A87B90">
      <w:pPr>
        <w:jc w:val="both"/>
        <w:rPr>
          <w:rFonts w:ascii="Arial" w:eastAsia="Calibri" w:hAnsi="Arial" w:cs="Arial"/>
          <w:szCs w:val="24"/>
        </w:rPr>
      </w:pPr>
    </w:p>
    <w:p w14:paraId="07895600" w14:textId="77777777" w:rsidR="00A87B90" w:rsidRPr="00A87B90" w:rsidRDefault="00A87B90" w:rsidP="00A87B90">
      <w:pPr>
        <w:ind w:left="720" w:right="720"/>
        <w:jc w:val="both"/>
        <w:rPr>
          <w:rFonts w:ascii="Arial" w:eastAsia="Calibri" w:hAnsi="Arial" w:cs="Arial"/>
          <w:sz w:val="28"/>
          <w:szCs w:val="24"/>
        </w:rPr>
      </w:pPr>
      <w:r w:rsidRPr="00A87B90">
        <w:rPr>
          <w:rFonts w:ascii="Arial" w:eastAsia="Calibri" w:hAnsi="Arial" w:cs="Arial"/>
          <w:b/>
          <w:szCs w:val="22"/>
          <w:u w:val="single"/>
        </w:rPr>
        <w:t>H-115</w:t>
      </w:r>
      <w:r w:rsidRPr="00A87B90">
        <w:rPr>
          <w:rFonts w:ascii="Arial" w:eastAsia="Calibri" w:hAnsi="Arial" w:cs="Arial"/>
          <w:szCs w:val="22"/>
          <w:u w:val="single"/>
        </w:rPr>
        <w:t xml:space="preserve"> King County shall work with housing partners and jurisdictions to pass legislation that bans the criminalization of homelessness and homeless encampments.</w:t>
      </w:r>
    </w:p>
    <w:p w14:paraId="3AB4EAE2" w14:textId="77777777" w:rsidR="00A87B90" w:rsidRPr="00A87B90" w:rsidRDefault="00A87B90" w:rsidP="00A87B90">
      <w:pPr>
        <w:jc w:val="both"/>
        <w:rPr>
          <w:rFonts w:ascii="Arial" w:eastAsia="Calibri" w:hAnsi="Arial" w:cs="Arial"/>
          <w:szCs w:val="24"/>
        </w:rPr>
      </w:pPr>
    </w:p>
    <w:p w14:paraId="49A3B25F" w14:textId="77777777" w:rsidR="00A87B90" w:rsidRPr="00A87B90" w:rsidRDefault="00A87B90" w:rsidP="00A87B90">
      <w:pPr>
        <w:jc w:val="both"/>
        <w:rPr>
          <w:rFonts w:ascii="Arial" w:eastAsia="Calibri" w:hAnsi="Arial" w:cs="Arial"/>
        </w:rPr>
      </w:pPr>
      <w:r w:rsidRPr="00A87B90">
        <w:rPr>
          <w:rFonts w:ascii="Arial" w:eastAsia="Calibri" w:hAnsi="Arial" w:cs="Arial"/>
        </w:rPr>
        <w:t>County support of diversion-based and shorter term housing subsidies in homelessness programs have been added to the transmitted 2016 KCCP in several policies, consistent with the goals of the 2015-2019 All Home Strategic Plan.</w:t>
      </w:r>
      <w:r w:rsidRPr="00A87B90" w:rsidDel="0018581B">
        <w:rPr>
          <w:rFonts w:ascii="Arial" w:eastAsia="Calibri" w:hAnsi="Arial" w:cs="Arial"/>
        </w:rPr>
        <w:t xml:space="preserve"> </w:t>
      </w:r>
      <w:r w:rsidRPr="00A87B90">
        <w:rPr>
          <w:rFonts w:ascii="Arial" w:eastAsia="Calibri" w:hAnsi="Arial" w:cs="Arial"/>
        </w:rPr>
        <w:t xml:space="preserve"> </w:t>
      </w:r>
    </w:p>
    <w:p w14:paraId="27FED149" w14:textId="77777777" w:rsidR="00A87B90" w:rsidRPr="00A87B90" w:rsidRDefault="00A87B90" w:rsidP="00A87B90">
      <w:pPr>
        <w:jc w:val="both"/>
        <w:rPr>
          <w:rFonts w:ascii="Arial" w:eastAsia="Calibri" w:hAnsi="Arial" w:cs="Arial"/>
        </w:rPr>
      </w:pPr>
    </w:p>
    <w:p w14:paraId="75AFB123" w14:textId="77777777" w:rsidR="00A87B90" w:rsidRPr="00A87B90" w:rsidRDefault="00A87B90" w:rsidP="00A87B90">
      <w:pPr>
        <w:jc w:val="both"/>
        <w:rPr>
          <w:rFonts w:ascii="Arial" w:eastAsia="Calibri" w:hAnsi="Arial" w:cs="Arial"/>
        </w:rPr>
      </w:pPr>
      <w:r w:rsidRPr="00A87B90">
        <w:rPr>
          <w:rFonts w:ascii="Arial" w:eastAsia="Calibri" w:hAnsi="Arial" w:cs="Arial"/>
        </w:rPr>
        <w:t>Changes to policy H-168</w:t>
      </w:r>
      <w:r w:rsidRPr="00A87B90">
        <w:rPr>
          <w:rFonts w:eastAsia="Calibri"/>
          <w:vertAlign w:val="superscript"/>
        </w:rPr>
        <w:footnoteReference w:id="53"/>
      </w:r>
      <w:r w:rsidRPr="00A87B90">
        <w:rPr>
          <w:rFonts w:ascii="Arial" w:eastAsia="Calibri" w:hAnsi="Arial" w:cs="Arial"/>
        </w:rPr>
        <w:t xml:space="preserve"> would support strategies including diversion assistance and short-term rental assistance such as rapid rehousing.</w:t>
      </w:r>
    </w:p>
    <w:p w14:paraId="702B80D3" w14:textId="77777777" w:rsidR="00A87B90" w:rsidRPr="00A87B90" w:rsidRDefault="00A87B90" w:rsidP="00A87B90">
      <w:pPr>
        <w:ind w:left="720"/>
        <w:jc w:val="both"/>
        <w:rPr>
          <w:rFonts w:ascii="Arial" w:eastAsia="Calibri" w:hAnsi="Arial" w:cs="Arial"/>
          <w:szCs w:val="24"/>
        </w:rPr>
      </w:pPr>
    </w:p>
    <w:p w14:paraId="4FFA1B42" w14:textId="77777777" w:rsidR="00A87B90" w:rsidRPr="00A87B90" w:rsidRDefault="00A87B90" w:rsidP="00A87B90">
      <w:pPr>
        <w:keepNext/>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365</w:t>
      </w:r>
      <w:r w:rsidRPr="00A87B90">
        <w:rPr>
          <w:rFonts w:ascii="Arial" w:hAnsi="Arial"/>
        </w:rPr>
        <w:t>))</w:t>
      </w:r>
      <w:r w:rsidRPr="00A87B90">
        <w:rPr>
          <w:rFonts w:ascii="Arial" w:hAnsi="Arial"/>
          <w:b/>
        </w:rPr>
        <w:t xml:space="preserve"> </w:t>
      </w:r>
      <w:r w:rsidRPr="00A87B90">
        <w:rPr>
          <w:rFonts w:ascii="Arial" w:hAnsi="Arial"/>
          <w:b/>
          <w:u w:val="single"/>
        </w:rPr>
        <w:t>H-168</w:t>
      </w:r>
      <w:r w:rsidRPr="00A87B90">
        <w:rPr>
          <w:rFonts w:ascii="Arial" w:hAnsi="Arial"/>
          <w:b/>
        </w:rPr>
        <w:t xml:space="preserve"> </w:t>
      </w:r>
      <w:r w:rsidRPr="00A87B90">
        <w:rPr>
          <w:rFonts w:ascii="Arial" w:hAnsi="Arial"/>
        </w:rPr>
        <w:t xml:space="preserve">King County should support </w:t>
      </w:r>
      <w:r w:rsidRPr="00A87B90">
        <w:rPr>
          <w:rFonts w:ascii="Arial" w:hAnsi="Arial"/>
          <w:u w:val="single"/>
        </w:rPr>
        <w:t>flexible</w:t>
      </w:r>
      <w:r w:rsidRPr="00A87B90">
        <w:rPr>
          <w:rFonts w:ascii="Arial" w:hAnsi="Arial"/>
        </w:rPr>
        <w:t xml:space="preserve"> programs </w:t>
      </w:r>
      <w:r w:rsidRPr="00A87B90">
        <w:rPr>
          <w:rFonts w:ascii="Arial" w:hAnsi="Arial"/>
          <w:u w:val="single"/>
        </w:rPr>
        <w:t>and emerging strategies</w:t>
      </w:r>
      <w:r w:rsidRPr="00A87B90">
        <w:rPr>
          <w:rFonts w:ascii="Arial" w:hAnsi="Arial"/>
        </w:rPr>
        <w:t xml:space="preserve"> that help </w:t>
      </w:r>
      <w:r w:rsidRPr="00A87B90">
        <w:rPr>
          <w:rFonts w:ascii="Arial" w:hAnsi="Arial"/>
          <w:u w:val="single"/>
        </w:rPr>
        <w:t>to</w:t>
      </w:r>
      <w:r w:rsidRPr="00A87B90">
        <w:rPr>
          <w:rFonts w:ascii="Arial" w:hAnsi="Arial"/>
        </w:rPr>
        <w:t xml:space="preserve"> prevent </w:t>
      </w:r>
      <w:r w:rsidRPr="00A87B90">
        <w:rPr>
          <w:rFonts w:ascii="Arial" w:hAnsi="Arial"/>
          <w:u w:val="single"/>
        </w:rPr>
        <w:t xml:space="preserve">and reduce </w:t>
      </w:r>
      <w:r w:rsidRPr="00A87B90">
        <w:rPr>
          <w:rFonts w:ascii="Arial" w:hAnsi="Arial"/>
        </w:rPr>
        <w:t xml:space="preserve">homelessness, such as emergency rental assistance, </w:t>
      </w:r>
      <w:r w:rsidRPr="00A87B90">
        <w:rPr>
          <w:rFonts w:ascii="Arial" w:hAnsi="Arial"/>
          <w:u w:val="single"/>
        </w:rPr>
        <w:t>short-term rental assistance, diversion assistance,</w:t>
      </w:r>
      <w:r w:rsidRPr="00A87B90">
        <w:rPr>
          <w:rFonts w:ascii="Arial" w:hAnsi="Arial"/>
        </w:rPr>
        <w:t xml:space="preserve"> mortgage default and foreclosure counseling, and improvements to emergency services referral networks.</w:t>
      </w:r>
    </w:p>
    <w:p w14:paraId="48F48F83" w14:textId="77777777" w:rsidR="00A87B90" w:rsidRPr="00A87B90" w:rsidRDefault="00A87B90" w:rsidP="00A87B90">
      <w:pPr>
        <w:rPr>
          <w:rFonts w:ascii="Arial" w:eastAsia="Calibri" w:hAnsi="Arial" w:cs="Arial"/>
          <w:szCs w:val="24"/>
        </w:rPr>
      </w:pPr>
    </w:p>
    <w:p w14:paraId="69327AF1" w14:textId="77777777" w:rsidR="00A87B90" w:rsidRPr="00A87B90" w:rsidRDefault="00A87B90" w:rsidP="00A87B90">
      <w:pPr>
        <w:rPr>
          <w:rFonts w:ascii="Arial" w:eastAsia="Calibri" w:hAnsi="Arial" w:cs="Arial"/>
          <w:szCs w:val="24"/>
        </w:rPr>
      </w:pPr>
      <w:r w:rsidRPr="00A87B90">
        <w:rPr>
          <w:rFonts w:ascii="Arial" w:eastAsia="Calibri" w:hAnsi="Arial" w:cs="Arial"/>
          <w:szCs w:val="24"/>
        </w:rPr>
        <w:t>Language added to policy H-169</w:t>
      </w:r>
      <w:r w:rsidRPr="00A87B90">
        <w:rPr>
          <w:rFonts w:ascii="Arial" w:eastAsia="Calibri" w:hAnsi="Arial" w:cs="Arial"/>
          <w:szCs w:val="24"/>
          <w:vertAlign w:val="superscript"/>
        </w:rPr>
        <w:footnoteReference w:id="54"/>
      </w:r>
      <w:r w:rsidRPr="00A87B90">
        <w:rPr>
          <w:rFonts w:ascii="Arial" w:eastAsia="Calibri" w:hAnsi="Arial" w:cs="Arial"/>
          <w:szCs w:val="24"/>
        </w:rPr>
        <w:t xml:space="preserve"> would add diversion and rapid re-housing strategies.</w:t>
      </w:r>
    </w:p>
    <w:p w14:paraId="50A34E09" w14:textId="77777777" w:rsidR="00A87B90" w:rsidRPr="00A87B90" w:rsidRDefault="00A87B90" w:rsidP="00A87B90">
      <w:pPr>
        <w:rPr>
          <w:rFonts w:ascii="Calibri" w:eastAsia="Calibri" w:hAnsi="Calibri"/>
          <w:sz w:val="22"/>
          <w:szCs w:val="22"/>
        </w:rPr>
      </w:pPr>
    </w:p>
    <w:p w14:paraId="23F58AFC" w14:textId="77777777" w:rsidR="00A87B90" w:rsidRPr="00A87B90" w:rsidRDefault="00A87B90" w:rsidP="00A87B90">
      <w:pPr>
        <w:keepNext/>
        <w:ind w:left="720" w:right="720"/>
        <w:jc w:val="both"/>
        <w:rPr>
          <w:rFonts w:ascii="Arial" w:hAnsi="Arial" w:cs="Arial"/>
        </w:rPr>
      </w:pPr>
      <w:r w:rsidRPr="00A87B90">
        <w:rPr>
          <w:rFonts w:ascii="Arial" w:hAnsi="Arial"/>
        </w:rPr>
        <w:t>((</w:t>
      </w:r>
      <w:r w:rsidRPr="00A87B90">
        <w:rPr>
          <w:rFonts w:ascii="Arial" w:hAnsi="Arial"/>
          <w:strike/>
        </w:rPr>
        <w:t>U</w:t>
      </w:r>
      <w:r w:rsidRPr="00A87B90">
        <w:rPr>
          <w:rFonts w:ascii="Arial" w:hAnsi="Arial"/>
          <w:strike/>
        </w:rPr>
        <w:noBreakHyphen/>
        <w:t>369</w:t>
      </w:r>
      <w:r w:rsidRPr="00A87B90">
        <w:rPr>
          <w:rFonts w:ascii="Arial" w:hAnsi="Arial"/>
        </w:rPr>
        <w:t>))</w:t>
      </w:r>
      <w:r w:rsidRPr="00A87B90">
        <w:rPr>
          <w:rFonts w:ascii="Arial" w:hAnsi="Arial"/>
          <w:b/>
        </w:rPr>
        <w:t xml:space="preserve"> </w:t>
      </w:r>
      <w:r w:rsidRPr="00A87B90">
        <w:rPr>
          <w:rFonts w:ascii="Arial" w:hAnsi="Arial"/>
          <w:b/>
          <w:u w:val="single"/>
        </w:rPr>
        <w:t>H-169</w:t>
      </w:r>
      <w:r w:rsidRPr="00A87B90">
        <w:rPr>
          <w:rFonts w:ascii="Arial" w:hAnsi="Arial"/>
          <w:b/>
        </w:rPr>
        <w:t xml:space="preserve"> </w:t>
      </w:r>
      <w:r w:rsidRPr="00A87B90">
        <w:rPr>
          <w:rFonts w:ascii="Arial" w:hAnsi="Arial"/>
        </w:rPr>
        <w:t>King County shall participate in the Ten</w:t>
      </w:r>
      <w:r w:rsidRPr="00A87B90">
        <w:rPr>
          <w:rFonts w:ascii="Arial" w:hAnsi="Arial"/>
        </w:rPr>
        <w:noBreakHyphen/>
        <w:t xml:space="preserve">Year Plan to End Homelessness </w:t>
      </w:r>
      <w:r w:rsidRPr="00A87B90">
        <w:rPr>
          <w:rFonts w:ascii="Arial" w:hAnsi="Arial"/>
          <w:u w:val="single"/>
        </w:rPr>
        <w:t>(the "All Home" plan to address homelessness in King County in order)</w:t>
      </w:r>
      <w:r w:rsidRPr="00A87B90">
        <w:rPr>
          <w:rFonts w:ascii="Arial" w:hAnsi="Arial"/>
        </w:rPr>
        <w:t xml:space="preserve"> to sustain and support a coordinated, regional response to homelessness that includes access to homelessness prevention services, </w:t>
      </w:r>
      <w:r w:rsidRPr="00A87B90">
        <w:rPr>
          <w:rFonts w:ascii="Arial" w:hAnsi="Arial"/>
          <w:u w:val="single"/>
        </w:rPr>
        <w:t>diversion assistance,</w:t>
      </w:r>
      <w:r w:rsidRPr="00A87B90">
        <w:rPr>
          <w:rFonts w:ascii="Arial" w:hAnsi="Arial"/>
        </w:rPr>
        <w:t xml:space="preserve"> emergency shelter, </w:t>
      </w:r>
      <w:r w:rsidRPr="00A87B90">
        <w:rPr>
          <w:rFonts w:ascii="Arial" w:hAnsi="Arial"/>
          <w:u w:val="single"/>
        </w:rPr>
        <w:t>rapid re-housing,</w:t>
      </w:r>
      <w:r w:rsidRPr="00A87B90">
        <w:rPr>
          <w:rFonts w:ascii="Arial" w:hAnsi="Arial"/>
        </w:rPr>
        <w:t xml:space="preserve"> transitional housing, </w:t>
      </w:r>
      <w:r w:rsidRPr="00A87B90">
        <w:rPr>
          <w:rFonts w:ascii="Arial" w:hAnsi="Arial"/>
          <w:u w:val="single"/>
        </w:rPr>
        <w:t>permanent supportive housing,</w:t>
      </w:r>
      <w:r w:rsidRPr="00A87B90">
        <w:rPr>
          <w:rFonts w:ascii="Arial" w:hAnsi="Arial"/>
        </w:rPr>
        <w:t xml:space="preserve"> permanent affordable housing, and ((</w:t>
      </w:r>
      <w:r w:rsidRPr="00A87B90">
        <w:rPr>
          <w:rFonts w:ascii="Arial" w:hAnsi="Arial"/>
          <w:strike/>
        </w:rPr>
        <w:t>appropriate</w:t>
      </w:r>
      <w:r w:rsidRPr="00A87B90">
        <w:rPr>
          <w:rFonts w:ascii="Arial" w:hAnsi="Arial"/>
        </w:rPr>
        <w:t xml:space="preserve">)) </w:t>
      </w:r>
      <w:r w:rsidRPr="00A87B90">
        <w:rPr>
          <w:rFonts w:ascii="Arial" w:hAnsi="Arial"/>
          <w:u w:val="single"/>
        </w:rPr>
        <w:t>flexible</w:t>
      </w:r>
      <w:r w:rsidRPr="00A87B90">
        <w:rPr>
          <w:rFonts w:ascii="Arial" w:hAnsi="Arial"/>
        </w:rPr>
        <w:t xml:space="preserve"> support services </w:t>
      </w:r>
      <w:r w:rsidRPr="00A87B90">
        <w:rPr>
          <w:rFonts w:ascii="Arial" w:hAnsi="Arial"/>
          <w:u w:val="single"/>
        </w:rPr>
        <w:t>as needed</w:t>
      </w:r>
      <w:r w:rsidRPr="00A87B90">
        <w:rPr>
          <w:rFonts w:ascii="Arial" w:hAnsi="Arial"/>
        </w:rPr>
        <w:t xml:space="preserve"> for homeless families, </w:t>
      </w:r>
      <w:r w:rsidRPr="00A87B90">
        <w:rPr>
          <w:rFonts w:ascii="Arial" w:hAnsi="Arial" w:cs="Arial"/>
        </w:rPr>
        <w:t>single adults, and youth</w:t>
      </w:r>
      <w:r w:rsidRPr="00A87B90">
        <w:rPr>
          <w:rFonts w:ascii="Arial" w:hAnsi="Arial" w:cs="Arial"/>
          <w:u w:val="single"/>
        </w:rPr>
        <w:t>/young adults</w:t>
      </w:r>
      <w:r w:rsidRPr="00A87B90">
        <w:rPr>
          <w:rFonts w:ascii="Arial" w:hAnsi="Arial" w:cs="Arial"/>
        </w:rPr>
        <w:t>.</w:t>
      </w:r>
    </w:p>
    <w:p w14:paraId="1DE1A59D" w14:textId="77777777" w:rsidR="00A87B90" w:rsidRPr="00A87B90" w:rsidRDefault="00A87B90" w:rsidP="00A87B90">
      <w:pPr>
        <w:rPr>
          <w:rFonts w:ascii="Arial" w:eastAsia="Calibri" w:hAnsi="Arial" w:cs="Arial"/>
          <w:szCs w:val="22"/>
        </w:rPr>
      </w:pPr>
    </w:p>
    <w:p w14:paraId="749B371F" w14:textId="77777777" w:rsidR="00A87B90" w:rsidRPr="00A87B90" w:rsidRDefault="00A87B90" w:rsidP="00A87B90">
      <w:pPr>
        <w:jc w:val="both"/>
        <w:rPr>
          <w:rFonts w:ascii="Arial" w:eastAsia="Calibri" w:hAnsi="Arial" w:cs="Arial"/>
          <w:szCs w:val="22"/>
        </w:rPr>
      </w:pPr>
      <w:r w:rsidRPr="00A87B90">
        <w:rPr>
          <w:rFonts w:ascii="Arial" w:eastAsia="Calibri" w:hAnsi="Arial" w:cs="Arial"/>
          <w:szCs w:val="22"/>
        </w:rPr>
        <w:t>Policy H-170</w:t>
      </w:r>
      <w:r w:rsidRPr="00A87B90">
        <w:rPr>
          <w:rFonts w:ascii="Arial" w:eastAsia="Calibri" w:hAnsi="Arial" w:cs="Arial"/>
          <w:szCs w:val="22"/>
          <w:vertAlign w:val="superscript"/>
        </w:rPr>
        <w:footnoteReference w:id="55"/>
      </w:r>
      <w:r w:rsidRPr="00A87B90">
        <w:rPr>
          <w:rFonts w:ascii="Arial" w:eastAsia="Calibri" w:hAnsi="Arial" w:cs="Arial"/>
          <w:szCs w:val="22"/>
        </w:rPr>
        <w:t xml:space="preserve"> would require, rather than encourage as in the 2012 policy, the County to work with its partners to lobby the state and federal governments to increase funding for people experiencing homelessness. New language would add diversion strategies to the list.</w:t>
      </w:r>
    </w:p>
    <w:p w14:paraId="019E9E38" w14:textId="77777777" w:rsidR="00A87B90" w:rsidRPr="00A87B90" w:rsidRDefault="00A87B90" w:rsidP="00A87B90">
      <w:pPr>
        <w:rPr>
          <w:rFonts w:ascii="Arial" w:eastAsia="Calibri" w:hAnsi="Arial" w:cs="Arial"/>
          <w:szCs w:val="22"/>
        </w:rPr>
      </w:pPr>
    </w:p>
    <w:p w14:paraId="3D288ADC" w14:textId="77777777" w:rsidR="00A87B90" w:rsidRPr="00A87B90" w:rsidRDefault="00A87B90" w:rsidP="00A87B90">
      <w:pPr>
        <w:keepNext/>
        <w:ind w:left="720" w:right="720"/>
        <w:jc w:val="both"/>
        <w:rPr>
          <w:rFonts w:ascii="Arial" w:hAnsi="Arial"/>
          <w:szCs w:val="24"/>
        </w:rPr>
      </w:pPr>
      <w:r w:rsidRPr="00A87B90">
        <w:rPr>
          <w:rFonts w:ascii="Arial" w:hAnsi="Arial"/>
        </w:rPr>
        <w:t>((</w:t>
      </w:r>
      <w:r w:rsidRPr="00A87B90">
        <w:rPr>
          <w:rFonts w:ascii="Arial" w:hAnsi="Arial"/>
          <w:strike/>
        </w:rPr>
        <w:t>U</w:t>
      </w:r>
      <w:r w:rsidRPr="00A87B90">
        <w:rPr>
          <w:rFonts w:ascii="Arial" w:hAnsi="Arial"/>
          <w:strike/>
        </w:rPr>
        <w:noBreakHyphen/>
        <w:t>370</w:t>
      </w:r>
      <w:r w:rsidRPr="00A87B90">
        <w:rPr>
          <w:rFonts w:ascii="Arial" w:hAnsi="Arial"/>
        </w:rPr>
        <w:t xml:space="preserve">)) </w:t>
      </w:r>
      <w:r w:rsidRPr="00A87B90">
        <w:rPr>
          <w:rFonts w:ascii="Arial" w:hAnsi="Arial" w:cs="Arial"/>
          <w:b/>
          <w:u w:val="single"/>
        </w:rPr>
        <w:t>H-170</w:t>
      </w:r>
      <w:r w:rsidRPr="00A87B90">
        <w:rPr>
          <w:rFonts w:ascii="Arial" w:hAnsi="Arial" w:cs="Arial"/>
          <w:b/>
          <w:i/>
        </w:rPr>
        <w:t xml:space="preserve"> </w:t>
      </w:r>
      <w:r w:rsidRPr="00A87B90">
        <w:rPr>
          <w:rFonts w:ascii="Arial" w:hAnsi="Arial" w:cs="Arial"/>
        </w:rPr>
        <w:t>King County ((</w:t>
      </w:r>
      <w:r w:rsidRPr="00A87B90">
        <w:rPr>
          <w:rFonts w:ascii="Arial" w:hAnsi="Arial" w:cs="Arial"/>
          <w:strike/>
        </w:rPr>
        <w:t>should</w:t>
      </w:r>
      <w:r w:rsidRPr="00A87B90">
        <w:rPr>
          <w:rFonts w:ascii="Arial" w:hAnsi="Arial" w:cs="Arial"/>
        </w:rPr>
        <w:t xml:space="preserve">)) </w:t>
      </w:r>
      <w:r w:rsidRPr="00A87B90">
        <w:rPr>
          <w:rFonts w:ascii="Arial" w:hAnsi="Arial" w:cs="Arial"/>
          <w:u w:val="single"/>
        </w:rPr>
        <w:t>shall</w:t>
      </w:r>
      <w:r w:rsidRPr="00A87B90">
        <w:rPr>
          <w:rFonts w:ascii="Arial" w:hAnsi="Arial" w:cs="Arial"/>
        </w:rPr>
        <w:t xml:space="preserve"> work with jurisdictions and housing</w:t>
      </w:r>
      <w:r w:rsidRPr="00A87B90">
        <w:rPr>
          <w:rFonts w:ascii="Arial" w:hAnsi="Arial"/>
        </w:rPr>
        <w:t xml:space="preserve"> providers </w:t>
      </w:r>
      <w:r w:rsidRPr="00A87B90">
        <w:rPr>
          <w:rFonts w:ascii="Arial" w:hAnsi="Arial"/>
          <w:u w:val="single"/>
        </w:rPr>
        <w:t xml:space="preserve">locally and </w:t>
      </w:r>
      <w:r w:rsidRPr="00A87B90">
        <w:rPr>
          <w:rFonts w:ascii="Arial" w:hAnsi="Arial"/>
        </w:rPr>
        <w:t xml:space="preserve">across the state to urge state and federal governments to expand funding for direct assistance services such as </w:t>
      </w:r>
      <w:r w:rsidRPr="00A87B90">
        <w:rPr>
          <w:rFonts w:ascii="Arial" w:hAnsi="Arial"/>
          <w:u w:val="single"/>
        </w:rPr>
        <w:t xml:space="preserve">flexible </w:t>
      </w:r>
      <w:r w:rsidRPr="00A87B90">
        <w:rPr>
          <w:rFonts w:ascii="Arial" w:hAnsi="Arial"/>
        </w:rPr>
        <w:t>rental assistance</w:t>
      </w:r>
      <w:r w:rsidRPr="00A87B90">
        <w:rPr>
          <w:rFonts w:ascii="Arial" w:hAnsi="Arial"/>
          <w:u w:val="single"/>
        </w:rPr>
        <w:t>, diversion assistance</w:t>
      </w:r>
      <w:r w:rsidRPr="00A87B90">
        <w:rPr>
          <w:rFonts w:ascii="Arial" w:hAnsi="Arial"/>
        </w:rPr>
        <w:t xml:space="preserve"> and emergency services. In </w:t>
      </w:r>
      <w:r w:rsidRPr="00A87B90">
        <w:rPr>
          <w:rFonts w:ascii="Arial" w:hAnsi="Arial"/>
        </w:rPr>
        <w:lastRenderedPageBreak/>
        <w:t xml:space="preserve">addition to rental assistance, King County should support programs that help prevent homelessness and that improve </w:t>
      </w:r>
      <w:r w:rsidRPr="00A87B90">
        <w:rPr>
          <w:rFonts w:ascii="Arial" w:hAnsi="Arial"/>
          <w:u w:val="single"/>
        </w:rPr>
        <w:t>prevention and</w:t>
      </w:r>
      <w:r w:rsidRPr="00A87B90">
        <w:rPr>
          <w:rFonts w:ascii="Arial" w:hAnsi="Arial"/>
        </w:rPr>
        <w:t xml:space="preserve"> emergency services referral networks, including ((</w:t>
      </w:r>
      <w:r w:rsidRPr="00A87B90">
        <w:rPr>
          <w:rFonts w:ascii="Arial" w:hAnsi="Arial"/>
          <w:strike/>
        </w:rPr>
        <w:t>the development of a</w:t>
      </w:r>
      <w:r w:rsidRPr="00A87B90">
        <w:rPr>
          <w:rFonts w:ascii="Arial" w:hAnsi="Arial"/>
        </w:rPr>
        <w:t xml:space="preserve">)) </w:t>
      </w:r>
      <w:r w:rsidRPr="00A87B90">
        <w:rPr>
          <w:rFonts w:ascii="Arial" w:hAnsi="Arial"/>
          <w:u w:val="single"/>
        </w:rPr>
        <w:t>an efficient</w:t>
      </w:r>
      <w:r w:rsidRPr="00A87B90">
        <w:rPr>
          <w:rFonts w:ascii="Arial" w:hAnsi="Arial"/>
        </w:rPr>
        <w:t xml:space="preserve"> coordinated intake system for homeless families and individuals ((</w:t>
      </w:r>
      <w:r w:rsidRPr="00A87B90">
        <w:rPr>
          <w:rFonts w:ascii="Arial" w:hAnsi="Arial"/>
          <w:strike/>
        </w:rPr>
        <w:t>, and low</w:t>
      </w:r>
      <w:r w:rsidRPr="00A87B90">
        <w:rPr>
          <w:rFonts w:ascii="Arial" w:hAnsi="Arial"/>
          <w:strike/>
        </w:rPr>
        <w:noBreakHyphen/>
        <w:t>income households that are seeking permanent housing</w:t>
      </w:r>
      <w:r w:rsidRPr="00A87B90">
        <w:rPr>
          <w:rFonts w:ascii="Arial" w:hAnsi="Arial"/>
        </w:rPr>
        <w:t xml:space="preserve">.)) </w:t>
      </w:r>
    </w:p>
    <w:p w14:paraId="5763DC75" w14:textId="77777777" w:rsidR="00A87B90" w:rsidRPr="00A87B90" w:rsidRDefault="00A87B90" w:rsidP="00A87B90">
      <w:pPr>
        <w:jc w:val="both"/>
        <w:rPr>
          <w:rFonts w:ascii="Arial" w:eastAsia="Calibri" w:hAnsi="Arial" w:cs="Arial"/>
          <w:szCs w:val="24"/>
        </w:rPr>
      </w:pPr>
    </w:p>
    <w:p w14:paraId="2D0D6533" w14:textId="77777777" w:rsidR="00A87B90" w:rsidRPr="00A87B90" w:rsidRDefault="00A87B90" w:rsidP="00A87B90">
      <w:pPr>
        <w:keepNext/>
        <w:jc w:val="both"/>
        <w:rPr>
          <w:rFonts w:ascii="Arial" w:hAnsi="Arial" w:cs="Arial"/>
          <w:szCs w:val="24"/>
        </w:rPr>
      </w:pPr>
      <w:r w:rsidRPr="00A87B90">
        <w:rPr>
          <w:rFonts w:ascii="Arial" w:hAnsi="Arial" w:cs="Arial"/>
          <w:b/>
          <w:szCs w:val="24"/>
        </w:rPr>
        <w:t xml:space="preserve">Equity and social justice. </w:t>
      </w:r>
      <w:r w:rsidRPr="00A87B90">
        <w:rPr>
          <w:rFonts w:ascii="Arial" w:hAnsi="Arial" w:cs="Arial"/>
          <w:szCs w:val="24"/>
        </w:rPr>
        <w:t>New policy H-105a would require the County to engage “marginalized” populations in affordable housing goals, policies, and programs.</w:t>
      </w:r>
    </w:p>
    <w:p w14:paraId="75F01031" w14:textId="77777777" w:rsidR="00A87B90" w:rsidRPr="00A87B90" w:rsidRDefault="00A87B90" w:rsidP="00A87B90">
      <w:pPr>
        <w:keepNext/>
        <w:rPr>
          <w:rFonts w:ascii="Arial" w:hAnsi="Arial" w:cs="Arial"/>
          <w:b/>
          <w:szCs w:val="24"/>
        </w:rPr>
      </w:pPr>
    </w:p>
    <w:p w14:paraId="15AA309F" w14:textId="77777777" w:rsidR="00A87B90" w:rsidRPr="00A87B90" w:rsidRDefault="00A87B90" w:rsidP="00A87B90">
      <w:pPr>
        <w:keepNext/>
        <w:ind w:left="720" w:right="720"/>
        <w:jc w:val="both"/>
        <w:rPr>
          <w:rFonts w:ascii="Arial" w:hAnsi="Arial" w:cs="Arial"/>
          <w:b/>
          <w:szCs w:val="24"/>
          <w:u w:val="single"/>
        </w:rPr>
      </w:pPr>
      <w:r w:rsidRPr="00A87B90">
        <w:rPr>
          <w:rFonts w:ascii="Arial" w:hAnsi="Arial" w:cs="Arial"/>
          <w:b/>
          <w:szCs w:val="24"/>
          <w:u w:val="single"/>
        </w:rPr>
        <w:t xml:space="preserve">H-105a </w:t>
      </w:r>
      <w:r w:rsidRPr="00A87B90">
        <w:rPr>
          <w:rFonts w:ascii="Arial" w:hAnsi="Arial" w:cs="Arial"/>
          <w:szCs w:val="24"/>
          <w:u w:val="single"/>
        </w:rPr>
        <w:t>King County shall engage marginalized populations in the development, implementation, and evaluation of county-wide affordable housing goals, policies and programs.</w:t>
      </w:r>
    </w:p>
    <w:p w14:paraId="3D181150" w14:textId="77777777" w:rsidR="00A87B90" w:rsidRPr="00A87B90" w:rsidRDefault="00A87B90" w:rsidP="00A87B90">
      <w:pPr>
        <w:jc w:val="both"/>
        <w:rPr>
          <w:rFonts w:ascii="Arial" w:eastAsia="Calibri" w:hAnsi="Arial" w:cs="Arial"/>
          <w:szCs w:val="24"/>
        </w:rPr>
      </w:pPr>
    </w:p>
    <w:p w14:paraId="5F5D03D3"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Policy H-108</w:t>
      </w:r>
      <w:r w:rsidRPr="00A87B90">
        <w:rPr>
          <w:rFonts w:ascii="Arial" w:eastAsia="Calibri" w:hAnsi="Arial" w:cs="Arial"/>
          <w:szCs w:val="24"/>
          <w:vertAlign w:val="superscript"/>
        </w:rPr>
        <w:footnoteReference w:id="56"/>
      </w:r>
      <w:r w:rsidRPr="00A87B90">
        <w:rPr>
          <w:rFonts w:ascii="Arial" w:eastAsia="Calibri" w:hAnsi="Arial" w:cs="Arial"/>
          <w:szCs w:val="24"/>
        </w:rPr>
        <w:t xml:space="preserve"> focuses on universal design, and would add both “family-sized” and “market rate” to the types of housing that King County will encourage to incorporate universal design via work with other jurisdictions.</w:t>
      </w:r>
    </w:p>
    <w:p w14:paraId="0E68A6B9" w14:textId="77777777" w:rsidR="00A87B90" w:rsidRPr="00A87B90" w:rsidRDefault="00A87B90" w:rsidP="00A87B90">
      <w:pPr>
        <w:jc w:val="both"/>
        <w:rPr>
          <w:rFonts w:ascii="Arial" w:eastAsia="Calibri" w:hAnsi="Arial" w:cs="Arial"/>
          <w:b/>
          <w:szCs w:val="24"/>
        </w:rPr>
      </w:pPr>
    </w:p>
    <w:p w14:paraId="5FD0BE5A" w14:textId="77777777" w:rsidR="00A87B90" w:rsidRPr="00A87B90" w:rsidRDefault="00A87B90" w:rsidP="00A87B90">
      <w:pPr>
        <w:keepNext/>
        <w:ind w:left="720" w:right="720"/>
        <w:jc w:val="both"/>
        <w:rPr>
          <w:rFonts w:ascii="Arial" w:hAnsi="Arial"/>
        </w:rPr>
      </w:pPr>
      <w:r w:rsidRPr="00A87B90">
        <w:rPr>
          <w:rFonts w:ascii="Arial" w:hAnsi="Arial"/>
        </w:rPr>
        <w:t>((</w:t>
      </w:r>
      <w:r w:rsidRPr="00A87B90">
        <w:rPr>
          <w:rFonts w:ascii="Arial" w:hAnsi="Arial"/>
          <w:strike/>
        </w:rPr>
        <w:t>U</w:t>
      </w:r>
      <w:r w:rsidRPr="00A87B90">
        <w:rPr>
          <w:rFonts w:ascii="Arial" w:hAnsi="Arial"/>
          <w:strike/>
        </w:rPr>
        <w:noBreakHyphen/>
        <w:t>313</w:t>
      </w:r>
      <w:r w:rsidRPr="00A87B90">
        <w:rPr>
          <w:rFonts w:ascii="Arial" w:hAnsi="Arial"/>
        </w:rPr>
        <w:t xml:space="preserve">)) </w:t>
      </w:r>
      <w:r w:rsidRPr="00A87B90">
        <w:rPr>
          <w:rFonts w:ascii="Arial" w:hAnsi="Arial"/>
          <w:b/>
          <w:u w:val="single"/>
        </w:rPr>
        <w:t>H-108</w:t>
      </w:r>
      <w:r w:rsidRPr="00A87B90">
        <w:rPr>
          <w:rFonts w:ascii="Arial" w:hAnsi="Arial"/>
        </w:rPr>
        <w:t xml:space="preserve"> King County shall work with other jurisdictions to encourage the use of universal design in the development of affordable housing</w:t>
      </w:r>
      <w:r w:rsidRPr="00A87B90">
        <w:rPr>
          <w:rFonts w:ascii="Arial" w:hAnsi="Arial"/>
          <w:u w:val="single"/>
        </w:rPr>
        <w:t>, family-sized housing and market rate housing</w:t>
      </w:r>
      <w:r w:rsidRPr="00A87B90">
        <w:rPr>
          <w:rFonts w:ascii="Arial" w:hAnsi="Arial"/>
        </w:rPr>
        <w:t>.</w:t>
      </w:r>
    </w:p>
    <w:p w14:paraId="662376E8" w14:textId="77777777" w:rsidR="00A87B90" w:rsidRPr="00A87B90" w:rsidRDefault="00A87B90" w:rsidP="00A87B90">
      <w:pPr>
        <w:jc w:val="both"/>
        <w:rPr>
          <w:rFonts w:ascii="Arial" w:eastAsia="Calibri" w:hAnsi="Arial" w:cs="Arial"/>
          <w:b/>
          <w:szCs w:val="24"/>
        </w:rPr>
      </w:pPr>
    </w:p>
    <w:p w14:paraId="799597EA"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 xml:space="preserve">Consistent with the </w:t>
      </w:r>
      <w:r w:rsidRPr="00A87B90">
        <w:rPr>
          <w:rFonts w:ascii="Arial" w:hAnsi="Arial" w:cs="Arial"/>
        </w:rPr>
        <w:t>2015-2019 King County Consortium Consolidated Housing and Community Development Plan (Consolidated Plan)</w:t>
      </w:r>
      <w:r w:rsidRPr="00A87B90">
        <w:rPr>
          <w:rFonts w:ascii="Arial" w:eastAsia="Calibri" w:hAnsi="Arial" w:cs="Arial"/>
          <w:szCs w:val="24"/>
        </w:rPr>
        <w:t xml:space="preserve">, new policy H-118 would require King County to actively promote and further fair housing with a particular focus on areas with low levels of investment. </w:t>
      </w:r>
    </w:p>
    <w:p w14:paraId="7AF1F2F3" w14:textId="77777777" w:rsidR="00A87B90" w:rsidRPr="00A87B90" w:rsidRDefault="00A87B90" w:rsidP="00A87B90">
      <w:pPr>
        <w:jc w:val="both"/>
        <w:rPr>
          <w:rFonts w:ascii="Arial" w:eastAsia="Calibri" w:hAnsi="Arial" w:cs="Arial"/>
          <w:szCs w:val="24"/>
        </w:rPr>
      </w:pPr>
    </w:p>
    <w:p w14:paraId="2F0259BA" w14:textId="77777777" w:rsidR="00A87B90" w:rsidRPr="00A87B90" w:rsidRDefault="00A87B90" w:rsidP="00A87B90">
      <w:pPr>
        <w:ind w:left="720" w:right="720"/>
        <w:jc w:val="both"/>
        <w:rPr>
          <w:rFonts w:ascii="Arial" w:hAnsi="Arial" w:cs="Arial"/>
          <w:szCs w:val="24"/>
          <w:u w:val="single"/>
        </w:rPr>
      </w:pPr>
      <w:r w:rsidRPr="00A87B90">
        <w:rPr>
          <w:rFonts w:ascii="Arial" w:hAnsi="Arial" w:cs="Arial"/>
          <w:b/>
          <w:szCs w:val="24"/>
          <w:u w:val="single"/>
        </w:rPr>
        <w:t>H-118</w:t>
      </w:r>
      <w:r w:rsidRPr="00A87B90">
        <w:rPr>
          <w:rFonts w:ascii="Arial" w:hAnsi="Arial" w:cs="Arial"/>
          <w:szCs w:val="24"/>
          <w:u w:val="single"/>
        </w:rPr>
        <w:t xml:space="preserve"> King County shall actively promote and affirmatively further fair housing in its housing programs, and shall work with all of its partners to further fair housing in its regional role promoting housing affordability, choice and access to opportunity for all communities, especially those communities that bear the burdens from lack of investment and access to opportunity; and shall work with residents and stakeholders to help them understand the rights protected by federal, state, and local fair housing laws and shall help to promote equitable housing practices for protected classes through fair housing education and enforcement.</w:t>
      </w:r>
    </w:p>
    <w:p w14:paraId="0838FB62" w14:textId="77777777" w:rsidR="00A87B90" w:rsidRPr="00A87B90" w:rsidRDefault="00A87B90" w:rsidP="00A87B90">
      <w:pPr>
        <w:jc w:val="both"/>
        <w:rPr>
          <w:rFonts w:ascii="Arial" w:eastAsia="Calibri" w:hAnsi="Arial" w:cs="Arial"/>
          <w:szCs w:val="24"/>
        </w:rPr>
      </w:pPr>
    </w:p>
    <w:p w14:paraId="0D1084AB" w14:textId="77777777" w:rsidR="00A87B90" w:rsidRPr="00A87B90" w:rsidRDefault="00A87B90" w:rsidP="00A87B90">
      <w:pPr>
        <w:tabs>
          <w:tab w:val="left" w:pos="2796"/>
        </w:tabs>
        <w:jc w:val="both"/>
        <w:rPr>
          <w:rFonts w:ascii="Arial" w:hAnsi="Arial" w:cs="Arial"/>
          <w:szCs w:val="24"/>
        </w:rPr>
      </w:pPr>
      <w:r w:rsidRPr="00A87B90">
        <w:rPr>
          <w:rFonts w:ascii="Arial" w:hAnsi="Arial" w:cs="Arial"/>
          <w:b/>
          <w:szCs w:val="24"/>
        </w:rPr>
        <w:t xml:space="preserve">Green building standard for affordable housing. </w:t>
      </w:r>
      <w:r w:rsidRPr="00A87B90">
        <w:rPr>
          <w:rFonts w:ascii="Arial" w:hAnsi="Arial" w:cs="Arial"/>
          <w:szCs w:val="24"/>
        </w:rPr>
        <w:t>Consistent with the Green Building Ordinance,</w:t>
      </w:r>
      <w:r w:rsidRPr="00A87B90">
        <w:rPr>
          <w:rFonts w:ascii="Arial" w:hAnsi="Arial" w:cs="Arial"/>
          <w:szCs w:val="24"/>
          <w:vertAlign w:val="superscript"/>
        </w:rPr>
        <w:footnoteReference w:id="57"/>
      </w:r>
      <w:r w:rsidRPr="00A87B90">
        <w:rPr>
          <w:rFonts w:ascii="Arial" w:hAnsi="Arial" w:cs="Arial"/>
          <w:szCs w:val="24"/>
        </w:rPr>
        <w:t xml:space="preserve"> the transmitted 2016 KCCP adds a new policy H-145 that would require use of the Evergreen Sustainable Development Standard or an equivalent standard for affordable housing. This policy also includes a focus on housing elements that reduce asthma.</w:t>
      </w:r>
    </w:p>
    <w:p w14:paraId="4DBE5216" w14:textId="77777777" w:rsidR="00A87B90" w:rsidRPr="00A87B90" w:rsidRDefault="00A87B90" w:rsidP="00A87B90">
      <w:pPr>
        <w:tabs>
          <w:tab w:val="left" w:pos="2796"/>
        </w:tabs>
        <w:spacing w:line="300" w:lineRule="exact"/>
        <w:ind w:left="720"/>
        <w:rPr>
          <w:rFonts w:ascii="Arial" w:hAnsi="Arial" w:cs="Arial"/>
          <w:szCs w:val="24"/>
        </w:rPr>
      </w:pPr>
    </w:p>
    <w:p w14:paraId="195FF827" w14:textId="77777777" w:rsidR="00A87B90" w:rsidRPr="00A87B90" w:rsidRDefault="00A87B90" w:rsidP="00A87B90">
      <w:pPr>
        <w:ind w:left="720" w:right="720"/>
        <w:contextualSpacing/>
        <w:jc w:val="both"/>
        <w:rPr>
          <w:rFonts w:ascii="Arial" w:hAnsi="Arial" w:cs="Arial"/>
          <w:u w:val="single"/>
        </w:rPr>
      </w:pPr>
      <w:r w:rsidRPr="00A87B90">
        <w:rPr>
          <w:rFonts w:ascii="Arial" w:hAnsi="Arial" w:cs="Arial"/>
          <w:b/>
          <w:u w:val="single"/>
        </w:rPr>
        <w:lastRenderedPageBreak/>
        <w:t>H-145</w:t>
      </w:r>
      <w:r w:rsidRPr="00A87B90">
        <w:rPr>
          <w:rFonts w:ascii="Arial" w:hAnsi="Arial" w:cs="Arial"/>
          <w:b/>
          <w:u w:val="single"/>
        </w:rPr>
        <w:tab/>
      </w:r>
      <w:r w:rsidRPr="00A87B90">
        <w:rPr>
          <w:rFonts w:ascii="Arial" w:hAnsi="Arial" w:cs="Arial"/>
          <w:u w:val="single"/>
        </w:rPr>
        <w:t>King County shall continue to require Evergreen Sustainable Development Standards, or an equivalent successor standard, and will work with partners and stakeholders to encourage the improvement in healthy housing elements of Evergreen Sustainable Development Standards, with emphasis on healthy housing elements that reduce asthma.</w:t>
      </w:r>
    </w:p>
    <w:p w14:paraId="11BFA1B3" w14:textId="77777777" w:rsidR="00A87B90" w:rsidRPr="00A87B90" w:rsidRDefault="00A87B90" w:rsidP="00A87B90">
      <w:pPr>
        <w:jc w:val="both"/>
        <w:rPr>
          <w:rFonts w:ascii="Arial" w:eastAsia="Calibri" w:hAnsi="Arial" w:cs="Arial"/>
          <w:szCs w:val="24"/>
        </w:rPr>
      </w:pPr>
    </w:p>
    <w:p w14:paraId="7FAB05F9" w14:textId="77777777" w:rsidR="00A87B90" w:rsidRPr="00A87B90" w:rsidRDefault="00A87B90" w:rsidP="00A87B90">
      <w:pPr>
        <w:jc w:val="both"/>
        <w:rPr>
          <w:rFonts w:ascii="Arial" w:eastAsia="Calibri" w:hAnsi="Arial"/>
          <w:b/>
          <w:szCs w:val="22"/>
        </w:rPr>
      </w:pPr>
      <w:r w:rsidRPr="00A87B90">
        <w:rPr>
          <w:rFonts w:ascii="Arial" w:eastAsia="Calibri" w:hAnsi="Arial"/>
          <w:b/>
          <w:szCs w:val="22"/>
        </w:rPr>
        <w:t>Section II: Health and Human Services</w:t>
      </w:r>
    </w:p>
    <w:p w14:paraId="5F111944" w14:textId="77777777" w:rsidR="00A87B90" w:rsidRPr="00A87B90" w:rsidRDefault="00A87B90" w:rsidP="00A87B90">
      <w:pPr>
        <w:jc w:val="both"/>
        <w:rPr>
          <w:rFonts w:ascii="Arial" w:eastAsia="Calibri" w:hAnsi="Arial"/>
          <w:szCs w:val="22"/>
        </w:rPr>
      </w:pPr>
      <w:r w:rsidRPr="00A87B90">
        <w:rPr>
          <w:rFonts w:ascii="Arial" w:eastAsia="Calibri" w:hAnsi="Arial"/>
          <w:szCs w:val="22"/>
        </w:rPr>
        <w:t>As noted above, this section of Chapter 4 is new. It includes a number of policies related to the County’s regional role on health and human services.</w:t>
      </w:r>
    </w:p>
    <w:p w14:paraId="2E0330A1" w14:textId="77777777" w:rsidR="00A87B90" w:rsidRPr="00A87B90" w:rsidRDefault="00A87B90" w:rsidP="00A87B90">
      <w:pPr>
        <w:jc w:val="both"/>
        <w:rPr>
          <w:rFonts w:ascii="Arial" w:eastAsia="Calibri" w:hAnsi="Arial"/>
          <w:b/>
          <w:szCs w:val="22"/>
        </w:rPr>
      </w:pPr>
    </w:p>
    <w:p w14:paraId="4B6D4BAE" w14:textId="77777777" w:rsidR="00A87B90" w:rsidRPr="00A87B90" w:rsidRDefault="00A87B90" w:rsidP="00A87B90">
      <w:pPr>
        <w:jc w:val="both"/>
        <w:rPr>
          <w:rFonts w:ascii="Arial" w:eastAsia="Calibri" w:hAnsi="Arial"/>
          <w:szCs w:val="22"/>
        </w:rPr>
      </w:pPr>
      <w:r w:rsidRPr="00A87B90">
        <w:rPr>
          <w:rFonts w:ascii="Arial" w:eastAsia="Calibri" w:hAnsi="Arial"/>
          <w:b/>
          <w:szCs w:val="22"/>
        </w:rPr>
        <w:t>Behavioral Health Integration.</w:t>
      </w:r>
      <w:r w:rsidRPr="00A87B90">
        <w:rPr>
          <w:rFonts w:ascii="Arial" w:eastAsia="Calibri" w:hAnsi="Arial"/>
          <w:szCs w:val="22"/>
        </w:rPr>
        <w:t xml:space="preserve">  This chapter of the transmitted 2016 KCCP incorporates the concept of behavioral health integration throughout and defines the role of the County with respect to this in the context of: 1) efforts to increase the cross-sectoral work of the Departments of Community and Human Services and Public Health, and 2) the goal of transforming the County’s health care and social services systems from crisis-oriented systems to prevention and early intervention oriented systems.</w:t>
      </w:r>
      <w:r w:rsidRPr="00A87B90">
        <w:rPr>
          <w:rFonts w:ascii="Arial" w:eastAsia="Calibri" w:hAnsi="Arial"/>
          <w:b/>
          <w:szCs w:val="22"/>
        </w:rPr>
        <w:t xml:space="preserve"> </w:t>
      </w:r>
      <w:r w:rsidRPr="00A87B90">
        <w:rPr>
          <w:rFonts w:ascii="Arial" w:eastAsia="Calibri" w:hAnsi="Arial"/>
          <w:szCs w:val="22"/>
        </w:rPr>
        <w:t xml:space="preserve">These policies establish the County as having primary responsibility for coordinating the provision of countywide behavioral health services.  These policies also establish that the County will retain responsibility for the development and implementation of countywide specialty systems, including behavioral health.  </w:t>
      </w:r>
    </w:p>
    <w:p w14:paraId="3AFD3F15" w14:textId="77777777" w:rsidR="00A87B90" w:rsidRPr="00A87B90" w:rsidRDefault="00A87B90" w:rsidP="00A87B90">
      <w:pPr>
        <w:jc w:val="both"/>
        <w:rPr>
          <w:rFonts w:ascii="Arial" w:eastAsia="Calibri" w:hAnsi="Arial"/>
          <w:szCs w:val="22"/>
        </w:rPr>
      </w:pPr>
    </w:p>
    <w:p w14:paraId="2069DF8C" w14:textId="77777777" w:rsidR="00A87B90" w:rsidRPr="00A87B90" w:rsidRDefault="00A87B90" w:rsidP="00A87B90">
      <w:pPr>
        <w:jc w:val="both"/>
        <w:rPr>
          <w:rFonts w:ascii="Arial" w:eastAsia="Calibri" w:hAnsi="Arial"/>
          <w:szCs w:val="22"/>
        </w:rPr>
      </w:pPr>
      <w:r w:rsidRPr="00A87B90">
        <w:rPr>
          <w:rFonts w:ascii="Arial" w:eastAsia="Calibri" w:hAnsi="Arial"/>
          <w:szCs w:val="22"/>
        </w:rPr>
        <w:t>These changes are consonant with the County’s chosen path toward Physical and Behavioral Health Integration pursuant to Washington State Senate Bill 6312.</w:t>
      </w:r>
      <w:r w:rsidRPr="00A87B90">
        <w:rPr>
          <w:rFonts w:ascii="Arial" w:eastAsia="Calibri" w:hAnsi="Arial"/>
          <w:szCs w:val="22"/>
          <w:vertAlign w:val="superscript"/>
        </w:rPr>
        <w:footnoteReference w:id="58"/>
      </w:r>
      <w:r w:rsidRPr="00A87B90">
        <w:rPr>
          <w:rFonts w:ascii="Arial" w:eastAsia="Calibri" w:hAnsi="Arial"/>
          <w:szCs w:val="22"/>
        </w:rPr>
        <w:t xml:space="preserve">  </w:t>
      </w:r>
    </w:p>
    <w:p w14:paraId="18B1CC50" w14:textId="77777777" w:rsidR="00A87B90" w:rsidRPr="00A87B90" w:rsidRDefault="00A87B90" w:rsidP="00A87B90">
      <w:pPr>
        <w:jc w:val="both"/>
        <w:rPr>
          <w:rFonts w:ascii="Arial" w:eastAsia="Calibri" w:hAnsi="Arial"/>
          <w:szCs w:val="22"/>
        </w:rPr>
      </w:pPr>
    </w:p>
    <w:p w14:paraId="77F7D35B" w14:textId="77777777" w:rsidR="00A87B90" w:rsidRPr="00A87B90" w:rsidRDefault="00A87B90" w:rsidP="00A87B90">
      <w:pPr>
        <w:jc w:val="both"/>
        <w:rPr>
          <w:rFonts w:ascii="Arial" w:eastAsia="Calibri" w:hAnsi="Arial"/>
          <w:szCs w:val="22"/>
        </w:rPr>
      </w:pPr>
      <w:r w:rsidRPr="00A87B90">
        <w:rPr>
          <w:rFonts w:ascii="Arial" w:eastAsia="Calibri" w:hAnsi="Arial"/>
          <w:szCs w:val="22"/>
        </w:rPr>
        <w:t>For example, policy H-201</w:t>
      </w:r>
      <w:r w:rsidRPr="00A87B90">
        <w:rPr>
          <w:rFonts w:ascii="Arial" w:eastAsia="Calibri" w:hAnsi="Arial"/>
          <w:szCs w:val="22"/>
          <w:vertAlign w:val="superscript"/>
        </w:rPr>
        <w:footnoteReference w:id="59"/>
      </w:r>
      <w:r w:rsidRPr="00A87B90">
        <w:rPr>
          <w:rFonts w:ascii="Arial" w:eastAsia="Calibri" w:hAnsi="Arial"/>
          <w:szCs w:val="22"/>
        </w:rPr>
        <w:t xml:space="preserve"> formerly stated that the County will seek to build and sustain a coordinated regional human services system. It now includes in this policy framework the responsibility to build and sustain a health and behavioral health system as well.  </w:t>
      </w:r>
    </w:p>
    <w:p w14:paraId="79743008" w14:textId="77777777" w:rsidR="00A87B90" w:rsidRPr="00A87B90" w:rsidRDefault="00A87B90" w:rsidP="00A87B90">
      <w:pPr>
        <w:jc w:val="both"/>
        <w:rPr>
          <w:rFonts w:ascii="Arial" w:eastAsia="Calibri" w:hAnsi="Arial"/>
          <w:szCs w:val="22"/>
        </w:rPr>
      </w:pPr>
    </w:p>
    <w:p w14:paraId="7963AB59" w14:textId="77777777" w:rsidR="00A87B90" w:rsidRPr="00A87B90" w:rsidRDefault="00A87B90" w:rsidP="00A87B90">
      <w:pPr>
        <w:autoSpaceDE w:val="0"/>
        <w:autoSpaceDN w:val="0"/>
        <w:adjustRightInd w:val="0"/>
        <w:ind w:left="720" w:right="720"/>
        <w:jc w:val="both"/>
        <w:rPr>
          <w:rFonts w:ascii="Arial,Bold" w:eastAsia="Calibri" w:hAnsi="Arial,Bold" w:cs="Arial,Bold"/>
          <w:bCs/>
          <w:szCs w:val="24"/>
        </w:rPr>
      </w:pPr>
      <w:r w:rsidRPr="00A87B90">
        <w:rPr>
          <w:rFonts w:ascii="Arial,Bold" w:eastAsia="Calibri" w:hAnsi="Arial,Bold" w:cs="Arial,Bold"/>
          <w:bCs/>
          <w:szCs w:val="24"/>
        </w:rPr>
        <w:t>((</w:t>
      </w:r>
      <w:r w:rsidRPr="00A87B90">
        <w:rPr>
          <w:rFonts w:ascii="Arial,Bold" w:eastAsia="Calibri" w:hAnsi="Arial,Bold" w:cs="Arial,Bold"/>
          <w:bCs/>
          <w:strike/>
          <w:szCs w:val="24"/>
        </w:rPr>
        <w:t>F-299c</w:t>
      </w:r>
      <w:r w:rsidRPr="00A87B90">
        <w:rPr>
          <w:rFonts w:ascii="Arial,Bold" w:eastAsia="Calibri" w:hAnsi="Arial,Bold" w:cs="Arial,Bold"/>
          <w:bCs/>
          <w:szCs w:val="24"/>
        </w:rPr>
        <w:t xml:space="preserve">)) </w:t>
      </w:r>
      <w:r w:rsidRPr="00A87B90">
        <w:rPr>
          <w:rFonts w:ascii="Arial,Bold" w:eastAsia="Calibri" w:hAnsi="Arial,Bold" w:cs="Arial,Bold"/>
          <w:b/>
          <w:bCs/>
          <w:szCs w:val="24"/>
          <w:u w:val="single"/>
        </w:rPr>
        <w:t>H-201</w:t>
      </w:r>
      <w:r w:rsidRPr="00A87B90">
        <w:rPr>
          <w:rFonts w:ascii="Arial,Bold" w:eastAsia="Calibri" w:hAnsi="Arial,Bold" w:cs="Arial,Bold"/>
          <w:bCs/>
          <w:szCs w:val="24"/>
        </w:rPr>
        <w:t xml:space="preserve"> </w:t>
      </w:r>
      <w:r w:rsidRPr="00A87B90">
        <w:rPr>
          <w:rFonts w:ascii="Arial,Bold" w:eastAsia="Calibri" w:hAnsi="Arial,Bold" w:cs="Arial,Bold"/>
          <w:bCs/>
          <w:szCs w:val="24"/>
          <w:u w:val="single"/>
        </w:rPr>
        <w:t>In coordination with local jurisdictions, funding partners and community partners,</w:t>
      </w:r>
      <w:r w:rsidRPr="00A87B90">
        <w:rPr>
          <w:rFonts w:ascii="Arial,Bold" w:eastAsia="Calibri" w:hAnsi="Arial,Bold" w:cs="Arial,Bold"/>
          <w:bCs/>
          <w:szCs w:val="24"/>
        </w:rPr>
        <w:t xml:space="preserve"> King County will seek to build and sustain a coordinated regional </w:t>
      </w:r>
      <w:r w:rsidRPr="00A87B90">
        <w:rPr>
          <w:rFonts w:ascii="Arial,Bold" w:eastAsia="Calibri" w:hAnsi="Arial,Bold" w:cs="Arial,Bold"/>
          <w:bCs/>
          <w:szCs w:val="24"/>
          <w:u w:val="single"/>
        </w:rPr>
        <w:t>health and</w:t>
      </w:r>
      <w:r w:rsidRPr="00A87B90">
        <w:rPr>
          <w:rFonts w:ascii="Arial,Bold" w:eastAsia="Calibri" w:hAnsi="Arial,Bold" w:cs="Arial,Bold"/>
          <w:bCs/>
          <w:szCs w:val="24"/>
        </w:rPr>
        <w:t xml:space="preserve"> human services </w:t>
      </w:r>
      <w:r w:rsidRPr="00A87B90">
        <w:rPr>
          <w:rFonts w:ascii="Arial,Bold" w:eastAsia="Calibri" w:hAnsi="Arial,Bold" w:cs="Arial,Bold"/>
          <w:bCs/>
          <w:szCs w:val="24"/>
          <w:u w:val="single"/>
        </w:rPr>
        <w:t>and behavioral health</w:t>
      </w:r>
      <w:r w:rsidRPr="00A87B90">
        <w:rPr>
          <w:rFonts w:ascii="Arial,Bold" w:eastAsia="Calibri" w:hAnsi="Arial,Bold" w:cs="Arial,Bold"/>
          <w:bCs/>
          <w:szCs w:val="24"/>
        </w:rPr>
        <w:t xml:space="preserve"> system to provide services, supports, safety and opportunity to those most in need. In carrying out its role in ((</w:t>
      </w:r>
      <w:r w:rsidRPr="00A87B90">
        <w:rPr>
          <w:rFonts w:ascii="Arial,Bold" w:eastAsia="Calibri" w:hAnsi="Arial,Bold" w:cs="Arial,Bold"/>
          <w:bCs/>
          <w:strike/>
          <w:szCs w:val="24"/>
        </w:rPr>
        <w:t>human services</w:t>
      </w:r>
      <w:r w:rsidRPr="00A87B90">
        <w:rPr>
          <w:rFonts w:ascii="Arial,Bold" w:eastAsia="Calibri" w:hAnsi="Arial,Bold" w:cs="Arial,Bold"/>
          <w:bCs/>
          <w:szCs w:val="24"/>
        </w:rPr>
        <w:t xml:space="preserve">)) </w:t>
      </w:r>
      <w:r w:rsidRPr="00A87B90">
        <w:rPr>
          <w:rFonts w:ascii="Arial,Bold" w:eastAsia="Calibri" w:hAnsi="Arial,Bold" w:cs="Arial,Bold"/>
          <w:bCs/>
          <w:szCs w:val="24"/>
          <w:u w:val="single"/>
        </w:rPr>
        <w:t>such systems</w:t>
      </w:r>
      <w:r w:rsidRPr="00A87B90">
        <w:rPr>
          <w:rFonts w:ascii="Arial,Bold" w:eastAsia="Calibri" w:hAnsi="Arial,Bold" w:cs="Arial,Bold"/>
          <w:bCs/>
          <w:szCs w:val="24"/>
        </w:rPr>
        <w:t xml:space="preserve">, King County government will: </w:t>
      </w:r>
    </w:p>
    <w:p w14:paraId="7FB16CB0" w14:textId="77777777" w:rsidR="00A87B90" w:rsidRPr="00A87B90" w:rsidRDefault="00A87B90" w:rsidP="00A87B90">
      <w:pPr>
        <w:autoSpaceDE w:val="0"/>
        <w:autoSpaceDN w:val="0"/>
        <w:adjustRightInd w:val="0"/>
        <w:ind w:left="720" w:right="720"/>
        <w:jc w:val="both"/>
        <w:rPr>
          <w:rFonts w:ascii="Arial,Bold" w:eastAsia="Calibri" w:hAnsi="Arial,Bold" w:cs="Arial,Bold"/>
          <w:bCs/>
          <w:szCs w:val="24"/>
        </w:rPr>
      </w:pPr>
      <w:r w:rsidRPr="00A87B90">
        <w:rPr>
          <w:rFonts w:ascii="Arial,Bold" w:eastAsia="Calibri" w:hAnsi="Arial,Bold" w:cs="Arial,Bold"/>
          <w:bCs/>
          <w:szCs w:val="24"/>
        </w:rPr>
        <w:t xml:space="preserve">a. Work with other jurisdictions and organizations to define a regional </w:t>
      </w:r>
      <w:r w:rsidRPr="00A87B90">
        <w:rPr>
          <w:rFonts w:ascii="Arial,Bold" w:eastAsia="Calibri" w:hAnsi="Arial,Bold" w:cs="Arial,Bold"/>
          <w:bCs/>
          <w:szCs w:val="24"/>
          <w:u w:val="single"/>
        </w:rPr>
        <w:t>health and</w:t>
      </w:r>
      <w:r w:rsidRPr="00A87B90">
        <w:rPr>
          <w:rFonts w:ascii="Arial,Bold" w:eastAsia="Calibri" w:hAnsi="Arial,Bold" w:cs="Arial,Bold"/>
          <w:bCs/>
          <w:szCs w:val="24"/>
        </w:rPr>
        <w:t xml:space="preserve"> human services </w:t>
      </w:r>
      <w:r w:rsidRPr="00A87B90">
        <w:rPr>
          <w:rFonts w:ascii="Arial,Bold" w:eastAsia="Calibri" w:hAnsi="Arial,Bold" w:cs="Arial,Bold"/>
          <w:bCs/>
          <w:szCs w:val="24"/>
          <w:u w:val="single"/>
        </w:rPr>
        <w:t>and behavioral health</w:t>
      </w:r>
      <w:r w:rsidRPr="00A87B90">
        <w:rPr>
          <w:rFonts w:ascii="Arial,Bold" w:eastAsia="Calibri" w:hAnsi="Arial,Bold" w:cs="Arial,Bold"/>
          <w:bCs/>
          <w:szCs w:val="24"/>
        </w:rPr>
        <w:t xml:space="preserve"> system and strengthen financing, access and overall effectiveness of services;</w:t>
      </w:r>
    </w:p>
    <w:p w14:paraId="54A3A9C7" w14:textId="77777777" w:rsidR="00A87B90" w:rsidRPr="00A87B90" w:rsidRDefault="00A87B90" w:rsidP="00A87B90">
      <w:pPr>
        <w:autoSpaceDE w:val="0"/>
        <w:autoSpaceDN w:val="0"/>
        <w:adjustRightInd w:val="0"/>
        <w:ind w:left="720" w:right="720"/>
        <w:jc w:val="both"/>
        <w:rPr>
          <w:rFonts w:ascii="Arial,Bold" w:eastAsia="Calibri" w:hAnsi="Arial,Bold" w:cs="Arial,Bold"/>
          <w:bCs/>
          <w:szCs w:val="24"/>
        </w:rPr>
      </w:pPr>
      <w:r w:rsidRPr="00A87B90">
        <w:rPr>
          <w:rFonts w:ascii="Arial,Bold" w:eastAsia="Calibri" w:hAnsi="Arial,Bold" w:cs="Arial,Bold"/>
          <w:bCs/>
          <w:szCs w:val="24"/>
        </w:rPr>
        <w:lastRenderedPageBreak/>
        <w:t>b. Collaborate with other funders to assure coordination in how funds are used, and continue to explore improvements to system design, contracting, data collection and analysis;</w:t>
      </w:r>
    </w:p>
    <w:p w14:paraId="25B50B4A" w14:textId="77777777" w:rsidR="00A87B90" w:rsidRPr="00A87B90" w:rsidRDefault="00A87B90" w:rsidP="00A87B90">
      <w:pPr>
        <w:autoSpaceDE w:val="0"/>
        <w:autoSpaceDN w:val="0"/>
        <w:adjustRightInd w:val="0"/>
        <w:ind w:left="720" w:right="720"/>
        <w:jc w:val="both"/>
        <w:rPr>
          <w:rFonts w:ascii="Arial,Bold" w:eastAsia="Calibri" w:hAnsi="Arial,Bold" w:cs="Arial,Bold"/>
          <w:bCs/>
          <w:szCs w:val="24"/>
        </w:rPr>
      </w:pPr>
      <w:r w:rsidRPr="00A87B90">
        <w:rPr>
          <w:rFonts w:ascii="Arial,Bold" w:eastAsia="Calibri" w:hAnsi="Arial,Bold" w:cs="Arial,Bold"/>
          <w:bCs/>
          <w:szCs w:val="24"/>
        </w:rPr>
        <w:t>c. Retain responsibility for the development and implementation of mandated countywide specialty systems for ((</w:t>
      </w:r>
      <w:r w:rsidRPr="00A87B90">
        <w:rPr>
          <w:rFonts w:ascii="Arial,Bold" w:eastAsia="Calibri" w:hAnsi="Arial,Bold" w:cs="Arial,Bold"/>
          <w:bCs/>
          <w:strike/>
          <w:szCs w:val="24"/>
        </w:rPr>
        <w:t>mental health</w:t>
      </w:r>
      <w:r w:rsidRPr="00A87B90">
        <w:rPr>
          <w:rFonts w:ascii="Arial,Bold" w:eastAsia="Calibri" w:hAnsi="Arial,Bold" w:cs="Arial,Bold"/>
          <w:bCs/>
          <w:szCs w:val="24"/>
        </w:rPr>
        <w:t xml:space="preserve">)) </w:t>
      </w:r>
      <w:r w:rsidRPr="00A87B90">
        <w:rPr>
          <w:rFonts w:ascii="Arial,Bold" w:eastAsia="Calibri" w:hAnsi="Arial,Bold" w:cs="Arial,Bold"/>
          <w:bCs/>
          <w:szCs w:val="24"/>
          <w:u w:val="single"/>
        </w:rPr>
        <w:t>behavioral health (including mental health and substance use disorder treatment), physical, emotional and cognitive health, public health</w:t>
      </w:r>
      <w:r w:rsidRPr="00A87B90">
        <w:rPr>
          <w:rFonts w:ascii="Arial,Bold" w:eastAsia="Calibri" w:hAnsi="Arial,Bold" w:cs="Arial,Bold"/>
          <w:bCs/>
          <w:szCs w:val="24"/>
        </w:rPr>
        <w:t>, drug and alcohol abuse and dependency, veterans, ((</w:t>
      </w:r>
      <w:r w:rsidRPr="00A87B90">
        <w:rPr>
          <w:rFonts w:ascii="Arial,Bold" w:eastAsia="Calibri" w:hAnsi="Arial,Bold" w:cs="Arial,Bold"/>
          <w:bCs/>
          <w:strike/>
          <w:szCs w:val="24"/>
        </w:rPr>
        <w:t>public health,</w:t>
      </w:r>
      <w:r w:rsidRPr="00A87B90">
        <w:rPr>
          <w:rFonts w:ascii="Arial,Bold" w:eastAsia="Calibri" w:hAnsi="Arial,Bold" w:cs="Arial,Bold"/>
          <w:bCs/>
          <w:szCs w:val="24"/>
        </w:rPr>
        <w:t xml:space="preserve">)) and </w:t>
      </w:r>
      <w:r w:rsidRPr="00A87B90">
        <w:rPr>
          <w:rFonts w:ascii="Arial,Bold" w:eastAsia="Calibri" w:hAnsi="Arial,Bold" w:cs="Arial,Bold"/>
          <w:bCs/>
          <w:szCs w:val="24"/>
          <w:u w:val="single"/>
        </w:rPr>
        <w:t>people with</w:t>
      </w:r>
      <w:r w:rsidRPr="00A87B90">
        <w:rPr>
          <w:rFonts w:ascii="Arial,Bold" w:eastAsia="Calibri" w:hAnsi="Arial,Bold" w:cs="Arial,Bold"/>
          <w:bCs/>
          <w:szCs w:val="24"/>
        </w:rPr>
        <w:t xml:space="preserve"> developmental disabilities ((</w:t>
      </w:r>
      <w:r w:rsidRPr="00A87B90">
        <w:rPr>
          <w:rFonts w:ascii="Arial,Bold" w:eastAsia="Calibri" w:hAnsi="Arial,Bold" w:cs="Arial,Bold"/>
          <w:bCs/>
          <w:strike/>
          <w:szCs w:val="24"/>
        </w:rPr>
        <w:t>services</w:t>
      </w:r>
      <w:r w:rsidRPr="00A87B90">
        <w:rPr>
          <w:rFonts w:ascii="Arial,Bold" w:eastAsia="Calibri" w:hAnsi="Arial,Bold" w:cs="Arial,Bold"/>
          <w:bCs/>
          <w:szCs w:val="24"/>
        </w:rPr>
        <w:t>));</w:t>
      </w:r>
    </w:p>
    <w:p w14:paraId="2D7EE11D" w14:textId="77777777" w:rsidR="00A87B90" w:rsidRPr="00A87B90" w:rsidRDefault="00A87B90" w:rsidP="00A87B90">
      <w:pPr>
        <w:autoSpaceDE w:val="0"/>
        <w:autoSpaceDN w:val="0"/>
        <w:adjustRightInd w:val="0"/>
        <w:ind w:left="720" w:right="720"/>
        <w:jc w:val="both"/>
        <w:rPr>
          <w:rFonts w:ascii="Arial,Bold" w:eastAsia="Calibri" w:hAnsi="Arial,Bold" w:cs="Arial,Bold"/>
          <w:bCs/>
          <w:szCs w:val="24"/>
        </w:rPr>
      </w:pPr>
      <w:r w:rsidRPr="00A87B90">
        <w:rPr>
          <w:rFonts w:ascii="Arial,Bold" w:eastAsia="Calibri" w:hAnsi="Arial,Bold" w:cs="Arial,Bold"/>
          <w:bCs/>
          <w:szCs w:val="24"/>
        </w:rPr>
        <w:t>d. Define its regional role in other human service ((</w:t>
      </w:r>
      <w:r w:rsidRPr="00A87B90">
        <w:rPr>
          <w:rFonts w:ascii="Arial,Bold" w:eastAsia="Calibri" w:hAnsi="Arial,Bold" w:cs="Arial,Bold"/>
          <w:bCs/>
          <w:strike/>
          <w:szCs w:val="24"/>
        </w:rPr>
        <w:t>systems</w:t>
      </w:r>
      <w:r w:rsidRPr="00A87B90">
        <w:rPr>
          <w:rFonts w:ascii="Arial,Bold" w:eastAsia="Calibri" w:hAnsi="Arial,Bold" w:cs="Arial,Bold"/>
          <w:bCs/>
          <w:szCs w:val="24"/>
        </w:rPr>
        <w:t xml:space="preserve">)) </w:t>
      </w:r>
      <w:r w:rsidRPr="00A87B90">
        <w:rPr>
          <w:rFonts w:ascii="Arial,Bold" w:eastAsia="Calibri" w:hAnsi="Arial,Bold" w:cs="Arial,Bold"/>
          <w:bCs/>
          <w:szCs w:val="24"/>
          <w:u w:val="single"/>
        </w:rPr>
        <w:t>and prevention-oriented</w:t>
      </w:r>
      <w:r w:rsidRPr="00A87B90">
        <w:rPr>
          <w:rFonts w:ascii="Arial,Bold" w:eastAsia="Calibri" w:hAnsi="Arial,Bold" w:cs="Arial,Bold"/>
          <w:bCs/>
          <w:szCs w:val="24"/>
        </w:rPr>
        <w:t xml:space="preserve">, including </w:t>
      </w:r>
      <w:r w:rsidRPr="00A87B90">
        <w:rPr>
          <w:rFonts w:ascii="Arial,Bold" w:eastAsia="Calibri" w:hAnsi="Arial,Bold" w:cs="Arial,Bold"/>
          <w:bCs/>
          <w:szCs w:val="24"/>
          <w:u w:val="single"/>
        </w:rPr>
        <w:t>systems that address homelessness</w:t>
      </w:r>
      <w:r w:rsidRPr="00A87B90">
        <w:rPr>
          <w:rFonts w:ascii="Arial,Bold" w:eastAsia="Calibri" w:hAnsi="Arial,Bold" w:cs="Arial,Bold"/>
          <w:bCs/>
          <w:szCs w:val="24"/>
        </w:rPr>
        <w:t>, ((</w:t>
      </w:r>
      <w:r w:rsidRPr="00A87B90">
        <w:rPr>
          <w:rFonts w:ascii="Arial,Bold" w:eastAsia="Calibri" w:hAnsi="Arial,Bold" w:cs="Arial,Bold"/>
          <w:bCs/>
          <w:strike/>
          <w:szCs w:val="24"/>
        </w:rPr>
        <w:t>aging</w:t>
      </w:r>
      <w:r w:rsidRPr="00A87B90">
        <w:rPr>
          <w:rFonts w:ascii="Arial,Bold" w:eastAsia="Calibri" w:hAnsi="Arial,Bold" w:cs="Arial,Bold"/>
          <w:bCs/>
          <w:szCs w:val="24"/>
        </w:rPr>
        <w:t xml:space="preserve">)) </w:t>
      </w:r>
      <w:r w:rsidRPr="00A87B90">
        <w:rPr>
          <w:rFonts w:ascii="Arial,Bold" w:eastAsia="Calibri" w:hAnsi="Arial,Bold" w:cs="Arial,Bold"/>
          <w:bCs/>
          <w:szCs w:val="24"/>
          <w:u w:val="single"/>
        </w:rPr>
        <w:t>older adults</w:t>
      </w:r>
      <w:r w:rsidRPr="00A87B90">
        <w:rPr>
          <w:rFonts w:ascii="Arial,Bold" w:eastAsia="Calibri" w:hAnsi="Arial,Bold" w:cs="Arial,Bold"/>
          <w:bCs/>
          <w:szCs w:val="24"/>
        </w:rPr>
        <w:t xml:space="preserve">, domestic violence, sexual assault, </w:t>
      </w:r>
      <w:r w:rsidRPr="00A87B90">
        <w:rPr>
          <w:rFonts w:ascii="Arial,Bold" w:eastAsia="Calibri" w:hAnsi="Arial,Bold" w:cs="Arial,Bold"/>
          <w:bCs/>
          <w:szCs w:val="24"/>
          <w:u w:val="single"/>
        </w:rPr>
        <w:t>crisis diversion and re-entry, early intervention and prevention</w:t>
      </w:r>
      <w:r w:rsidRPr="00A87B90">
        <w:rPr>
          <w:rFonts w:ascii="Arial,Bold" w:eastAsia="Calibri" w:hAnsi="Arial,Bold" w:cs="Arial,Bold"/>
          <w:bCs/>
          <w:szCs w:val="24"/>
        </w:rPr>
        <w:t xml:space="preserve"> and youth and family services;</w:t>
      </w:r>
    </w:p>
    <w:p w14:paraId="778ED718" w14:textId="77777777" w:rsidR="00A87B90" w:rsidRPr="00A87B90" w:rsidRDefault="00A87B90" w:rsidP="00A87B90">
      <w:pPr>
        <w:autoSpaceDE w:val="0"/>
        <w:autoSpaceDN w:val="0"/>
        <w:adjustRightInd w:val="0"/>
        <w:ind w:left="720" w:right="720"/>
        <w:jc w:val="both"/>
        <w:rPr>
          <w:rFonts w:ascii="Arial,Bold" w:eastAsia="Calibri" w:hAnsi="Arial,Bold" w:cs="Arial,Bold"/>
          <w:bCs/>
          <w:szCs w:val="24"/>
        </w:rPr>
      </w:pPr>
      <w:r w:rsidRPr="00A87B90">
        <w:rPr>
          <w:rFonts w:ascii="Arial,Bold" w:eastAsia="Calibri" w:hAnsi="Arial,Bold" w:cs="Arial,Bold"/>
          <w:bCs/>
          <w:szCs w:val="24"/>
        </w:rPr>
        <w:t>e. Assess and measure the health and needs of King County’s citizens on an ongoing basis and modify strategies to respond to changing needs, outcomes, and new research; and</w:t>
      </w:r>
    </w:p>
    <w:p w14:paraId="3DDEB173" w14:textId="77777777" w:rsidR="00A87B90" w:rsidRPr="00A87B90" w:rsidRDefault="00A87B90" w:rsidP="00A87B90">
      <w:pPr>
        <w:autoSpaceDE w:val="0"/>
        <w:autoSpaceDN w:val="0"/>
        <w:adjustRightInd w:val="0"/>
        <w:ind w:left="720" w:right="720"/>
        <w:jc w:val="both"/>
        <w:rPr>
          <w:szCs w:val="24"/>
        </w:rPr>
      </w:pPr>
      <w:r w:rsidRPr="00A87B90">
        <w:rPr>
          <w:rFonts w:ascii="Arial,Bold" w:eastAsia="Calibri" w:hAnsi="Arial,Bold" w:cs="Arial,Bold"/>
          <w:bCs/>
          <w:szCs w:val="24"/>
        </w:rPr>
        <w:t>f. Review the effectiveness and appropriateness of this policy framework periodically and revise if needed.</w:t>
      </w:r>
    </w:p>
    <w:p w14:paraId="234A5AD3" w14:textId="77777777" w:rsidR="00A87B90" w:rsidRPr="00A87B90" w:rsidRDefault="00A87B90" w:rsidP="00A87B90">
      <w:pPr>
        <w:ind w:left="720" w:right="720"/>
        <w:jc w:val="both"/>
        <w:rPr>
          <w:rFonts w:ascii="Arial" w:eastAsia="Calibri" w:hAnsi="Arial"/>
          <w:szCs w:val="22"/>
        </w:rPr>
      </w:pPr>
    </w:p>
    <w:p w14:paraId="768B2684" w14:textId="77777777" w:rsidR="00A87B90" w:rsidRPr="00A87B90" w:rsidRDefault="00A87B90" w:rsidP="00A87B90">
      <w:pPr>
        <w:jc w:val="both"/>
        <w:rPr>
          <w:rFonts w:ascii="Arial" w:eastAsia="Calibri" w:hAnsi="Arial"/>
          <w:szCs w:val="22"/>
        </w:rPr>
      </w:pPr>
      <w:r w:rsidRPr="00A87B90">
        <w:rPr>
          <w:rFonts w:ascii="Arial" w:eastAsia="Calibri" w:hAnsi="Arial"/>
          <w:szCs w:val="22"/>
        </w:rPr>
        <w:t>Similarly, policy H-202,</w:t>
      </w:r>
      <w:r w:rsidRPr="00A87B90">
        <w:rPr>
          <w:rFonts w:ascii="Arial" w:eastAsia="Calibri" w:hAnsi="Arial"/>
          <w:szCs w:val="22"/>
          <w:vertAlign w:val="superscript"/>
        </w:rPr>
        <w:footnoteReference w:id="60"/>
      </w:r>
      <w:r w:rsidRPr="00A87B90">
        <w:rPr>
          <w:rFonts w:ascii="Arial" w:eastAsia="Calibri" w:hAnsi="Arial"/>
          <w:szCs w:val="22"/>
        </w:rPr>
        <w:t xml:space="preserve"> which defines the County’s priority human service investment areas, includes a section that establishes behavioral health services as a priority investment area.  </w:t>
      </w:r>
    </w:p>
    <w:p w14:paraId="53519C4C" w14:textId="77777777" w:rsidR="00A87B90" w:rsidRPr="00A87B90" w:rsidRDefault="00A87B90" w:rsidP="00A87B90">
      <w:pPr>
        <w:jc w:val="both"/>
        <w:rPr>
          <w:rFonts w:ascii="Arial" w:eastAsia="Calibri" w:hAnsi="Arial"/>
          <w:szCs w:val="22"/>
        </w:rPr>
      </w:pPr>
    </w:p>
    <w:p w14:paraId="7CE603AB" w14:textId="77777777" w:rsidR="00A87B90" w:rsidRPr="00A87B90" w:rsidRDefault="00A87B90" w:rsidP="00A87B90">
      <w:pPr>
        <w:kinsoku w:val="0"/>
        <w:overflowPunct w:val="0"/>
        <w:autoSpaceDE w:val="0"/>
        <w:autoSpaceDN w:val="0"/>
        <w:adjustRightInd w:val="0"/>
        <w:ind w:left="720" w:right="720"/>
        <w:jc w:val="both"/>
        <w:rPr>
          <w:rFonts w:ascii="Arial" w:hAnsi="Arial" w:cs="Arial"/>
          <w:bCs/>
          <w:szCs w:val="24"/>
        </w:rPr>
      </w:pPr>
      <w:r w:rsidRPr="00A87B90">
        <w:rPr>
          <w:rFonts w:ascii="Arial" w:eastAsia="Calibri" w:hAnsi="Arial" w:cs="Arial"/>
          <w:bCs/>
          <w:szCs w:val="24"/>
        </w:rPr>
        <w:t>((</w:t>
      </w:r>
      <w:r w:rsidRPr="00A87B90">
        <w:rPr>
          <w:rFonts w:ascii="Arial" w:eastAsia="Calibri" w:hAnsi="Arial" w:cs="Arial"/>
          <w:bCs/>
          <w:strike/>
          <w:szCs w:val="24"/>
        </w:rPr>
        <w:t>F-299d</w:t>
      </w:r>
      <w:r w:rsidRPr="00A87B90">
        <w:rPr>
          <w:rFonts w:ascii="Arial" w:eastAsia="Calibri" w:hAnsi="Arial" w:cs="Arial"/>
          <w:bCs/>
          <w:szCs w:val="24"/>
        </w:rPr>
        <w:t xml:space="preserve">)) </w:t>
      </w:r>
      <w:r w:rsidRPr="00A87B90">
        <w:rPr>
          <w:rFonts w:ascii="Arial" w:eastAsia="Calibri" w:hAnsi="Arial" w:cs="Arial"/>
          <w:b/>
          <w:bCs/>
          <w:szCs w:val="24"/>
          <w:u w:val="single"/>
        </w:rPr>
        <w:t xml:space="preserve">H-202 </w:t>
      </w:r>
      <w:r w:rsidRPr="00A87B90">
        <w:rPr>
          <w:rFonts w:ascii="Arial" w:eastAsia="Calibri" w:hAnsi="Arial" w:cs="Arial"/>
          <w:bCs/>
          <w:szCs w:val="24"/>
        </w:rPr>
        <w:t>King County’s priorities for human service investments will be programs</w:t>
      </w:r>
      <w:r w:rsidRPr="00A87B90">
        <w:rPr>
          <w:rFonts w:ascii="Arial" w:eastAsia="Calibri" w:hAnsi="Arial" w:cs="Arial"/>
          <w:bCs/>
          <w:spacing w:val="-6"/>
          <w:szCs w:val="24"/>
        </w:rPr>
        <w:t xml:space="preserve"> </w:t>
      </w:r>
      <w:r w:rsidRPr="00A87B90">
        <w:rPr>
          <w:rFonts w:ascii="Arial" w:eastAsia="Calibri" w:hAnsi="Arial" w:cs="Arial"/>
          <w:bCs/>
          <w:szCs w:val="24"/>
        </w:rPr>
        <w:t>and services that help to stabilize and ((</w:t>
      </w:r>
      <w:r w:rsidRPr="00A87B90">
        <w:rPr>
          <w:rFonts w:ascii="Arial" w:eastAsia="Calibri" w:hAnsi="Arial" w:cs="Arial"/>
          <w:bCs/>
          <w:strike/>
          <w:szCs w:val="24"/>
        </w:rPr>
        <w:t>improve people’s lives</w:t>
      </w:r>
      <w:r w:rsidRPr="00A87B90">
        <w:rPr>
          <w:rFonts w:ascii="Arial" w:eastAsia="Calibri" w:hAnsi="Arial" w:cs="Arial"/>
          <w:bCs/>
          <w:szCs w:val="24"/>
        </w:rPr>
        <w:t xml:space="preserve">)) </w:t>
      </w:r>
      <w:r w:rsidRPr="00A87B90">
        <w:rPr>
          <w:rFonts w:ascii="Arial" w:eastAsia="Calibri" w:hAnsi="Arial" w:cs="Arial"/>
          <w:bCs/>
          <w:szCs w:val="24"/>
          <w:u w:val="single"/>
        </w:rPr>
        <w:t>strengthen resiliency</w:t>
      </w:r>
      <w:r w:rsidRPr="00A87B90">
        <w:rPr>
          <w:rFonts w:ascii="Arial" w:eastAsia="Calibri" w:hAnsi="Arial" w:cs="Arial"/>
          <w:bCs/>
          <w:szCs w:val="24"/>
        </w:rPr>
        <w:t xml:space="preserve">, and prevent or reduce emergency medical </w:t>
      </w:r>
      <w:r w:rsidRPr="00A87B90">
        <w:rPr>
          <w:rFonts w:ascii="Arial" w:eastAsia="Calibri" w:hAnsi="Arial" w:cs="Arial"/>
          <w:bCs/>
          <w:szCs w:val="24"/>
          <w:u w:val="single"/>
        </w:rPr>
        <w:t xml:space="preserve">services, crisis services </w:t>
      </w:r>
      <w:r w:rsidRPr="00A87B90">
        <w:rPr>
          <w:rFonts w:ascii="Arial" w:eastAsia="Calibri" w:hAnsi="Arial" w:cs="Arial"/>
          <w:bCs/>
          <w:szCs w:val="24"/>
        </w:rPr>
        <w:t>and criminal justice system involvement and costs. King County will</w:t>
      </w:r>
      <w:r w:rsidRPr="00A87B90">
        <w:rPr>
          <w:rFonts w:ascii="Arial" w:eastAsia="Calibri" w:hAnsi="Arial" w:cs="Arial"/>
          <w:bCs/>
          <w:spacing w:val="-20"/>
          <w:szCs w:val="24"/>
        </w:rPr>
        <w:t xml:space="preserve"> </w:t>
      </w:r>
      <w:r w:rsidRPr="00A87B90">
        <w:rPr>
          <w:rFonts w:ascii="Arial" w:eastAsia="Calibri" w:hAnsi="Arial" w:cs="Arial"/>
          <w:bCs/>
          <w:szCs w:val="24"/>
        </w:rPr>
        <w:t>focus resources and efforts on programs and services that continue to</w:t>
      </w:r>
      <w:r w:rsidRPr="00A87B90">
        <w:rPr>
          <w:rFonts w:ascii="Arial" w:eastAsia="Calibri" w:hAnsi="Arial" w:cs="Arial"/>
          <w:bCs/>
          <w:spacing w:val="-8"/>
          <w:szCs w:val="24"/>
        </w:rPr>
        <w:t xml:space="preserve"> </w:t>
      </w:r>
      <w:r w:rsidRPr="00A87B90">
        <w:rPr>
          <w:rFonts w:ascii="Arial" w:eastAsia="Calibri" w:hAnsi="Arial" w:cs="Arial"/>
          <w:bCs/>
          <w:szCs w:val="24"/>
        </w:rPr>
        <w:t xml:space="preserve">improve </w:t>
      </w:r>
      <w:r w:rsidRPr="00A87B90">
        <w:rPr>
          <w:rFonts w:ascii="Arial" w:hAnsi="Arial" w:cs="Arial"/>
          <w:szCs w:val="24"/>
        </w:rPr>
        <w:t>individual and community quality of life, improve equity and social</w:t>
      </w:r>
      <w:r w:rsidRPr="00A87B90">
        <w:rPr>
          <w:rFonts w:ascii="Arial" w:hAnsi="Arial" w:cs="Arial"/>
          <w:spacing w:val="-18"/>
          <w:szCs w:val="24"/>
        </w:rPr>
        <w:t xml:space="preserve"> </w:t>
      </w:r>
      <w:r w:rsidRPr="00A87B90">
        <w:rPr>
          <w:rFonts w:ascii="Arial" w:hAnsi="Arial" w:cs="Arial"/>
          <w:szCs w:val="24"/>
        </w:rPr>
        <w:t>justice, ((</w:t>
      </w:r>
      <w:r w:rsidRPr="00A87B90">
        <w:rPr>
          <w:rFonts w:ascii="Arial" w:hAnsi="Arial" w:cs="Arial"/>
          <w:strike/>
          <w:szCs w:val="24"/>
        </w:rPr>
        <w:t>counterbalance growth in areas costly to communities and taxpayers,</w:t>
      </w:r>
      <w:r w:rsidRPr="00A87B90">
        <w:rPr>
          <w:rFonts w:ascii="Arial" w:hAnsi="Arial" w:cs="Arial"/>
          <w:szCs w:val="24"/>
        </w:rPr>
        <w:t>)) and preserve the resources necessary to collaborate as a true partner in regional human service systems. The following priority investment areas are consistent with other regional plans and</w:t>
      </w:r>
      <w:r w:rsidRPr="00A87B90">
        <w:rPr>
          <w:rFonts w:ascii="Arial" w:hAnsi="Arial" w:cs="Arial"/>
          <w:spacing w:val="9"/>
          <w:szCs w:val="24"/>
        </w:rPr>
        <w:t xml:space="preserve"> </w:t>
      </w:r>
      <w:r w:rsidRPr="00A87B90">
        <w:rPr>
          <w:rFonts w:ascii="Arial" w:hAnsi="Arial" w:cs="Arial"/>
          <w:szCs w:val="24"/>
        </w:rPr>
        <w:t>initiatives:</w:t>
      </w:r>
    </w:p>
    <w:p w14:paraId="1F27C530" w14:textId="77777777" w:rsidR="00A87B90" w:rsidRPr="00A87B90" w:rsidRDefault="00A87B90" w:rsidP="00A87B90">
      <w:pPr>
        <w:tabs>
          <w:tab w:val="left" w:pos="2241"/>
        </w:tabs>
        <w:kinsoku w:val="0"/>
        <w:overflowPunct w:val="0"/>
        <w:autoSpaceDE w:val="0"/>
        <w:autoSpaceDN w:val="0"/>
        <w:adjustRightInd w:val="0"/>
        <w:ind w:left="720" w:right="720"/>
        <w:jc w:val="both"/>
        <w:rPr>
          <w:rFonts w:ascii="Arial" w:hAnsi="Arial" w:cs="Arial"/>
          <w:szCs w:val="24"/>
        </w:rPr>
      </w:pPr>
      <w:r w:rsidRPr="00A87B90">
        <w:rPr>
          <w:rFonts w:ascii="Arial" w:hAnsi="Arial" w:cs="Arial"/>
          <w:bCs/>
          <w:szCs w:val="24"/>
        </w:rPr>
        <w:t xml:space="preserve">a. Effective </w:t>
      </w:r>
      <w:r w:rsidRPr="00A87B90">
        <w:rPr>
          <w:rFonts w:ascii="Arial" w:hAnsi="Arial" w:cs="Arial"/>
          <w:bCs/>
          <w:szCs w:val="24"/>
          <w:u w:val="single"/>
        </w:rPr>
        <w:t xml:space="preserve">early </w:t>
      </w:r>
      <w:r w:rsidRPr="00A87B90">
        <w:rPr>
          <w:rFonts w:ascii="Arial" w:hAnsi="Arial" w:cs="Arial"/>
          <w:bCs/>
          <w:szCs w:val="24"/>
        </w:rPr>
        <w:t>intervention and prevention</w:t>
      </w:r>
      <w:r w:rsidRPr="00A87B90">
        <w:rPr>
          <w:rFonts w:ascii="Arial" w:hAnsi="Arial" w:cs="Arial"/>
          <w:bCs/>
          <w:spacing w:val="-15"/>
          <w:szCs w:val="24"/>
        </w:rPr>
        <w:t xml:space="preserve"> </w:t>
      </w:r>
      <w:r w:rsidRPr="00A87B90">
        <w:rPr>
          <w:rFonts w:ascii="Arial" w:hAnsi="Arial" w:cs="Arial"/>
          <w:bCs/>
          <w:szCs w:val="24"/>
        </w:rPr>
        <w:t>strategies;</w:t>
      </w:r>
    </w:p>
    <w:p w14:paraId="53C484E6" w14:textId="77777777" w:rsidR="00A87B90" w:rsidRPr="00A87B90" w:rsidRDefault="00A87B90" w:rsidP="00A87B90">
      <w:pPr>
        <w:tabs>
          <w:tab w:val="left" w:pos="2241"/>
        </w:tabs>
        <w:kinsoku w:val="0"/>
        <w:overflowPunct w:val="0"/>
        <w:autoSpaceDE w:val="0"/>
        <w:autoSpaceDN w:val="0"/>
        <w:adjustRightInd w:val="0"/>
        <w:ind w:left="720" w:right="720"/>
        <w:jc w:val="both"/>
        <w:rPr>
          <w:rFonts w:ascii="Arial" w:hAnsi="Arial" w:cs="Arial"/>
          <w:szCs w:val="24"/>
        </w:rPr>
      </w:pPr>
      <w:r w:rsidRPr="00A87B90">
        <w:rPr>
          <w:rFonts w:ascii="Arial" w:hAnsi="Arial" w:cs="Arial"/>
          <w:bCs/>
          <w:szCs w:val="24"/>
        </w:rPr>
        <w:t>b. Job readiness</w:t>
      </w:r>
      <w:r w:rsidRPr="00A87B90">
        <w:rPr>
          <w:rFonts w:ascii="Arial" w:hAnsi="Arial" w:cs="Arial"/>
          <w:bCs/>
          <w:szCs w:val="24"/>
          <w:u w:val="single"/>
        </w:rPr>
        <w:t xml:space="preserve">, support for job development in business innovation districts, support for community-based jobs through certification programs that create jobs in health, behavioral health and human services systems </w:t>
      </w:r>
      <w:r w:rsidRPr="00A87B90">
        <w:rPr>
          <w:rFonts w:ascii="Arial" w:hAnsi="Arial" w:cs="Arial"/>
          <w:bCs/>
          <w:szCs w:val="24"/>
        </w:rPr>
        <w:t>and employment to increase</w:t>
      </w:r>
      <w:r w:rsidRPr="00A87B90">
        <w:rPr>
          <w:rFonts w:ascii="Arial" w:hAnsi="Arial" w:cs="Arial"/>
          <w:bCs/>
          <w:spacing w:val="-22"/>
          <w:szCs w:val="24"/>
        </w:rPr>
        <w:t xml:space="preserve"> </w:t>
      </w:r>
      <w:r w:rsidRPr="00A87B90">
        <w:rPr>
          <w:rFonts w:ascii="Arial" w:hAnsi="Arial" w:cs="Arial"/>
          <w:bCs/>
          <w:szCs w:val="24"/>
        </w:rPr>
        <w:t>self-sufficiency;</w:t>
      </w:r>
    </w:p>
    <w:p w14:paraId="352B49D1" w14:textId="77777777" w:rsidR="00A87B90" w:rsidRPr="00A87B90" w:rsidRDefault="00A87B90" w:rsidP="00A87B90">
      <w:pPr>
        <w:tabs>
          <w:tab w:val="left" w:pos="2241"/>
        </w:tabs>
        <w:kinsoku w:val="0"/>
        <w:overflowPunct w:val="0"/>
        <w:autoSpaceDE w:val="0"/>
        <w:autoSpaceDN w:val="0"/>
        <w:adjustRightInd w:val="0"/>
        <w:ind w:left="720" w:right="720"/>
        <w:jc w:val="both"/>
        <w:rPr>
          <w:rFonts w:ascii="Arial" w:hAnsi="Arial" w:cs="Arial"/>
          <w:szCs w:val="24"/>
        </w:rPr>
      </w:pPr>
      <w:r w:rsidRPr="00A87B90">
        <w:rPr>
          <w:rFonts w:ascii="Arial" w:hAnsi="Arial" w:cs="Arial"/>
          <w:bCs/>
          <w:szCs w:val="24"/>
        </w:rPr>
        <w:t>c.</w:t>
      </w:r>
      <w:r w:rsidRPr="00A87B90">
        <w:rPr>
          <w:rFonts w:ascii="Arial" w:hAnsi="Arial" w:cs="Arial"/>
          <w:bCs/>
          <w:szCs w:val="24"/>
          <w:u w:val="single"/>
        </w:rPr>
        <w:t xml:space="preserve"> Affordable</w:t>
      </w:r>
      <w:r w:rsidRPr="00A87B90">
        <w:rPr>
          <w:rFonts w:ascii="Arial" w:hAnsi="Arial" w:cs="Arial"/>
          <w:bCs/>
          <w:spacing w:val="-3"/>
          <w:szCs w:val="24"/>
          <w:u w:val="single"/>
        </w:rPr>
        <w:t xml:space="preserve"> </w:t>
      </w:r>
      <w:r w:rsidRPr="00A87B90">
        <w:rPr>
          <w:rFonts w:ascii="Arial" w:hAnsi="Arial" w:cs="Arial"/>
          <w:bCs/>
          <w:szCs w:val="24"/>
          <w:u w:val="single"/>
        </w:rPr>
        <w:t>housing;</w:t>
      </w:r>
    </w:p>
    <w:p w14:paraId="58BB9DBB" w14:textId="77777777" w:rsidR="00A87B90" w:rsidRPr="00A87B90" w:rsidRDefault="00A87B90" w:rsidP="00A87B90">
      <w:pPr>
        <w:tabs>
          <w:tab w:val="left" w:pos="2241"/>
        </w:tabs>
        <w:kinsoku w:val="0"/>
        <w:overflowPunct w:val="0"/>
        <w:autoSpaceDE w:val="0"/>
        <w:autoSpaceDN w:val="0"/>
        <w:adjustRightInd w:val="0"/>
        <w:ind w:left="720" w:right="720"/>
        <w:jc w:val="both"/>
        <w:rPr>
          <w:rFonts w:ascii="Arial" w:hAnsi="Arial" w:cs="Arial"/>
          <w:szCs w:val="24"/>
        </w:rPr>
      </w:pPr>
      <w:r w:rsidRPr="00A87B90">
        <w:rPr>
          <w:rFonts w:ascii="Arial" w:hAnsi="Arial" w:cs="Arial"/>
          <w:bCs/>
          <w:szCs w:val="24"/>
          <w:u w:val="single"/>
        </w:rPr>
        <w:t>d. Community and economic development</w:t>
      </w:r>
      <w:r w:rsidRPr="00A87B90">
        <w:rPr>
          <w:rFonts w:ascii="Arial" w:hAnsi="Arial" w:cs="Arial"/>
          <w:bCs/>
          <w:spacing w:val="-15"/>
          <w:szCs w:val="24"/>
          <w:u w:val="single"/>
        </w:rPr>
        <w:t xml:space="preserve"> </w:t>
      </w:r>
      <w:r w:rsidRPr="00A87B90">
        <w:rPr>
          <w:rFonts w:ascii="Arial" w:hAnsi="Arial" w:cs="Arial"/>
          <w:bCs/>
          <w:szCs w:val="24"/>
          <w:u w:val="single"/>
        </w:rPr>
        <w:t>activities;</w:t>
      </w:r>
    </w:p>
    <w:p w14:paraId="309F01BA" w14:textId="77777777" w:rsidR="00A87B90" w:rsidRPr="00A87B90" w:rsidRDefault="00A87B90" w:rsidP="00A87B90">
      <w:pPr>
        <w:tabs>
          <w:tab w:val="left" w:pos="2241"/>
        </w:tabs>
        <w:kinsoku w:val="0"/>
        <w:overflowPunct w:val="0"/>
        <w:autoSpaceDE w:val="0"/>
        <w:autoSpaceDN w:val="0"/>
        <w:adjustRightInd w:val="0"/>
        <w:ind w:left="720" w:right="720"/>
        <w:jc w:val="both"/>
        <w:rPr>
          <w:rFonts w:ascii="Arial" w:hAnsi="Arial" w:cs="Arial"/>
          <w:szCs w:val="24"/>
        </w:rPr>
      </w:pPr>
      <w:r w:rsidRPr="00A87B90">
        <w:rPr>
          <w:rFonts w:ascii="Arial" w:hAnsi="Arial" w:cs="Arial"/>
          <w:bCs/>
          <w:szCs w:val="24"/>
          <w:u w:val="single"/>
        </w:rPr>
        <w:t>e.</w:t>
      </w:r>
      <w:r w:rsidRPr="00A87B90">
        <w:rPr>
          <w:rFonts w:ascii="Arial" w:hAnsi="Arial" w:cs="Arial"/>
          <w:bCs/>
          <w:szCs w:val="24"/>
        </w:rPr>
        <w:t xml:space="preserve"> Prevention and elimination of homelessness;</w:t>
      </w:r>
      <w:r w:rsidRPr="00A87B90">
        <w:rPr>
          <w:rFonts w:ascii="Arial" w:hAnsi="Arial" w:cs="Arial"/>
          <w:bCs/>
          <w:spacing w:val="-11"/>
          <w:szCs w:val="24"/>
        </w:rPr>
        <w:t xml:space="preserve"> </w:t>
      </w:r>
      <w:r w:rsidRPr="00A87B90">
        <w:rPr>
          <w:rFonts w:ascii="Arial" w:hAnsi="Arial" w:cs="Arial"/>
          <w:bCs/>
          <w:szCs w:val="24"/>
        </w:rPr>
        <w:t>((</w:t>
      </w:r>
      <w:r w:rsidRPr="00A87B90">
        <w:rPr>
          <w:rFonts w:ascii="Arial" w:hAnsi="Arial" w:cs="Arial"/>
          <w:bCs/>
          <w:strike/>
          <w:szCs w:val="24"/>
        </w:rPr>
        <w:t>and</w:t>
      </w:r>
      <w:r w:rsidRPr="00A87B90">
        <w:rPr>
          <w:rFonts w:ascii="Arial" w:hAnsi="Arial" w:cs="Arial"/>
          <w:bCs/>
          <w:szCs w:val="24"/>
        </w:rPr>
        <w:t>))</w:t>
      </w:r>
    </w:p>
    <w:p w14:paraId="5F11FA89" w14:textId="77777777" w:rsidR="00A87B90" w:rsidRPr="00A87B90" w:rsidRDefault="00A87B90" w:rsidP="00A87B90">
      <w:pPr>
        <w:tabs>
          <w:tab w:val="left" w:pos="2241"/>
        </w:tabs>
        <w:kinsoku w:val="0"/>
        <w:overflowPunct w:val="0"/>
        <w:autoSpaceDE w:val="0"/>
        <w:autoSpaceDN w:val="0"/>
        <w:adjustRightInd w:val="0"/>
        <w:ind w:left="720" w:right="720"/>
        <w:jc w:val="both"/>
        <w:rPr>
          <w:rFonts w:ascii="Arial" w:hAnsi="Arial" w:cs="Arial"/>
          <w:szCs w:val="24"/>
        </w:rPr>
      </w:pPr>
      <w:r w:rsidRPr="00A87B90">
        <w:rPr>
          <w:rFonts w:ascii="Arial" w:hAnsi="Arial" w:cs="Arial"/>
          <w:bCs/>
          <w:szCs w:val="24"/>
          <w:u w:val="single"/>
        </w:rPr>
        <w:lastRenderedPageBreak/>
        <w:t>f.</w:t>
      </w:r>
      <w:r w:rsidRPr="00A87B90">
        <w:rPr>
          <w:rFonts w:ascii="Arial" w:hAnsi="Arial" w:cs="Arial"/>
          <w:bCs/>
          <w:szCs w:val="24"/>
        </w:rPr>
        <w:t xml:space="preserve"> </w:t>
      </w:r>
      <w:r w:rsidRPr="00A87B90">
        <w:rPr>
          <w:rFonts w:ascii="Arial" w:hAnsi="Arial" w:cs="Arial"/>
          <w:bCs/>
          <w:szCs w:val="24"/>
          <w:u w:val="single"/>
        </w:rPr>
        <w:t>Behavioral</w:t>
      </w:r>
      <w:r w:rsidRPr="00A87B90">
        <w:rPr>
          <w:rFonts w:ascii="Arial" w:hAnsi="Arial" w:cs="Arial"/>
          <w:bCs/>
          <w:spacing w:val="-2"/>
          <w:szCs w:val="24"/>
          <w:u w:val="single"/>
        </w:rPr>
        <w:t xml:space="preserve"> </w:t>
      </w:r>
      <w:r w:rsidRPr="00A87B90">
        <w:rPr>
          <w:rFonts w:ascii="Arial" w:hAnsi="Arial" w:cs="Arial"/>
          <w:bCs/>
          <w:szCs w:val="24"/>
          <w:u w:val="single"/>
        </w:rPr>
        <w:t>health</w:t>
      </w:r>
      <w:r w:rsidRPr="00A87B90">
        <w:rPr>
          <w:rFonts w:ascii="Arial" w:hAnsi="Arial" w:cs="Arial"/>
          <w:bCs/>
          <w:spacing w:val="-2"/>
          <w:szCs w:val="24"/>
          <w:u w:val="single"/>
        </w:rPr>
        <w:t xml:space="preserve"> </w:t>
      </w:r>
      <w:r w:rsidRPr="00A87B90">
        <w:rPr>
          <w:rFonts w:ascii="Arial" w:hAnsi="Arial" w:cs="Arial"/>
          <w:bCs/>
          <w:szCs w:val="24"/>
          <w:u w:val="single"/>
        </w:rPr>
        <w:t>services</w:t>
      </w:r>
      <w:r w:rsidRPr="00A87B90">
        <w:rPr>
          <w:rFonts w:ascii="Arial" w:hAnsi="Arial" w:cs="Arial"/>
          <w:bCs/>
          <w:spacing w:val="-2"/>
          <w:szCs w:val="24"/>
          <w:u w:val="single"/>
        </w:rPr>
        <w:t xml:space="preserve"> </w:t>
      </w:r>
      <w:r w:rsidRPr="00A87B90">
        <w:rPr>
          <w:rFonts w:ascii="Arial" w:hAnsi="Arial" w:cs="Arial"/>
          <w:bCs/>
          <w:szCs w:val="24"/>
          <w:u w:val="single"/>
        </w:rPr>
        <w:t>(including</w:t>
      </w:r>
      <w:r w:rsidRPr="00A87B90">
        <w:rPr>
          <w:rFonts w:ascii="Arial" w:hAnsi="Arial" w:cs="Arial"/>
          <w:bCs/>
          <w:spacing w:val="-2"/>
          <w:szCs w:val="24"/>
          <w:u w:val="single"/>
        </w:rPr>
        <w:t xml:space="preserve"> </w:t>
      </w:r>
      <w:r w:rsidRPr="00A87B90">
        <w:rPr>
          <w:rFonts w:ascii="Arial" w:hAnsi="Arial" w:cs="Arial"/>
          <w:bCs/>
          <w:szCs w:val="24"/>
          <w:u w:val="single"/>
        </w:rPr>
        <w:t>crisis</w:t>
      </w:r>
      <w:r w:rsidRPr="00A87B90">
        <w:rPr>
          <w:rFonts w:ascii="Arial" w:hAnsi="Arial" w:cs="Arial"/>
          <w:bCs/>
          <w:spacing w:val="-2"/>
          <w:szCs w:val="24"/>
          <w:u w:val="single"/>
        </w:rPr>
        <w:t xml:space="preserve"> </w:t>
      </w:r>
      <w:r w:rsidRPr="00A87B90">
        <w:rPr>
          <w:rFonts w:ascii="Arial" w:hAnsi="Arial" w:cs="Arial"/>
          <w:bCs/>
          <w:szCs w:val="24"/>
          <w:u w:val="single"/>
        </w:rPr>
        <w:t>services,</w:t>
      </w:r>
      <w:r w:rsidRPr="00A87B90">
        <w:rPr>
          <w:rFonts w:ascii="Arial" w:hAnsi="Arial" w:cs="Arial"/>
          <w:bCs/>
          <w:spacing w:val="-2"/>
          <w:szCs w:val="24"/>
          <w:u w:val="single"/>
        </w:rPr>
        <w:t xml:space="preserve"> </w:t>
      </w:r>
      <w:r w:rsidRPr="00A87B90">
        <w:rPr>
          <w:rFonts w:ascii="Arial" w:hAnsi="Arial" w:cs="Arial"/>
          <w:bCs/>
          <w:szCs w:val="24"/>
          <w:u w:val="single"/>
        </w:rPr>
        <w:t>mental</w:t>
      </w:r>
      <w:r w:rsidRPr="00A87B90">
        <w:rPr>
          <w:rFonts w:ascii="Arial" w:hAnsi="Arial" w:cs="Arial"/>
          <w:bCs/>
          <w:spacing w:val="-2"/>
          <w:szCs w:val="24"/>
          <w:u w:val="single"/>
        </w:rPr>
        <w:t xml:space="preserve"> </w:t>
      </w:r>
      <w:r w:rsidRPr="00A87B90">
        <w:rPr>
          <w:rFonts w:ascii="Arial" w:hAnsi="Arial" w:cs="Arial"/>
          <w:bCs/>
          <w:szCs w:val="24"/>
          <w:u w:val="single"/>
        </w:rPr>
        <w:t>health</w:t>
      </w:r>
      <w:r w:rsidRPr="00A87B90">
        <w:rPr>
          <w:rFonts w:ascii="Arial" w:hAnsi="Arial" w:cs="Arial"/>
          <w:bCs/>
          <w:spacing w:val="-2"/>
          <w:szCs w:val="24"/>
          <w:u w:val="single"/>
        </w:rPr>
        <w:t xml:space="preserve"> </w:t>
      </w:r>
      <w:r w:rsidRPr="00A87B90">
        <w:rPr>
          <w:rFonts w:ascii="Arial" w:hAnsi="Arial" w:cs="Arial"/>
          <w:bCs/>
          <w:szCs w:val="24"/>
          <w:u w:val="single"/>
        </w:rPr>
        <w:t>treatment,</w:t>
      </w:r>
      <w:r w:rsidRPr="00A87B90">
        <w:rPr>
          <w:rFonts w:ascii="Arial" w:hAnsi="Arial" w:cs="Arial"/>
          <w:bCs/>
          <w:spacing w:val="-4"/>
          <w:szCs w:val="24"/>
          <w:u w:val="single"/>
        </w:rPr>
        <w:t xml:space="preserve"> </w:t>
      </w:r>
      <w:r w:rsidRPr="00A87B90">
        <w:rPr>
          <w:rFonts w:ascii="Arial" w:hAnsi="Arial" w:cs="Arial"/>
          <w:bCs/>
          <w:szCs w:val="24"/>
          <w:u w:val="single"/>
        </w:rPr>
        <w:t>substance</w:t>
      </w:r>
      <w:r w:rsidRPr="00A87B90">
        <w:rPr>
          <w:rFonts w:ascii="Arial" w:hAnsi="Arial" w:cs="Arial"/>
          <w:bCs/>
          <w:spacing w:val="-2"/>
          <w:szCs w:val="24"/>
          <w:u w:val="single"/>
        </w:rPr>
        <w:t xml:space="preserve"> </w:t>
      </w:r>
      <w:r w:rsidRPr="00A87B90">
        <w:rPr>
          <w:rFonts w:ascii="Arial" w:hAnsi="Arial" w:cs="Arial"/>
          <w:bCs/>
          <w:szCs w:val="24"/>
          <w:u w:val="single"/>
        </w:rPr>
        <w:t>use</w:t>
      </w:r>
      <w:r w:rsidRPr="00A87B90">
        <w:rPr>
          <w:rFonts w:ascii="Arial" w:hAnsi="Arial" w:cs="Arial"/>
          <w:bCs/>
          <w:spacing w:val="-4"/>
          <w:szCs w:val="24"/>
          <w:u w:val="single"/>
        </w:rPr>
        <w:t xml:space="preserve"> </w:t>
      </w:r>
      <w:r w:rsidRPr="00A87B90">
        <w:rPr>
          <w:rFonts w:ascii="Arial" w:hAnsi="Arial" w:cs="Arial"/>
          <w:bCs/>
          <w:szCs w:val="24"/>
          <w:u w:val="single"/>
        </w:rPr>
        <w:t>disorder</w:t>
      </w:r>
      <w:r w:rsidRPr="00A87B90">
        <w:rPr>
          <w:rFonts w:ascii="Arial" w:hAnsi="Arial" w:cs="Arial"/>
          <w:bCs/>
          <w:spacing w:val="-2"/>
          <w:szCs w:val="24"/>
          <w:u w:val="single"/>
        </w:rPr>
        <w:t xml:space="preserve"> </w:t>
      </w:r>
      <w:r w:rsidRPr="00A87B90">
        <w:rPr>
          <w:rFonts w:ascii="Arial" w:hAnsi="Arial" w:cs="Arial"/>
          <w:bCs/>
          <w:szCs w:val="24"/>
          <w:u w:val="single"/>
        </w:rPr>
        <w:t>treatment,</w:t>
      </w:r>
      <w:r w:rsidRPr="00A87B90">
        <w:rPr>
          <w:rFonts w:ascii="Arial" w:hAnsi="Arial" w:cs="Arial"/>
          <w:bCs/>
          <w:spacing w:val="-4"/>
          <w:szCs w:val="24"/>
          <w:u w:val="single"/>
        </w:rPr>
        <w:t xml:space="preserve"> </w:t>
      </w:r>
      <w:r w:rsidRPr="00A87B90">
        <w:rPr>
          <w:rFonts w:ascii="Arial" w:hAnsi="Arial" w:cs="Arial"/>
          <w:bCs/>
          <w:szCs w:val="24"/>
          <w:u w:val="single"/>
        </w:rPr>
        <w:t>co-occurring</w:t>
      </w:r>
      <w:r w:rsidRPr="00A87B90">
        <w:rPr>
          <w:rFonts w:ascii="Arial" w:hAnsi="Arial" w:cs="Arial"/>
          <w:bCs/>
          <w:spacing w:val="-2"/>
          <w:szCs w:val="24"/>
          <w:u w:val="single"/>
        </w:rPr>
        <w:t xml:space="preserve"> </w:t>
      </w:r>
      <w:r w:rsidRPr="00A87B90">
        <w:rPr>
          <w:rFonts w:ascii="Arial" w:hAnsi="Arial" w:cs="Arial"/>
          <w:bCs/>
          <w:szCs w:val="24"/>
          <w:u w:val="single"/>
        </w:rPr>
        <w:t>treatment,</w:t>
      </w:r>
      <w:r w:rsidRPr="00A87B90">
        <w:rPr>
          <w:rFonts w:ascii="Arial" w:hAnsi="Arial" w:cs="Arial"/>
          <w:bCs/>
          <w:spacing w:val="-2"/>
          <w:szCs w:val="24"/>
          <w:u w:val="single"/>
        </w:rPr>
        <w:t xml:space="preserve"> </w:t>
      </w:r>
      <w:r w:rsidRPr="00A87B90">
        <w:rPr>
          <w:rFonts w:ascii="Arial" w:hAnsi="Arial" w:cs="Arial"/>
          <w:bCs/>
          <w:szCs w:val="24"/>
          <w:u w:val="single"/>
        </w:rPr>
        <w:t>prevention</w:t>
      </w:r>
      <w:r w:rsidRPr="00A87B90">
        <w:rPr>
          <w:rFonts w:ascii="Arial" w:hAnsi="Arial" w:cs="Arial"/>
          <w:bCs/>
          <w:spacing w:val="-1"/>
          <w:szCs w:val="24"/>
          <w:u w:val="single"/>
        </w:rPr>
        <w:t xml:space="preserve"> </w:t>
      </w:r>
      <w:r w:rsidRPr="00A87B90">
        <w:rPr>
          <w:rFonts w:ascii="Arial" w:hAnsi="Arial" w:cs="Arial"/>
          <w:bCs/>
          <w:szCs w:val="24"/>
          <w:u w:val="single"/>
        </w:rPr>
        <w:t>services,</w:t>
      </w:r>
      <w:r w:rsidRPr="00A87B90">
        <w:rPr>
          <w:rFonts w:ascii="Arial" w:hAnsi="Arial" w:cs="Arial"/>
          <w:bCs/>
          <w:spacing w:val="-2"/>
          <w:szCs w:val="24"/>
          <w:u w:val="single"/>
        </w:rPr>
        <w:t xml:space="preserve"> </w:t>
      </w:r>
      <w:r w:rsidRPr="00A87B90">
        <w:rPr>
          <w:rFonts w:ascii="Arial" w:hAnsi="Arial" w:cs="Arial"/>
          <w:bCs/>
          <w:szCs w:val="24"/>
          <w:u w:val="single"/>
        </w:rPr>
        <w:t>early</w:t>
      </w:r>
      <w:r w:rsidRPr="00A87B90">
        <w:rPr>
          <w:rFonts w:ascii="Arial" w:hAnsi="Arial" w:cs="Arial"/>
          <w:bCs/>
          <w:spacing w:val="-11"/>
          <w:szCs w:val="24"/>
          <w:u w:val="single"/>
        </w:rPr>
        <w:t xml:space="preserve"> </w:t>
      </w:r>
      <w:r w:rsidRPr="00A87B90">
        <w:rPr>
          <w:rFonts w:ascii="Arial" w:hAnsi="Arial" w:cs="Arial"/>
          <w:bCs/>
          <w:szCs w:val="24"/>
          <w:u w:val="single"/>
        </w:rPr>
        <w:t>intervention</w:t>
      </w:r>
      <w:r w:rsidRPr="00A87B90">
        <w:rPr>
          <w:rFonts w:ascii="Arial" w:hAnsi="Arial" w:cs="Arial"/>
          <w:bCs/>
          <w:spacing w:val="-2"/>
          <w:szCs w:val="24"/>
          <w:u w:val="single"/>
        </w:rPr>
        <w:t xml:space="preserve"> </w:t>
      </w:r>
      <w:r w:rsidRPr="00A87B90">
        <w:rPr>
          <w:rFonts w:ascii="Arial" w:hAnsi="Arial" w:cs="Arial"/>
          <w:bCs/>
          <w:szCs w:val="24"/>
          <w:u w:val="single"/>
        </w:rPr>
        <w:t>services,</w:t>
      </w:r>
      <w:r w:rsidRPr="00A87B90">
        <w:rPr>
          <w:rFonts w:ascii="Arial" w:hAnsi="Arial" w:cs="Arial"/>
          <w:bCs/>
          <w:spacing w:val="-4"/>
          <w:szCs w:val="24"/>
          <w:u w:val="single"/>
        </w:rPr>
        <w:t xml:space="preserve"> </w:t>
      </w:r>
      <w:r w:rsidRPr="00A87B90">
        <w:rPr>
          <w:rFonts w:ascii="Arial" w:hAnsi="Arial" w:cs="Arial"/>
          <w:bCs/>
          <w:szCs w:val="24"/>
          <w:u w:val="single"/>
        </w:rPr>
        <w:t>recovery</w:t>
      </w:r>
      <w:r w:rsidRPr="00A87B90">
        <w:rPr>
          <w:rFonts w:ascii="Arial" w:hAnsi="Arial" w:cs="Arial"/>
          <w:bCs/>
          <w:spacing w:val="-7"/>
          <w:szCs w:val="24"/>
          <w:u w:val="single"/>
        </w:rPr>
        <w:t xml:space="preserve"> </w:t>
      </w:r>
      <w:r w:rsidRPr="00A87B90">
        <w:rPr>
          <w:rFonts w:ascii="Arial" w:hAnsi="Arial" w:cs="Arial"/>
          <w:bCs/>
          <w:szCs w:val="24"/>
          <w:u w:val="single"/>
        </w:rPr>
        <w:t>services</w:t>
      </w:r>
      <w:r w:rsidRPr="00A87B90">
        <w:rPr>
          <w:rFonts w:ascii="Arial" w:hAnsi="Arial" w:cs="Arial"/>
          <w:bCs/>
          <w:spacing w:val="-2"/>
          <w:szCs w:val="24"/>
          <w:u w:val="single"/>
        </w:rPr>
        <w:t xml:space="preserve"> </w:t>
      </w:r>
      <w:r w:rsidRPr="00A87B90">
        <w:rPr>
          <w:rFonts w:ascii="Arial" w:hAnsi="Arial" w:cs="Arial"/>
          <w:bCs/>
          <w:szCs w:val="24"/>
          <w:u w:val="single"/>
        </w:rPr>
        <w:t>and</w:t>
      </w:r>
      <w:r w:rsidRPr="00A87B90">
        <w:rPr>
          <w:rFonts w:ascii="Arial" w:hAnsi="Arial" w:cs="Arial"/>
          <w:bCs/>
          <w:spacing w:val="-2"/>
          <w:szCs w:val="24"/>
          <w:u w:val="single"/>
        </w:rPr>
        <w:t xml:space="preserve"> </w:t>
      </w:r>
      <w:r w:rsidRPr="00A87B90">
        <w:rPr>
          <w:rFonts w:ascii="Arial" w:hAnsi="Arial" w:cs="Arial"/>
          <w:bCs/>
          <w:szCs w:val="24"/>
          <w:u w:val="single"/>
        </w:rPr>
        <w:t>housing</w:t>
      </w:r>
      <w:r w:rsidRPr="00A87B90">
        <w:rPr>
          <w:rFonts w:ascii="Arial" w:hAnsi="Arial" w:cs="Arial"/>
          <w:bCs/>
          <w:spacing w:val="-4"/>
          <w:szCs w:val="24"/>
          <w:u w:val="single"/>
        </w:rPr>
        <w:t xml:space="preserve"> </w:t>
      </w:r>
      <w:r w:rsidRPr="00A87B90">
        <w:rPr>
          <w:rFonts w:ascii="Arial" w:hAnsi="Arial" w:cs="Arial"/>
          <w:bCs/>
          <w:szCs w:val="24"/>
          <w:u w:val="single"/>
        </w:rPr>
        <w:t>support</w:t>
      </w:r>
      <w:r w:rsidRPr="00A87B90">
        <w:rPr>
          <w:rFonts w:ascii="Arial" w:hAnsi="Arial" w:cs="Arial"/>
          <w:bCs/>
          <w:spacing w:val="-2"/>
          <w:szCs w:val="24"/>
          <w:u w:val="single"/>
        </w:rPr>
        <w:t xml:space="preserve"> </w:t>
      </w:r>
      <w:r w:rsidRPr="00A87B90">
        <w:rPr>
          <w:rFonts w:ascii="Arial" w:hAnsi="Arial" w:cs="Arial"/>
          <w:bCs/>
          <w:szCs w:val="24"/>
          <w:u w:val="single"/>
        </w:rPr>
        <w:t>services);</w:t>
      </w:r>
      <w:r w:rsidRPr="00A87B90">
        <w:rPr>
          <w:rFonts w:ascii="Arial" w:hAnsi="Arial" w:cs="Arial"/>
          <w:bCs/>
          <w:spacing w:val="-5"/>
          <w:szCs w:val="24"/>
          <w:u w:val="single"/>
        </w:rPr>
        <w:t xml:space="preserve"> </w:t>
      </w:r>
      <w:r w:rsidRPr="00A87B90">
        <w:rPr>
          <w:rFonts w:ascii="Arial" w:hAnsi="Arial" w:cs="Arial"/>
          <w:bCs/>
          <w:szCs w:val="24"/>
          <w:u w:val="single"/>
        </w:rPr>
        <w:t>and</w:t>
      </w:r>
    </w:p>
    <w:p w14:paraId="4FC53BED" w14:textId="77777777" w:rsidR="00A87B90" w:rsidRPr="00A87B90" w:rsidRDefault="00A87B90" w:rsidP="00A87B90">
      <w:pPr>
        <w:kinsoku w:val="0"/>
        <w:overflowPunct w:val="0"/>
        <w:autoSpaceDE w:val="0"/>
        <w:autoSpaceDN w:val="0"/>
        <w:adjustRightInd w:val="0"/>
        <w:ind w:left="720" w:right="720"/>
        <w:jc w:val="both"/>
        <w:rPr>
          <w:rFonts w:ascii="Arial" w:eastAsia="Calibri" w:hAnsi="Arial" w:cs="Arial"/>
          <w:szCs w:val="24"/>
        </w:rPr>
      </w:pPr>
      <w:r w:rsidRPr="00A87B90">
        <w:rPr>
          <w:rFonts w:ascii="Arial" w:eastAsia="Calibri" w:hAnsi="Arial" w:cs="Arial"/>
          <w:bCs/>
          <w:szCs w:val="24"/>
        </w:rPr>
        <w:t>((</w:t>
      </w:r>
      <w:r w:rsidRPr="00A87B90">
        <w:rPr>
          <w:rFonts w:ascii="Arial" w:eastAsia="Calibri" w:hAnsi="Arial" w:cs="Arial"/>
          <w:bCs/>
          <w:strike/>
          <w:szCs w:val="24"/>
        </w:rPr>
        <w:t>d</w:t>
      </w:r>
      <w:r w:rsidRPr="00A87B90">
        <w:rPr>
          <w:rFonts w:ascii="Arial" w:eastAsia="Calibri" w:hAnsi="Arial" w:cs="Arial"/>
          <w:bCs/>
          <w:szCs w:val="24"/>
        </w:rPr>
        <w:t xml:space="preserve">)) </w:t>
      </w:r>
      <w:r w:rsidRPr="00A87B90">
        <w:rPr>
          <w:rFonts w:ascii="Arial" w:eastAsia="Calibri" w:hAnsi="Arial" w:cs="Arial"/>
          <w:bCs/>
          <w:szCs w:val="24"/>
          <w:u w:val="single"/>
        </w:rPr>
        <w:t>g</w:t>
      </w:r>
      <w:r w:rsidRPr="00A87B90">
        <w:rPr>
          <w:rFonts w:ascii="Arial" w:eastAsia="Calibri" w:hAnsi="Arial" w:cs="Arial"/>
          <w:bCs/>
          <w:szCs w:val="24"/>
        </w:rPr>
        <w:t xml:space="preserve">. Services </w:t>
      </w:r>
      <w:r w:rsidRPr="00A87B90">
        <w:rPr>
          <w:rFonts w:ascii="Arial" w:eastAsia="Calibri" w:hAnsi="Arial" w:cs="Arial"/>
          <w:bCs/>
          <w:szCs w:val="24"/>
          <w:u w:val="single"/>
        </w:rPr>
        <w:t xml:space="preserve">and programs </w:t>
      </w:r>
      <w:r w:rsidRPr="00A87B90">
        <w:rPr>
          <w:rFonts w:ascii="Arial" w:eastAsia="Calibri" w:hAnsi="Arial" w:cs="Arial"/>
          <w:bCs/>
          <w:szCs w:val="24"/>
        </w:rPr>
        <w:t xml:space="preserve">that reduce the growth of emergency medical </w:t>
      </w:r>
      <w:r w:rsidRPr="00A87B90">
        <w:rPr>
          <w:rFonts w:ascii="Arial" w:eastAsia="Calibri" w:hAnsi="Arial" w:cs="Arial"/>
          <w:bCs/>
          <w:szCs w:val="24"/>
          <w:u w:val="single"/>
        </w:rPr>
        <w:t>and crisis-oriented behavioral health services and other crisis</w:t>
      </w:r>
      <w:r w:rsidRPr="00A87B90">
        <w:rPr>
          <w:rFonts w:ascii="Arial" w:eastAsia="Calibri" w:hAnsi="Arial" w:cs="Arial"/>
          <w:bCs/>
          <w:spacing w:val="-9"/>
          <w:szCs w:val="24"/>
          <w:u w:val="single"/>
        </w:rPr>
        <w:t xml:space="preserve"> </w:t>
      </w:r>
      <w:r w:rsidRPr="00A87B90">
        <w:rPr>
          <w:rFonts w:ascii="Arial" w:eastAsia="Calibri" w:hAnsi="Arial" w:cs="Arial"/>
          <w:bCs/>
          <w:szCs w:val="24"/>
          <w:u w:val="single"/>
        </w:rPr>
        <w:t xml:space="preserve">services </w:t>
      </w:r>
      <w:r w:rsidRPr="00A87B90">
        <w:rPr>
          <w:rFonts w:ascii="Arial" w:eastAsia="Calibri" w:hAnsi="Arial" w:cs="Arial"/>
          <w:bCs/>
          <w:szCs w:val="24"/>
        </w:rPr>
        <w:t>and criminal justice system involvement ((</w:t>
      </w:r>
      <w:r w:rsidRPr="00A87B90">
        <w:rPr>
          <w:rFonts w:ascii="Arial" w:eastAsia="Calibri" w:hAnsi="Arial" w:cs="Arial"/>
          <w:bCs/>
          <w:strike/>
          <w:szCs w:val="24"/>
        </w:rPr>
        <w:t>and</w:t>
      </w:r>
      <w:r w:rsidRPr="00A87B90">
        <w:rPr>
          <w:rFonts w:ascii="Arial" w:eastAsia="Calibri" w:hAnsi="Arial" w:cs="Arial"/>
          <w:bCs/>
          <w:strike/>
          <w:spacing w:val="3"/>
          <w:szCs w:val="24"/>
        </w:rPr>
        <w:t xml:space="preserve"> </w:t>
      </w:r>
      <w:r w:rsidRPr="00A87B90">
        <w:rPr>
          <w:rFonts w:ascii="Arial" w:eastAsia="Calibri" w:hAnsi="Arial" w:cs="Arial"/>
          <w:bCs/>
          <w:strike/>
          <w:szCs w:val="24"/>
        </w:rPr>
        <w:t>costs</w:t>
      </w:r>
      <w:r w:rsidRPr="00A87B90">
        <w:rPr>
          <w:rFonts w:ascii="Arial" w:eastAsia="Calibri" w:hAnsi="Arial" w:cs="Arial"/>
          <w:bCs/>
          <w:szCs w:val="24"/>
        </w:rPr>
        <w:t>.))</w:t>
      </w:r>
    </w:p>
    <w:p w14:paraId="5C98CAFD" w14:textId="77777777" w:rsidR="00A87B90" w:rsidRPr="00A87B90" w:rsidRDefault="00A87B90" w:rsidP="00A87B90">
      <w:pPr>
        <w:jc w:val="both"/>
        <w:rPr>
          <w:rFonts w:ascii="Arial" w:eastAsia="Calibri" w:hAnsi="Arial"/>
          <w:szCs w:val="22"/>
        </w:rPr>
      </w:pPr>
    </w:p>
    <w:p w14:paraId="6CB02838" w14:textId="77777777" w:rsidR="00A87B90" w:rsidRPr="00A87B90" w:rsidRDefault="00A87B90" w:rsidP="00A87B90">
      <w:pPr>
        <w:jc w:val="both"/>
        <w:rPr>
          <w:rFonts w:ascii="Arial" w:eastAsia="Calibri" w:hAnsi="Arial"/>
          <w:szCs w:val="22"/>
          <w:u w:val="single"/>
        </w:rPr>
      </w:pPr>
      <w:r w:rsidRPr="00A87B90">
        <w:rPr>
          <w:rFonts w:ascii="Arial" w:eastAsia="Calibri" w:hAnsi="Arial"/>
          <w:szCs w:val="22"/>
        </w:rPr>
        <w:t>Policy H-203,</w:t>
      </w:r>
      <w:r w:rsidRPr="00A87B90">
        <w:rPr>
          <w:rFonts w:ascii="Arial" w:eastAsia="Calibri" w:hAnsi="Arial"/>
          <w:szCs w:val="22"/>
          <w:vertAlign w:val="superscript"/>
        </w:rPr>
        <w:footnoteReference w:id="61"/>
      </w:r>
      <w:r w:rsidRPr="00A87B90">
        <w:rPr>
          <w:rFonts w:ascii="Arial" w:eastAsia="Calibri" w:hAnsi="Arial"/>
          <w:szCs w:val="22"/>
        </w:rPr>
        <w:t xml:space="preserve"> which focuses on equity and social justice-related principles in human service actions and investments, adds health and behavioral health as well.  </w:t>
      </w:r>
    </w:p>
    <w:p w14:paraId="3D03E428" w14:textId="77777777" w:rsidR="00A87B90" w:rsidRPr="00A87B90" w:rsidRDefault="00A87B90" w:rsidP="00A87B90">
      <w:pPr>
        <w:jc w:val="both"/>
        <w:rPr>
          <w:rFonts w:ascii="Arial" w:eastAsia="Calibri" w:hAnsi="Arial"/>
          <w:szCs w:val="22"/>
        </w:rPr>
      </w:pPr>
    </w:p>
    <w:p w14:paraId="59549717" w14:textId="77777777" w:rsidR="00A87B90" w:rsidRPr="00A87B90" w:rsidRDefault="00A87B90" w:rsidP="00A87B90">
      <w:pPr>
        <w:kinsoku w:val="0"/>
        <w:overflowPunct w:val="0"/>
        <w:autoSpaceDE w:val="0"/>
        <w:autoSpaceDN w:val="0"/>
        <w:adjustRightInd w:val="0"/>
        <w:ind w:left="720" w:right="720"/>
        <w:jc w:val="both"/>
        <w:rPr>
          <w:rFonts w:ascii="Arial" w:eastAsia="Calibri" w:hAnsi="Arial" w:cs="Arial"/>
          <w:szCs w:val="24"/>
        </w:rPr>
      </w:pPr>
      <w:r w:rsidRPr="00A87B90">
        <w:rPr>
          <w:rFonts w:ascii="Arial" w:eastAsia="Calibri" w:hAnsi="Arial" w:cs="Arial"/>
          <w:bCs/>
          <w:szCs w:val="24"/>
        </w:rPr>
        <w:t>((</w:t>
      </w:r>
      <w:r w:rsidRPr="00A87B90">
        <w:rPr>
          <w:rFonts w:ascii="Arial" w:eastAsia="Calibri" w:hAnsi="Arial" w:cs="Arial"/>
          <w:bCs/>
          <w:strike/>
          <w:szCs w:val="24"/>
        </w:rPr>
        <w:t>F-299e</w:t>
      </w:r>
      <w:r w:rsidRPr="00A87B90">
        <w:rPr>
          <w:rFonts w:ascii="Arial" w:eastAsia="Calibri" w:hAnsi="Arial" w:cs="Arial"/>
          <w:bCs/>
          <w:szCs w:val="24"/>
        </w:rPr>
        <w:t>))</w:t>
      </w:r>
      <w:r w:rsidRPr="00A87B90">
        <w:rPr>
          <w:rFonts w:ascii="Arial" w:eastAsia="Calibri" w:hAnsi="Arial" w:cs="Arial"/>
          <w:bCs/>
          <w:spacing w:val="-2"/>
          <w:szCs w:val="24"/>
        </w:rPr>
        <w:t xml:space="preserve"> </w:t>
      </w:r>
      <w:r w:rsidRPr="00A87B90">
        <w:rPr>
          <w:rFonts w:ascii="Arial" w:eastAsia="Calibri" w:hAnsi="Arial" w:cs="Arial"/>
          <w:b/>
          <w:bCs/>
          <w:szCs w:val="24"/>
          <w:u w:val="single"/>
        </w:rPr>
        <w:t xml:space="preserve">H-203 </w:t>
      </w:r>
      <w:r w:rsidRPr="00A87B90">
        <w:rPr>
          <w:rFonts w:ascii="Arial" w:eastAsia="Calibri" w:hAnsi="Arial" w:cs="Arial"/>
          <w:bCs/>
          <w:szCs w:val="24"/>
        </w:rPr>
        <w:t>King County will apply principles that promote effectiveness, accountability</w:t>
      </w:r>
      <w:r w:rsidRPr="00A87B90">
        <w:rPr>
          <w:rFonts w:ascii="Arial" w:eastAsia="Calibri" w:hAnsi="Arial" w:cs="Arial"/>
          <w:bCs/>
          <w:spacing w:val="-22"/>
          <w:szCs w:val="24"/>
        </w:rPr>
        <w:t xml:space="preserve"> </w:t>
      </w:r>
      <w:r w:rsidRPr="00A87B90">
        <w:rPr>
          <w:rFonts w:ascii="Arial" w:eastAsia="Calibri" w:hAnsi="Arial" w:cs="Arial"/>
          <w:bCs/>
          <w:szCs w:val="24"/>
        </w:rPr>
        <w:t xml:space="preserve">and </w:t>
      </w:r>
      <w:r w:rsidRPr="00A87B90">
        <w:rPr>
          <w:rFonts w:ascii="Arial" w:eastAsia="Calibri" w:hAnsi="Arial" w:cs="Arial"/>
          <w:bCs/>
          <w:szCs w:val="24"/>
          <w:u w:val="single"/>
        </w:rPr>
        <w:t xml:space="preserve">equity and </w:t>
      </w:r>
      <w:r w:rsidRPr="00A87B90">
        <w:rPr>
          <w:rFonts w:ascii="Arial" w:eastAsia="Calibri" w:hAnsi="Arial" w:cs="Arial"/>
          <w:bCs/>
          <w:szCs w:val="24"/>
        </w:rPr>
        <w:t xml:space="preserve">social justice. King County embraces the following principles in its </w:t>
      </w:r>
      <w:r w:rsidRPr="00A87B90">
        <w:rPr>
          <w:rFonts w:ascii="Arial" w:eastAsia="Calibri" w:hAnsi="Arial" w:cs="Arial"/>
          <w:bCs/>
          <w:szCs w:val="24"/>
          <w:u w:val="single"/>
        </w:rPr>
        <w:t xml:space="preserve">health and </w:t>
      </w:r>
      <w:r w:rsidRPr="00A87B90">
        <w:rPr>
          <w:rFonts w:ascii="Arial" w:eastAsia="Calibri" w:hAnsi="Arial" w:cs="Arial"/>
          <w:bCs/>
          <w:szCs w:val="24"/>
        </w:rPr>
        <w:t>human service actions and</w:t>
      </w:r>
      <w:r w:rsidRPr="00A87B90">
        <w:rPr>
          <w:rFonts w:ascii="Arial" w:eastAsia="Calibri" w:hAnsi="Arial" w:cs="Arial"/>
          <w:bCs/>
          <w:spacing w:val="-18"/>
          <w:szCs w:val="24"/>
        </w:rPr>
        <w:t xml:space="preserve"> </w:t>
      </w:r>
      <w:r w:rsidRPr="00A87B90">
        <w:rPr>
          <w:rFonts w:ascii="Arial" w:eastAsia="Calibri" w:hAnsi="Arial" w:cs="Arial"/>
          <w:bCs/>
          <w:szCs w:val="24"/>
        </w:rPr>
        <w:t>investments:</w:t>
      </w:r>
    </w:p>
    <w:p w14:paraId="1D352EEA" w14:textId="77777777" w:rsidR="00A87B90" w:rsidRPr="00A87B90" w:rsidRDefault="00A87B90" w:rsidP="00A87B90">
      <w:pPr>
        <w:tabs>
          <w:tab w:val="left" w:pos="2621"/>
        </w:tabs>
        <w:kinsoku w:val="0"/>
        <w:overflowPunct w:val="0"/>
        <w:autoSpaceDE w:val="0"/>
        <w:autoSpaceDN w:val="0"/>
        <w:adjustRightInd w:val="0"/>
        <w:ind w:left="720" w:right="720"/>
        <w:jc w:val="both"/>
        <w:rPr>
          <w:rFonts w:ascii="Arial" w:hAnsi="Arial" w:cs="Arial"/>
          <w:szCs w:val="24"/>
        </w:rPr>
      </w:pPr>
      <w:r w:rsidRPr="00A87B90">
        <w:rPr>
          <w:rFonts w:ascii="Arial" w:hAnsi="Arial" w:cs="Arial"/>
          <w:bCs/>
          <w:szCs w:val="24"/>
        </w:rPr>
        <w:t>a. King</w:t>
      </w:r>
      <w:r w:rsidRPr="00A87B90">
        <w:rPr>
          <w:rFonts w:ascii="Arial" w:hAnsi="Arial" w:cs="Arial"/>
          <w:bCs/>
          <w:spacing w:val="-2"/>
          <w:szCs w:val="24"/>
        </w:rPr>
        <w:t xml:space="preserve"> </w:t>
      </w:r>
      <w:r w:rsidRPr="00A87B90">
        <w:rPr>
          <w:rFonts w:ascii="Arial" w:hAnsi="Arial" w:cs="Arial"/>
          <w:bCs/>
          <w:szCs w:val="24"/>
        </w:rPr>
        <w:t>County</w:t>
      </w:r>
      <w:r w:rsidRPr="00A87B90">
        <w:rPr>
          <w:rFonts w:ascii="Arial" w:hAnsi="Arial" w:cs="Arial"/>
          <w:bCs/>
          <w:spacing w:val="-9"/>
          <w:szCs w:val="24"/>
        </w:rPr>
        <w:t xml:space="preserve"> </w:t>
      </w:r>
      <w:r w:rsidRPr="00A87B90">
        <w:rPr>
          <w:rFonts w:ascii="Arial" w:hAnsi="Arial" w:cs="Arial"/>
          <w:bCs/>
          <w:szCs w:val="24"/>
        </w:rPr>
        <w:t>will</w:t>
      </w:r>
      <w:r w:rsidRPr="00A87B90">
        <w:rPr>
          <w:rFonts w:ascii="Arial" w:hAnsi="Arial" w:cs="Arial"/>
          <w:bCs/>
          <w:spacing w:val="-2"/>
          <w:szCs w:val="24"/>
        </w:rPr>
        <w:t xml:space="preserve"> </w:t>
      </w:r>
      <w:r w:rsidRPr="00A87B90">
        <w:rPr>
          <w:rFonts w:ascii="Arial" w:hAnsi="Arial" w:cs="Arial"/>
          <w:bCs/>
          <w:szCs w:val="24"/>
        </w:rPr>
        <w:t>provide</w:t>
      </w:r>
      <w:r w:rsidRPr="00A87B90">
        <w:rPr>
          <w:rFonts w:ascii="Arial" w:hAnsi="Arial" w:cs="Arial"/>
          <w:bCs/>
          <w:spacing w:val="-2"/>
          <w:szCs w:val="24"/>
        </w:rPr>
        <w:t xml:space="preserve"> </w:t>
      </w:r>
      <w:r w:rsidRPr="00A87B90">
        <w:rPr>
          <w:rFonts w:ascii="Arial" w:hAnsi="Arial" w:cs="Arial"/>
          <w:bCs/>
          <w:szCs w:val="24"/>
        </w:rPr>
        <w:t>information</w:t>
      </w:r>
      <w:r w:rsidRPr="00A87B90">
        <w:rPr>
          <w:rFonts w:ascii="Arial" w:hAnsi="Arial" w:cs="Arial"/>
          <w:bCs/>
          <w:spacing w:val="-2"/>
          <w:szCs w:val="24"/>
        </w:rPr>
        <w:t xml:space="preserve"> </w:t>
      </w:r>
      <w:r w:rsidRPr="00A87B90">
        <w:rPr>
          <w:rFonts w:ascii="Arial" w:hAnsi="Arial" w:cs="Arial"/>
          <w:bCs/>
          <w:szCs w:val="24"/>
        </w:rPr>
        <w:t>to</w:t>
      </w:r>
      <w:r w:rsidRPr="00A87B90">
        <w:rPr>
          <w:rFonts w:ascii="Arial" w:hAnsi="Arial" w:cs="Arial"/>
          <w:bCs/>
          <w:spacing w:val="-2"/>
          <w:szCs w:val="24"/>
        </w:rPr>
        <w:t xml:space="preserve"> </w:t>
      </w:r>
      <w:r w:rsidRPr="00A87B90">
        <w:rPr>
          <w:rFonts w:ascii="Arial" w:hAnsi="Arial" w:cs="Arial"/>
          <w:bCs/>
          <w:szCs w:val="24"/>
        </w:rPr>
        <w:t>the</w:t>
      </w:r>
      <w:r w:rsidRPr="00A87B90">
        <w:rPr>
          <w:rFonts w:ascii="Arial" w:hAnsi="Arial" w:cs="Arial"/>
          <w:bCs/>
          <w:spacing w:val="-3"/>
          <w:szCs w:val="24"/>
        </w:rPr>
        <w:t xml:space="preserve"> </w:t>
      </w:r>
      <w:r w:rsidRPr="00A87B90">
        <w:rPr>
          <w:rFonts w:ascii="Arial" w:hAnsi="Arial" w:cs="Arial"/>
          <w:bCs/>
          <w:szCs w:val="24"/>
        </w:rPr>
        <w:t>community</w:t>
      </w:r>
      <w:r w:rsidRPr="00A87B90">
        <w:rPr>
          <w:rFonts w:ascii="Arial" w:hAnsi="Arial" w:cs="Arial"/>
          <w:bCs/>
          <w:spacing w:val="-6"/>
          <w:szCs w:val="24"/>
        </w:rPr>
        <w:t xml:space="preserve"> </w:t>
      </w:r>
      <w:r w:rsidRPr="00A87B90">
        <w:rPr>
          <w:rFonts w:ascii="Arial" w:hAnsi="Arial" w:cs="Arial"/>
          <w:bCs/>
          <w:szCs w:val="24"/>
        </w:rPr>
        <w:t>on</w:t>
      </w:r>
      <w:r w:rsidRPr="00A87B90">
        <w:rPr>
          <w:rFonts w:ascii="Arial" w:hAnsi="Arial" w:cs="Arial"/>
          <w:bCs/>
          <w:spacing w:val="-2"/>
          <w:szCs w:val="24"/>
        </w:rPr>
        <w:t xml:space="preserve"> </w:t>
      </w:r>
      <w:r w:rsidRPr="00A87B90">
        <w:rPr>
          <w:rFonts w:ascii="Arial" w:hAnsi="Arial" w:cs="Arial"/>
          <w:bCs/>
          <w:szCs w:val="24"/>
        </w:rPr>
        <w:t>its</w:t>
      </w:r>
      <w:r w:rsidRPr="00A87B90">
        <w:rPr>
          <w:rFonts w:ascii="Arial" w:hAnsi="Arial" w:cs="Arial"/>
          <w:bCs/>
          <w:spacing w:val="3"/>
          <w:szCs w:val="24"/>
        </w:rPr>
        <w:t xml:space="preserve"> </w:t>
      </w:r>
      <w:r w:rsidRPr="00A87B90">
        <w:rPr>
          <w:rFonts w:ascii="Arial" w:hAnsi="Arial" w:cs="Arial"/>
          <w:bCs/>
          <w:szCs w:val="24"/>
          <w:u w:val="single"/>
        </w:rPr>
        <w:t>health,</w:t>
      </w:r>
      <w:r w:rsidRPr="00A87B90">
        <w:rPr>
          <w:rFonts w:ascii="Arial" w:hAnsi="Arial" w:cs="Arial"/>
          <w:bCs/>
          <w:spacing w:val="-2"/>
          <w:szCs w:val="24"/>
          <w:u w:val="single"/>
        </w:rPr>
        <w:t xml:space="preserve"> </w:t>
      </w:r>
      <w:r w:rsidRPr="00A87B90">
        <w:rPr>
          <w:rFonts w:ascii="Arial" w:hAnsi="Arial" w:cs="Arial"/>
          <w:bCs/>
          <w:szCs w:val="24"/>
        </w:rPr>
        <w:t>human</w:t>
      </w:r>
      <w:r w:rsidRPr="00A87B90">
        <w:rPr>
          <w:rFonts w:ascii="Arial" w:hAnsi="Arial" w:cs="Arial"/>
          <w:bCs/>
          <w:spacing w:val="-4"/>
          <w:szCs w:val="24"/>
        </w:rPr>
        <w:t xml:space="preserve"> </w:t>
      </w:r>
      <w:r w:rsidRPr="00A87B90">
        <w:rPr>
          <w:rFonts w:ascii="Arial" w:hAnsi="Arial" w:cs="Arial"/>
          <w:bCs/>
          <w:szCs w:val="24"/>
        </w:rPr>
        <w:t>services</w:t>
      </w:r>
      <w:r w:rsidRPr="00A87B90">
        <w:rPr>
          <w:rFonts w:ascii="Arial" w:hAnsi="Arial" w:cs="Arial"/>
          <w:bCs/>
          <w:spacing w:val="1"/>
          <w:szCs w:val="24"/>
        </w:rPr>
        <w:t xml:space="preserve"> </w:t>
      </w:r>
      <w:r w:rsidRPr="00A87B90">
        <w:rPr>
          <w:rFonts w:ascii="Arial" w:hAnsi="Arial" w:cs="Arial"/>
          <w:bCs/>
          <w:szCs w:val="24"/>
          <w:u w:val="single"/>
        </w:rPr>
        <w:t>and</w:t>
      </w:r>
      <w:r w:rsidRPr="00A87B90">
        <w:rPr>
          <w:rFonts w:ascii="Arial" w:hAnsi="Arial" w:cs="Arial"/>
          <w:bCs/>
          <w:spacing w:val="-2"/>
          <w:szCs w:val="24"/>
          <w:u w:val="single"/>
        </w:rPr>
        <w:t xml:space="preserve"> </w:t>
      </w:r>
      <w:r w:rsidRPr="00A87B90">
        <w:rPr>
          <w:rFonts w:ascii="Arial" w:hAnsi="Arial" w:cs="Arial"/>
          <w:bCs/>
          <w:szCs w:val="24"/>
          <w:u w:val="single"/>
        </w:rPr>
        <w:t>behavioral</w:t>
      </w:r>
      <w:r w:rsidRPr="00A87B90">
        <w:rPr>
          <w:rFonts w:ascii="Arial" w:hAnsi="Arial" w:cs="Arial"/>
          <w:bCs/>
          <w:spacing w:val="-2"/>
          <w:szCs w:val="24"/>
          <w:u w:val="single"/>
        </w:rPr>
        <w:t xml:space="preserve"> </w:t>
      </w:r>
      <w:r w:rsidRPr="00A87B90">
        <w:rPr>
          <w:rFonts w:ascii="Arial" w:hAnsi="Arial" w:cs="Arial"/>
          <w:bCs/>
          <w:szCs w:val="24"/>
          <w:u w:val="single"/>
        </w:rPr>
        <w:t>health</w:t>
      </w:r>
      <w:r w:rsidRPr="00A87B90">
        <w:rPr>
          <w:rFonts w:ascii="Arial" w:hAnsi="Arial" w:cs="Arial"/>
          <w:bCs/>
          <w:spacing w:val="-2"/>
          <w:szCs w:val="24"/>
          <w:u w:val="single"/>
        </w:rPr>
        <w:t xml:space="preserve"> </w:t>
      </w:r>
      <w:r w:rsidRPr="00A87B90">
        <w:rPr>
          <w:rFonts w:ascii="Arial" w:hAnsi="Arial" w:cs="Arial"/>
          <w:bCs/>
          <w:szCs w:val="24"/>
          <w:u w:val="single"/>
        </w:rPr>
        <w:t>system</w:t>
      </w:r>
      <w:r w:rsidRPr="00A87B90">
        <w:rPr>
          <w:rFonts w:ascii="Arial" w:hAnsi="Arial" w:cs="Arial"/>
          <w:bCs/>
          <w:spacing w:val="1"/>
          <w:szCs w:val="24"/>
          <w:u w:val="single"/>
        </w:rPr>
        <w:t xml:space="preserve"> </w:t>
      </w:r>
      <w:r w:rsidRPr="00A87B90">
        <w:rPr>
          <w:rFonts w:ascii="Arial" w:hAnsi="Arial" w:cs="Arial"/>
          <w:bCs/>
          <w:szCs w:val="24"/>
        </w:rPr>
        <w:t>planning</w:t>
      </w:r>
      <w:r w:rsidRPr="00A87B90">
        <w:rPr>
          <w:rFonts w:ascii="Arial" w:hAnsi="Arial" w:cs="Arial"/>
          <w:bCs/>
          <w:spacing w:val="-4"/>
          <w:szCs w:val="24"/>
        </w:rPr>
        <w:t xml:space="preserve"> </w:t>
      </w:r>
      <w:r w:rsidRPr="00A87B90">
        <w:rPr>
          <w:rFonts w:ascii="Arial" w:hAnsi="Arial" w:cs="Arial"/>
          <w:bCs/>
          <w:szCs w:val="24"/>
        </w:rPr>
        <w:t>and</w:t>
      </w:r>
      <w:r w:rsidRPr="00A87B90">
        <w:rPr>
          <w:rFonts w:ascii="Arial" w:hAnsi="Arial" w:cs="Arial"/>
          <w:bCs/>
          <w:spacing w:val="-2"/>
          <w:szCs w:val="24"/>
        </w:rPr>
        <w:t xml:space="preserve"> </w:t>
      </w:r>
      <w:r w:rsidRPr="00A87B90">
        <w:rPr>
          <w:rFonts w:ascii="Arial" w:hAnsi="Arial" w:cs="Arial"/>
          <w:bCs/>
          <w:szCs w:val="24"/>
        </w:rPr>
        <w:t>evaluation</w:t>
      </w:r>
      <w:r w:rsidRPr="00A87B90">
        <w:rPr>
          <w:rFonts w:ascii="Arial" w:hAnsi="Arial" w:cs="Arial"/>
          <w:bCs/>
          <w:spacing w:val="-2"/>
          <w:szCs w:val="24"/>
        </w:rPr>
        <w:t xml:space="preserve"> </w:t>
      </w:r>
      <w:r w:rsidRPr="00A87B90">
        <w:rPr>
          <w:rFonts w:ascii="Arial" w:hAnsi="Arial" w:cs="Arial"/>
          <w:bCs/>
          <w:szCs w:val="24"/>
        </w:rPr>
        <w:t>activities,</w:t>
      </w:r>
      <w:r w:rsidRPr="00A87B90">
        <w:rPr>
          <w:rFonts w:ascii="Arial" w:hAnsi="Arial" w:cs="Arial"/>
          <w:bCs/>
          <w:spacing w:val="-2"/>
          <w:szCs w:val="24"/>
        </w:rPr>
        <w:t xml:space="preserve"> </w:t>
      </w:r>
      <w:r w:rsidRPr="00A87B90">
        <w:rPr>
          <w:rFonts w:ascii="Arial" w:hAnsi="Arial" w:cs="Arial"/>
          <w:bCs/>
          <w:szCs w:val="24"/>
        </w:rPr>
        <w:t>funding</w:t>
      </w:r>
      <w:r w:rsidRPr="00A87B90">
        <w:rPr>
          <w:rFonts w:ascii="Arial" w:hAnsi="Arial" w:cs="Arial"/>
          <w:bCs/>
          <w:spacing w:val="-4"/>
          <w:szCs w:val="24"/>
        </w:rPr>
        <w:t xml:space="preserve"> </w:t>
      </w:r>
      <w:r w:rsidRPr="00A87B90">
        <w:rPr>
          <w:rFonts w:ascii="Arial" w:hAnsi="Arial" w:cs="Arial"/>
          <w:bCs/>
          <w:szCs w:val="24"/>
        </w:rPr>
        <w:t>processes</w:t>
      </w:r>
      <w:r w:rsidRPr="00A87B90">
        <w:rPr>
          <w:rFonts w:ascii="Arial" w:hAnsi="Arial" w:cs="Arial"/>
          <w:bCs/>
          <w:spacing w:val="-2"/>
          <w:szCs w:val="24"/>
        </w:rPr>
        <w:t xml:space="preserve"> </w:t>
      </w:r>
      <w:r w:rsidRPr="00A87B90">
        <w:rPr>
          <w:rFonts w:ascii="Arial" w:hAnsi="Arial" w:cs="Arial"/>
          <w:bCs/>
          <w:szCs w:val="24"/>
        </w:rPr>
        <w:t>and</w:t>
      </w:r>
      <w:r w:rsidRPr="00A87B90">
        <w:rPr>
          <w:rFonts w:ascii="Arial" w:hAnsi="Arial" w:cs="Arial"/>
          <w:bCs/>
          <w:spacing w:val="-4"/>
          <w:szCs w:val="24"/>
        </w:rPr>
        <w:t xml:space="preserve"> </w:t>
      </w:r>
      <w:r w:rsidRPr="00A87B90">
        <w:rPr>
          <w:rFonts w:ascii="Arial" w:hAnsi="Arial" w:cs="Arial"/>
          <w:bCs/>
          <w:szCs w:val="24"/>
        </w:rPr>
        <w:t>criteria,</w:t>
      </w:r>
      <w:r w:rsidRPr="00A87B90">
        <w:rPr>
          <w:rFonts w:ascii="Arial" w:hAnsi="Arial" w:cs="Arial"/>
          <w:bCs/>
          <w:spacing w:val="-4"/>
          <w:szCs w:val="24"/>
        </w:rPr>
        <w:t xml:space="preserve"> </w:t>
      </w:r>
      <w:r w:rsidRPr="00A87B90">
        <w:rPr>
          <w:rFonts w:ascii="Arial" w:hAnsi="Arial" w:cs="Arial"/>
          <w:bCs/>
          <w:szCs w:val="24"/>
        </w:rPr>
        <w:t>and</w:t>
      </w:r>
      <w:r w:rsidRPr="00A87B90">
        <w:rPr>
          <w:rFonts w:ascii="Arial" w:hAnsi="Arial" w:cs="Arial"/>
          <w:bCs/>
          <w:spacing w:val="-2"/>
          <w:szCs w:val="24"/>
        </w:rPr>
        <w:t xml:space="preserve"> </w:t>
      </w:r>
      <w:r w:rsidRPr="00A87B90">
        <w:rPr>
          <w:rFonts w:ascii="Arial" w:hAnsi="Arial" w:cs="Arial"/>
          <w:bCs/>
          <w:szCs w:val="24"/>
        </w:rPr>
        <w:t>the</w:t>
      </w:r>
      <w:r w:rsidRPr="00A87B90">
        <w:rPr>
          <w:rFonts w:ascii="Arial" w:hAnsi="Arial" w:cs="Arial"/>
          <w:bCs/>
          <w:spacing w:val="-2"/>
          <w:szCs w:val="24"/>
        </w:rPr>
        <w:t xml:space="preserve"> </w:t>
      </w:r>
      <w:r w:rsidRPr="00A87B90">
        <w:rPr>
          <w:rFonts w:ascii="Arial" w:hAnsi="Arial" w:cs="Arial"/>
          <w:bCs/>
          <w:szCs w:val="24"/>
        </w:rPr>
        <w:t>results</w:t>
      </w:r>
      <w:r w:rsidRPr="00A87B90">
        <w:rPr>
          <w:rFonts w:ascii="Arial" w:hAnsi="Arial" w:cs="Arial"/>
          <w:bCs/>
          <w:spacing w:val="-2"/>
          <w:szCs w:val="24"/>
        </w:rPr>
        <w:t xml:space="preserve"> </w:t>
      </w:r>
      <w:r w:rsidRPr="00A87B90">
        <w:rPr>
          <w:rFonts w:ascii="Arial" w:hAnsi="Arial" w:cs="Arial"/>
          <w:bCs/>
          <w:szCs w:val="24"/>
        </w:rPr>
        <w:t>of</w:t>
      </w:r>
      <w:r w:rsidRPr="00A87B90">
        <w:rPr>
          <w:rFonts w:ascii="Arial" w:hAnsi="Arial" w:cs="Arial"/>
          <w:bCs/>
          <w:spacing w:val="-2"/>
          <w:szCs w:val="24"/>
        </w:rPr>
        <w:t xml:space="preserve"> </w:t>
      </w:r>
      <w:r w:rsidRPr="00A87B90">
        <w:rPr>
          <w:rFonts w:ascii="Arial" w:hAnsi="Arial" w:cs="Arial"/>
          <w:bCs/>
          <w:szCs w:val="24"/>
        </w:rPr>
        <w:t>its</w:t>
      </w:r>
      <w:r w:rsidRPr="00A87B90">
        <w:rPr>
          <w:rFonts w:ascii="Arial" w:hAnsi="Arial" w:cs="Arial"/>
          <w:bCs/>
          <w:spacing w:val="-2"/>
          <w:szCs w:val="24"/>
        </w:rPr>
        <w:t xml:space="preserve"> </w:t>
      </w:r>
      <w:r w:rsidRPr="00A87B90">
        <w:rPr>
          <w:rFonts w:ascii="Arial" w:hAnsi="Arial" w:cs="Arial"/>
          <w:bCs/>
          <w:szCs w:val="24"/>
        </w:rPr>
        <w:t>investments</w:t>
      </w:r>
      <w:r w:rsidRPr="00A87B90">
        <w:rPr>
          <w:rFonts w:ascii="Arial" w:hAnsi="Arial" w:cs="Arial"/>
          <w:bCs/>
          <w:spacing w:val="-3"/>
          <w:szCs w:val="24"/>
        </w:rPr>
        <w:t xml:space="preserve"> </w:t>
      </w:r>
      <w:r w:rsidRPr="00A87B90">
        <w:rPr>
          <w:rFonts w:ascii="Arial" w:hAnsi="Arial" w:cs="Arial"/>
          <w:bCs/>
          <w:szCs w:val="24"/>
        </w:rPr>
        <w:t>in</w:t>
      </w:r>
      <w:r w:rsidRPr="00A87B90">
        <w:rPr>
          <w:rFonts w:ascii="Arial" w:hAnsi="Arial" w:cs="Arial"/>
          <w:bCs/>
          <w:spacing w:val="-2"/>
          <w:szCs w:val="24"/>
        </w:rPr>
        <w:t xml:space="preserve"> </w:t>
      </w:r>
      <w:r w:rsidRPr="00A87B90">
        <w:rPr>
          <w:rFonts w:ascii="Arial" w:hAnsi="Arial" w:cs="Arial"/>
          <w:bCs/>
          <w:szCs w:val="24"/>
        </w:rPr>
        <w:t>a</w:t>
      </w:r>
      <w:r w:rsidRPr="00A87B90">
        <w:rPr>
          <w:rFonts w:ascii="Arial" w:hAnsi="Arial" w:cs="Arial"/>
          <w:bCs/>
          <w:spacing w:val="-2"/>
          <w:szCs w:val="24"/>
        </w:rPr>
        <w:t xml:space="preserve"> </w:t>
      </w:r>
      <w:r w:rsidRPr="00A87B90">
        <w:rPr>
          <w:rFonts w:ascii="Arial" w:hAnsi="Arial" w:cs="Arial"/>
          <w:bCs/>
          <w:szCs w:val="24"/>
        </w:rPr>
        <w:t>transparent,</w:t>
      </w:r>
      <w:r w:rsidRPr="00A87B90">
        <w:rPr>
          <w:rFonts w:ascii="Arial" w:hAnsi="Arial" w:cs="Arial"/>
          <w:bCs/>
          <w:spacing w:val="-2"/>
          <w:szCs w:val="24"/>
        </w:rPr>
        <w:t xml:space="preserve"> </w:t>
      </w:r>
      <w:r w:rsidRPr="00A87B90">
        <w:rPr>
          <w:rFonts w:ascii="Arial" w:hAnsi="Arial" w:cs="Arial"/>
          <w:bCs/>
          <w:szCs w:val="24"/>
        </w:rPr>
        <w:t>((</w:t>
      </w:r>
      <w:r w:rsidRPr="00A87B90">
        <w:rPr>
          <w:rFonts w:ascii="Arial" w:hAnsi="Arial" w:cs="Arial"/>
          <w:bCs/>
          <w:strike/>
          <w:szCs w:val="24"/>
        </w:rPr>
        <w:t>and</w:t>
      </w:r>
      <w:r w:rsidRPr="00A87B90">
        <w:rPr>
          <w:rFonts w:ascii="Arial" w:hAnsi="Arial" w:cs="Arial"/>
          <w:bCs/>
          <w:szCs w:val="24"/>
        </w:rPr>
        <w:t>))</w:t>
      </w:r>
      <w:r w:rsidRPr="00A87B90">
        <w:rPr>
          <w:rFonts w:ascii="Arial" w:hAnsi="Arial" w:cs="Arial"/>
          <w:bCs/>
          <w:spacing w:val="-4"/>
          <w:szCs w:val="24"/>
        </w:rPr>
        <w:t xml:space="preserve"> </w:t>
      </w:r>
      <w:r w:rsidRPr="00A87B90">
        <w:rPr>
          <w:rFonts w:ascii="Arial" w:hAnsi="Arial" w:cs="Arial"/>
          <w:bCs/>
          <w:szCs w:val="24"/>
        </w:rPr>
        <w:t>accountable</w:t>
      </w:r>
      <w:r w:rsidRPr="00A87B90">
        <w:rPr>
          <w:rFonts w:ascii="Arial" w:hAnsi="Arial" w:cs="Arial"/>
          <w:bCs/>
          <w:spacing w:val="-1"/>
          <w:szCs w:val="24"/>
        </w:rPr>
        <w:t xml:space="preserve"> </w:t>
      </w:r>
      <w:r w:rsidRPr="00A87B90">
        <w:rPr>
          <w:rFonts w:ascii="Arial" w:hAnsi="Arial" w:cs="Arial"/>
          <w:bCs/>
          <w:szCs w:val="24"/>
          <w:u w:val="single"/>
        </w:rPr>
        <w:t>and</w:t>
      </w:r>
      <w:r w:rsidRPr="00A87B90">
        <w:rPr>
          <w:rFonts w:ascii="Arial" w:hAnsi="Arial" w:cs="Arial"/>
          <w:bCs/>
          <w:spacing w:val="-4"/>
          <w:szCs w:val="24"/>
          <w:u w:val="single"/>
        </w:rPr>
        <w:t xml:space="preserve"> </w:t>
      </w:r>
      <w:r w:rsidRPr="00A87B90">
        <w:rPr>
          <w:rFonts w:ascii="Arial" w:hAnsi="Arial" w:cs="Arial"/>
          <w:bCs/>
          <w:szCs w:val="24"/>
          <w:u w:val="single"/>
        </w:rPr>
        <w:t>culturally</w:t>
      </w:r>
      <w:r w:rsidRPr="00A87B90">
        <w:rPr>
          <w:rFonts w:ascii="Arial" w:hAnsi="Arial" w:cs="Arial"/>
          <w:bCs/>
          <w:spacing w:val="-9"/>
          <w:szCs w:val="24"/>
          <w:u w:val="single"/>
        </w:rPr>
        <w:t xml:space="preserve"> </w:t>
      </w:r>
      <w:r w:rsidRPr="00A87B90">
        <w:rPr>
          <w:rFonts w:ascii="Arial" w:hAnsi="Arial" w:cs="Arial"/>
          <w:bCs/>
          <w:szCs w:val="24"/>
          <w:u w:val="single"/>
        </w:rPr>
        <w:t>and</w:t>
      </w:r>
      <w:r w:rsidRPr="00A87B90">
        <w:rPr>
          <w:rFonts w:ascii="Arial" w:hAnsi="Arial" w:cs="Arial"/>
          <w:bCs/>
          <w:spacing w:val="-2"/>
          <w:szCs w:val="24"/>
          <w:u w:val="single"/>
        </w:rPr>
        <w:t xml:space="preserve"> </w:t>
      </w:r>
      <w:r w:rsidRPr="00A87B90">
        <w:rPr>
          <w:rFonts w:ascii="Arial" w:hAnsi="Arial" w:cs="Arial"/>
          <w:bCs/>
          <w:szCs w:val="24"/>
          <w:u w:val="single"/>
        </w:rPr>
        <w:t>audience</w:t>
      </w:r>
      <w:r w:rsidRPr="00A87B90">
        <w:rPr>
          <w:rFonts w:ascii="Arial" w:hAnsi="Arial" w:cs="Arial"/>
          <w:bCs/>
          <w:spacing w:val="-2"/>
          <w:szCs w:val="24"/>
          <w:u w:val="single"/>
        </w:rPr>
        <w:t xml:space="preserve"> </w:t>
      </w:r>
      <w:r w:rsidRPr="00A87B90">
        <w:rPr>
          <w:rFonts w:ascii="Arial" w:hAnsi="Arial" w:cs="Arial"/>
          <w:bCs/>
          <w:szCs w:val="24"/>
          <w:u w:val="single"/>
        </w:rPr>
        <w:t>appropriate</w:t>
      </w:r>
      <w:r w:rsidRPr="00A87B90">
        <w:rPr>
          <w:rFonts w:ascii="Arial" w:hAnsi="Arial" w:cs="Arial"/>
          <w:bCs/>
          <w:spacing w:val="-2"/>
          <w:szCs w:val="24"/>
          <w:u w:val="single"/>
        </w:rPr>
        <w:t xml:space="preserve"> </w:t>
      </w:r>
      <w:r w:rsidRPr="00A87B90">
        <w:rPr>
          <w:rFonts w:ascii="Arial" w:hAnsi="Arial" w:cs="Arial"/>
          <w:bCs/>
          <w:szCs w:val="24"/>
        </w:rPr>
        <w:t>manner;</w:t>
      </w:r>
    </w:p>
    <w:p w14:paraId="1C558D85" w14:textId="77777777" w:rsidR="00A87B90" w:rsidRPr="00A87B90" w:rsidRDefault="00A87B90" w:rsidP="00A87B90">
      <w:pPr>
        <w:tabs>
          <w:tab w:val="left" w:pos="2621"/>
        </w:tabs>
        <w:kinsoku w:val="0"/>
        <w:overflowPunct w:val="0"/>
        <w:autoSpaceDE w:val="0"/>
        <w:autoSpaceDN w:val="0"/>
        <w:adjustRightInd w:val="0"/>
        <w:ind w:left="720" w:right="720"/>
        <w:jc w:val="both"/>
        <w:rPr>
          <w:rFonts w:ascii="Arial" w:hAnsi="Arial" w:cs="Arial"/>
          <w:szCs w:val="24"/>
        </w:rPr>
      </w:pPr>
      <w:r w:rsidRPr="00A87B90">
        <w:rPr>
          <w:rFonts w:ascii="Arial" w:hAnsi="Arial" w:cs="Arial"/>
          <w:bCs/>
          <w:szCs w:val="24"/>
        </w:rPr>
        <w:t>b. King</w:t>
      </w:r>
      <w:r w:rsidRPr="00A87B90">
        <w:rPr>
          <w:rFonts w:ascii="Arial" w:hAnsi="Arial" w:cs="Arial"/>
          <w:bCs/>
          <w:spacing w:val="-2"/>
          <w:szCs w:val="24"/>
        </w:rPr>
        <w:t xml:space="preserve"> </w:t>
      </w:r>
      <w:r w:rsidRPr="00A87B90">
        <w:rPr>
          <w:rFonts w:ascii="Arial" w:hAnsi="Arial" w:cs="Arial"/>
          <w:bCs/>
          <w:szCs w:val="24"/>
        </w:rPr>
        <w:t>County</w:t>
      </w:r>
      <w:r w:rsidRPr="00A87B90">
        <w:rPr>
          <w:rFonts w:ascii="Arial" w:hAnsi="Arial" w:cs="Arial"/>
          <w:bCs/>
          <w:spacing w:val="-9"/>
          <w:szCs w:val="24"/>
        </w:rPr>
        <w:t xml:space="preserve"> </w:t>
      </w:r>
      <w:r w:rsidRPr="00A87B90">
        <w:rPr>
          <w:rFonts w:ascii="Arial" w:hAnsi="Arial" w:cs="Arial"/>
          <w:bCs/>
          <w:szCs w:val="24"/>
        </w:rPr>
        <w:t>will</w:t>
      </w:r>
      <w:r w:rsidRPr="00A87B90">
        <w:rPr>
          <w:rFonts w:ascii="Arial" w:hAnsi="Arial" w:cs="Arial"/>
          <w:bCs/>
          <w:spacing w:val="-2"/>
          <w:szCs w:val="24"/>
        </w:rPr>
        <w:t xml:space="preserve"> </w:t>
      </w:r>
      <w:r w:rsidRPr="00A87B90">
        <w:rPr>
          <w:rFonts w:ascii="Arial" w:hAnsi="Arial" w:cs="Arial"/>
          <w:bCs/>
          <w:szCs w:val="24"/>
        </w:rPr>
        <w:t>uphold</w:t>
      </w:r>
      <w:r w:rsidRPr="00A87B90">
        <w:rPr>
          <w:rFonts w:ascii="Arial" w:hAnsi="Arial" w:cs="Arial"/>
          <w:bCs/>
          <w:spacing w:val="-2"/>
          <w:szCs w:val="24"/>
        </w:rPr>
        <w:t xml:space="preserve"> </w:t>
      </w:r>
      <w:r w:rsidRPr="00A87B90">
        <w:rPr>
          <w:rFonts w:ascii="Arial" w:hAnsi="Arial" w:cs="Arial"/>
          <w:bCs/>
          <w:szCs w:val="24"/>
        </w:rPr>
        <w:t>federal,</w:t>
      </w:r>
      <w:r w:rsidRPr="00A87B90">
        <w:rPr>
          <w:rFonts w:ascii="Arial" w:hAnsi="Arial" w:cs="Arial"/>
          <w:bCs/>
          <w:spacing w:val="-2"/>
          <w:szCs w:val="24"/>
        </w:rPr>
        <w:t xml:space="preserve"> </w:t>
      </w:r>
      <w:r w:rsidRPr="00A87B90">
        <w:rPr>
          <w:rFonts w:ascii="Arial" w:hAnsi="Arial" w:cs="Arial"/>
          <w:bCs/>
          <w:szCs w:val="24"/>
        </w:rPr>
        <w:t>state</w:t>
      </w:r>
      <w:r w:rsidRPr="00A87B90">
        <w:rPr>
          <w:rFonts w:ascii="Arial" w:hAnsi="Arial" w:cs="Arial"/>
          <w:bCs/>
          <w:spacing w:val="-2"/>
          <w:szCs w:val="24"/>
        </w:rPr>
        <w:t xml:space="preserve"> </w:t>
      </w:r>
      <w:r w:rsidRPr="00A87B90">
        <w:rPr>
          <w:rFonts w:ascii="Arial" w:hAnsi="Arial" w:cs="Arial"/>
          <w:bCs/>
          <w:szCs w:val="24"/>
        </w:rPr>
        <w:t>and</w:t>
      </w:r>
      <w:r w:rsidRPr="00A87B90">
        <w:rPr>
          <w:rFonts w:ascii="Arial" w:hAnsi="Arial" w:cs="Arial"/>
          <w:bCs/>
          <w:spacing w:val="-2"/>
          <w:szCs w:val="24"/>
        </w:rPr>
        <w:t xml:space="preserve"> </w:t>
      </w:r>
      <w:r w:rsidRPr="00A87B90">
        <w:rPr>
          <w:rFonts w:ascii="Arial" w:hAnsi="Arial" w:cs="Arial"/>
          <w:bCs/>
          <w:szCs w:val="24"/>
        </w:rPr>
        <w:t>local</w:t>
      </w:r>
      <w:r w:rsidRPr="00A87B90">
        <w:rPr>
          <w:rFonts w:ascii="Arial" w:hAnsi="Arial" w:cs="Arial"/>
          <w:bCs/>
          <w:spacing w:val="-2"/>
          <w:szCs w:val="24"/>
        </w:rPr>
        <w:t xml:space="preserve"> </w:t>
      </w:r>
      <w:r w:rsidRPr="00A87B90">
        <w:rPr>
          <w:rFonts w:ascii="Arial" w:hAnsi="Arial" w:cs="Arial"/>
          <w:bCs/>
          <w:szCs w:val="24"/>
        </w:rPr>
        <w:t>laws</w:t>
      </w:r>
      <w:r w:rsidRPr="00A87B90">
        <w:rPr>
          <w:rFonts w:ascii="Arial" w:hAnsi="Arial" w:cs="Arial"/>
          <w:bCs/>
          <w:spacing w:val="-4"/>
          <w:szCs w:val="24"/>
        </w:rPr>
        <w:t xml:space="preserve"> </w:t>
      </w:r>
      <w:r w:rsidRPr="00A87B90">
        <w:rPr>
          <w:rFonts w:ascii="Arial" w:hAnsi="Arial" w:cs="Arial"/>
          <w:bCs/>
          <w:szCs w:val="24"/>
        </w:rPr>
        <w:t>against</w:t>
      </w:r>
      <w:r w:rsidRPr="00A87B90">
        <w:rPr>
          <w:rFonts w:ascii="Arial" w:hAnsi="Arial" w:cs="Arial"/>
          <w:bCs/>
          <w:spacing w:val="-2"/>
          <w:szCs w:val="24"/>
        </w:rPr>
        <w:t xml:space="preserve"> </w:t>
      </w:r>
      <w:r w:rsidRPr="00A87B90">
        <w:rPr>
          <w:rFonts w:ascii="Arial" w:hAnsi="Arial" w:cs="Arial"/>
          <w:bCs/>
          <w:szCs w:val="24"/>
        </w:rPr>
        <w:t>discrimination;</w:t>
      </w:r>
      <w:r w:rsidRPr="00A87B90">
        <w:rPr>
          <w:rFonts w:ascii="Arial" w:hAnsi="Arial" w:cs="Arial"/>
          <w:bCs/>
          <w:spacing w:val="-4"/>
          <w:szCs w:val="24"/>
        </w:rPr>
        <w:t xml:space="preserve"> </w:t>
      </w:r>
      <w:r w:rsidRPr="00A87B90">
        <w:rPr>
          <w:rFonts w:ascii="Arial" w:hAnsi="Arial" w:cs="Arial"/>
          <w:bCs/>
          <w:szCs w:val="24"/>
        </w:rPr>
        <w:t>promote</w:t>
      </w:r>
      <w:r w:rsidRPr="00A87B90">
        <w:rPr>
          <w:rFonts w:ascii="Arial" w:hAnsi="Arial" w:cs="Arial"/>
          <w:bCs/>
          <w:spacing w:val="-2"/>
          <w:szCs w:val="24"/>
        </w:rPr>
        <w:t xml:space="preserve"> </w:t>
      </w:r>
      <w:r w:rsidRPr="00A87B90">
        <w:rPr>
          <w:rFonts w:ascii="Arial" w:hAnsi="Arial" w:cs="Arial"/>
          <w:bCs/>
          <w:szCs w:val="24"/>
        </w:rPr>
        <w:t>culturally</w:t>
      </w:r>
      <w:r w:rsidRPr="00A87B90">
        <w:rPr>
          <w:rFonts w:ascii="Arial" w:hAnsi="Arial" w:cs="Arial"/>
          <w:bCs/>
          <w:spacing w:val="-9"/>
          <w:szCs w:val="24"/>
        </w:rPr>
        <w:t xml:space="preserve"> </w:t>
      </w:r>
      <w:r w:rsidRPr="00A87B90">
        <w:rPr>
          <w:rFonts w:ascii="Arial" w:hAnsi="Arial" w:cs="Arial"/>
          <w:bCs/>
          <w:szCs w:val="24"/>
        </w:rPr>
        <w:t>competent</w:t>
      </w:r>
      <w:r w:rsidRPr="00A87B90">
        <w:rPr>
          <w:rFonts w:ascii="Arial" w:hAnsi="Arial" w:cs="Arial"/>
          <w:bCs/>
          <w:szCs w:val="24"/>
          <w:u w:val="single"/>
        </w:rPr>
        <w:t>,</w:t>
      </w:r>
      <w:r w:rsidRPr="00A87B90">
        <w:rPr>
          <w:rFonts w:ascii="Arial" w:hAnsi="Arial" w:cs="Arial"/>
          <w:bCs/>
          <w:spacing w:val="-2"/>
          <w:szCs w:val="24"/>
          <w:u w:val="single"/>
        </w:rPr>
        <w:t xml:space="preserve"> </w:t>
      </w:r>
      <w:r w:rsidRPr="00A87B90">
        <w:rPr>
          <w:rFonts w:ascii="Arial" w:hAnsi="Arial" w:cs="Arial"/>
          <w:bCs/>
          <w:szCs w:val="24"/>
          <w:u w:val="single"/>
        </w:rPr>
        <w:t>equitable</w:t>
      </w:r>
      <w:r w:rsidRPr="00A87B90">
        <w:rPr>
          <w:rFonts w:ascii="Arial" w:hAnsi="Arial" w:cs="Arial"/>
          <w:bCs/>
          <w:spacing w:val="-3"/>
          <w:szCs w:val="24"/>
          <w:u w:val="single"/>
        </w:rPr>
        <w:t xml:space="preserve"> </w:t>
      </w:r>
      <w:r w:rsidRPr="00A87B90">
        <w:rPr>
          <w:rFonts w:ascii="Arial" w:hAnsi="Arial" w:cs="Arial"/>
          <w:bCs/>
          <w:szCs w:val="24"/>
        </w:rPr>
        <w:t>and</w:t>
      </w:r>
      <w:r w:rsidRPr="00A87B90">
        <w:rPr>
          <w:rFonts w:ascii="Arial" w:hAnsi="Arial" w:cs="Arial"/>
          <w:bCs/>
          <w:spacing w:val="-2"/>
          <w:szCs w:val="24"/>
        </w:rPr>
        <w:t xml:space="preserve"> </w:t>
      </w:r>
      <w:r w:rsidRPr="00A87B90">
        <w:rPr>
          <w:rFonts w:ascii="Arial" w:hAnsi="Arial" w:cs="Arial"/>
          <w:bCs/>
          <w:szCs w:val="24"/>
        </w:rPr>
        <w:t>relevant</w:t>
      </w:r>
      <w:r w:rsidRPr="00A87B90">
        <w:rPr>
          <w:rFonts w:ascii="Arial" w:hAnsi="Arial" w:cs="Arial"/>
          <w:bCs/>
          <w:spacing w:val="-2"/>
          <w:szCs w:val="24"/>
        </w:rPr>
        <w:t xml:space="preserve"> </w:t>
      </w:r>
      <w:r w:rsidRPr="00A87B90">
        <w:rPr>
          <w:rFonts w:ascii="Arial" w:hAnsi="Arial" w:cs="Arial"/>
          <w:bCs/>
          <w:szCs w:val="24"/>
        </w:rPr>
        <w:t>service</w:t>
      </w:r>
      <w:r w:rsidRPr="00A87B90">
        <w:rPr>
          <w:rFonts w:ascii="Arial" w:hAnsi="Arial" w:cs="Arial"/>
          <w:bCs/>
          <w:spacing w:val="-2"/>
          <w:szCs w:val="24"/>
        </w:rPr>
        <w:t xml:space="preserve"> </w:t>
      </w:r>
      <w:r w:rsidRPr="00A87B90">
        <w:rPr>
          <w:rFonts w:ascii="Arial" w:hAnsi="Arial" w:cs="Arial"/>
          <w:bCs/>
          <w:szCs w:val="24"/>
        </w:rPr>
        <w:t>delivery;</w:t>
      </w:r>
      <w:r w:rsidRPr="00A87B90">
        <w:rPr>
          <w:rFonts w:ascii="Arial" w:hAnsi="Arial" w:cs="Arial"/>
          <w:bCs/>
          <w:spacing w:val="-2"/>
          <w:szCs w:val="24"/>
        </w:rPr>
        <w:t xml:space="preserve"> </w:t>
      </w:r>
      <w:r w:rsidRPr="00A87B90">
        <w:rPr>
          <w:rFonts w:ascii="Arial" w:hAnsi="Arial" w:cs="Arial"/>
          <w:bCs/>
          <w:szCs w:val="24"/>
        </w:rPr>
        <w:t>and</w:t>
      </w:r>
      <w:r w:rsidRPr="00A87B90">
        <w:rPr>
          <w:rFonts w:ascii="Arial" w:hAnsi="Arial" w:cs="Arial"/>
          <w:bCs/>
          <w:spacing w:val="-1"/>
          <w:szCs w:val="24"/>
        </w:rPr>
        <w:t xml:space="preserve"> </w:t>
      </w:r>
      <w:r w:rsidRPr="00A87B90">
        <w:rPr>
          <w:rFonts w:ascii="Arial" w:hAnsi="Arial" w:cs="Arial"/>
          <w:bCs/>
          <w:szCs w:val="24"/>
          <w:u w:val="single"/>
        </w:rPr>
        <w:t>will</w:t>
      </w:r>
      <w:r w:rsidRPr="00A87B90">
        <w:rPr>
          <w:rFonts w:ascii="Arial" w:hAnsi="Arial" w:cs="Arial"/>
          <w:bCs/>
          <w:spacing w:val="-4"/>
          <w:szCs w:val="24"/>
          <w:u w:val="single"/>
        </w:rPr>
        <w:t xml:space="preserve"> </w:t>
      </w:r>
      <w:r w:rsidRPr="00A87B90">
        <w:rPr>
          <w:rFonts w:ascii="Arial" w:hAnsi="Arial" w:cs="Arial"/>
          <w:bCs/>
          <w:szCs w:val="24"/>
        </w:rPr>
        <w:t>work</w:t>
      </w:r>
      <w:r w:rsidRPr="00A87B90">
        <w:rPr>
          <w:rFonts w:ascii="Arial" w:hAnsi="Arial" w:cs="Arial"/>
          <w:bCs/>
          <w:spacing w:val="-2"/>
          <w:szCs w:val="24"/>
        </w:rPr>
        <w:t xml:space="preserve"> </w:t>
      </w:r>
      <w:r w:rsidRPr="00A87B90">
        <w:rPr>
          <w:rFonts w:ascii="Arial" w:hAnsi="Arial" w:cs="Arial"/>
          <w:bCs/>
          <w:szCs w:val="24"/>
        </w:rPr>
        <w:t>to</w:t>
      </w:r>
      <w:r w:rsidRPr="00A87B90">
        <w:rPr>
          <w:rFonts w:ascii="Arial" w:hAnsi="Arial" w:cs="Arial"/>
          <w:bCs/>
          <w:spacing w:val="-2"/>
          <w:szCs w:val="24"/>
        </w:rPr>
        <w:t xml:space="preserve"> </w:t>
      </w:r>
      <w:r w:rsidRPr="00A87B90">
        <w:rPr>
          <w:rFonts w:ascii="Arial" w:hAnsi="Arial" w:cs="Arial"/>
          <w:bCs/>
          <w:szCs w:val="24"/>
        </w:rPr>
        <w:t>end</w:t>
      </w:r>
      <w:r w:rsidRPr="00A87B90">
        <w:rPr>
          <w:rFonts w:ascii="Arial" w:hAnsi="Arial" w:cs="Arial"/>
          <w:bCs/>
          <w:spacing w:val="-4"/>
          <w:szCs w:val="24"/>
        </w:rPr>
        <w:t xml:space="preserve"> </w:t>
      </w:r>
      <w:r w:rsidRPr="00A87B90">
        <w:rPr>
          <w:rFonts w:ascii="Arial" w:hAnsi="Arial" w:cs="Arial"/>
          <w:bCs/>
          <w:szCs w:val="24"/>
        </w:rPr>
        <w:t>disparities</w:t>
      </w:r>
      <w:r w:rsidRPr="00A87B90">
        <w:rPr>
          <w:rFonts w:ascii="Arial" w:hAnsi="Arial" w:cs="Arial"/>
          <w:bCs/>
          <w:spacing w:val="-4"/>
          <w:szCs w:val="24"/>
        </w:rPr>
        <w:t xml:space="preserve"> </w:t>
      </w:r>
      <w:r w:rsidRPr="00A87B90">
        <w:rPr>
          <w:rFonts w:ascii="Arial" w:hAnsi="Arial" w:cs="Arial"/>
          <w:bCs/>
          <w:szCs w:val="24"/>
        </w:rPr>
        <w:t>in</w:t>
      </w:r>
      <w:r w:rsidRPr="00A87B90">
        <w:rPr>
          <w:rFonts w:ascii="Arial" w:hAnsi="Arial" w:cs="Arial"/>
          <w:bCs/>
          <w:spacing w:val="-2"/>
          <w:szCs w:val="24"/>
        </w:rPr>
        <w:t xml:space="preserve"> </w:t>
      </w:r>
      <w:r w:rsidRPr="00A87B90">
        <w:rPr>
          <w:rFonts w:ascii="Arial" w:hAnsi="Arial" w:cs="Arial"/>
          <w:bCs/>
          <w:szCs w:val="24"/>
        </w:rPr>
        <w:t>social,</w:t>
      </w:r>
      <w:r w:rsidRPr="00A87B90">
        <w:rPr>
          <w:rFonts w:ascii="Arial" w:hAnsi="Arial" w:cs="Arial"/>
          <w:bCs/>
          <w:spacing w:val="-2"/>
          <w:szCs w:val="24"/>
        </w:rPr>
        <w:t xml:space="preserve"> </w:t>
      </w:r>
      <w:r w:rsidRPr="00A87B90">
        <w:rPr>
          <w:rFonts w:ascii="Arial" w:hAnsi="Arial" w:cs="Arial"/>
          <w:bCs/>
          <w:szCs w:val="24"/>
        </w:rPr>
        <w:t>health</w:t>
      </w:r>
      <w:r w:rsidRPr="00A87B90">
        <w:rPr>
          <w:rFonts w:ascii="Arial" w:hAnsi="Arial" w:cs="Arial"/>
          <w:bCs/>
          <w:spacing w:val="-2"/>
          <w:szCs w:val="24"/>
        </w:rPr>
        <w:t xml:space="preserve"> </w:t>
      </w:r>
      <w:r w:rsidRPr="00A87B90">
        <w:rPr>
          <w:rFonts w:ascii="Arial" w:hAnsi="Arial" w:cs="Arial"/>
          <w:bCs/>
          <w:szCs w:val="24"/>
        </w:rPr>
        <w:t>and</w:t>
      </w:r>
      <w:r w:rsidRPr="00A87B90">
        <w:rPr>
          <w:rFonts w:ascii="Arial" w:hAnsi="Arial" w:cs="Arial"/>
          <w:bCs/>
          <w:spacing w:val="-2"/>
          <w:szCs w:val="24"/>
        </w:rPr>
        <w:t xml:space="preserve"> </w:t>
      </w:r>
      <w:r w:rsidRPr="00A87B90">
        <w:rPr>
          <w:rFonts w:ascii="Arial" w:hAnsi="Arial" w:cs="Arial"/>
          <w:bCs/>
          <w:szCs w:val="24"/>
        </w:rPr>
        <w:t>economic</w:t>
      </w:r>
      <w:r w:rsidRPr="00A87B90">
        <w:rPr>
          <w:rFonts w:ascii="Arial" w:hAnsi="Arial" w:cs="Arial"/>
          <w:bCs/>
          <w:spacing w:val="-2"/>
          <w:szCs w:val="24"/>
        </w:rPr>
        <w:t xml:space="preserve"> </w:t>
      </w:r>
      <w:r w:rsidRPr="00A87B90">
        <w:rPr>
          <w:rFonts w:ascii="Arial" w:hAnsi="Arial" w:cs="Arial"/>
          <w:bCs/>
          <w:szCs w:val="24"/>
        </w:rPr>
        <w:t>status</w:t>
      </w:r>
      <w:r w:rsidRPr="00A87B90">
        <w:rPr>
          <w:rFonts w:ascii="Arial" w:hAnsi="Arial" w:cs="Arial"/>
          <w:bCs/>
          <w:spacing w:val="-3"/>
          <w:szCs w:val="24"/>
        </w:rPr>
        <w:t xml:space="preserve"> </w:t>
      </w:r>
      <w:r w:rsidRPr="00A87B90">
        <w:rPr>
          <w:rFonts w:ascii="Arial" w:hAnsi="Arial" w:cs="Arial"/>
          <w:bCs/>
          <w:szCs w:val="24"/>
        </w:rPr>
        <w:t>among</w:t>
      </w:r>
      <w:r w:rsidRPr="00A87B90">
        <w:rPr>
          <w:rFonts w:ascii="Arial" w:hAnsi="Arial" w:cs="Arial"/>
          <w:bCs/>
          <w:spacing w:val="-2"/>
          <w:szCs w:val="24"/>
        </w:rPr>
        <w:t xml:space="preserve"> </w:t>
      </w:r>
      <w:r w:rsidRPr="00A87B90">
        <w:rPr>
          <w:rFonts w:ascii="Arial" w:hAnsi="Arial" w:cs="Arial"/>
          <w:bCs/>
          <w:szCs w:val="24"/>
          <w:u w:val="single"/>
        </w:rPr>
        <w:t>communities</w:t>
      </w:r>
      <w:r w:rsidRPr="00A87B90">
        <w:rPr>
          <w:rFonts w:ascii="Arial" w:hAnsi="Arial" w:cs="Arial"/>
          <w:bCs/>
          <w:spacing w:val="-2"/>
          <w:szCs w:val="24"/>
          <w:u w:val="single"/>
        </w:rPr>
        <w:t xml:space="preserve"> </w:t>
      </w:r>
      <w:r w:rsidRPr="00A87B90">
        <w:rPr>
          <w:rFonts w:ascii="Arial" w:hAnsi="Arial" w:cs="Arial"/>
          <w:bCs/>
          <w:szCs w:val="24"/>
          <w:u w:val="single"/>
        </w:rPr>
        <w:t xml:space="preserve">and </w:t>
      </w:r>
      <w:r w:rsidRPr="00A87B90">
        <w:rPr>
          <w:rFonts w:ascii="Arial" w:hAnsi="Arial" w:cs="Arial"/>
          <w:bCs/>
          <w:szCs w:val="24"/>
        </w:rPr>
        <w:t>people</w:t>
      </w:r>
      <w:r w:rsidRPr="00A87B90">
        <w:rPr>
          <w:rFonts w:ascii="Arial" w:hAnsi="Arial" w:cs="Arial"/>
          <w:bCs/>
          <w:spacing w:val="-2"/>
          <w:szCs w:val="24"/>
        </w:rPr>
        <w:t xml:space="preserve"> </w:t>
      </w:r>
      <w:r w:rsidRPr="00A87B90">
        <w:rPr>
          <w:rFonts w:ascii="Arial" w:hAnsi="Arial" w:cs="Arial"/>
          <w:bCs/>
          <w:szCs w:val="24"/>
        </w:rPr>
        <w:t>of</w:t>
      </w:r>
      <w:r w:rsidRPr="00A87B90">
        <w:rPr>
          <w:rFonts w:ascii="Arial" w:hAnsi="Arial" w:cs="Arial"/>
          <w:bCs/>
          <w:spacing w:val="-2"/>
          <w:szCs w:val="24"/>
        </w:rPr>
        <w:t xml:space="preserve"> </w:t>
      </w:r>
      <w:r w:rsidRPr="00A87B90">
        <w:rPr>
          <w:rFonts w:ascii="Arial" w:hAnsi="Arial" w:cs="Arial"/>
          <w:bCs/>
          <w:szCs w:val="24"/>
        </w:rPr>
        <w:t>different</w:t>
      </w:r>
      <w:r w:rsidRPr="00A87B90">
        <w:rPr>
          <w:rFonts w:ascii="Arial" w:hAnsi="Arial" w:cs="Arial"/>
          <w:bCs/>
          <w:spacing w:val="-2"/>
          <w:szCs w:val="24"/>
        </w:rPr>
        <w:t xml:space="preserve"> </w:t>
      </w:r>
      <w:r w:rsidRPr="00A87B90">
        <w:rPr>
          <w:rFonts w:ascii="Arial" w:hAnsi="Arial" w:cs="Arial"/>
          <w:bCs/>
          <w:szCs w:val="24"/>
        </w:rPr>
        <w:t>racial</w:t>
      </w:r>
      <w:r w:rsidRPr="00A87B90">
        <w:rPr>
          <w:rFonts w:ascii="Arial" w:hAnsi="Arial" w:cs="Arial"/>
          <w:bCs/>
          <w:spacing w:val="-2"/>
          <w:szCs w:val="24"/>
        </w:rPr>
        <w:t xml:space="preserve"> </w:t>
      </w:r>
      <w:r w:rsidRPr="00A87B90">
        <w:rPr>
          <w:rFonts w:ascii="Arial" w:hAnsi="Arial" w:cs="Arial"/>
          <w:bCs/>
          <w:szCs w:val="24"/>
        </w:rPr>
        <w:t>and</w:t>
      </w:r>
      <w:r w:rsidRPr="00A87B90">
        <w:rPr>
          <w:rFonts w:ascii="Arial" w:hAnsi="Arial" w:cs="Arial"/>
          <w:bCs/>
          <w:spacing w:val="-2"/>
          <w:szCs w:val="24"/>
        </w:rPr>
        <w:t xml:space="preserve"> </w:t>
      </w:r>
      <w:r w:rsidRPr="00A87B90">
        <w:rPr>
          <w:rFonts w:ascii="Arial" w:hAnsi="Arial" w:cs="Arial"/>
          <w:bCs/>
          <w:szCs w:val="24"/>
        </w:rPr>
        <w:t>ethnic</w:t>
      </w:r>
      <w:r w:rsidRPr="00A87B90">
        <w:rPr>
          <w:rFonts w:ascii="Arial" w:hAnsi="Arial" w:cs="Arial"/>
          <w:bCs/>
          <w:spacing w:val="-2"/>
          <w:szCs w:val="24"/>
        </w:rPr>
        <w:t xml:space="preserve"> </w:t>
      </w:r>
      <w:r w:rsidRPr="00A87B90">
        <w:rPr>
          <w:rFonts w:ascii="Arial" w:hAnsi="Arial" w:cs="Arial"/>
          <w:bCs/>
          <w:szCs w:val="24"/>
        </w:rPr>
        <w:t>backgrounds;</w:t>
      </w:r>
    </w:p>
    <w:p w14:paraId="1922D7DF" w14:textId="77777777" w:rsidR="00A87B90" w:rsidRPr="00A87B90" w:rsidRDefault="00A87B90" w:rsidP="00A87B90">
      <w:pPr>
        <w:tabs>
          <w:tab w:val="left" w:pos="2621"/>
        </w:tabs>
        <w:kinsoku w:val="0"/>
        <w:overflowPunct w:val="0"/>
        <w:autoSpaceDE w:val="0"/>
        <w:autoSpaceDN w:val="0"/>
        <w:adjustRightInd w:val="0"/>
        <w:ind w:left="720" w:right="720"/>
        <w:jc w:val="both"/>
        <w:rPr>
          <w:rFonts w:ascii="Arial" w:hAnsi="Arial" w:cs="Arial"/>
          <w:bCs/>
          <w:szCs w:val="24"/>
        </w:rPr>
      </w:pPr>
      <w:r w:rsidRPr="00A87B90">
        <w:rPr>
          <w:rFonts w:ascii="Arial" w:hAnsi="Arial" w:cs="Arial"/>
          <w:bCs/>
          <w:szCs w:val="24"/>
          <w:u w:val="single"/>
        </w:rPr>
        <w:t>c. King</w:t>
      </w:r>
      <w:r w:rsidRPr="00A87B90">
        <w:rPr>
          <w:rFonts w:ascii="Arial" w:hAnsi="Arial" w:cs="Arial"/>
          <w:bCs/>
          <w:spacing w:val="-2"/>
          <w:szCs w:val="24"/>
          <w:u w:val="single"/>
        </w:rPr>
        <w:t xml:space="preserve"> </w:t>
      </w:r>
      <w:r w:rsidRPr="00A87B90">
        <w:rPr>
          <w:rFonts w:ascii="Arial" w:hAnsi="Arial" w:cs="Arial"/>
          <w:bCs/>
          <w:szCs w:val="24"/>
          <w:u w:val="single"/>
        </w:rPr>
        <w:t>County</w:t>
      </w:r>
      <w:r w:rsidRPr="00A87B90">
        <w:rPr>
          <w:rFonts w:ascii="Arial" w:hAnsi="Arial" w:cs="Arial"/>
          <w:bCs/>
          <w:spacing w:val="-9"/>
          <w:szCs w:val="24"/>
          <w:u w:val="single"/>
        </w:rPr>
        <w:t xml:space="preserve"> </w:t>
      </w:r>
      <w:r w:rsidRPr="00A87B90">
        <w:rPr>
          <w:rFonts w:ascii="Arial" w:hAnsi="Arial" w:cs="Arial"/>
          <w:bCs/>
          <w:szCs w:val="24"/>
          <w:u w:val="single"/>
        </w:rPr>
        <w:t>shall</w:t>
      </w:r>
      <w:r w:rsidRPr="00A87B90">
        <w:rPr>
          <w:rFonts w:ascii="Arial" w:hAnsi="Arial" w:cs="Arial"/>
          <w:bCs/>
          <w:spacing w:val="-4"/>
          <w:szCs w:val="24"/>
          <w:u w:val="single"/>
        </w:rPr>
        <w:t xml:space="preserve"> </w:t>
      </w:r>
      <w:r w:rsidRPr="00A87B90">
        <w:rPr>
          <w:rFonts w:ascii="Arial" w:hAnsi="Arial" w:cs="Arial"/>
          <w:bCs/>
          <w:szCs w:val="24"/>
          <w:u w:val="single"/>
        </w:rPr>
        <w:t>work</w:t>
      </w:r>
      <w:r w:rsidRPr="00A87B90">
        <w:rPr>
          <w:rFonts w:ascii="Arial" w:hAnsi="Arial" w:cs="Arial"/>
          <w:bCs/>
          <w:spacing w:val="-4"/>
          <w:szCs w:val="24"/>
          <w:u w:val="single"/>
        </w:rPr>
        <w:t xml:space="preserve"> </w:t>
      </w:r>
      <w:r w:rsidRPr="00A87B90">
        <w:rPr>
          <w:rFonts w:ascii="Arial" w:hAnsi="Arial" w:cs="Arial"/>
          <w:bCs/>
          <w:szCs w:val="24"/>
          <w:u w:val="single"/>
        </w:rPr>
        <w:t>with</w:t>
      </w:r>
      <w:r w:rsidRPr="00A87B90">
        <w:rPr>
          <w:rFonts w:ascii="Arial" w:hAnsi="Arial" w:cs="Arial"/>
          <w:bCs/>
          <w:spacing w:val="-4"/>
          <w:szCs w:val="24"/>
          <w:u w:val="single"/>
        </w:rPr>
        <w:t xml:space="preserve"> </w:t>
      </w:r>
      <w:r w:rsidRPr="00A87B90">
        <w:rPr>
          <w:rFonts w:ascii="Arial" w:hAnsi="Arial" w:cs="Arial"/>
          <w:bCs/>
          <w:szCs w:val="24"/>
          <w:u w:val="single"/>
        </w:rPr>
        <w:t>local</w:t>
      </w:r>
      <w:r w:rsidRPr="00A87B90">
        <w:rPr>
          <w:rFonts w:ascii="Arial" w:hAnsi="Arial" w:cs="Arial"/>
          <w:bCs/>
          <w:spacing w:val="-4"/>
          <w:szCs w:val="24"/>
          <w:u w:val="single"/>
        </w:rPr>
        <w:t xml:space="preserve"> </w:t>
      </w:r>
      <w:r w:rsidRPr="00A87B90">
        <w:rPr>
          <w:rFonts w:ascii="Arial" w:hAnsi="Arial" w:cs="Arial"/>
          <w:bCs/>
          <w:szCs w:val="24"/>
          <w:u w:val="single"/>
        </w:rPr>
        <w:t>service</w:t>
      </w:r>
      <w:r w:rsidRPr="00A87B90">
        <w:rPr>
          <w:rFonts w:ascii="Arial" w:hAnsi="Arial" w:cs="Arial"/>
          <w:bCs/>
          <w:spacing w:val="-2"/>
          <w:szCs w:val="24"/>
          <w:u w:val="single"/>
        </w:rPr>
        <w:t xml:space="preserve"> </w:t>
      </w:r>
      <w:r w:rsidRPr="00A87B90">
        <w:rPr>
          <w:rFonts w:ascii="Arial" w:hAnsi="Arial" w:cs="Arial"/>
          <w:bCs/>
          <w:szCs w:val="24"/>
          <w:u w:val="single"/>
        </w:rPr>
        <w:t>providers</w:t>
      </w:r>
      <w:r w:rsidRPr="00A87B90">
        <w:rPr>
          <w:rFonts w:ascii="Arial" w:hAnsi="Arial" w:cs="Arial"/>
          <w:bCs/>
          <w:spacing w:val="-2"/>
          <w:szCs w:val="24"/>
          <w:u w:val="single"/>
        </w:rPr>
        <w:t xml:space="preserve"> </w:t>
      </w:r>
      <w:r w:rsidRPr="00A87B90">
        <w:rPr>
          <w:rFonts w:ascii="Arial" w:hAnsi="Arial" w:cs="Arial"/>
          <w:bCs/>
          <w:szCs w:val="24"/>
          <w:u w:val="single"/>
        </w:rPr>
        <w:t>to</w:t>
      </w:r>
      <w:r w:rsidRPr="00A87B90">
        <w:rPr>
          <w:rFonts w:ascii="Arial" w:hAnsi="Arial" w:cs="Arial"/>
          <w:bCs/>
          <w:spacing w:val="-2"/>
          <w:szCs w:val="24"/>
          <w:u w:val="single"/>
        </w:rPr>
        <w:t xml:space="preserve"> </w:t>
      </w:r>
      <w:r w:rsidRPr="00A87B90">
        <w:rPr>
          <w:rFonts w:ascii="Arial" w:hAnsi="Arial" w:cs="Arial"/>
          <w:bCs/>
          <w:szCs w:val="24"/>
          <w:u w:val="single"/>
        </w:rPr>
        <w:t>provide</w:t>
      </w:r>
      <w:r w:rsidRPr="00A87B90">
        <w:rPr>
          <w:rFonts w:ascii="Arial" w:hAnsi="Arial" w:cs="Arial"/>
          <w:bCs/>
          <w:spacing w:val="-2"/>
          <w:szCs w:val="24"/>
          <w:u w:val="single"/>
        </w:rPr>
        <w:t xml:space="preserve"> </w:t>
      </w:r>
      <w:r w:rsidRPr="00A87B90">
        <w:rPr>
          <w:rFonts w:ascii="Arial" w:hAnsi="Arial" w:cs="Arial"/>
          <w:bCs/>
          <w:szCs w:val="24"/>
          <w:u w:val="single"/>
        </w:rPr>
        <w:t>behavioral</w:t>
      </w:r>
      <w:r w:rsidRPr="00A87B90">
        <w:rPr>
          <w:rFonts w:ascii="Arial" w:hAnsi="Arial" w:cs="Arial"/>
          <w:bCs/>
          <w:spacing w:val="-2"/>
          <w:szCs w:val="24"/>
          <w:u w:val="single"/>
        </w:rPr>
        <w:t xml:space="preserve"> </w:t>
      </w:r>
      <w:r w:rsidRPr="00A87B90">
        <w:rPr>
          <w:rFonts w:ascii="Arial" w:hAnsi="Arial" w:cs="Arial"/>
          <w:bCs/>
          <w:szCs w:val="24"/>
          <w:u w:val="single"/>
        </w:rPr>
        <w:t>health</w:t>
      </w:r>
      <w:r w:rsidRPr="00A87B90">
        <w:rPr>
          <w:rFonts w:ascii="Arial" w:hAnsi="Arial" w:cs="Arial"/>
          <w:bCs/>
          <w:spacing w:val="-4"/>
          <w:szCs w:val="24"/>
          <w:u w:val="single"/>
        </w:rPr>
        <w:t xml:space="preserve"> </w:t>
      </w:r>
      <w:r w:rsidRPr="00A87B90">
        <w:rPr>
          <w:rFonts w:ascii="Arial" w:hAnsi="Arial" w:cs="Arial"/>
          <w:bCs/>
          <w:szCs w:val="24"/>
          <w:u w:val="single"/>
        </w:rPr>
        <w:t>services</w:t>
      </w:r>
      <w:r w:rsidRPr="00A87B90">
        <w:rPr>
          <w:rFonts w:ascii="Arial" w:hAnsi="Arial" w:cs="Arial"/>
          <w:bCs/>
          <w:spacing w:val="-2"/>
          <w:szCs w:val="24"/>
          <w:u w:val="single"/>
        </w:rPr>
        <w:t xml:space="preserve"> </w:t>
      </w:r>
      <w:r w:rsidRPr="00A87B90">
        <w:rPr>
          <w:rFonts w:ascii="Arial" w:hAnsi="Arial" w:cs="Arial"/>
          <w:bCs/>
          <w:szCs w:val="24"/>
          <w:u w:val="single"/>
        </w:rPr>
        <w:t>to</w:t>
      </w:r>
      <w:r w:rsidRPr="00A87B90">
        <w:rPr>
          <w:rFonts w:ascii="Arial" w:hAnsi="Arial" w:cs="Arial"/>
          <w:bCs/>
          <w:spacing w:val="-2"/>
          <w:szCs w:val="24"/>
          <w:u w:val="single"/>
        </w:rPr>
        <w:t xml:space="preserve"> </w:t>
      </w:r>
      <w:r w:rsidRPr="00A87B90">
        <w:rPr>
          <w:rFonts w:ascii="Arial" w:hAnsi="Arial" w:cs="Arial"/>
          <w:bCs/>
          <w:szCs w:val="24"/>
          <w:u w:val="single"/>
        </w:rPr>
        <w:t>low-income</w:t>
      </w:r>
      <w:r w:rsidRPr="00A87B90">
        <w:rPr>
          <w:rFonts w:ascii="Arial" w:hAnsi="Arial" w:cs="Arial"/>
          <w:bCs/>
          <w:spacing w:val="-2"/>
          <w:szCs w:val="24"/>
          <w:u w:val="single"/>
        </w:rPr>
        <w:t xml:space="preserve"> </w:t>
      </w:r>
      <w:r w:rsidRPr="00A87B90">
        <w:rPr>
          <w:rFonts w:ascii="Arial" w:hAnsi="Arial" w:cs="Arial"/>
          <w:bCs/>
          <w:szCs w:val="24"/>
          <w:u w:val="single"/>
        </w:rPr>
        <w:t>individuals</w:t>
      </w:r>
      <w:r w:rsidRPr="00A87B90">
        <w:rPr>
          <w:rFonts w:ascii="Arial" w:hAnsi="Arial" w:cs="Arial"/>
          <w:bCs/>
          <w:spacing w:val="-2"/>
          <w:szCs w:val="24"/>
          <w:u w:val="single"/>
        </w:rPr>
        <w:t xml:space="preserve"> </w:t>
      </w:r>
      <w:r w:rsidRPr="00A87B90">
        <w:rPr>
          <w:rFonts w:ascii="Arial" w:hAnsi="Arial" w:cs="Arial"/>
          <w:bCs/>
          <w:szCs w:val="24"/>
          <w:u w:val="single"/>
        </w:rPr>
        <w:t>in</w:t>
      </w:r>
      <w:r w:rsidRPr="00A87B90">
        <w:rPr>
          <w:rFonts w:ascii="Arial" w:hAnsi="Arial" w:cs="Arial"/>
          <w:bCs/>
          <w:spacing w:val="-3"/>
          <w:szCs w:val="24"/>
          <w:u w:val="single"/>
        </w:rPr>
        <w:t xml:space="preserve"> </w:t>
      </w:r>
      <w:r w:rsidRPr="00A87B90">
        <w:rPr>
          <w:rFonts w:ascii="Arial" w:hAnsi="Arial" w:cs="Arial"/>
          <w:bCs/>
          <w:szCs w:val="24"/>
          <w:u w:val="single"/>
        </w:rPr>
        <w:t>need,</w:t>
      </w:r>
      <w:r w:rsidRPr="00A87B90">
        <w:rPr>
          <w:rFonts w:ascii="Arial" w:hAnsi="Arial" w:cs="Arial"/>
          <w:bCs/>
          <w:spacing w:val="-2"/>
          <w:szCs w:val="24"/>
          <w:u w:val="single"/>
        </w:rPr>
        <w:t xml:space="preserve"> </w:t>
      </w:r>
      <w:r w:rsidRPr="00A87B90">
        <w:rPr>
          <w:rFonts w:ascii="Arial" w:hAnsi="Arial" w:cs="Arial"/>
          <w:bCs/>
          <w:szCs w:val="24"/>
          <w:u w:val="single"/>
        </w:rPr>
        <w:t>including</w:t>
      </w:r>
      <w:r w:rsidRPr="00A87B90">
        <w:rPr>
          <w:rFonts w:ascii="Arial" w:hAnsi="Arial" w:cs="Arial"/>
          <w:bCs/>
          <w:spacing w:val="-2"/>
          <w:szCs w:val="24"/>
          <w:u w:val="single"/>
        </w:rPr>
        <w:t xml:space="preserve"> </w:t>
      </w:r>
      <w:r w:rsidRPr="00A87B90">
        <w:rPr>
          <w:rFonts w:ascii="Arial" w:hAnsi="Arial" w:cs="Arial"/>
          <w:bCs/>
          <w:szCs w:val="24"/>
          <w:u w:val="single"/>
        </w:rPr>
        <w:t>high</w:t>
      </w:r>
      <w:r w:rsidRPr="00A87B90">
        <w:rPr>
          <w:rFonts w:ascii="Arial" w:hAnsi="Arial" w:cs="Arial"/>
          <w:bCs/>
          <w:spacing w:val="-2"/>
          <w:szCs w:val="24"/>
          <w:u w:val="single"/>
        </w:rPr>
        <w:t xml:space="preserve"> </w:t>
      </w:r>
      <w:r w:rsidRPr="00A87B90">
        <w:rPr>
          <w:rFonts w:ascii="Arial" w:hAnsi="Arial" w:cs="Arial"/>
          <w:bCs/>
          <w:szCs w:val="24"/>
          <w:u w:val="single"/>
        </w:rPr>
        <w:t>quality</w:t>
      </w:r>
      <w:r w:rsidRPr="00A87B90">
        <w:rPr>
          <w:rFonts w:ascii="Arial" w:hAnsi="Arial" w:cs="Arial"/>
          <w:bCs/>
          <w:spacing w:val="-9"/>
          <w:szCs w:val="24"/>
          <w:u w:val="single"/>
        </w:rPr>
        <w:t xml:space="preserve"> </w:t>
      </w:r>
      <w:r w:rsidRPr="00A87B90">
        <w:rPr>
          <w:rFonts w:ascii="Arial" w:hAnsi="Arial" w:cs="Arial"/>
          <w:bCs/>
          <w:szCs w:val="24"/>
          <w:u w:val="single"/>
        </w:rPr>
        <w:t>equitable</w:t>
      </w:r>
      <w:r w:rsidRPr="00A87B90">
        <w:rPr>
          <w:rFonts w:ascii="Arial" w:hAnsi="Arial" w:cs="Arial"/>
          <w:bCs/>
          <w:spacing w:val="-2"/>
          <w:szCs w:val="24"/>
          <w:u w:val="single"/>
        </w:rPr>
        <w:t xml:space="preserve"> </w:t>
      </w:r>
      <w:r w:rsidRPr="00A87B90">
        <w:rPr>
          <w:rFonts w:ascii="Arial" w:hAnsi="Arial" w:cs="Arial"/>
          <w:bCs/>
          <w:szCs w:val="24"/>
          <w:u w:val="single"/>
        </w:rPr>
        <w:t>prevention,</w:t>
      </w:r>
      <w:r w:rsidRPr="00A87B90">
        <w:rPr>
          <w:rFonts w:ascii="Arial" w:hAnsi="Arial" w:cs="Arial"/>
          <w:bCs/>
          <w:spacing w:val="-2"/>
          <w:szCs w:val="24"/>
          <w:u w:val="single"/>
        </w:rPr>
        <w:t xml:space="preserve"> </w:t>
      </w:r>
      <w:r w:rsidRPr="00A87B90">
        <w:rPr>
          <w:rFonts w:ascii="Arial" w:hAnsi="Arial" w:cs="Arial"/>
          <w:bCs/>
          <w:szCs w:val="24"/>
          <w:u w:val="single"/>
        </w:rPr>
        <w:t>crisis</w:t>
      </w:r>
      <w:r w:rsidRPr="00A87B90">
        <w:rPr>
          <w:rFonts w:ascii="Arial" w:hAnsi="Arial" w:cs="Arial"/>
          <w:bCs/>
          <w:spacing w:val="-2"/>
          <w:szCs w:val="24"/>
          <w:u w:val="single"/>
        </w:rPr>
        <w:t xml:space="preserve"> </w:t>
      </w:r>
      <w:r w:rsidRPr="00A87B90">
        <w:rPr>
          <w:rFonts w:ascii="Arial" w:hAnsi="Arial" w:cs="Arial"/>
          <w:bCs/>
          <w:szCs w:val="24"/>
          <w:u w:val="single"/>
        </w:rPr>
        <w:t>diversion,</w:t>
      </w:r>
      <w:r w:rsidRPr="00A87B90">
        <w:rPr>
          <w:rFonts w:ascii="Arial" w:hAnsi="Arial" w:cs="Arial"/>
          <w:bCs/>
          <w:spacing w:val="-2"/>
          <w:szCs w:val="24"/>
          <w:u w:val="single"/>
        </w:rPr>
        <w:t xml:space="preserve"> </w:t>
      </w:r>
      <w:r w:rsidRPr="00A87B90">
        <w:rPr>
          <w:rFonts w:ascii="Arial" w:hAnsi="Arial" w:cs="Arial"/>
          <w:bCs/>
          <w:szCs w:val="24"/>
          <w:u w:val="single"/>
        </w:rPr>
        <w:t>mental</w:t>
      </w:r>
      <w:r w:rsidRPr="00A87B90">
        <w:rPr>
          <w:rFonts w:ascii="Arial" w:hAnsi="Arial" w:cs="Arial"/>
          <w:bCs/>
          <w:spacing w:val="-2"/>
          <w:szCs w:val="24"/>
          <w:u w:val="single"/>
        </w:rPr>
        <w:t xml:space="preserve"> </w:t>
      </w:r>
      <w:r w:rsidRPr="00A87B90">
        <w:rPr>
          <w:rFonts w:ascii="Arial" w:hAnsi="Arial" w:cs="Arial"/>
          <w:bCs/>
          <w:szCs w:val="24"/>
          <w:u w:val="single"/>
        </w:rPr>
        <w:t>health,</w:t>
      </w:r>
      <w:r w:rsidRPr="00A87B90">
        <w:rPr>
          <w:rFonts w:ascii="Arial" w:hAnsi="Arial" w:cs="Arial"/>
          <w:bCs/>
          <w:spacing w:val="-2"/>
          <w:szCs w:val="24"/>
          <w:u w:val="single"/>
        </w:rPr>
        <w:t xml:space="preserve"> </w:t>
      </w:r>
      <w:r w:rsidRPr="00A87B90">
        <w:rPr>
          <w:rFonts w:ascii="Arial" w:hAnsi="Arial" w:cs="Arial"/>
          <w:bCs/>
          <w:szCs w:val="24"/>
          <w:u w:val="single"/>
        </w:rPr>
        <w:t>substance</w:t>
      </w:r>
      <w:r w:rsidRPr="00A87B90">
        <w:rPr>
          <w:rFonts w:ascii="Arial" w:hAnsi="Arial" w:cs="Arial"/>
          <w:bCs/>
          <w:spacing w:val="-2"/>
          <w:szCs w:val="24"/>
          <w:u w:val="single"/>
        </w:rPr>
        <w:t xml:space="preserve"> </w:t>
      </w:r>
      <w:r w:rsidRPr="00A87B90">
        <w:rPr>
          <w:rFonts w:ascii="Arial" w:hAnsi="Arial" w:cs="Arial"/>
          <w:bCs/>
          <w:szCs w:val="24"/>
          <w:u w:val="single"/>
        </w:rPr>
        <w:t>abuse</w:t>
      </w:r>
      <w:r w:rsidRPr="00A87B90">
        <w:rPr>
          <w:rFonts w:ascii="Arial" w:hAnsi="Arial" w:cs="Arial"/>
          <w:bCs/>
          <w:spacing w:val="-4"/>
          <w:szCs w:val="24"/>
          <w:u w:val="single"/>
        </w:rPr>
        <w:t xml:space="preserve"> </w:t>
      </w:r>
      <w:r w:rsidRPr="00A87B90">
        <w:rPr>
          <w:rFonts w:ascii="Arial" w:hAnsi="Arial" w:cs="Arial"/>
          <w:bCs/>
          <w:szCs w:val="24"/>
          <w:u w:val="single"/>
        </w:rPr>
        <w:t>disorder</w:t>
      </w:r>
      <w:r w:rsidRPr="00A87B90">
        <w:rPr>
          <w:rFonts w:ascii="Arial" w:hAnsi="Arial" w:cs="Arial"/>
          <w:bCs/>
          <w:spacing w:val="-2"/>
          <w:szCs w:val="24"/>
          <w:u w:val="single"/>
        </w:rPr>
        <w:t xml:space="preserve"> </w:t>
      </w:r>
      <w:r w:rsidRPr="00A87B90">
        <w:rPr>
          <w:rFonts w:ascii="Arial" w:hAnsi="Arial" w:cs="Arial"/>
          <w:bCs/>
          <w:szCs w:val="24"/>
          <w:u w:val="single"/>
        </w:rPr>
        <w:t>and</w:t>
      </w:r>
      <w:r w:rsidRPr="00A87B90">
        <w:rPr>
          <w:rFonts w:ascii="Arial" w:hAnsi="Arial" w:cs="Arial"/>
          <w:bCs/>
          <w:spacing w:val="-2"/>
          <w:szCs w:val="24"/>
          <w:u w:val="single"/>
        </w:rPr>
        <w:t xml:space="preserve"> </w:t>
      </w:r>
      <w:r w:rsidRPr="00A87B90">
        <w:rPr>
          <w:rFonts w:ascii="Arial" w:hAnsi="Arial" w:cs="Arial"/>
          <w:bCs/>
          <w:szCs w:val="24"/>
          <w:u w:val="single"/>
        </w:rPr>
        <w:t>co-occurring</w:t>
      </w:r>
      <w:r w:rsidRPr="00A87B90">
        <w:rPr>
          <w:rFonts w:ascii="Arial" w:hAnsi="Arial" w:cs="Arial"/>
          <w:bCs/>
          <w:spacing w:val="-2"/>
          <w:szCs w:val="24"/>
          <w:u w:val="single"/>
        </w:rPr>
        <w:t xml:space="preserve"> </w:t>
      </w:r>
      <w:r w:rsidRPr="00A87B90">
        <w:rPr>
          <w:rFonts w:ascii="Arial" w:hAnsi="Arial" w:cs="Arial"/>
          <w:bCs/>
          <w:szCs w:val="24"/>
          <w:u w:val="single"/>
        </w:rPr>
        <w:t>treatment</w:t>
      </w:r>
      <w:r w:rsidRPr="00A87B90">
        <w:rPr>
          <w:rFonts w:ascii="Arial" w:hAnsi="Arial" w:cs="Arial"/>
          <w:bCs/>
          <w:spacing w:val="-4"/>
          <w:szCs w:val="24"/>
          <w:u w:val="single"/>
        </w:rPr>
        <w:t xml:space="preserve"> </w:t>
      </w:r>
      <w:r w:rsidRPr="00A87B90">
        <w:rPr>
          <w:rFonts w:ascii="Arial" w:hAnsi="Arial" w:cs="Arial"/>
          <w:bCs/>
          <w:szCs w:val="24"/>
          <w:u w:val="single"/>
        </w:rPr>
        <w:t>services</w:t>
      </w:r>
      <w:r w:rsidRPr="00A87B90">
        <w:rPr>
          <w:rFonts w:ascii="Arial" w:hAnsi="Arial" w:cs="Arial"/>
          <w:bCs/>
          <w:spacing w:val="-2"/>
          <w:szCs w:val="24"/>
          <w:u w:val="single"/>
        </w:rPr>
        <w:t xml:space="preserve"> </w:t>
      </w:r>
      <w:r w:rsidRPr="00A87B90">
        <w:rPr>
          <w:rFonts w:ascii="Arial" w:hAnsi="Arial" w:cs="Arial"/>
          <w:bCs/>
          <w:szCs w:val="24"/>
          <w:u w:val="single"/>
        </w:rPr>
        <w:t>to</w:t>
      </w:r>
      <w:r w:rsidRPr="00A87B90">
        <w:rPr>
          <w:rFonts w:ascii="Arial" w:hAnsi="Arial" w:cs="Arial"/>
          <w:bCs/>
          <w:spacing w:val="1"/>
          <w:szCs w:val="24"/>
          <w:u w:val="single"/>
        </w:rPr>
        <w:t xml:space="preserve"> </w:t>
      </w:r>
      <w:r w:rsidRPr="00A87B90">
        <w:rPr>
          <w:rFonts w:ascii="Arial" w:hAnsi="Arial" w:cs="Arial"/>
          <w:bCs/>
          <w:szCs w:val="24"/>
          <w:u w:val="single"/>
        </w:rPr>
        <w:t>youth,</w:t>
      </w:r>
      <w:r w:rsidRPr="00A87B90">
        <w:rPr>
          <w:rFonts w:ascii="Arial" w:hAnsi="Arial" w:cs="Arial"/>
          <w:bCs/>
          <w:spacing w:val="-2"/>
          <w:szCs w:val="24"/>
          <w:u w:val="single"/>
        </w:rPr>
        <w:t xml:space="preserve"> </w:t>
      </w:r>
      <w:r w:rsidRPr="00A87B90">
        <w:rPr>
          <w:rFonts w:ascii="Arial" w:hAnsi="Arial" w:cs="Arial"/>
          <w:bCs/>
          <w:szCs w:val="24"/>
          <w:u w:val="single"/>
        </w:rPr>
        <w:t>young</w:t>
      </w:r>
      <w:r w:rsidRPr="00A87B90">
        <w:rPr>
          <w:rFonts w:ascii="Arial" w:hAnsi="Arial" w:cs="Arial"/>
          <w:bCs/>
          <w:spacing w:val="-2"/>
          <w:szCs w:val="24"/>
          <w:u w:val="single"/>
        </w:rPr>
        <w:t xml:space="preserve"> </w:t>
      </w:r>
      <w:r w:rsidRPr="00A87B90">
        <w:rPr>
          <w:rFonts w:ascii="Arial" w:hAnsi="Arial" w:cs="Arial"/>
          <w:bCs/>
          <w:szCs w:val="24"/>
          <w:u w:val="single"/>
        </w:rPr>
        <w:t>adults</w:t>
      </w:r>
      <w:r w:rsidRPr="00A87B90">
        <w:rPr>
          <w:rFonts w:ascii="Arial" w:hAnsi="Arial" w:cs="Arial"/>
          <w:bCs/>
          <w:spacing w:val="-2"/>
          <w:szCs w:val="24"/>
          <w:u w:val="single"/>
        </w:rPr>
        <w:t xml:space="preserve"> </w:t>
      </w:r>
      <w:r w:rsidRPr="00A87B90">
        <w:rPr>
          <w:rFonts w:ascii="Arial" w:hAnsi="Arial" w:cs="Arial"/>
          <w:bCs/>
          <w:szCs w:val="24"/>
          <w:u w:val="single"/>
        </w:rPr>
        <w:t>and</w:t>
      </w:r>
      <w:r w:rsidRPr="00A87B90">
        <w:rPr>
          <w:rFonts w:ascii="Arial" w:hAnsi="Arial" w:cs="Arial"/>
          <w:bCs/>
          <w:spacing w:val="-2"/>
          <w:szCs w:val="24"/>
          <w:u w:val="single"/>
        </w:rPr>
        <w:t xml:space="preserve"> </w:t>
      </w:r>
      <w:r w:rsidRPr="00A87B90">
        <w:rPr>
          <w:rFonts w:ascii="Arial" w:hAnsi="Arial" w:cs="Arial"/>
          <w:bCs/>
          <w:szCs w:val="24"/>
          <w:u w:val="single"/>
        </w:rPr>
        <w:t>older</w:t>
      </w:r>
      <w:r w:rsidRPr="00A87B90">
        <w:rPr>
          <w:rFonts w:ascii="Arial" w:hAnsi="Arial" w:cs="Arial"/>
          <w:bCs/>
          <w:spacing w:val="-2"/>
          <w:szCs w:val="24"/>
          <w:u w:val="single"/>
        </w:rPr>
        <w:t xml:space="preserve"> </w:t>
      </w:r>
      <w:r w:rsidRPr="00A87B90">
        <w:rPr>
          <w:rFonts w:ascii="Arial" w:hAnsi="Arial" w:cs="Arial"/>
          <w:bCs/>
          <w:szCs w:val="24"/>
          <w:u w:val="single"/>
        </w:rPr>
        <w:t>adults.</w:t>
      </w:r>
      <w:r w:rsidRPr="00A87B90">
        <w:rPr>
          <w:rFonts w:ascii="Arial" w:hAnsi="Arial" w:cs="Arial"/>
          <w:bCs/>
          <w:spacing w:val="-2"/>
          <w:szCs w:val="24"/>
          <w:u w:val="single"/>
        </w:rPr>
        <w:t xml:space="preserve"> </w:t>
      </w:r>
      <w:r w:rsidRPr="00A87B90">
        <w:rPr>
          <w:rFonts w:ascii="Arial" w:hAnsi="Arial" w:cs="Arial"/>
          <w:bCs/>
          <w:szCs w:val="24"/>
          <w:u w:val="single"/>
        </w:rPr>
        <w:t>The</w:t>
      </w:r>
      <w:r w:rsidRPr="00A87B90">
        <w:rPr>
          <w:rFonts w:ascii="Arial" w:hAnsi="Arial" w:cs="Arial"/>
          <w:bCs/>
          <w:spacing w:val="-4"/>
          <w:szCs w:val="24"/>
          <w:u w:val="single"/>
        </w:rPr>
        <w:t xml:space="preserve"> </w:t>
      </w:r>
      <w:r w:rsidRPr="00A87B90">
        <w:rPr>
          <w:rFonts w:ascii="Arial" w:hAnsi="Arial" w:cs="Arial"/>
          <w:bCs/>
          <w:szCs w:val="24"/>
          <w:u w:val="single"/>
        </w:rPr>
        <w:t>county</w:t>
      </w:r>
      <w:r w:rsidRPr="00A87B90">
        <w:rPr>
          <w:rFonts w:ascii="Arial" w:hAnsi="Arial" w:cs="Arial"/>
          <w:bCs/>
          <w:spacing w:val="-11"/>
          <w:szCs w:val="24"/>
          <w:u w:val="single"/>
        </w:rPr>
        <w:t xml:space="preserve"> </w:t>
      </w:r>
      <w:r w:rsidRPr="00A87B90">
        <w:rPr>
          <w:rFonts w:ascii="Arial" w:hAnsi="Arial" w:cs="Arial"/>
          <w:bCs/>
          <w:szCs w:val="24"/>
          <w:u w:val="single"/>
        </w:rPr>
        <w:t>will</w:t>
      </w:r>
      <w:r w:rsidRPr="00A87B90">
        <w:rPr>
          <w:rFonts w:ascii="Arial" w:hAnsi="Arial" w:cs="Arial"/>
          <w:bCs/>
          <w:spacing w:val="-2"/>
          <w:szCs w:val="24"/>
          <w:u w:val="single"/>
        </w:rPr>
        <w:t xml:space="preserve"> </w:t>
      </w:r>
      <w:r w:rsidRPr="00A87B90">
        <w:rPr>
          <w:rFonts w:ascii="Arial" w:hAnsi="Arial" w:cs="Arial"/>
          <w:bCs/>
          <w:szCs w:val="24"/>
          <w:u w:val="single"/>
        </w:rPr>
        <w:t>assume</w:t>
      </w:r>
      <w:r w:rsidRPr="00A87B90">
        <w:rPr>
          <w:rFonts w:ascii="Arial" w:hAnsi="Arial" w:cs="Arial"/>
          <w:bCs/>
          <w:spacing w:val="-2"/>
          <w:szCs w:val="24"/>
          <w:u w:val="single"/>
        </w:rPr>
        <w:t xml:space="preserve"> </w:t>
      </w:r>
      <w:r w:rsidRPr="00A87B90">
        <w:rPr>
          <w:rFonts w:ascii="Arial" w:hAnsi="Arial" w:cs="Arial"/>
          <w:bCs/>
          <w:szCs w:val="24"/>
          <w:u w:val="single"/>
        </w:rPr>
        <w:t>primary</w:t>
      </w:r>
      <w:r w:rsidRPr="00A87B90">
        <w:rPr>
          <w:rFonts w:ascii="Arial" w:hAnsi="Arial" w:cs="Arial"/>
          <w:bCs/>
          <w:spacing w:val="-2"/>
          <w:szCs w:val="24"/>
          <w:u w:val="single"/>
        </w:rPr>
        <w:t xml:space="preserve"> </w:t>
      </w:r>
      <w:r w:rsidRPr="00A87B90">
        <w:rPr>
          <w:rFonts w:ascii="Arial" w:hAnsi="Arial" w:cs="Arial"/>
          <w:bCs/>
          <w:szCs w:val="24"/>
          <w:u w:val="single"/>
        </w:rPr>
        <w:t>responsibility</w:t>
      </w:r>
      <w:r w:rsidRPr="00A87B90">
        <w:rPr>
          <w:rFonts w:ascii="Arial" w:hAnsi="Arial" w:cs="Arial"/>
          <w:bCs/>
          <w:spacing w:val="-11"/>
          <w:szCs w:val="24"/>
          <w:u w:val="single"/>
        </w:rPr>
        <w:t xml:space="preserve"> </w:t>
      </w:r>
      <w:r w:rsidRPr="00A87B90">
        <w:rPr>
          <w:rFonts w:ascii="Arial" w:hAnsi="Arial" w:cs="Arial"/>
          <w:bCs/>
          <w:szCs w:val="24"/>
          <w:u w:val="single"/>
        </w:rPr>
        <w:t>for</w:t>
      </w:r>
      <w:r w:rsidRPr="00A87B90">
        <w:rPr>
          <w:rFonts w:ascii="Arial" w:hAnsi="Arial" w:cs="Arial"/>
          <w:bCs/>
          <w:spacing w:val="-2"/>
          <w:szCs w:val="24"/>
          <w:u w:val="single"/>
        </w:rPr>
        <w:t xml:space="preserve"> </w:t>
      </w:r>
      <w:r w:rsidRPr="00A87B90">
        <w:rPr>
          <w:rFonts w:ascii="Arial" w:hAnsi="Arial" w:cs="Arial"/>
          <w:bCs/>
          <w:szCs w:val="24"/>
          <w:u w:val="single"/>
        </w:rPr>
        <w:t>coordinating</w:t>
      </w:r>
      <w:r w:rsidRPr="00A87B90">
        <w:rPr>
          <w:rFonts w:ascii="Arial" w:hAnsi="Arial" w:cs="Arial"/>
          <w:bCs/>
          <w:spacing w:val="-2"/>
          <w:szCs w:val="24"/>
          <w:u w:val="single"/>
        </w:rPr>
        <w:t xml:space="preserve"> </w:t>
      </w:r>
      <w:r w:rsidRPr="00A87B90">
        <w:rPr>
          <w:rFonts w:ascii="Arial" w:hAnsi="Arial" w:cs="Arial"/>
          <w:bCs/>
          <w:szCs w:val="24"/>
          <w:u w:val="single"/>
        </w:rPr>
        <w:t>the</w:t>
      </w:r>
      <w:r w:rsidRPr="00A87B90">
        <w:rPr>
          <w:rFonts w:ascii="Arial" w:hAnsi="Arial" w:cs="Arial"/>
          <w:bCs/>
          <w:spacing w:val="-1"/>
          <w:szCs w:val="24"/>
          <w:u w:val="single"/>
        </w:rPr>
        <w:t xml:space="preserve"> </w:t>
      </w:r>
      <w:r w:rsidRPr="00A87B90">
        <w:rPr>
          <w:rFonts w:ascii="Arial" w:hAnsi="Arial" w:cs="Arial"/>
          <w:bCs/>
          <w:szCs w:val="24"/>
          <w:u w:val="single"/>
        </w:rPr>
        <w:t>provision</w:t>
      </w:r>
      <w:r w:rsidRPr="00A87B90">
        <w:rPr>
          <w:rFonts w:ascii="Arial" w:hAnsi="Arial" w:cs="Arial"/>
          <w:bCs/>
          <w:spacing w:val="-2"/>
          <w:szCs w:val="24"/>
          <w:u w:val="single"/>
        </w:rPr>
        <w:t xml:space="preserve"> </w:t>
      </w:r>
      <w:r w:rsidRPr="00A87B90">
        <w:rPr>
          <w:rFonts w:ascii="Arial" w:hAnsi="Arial" w:cs="Arial"/>
          <w:bCs/>
          <w:szCs w:val="24"/>
          <w:u w:val="single"/>
        </w:rPr>
        <w:t>of</w:t>
      </w:r>
      <w:r w:rsidRPr="00A87B90">
        <w:rPr>
          <w:rFonts w:ascii="Arial" w:hAnsi="Arial" w:cs="Arial"/>
          <w:bCs/>
          <w:spacing w:val="-2"/>
          <w:szCs w:val="24"/>
          <w:u w:val="single"/>
        </w:rPr>
        <w:t xml:space="preserve"> </w:t>
      </w:r>
      <w:r w:rsidRPr="00A87B90">
        <w:rPr>
          <w:rFonts w:ascii="Arial" w:hAnsi="Arial" w:cs="Arial"/>
          <w:bCs/>
          <w:szCs w:val="24"/>
          <w:u w:val="single"/>
        </w:rPr>
        <w:t>countywide</w:t>
      </w:r>
      <w:r w:rsidRPr="00A87B90">
        <w:rPr>
          <w:rFonts w:ascii="Arial" w:hAnsi="Arial" w:cs="Arial"/>
          <w:bCs/>
          <w:spacing w:val="-2"/>
          <w:szCs w:val="24"/>
          <w:u w:val="single"/>
        </w:rPr>
        <w:t xml:space="preserve"> </w:t>
      </w:r>
      <w:r w:rsidRPr="00A87B90">
        <w:rPr>
          <w:rFonts w:ascii="Arial" w:hAnsi="Arial" w:cs="Arial"/>
          <w:bCs/>
          <w:szCs w:val="24"/>
          <w:u w:val="single"/>
        </w:rPr>
        <w:t>behavioral</w:t>
      </w:r>
      <w:r w:rsidRPr="00A87B90">
        <w:rPr>
          <w:rFonts w:ascii="Arial" w:hAnsi="Arial" w:cs="Arial"/>
          <w:bCs/>
          <w:spacing w:val="-2"/>
          <w:szCs w:val="24"/>
          <w:u w:val="single"/>
        </w:rPr>
        <w:t xml:space="preserve"> </w:t>
      </w:r>
      <w:r w:rsidRPr="00A87B90">
        <w:rPr>
          <w:rFonts w:ascii="Arial" w:hAnsi="Arial" w:cs="Arial"/>
          <w:bCs/>
          <w:szCs w:val="24"/>
          <w:u w:val="single"/>
        </w:rPr>
        <w:t>health</w:t>
      </w:r>
      <w:r w:rsidRPr="00A87B90">
        <w:rPr>
          <w:rFonts w:ascii="Arial" w:hAnsi="Arial" w:cs="Arial"/>
          <w:bCs/>
          <w:spacing w:val="-4"/>
          <w:szCs w:val="24"/>
          <w:u w:val="single"/>
        </w:rPr>
        <w:t xml:space="preserve"> </w:t>
      </w:r>
      <w:r w:rsidRPr="00A87B90">
        <w:rPr>
          <w:rFonts w:ascii="Arial" w:hAnsi="Arial" w:cs="Arial"/>
          <w:bCs/>
          <w:szCs w:val="24"/>
          <w:u w:val="single"/>
        </w:rPr>
        <w:t>services,</w:t>
      </w:r>
      <w:r w:rsidRPr="00A87B90">
        <w:rPr>
          <w:rFonts w:ascii="Arial" w:hAnsi="Arial" w:cs="Arial"/>
          <w:bCs/>
          <w:spacing w:val="-4"/>
          <w:szCs w:val="24"/>
          <w:u w:val="single"/>
        </w:rPr>
        <w:t xml:space="preserve"> </w:t>
      </w:r>
      <w:r w:rsidRPr="00A87B90">
        <w:rPr>
          <w:rFonts w:ascii="Arial" w:hAnsi="Arial" w:cs="Arial"/>
          <w:bCs/>
          <w:szCs w:val="24"/>
          <w:u w:val="single"/>
        </w:rPr>
        <w:t>working</w:t>
      </w:r>
      <w:r w:rsidRPr="00A87B90">
        <w:rPr>
          <w:rFonts w:ascii="Arial" w:hAnsi="Arial" w:cs="Arial"/>
          <w:bCs/>
          <w:spacing w:val="-2"/>
          <w:szCs w:val="24"/>
          <w:u w:val="single"/>
        </w:rPr>
        <w:t xml:space="preserve"> </w:t>
      </w:r>
      <w:r w:rsidRPr="00A87B90">
        <w:rPr>
          <w:rFonts w:ascii="Arial" w:hAnsi="Arial" w:cs="Arial"/>
          <w:bCs/>
          <w:szCs w:val="24"/>
          <w:u w:val="single"/>
        </w:rPr>
        <w:t>in</w:t>
      </w:r>
      <w:r w:rsidRPr="00A87B90">
        <w:rPr>
          <w:rFonts w:ascii="Arial" w:hAnsi="Arial" w:cs="Arial"/>
          <w:bCs/>
          <w:spacing w:val="-4"/>
          <w:szCs w:val="24"/>
          <w:u w:val="single"/>
        </w:rPr>
        <w:t xml:space="preserve"> </w:t>
      </w:r>
      <w:r w:rsidRPr="00A87B90">
        <w:rPr>
          <w:rFonts w:ascii="Arial" w:hAnsi="Arial" w:cs="Arial"/>
          <w:bCs/>
          <w:szCs w:val="24"/>
          <w:u w:val="single"/>
        </w:rPr>
        <w:t>partnership</w:t>
      </w:r>
      <w:r w:rsidRPr="00A87B90">
        <w:rPr>
          <w:rFonts w:ascii="Arial" w:hAnsi="Arial" w:cs="Arial"/>
          <w:bCs/>
          <w:spacing w:val="-6"/>
          <w:szCs w:val="24"/>
          <w:u w:val="single"/>
        </w:rPr>
        <w:t xml:space="preserve"> </w:t>
      </w:r>
      <w:r w:rsidRPr="00A87B90">
        <w:rPr>
          <w:rFonts w:ascii="Arial" w:hAnsi="Arial" w:cs="Arial"/>
          <w:bCs/>
          <w:szCs w:val="24"/>
          <w:u w:val="single"/>
        </w:rPr>
        <w:t>with</w:t>
      </w:r>
      <w:r w:rsidRPr="00A87B90">
        <w:rPr>
          <w:rFonts w:ascii="Arial" w:hAnsi="Arial" w:cs="Arial"/>
          <w:bCs/>
          <w:spacing w:val="-2"/>
          <w:szCs w:val="24"/>
          <w:u w:val="single"/>
        </w:rPr>
        <w:t xml:space="preserve"> </w:t>
      </w:r>
      <w:r w:rsidRPr="00A87B90">
        <w:rPr>
          <w:rFonts w:ascii="Arial" w:hAnsi="Arial" w:cs="Arial"/>
          <w:bCs/>
          <w:szCs w:val="24"/>
          <w:u w:val="single"/>
        </w:rPr>
        <w:t>cities</w:t>
      </w:r>
      <w:r w:rsidRPr="00A87B90">
        <w:rPr>
          <w:rFonts w:ascii="Arial" w:hAnsi="Arial" w:cs="Arial"/>
          <w:bCs/>
          <w:spacing w:val="-2"/>
          <w:szCs w:val="24"/>
          <w:u w:val="single"/>
        </w:rPr>
        <w:t xml:space="preserve"> </w:t>
      </w:r>
      <w:r w:rsidRPr="00A87B90">
        <w:rPr>
          <w:rFonts w:ascii="Arial" w:hAnsi="Arial" w:cs="Arial"/>
          <w:bCs/>
          <w:szCs w:val="24"/>
          <w:u w:val="single"/>
        </w:rPr>
        <w:t>and</w:t>
      </w:r>
      <w:r w:rsidRPr="00A87B90">
        <w:rPr>
          <w:rFonts w:ascii="Arial" w:hAnsi="Arial" w:cs="Arial"/>
          <w:bCs/>
          <w:spacing w:val="-2"/>
          <w:szCs w:val="24"/>
          <w:u w:val="single"/>
        </w:rPr>
        <w:t xml:space="preserve"> </w:t>
      </w:r>
      <w:r w:rsidRPr="00A87B90">
        <w:rPr>
          <w:rFonts w:ascii="Arial" w:hAnsi="Arial" w:cs="Arial"/>
          <w:bCs/>
          <w:szCs w:val="24"/>
          <w:u w:val="single"/>
        </w:rPr>
        <w:t>local</w:t>
      </w:r>
      <w:r w:rsidRPr="00A87B90">
        <w:rPr>
          <w:rFonts w:ascii="Arial" w:hAnsi="Arial" w:cs="Arial"/>
          <w:bCs/>
          <w:spacing w:val="-2"/>
          <w:szCs w:val="24"/>
          <w:u w:val="single"/>
        </w:rPr>
        <w:t xml:space="preserve"> </w:t>
      </w:r>
      <w:r w:rsidRPr="00A87B90">
        <w:rPr>
          <w:rFonts w:ascii="Arial" w:hAnsi="Arial" w:cs="Arial"/>
          <w:bCs/>
          <w:szCs w:val="24"/>
          <w:u w:val="single"/>
        </w:rPr>
        <w:t xml:space="preserve">service </w:t>
      </w:r>
      <w:r w:rsidRPr="00A87B90">
        <w:rPr>
          <w:rFonts w:ascii="Arial" w:hAnsi="Arial" w:cs="Arial"/>
          <w:szCs w:val="24"/>
          <w:u w:val="single"/>
        </w:rPr>
        <w:t>providers.</w:t>
      </w:r>
    </w:p>
    <w:p w14:paraId="68C05476" w14:textId="77777777" w:rsidR="00A87B90" w:rsidRPr="00A87B90" w:rsidRDefault="00A87B90" w:rsidP="00A87B90">
      <w:pPr>
        <w:kinsoku w:val="0"/>
        <w:overflowPunct w:val="0"/>
        <w:autoSpaceDE w:val="0"/>
        <w:autoSpaceDN w:val="0"/>
        <w:adjustRightInd w:val="0"/>
        <w:ind w:left="720" w:right="720"/>
        <w:jc w:val="both"/>
        <w:rPr>
          <w:rFonts w:ascii="Arial" w:eastAsia="Calibri" w:hAnsi="Arial" w:cs="Arial"/>
          <w:szCs w:val="24"/>
        </w:rPr>
      </w:pPr>
      <w:r w:rsidRPr="00A87B90">
        <w:rPr>
          <w:rFonts w:ascii="Arial" w:eastAsia="Calibri" w:hAnsi="Arial" w:cs="Arial"/>
          <w:bCs/>
          <w:szCs w:val="24"/>
          <w:u w:val="single"/>
        </w:rPr>
        <w:t>d</w:t>
      </w:r>
      <w:r w:rsidRPr="00A87B90">
        <w:rPr>
          <w:rFonts w:ascii="Arial" w:eastAsia="Calibri" w:hAnsi="Arial" w:cs="Arial"/>
          <w:bCs/>
          <w:szCs w:val="24"/>
        </w:rPr>
        <w:t>. King County will encourage approaches that promote recovery</w:t>
      </w:r>
      <w:r w:rsidRPr="00A87B90">
        <w:rPr>
          <w:rFonts w:ascii="Arial" w:eastAsia="Calibri" w:hAnsi="Arial" w:cs="Arial"/>
          <w:bCs/>
          <w:szCs w:val="24"/>
          <w:u w:val="single"/>
        </w:rPr>
        <w:t xml:space="preserve"> and resiliency</w:t>
      </w:r>
      <w:r w:rsidRPr="00A87B90">
        <w:rPr>
          <w:rFonts w:ascii="Arial" w:eastAsia="Calibri" w:hAnsi="Arial" w:cs="Arial"/>
          <w:bCs/>
          <w:szCs w:val="24"/>
        </w:rPr>
        <w:t xml:space="preserve"> and support individuals and families to achieve their full potential to live meaningful and productive lives in the</w:t>
      </w:r>
      <w:r w:rsidRPr="00A87B90">
        <w:rPr>
          <w:rFonts w:ascii="Arial" w:eastAsia="Calibri" w:hAnsi="Arial" w:cs="Arial"/>
          <w:bCs/>
          <w:spacing w:val="-16"/>
          <w:szCs w:val="24"/>
        </w:rPr>
        <w:t xml:space="preserve"> </w:t>
      </w:r>
      <w:r w:rsidRPr="00A87B90">
        <w:rPr>
          <w:rFonts w:ascii="Arial" w:eastAsia="Calibri" w:hAnsi="Arial" w:cs="Arial"/>
          <w:bCs/>
          <w:szCs w:val="24"/>
        </w:rPr>
        <w:t>community;</w:t>
      </w:r>
    </w:p>
    <w:p w14:paraId="35751387" w14:textId="77777777" w:rsidR="00A87B90" w:rsidRPr="00A87B90" w:rsidRDefault="00A87B90" w:rsidP="00A87B90">
      <w:pPr>
        <w:kinsoku w:val="0"/>
        <w:overflowPunct w:val="0"/>
        <w:autoSpaceDE w:val="0"/>
        <w:autoSpaceDN w:val="0"/>
        <w:adjustRightInd w:val="0"/>
        <w:ind w:left="720" w:right="720"/>
        <w:jc w:val="both"/>
        <w:rPr>
          <w:rFonts w:ascii="Arial" w:eastAsia="Calibri" w:hAnsi="Arial" w:cs="Arial"/>
          <w:szCs w:val="24"/>
        </w:rPr>
      </w:pPr>
      <w:r w:rsidRPr="00A87B90">
        <w:rPr>
          <w:rFonts w:ascii="Arial" w:eastAsia="Calibri" w:hAnsi="Arial" w:cs="Arial"/>
          <w:bCs/>
          <w:szCs w:val="24"/>
        </w:rPr>
        <w:t>((</w:t>
      </w:r>
      <w:r w:rsidRPr="00A87B90">
        <w:rPr>
          <w:rFonts w:ascii="Arial" w:eastAsia="Calibri" w:hAnsi="Arial" w:cs="Arial"/>
          <w:bCs/>
          <w:strike/>
          <w:szCs w:val="24"/>
        </w:rPr>
        <w:t>d</w:t>
      </w:r>
      <w:r w:rsidRPr="00A87B90">
        <w:rPr>
          <w:rFonts w:ascii="Arial" w:eastAsia="Calibri" w:hAnsi="Arial" w:cs="Arial"/>
          <w:bCs/>
          <w:szCs w:val="24"/>
        </w:rPr>
        <w:t xml:space="preserve">)) </w:t>
      </w:r>
      <w:r w:rsidRPr="00A87B90">
        <w:rPr>
          <w:rFonts w:ascii="Arial" w:eastAsia="Calibri" w:hAnsi="Arial" w:cs="Arial"/>
          <w:bCs/>
          <w:szCs w:val="24"/>
          <w:u w:val="single"/>
        </w:rPr>
        <w:t>e</w:t>
      </w:r>
      <w:r w:rsidRPr="00A87B90">
        <w:rPr>
          <w:rFonts w:ascii="Arial" w:eastAsia="Calibri" w:hAnsi="Arial" w:cs="Arial"/>
          <w:bCs/>
          <w:szCs w:val="24"/>
        </w:rPr>
        <w:t xml:space="preserve">. King County will foster integration of systems of care through increased information sharing </w:t>
      </w:r>
      <w:r w:rsidRPr="00A87B90">
        <w:rPr>
          <w:rFonts w:ascii="Arial" w:eastAsia="Calibri" w:hAnsi="Arial" w:cs="Arial"/>
          <w:bCs/>
          <w:szCs w:val="24"/>
          <w:u w:val="single"/>
        </w:rPr>
        <w:t>and collective impact work</w:t>
      </w:r>
      <w:r w:rsidRPr="00A87B90">
        <w:rPr>
          <w:rFonts w:ascii="Arial" w:eastAsia="Calibri" w:hAnsi="Arial" w:cs="Arial"/>
          <w:bCs/>
          <w:szCs w:val="24"/>
        </w:rPr>
        <w:t xml:space="preserve"> across agencies and programs for the purpose of improved service delivery, coordination and </w:t>
      </w:r>
      <w:r w:rsidRPr="00A87B90">
        <w:rPr>
          <w:rFonts w:ascii="Arial" w:eastAsia="Calibri" w:hAnsi="Arial" w:cs="Arial"/>
          <w:bCs/>
          <w:szCs w:val="24"/>
          <w:u w:val="single"/>
        </w:rPr>
        <w:t>shared</w:t>
      </w:r>
      <w:r w:rsidRPr="00A87B90">
        <w:rPr>
          <w:rFonts w:ascii="Arial" w:eastAsia="Calibri" w:hAnsi="Arial" w:cs="Arial"/>
          <w:bCs/>
          <w:szCs w:val="24"/>
        </w:rPr>
        <w:t xml:space="preserve"> outcomes;</w:t>
      </w:r>
      <w:r w:rsidRPr="00A87B90">
        <w:rPr>
          <w:rFonts w:ascii="Arial" w:eastAsia="Calibri" w:hAnsi="Arial" w:cs="Arial"/>
          <w:bCs/>
          <w:spacing w:val="7"/>
          <w:szCs w:val="24"/>
        </w:rPr>
        <w:t xml:space="preserve"> </w:t>
      </w:r>
      <w:r w:rsidRPr="00A87B90">
        <w:rPr>
          <w:rFonts w:ascii="Arial" w:eastAsia="Calibri" w:hAnsi="Arial" w:cs="Arial"/>
          <w:bCs/>
          <w:szCs w:val="24"/>
        </w:rPr>
        <w:t>and</w:t>
      </w:r>
    </w:p>
    <w:p w14:paraId="677AE1A8" w14:textId="77777777" w:rsidR="00A87B90" w:rsidRPr="00A87B90" w:rsidRDefault="00A87B90" w:rsidP="00A87B90">
      <w:pPr>
        <w:kinsoku w:val="0"/>
        <w:overflowPunct w:val="0"/>
        <w:autoSpaceDE w:val="0"/>
        <w:autoSpaceDN w:val="0"/>
        <w:adjustRightInd w:val="0"/>
        <w:ind w:left="720" w:right="720"/>
        <w:jc w:val="both"/>
        <w:rPr>
          <w:rFonts w:ascii="Arial" w:eastAsia="Calibri" w:hAnsi="Arial" w:cs="Arial"/>
          <w:szCs w:val="24"/>
        </w:rPr>
      </w:pPr>
      <w:r w:rsidRPr="00A87B90">
        <w:rPr>
          <w:rFonts w:ascii="Arial" w:eastAsia="Calibri" w:hAnsi="Arial" w:cs="Arial"/>
          <w:bCs/>
          <w:szCs w:val="24"/>
        </w:rPr>
        <w:t>((</w:t>
      </w:r>
      <w:r w:rsidRPr="00A87B90">
        <w:rPr>
          <w:rFonts w:ascii="Arial" w:eastAsia="Calibri" w:hAnsi="Arial" w:cs="Arial"/>
          <w:bCs/>
          <w:strike/>
          <w:szCs w:val="24"/>
        </w:rPr>
        <w:t>e</w:t>
      </w:r>
      <w:r w:rsidRPr="00A87B90">
        <w:rPr>
          <w:rFonts w:ascii="Arial" w:eastAsia="Calibri" w:hAnsi="Arial" w:cs="Arial"/>
          <w:bCs/>
          <w:szCs w:val="24"/>
        </w:rPr>
        <w:t xml:space="preserve">)) </w:t>
      </w:r>
      <w:r w:rsidRPr="00A87B90">
        <w:rPr>
          <w:rFonts w:ascii="Arial" w:eastAsia="Calibri" w:hAnsi="Arial" w:cs="Arial"/>
          <w:bCs/>
          <w:szCs w:val="24"/>
          <w:u w:val="single"/>
        </w:rPr>
        <w:t>f</w:t>
      </w:r>
      <w:r w:rsidRPr="00A87B90">
        <w:rPr>
          <w:rFonts w:ascii="Arial" w:eastAsia="Calibri" w:hAnsi="Arial" w:cs="Arial"/>
          <w:bCs/>
          <w:szCs w:val="24"/>
        </w:rPr>
        <w:t xml:space="preserve">. Together with its partners, King County will assess and respond to changing human service </w:t>
      </w:r>
      <w:r w:rsidRPr="00A87B90">
        <w:rPr>
          <w:rFonts w:ascii="Arial" w:eastAsia="Calibri" w:hAnsi="Arial" w:cs="Arial"/>
          <w:bCs/>
          <w:szCs w:val="24"/>
          <w:u w:val="single"/>
        </w:rPr>
        <w:t>and behavioral health</w:t>
      </w:r>
      <w:r w:rsidRPr="00A87B90">
        <w:rPr>
          <w:rFonts w:ascii="Arial" w:eastAsia="Calibri" w:hAnsi="Arial" w:cs="Arial"/>
          <w:bCs/>
          <w:szCs w:val="24"/>
        </w:rPr>
        <w:t xml:space="preserve"> needs and use data, research, innovation, analysis and evidence-based practices to drive</w:t>
      </w:r>
      <w:r w:rsidRPr="00A87B90">
        <w:rPr>
          <w:rFonts w:ascii="Arial" w:eastAsia="Calibri" w:hAnsi="Arial" w:cs="Arial"/>
          <w:bCs/>
          <w:spacing w:val="-6"/>
          <w:szCs w:val="24"/>
        </w:rPr>
        <w:t xml:space="preserve"> </w:t>
      </w:r>
      <w:r w:rsidRPr="00A87B90">
        <w:rPr>
          <w:rFonts w:ascii="Arial" w:eastAsia="Calibri" w:hAnsi="Arial" w:cs="Arial"/>
          <w:bCs/>
          <w:szCs w:val="24"/>
        </w:rPr>
        <w:t>its</w:t>
      </w:r>
    </w:p>
    <w:p w14:paraId="702FCC09" w14:textId="77777777" w:rsidR="00A87B90" w:rsidRPr="00A87B90" w:rsidRDefault="00A87B90" w:rsidP="00A87B90">
      <w:pPr>
        <w:kinsoku w:val="0"/>
        <w:overflowPunct w:val="0"/>
        <w:autoSpaceDE w:val="0"/>
        <w:autoSpaceDN w:val="0"/>
        <w:adjustRightInd w:val="0"/>
        <w:ind w:left="720" w:right="720"/>
        <w:jc w:val="both"/>
        <w:rPr>
          <w:rFonts w:ascii="Arial" w:eastAsia="Calibri" w:hAnsi="Arial" w:cs="Arial"/>
          <w:szCs w:val="24"/>
        </w:rPr>
      </w:pPr>
      <w:r w:rsidRPr="00A87B90">
        <w:rPr>
          <w:rFonts w:ascii="Arial" w:eastAsia="Calibri" w:hAnsi="Arial" w:cs="Arial"/>
          <w:bCs/>
          <w:szCs w:val="24"/>
        </w:rPr>
        <w:t>investments.</w:t>
      </w:r>
    </w:p>
    <w:p w14:paraId="74B36596" w14:textId="77777777" w:rsidR="00A87B90" w:rsidRPr="00A87B90" w:rsidRDefault="00A87B90" w:rsidP="00A87B90">
      <w:pPr>
        <w:jc w:val="both"/>
        <w:rPr>
          <w:rFonts w:ascii="Arial" w:eastAsia="Calibri" w:hAnsi="Arial"/>
          <w:szCs w:val="22"/>
        </w:rPr>
      </w:pPr>
    </w:p>
    <w:p w14:paraId="214D1020" w14:textId="57B47E51" w:rsidR="00A87B90" w:rsidRPr="00A87B90" w:rsidRDefault="00A87B90" w:rsidP="00A87B90">
      <w:pPr>
        <w:jc w:val="both"/>
        <w:rPr>
          <w:rFonts w:ascii="Arial" w:eastAsia="Calibri" w:hAnsi="Arial"/>
          <w:szCs w:val="22"/>
        </w:rPr>
      </w:pPr>
      <w:r w:rsidRPr="00A87B90">
        <w:rPr>
          <w:rFonts w:ascii="Arial" w:eastAsia="Calibri" w:hAnsi="Arial"/>
          <w:b/>
          <w:szCs w:val="22"/>
        </w:rPr>
        <w:lastRenderedPageBreak/>
        <w:t>Thriving and Healthy Communities</w:t>
      </w:r>
      <w:r w:rsidR="008F4D1E">
        <w:rPr>
          <w:rFonts w:ascii="Arial" w:eastAsia="Calibri" w:hAnsi="Arial"/>
          <w:b/>
          <w:szCs w:val="22"/>
        </w:rPr>
        <w:t>.</w:t>
      </w:r>
      <w:r w:rsidRPr="00A87B90">
        <w:rPr>
          <w:rFonts w:ascii="Arial" w:eastAsia="Calibri" w:hAnsi="Arial"/>
          <w:szCs w:val="22"/>
        </w:rPr>
        <w:t xml:space="preserve">  The transmitted 2016 KCCP generally reflects the King County Board of Health “Planning for Healthy Communities Guidelines,” introduced and passed by the board on March 17, 2011.</w:t>
      </w:r>
      <w:r w:rsidRPr="00A87B90">
        <w:rPr>
          <w:rFonts w:ascii="Arial" w:eastAsia="Calibri" w:hAnsi="Arial"/>
          <w:szCs w:val="22"/>
          <w:vertAlign w:val="superscript"/>
        </w:rPr>
        <w:footnoteReference w:id="62"/>
      </w:r>
      <w:r w:rsidRPr="00A87B90">
        <w:rPr>
          <w:rFonts w:ascii="Arial" w:eastAsia="Calibri" w:hAnsi="Arial"/>
          <w:szCs w:val="22"/>
        </w:rPr>
        <w:t xml:space="preserve">  These are intended to inform land use and transportation planners working at regional, county and city levels of strategies that may improve the health of residents.  </w:t>
      </w:r>
    </w:p>
    <w:p w14:paraId="24704D01" w14:textId="77777777" w:rsidR="00A87B90" w:rsidRPr="00A87B90" w:rsidRDefault="00A87B90" w:rsidP="00A87B90">
      <w:pPr>
        <w:jc w:val="both"/>
        <w:rPr>
          <w:rFonts w:ascii="Arial" w:eastAsia="Calibri" w:hAnsi="Arial"/>
          <w:szCs w:val="22"/>
        </w:rPr>
      </w:pPr>
    </w:p>
    <w:p w14:paraId="0346EDBE" w14:textId="77777777" w:rsidR="00A87B90" w:rsidRPr="00A87B90" w:rsidRDefault="00A87B90" w:rsidP="00A87B90">
      <w:pPr>
        <w:jc w:val="both"/>
        <w:rPr>
          <w:rFonts w:ascii="Arial" w:eastAsia="Calibri" w:hAnsi="Arial"/>
          <w:szCs w:val="22"/>
        </w:rPr>
      </w:pPr>
      <w:r w:rsidRPr="00A87B90">
        <w:rPr>
          <w:rFonts w:ascii="Arial" w:eastAsia="Calibri" w:hAnsi="Arial"/>
          <w:szCs w:val="22"/>
        </w:rPr>
        <w:t>New policy H-204 would require the County to support public health investments aligned with these guidelines, which include: access to safe and convenient physical activities; access to healthy and affordable foods; protection from exposure to harmful environmental agents and infectious diseases; access to transportation systems designed to prevent injury; residential neighborhoods free from violence or fear of violence; reduction of tobacco, nicotine, marijuana and alcohol use to prevent under-age exposure; access to social connectivity and stress reduction through community amenities; and access to a range of health services. This is consistent with Board of Health Guidelines and Recommendations on Healthy Community Planning,</w:t>
      </w:r>
      <w:r w:rsidRPr="00A87B90">
        <w:rPr>
          <w:rFonts w:ascii="Arial" w:eastAsia="Calibri" w:hAnsi="Arial"/>
          <w:szCs w:val="22"/>
          <w:vertAlign w:val="superscript"/>
        </w:rPr>
        <w:footnoteReference w:id="63"/>
      </w:r>
      <w:r w:rsidRPr="00A87B90">
        <w:rPr>
          <w:rFonts w:ascii="Arial" w:eastAsia="Calibri" w:hAnsi="Arial"/>
          <w:szCs w:val="22"/>
        </w:rPr>
        <w:t xml:space="preserve"> but there is not yet adopted County policy on these issues.</w:t>
      </w:r>
    </w:p>
    <w:p w14:paraId="531B4559" w14:textId="77777777" w:rsidR="00A87B90" w:rsidRPr="00A87B90" w:rsidRDefault="00A87B90" w:rsidP="00A87B90">
      <w:pPr>
        <w:jc w:val="both"/>
        <w:rPr>
          <w:rFonts w:ascii="Arial" w:eastAsia="Calibri" w:hAnsi="Arial"/>
          <w:szCs w:val="22"/>
        </w:rPr>
      </w:pPr>
    </w:p>
    <w:p w14:paraId="5840516F" w14:textId="77777777" w:rsidR="00A87B90" w:rsidRPr="00A87B90" w:rsidRDefault="00A87B90" w:rsidP="00A87B90">
      <w:pPr>
        <w:autoSpaceDE w:val="0"/>
        <w:autoSpaceDN w:val="0"/>
        <w:adjustRightInd w:val="0"/>
        <w:ind w:left="720" w:right="720"/>
        <w:jc w:val="both"/>
        <w:rPr>
          <w:rFonts w:ascii="Arial" w:eastAsia="Calibri" w:hAnsi="Arial" w:cs="Arial"/>
          <w:bCs/>
          <w:szCs w:val="24"/>
          <w:u w:val="single"/>
        </w:rPr>
      </w:pPr>
      <w:r w:rsidRPr="00A87B90">
        <w:rPr>
          <w:rFonts w:ascii="Arial" w:eastAsia="Calibri" w:hAnsi="Arial" w:cs="Arial"/>
          <w:b/>
          <w:bCs/>
          <w:szCs w:val="24"/>
          <w:u w:val="single"/>
        </w:rPr>
        <w:t>H-204</w:t>
      </w:r>
      <w:r w:rsidRPr="00A87B90">
        <w:rPr>
          <w:rFonts w:ascii="Arial" w:eastAsia="Calibri" w:hAnsi="Arial" w:cs="Arial"/>
          <w:bCs/>
          <w:szCs w:val="24"/>
          <w:u w:val="single"/>
        </w:rPr>
        <w:t xml:space="preserve"> King County shall apply principles that lead to thriving healthy communities in all neighborhoods of the region. King County will support public health investments that help all residents to live in thriving communities where they have the opportunity to make healthy choices. King County shall support:</w:t>
      </w:r>
    </w:p>
    <w:p w14:paraId="3680E199" w14:textId="77777777" w:rsidR="00A87B90" w:rsidRPr="00A87B90" w:rsidRDefault="00A87B90" w:rsidP="00A87B90">
      <w:pPr>
        <w:autoSpaceDE w:val="0"/>
        <w:autoSpaceDN w:val="0"/>
        <w:adjustRightInd w:val="0"/>
        <w:ind w:left="720" w:right="720"/>
        <w:jc w:val="both"/>
        <w:rPr>
          <w:rFonts w:ascii="Arial" w:eastAsia="Calibri" w:hAnsi="Arial" w:cs="Arial"/>
          <w:bCs/>
          <w:szCs w:val="24"/>
          <w:u w:val="single"/>
        </w:rPr>
      </w:pPr>
      <w:r w:rsidRPr="00A87B90">
        <w:rPr>
          <w:rFonts w:ascii="Arial" w:eastAsia="Calibri" w:hAnsi="Arial" w:cs="Arial"/>
          <w:bCs/>
          <w:szCs w:val="24"/>
          <w:u w:val="single"/>
        </w:rPr>
        <w:t>a. Access to safe and convenient opportunities to be physically active, including access to walking, bicycling, recreation and transit infrastructure;</w:t>
      </w:r>
    </w:p>
    <w:p w14:paraId="095B6EFF" w14:textId="77777777" w:rsidR="00A87B90" w:rsidRPr="00A87B90" w:rsidRDefault="00A87B90" w:rsidP="00A87B90">
      <w:pPr>
        <w:autoSpaceDE w:val="0"/>
        <w:autoSpaceDN w:val="0"/>
        <w:adjustRightInd w:val="0"/>
        <w:ind w:left="720" w:right="720"/>
        <w:jc w:val="both"/>
        <w:rPr>
          <w:rFonts w:ascii="Arial" w:eastAsia="Calibri" w:hAnsi="Arial" w:cs="Arial"/>
          <w:bCs/>
          <w:szCs w:val="24"/>
          <w:u w:val="single"/>
        </w:rPr>
      </w:pPr>
      <w:r w:rsidRPr="00A87B90">
        <w:rPr>
          <w:rFonts w:ascii="Arial" w:eastAsia="Calibri" w:hAnsi="Arial" w:cs="Arial"/>
          <w:bCs/>
          <w:szCs w:val="24"/>
          <w:u w:val="single"/>
        </w:rPr>
        <w:t>b. Access to healthy and affordable foods;</w:t>
      </w:r>
    </w:p>
    <w:p w14:paraId="13BDD9E5" w14:textId="77777777" w:rsidR="00A87B90" w:rsidRPr="00A87B90" w:rsidRDefault="00A87B90" w:rsidP="00A87B90">
      <w:pPr>
        <w:autoSpaceDE w:val="0"/>
        <w:autoSpaceDN w:val="0"/>
        <w:adjustRightInd w:val="0"/>
        <w:ind w:left="720" w:right="720"/>
        <w:jc w:val="both"/>
        <w:rPr>
          <w:rFonts w:ascii="Arial" w:eastAsia="Calibri" w:hAnsi="Arial" w:cs="Arial"/>
          <w:bCs/>
          <w:szCs w:val="24"/>
          <w:u w:val="single"/>
        </w:rPr>
      </w:pPr>
      <w:r w:rsidRPr="00A87B90">
        <w:rPr>
          <w:rFonts w:ascii="Arial" w:eastAsia="Calibri" w:hAnsi="Arial" w:cs="Arial"/>
          <w:bCs/>
          <w:szCs w:val="24"/>
          <w:u w:val="single"/>
        </w:rPr>
        <w:t>c. Protection from exposure to harmful environmental agents and infectious disease is reduced and minimized;</w:t>
      </w:r>
    </w:p>
    <w:p w14:paraId="755CF4F0" w14:textId="77777777" w:rsidR="00A87B90" w:rsidRPr="00A87B90" w:rsidRDefault="00A87B90" w:rsidP="00A87B90">
      <w:pPr>
        <w:autoSpaceDE w:val="0"/>
        <w:autoSpaceDN w:val="0"/>
        <w:adjustRightInd w:val="0"/>
        <w:ind w:left="720" w:right="720"/>
        <w:jc w:val="both"/>
        <w:rPr>
          <w:rFonts w:ascii="Arial" w:eastAsia="Calibri" w:hAnsi="Arial" w:cs="Arial"/>
          <w:bCs/>
          <w:szCs w:val="24"/>
          <w:u w:val="single"/>
        </w:rPr>
      </w:pPr>
      <w:r w:rsidRPr="00A87B90">
        <w:rPr>
          <w:rFonts w:ascii="Arial" w:eastAsia="Calibri" w:hAnsi="Arial" w:cs="Arial"/>
          <w:bCs/>
          <w:szCs w:val="24"/>
          <w:u w:val="single"/>
        </w:rPr>
        <w:t>d. Access to transportation systems that are designed to prevent pedestrian, bicyclist and driver injuries;</w:t>
      </w:r>
    </w:p>
    <w:p w14:paraId="0A2D97B9" w14:textId="77777777" w:rsidR="00A87B90" w:rsidRPr="00A87B90" w:rsidRDefault="00A87B90" w:rsidP="00A87B90">
      <w:pPr>
        <w:autoSpaceDE w:val="0"/>
        <w:autoSpaceDN w:val="0"/>
        <w:adjustRightInd w:val="0"/>
        <w:ind w:left="720" w:right="720"/>
        <w:jc w:val="both"/>
        <w:rPr>
          <w:rFonts w:ascii="Arial" w:eastAsia="Calibri" w:hAnsi="Arial" w:cs="Arial"/>
          <w:bCs/>
          <w:szCs w:val="24"/>
          <w:u w:val="single"/>
        </w:rPr>
      </w:pPr>
      <w:r w:rsidRPr="00A87B90">
        <w:rPr>
          <w:rFonts w:ascii="Arial" w:eastAsia="Calibri" w:hAnsi="Arial" w:cs="Arial"/>
          <w:bCs/>
          <w:szCs w:val="24"/>
          <w:u w:val="single"/>
        </w:rPr>
        <w:t xml:space="preserve">e. Residential neighborhoods free from violence and fear of violence; </w:t>
      </w:r>
    </w:p>
    <w:p w14:paraId="1222437D" w14:textId="77777777" w:rsidR="00A87B90" w:rsidRPr="00A87B90" w:rsidRDefault="00A87B90" w:rsidP="00A87B90">
      <w:pPr>
        <w:autoSpaceDE w:val="0"/>
        <w:autoSpaceDN w:val="0"/>
        <w:adjustRightInd w:val="0"/>
        <w:ind w:left="720" w:right="720"/>
        <w:jc w:val="both"/>
        <w:rPr>
          <w:rFonts w:ascii="Arial" w:eastAsia="Calibri" w:hAnsi="Arial" w:cs="Arial"/>
          <w:bCs/>
          <w:szCs w:val="24"/>
          <w:u w:val="single"/>
        </w:rPr>
      </w:pPr>
      <w:r w:rsidRPr="00A87B90">
        <w:rPr>
          <w:rFonts w:ascii="Arial" w:eastAsia="Calibri" w:hAnsi="Arial" w:cs="Arial"/>
          <w:bCs/>
          <w:szCs w:val="24"/>
          <w:u w:val="single"/>
        </w:rPr>
        <w:t>f. Protection from involuntary exposure to second hand tobacco smoke and under-age access to tobacco products;</w:t>
      </w:r>
    </w:p>
    <w:p w14:paraId="4783DD7D" w14:textId="77777777" w:rsidR="00A87B90" w:rsidRPr="00A87B90" w:rsidRDefault="00A87B90" w:rsidP="00A87B90">
      <w:pPr>
        <w:autoSpaceDE w:val="0"/>
        <w:autoSpaceDN w:val="0"/>
        <w:adjustRightInd w:val="0"/>
        <w:ind w:left="720" w:right="720"/>
        <w:jc w:val="both"/>
        <w:rPr>
          <w:rFonts w:ascii="Arial" w:eastAsia="Calibri" w:hAnsi="Arial" w:cs="Arial"/>
          <w:bCs/>
          <w:szCs w:val="24"/>
          <w:u w:val="single"/>
        </w:rPr>
      </w:pPr>
      <w:r w:rsidRPr="00A87B90">
        <w:rPr>
          <w:rFonts w:ascii="Arial" w:eastAsia="Calibri" w:hAnsi="Arial" w:cs="Arial"/>
          <w:bCs/>
          <w:szCs w:val="24"/>
          <w:u w:val="single"/>
        </w:rPr>
        <w:t>g. Community amenities and design that maximizes opportunities for social connectivity and stress reduction;</w:t>
      </w:r>
    </w:p>
    <w:p w14:paraId="28D4DE67" w14:textId="77777777" w:rsidR="00A87B90" w:rsidRPr="00A87B90" w:rsidRDefault="00A87B90" w:rsidP="00A87B90">
      <w:pPr>
        <w:autoSpaceDE w:val="0"/>
        <w:autoSpaceDN w:val="0"/>
        <w:adjustRightInd w:val="0"/>
        <w:ind w:left="720" w:right="720"/>
        <w:jc w:val="both"/>
        <w:rPr>
          <w:rFonts w:ascii="Arial" w:hAnsi="Arial" w:cs="Arial"/>
          <w:szCs w:val="24"/>
          <w:u w:val="single"/>
        </w:rPr>
      </w:pPr>
      <w:r w:rsidRPr="00A87B90">
        <w:rPr>
          <w:rFonts w:ascii="Arial" w:eastAsia="Calibri" w:hAnsi="Arial" w:cs="Arial"/>
          <w:bCs/>
          <w:szCs w:val="24"/>
          <w:u w:val="single"/>
        </w:rPr>
        <w:t>h. A range of health services, including timely emergency response and culturally-specific preventive medical, behavioral and dental care within their community.</w:t>
      </w:r>
    </w:p>
    <w:p w14:paraId="0964CEAB" w14:textId="77777777" w:rsidR="00A87B90" w:rsidRPr="00A87B90" w:rsidRDefault="00A87B90" w:rsidP="00A87B90">
      <w:pPr>
        <w:jc w:val="both"/>
        <w:rPr>
          <w:rFonts w:ascii="Arial" w:eastAsia="Calibri" w:hAnsi="Arial"/>
          <w:szCs w:val="22"/>
        </w:rPr>
      </w:pPr>
    </w:p>
    <w:p w14:paraId="7B5920E7" w14:textId="77777777" w:rsidR="00A87B90" w:rsidRPr="00A87B90" w:rsidRDefault="00A87B90" w:rsidP="00A87B90">
      <w:pPr>
        <w:jc w:val="both"/>
        <w:rPr>
          <w:rFonts w:ascii="Arial" w:eastAsia="Calibri" w:hAnsi="Arial"/>
          <w:szCs w:val="22"/>
        </w:rPr>
      </w:pPr>
      <w:r w:rsidRPr="00A87B90">
        <w:rPr>
          <w:rFonts w:ascii="Arial" w:eastAsia="Calibri" w:hAnsi="Arial"/>
          <w:b/>
          <w:szCs w:val="22"/>
        </w:rPr>
        <w:t>Health Equity and Social Determinants of Health.</w:t>
      </w:r>
      <w:r w:rsidRPr="00A87B90">
        <w:rPr>
          <w:rFonts w:ascii="Arial" w:eastAsia="Calibri" w:hAnsi="Arial"/>
          <w:szCs w:val="22"/>
        </w:rPr>
        <w:t xml:space="preserve"> The transmitted 2016 KCCP includes several new sections addressing health equity issues. It includes policy language:</w:t>
      </w:r>
    </w:p>
    <w:p w14:paraId="25503342" w14:textId="77777777" w:rsidR="00A87B90" w:rsidRPr="00A87B90" w:rsidRDefault="00A87B90" w:rsidP="00A87B90">
      <w:pPr>
        <w:jc w:val="both"/>
        <w:rPr>
          <w:rFonts w:ascii="Arial" w:eastAsia="Calibri" w:hAnsi="Arial"/>
          <w:szCs w:val="22"/>
        </w:rPr>
      </w:pPr>
    </w:p>
    <w:p w14:paraId="10CB2FD7" w14:textId="77777777" w:rsidR="00A87B90" w:rsidRPr="00A87B90" w:rsidRDefault="00A87B90" w:rsidP="008F4D1E">
      <w:pPr>
        <w:numPr>
          <w:ilvl w:val="0"/>
          <w:numId w:val="10"/>
        </w:numPr>
        <w:ind w:left="360"/>
        <w:jc w:val="both"/>
        <w:rPr>
          <w:rFonts w:ascii="Arial" w:eastAsia="Calibri" w:hAnsi="Arial"/>
          <w:szCs w:val="22"/>
        </w:rPr>
      </w:pPr>
      <w:r w:rsidRPr="00A87B90">
        <w:rPr>
          <w:rFonts w:ascii="Arial" w:eastAsia="Calibri" w:hAnsi="Arial"/>
          <w:szCs w:val="22"/>
        </w:rPr>
        <w:t>Requiring the County to support and implement health-related policies and programs that address the social determinants of health and the built environment;</w:t>
      </w:r>
    </w:p>
    <w:p w14:paraId="5DF6FBCF" w14:textId="77777777" w:rsidR="00A87B90" w:rsidRPr="00A87B90" w:rsidRDefault="00A87B90" w:rsidP="008F4D1E">
      <w:pPr>
        <w:numPr>
          <w:ilvl w:val="0"/>
          <w:numId w:val="10"/>
        </w:numPr>
        <w:ind w:left="360"/>
        <w:jc w:val="both"/>
        <w:rPr>
          <w:rFonts w:ascii="Arial" w:eastAsia="Calibri" w:hAnsi="Arial"/>
          <w:szCs w:val="22"/>
        </w:rPr>
      </w:pPr>
      <w:r w:rsidRPr="00A87B90">
        <w:rPr>
          <w:rFonts w:ascii="Arial" w:eastAsia="Calibri" w:hAnsi="Arial"/>
          <w:szCs w:val="22"/>
        </w:rPr>
        <w:lastRenderedPageBreak/>
        <w:t xml:space="preserve">Requiring the County to encourage significant increases in the role and influence of residents living in communities with disproportionately lower health outcomes; </w:t>
      </w:r>
    </w:p>
    <w:p w14:paraId="67271095" w14:textId="77777777" w:rsidR="00A87B90" w:rsidRPr="00A87B90" w:rsidRDefault="00A87B90" w:rsidP="008F4D1E">
      <w:pPr>
        <w:numPr>
          <w:ilvl w:val="0"/>
          <w:numId w:val="10"/>
        </w:numPr>
        <w:ind w:left="360"/>
        <w:jc w:val="both"/>
        <w:rPr>
          <w:rFonts w:ascii="Arial" w:eastAsia="Calibri" w:hAnsi="Arial"/>
          <w:szCs w:val="22"/>
        </w:rPr>
      </w:pPr>
      <w:r w:rsidRPr="00A87B90">
        <w:rPr>
          <w:rFonts w:ascii="Arial" w:eastAsia="Calibri" w:hAnsi="Arial"/>
          <w:szCs w:val="22"/>
        </w:rPr>
        <w:t xml:space="preserve">Recognizing and establishing an intent to address the links between health outcomes and lack of economic opportunity, lack of affordable housing, and poverty; </w:t>
      </w:r>
    </w:p>
    <w:p w14:paraId="60B422E8" w14:textId="77777777" w:rsidR="00A87B90" w:rsidRPr="00A87B90" w:rsidRDefault="00A87B90" w:rsidP="008F4D1E">
      <w:pPr>
        <w:numPr>
          <w:ilvl w:val="0"/>
          <w:numId w:val="10"/>
        </w:numPr>
        <w:ind w:left="360"/>
        <w:jc w:val="both"/>
        <w:rPr>
          <w:rFonts w:ascii="Arial" w:eastAsia="Calibri" w:hAnsi="Arial"/>
          <w:szCs w:val="22"/>
        </w:rPr>
      </w:pPr>
      <w:r w:rsidRPr="00A87B90">
        <w:rPr>
          <w:rFonts w:ascii="Arial" w:eastAsia="Calibri" w:hAnsi="Arial"/>
          <w:szCs w:val="22"/>
        </w:rPr>
        <w:t>Requiring the County explore more equitable distribution of health and human services facilities locations;</w:t>
      </w:r>
    </w:p>
    <w:p w14:paraId="79AC0501" w14:textId="77777777" w:rsidR="00A87B90" w:rsidRPr="00A87B90" w:rsidRDefault="00A87B90" w:rsidP="008F4D1E">
      <w:pPr>
        <w:numPr>
          <w:ilvl w:val="0"/>
          <w:numId w:val="10"/>
        </w:numPr>
        <w:ind w:left="360"/>
        <w:jc w:val="both"/>
        <w:rPr>
          <w:rFonts w:ascii="Arial" w:eastAsia="Calibri" w:hAnsi="Arial"/>
          <w:szCs w:val="22"/>
        </w:rPr>
      </w:pPr>
      <w:r w:rsidRPr="00A87B90">
        <w:rPr>
          <w:rFonts w:ascii="Arial" w:eastAsia="Calibri" w:hAnsi="Arial"/>
          <w:szCs w:val="22"/>
        </w:rPr>
        <w:t>Establishing priority investment areas that include support for job development in business innovation districts, support for community-based jobs through certification programs that create jobs in health, behavioral health and human services systems; and</w:t>
      </w:r>
      <w:r w:rsidRPr="00A87B90">
        <w:rPr>
          <w:rFonts w:ascii="Arial" w:eastAsia="Calibri" w:hAnsi="Arial"/>
          <w:szCs w:val="22"/>
          <w:vertAlign w:val="superscript"/>
        </w:rPr>
        <w:footnoteReference w:id="64"/>
      </w:r>
    </w:p>
    <w:p w14:paraId="5748F8B0" w14:textId="77777777" w:rsidR="00A87B90" w:rsidRPr="00A87B90" w:rsidRDefault="00A87B90" w:rsidP="008F4D1E">
      <w:pPr>
        <w:numPr>
          <w:ilvl w:val="0"/>
          <w:numId w:val="10"/>
        </w:numPr>
        <w:ind w:left="360"/>
        <w:jc w:val="both"/>
        <w:rPr>
          <w:rFonts w:ascii="Arial" w:eastAsia="Calibri" w:hAnsi="Arial"/>
          <w:szCs w:val="22"/>
        </w:rPr>
      </w:pPr>
      <w:r w:rsidRPr="00A87B90">
        <w:rPr>
          <w:rFonts w:ascii="Arial" w:eastAsia="Calibri" w:hAnsi="Arial"/>
          <w:szCs w:val="22"/>
        </w:rPr>
        <w:t>Establishing priority investment areas that include community and economic development and affordable housing.</w:t>
      </w:r>
      <w:r w:rsidRPr="00A87B90">
        <w:rPr>
          <w:rFonts w:ascii="Arial" w:eastAsia="Calibri" w:hAnsi="Arial"/>
          <w:szCs w:val="22"/>
          <w:vertAlign w:val="superscript"/>
        </w:rPr>
        <w:footnoteReference w:id="65"/>
      </w:r>
    </w:p>
    <w:p w14:paraId="2579658F" w14:textId="77777777" w:rsidR="00A87B90" w:rsidRPr="00A87B90" w:rsidRDefault="00A87B90" w:rsidP="00A87B90">
      <w:pPr>
        <w:ind w:left="720"/>
        <w:jc w:val="both"/>
        <w:rPr>
          <w:rFonts w:ascii="Arial" w:eastAsia="Calibri" w:hAnsi="Arial"/>
          <w:szCs w:val="22"/>
        </w:rPr>
      </w:pPr>
    </w:p>
    <w:p w14:paraId="3D39EED3" w14:textId="77777777" w:rsidR="00A87B90" w:rsidRPr="00A87B90" w:rsidRDefault="00A87B90" w:rsidP="00A87B90">
      <w:pPr>
        <w:ind w:left="720" w:right="720"/>
        <w:jc w:val="both"/>
        <w:rPr>
          <w:rFonts w:ascii="Arial" w:hAnsi="Arial" w:cs="Arial"/>
          <w:szCs w:val="24"/>
          <w:u w:val="single"/>
        </w:rPr>
      </w:pPr>
      <w:r w:rsidRPr="00A87B90">
        <w:rPr>
          <w:rFonts w:ascii="Arial" w:hAnsi="Arial" w:cs="Arial"/>
          <w:b/>
          <w:szCs w:val="24"/>
          <w:u w:val="single"/>
        </w:rPr>
        <w:t>H-205</w:t>
      </w:r>
      <w:r w:rsidRPr="00A87B90">
        <w:rPr>
          <w:rFonts w:ascii="Arial" w:hAnsi="Arial" w:cs="Arial"/>
          <w:szCs w:val="24"/>
          <w:u w:val="single"/>
        </w:rPr>
        <w:t xml:space="preserve"> King County will support and implement health-related policies and programs that address the social determinants of health and the built environment, by partnering with health care services, community-based organizations, foundations, other regional agencies, boards, commissions and elected officials to improve public health. </w:t>
      </w:r>
    </w:p>
    <w:p w14:paraId="728BE041" w14:textId="77777777" w:rsidR="00A87B90" w:rsidRPr="00A87B90" w:rsidRDefault="00A87B90" w:rsidP="00A87B90">
      <w:pPr>
        <w:ind w:left="720" w:right="720"/>
        <w:jc w:val="both"/>
        <w:rPr>
          <w:rFonts w:ascii="Arial" w:hAnsi="Arial" w:cs="Arial"/>
          <w:szCs w:val="24"/>
          <w:u w:val="single"/>
        </w:rPr>
      </w:pPr>
    </w:p>
    <w:p w14:paraId="7B270204" w14:textId="77777777" w:rsidR="00A87B90" w:rsidRPr="00A87B90" w:rsidRDefault="00A87B90" w:rsidP="00A87B90">
      <w:pPr>
        <w:ind w:left="720" w:right="720"/>
        <w:jc w:val="both"/>
        <w:rPr>
          <w:rFonts w:ascii="Arial" w:hAnsi="Arial" w:cs="Arial"/>
          <w:szCs w:val="24"/>
          <w:u w:val="single"/>
        </w:rPr>
      </w:pPr>
      <w:r w:rsidRPr="00A87B90">
        <w:rPr>
          <w:rFonts w:ascii="Arial" w:hAnsi="Arial" w:cs="Arial"/>
          <w:b/>
          <w:szCs w:val="24"/>
          <w:u w:val="single"/>
        </w:rPr>
        <w:t>H-206</w:t>
      </w:r>
      <w:r w:rsidRPr="00A87B90">
        <w:rPr>
          <w:rFonts w:ascii="Arial" w:hAnsi="Arial" w:cs="Arial"/>
          <w:szCs w:val="24"/>
          <w:u w:val="single"/>
        </w:rPr>
        <w:t xml:space="preserve"> King County will encourage significant increases in the role and influence of residents living in communities that have disproportionately lower health outcomes. </w:t>
      </w:r>
    </w:p>
    <w:p w14:paraId="22853C94" w14:textId="77777777" w:rsidR="00A87B90" w:rsidRPr="00A87B90" w:rsidRDefault="00A87B90" w:rsidP="00A87B90">
      <w:pPr>
        <w:ind w:left="720" w:right="720"/>
        <w:jc w:val="both"/>
        <w:rPr>
          <w:rFonts w:ascii="Arial" w:hAnsi="Arial" w:cs="Arial"/>
          <w:szCs w:val="24"/>
          <w:u w:val="single"/>
        </w:rPr>
      </w:pPr>
    </w:p>
    <w:p w14:paraId="6C71CD9C" w14:textId="77777777" w:rsidR="00A87B90" w:rsidRPr="00A87B90" w:rsidRDefault="00A87B90" w:rsidP="00A87B90">
      <w:pPr>
        <w:ind w:left="720" w:right="720"/>
        <w:jc w:val="both"/>
        <w:rPr>
          <w:rFonts w:ascii="Arial" w:hAnsi="Arial" w:cs="Arial"/>
          <w:szCs w:val="24"/>
          <w:u w:val="single"/>
        </w:rPr>
      </w:pPr>
      <w:r w:rsidRPr="00A87B90">
        <w:rPr>
          <w:rFonts w:ascii="Arial" w:hAnsi="Arial" w:cs="Arial"/>
          <w:b/>
          <w:szCs w:val="24"/>
          <w:u w:val="single"/>
        </w:rPr>
        <w:t xml:space="preserve">H-207 </w:t>
      </w:r>
      <w:r w:rsidRPr="00A87B90">
        <w:rPr>
          <w:rFonts w:ascii="Arial" w:hAnsi="Arial" w:cs="Arial"/>
          <w:szCs w:val="24"/>
          <w:u w:val="single"/>
        </w:rPr>
        <w:t xml:space="preserve">King County recognizes that poverty, affordable housing and access to economic opportunity for all residents are critical public health issues and will take steps to address these issues through ongoing county plans, programs and funding. </w:t>
      </w:r>
    </w:p>
    <w:p w14:paraId="64E9BD53" w14:textId="77777777" w:rsidR="00A87B90" w:rsidRPr="00A87B90" w:rsidRDefault="00A87B90" w:rsidP="00A87B90">
      <w:pPr>
        <w:ind w:left="720" w:right="720"/>
        <w:jc w:val="both"/>
        <w:rPr>
          <w:rFonts w:ascii="Arial" w:hAnsi="Arial" w:cs="Arial"/>
          <w:szCs w:val="24"/>
          <w:u w:val="single"/>
        </w:rPr>
      </w:pPr>
    </w:p>
    <w:p w14:paraId="76110978" w14:textId="77777777" w:rsidR="00A87B90" w:rsidRPr="00A87B90" w:rsidRDefault="00A87B90" w:rsidP="00A87B90">
      <w:pPr>
        <w:ind w:left="720" w:right="720"/>
        <w:jc w:val="both"/>
        <w:rPr>
          <w:rFonts w:ascii="Arial" w:hAnsi="Arial" w:cs="Arial"/>
          <w:szCs w:val="24"/>
          <w:u w:val="single"/>
        </w:rPr>
      </w:pPr>
      <w:r w:rsidRPr="00A87B90">
        <w:rPr>
          <w:rFonts w:ascii="Arial" w:hAnsi="Arial" w:cs="Arial"/>
          <w:b/>
          <w:szCs w:val="24"/>
          <w:u w:val="single"/>
        </w:rPr>
        <w:t>H-208</w:t>
      </w:r>
      <w:r w:rsidRPr="00A87B90">
        <w:rPr>
          <w:rFonts w:ascii="Arial" w:hAnsi="Arial" w:cs="Arial"/>
          <w:szCs w:val="24"/>
          <w:u w:val="single"/>
        </w:rPr>
        <w:t xml:space="preserve"> King County will explore the co-location of health and human services facilities that are easily accessible, distributed equitably throughout the county, make the best use of existing facilities and are compatible with adjoining uses. </w:t>
      </w:r>
    </w:p>
    <w:p w14:paraId="06A52527" w14:textId="77777777" w:rsidR="00A87B90" w:rsidRPr="00A87B90" w:rsidRDefault="00A87B90" w:rsidP="00A87B90">
      <w:pPr>
        <w:ind w:left="720" w:right="720"/>
        <w:jc w:val="both"/>
        <w:rPr>
          <w:rFonts w:ascii="Arial" w:eastAsia="Calibri" w:hAnsi="Arial"/>
          <w:szCs w:val="22"/>
        </w:rPr>
      </w:pPr>
    </w:p>
    <w:p w14:paraId="088EF3A8" w14:textId="77777777" w:rsidR="00A87B90" w:rsidRPr="00A87B90" w:rsidRDefault="00A87B90" w:rsidP="00A87B90">
      <w:pPr>
        <w:jc w:val="both"/>
        <w:rPr>
          <w:rFonts w:ascii="Arial" w:eastAsia="Calibri" w:hAnsi="Arial"/>
          <w:szCs w:val="22"/>
        </w:rPr>
      </w:pPr>
      <w:r w:rsidRPr="00A87B90">
        <w:rPr>
          <w:rFonts w:ascii="Arial" w:eastAsia="Calibri" w:hAnsi="Arial"/>
          <w:b/>
          <w:szCs w:val="22"/>
        </w:rPr>
        <w:t>Partnerships.</w:t>
      </w:r>
      <w:r w:rsidRPr="00A87B90">
        <w:rPr>
          <w:rFonts w:ascii="Arial" w:eastAsia="Calibri" w:hAnsi="Arial"/>
          <w:szCs w:val="22"/>
        </w:rPr>
        <w:t xml:space="preserve">  Several policies in the transmitted 2016 KCCP outline the County’s aims in relation to partnering with funders, communities and providers to effectuate the delivery of health, behavioral health and human services.  Namely, these are all underscored by a goal to limit duplication and increase collaboration.  </w:t>
      </w:r>
    </w:p>
    <w:p w14:paraId="6F262721" w14:textId="77777777" w:rsidR="00A87B90" w:rsidRPr="00A87B90" w:rsidRDefault="00A87B90" w:rsidP="00A87B90">
      <w:pPr>
        <w:jc w:val="both"/>
        <w:rPr>
          <w:rFonts w:ascii="Arial" w:eastAsia="Calibri" w:hAnsi="Arial"/>
          <w:szCs w:val="22"/>
        </w:rPr>
      </w:pPr>
    </w:p>
    <w:p w14:paraId="25B8188C" w14:textId="77777777" w:rsidR="00A87B90" w:rsidRPr="00A87B90" w:rsidRDefault="00A87B90" w:rsidP="00A87B90">
      <w:pPr>
        <w:jc w:val="both"/>
        <w:rPr>
          <w:rFonts w:ascii="Arial" w:eastAsia="Calibri" w:hAnsi="Arial"/>
          <w:szCs w:val="22"/>
        </w:rPr>
      </w:pPr>
      <w:r w:rsidRPr="00A87B90">
        <w:rPr>
          <w:rFonts w:ascii="Arial" w:eastAsia="Calibri" w:hAnsi="Arial"/>
          <w:szCs w:val="22"/>
        </w:rPr>
        <w:t>Policy H-203(e)</w:t>
      </w:r>
      <w:r w:rsidRPr="00A87B90">
        <w:rPr>
          <w:rFonts w:ascii="Arial" w:eastAsia="Calibri" w:hAnsi="Arial"/>
          <w:szCs w:val="22"/>
          <w:vertAlign w:val="superscript"/>
        </w:rPr>
        <w:footnoteReference w:id="66"/>
      </w:r>
      <w:r w:rsidRPr="00A87B90">
        <w:rPr>
          <w:rFonts w:ascii="Arial" w:eastAsia="Calibri" w:hAnsi="Arial"/>
          <w:szCs w:val="22"/>
        </w:rPr>
        <w:t xml:space="preserve"> establishes as a principle in the County’s health and human services actions and investments that the County will foster integration of systems of care through increased information sharing and collective impact work.</w:t>
      </w:r>
    </w:p>
    <w:p w14:paraId="22927A91" w14:textId="77777777" w:rsidR="00A87B90" w:rsidRPr="00A87B90" w:rsidRDefault="00A87B90" w:rsidP="00A87B90">
      <w:pPr>
        <w:jc w:val="both"/>
        <w:rPr>
          <w:rFonts w:ascii="Arial" w:eastAsia="Calibri" w:hAnsi="Arial"/>
          <w:szCs w:val="22"/>
        </w:rPr>
      </w:pPr>
    </w:p>
    <w:p w14:paraId="6874DFFE" w14:textId="77777777" w:rsidR="00A87B90" w:rsidRPr="00A87B90" w:rsidRDefault="00A87B90" w:rsidP="00A87B90">
      <w:pPr>
        <w:jc w:val="both"/>
        <w:rPr>
          <w:rFonts w:ascii="Arial" w:eastAsia="Calibri" w:hAnsi="Arial"/>
          <w:szCs w:val="22"/>
        </w:rPr>
      </w:pPr>
      <w:r w:rsidRPr="00A87B90">
        <w:rPr>
          <w:rFonts w:ascii="Arial" w:eastAsia="Calibri" w:hAnsi="Arial"/>
          <w:szCs w:val="22"/>
        </w:rPr>
        <w:lastRenderedPageBreak/>
        <w:t>Policy H-201,</w:t>
      </w:r>
      <w:r w:rsidRPr="00A87B90">
        <w:rPr>
          <w:rFonts w:ascii="Arial" w:eastAsia="Calibri" w:hAnsi="Arial"/>
          <w:szCs w:val="22"/>
          <w:vertAlign w:val="superscript"/>
        </w:rPr>
        <w:footnoteReference w:id="67"/>
      </w:r>
      <w:r w:rsidRPr="00A87B90">
        <w:rPr>
          <w:rFonts w:ascii="Arial" w:eastAsia="Calibri" w:hAnsi="Arial"/>
          <w:szCs w:val="22"/>
        </w:rPr>
        <w:t xml:space="preserve"> adds health and behavioral health to the components that the County will seek to build and sustain (along with human services) within a regional service network in coordination with local jurisdictions, funding partners, and community partners.</w:t>
      </w:r>
    </w:p>
    <w:p w14:paraId="66C212E0" w14:textId="77777777" w:rsidR="00A87B90" w:rsidRPr="00A87B90" w:rsidRDefault="00A87B90" w:rsidP="00A87B90">
      <w:pPr>
        <w:jc w:val="both"/>
        <w:rPr>
          <w:rFonts w:ascii="Arial" w:eastAsia="Calibri" w:hAnsi="Arial"/>
          <w:szCs w:val="22"/>
        </w:rPr>
      </w:pPr>
    </w:p>
    <w:p w14:paraId="3E5B0207" w14:textId="77777777" w:rsidR="00A87B90" w:rsidRPr="00A87B90" w:rsidRDefault="00A87B90" w:rsidP="00A87B90">
      <w:pPr>
        <w:jc w:val="both"/>
        <w:rPr>
          <w:rFonts w:ascii="Arial" w:eastAsia="Calibri" w:hAnsi="Arial"/>
          <w:szCs w:val="22"/>
        </w:rPr>
      </w:pPr>
      <w:r w:rsidRPr="00A87B90">
        <w:rPr>
          <w:rFonts w:ascii="Arial" w:eastAsia="Calibri" w:hAnsi="Arial"/>
          <w:szCs w:val="22"/>
        </w:rPr>
        <w:t>These policies are generally consistent with the County’s prior role as a coordinator and convener and a range of adopted policies and plans that explicitly seek to limit duplication and increase coordination.</w:t>
      </w:r>
      <w:r w:rsidRPr="00A87B90">
        <w:rPr>
          <w:rFonts w:ascii="Arial" w:eastAsia="Calibri" w:hAnsi="Arial"/>
          <w:szCs w:val="22"/>
          <w:vertAlign w:val="superscript"/>
        </w:rPr>
        <w:footnoteReference w:id="68"/>
      </w:r>
    </w:p>
    <w:p w14:paraId="44699A8A" w14:textId="77777777" w:rsidR="00A87B90" w:rsidRPr="00A87B90" w:rsidRDefault="00A87B90" w:rsidP="00A87B90">
      <w:pPr>
        <w:jc w:val="both"/>
        <w:rPr>
          <w:rFonts w:ascii="Arial" w:eastAsia="Calibri" w:hAnsi="Arial"/>
          <w:szCs w:val="22"/>
        </w:rPr>
      </w:pPr>
    </w:p>
    <w:p w14:paraId="225A6B5D" w14:textId="77777777" w:rsidR="00A87B90" w:rsidRPr="00A87B90" w:rsidRDefault="00A87B90" w:rsidP="00FB161A">
      <w:pPr>
        <w:jc w:val="both"/>
        <w:rPr>
          <w:rFonts w:ascii="Arial" w:eastAsia="Calibri" w:hAnsi="Arial"/>
          <w:szCs w:val="22"/>
          <w:u w:val="single"/>
        </w:rPr>
      </w:pPr>
      <w:r w:rsidRPr="00A87B90">
        <w:rPr>
          <w:rFonts w:ascii="Arial" w:eastAsia="Calibri" w:hAnsi="Arial"/>
          <w:szCs w:val="22"/>
          <w:u w:val="single"/>
        </w:rPr>
        <w:t>Consistency with adopted policies and plans</w:t>
      </w:r>
    </w:p>
    <w:p w14:paraId="01D5905A" w14:textId="77777777" w:rsidR="00A87B90" w:rsidRPr="00A87B90" w:rsidRDefault="00A87B90" w:rsidP="00FB161A">
      <w:pPr>
        <w:jc w:val="both"/>
        <w:rPr>
          <w:rFonts w:ascii="Arial" w:eastAsia="Calibri" w:hAnsi="Arial"/>
          <w:b/>
          <w:szCs w:val="22"/>
        </w:rPr>
      </w:pPr>
    </w:p>
    <w:p w14:paraId="790F7DB2" w14:textId="77777777" w:rsidR="00A87B90" w:rsidRPr="00A87B90" w:rsidRDefault="00A87B90" w:rsidP="00FB161A">
      <w:pPr>
        <w:jc w:val="both"/>
        <w:rPr>
          <w:rFonts w:ascii="Arial" w:eastAsia="Calibri" w:hAnsi="Arial" w:cs="Arial"/>
          <w:szCs w:val="24"/>
        </w:rPr>
      </w:pPr>
      <w:r w:rsidRPr="00A87B90">
        <w:rPr>
          <w:rFonts w:ascii="Arial" w:eastAsia="Calibri" w:hAnsi="Arial" w:cs="Arial"/>
          <w:b/>
          <w:szCs w:val="24"/>
        </w:rPr>
        <w:t>Section I: Housing policies</w:t>
      </w:r>
    </w:p>
    <w:p w14:paraId="62560DED" w14:textId="77777777" w:rsidR="00A87B90" w:rsidRPr="00A87B90" w:rsidRDefault="00A87B90" w:rsidP="00FB161A">
      <w:pPr>
        <w:jc w:val="both"/>
        <w:rPr>
          <w:rFonts w:ascii="Arial" w:eastAsia="Calibri" w:hAnsi="Arial" w:cs="Arial"/>
          <w:szCs w:val="24"/>
        </w:rPr>
      </w:pPr>
      <w:r w:rsidRPr="00A87B90">
        <w:rPr>
          <w:rFonts w:ascii="Arial" w:eastAsia="Calibri" w:hAnsi="Arial" w:cs="Arial"/>
          <w:szCs w:val="24"/>
        </w:rPr>
        <w:t>The transmitted 2016 KCCP includes policy language that is inconsistent with or in advance of currently adopted County policies. Staff anticipates that legislation will be transmitted during 2016 to address these inconsistencies, including:</w:t>
      </w:r>
    </w:p>
    <w:p w14:paraId="1A611C09" w14:textId="77777777" w:rsidR="00A87B90" w:rsidRPr="00A87B90" w:rsidRDefault="00A87B90" w:rsidP="00FB161A">
      <w:pPr>
        <w:jc w:val="both"/>
        <w:rPr>
          <w:rFonts w:ascii="Arial" w:eastAsia="Calibri" w:hAnsi="Arial" w:cs="Arial"/>
          <w:szCs w:val="24"/>
        </w:rPr>
      </w:pPr>
    </w:p>
    <w:p w14:paraId="1A7D3E11" w14:textId="77777777" w:rsidR="00A87B90" w:rsidRPr="00A87B90" w:rsidRDefault="00A87B90" w:rsidP="00FB161A">
      <w:pPr>
        <w:jc w:val="both"/>
        <w:rPr>
          <w:rFonts w:ascii="Arial" w:eastAsia="Calibri" w:hAnsi="Arial" w:cs="Arial"/>
          <w:szCs w:val="24"/>
        </w:rPr>
      </w:pPr>
      <w:r w:rsidRPr="00A87B90">
        <w:rPr>
          <w:rFonts w:ascii="Arial" w:eastAsia="Calibri" w:hAnsi="Arial" w:cs="Arial"/>
          <w:b/>
          <w:szCs w:val="24"/>
        </w:rPr>
        <w:t>Inclusionary zoning and/or increased density.</w:t>
      </w:r>
      <w:r w:rsidRPr="00A87B90">
        <w:rPr>
          <w:rFonts w:ascii="Arial" w:eastAsia="Calibri" w:hAnsi="Arial" w:cs="Arial"/>
          <w:szCs w:val="24"/>
        </w:rPr>
        <w:t xml:space="preserve"> A number of policies in the transmitted 2016 KCCP, including H-130, include language supporting increased density, either as part of mandatory or incentive policies, particularly near high-capacity transit, or for higher-density housing styles, such as micro-housing. Legislation to implement these potential policies has not yet been transmitted.</w:t>
      </w:r>
    </w:p>
    <w:p w14:paraId="51C2DFE0" w14:textId="77777777" w:rsidR="00A87B90" w:rsidRPr="00A87B90" w:rsidRDefault="00A87B90" w:rsidP="00FB161A">
      <w:pPr>
        <w:ind w:left="720"/>
        <w:jc w:val="both"/>
        <w:rPr>
          <w:rFonts w:ascii="Arial" w:eastAsia="Calibri" w:hAnsi="Arial" w:cs="Arial"/>
          <w:szCs w:val="24"/>
        </w:rPr>
      </w:pPr>
    </w:p>
    <w:p w14:paraId="3C137C14" w14:textId="77777777" w:rsidR="00A87B90" w:rsidRPr="00A87B90" w:rsidRDefault="00A87B90" w:rsidP="00FB161A">
      <w:pPr>
        <w:jc w:val="both"/>
        <w:rPr>
          <w:rFonts w:ascii="Arial" w:eastAsia="Calibri" w:hAnsi="Arial" w:cs="Arial"/>
          <w:szCs w:val="24"/>
        </w:rPr>
      </w:pPr>
      <w:r w:rsidRPr="00A87B90">
        <w:rPr>
          <w:rFonts w:ascii="Arial" w:eastAsia="Calibri" w:hAnsi="Arial" w:cs="Arial"/>
          <w:b/>
          <w:szCs w:val="24"/>
        </w:rPr>
        <w:t>Tenant protections.</w:t>
      </w:r>
      <w:r w:rsidRPr="00A87B90">
        <w:rPr>
          <w:rFonts w:ascii="Arial" w:eastAsia="Calibri" w:hAnsi="Arial" w:cs="Arial"/>
          <w:szCs w:val="24"/>
        </w:rPr>
        <w:t xml:space="preserve"> The transmitted 2016 KCCP includes several policies that would increase tenant protections beyond current adopted policy. Legislation to implement these potential policy changes has not yet been transmitted.</w:t>
      </w:r>
    </w:p>
    <w:p w14:paraId="528BCDBA" w14:textId="77777777" w:rsidR="00A87B90" w:rsidRPr="00A87B90" w:rsidRDefault="00A87B90" w:rsidP="00FB161A">
      <w:pPr>
        <w:jc w:val="both"/>
        <w:rPr>
          <w:rFonts w:ascii="Arial" w:eastAsia="Calibri" w:hAnsi="Arial" w:cs="Arial"/>
          <w:b/>
          <w:szCs w:val="24"/>
        </w:rPr>
      </w:pPr>
    </w:p>
    <w:p w14:paraId="52250DDD" w14:textId="77777777" w:rsidR="00A87B90" w:rsidRPr="00A87B90" w:rsidRDefault="00A87B90" w:rsidP="00FB161A">
      <w:pPr>
        <w:jc w:val="both"/>
        <w:rPr>
          <w:rFonts w:ascii="Arial" w:eastAsia="Calibri" w:hAnsi="Arial" w:cs="Arial"/>
          <w:szCs w:val="24"/>
        </w:rPr>
      </w:pPr>
      <w:r w:rsidRPr="00A87B90">
        <w:rPr>
          <w:rFonts w:ascii="Arial" w:eastAsia="Calibri" w:hAnsi="Arial" w:cs="Arial"/>
          <w:b/>
          <w:szCs w:val="24"/>
        </w:rPr>
        <w:t>Surplus property.</w:t>
      </w:r>
      <w:r w:rsidRPr="00A87B90">
        <w:rPr>
          <w:rFonts w:ascii="Arial" w:eastAsia="Calibri" w:hAnsi="Arial" w:cs="Arial"/>
          <w:szCs w:val="24"/>
        </w:rPr>
        <w:t xml:space="preserve"> There are several proposed changes to how the County could handle surplus property sales within policy H-157 that may conflict with adopted policy.</w:t>
      </w:r>
    </w:p>
    <w:p w14:paraId="7291BB9D" w14:textId="77777777" w:rsidR="00A87B90" w:rsidRPr="00A87B90" w:rsidRDefault="00A87B90" w:rsidP="00FB161A">
      <w:pPr>
        <w:jc w:val="both"/>
        <w:rPr>
          <w:rFonts w:ascii="Arial" w:eastAsia="Calibri" w:hAnsi="Arial" w:cs="Arial"/>
          <w:szCs w:val="24"/>
        </w:rPr>
      </w:pPr>
    </w:p>
    <w:p w14:paraId="5BD75831" w14:textId="77777777" w:rsidR="00A87B90" w:rsidRPr="00A87B90" w:rsidRDefault="00A87B90" w:rsidP="00157867">
      <w:pPr>
        <w:numPr>
          <w:ilvl w:val="0"/>
          <w:numId w:val="13"/>
        </w:numPr>
        <w:jc w:val="both"/>
        <w:rPr>
          <w:rFonts w:ascii="Arial" w:eastAsia="Calibri" w:hAnsi="Arial" w:cs="Arial"/>
          <w:szCs w:val="24"/>
        </w:rPr>
      </w:pPr>
      <w:r w:rsidRPr="00A87B90">
        <w:rPr>
          <w:rFonts w:ascii="Arial" w:eastAsia="Calibri" w:hAnsi="Arial" w:cs="Arial"/>
          <w:szCs w:val="24"/>
        </w:rPr>
        <w:t>The addition of “at a discount” could conflict with policies dictating that funds generated from the sale of some properties must be wholly returned to the department or fund that purchased them. The Council may wish to consider adding language such as “consistent with funding source limitations” to address this issue.</w:t>
      </w:r>
    </w:p>
    <w:p w14:paraId="6F5F27D7" w14:textId="77777777" w:rsidR="00A87B90" w:rsidRPr="00A87B90" w:rsidRDefault="00A87B90" w:rsidP="00FB161A">
      <w:pPr>
        <w:jc w:val="both"/>
        <w:rPr>
          <w:rFonts w:ascii="Arial" w:eastAsia="Calibri" w:hAnsi="Arial" w:cs="Arial"/>
          <w:szCs w:val="24"/>
        </w:rPr>
      </w:pPr>
    </w:p>
    <w:p w14:paraId="30884D5B" w14:textId="77777777" w:rsidR="00A87B90" w:rsidRPr="00A87B90" w:rsidRDefault="00A87B90" w:rsidP="00157867">
      <w:pPr>
        <w:numPr>
          <w:ilvl w:val="0"/>
          <w:numId w:val="13"/>
        </w:numPr>
        <w:jc w:val="both"/>
        <w:rPr>
          <w:rFonts w:ascii="Arial" w:eastAsia="Calibri" w:hAnsi="Arial" w:cs="Arial"/>
          <w:szCs w:val="24"/>
        </w:rPr>
      </w:pPr>
      <w:r w:rsidRPr="00A87B90">
        <w:rPr>
          <w:rFonts w:ascii="Arial" w:eastAsia="Calibri" w:hAnsi="Arial" w:cs="Arial"/>
          <w:szCs w:val="24"/>
        </w:rPr>
        <w:t>The ability to sell property “at a discount” is not currently clearly reflected in the King County Code. The Council may wish to clarify the relevant sections of the Code or make changes to the policy in the transmitted 2016 KCCP.</w:t>
      </w:r>
    </w:p>
    <w:p w14:paraId="780C6569" w14:textId="77777777" w:rsidR="00A87B90" w:rsidRPr="00A87B90" w:rsidRDefault="00A87B90" w:rsidP="00FB161A">
      <w:pPr>
        <w:jc w:val="both"/>
        <w:rPr>
          <w:rFonts w:ascii="Arial" w:eastAsia="Calibri" w:hAnsi="Arial" w:cs="Arial"/>
          <w:szCs w:val="24"/>
        </w:rPr>
      </w:pPr>
    </w:p>
    <w:p w14:paraId="0E9B66AE" w14:textId="77777777" w:rsidR="00A87B90" w:rsidRPr="00A87B90" w:rsidRDefault="00A87B90" w:rsidP="00157867">
      <w:pPr>
        <w:numPr>
          <w:ilvl w:val="0"/>
          <w:numId w:val="13"/>
        </w:numPr>
        <w:jc w:val="both"/>
        <w:rPr>
          <w:rFonts w:ascii="Arial" w:eastAsia="Calibri" w:hAnsi="Arial" w:cs="Arial"/>
          <w:szCs w:val="24"/>
        </w:rPr>
      </w:pPr>
      <w:r w:rsidRPr="00A87B90">
        <w:rPr>
          <w:rFonts w:ascii="Arial" w:eastAsia="Calibri" w:hAnsi="Arial" w:cs="Arial"/>
          <w:szCs w:val="24"/>
        </w:rPr>
        <w:t xml:space="preserve">The policy also allows the discounted sale of property for “other community benefits,” which are currently undefined and would be determined through a </w:t>
      </w:r>
      <w:r w:rsidRPr="00A87B90">
        <w:rPr>
          <w:rFonts w:ascii="Arial" w:eastAsia="Calibri" w:hAnsi="Arial" w:cs="Arial"/>
          <w:szCs w:val="24"/>
        </w:rPr>
        <w:lastRenderedPageBreak/>
        <w:t>community process. The Council could consider clarifying or defining these benefits either in the 2016 KCCP or in the Code.</w:t>
      </w:r>
    </w:p>
    <w:p w14:paraId="7ABEECA9" w14:textId="77777777" w:rsidR="00A87B90" w:rsidRPr="00A87B90" w:rsidRDefault="00A87B90" w:rsidP="00FB161A">
      <w:pPr>
        <w:jc w:val="both"/>
        <w:rPr>
          <w:rFonts w:ascii="Arial" w:eastAsia="Calibri" w:hAnsi="Arial" w:cs="Arial"/>
          <w:b/>
          <w:szCs w:val="24"/>
        </w:rPr>
      </w:pPr>
    </w:p>
    <w:p w14:paraId="098A0C3B" w14:textId="77777777" w:rsidR="00A87B90" w:rsidRPr="00A87B90" w:rsidRDefault="00A87B90" w:rsidP="00FB161A">
      <w:pPr>
        <w:jc w:val="both"/>
        <w:rPr>
          <w:rFonts w:ascii="Arial" w:eastAsia="Calibri" w:hAnsi="Arial"/>
          <w:b/>
          <w:szCs w:val="22"/>
        </w:rPr>
      </w:pPr>
      <w:r w:rsidRPr="00A87B90">
        <w:rPr>
          <w:rFonts w:ascii="Arial" w:eastAsia="Calibri" w:hAnsi="Arial"/>
          <w:b/>
          <w:szCs w:val="22"/>
        </w:rPr>
        <w:t>Section II: Health and Human Services</w:t>
      </w:r>
    </w:p>
    <w:p w14:paraId="1003D83A" w14:textId="77777777" w:rsidR="00A87B90" w:rsidRPr="00A87B90" w:rsidRDefault="00A87B90" w:rsidP="00FB161A">
      <w:pPr>
        <w:jc w:val="both"/>
        <w:rPr>
          <w:rFonts w:ascii="Arial" w:eastAsia="Calibri" w:hAnsi="Arial"/>
          <w:szCs w:val="22"/>
        </w:rPr>
      </w:pPr>
      <w:r w:rsidRPr="00A87B90">
        <w:rPr>
          <w:rFonts w:ascii="Arial" w:eastAsia="Calibri" w:hAnsi="Arial"/>
          <w:szCs w:val="22"/>
        </w:rPr>
        <w:t>The transmitted 2016 KCCP policy language is generally consistent with current adopted policies, plans and initiatives, particularly the “transformation initiatives,”</w:t>
      </w:r>
      <w:r w:rsidRPr="00A87B90">
        <w:rPr>
          <w:rFonts w:ascii="Arial" w:eastAsia="Calibri" w:hAnsi="Arial"/>
          <w:szCs w:val="22"/>
          <w:vertAlign w:val="superscript"/>
        </w:rPr>
        <w:footnoteReference w:id="69"/>
      </w:r>
      <w:r w:rsidRPr="00A87B90">
        <w:rPr>
          <w:rFonts w:ascii="Arial" w:eastAsia="Calibri" w:hAnsi="Arial"/>
          <w:szCs w:val="22"/>
        </w:rPr>
        <w:t xml:space="preserve"> the Consolidated Housing and Community Development Plan, and the All Home Strategic Plan. In the case of initiatives for which planning is underway, staff expects legislation to be transmitted during 2016 to align with the transmitted 2016 KCCP.  Specifically:</w:t>
      </w:r>
    </w:p>
    <w:p w14:paraId="7E8AE3A9" w14:textId="77777777" w:rsidR="00A87B90" w:rsidRPr="00A87B90" w:rsidRDefault="00A87B90" w:rsidP="00FB161A">
      <w:pPr>
        <w:jc w:val="both"/>
        <w:rPr>
          <w:rFonts w:ascii="Arial" w:eastAsia="Calibri" w:hAnsi="Arial"/>
          <w:szCs w:val="22"/>
        </w:rPr>
      </w:pPr>
    </w:p>
    <w:p w14:paraId="314CCC3F" w14:textId="77B0B728" w:rsidR="00A87B90" w:rsidRPr="00A87B90" w:rsidRDefault="00F336DE" w:rsidP="00F23470">
      <w:pPr>
        <w:numPr>
          <w:ilvl w:val="0"/>
          <w:numId w:val="11"/>
        </w:numPr>
        <w:ind w:left="720"/>
        <w:jc w:val="both"/>
        <w:rPr>
          <w:rFonts w:ascii="Arial" w:eastAsia="Calibri" w:hAnsi="Arial"/>
          <w:szCs w:val="22"/>
        </w:rPr>
      </w:pPr>
      <w:r>
        <w:rPr>
          <w:rFonts w:ascii="Arial" w:eastAsia="Calibri" w:hAnsi="Arial"/>
          <w:b/>
          <w:szCs w:val="22"/>
        </w:rPr>
        <w:t>Best Starts for Kids i</w:t>
      </w:r>
      <w:r w:rsidR="00A87B90" w:rsidRPr="00A87B90">
        <w:rPr>
          <w:rFonts w:ascii="Arial" w:eastAsia="Calibri" w:hAnsi="Arial"/>
          <w:b/>
          <w:szCs w:val="22"/>
        </w:rPr>
        <w:t>mplementation.</w:t>
      </w:r>
      <w:r w:rsidR="00A87B90" w:rsidRPr="00A87B90">
        <w:rPr>
          <w:rFonts w:ascii="Arial" w:eastAsia="Calibri" w:hAnsi="Arial"/>
          <w:szCs w:val="22"/>
        </w:rPr>
        <w:t xml:space="preserve"> Legislation thus far transmitted and adopted since voters approved the Best Starts for Kids levy in November 2015 has been consistent with the policy framework of the transmitted 2016 KCCP.  Namely, there has been a concerted effort to align membership on the advisory bodies for the Best Starts for Kids levy, the Children and Youth Advisory Board and the Communities of Opportunity Interim Governance Group, with the equity and social justice principles articulated in the transmitted 2016 KCCP. Furthermore, Executive staff have reported a range of community conversations throughout the county and with particular stakeholder groups in an effort to engage and encourage input from residents living throughout the county, including those in communities disproportionately affected by lower health outcomes.  Lastly, work on the general Best Starts for Kids implementation plan due to council on June 1, 2016, which will outline strategies to be funded and outcomes to be achieved by levy-fund expenditures, evidences, thus far, elements of a collective impact approach.</w:t>
      </w:r>
    </w:p>
    <w:p w14:paraId="6A445E7B" w14:textId="77777777" w:rsidR="00A87B90" w:rsidRPr="00A87B90" w:rsidRDefault="00A87B90" w:rsidP="00FB161A">
      <w:pPr>
        <w:ind w:left="720"/>
        <w:jc w:val="both"/>
        <w:rPr>
          <w:rFonts w:ascii="Arial" w:eastAsia="Calibri" w:hAnsi="Arial"/>
          <w:szCs w:val="22"/>
        </w:rPr>
      </w:pPr>
    </w:p>
    <w:p w14:paraId="5BE98D77" w14:textId="4BF52649" w:rsidR="00A87B90" w:rsidRPr="00A87B90" w:rsidRDefault="00A87B90" w:rsidP="00F23470">
      <w:pPr>
        <w:numPr>
          <w:ilvl w:val="0"/>
          <w:numId w:val="11"/>
        </w:numPr>
        <w:ind w:left="720"/>
        <w:jc w:val="both"/>
        <w:rPr>
          <w:rFonts w:ascii="Arial" w:eastAsia="Calibri" w:hAnsi="Arial"/>
          <w:szCs w:val="22"/>
        </w:rPr>
      </w:pPr>
      <w:r w:rsidRPr="00A87B90">
        <w:rPr>
          <w:rFonts w:ascii="Arial" w:eastAsia="Calibri" w:hAnsi="Arial"/>
          <w:b/>
          <w:szCs w:val="22"/>
        </w:rPr>
        <w:t>Mental Illness and D</w:t>
      </w:r>
      <w:r w:rsidR="00F336DE">
        <w:rPr>
          <w:rFonts w:ascii="Arial" w:eastAsia="Calibri" w:hAnsi="Arial"/>
          <w:b/>
          <w:szCs w:val="22"/>
        </w:rPr>
        <w:t>rug Dependency (MIDD) levy r</w:t>
      </w:r>
      <w:r w:rsidRPr="00A87B90">
        <w:rPr>
          <w:rFonts w:ascii="Arial" w:eastAsia="Calibri" w:hAnsi="Arial"/>
          <w:b/>
          <w:szCs w:val="22"/>
        </w:rPr>
        <w:t>enewal.</w:t>
      </w:r>
      <w:r w:rsidRPr="00A87B90">
        <w:rPr>
          <w:rFonts w:ascii="Arial" w:eastAsia="Calibri" w:hAnsi="Arial"/>
          <w:szCs w:val="22"/>
        </w:rPr>
        <w:t xml:space="preserve"> MIDD sales tax renewal planning has been undertaken within the context of maintaining a comprehensive continuum of health and human services programming countywide, which is consistent with the policies in the transmitted 2016 KCCP.  Staff expect the Executive to transmit the MIDD renewal Service Improvement Plan this summer.</w:t>
      </w:r>
      <w:r w:rsidRPr="00A87B90">
        <w:rPr>
          <w:rFonts w:ascii="Arial" w:eastAsia="Calibri" w:hAnsi="Arial"/>
          <w:szCs w:val="22"/>
          <w:vertAlign w:val="superscript"/>
        </w:rPr>
        <w:footnoteReference w:id="70"/>
      </w:r>
    </w:p>
    <w:p w14:paraId="29E506F1" w14:textId="77777777" w:rsidR="00A87B90" w:rsidRPr="00A87B90" w:rsidRDefault="00A87B90" w:rsidP="00FB161A">
      <w:pPr>
        <w:ind w:left="720"/>
        <w:contextualSpacing/>
        <w:rPr>
          <w:rFonts w:ascii="Calibri" w:eastAsia="Calibri" w:hAnsi="Calibri"/>
          <w:sz w:val="22"/>
        </w:rPr>
      </w:pPr>
    </w:p>
    <w:p w14:paraId="524816EE" w14:textId="597144C0" w:rsidR="00A87B90" w:rsidRPr="00A87B90" w:rsidRDefault="00F336DE" w:rsidP="00B7082D">
      <w:pPr>
        <w:numPr>
          <w:ilvl w:val="0"/>
          <w:numId w:val="11"/>
        </w:numPr>
        <w:ind w:left="720"/>
        <w:jc w:val="both"/>
        <w:rPr>
          <w:rFonts w:ascii="Arial" w:eastAsia="Calibri" w:hAnsi="Arial"/>
          <w:szCs w:val="22"/>
        </w:rPr>
      </w:pPr>
      <w:r>
        <w:rPr>
          <w:rFonts w:ascii="Arial" w:eastAsia="Calibri" w:hAnsi="Arial"/>
          <w:b/>
          <w:szCs w:val="22"/>
        </w:rPr>
        <w:t>Behavioral health i</w:t>
      </w:r>
      <w:r w:rsidR="00A87B90" w:rsidRPr="00A87B90">
        <w:rPr>
          <w:rFonts w:ascii="Arial" w:eastAsia="Calibri" w:hAnsi="Arial"/>
          <w:b/>
          <w:szCs w:val="22"/>
        </w:rPr>
        <w:t>ntegration.</w:t>
      </w:r>
      <w:r w:rsidR="00A87B90" w:rsidRPr="00A87B90">
        <w:rPr>
          <w:rFonts w:ascii="Arial" w:eastAsia="Calibri" w:hAnsi="Arial"/>
          <w:szCs w:val="22"/>
        </w:rPr>
        <w:t xml:space="preserve"> Integrated purchasing of mental health and substance abused disorder treatment began on April 1, 2016; this is the first step toward full behavioral health integration in accordance with Second Substitute Senate Bill (2SSB) 6312.  2SSB 6312 directed the Washington State Department of Social and Health Services to, by 2020, integrate the financing and delivery of physical health services, mental health services and chemical dependency services in the Medicaid program through managed care. At the time, the State created two pathways for achieving this regionalized Medicaid purchasing approach: for regions to “opt-in” and fully integrate physical and behavioral health purchasing in early 2016 through having the state contract with managed care </w:t>
      </w:r>
      <w:r w:rsidR="00A87B90" w:rsidRPr="00A87B90">
        <w:rPr>
          <w:rFonts w:ascii="Arial" w:eastAsia="Calibri" w:hAnsi="Arial"/>
          <w:szCs w:val="22"/>
        </w:rPr>
        <w:lastRenderedPageBreak/>
        <w:t>health plans and to administer care for mental health, substance use and physical health or for regions to integrated behavioral health purchasing first and then integrate physical health purchasing by 2020. King County opted for the latter option.</w:t>
      </w:r>
      <w:r w:rsidR="00A87B90" w:rsidRPr="00A87B90">
        <w:rPr>
          <w:rFonts w:ascii="Arial" w:eastAsia="Calibri" w:hAnsi="Arial"/>
          <w:szCs w:val="22"/>
          <w:vertAlign w:val="superscript"/>
        </w:rPr>
        <w:footnoteReference w:id="71"/>
      </w:r>
      <w:r w:rsidR="00A87B90" w:rsidRPr="00A87B90">
        <w:rPr>
          <w:rFonts w:ascii="Arial" w:eastAsia="Calibri" w:hAnsi="Arial"/>
          <w:szCs w:val="22"/>
        </w:rPr>
        <w:t xml:space="preserve"> Staff anticipates a body of work around full integration that is consistent with the policies outlined in the transmitted 2016 KCCP in years to come.</w:t>
      </w:r>
    </w:p>
    <w:p w14:paraId="32A477F6" w14:textId="77777777" w:rsidR="00A87B90" w:rsidRPr="00A87B90" w:rsidRDefault="00A87B90" w:rsidP="00FB161A">
      <w:pPr>
        <w:jc w:val="both"/>
        <w:rPr>
          <w:rFonts w:ascii="Arial" w:eastAsia="Calibri" w:hAnsi="Arial"/>
          <w:szCs w:val="22"/>
        </w:rPr>
      </w:pPr>
    </w:p>
    <w:p w14:paraId="6A9AE77D" w14:textId="735A914A" w:rsidR="00A87B90" w:rsidRPr="00ED7FC8" w:rsidRDefault="00F336DE" w:rsidP="00B7082D">
      <w:pPr>
        <w:pStyle w:val="ListParagraph0"/>
        <w:numPr>
          <w:ilvl w:val="0"/>
          <w:numId w:val="11"/>
        </w:numPr>
        <w:spacing w:line="240" w:lineRule="auto"/>
        <w:ind w:left="720"/>
        <w:jc w:val="both"/>
        <w:rPr>
          <w:rFonts w:ascii="Arial" w:hAnsi="Arial" w:cs="Arial"/>
        </w:rPr>
      </w:pPr>
      <w:r>
        <w:rPr>
          <w:rFonts w:ascii="Arial" w:eastAsia="Calibri" w:hAnsi="Arial"/>
          <w:b/>
          <w:szCs w:val="22"/>
        </w:rPr>
        <w:t>Board of Health healthy communities p</w:t>
      </w:r>
      <w:r w:rsidR="00A87B90" w:rsidRPr="00ED7FC8">
        <w:rPr>
          <w:rFonts w:ascii="Arial" w:eastAsia="Calibri" w:hAnsi="Arial"/>
          <w:b/>
          <w:szCs w:val="22"/>
        </w:rPr>
        <w:t>lanning.</w:t>
      </w:r>
      <w:r w:rsidR="00A87B90" w:rsidRPr="00ED7FC8">
        <w:rPr>
          <w:rFonts w:ascii="Arial" w:eastAsia="Calibri" w:hAnsi="Arial"/>
          <w:szCs w:val="22"/>
        </w:rPr>
        <w:t xml:space="preserve"> Two policies, H-153 and H-204, are consistent with recommendations the Board of Health has adopted to integrate health and equity into County planning and housing development. However, the Council has not yet adopted policy in these areas. </w:t>
      </w:r>
      <w:r w:rsidR="00ED7FC8" w:rsidRPr="00ED7FC8">
        <w:rPr>
          <w:rFonts w:ascii="Arial" w:eastAsia="Calibri" w:hAnsi="Arial"/>
          <w:szCs w:val="22"/>
        </w:rPr>
        <w:t xml:space="preserve"> </w:t>
      </w:r>
      <w:r w:rsidR="00ED7FC8" w:rsidRPr="00ED7FC8">
        <w:rPr>
          <w:rFonts w:ascii="Arial" w:hAnsi="Arial" w:cs="Arial"/>
        </w:rPr>
        <w:t>Specifically, in policy H-204, there are differences between the policy in the transmitted 2016 KCCP and the Board of Health recommendation, there are deviations.  Executive staff indicate that these differences are in response to new regulatory environments.  Public Health and Board of Health staff note that the Board of Health materials need to be updated, but there is no plan as of yet about the mechanism for updating these materials nor for the substantive updates themselves.  Updates that likely need to be revised are ESJ-related elements since the Board of Health recommendation preceded ESJ policy adoption; healthy housing elements, a subject on which there is currently a Board of Health subcommittee working on guidelines; and changes in response to new regulatory environments for marijuana (legalized sales) and alcohol (sold more widely). Councilmembers may wish to consider how specifically the 2016 KCCP should include policies that may be out-of-date and subject to revision prior to the next four-year KCCP update in 2020. In some cases, for example, including marijuana in a zoning statement in Chapter 2 and not including the Board of Health recommendation on alcohol in Chapter 4, Executive staff did update the transmitted 2016 KCCP language with current information, but those nuances do not necessarily have a basis in adopted County policy at this stage.</w:t>
      </w:r>
    </w:p>
    <w:p w14:paraId="53AF9F6B" w14:textId="77777777" w:rsidR="00A87B90" w:rsidRPr="00A87B90" w:rsidRDefault="00A87B90" w:rsidP="00FB161A">
      <w:pPr>
        <w:jc w:val="both"/>
        <w:rPr>
          <w:rFonts w:ascii="Arial" w:eastAsia="Calibri" w:hAnsi="Arial"/>
          <w:szCs w:val="22"/>
        </w:rPr>
      </w:pPr>
    </w:p>
    <w:p w14:paraId="1383B320" w14:textId="77777777" w:rsidR="00A87B90" w:rsidRPr="00A87B90" w:rsidRDefault="00A87B90" w:rsidP="00FB161A">
      <w:pPr>
        <w:jc w:val="both"/>
        <w:rPr>
          <w:rFonts w:ascii="Arial" w:eastAsia="Calibri" w:hAnsi="Arial"/>
          <w:szCs w:val="22"/>
          <w:u w:val="single"/>
        </w:rPr>
      </w:pPr>
      <w:r w:rsidRPr="00A87B90">
        <w:rPr>
          <w:rFonts w:ascii="Arial" w:eastAsia="Calibri" w:hAnsi="Arial"/>
          <w:szCs w:val="22"/>
          <w:u w:val="single"/>
        </w:rPr>
        <w:t xml:space="preserve">Consistency with the Scoping Motion </w:t>
      </w:r>
    </w:p>
    <w:p w14:paraId="3E7B91A4" w14:textId="77777777" w:rsidR="00A87B90" w:rsidRPr="00A87B90" w:rsidRDefault="00A87B90" w:rsidP="00FB161A">
      <w:pPr>
        <w:jc w:val="both"/>
        <w:rPr>
          <w:rFonts w:ascii="Arial" w:eastAsia="Calibri" w:hAnsi="Arial"/>
          <w:b/>
          <w:szCs w:val="22"/>
        </w:rPr>
      </w:pPr>
    </w:p>
    <w:p w14:paraId="258F1134" w14:textId="77777777" w:rsidR="00A87B90" w:rsidRPr="00A87B90" w:rsidRDefault="00A87B90" w:rsidP="00FB161A">
      <w:pPr>
        <w:jc w:val="both"/>
        <w:rPr>
          <w:rFonts w:cs="Arial"/>
          <w:szCs w:val="24"/>
        </w:rPr>
      </w:pPr>
      <w:r w:rsidRPr="00A87B90">
        <w:rPr>
          <w:rFonts w:ascii="Arial" w:hAnsi="Arial" w:cs="Arial"/>
          <w:szCs w:val="24"/>
        </w:rPr>
        <w:t xml:space="preserve">No issues identified.  </w:t>
      </w:r>
    </w:p>
    <w:p w14:paraId="7C93BC72" w14:textId="77777777" w:rsidR="00A87B90" w:rsidRPr="00A87B90" w:rsidRDefault="00A87B90" w:rsidP="00FB161A">
      <w:pPr>
        <w:jc w:val="both"/>
        <w:rPr>
          <w:rFonts w:ascii="Arial" w:eastAsia="Calibri" w:hAnsi="Arial" w:cs="Arial"/>
          <w:szCs w:val="24"/>
        </w:rPr>
      </w:pPr>
    </w:p>
    <w:p w14:paraId="4AB16955" w14:textId="77777777" w:rsidR="00A87B90" w:rsidRPr="00A87B90" w:rsidRDefault="00A87B90" w:rsidP="00FB161A">
      <w:pPr>
        <w:jc w:val="both"/>
        <w:rPr>
          <w:rFonts w:ascii="Arial" w:eastAsia="Calibri" w:hAnsi="Arial"/>
          <w:szCs w:val="22"/>
          <w:u w:val="single"/>
        </w:rPr>
      </w:pPr>
      <w:r w:rsidRPr="00A87B90">
        <w:rPr>
          <w:rFonts w:ascii="Arial" w:eastAsia="Calibri" w:hAnsi="Arial"/>
          <w:szCs w:val="22"/>
          <w:u w:val="single"/>
        </w:rPr>
        <w:t>Other issues for Councilmember consideration</w:t>
      </w:r>
    </w:p>
    <w:p w14:paraId="1322CEE7" w14:textId="77777777" w:rsidR="00A87B90" w:rsidRDefault="00A87B90" w:rsidP="00FB161A">
      <w:pPr>
        <w:jc w:val="both"/>
        <w:rPr>
          <w:rFonts w:ascii="Arial" w:eastAsia="Calibri" w:hAnsi="Arial"/>
          <w:szCs w:val="22"/>
        </w:rPr>
      </w:pPr>
    </w:p>
    <w:p w14:paraId="77D9D527" w14:textId="7746575E" w:rsidR="00162181" w:rsidRDefault="00557B70" w:rsidP="00FB161A">
      <w:pPr>
        <w:jc w:val="both"/>
        <w:rPr>
          <w:rFonts w:ascii="Arial" w:eastAsia="Calibri" w:hAnsi="Arial"/>
          <w:szCs w:val="22"/>
        </w:rPr>
      </w:pPr>
      <w:r>
        <w:rPr>
          <w:rFonts w:ascii="Arial" w:eastAsia="Calibri" w:hAnsi="Arial"/>
          <w:b/>
          <w:szCs w:val="22"/>
        </w:rPr>
        <w:t>Creation of</w:t>
      </w:r>
      <w:r w:rsidR="00162181" w:rsidRPr="005104AB">
        <w:rPr>
          <w:rFonts w:ascii="Arial" w:eastAsia="Calibri" w:hAnsi="Arial"/>
          <w:b/>
          <w:szCs w:val="22"/>
        </w:rPr>
        <w:t xml:space="preserve"> Chapter 4.</w:t>
      </w:r>
      <w:r w:rsidR="00162181">
        <w:rPr>
          <w:rFonts w:ascii="Arial" w:eastAsia="Calibri" w:hAnsi="Arial"/>
          <w:szCs w:val="22"/>
        </w:rPr>
        <w:t xml:space="preserve">  Chapter 4 is a new chapter that is proposed in the transmitted 2016 KCCP, which would consolidate policies on housing and human services from other chapters in the </w:t>
      </w:r>
      <w:r w:rsidR="005104AB">
        <w:rPr>
          <w:rFonts w:ascii="Arial" w:eastAsia="Calibri" w:hAnsi="Arial"/>
          <w:szCs w:val="22"/>
        </w:rPr>
        <w:t>P</w:t>
      </w:r>
      <w:r w:rsidR="00162181">
        <w:rPr>
          <w:rFonts w:ascii="Arial" w:eastAsia="Calibri" w:hAnsi="Arial"/>
          <w:szCs w:val="22"/>
        </w:rPr>
        <w:t>lan</w:t>
      </w:r>
      <w:r w:rsidR="00B11809">
        <w:rPr>
          <w:rFonts w:ascii="Arial" w:eastAsia="Calibri" w:hAnsi="Arial"/>
          <w:szCs w:val="22"/>
        </w:rPr>
        <w:t xml:space="preserve"> into a single location</w:t>
      </w:r>
      <w:r w:rsidR="00162181">
        <w:rPr>
          <w:rFonts w:ascii="Arial" w:eastAsia="Calibri" w:hAnsi="Arial"/>
          <w:szCs w:val="22"/>
        </w:rPr>
        <w:t xml:space="preserve">.  As noted in the transmittal, some </w:t>
      </w:r>
      <w:r w:rsidR="005104AB">
        <w:rPr>
          <w:rFonts w:ascii="Arial" w:eastAsia="Calibri" w:hAnsi="Arial"/>
          <w:szCs w:val="22"/>
        </w:rPr>
        <w:t xml:space="preserve">existing 2012 KCCP </w:t>
      </w:r>
      <w:r w:rsidR="00162181">
        <w:rPr>
          <w:rFonts w:ascii="Arial" w:eastAsia="Calibri" w:hAnsi="Arial"/>
          <w:szCs w:val="22"/>
        </w:rPr>
        <w:t xml:space="preserve">policies are shown as being relocated and/or </w:t>
      </w:r>
      <w:r w:rsidR="005104AB">
        <w:rPr>
          <w:rFonts w:ascii="Arial" w:eastAsia="Calibri" w:hAnsi="Arial"/>
          <w:szCs w:val="22"/>
        </w:rPr>
        <w:t>combined</w:t>
      </w:r>
      <w:r w:rsidR="00162181">
        <w:rPr>
          <w:rFonts w:ascii="Arial" w:eastAsia="Calibri" w:hAnsi="Arial"/>
          <w:szCs w:val="22"/>
        </w:rPr>
        <w:t xml:space="preserve"> with other policies</w:t>
      </w:r>
      <w:r>
        <w:rPr>
          <w:rFonts w:ascii="Arial" w:eastAsia="Calibri" w:hAnsi="Arial"/>
          <w:szCs w:val="22"/>
        </w:rPr>
        <w:t>.</w:t>
      </w:r>
      <w:r w:rsidR="005104AB">
        <w:rPr>
          <w:rFonts w:ascii="Arial" w:eastAsia="Calibri" w:hAnsi="Arial"/>
          <w:szCs w:val="22"/>
        </w:rPr>
        <w:t xml:space="preserve">  However, in the transition of these proposed changes into the new Chapter 4, some of the </w:t>
      </w:r>
      <w:r>
        <w:rPr>
          <w:rFonts w:ascii="Arial" w:eastAsia="Calibri" w:hAnsi="Arial"/>
          <w:szCs w:val="22"/>
        </w:rPr>
        <w:t>policy language</w:t>
      </w:r>
      <w:r w:rsidR="005104AB">
        <w:rPr>
          <w:rFonts w:ascii="Arial" w:eastAsia="Calibri" w:hAnsi="Arial"/>
          <w:szCs w:val="22"/>
        </w:rPr>
        <w:t xml:space="preserve"> from the 2012 KCCP is not fully retained in the transmitted 2016 KCCP, and these changes are</w:t>
      </w:r>
      <w:r>
        <w:rPr>
          <w:rFonts w:ascii="Arial" w:eastAsia="Calibri" w:hAnsi="Arial"/>
          <w:szCs w:val="22"/>
        </w:rPr>
        <w:t xml:space="preserve"> not shown in</w:t>
      </w:r>
      <w:r w:rsidR="005104AB">
        <w:rPr>
          <w:rFonts w:ascii="Arial" w:eastAsia="Calibri" w:hAnsi="Arial"/>
          <w:szCs w:val="22"/>
        </w:rPr>
        <w:t xml:space="preserve"> redline format.</w:t>
      </w:r>
      <w:r w:rsidR="005104AB">
        <w:rPr>
          <w:rStyle w:val="FootnoteReference"/>
          <w:rFonts w:ascii="Arial" w:eastAsia="Calibri" w:hAnsi="Arial"/>
          <w:szCs w:val="22"/>
        </w:rPr>
        <w:footnoteReference w:id="72"/>
      </w:r>
      <w:r w:rsidR="005104AB">
        <w:rPr>
          <w:rFonts w:ascii="Arial" w:eastAsia="Calibri" w:hAnsi="Arial"/>
          <w:szCs w:val="22"/>
        </w:rPr>
        <w:t xml:space="preserve">  </w:t>
      </w:r>
      <w:r>
        <w:rPr>
          <w:rFonts w:ascii="Arial" w:eastAsia="Calibri" w:hAnsi="Arial"/>
          <w:szCs w:val="22"/>
        </w:rPr>
        <w:t>Staff a</w:t>
      </w:r>
      <w:r w:rsidR="005104AB">
        <w:rPr>
          <w:rFonts w:ascii="Arial" w:eastAsia="Calibri" w:hAnsi="Arial"/>
          <w:szCs w:val="22"/>
        </w:rPr>
        <w:t xml:space="preserve">nalysis of </w:t>
      </w:r>
      <w:r w:rsidR="005104AB">
        <w:rPr>
          <w:rFonts w:ascii="Arial" w:eastAsia="Calibri" w:hAnsi="Arial"/>
          <w:szCs w:val="22"/>
        </w:rPr>
        <w:lastRenderedPageBreak/>
        <w:t xml:space="preserve">these proposed relocations and combinations is ongoing </w:t>
      </w:r>
      <w:r>
        <w:rPr>
          <w:rFonts w:ascii="Arial" w:eastAsia="Calibri" w:hAnsi="Arial"/>
          <w:szCs w:val="22"/>
        </w:rPr>
        <w:t xml:space="preserve">in order </w:t>
      </w:r>
      <w:r w:rsidR="005104AB">
        <w:rPr>
          <w:rFonts w:ascii="Arial" w:eastAsia="Calibri" w:hAnsi="Arial"/>
          <w:szCs w:val="22"/>
        </w:rPr>
        <w:t xml:space="preserve">to review for substantive changes to 2012 </w:t>
      </w:r>
      <w:r>
        <w:rPr>
          <w:rFonts w:ascii="Arial" w:eastAsia="Calibri" w:hAnsi="Arial"/>
          <w:szCs w:val="22"/>
        </w:rPr>
        <w:t>KCCP policy</w:t>
      </w:r>
      <w:r w:rsidR="005104AB">
        <w:rPr>
          <w:rFonts w:ascii="Arial" w:eastAsia="Calibri" w:hAnsi="Arial"/>
          <w:szCs w:val="22"/>
        </w:rPr>
        <w:t xml:space="preserve"> language.  </w:t>
      </w:r>
    </w:p>
    <w:p w14:paraId="7AD32FED" w14:textId="77777777" w:rsidR="00162181" w:rsidRPr="00A87B90" w:rsidRDefault="00162181" w:rsidP="00FB161A">
      <w:pPr>
        <w:jc w:val="both"/>
        <w:rPr>
          <w:rFonts w:ascii="Arial" w:eastAsia="Calibri" w:hAnsi="Arial"/>
          <w:szCs w:val="22"/>
        </w:rPr>
      </w:pPr>
    </w:p>
    <w:p w14:paraId="39683269" w14:textId="77777777" w:rsidR="00A87B90" w:rsidRPr="00A87B90" w:rsidRDefault="00A87B90" w:rsidP="00FB161A">
      <w:pPr>
        <w:jc w:val="both"/>
        <w:rPr>
          <w:rFonts w:ascii="Arial" w:eastAsia="Calibri" w:hAnsi="Arial"/>
          <w:b/>
          <w:szCs w:val="22"/>
        </w:rPr>
      </w:pPr>
      <w:r w:rsidRPr="00A87B90">
        <w:rPr>
          <w:rFonts w:ascii="Arial" w:eastAsia="Calibri" w:hAnsi="Arial"/>
          <w:b/>
          <w:szCs w:val="22"/>
        </w:rPr>
        <w:t xml:space="preserve">Section I: Housing </w:t>
      </w:r>
    </w:p>
    <w:p w14:paraId="6D62AC5A" w14:textId="0D3659E7" w:rsidR="00A87B90" w:rsidRPr="00A87B90" w:rsidRDefault="00A87B90" w:rsidP="00FB161A">
      <w:pPr>
        <w:jc w:val="both"/>
        <w:rPr>
          <w:rFonts w:ascii="Arial" w:eastAsia="Calibri" w:hAnsi="Arial" w:cs="Arial"/>
          <w:szCs w:val="22"/>
        </w:rPr>
      </w:pPr>
      <w:r w:rsidRPr="00A87B90">
        <w:rPr>
          <w:rFonts w:ascii="Arial" w:eastAsia="Calibri" w:hAnsi="Arial" w:cs="Arial"/>
          <w:b/>
          <w:szCs w:val="24"/>
        </w:rPr>
        <w:t>Relevance to non-urban King County.</w:t>
      </w:r>
      <w:r w:rsidRPr="00A87B90">
        <w:rPr>
          <w:rFonts w:ascii="Arial" w:eastAsia="Calibri" w:hAnsi="Arial" w:cs="Arial"/>
          <w:szCs w:val="24"/>
        </w:rPr>
        <w:t xml:space="preserve"> Though housing policies were purposefully moved out of Chapter 2 Urban Communities and into a standalone chapter for application to both urban and rural areas, several policies as proposed only apply to the </w:t>
      </w:r>
      <w:r w:rsidR="00026C5E">
        <w:rPr>
          <w:rFonts w:ascii="Arial" w:eastAsia="Calibri" w:hAnsi="Arial" w:cs="Arial"/>
          <w:szCs w:val="24"/>
        </w:rPr>
        <w:t>UGA</w:t>
      </w:r>
      <w:r w:rsidRPr="00A87B90">
        <w:rPr>
          <w:rFonts w:ascii="Arial" w:eastAsia="Calibri" w:hAnsi="Arial" w:cs="Arial"/>
          <w:szCs w:val="24"/>
        </w:rPr>
        <w:t xml:space="preserve">. </w:t>
      </w:r>
      <w:r w:rsidR="00157867">
        <w:rPr>
          <w:rFonts w:ascii="Arial" w:eastAsia="Calibri" w:hAnsi="Arial" w:cs="Arial"/>
          <w:szCs w:val="24"/>
        </w:rPr>
        <w:t>One particular CPP</w:t>
      </w:r>
      <w:r w:rsidRPr="00A87B90">
        <w:rPr>
          <w:rFonts w:ascii="Arial" w:eastAsia="Calibri" w:hAnsi="Arial" w:cs="Arial"/>
          <w:szCs w:val="24"/>
        </w:rPr>
        <w:t xml:space="preserve">, H-4, does give housing affordability direction specific to </w:t>
      </w:r>
      <w:r w:rsidR="00026C5E">
        <w:rPr>
          <w:rFonts w:ascii="Arial" w:eastAsia="Calibri" w:hAnsi="Arial" w:cs="Arial"/>
          <w:szCs w:val="24"/>
        </w:rPr>
        <w:t>UGAs</w:t>
      </w:r>
      <w:r w:rsidRPr="00A87B90">
        <w:rPr>
          <w:rFonts w:ascii="Arial" w:eastAsia="Calibri" w:hAnsi="Arial" w:cs="Arial"/>
          <w:szCs w:val="24"/>
        </w:rPr>
        <w:t>. However, all other housing policies in the CPPs apply throughout the county.</w:t>
      </w:r>
    </w:p>
    <w:p w14:paraId="7D7ADA19" w14:textId="77777777" w:rsidR="00A87B90" w:rsidRPr="00A87B90" w:rsidRDefault="00A87B90" w:rsidP="00FB161A">
      <w:pPr>
        <w:rPr>
          <w:rFonts w:ascii="Arial" w:eastAsia="Calibri" w:hAnsi="Arial" w:cs="Arial"/>
          <w:szCs w:val="24"/>
        </w:rPr>
      </w:pPr>
    </w:p>
    <w:p w14:paraId="6D0DF661" w14:textId="266F133E" w:rsidR="00A87B90" w:rsidRPr="00A87B90" w:rsidRDefault="00A87B90" w:rsidP="00FB161A">
      <w:pPr>
        <w:jc w:val="both"/>
        <w:rPr>
          <w:rFonts w:ascii="Arial" w:eastAsia="Calibri" w:hAnsi="Arial" w:cs="Arial"/>
          <w:szCs w:val="22"/>
        </w:rPr>
      </w:pPr>
      <w:r w:rsidRPr="00A87B90">
        <w:rPr>
          <w:rFonts w:ascii="Arial" w:eastAsia="Calibri" w:hAnsi="Arial" w:cs="Arial"/>
          <w:szCs w:val="24"/>
        </w:rPr>
        <w:t xml:space="preserve">Policy H-102 would require the County to encourage and reduce barriers to a wide range of housing, but retains 2012 language limiting this requirement to </w:t>
      </w:r>
      <w:r w:rsidR="00026C5E">
        <w:rPr>
          <w:rFonts w:ascii="Arial" w:eastAsia="Calibri" w:hAnsi="Arial" w:cs="Arial"/>
          <w:szCs w:val="24"/>
        </w:rPr>
        <w:t>UGAs</w:t>
      </w:r>
      <w:r w:rsidRPr="00A87B90">
        <w:rPr>
          <w:rFonts w:ascii="Arial" w:eastAsia="Calibri" w:hAnsi="Arial" w:cs="Arial"/>
          <w:szCs w:val="24"/>
        </w:rPr>
        <w:t xml:space="preserve">. </w:t>
      </w:r>
      <w:r w:rsidR="00157867">
        <w:rPr>
          <w:rFonts w:ascii="Arial" w:eastAsia="Calibri" w:hAnsi="Arial" w:cs="Arial"/>
          <w:szCs w:val="24"/>
        </w:rPr>
        <w:t xml:space="preserve">The </w:t>
      </w:r>
      <w:r w:rsidRPr="00A87B90">
        <w:rPr>
          <w:rFonts w:ascii="Arial" w:eastAsia="Calibri" w:hAnsi="Arial" w:cs="Arial"/>
          <w:szCs w:val="24"/>
        </w:rPr>
        <w:t xml:space="preserve">Council may wish to consider whether to encourage a wide range of housing throughout the County in support of </w:t>
      </w:r>
      <w:r w:rsidR="00566972">
        <w:rPr>
          <w:rFonts w:ascii="Arial" w:eastAsia="Calibri" w:hAnsi="Arial" w:cs="Arial"/>
          <w:szCs w:val="24"/>
        </w:rPr>
        <w:t>ESJ</w:t>
      </w:r>
      <w:r w:rsidRPr="00A87B90">
        <w:rPr>
          <w:rFonts w:ascii="Arial" w:eastAsia="Calibri" w:hAnsi="Arial" w:cs="Arial"/>
          <w:szCs w:val="24"/>
        </w:rPr>
        <w:t xml:space="preserve"> and other goals. </w:t>
      </w:r>
    </w:p>
    <w:p w14:paraId="4BB1C679" w14:textId="77777777" w:rsidR="00A87B90" w:rsidRPr="00A87B90" w:rsidRDefault="00A87B90" w:rsidP="00FB161A">
      <w:pPr>
        <w:ind w:right="720"/>
        <w:jc w:val="both"/>
        <w:rPr>
          <w:rFonts w:ascii="Arial" w:hAnsi="Arial"/>
        </w:rPr>
      </w:pPr>
    </w:p>
    <w:p w14:paraId="7E17E4B3" w14:textId="0E41F111" w:rsidR="00A87B90" w:rsidRPr="00A87B90" w:rsidRDefault="00A87B90" w:rsidP="00FB161A">
      <w:pPr>
        <w:jc w:val="both"/>
        <w:rPr>
          <w:rFonts w:ascii="Arial" w:eastAsia="Calibri" w:hAnsi="Arial" w:cs="Arial"/>
          <w:szCs w:val="24"/>
        </w:rPr>
      </w:pPr>
      <w:r w:rsidRPr="00A87B90">
        <w:rPr>
          <w:rFonts w:ascii="Arial" w:hAnsi="Arial" w:cs="Arial"/>
          <w:szCs w:val="24"/>
        </w:rPr>
        <w:t>In addition, as described above</w:t>
      </w:r>
      <w:r w:rsidRPr="00A87B90">
        <w:rPr>
          <w:rFonts w:ascii="Arial" w:eastAsia="Calibri" w:hAnsi="Arial" w:cs="Arial"/>
          <w:szCs w:val="24"/>
        </w:rPr>
        <w:t xml:space="preserve">, policy H-103 adds mandatory programs to the list of programs that King County, in its role as a regional convener and as local administrator in incorporated areas, must use as tools to plan for housing affordable to all. A reference to “Rural Towns” is proposed </w:t>
      </w:r>
      <w:r w:rsidR="00566972">
        <w:rPr>
          <w:rFonts w:ascii="Arial" w:eastAsia="Calibri" w:hAnsi="Arial" w:cs="Arial"/>
          <w:szCs w:val="24"/>
        </w:rPr>
        <w:t xml:space="preserve">to be </w:t>
      </w:r>
      <w:r w:rsidRPr="00A87B90">
        <w:rPr>
          <w:rFonts w:ascii="Arial" w:eastAsia="Calibri" w:hAnsi="Arial" w:cs="Arial"/>
          <w:szCs w:val="24"/>
        </w:rPr>
        <w:t xml:space="preserve">removed, leaving it to apply to </w:t>
      </w:r>
      <w:r w:rsidR="00026C5E">
        <w:rPr>
          <w:rFonts w:ascii="Arial" w:eastAsia="Calibri" w:hAnsi="Arial" w:cs="Arial"/>
          <w:szCs w:val="24"/>
        </w:rPr>
        <w:t>UGAs</w:t>
      </w:r>
      <w:r w:rsidRPr="00A87B90">
        <w:rPr>
          <w:rFonts w:ascii="Arial" w:eastAsia="Calibri" w:hAnsi="Arial" w:cs="Arial"/>
          <w:szCs w:val="24"/>
        </w:rPr>
        <w:t xml:space="preserve"> of the County only.</w:t>
      </w:r>
    </w:p>
    <w:p w14:paraId="75AD9193" w14:textId="77777777" w:rsidR="00A87B90" w:rsidRPr="00A87B90" w:rsidRDefault="00A87B90" w:rsidP="00FB161A">
      <w:pPr>
        <w:jc w:val="both"/>
        <w:rPr>
          <w:rFonts w:ascii="Arial" w:eastAsia="Calibri" w:hAnsi="Arial" w:cs="Arial"/>
          <w:szCs w:val="24"/>
        </w:rPr>
      </w:pPr>
    </w:p>
    <w:p w14:paraId="1EB699A2" w14:textId="77777777" w:rsidR="00A87B90" w:rsidRPr="00A87B90" w:rsidRDefault="00A87B90" w:rsidP="00FB161A">
      <w:pPr>
        <w:jc w:val="both"/>
        <w:rPr>
          <w:rFonts w:ascii="Arial" w:eastAsia="Calibri" w:hAnsi="Arial"/>
          <w:b/>
          <w:szCs w:val="22"/>
        </w:rPr>
      </w:pPr>
      <w:r w:rsidRPr="00A87B90">
        <w:rPr>
          <w:rFonts w:ascii="Arial" w:eastAsia="Calibri" w:hAnsi="Arial"/>
          <w:b/>
          <w:szCs w:val="22"/>
        </w:rPr>
        <w:t>Section II: Health and Human Services</w:t>
      </w:r>
    </w:p>
    <w:p w14:paraId="5E309E9C" w14:textId="32D6B6F2" w:rsidR="00A87B90" w:rsidRPr="00A87B90" w:rsidRDefault="00F336DE" w:rsidP="00FB161A">
      <w:pPr>
        <w:jc w:val="both"/>
        <w:rPr>
          <w:rFonts w:ascii="Arial" w:eastAsia="Calibri" w:hAnsi="Arial"/>
          <w:szCs w:val="22"/>
        </w:rPr>
      </w:pPr>
      <w:r>
        <w:rPr>
          <w:rFonts w:ascii="Arial" w:eastAsia="Calibri" w:hAnsi="Arial"/>
          <w:b/>
          <w:szCs w:val="22"/>
        </w:rPr>
        <w:t>Ongoing health and human services t</w:t>
      </w:r>
      <w:r w:rsidR="00A87B90" w:rsidRPr="00A87B90">
        <w:rPr>
          <w:rFonts w:ascii="Arial" w:eastAsia="Calibri" w:hAnsi="Arial"/>
          <w:b/>
          <w:szCs w:val="22"/>
        </w:rPr>
        <w:t>ransformation.</w:t>
      </w:r>
      <w:r w:rsidR="00A87B90" w:rsidRPr="00A87B90">
        <w:rPr>
          <w:rFonts w:ascii="Arial" w:eastAsia="Calibri" w:hAnsi="Arial"/>
          <w:szCs w:val="22"/>
        </w:rPr>
        <w:t xml:space="preserve"> The transmitted 2016 KCCP generally reflects Council-adopted policies.  It also anticipates, based on policy direction and/or state law, a few bodies of work that have begun in 2016 and will continue over the next several years such as, for example, Behavioral Health Integration.  Likewise, Best Starts for Kids planning and implementation are large bodies of work that have begun and will be ongoing in 2016 and onward.  Possible renewal of the Mental Illness and Drug Dependency (MIDD) sales tax will also be considered by the Council this fall.  And, next year, work towards renewal of the Veterans and Human Services levy will begin as well.  Presently, also, Washington State is negotiating with the Centers for Medicare and Medicaid Services in relation to the state’s application for a five-year 1115 Medicaid waiver demonstration.</w:t>
      </w:r>
      <w:r w:rsidR="00A87B90" w:rsidRPr="00A87B90">
        <w:rPr>
          <w:rFonts w:ascii="Arial" w:eastAsia="Calibri" w:hAnsi="Arial"/>
          <w:szCs w:val="22"/>
          <w:vertAlign w:val="superscript"/>
        </w:rPr>
        <w:footnoteReference w:id="73"/>
      </w:r>
      <w:r w:rsidR="00A87B90" w:rsidRPr="00A87B90">
        <w:rPr>
          <w:rFonts w:ascii="Arial" w:eastAsia="Calibri" w:hAnsi="Arial"/>
          <w:szCs w:val="22"/>
        </w:rPr>
        <w:t xml:space="preserve">  If the State is granted this waiver, communities, including King County, may obtain access to funds for projects that align with the policies in the transmitted 2016 KCCP.  For example, one of the proposed initiatives, Transformation Projects, in the State’s application would enable the pursuit of transformation projects like health system capacity building, care delivery redesign and prevention and health promotion.</w:t>
      </w:r>
    </w:p>
    <w:p w14:paraId="0A41C0CF" w14:textId="77777777" w:rsidR="00A87B90" w:rsidRPr="00A87B90" w:rsidRDefault="00A87B90" w:rsidP="00FB161A">
      <w:pPr>
        <w:jc w:val="both"/>
        <w:rPr>
          <w:rFonts w:ascii="Arial" w:eastAsia="Calibri" w:hAnsi="Arial"/>
          <w:szCs w:val="22"/>
        </w:rPr>
      </w:pPr>
    </w:p>
    <w:p w14:paraId="178E7B86" w14:textId="122A4FAC" w:rsidR="00A87B90" w:rsidRPr="00A87B90" w:rsidRDefault="00A87B90" w:rsidP="00FB161A">
      <w:pPr>
        <w:jc w:val="both"/>
        <w:rPr>
          <w:rFonts w:ascii="Arial" w:eastAsia="Calibri" w:hAnsi="Arial"/>
          <w:szCs w:val="22"/>
        </w:rPr>
      </w:pPr>
      <w:r w:rsidRPr="00A87B90">
        <w:rPr>
          <w:rFonts w:ascii="Arial" w:eastAsia="Calibri" w:hAnsi="Arial"/>
          <w:szCs w:val="22"/>
        </w:rPr>
        <w:t xml:space="preserve">The Council may </w:t>
      </w:r>
      <w:r w:rsidR="004E4AF0">
        <w:rPr>
          <w:rFonts w:ascii="Arial" w:eastAsia="Calibri" w:hAnsi="Arial"/>
          <w:szCs w:val="22"/>
        </w:rPr>
        <w:t xml:space="preserve">wish to consider </w:t>
      </w:r>
      <w:r w:rsidRPr="00A87B90">
        <w:rPr>
          <w:rFonts w:ascii="Arial" w:eastAsia="Calibri" w:hAnsi="Arial"/>
          <w:szCs w:val="22"/>
        </w:rPr>
        <w:t xml:space="preserve">whether it may wish to refrain from setting a policy framework in relation to some of this ongoing and pending work in a regional planning document with less flexibility to amend before it has had the opportunity to fully review all of the available options to the County on several of these initiatives.  Specifically, the </w:t>
      </w:r>
      <w:r w:rsidRPr="00A87B90">
        <w:rPr>
          <w:rFonts w:ascii="Arial" w:eastAsia="Calibri" w:hAnsi="Arial"/>
          <w:szCs w:val="22"/>
        </w:rPr>
        <w:lastRenderedPageBreak/>
        <w:t>Council may wish to consider the following two policy changes to</w:t>
      </w:r>
      <w:r w:rsidR="004E4AF0">
        <w:rPr>
          <w:rFonts w:ascii="Arial" w:eastAsia="Calibri" w:hAnsi="Arial"/>
          <w:szCs w:val="22"/>
        </w:rPr>
        <w:t xml:space="preserve"> Policy H-203, which would establish</w:t>
      </w:r>
      <w:r w:rsidRPr="00A87B90">
        <w:rPr>
          <w:rFonts w:ascii="Arial" w:eastAsia="Calibri" w:hAnsi="Arial"/>
          <w:szCs w:val="22"/>
        </w:rPr>
        <w:t xml:space="preserve"> the principles the County will embrace in its health and human services actions and investments, in this light:</w:t>
      </w:r>
    </w:p>
    <w:p w14:paraId="5025919B" w14:textId="77777777" w:rsidR="00A87B90" w:rsidRPr="00A87B90" w:rsidRDefault="00A87B90" w:rsidP="00FB161A">
      <w:pPr>
        <w:jc w:val="both"/>
        <w:rPr>
          <w:rFonts w:ascii="Arial" w:eastAsia="Calibri" w:hAnsi="Arial"/>
          <w:szCs w:val="22"/>
        </w:rPr>
      </w:pPr>
    </w:p>
    <w:p w14:paraId="4C4FBD8D" w14:textId="77777777" w:rsidR="00A87B90" w:rsidRPr="00A87B90" w:rsidRDefault="00A87B90" w:rsidP="00566972">
      <w:pPr>
        <w:numPr>
          <w:ilvl w:val="0"/>
          <w:numId w:val="12"/>
        </w:numPr>
        <w:ind w:left="720"/>
        <w:jc w:val="both"/>
        <w:rPr>
          <w:rFonts w:ascii="Arial" w:eastAsia="Calibri" w:hAnsi="Arial"/>
          <w:szCs w:val="22"/>
        </w:rPr>
      </w:pPr>
      <w:r w:rsidRPr="00A87B90">
        <w:rPr>
          <w:rFonts w:ascii="Arial" w:eastAsia="Calibri" w:hAnsi="Arial"/>
          <w:szCs w:val="22"/>
        </w:rPr>
        <w:t xml:space="preserve">Subsection (c) specifies the County will assume primary responsibility for coordinating the provision of countywide behavioral health services, working in partnership with cities and local service providers.  Not all decisions related to how the County will approach full physical and behavioral health integration have been made at this point.  </w:t>
      </w:r>
    </w:p>
    <w:p w14:paraId="4BBB359F" w14:textId="77777777" w:rsidR="00ED7FC8" w:rsidRDefault="00A87B90" w:rsidP="00566972">
      <w:pPr>
        <w:numPr>
          <w:ilvl w:val="0"/>
          <w:numId w:val="12"/>
        </w:numPr>
        <w:ind w:left="720"/>
        <w:jc w:val="both"/>
        <w:rPr>
          <w:rFonts w:ascii="Arial" w:eastAsia="Calibri" w:hAnsi="Arial"/>
          <w:szCs w:val="22"/>
        </w:rPr>
      </w:pPr>
      <w:r w:rsidRPr="00A87B90">
        <w:rPr>
          <w:rFonts w:ascii="Arial" w:eastAsia="Calibri" w:hAnsi="Arial"/>
          <w:szCs w:val="22"/>
        </w:rPr>
        <w:t>Subsection (e) specifies that the County will foster integration of systems of care through increased information sharing and “collective impact work.” There has been little evaluation on the efficacy of the County’s collective impact work thus far, and the County has pending policy decisions in 2016 that may be impacted by the adoption of this policy framework.</w:t>
      </w:r>
    </w:p>
    <w:p w14:paraId="6E7E04E6" w14:textId="77777777" w:rsidR="00B7372D" w:rsidRDefault="00B7372D" w:rsidP="00B7372D">
      <w:pPr>
        <w:ind w:left="360"/>
        <w:jc w:val="both"/>
        <w:rPr>
          <w:rFonts w:ascii="Arial" w:eastAsia="Calibri" w:hAnsi="Arial"/>
          <w:szCs w:val="22"/>
        </w:rPr>
      </w:pPr>
    </w:p>
    <w:p w14:paraId="6948470B" w14:textId="77777777" w:rsidR="00A87B90" w:rsidRPr="00A87B90" w:rsidRDefault="00A87B90" w:rsidP="00A87B90">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A87B90">
        <w:rPr>
          <w:rFonts w:ascii="Arial" w:hAnsi="Arial" w:cs="Arial"/>
          <w:b/>
          <w:bCs/>
          <w:iCs/>
        </w:rPr>
        <w:t>Technical Appendix B  Housing</w:t>
      </w:r>
    </w:p>
    <w:p w14:paraId="14DA686F" w14:textId="77777777" w:rsidR="00A87B90" w:rsidRPr="00A87B90" w:rsidRDefault="00A87B90" w:rsidP="00A87B90">
      <w:pPr>
        <w:ind w:left="360"/>
        <w:jc w:val="both"/>
        <w:rPr>
          <w:rFonts w:ascii="Arial" w:eastAsia="Calibri" w:hAnsi="Arial" w:cs="Arial"/>
          <w:szCs w:val="24"/>
        </w:rPr>
      </w:pPr>
    </w:p>
    <w:p w14:paraId="19E53255" w14:textId="77777777" w:rsidR="00A87B90" w:rsidRPr="00A87B90" w:rsidRDefault="00A87B90" w:rsidP="00A87B90">
      <w:pPr>
        <w:jc w:val="both"/>
        <w:rPr>
          <w:rFonts w:ascii="Arial" w:eastAsia="Calibri" w:hAnsi="Arial" w:cs="Arial"/>
          <w:szCs w:val="24"/>
        </w:rPr>
      </w:pPr>
      <w:r w:rsidRPr="00A87B90">
        <w:rPr>
          <w:rFonts w:ascii="Arial" w:eastAsia="Calibri" w:hAnsi="Arial" w:cs="Arial"/>
          <w:szCs w:val="24"/>
        </w:rPr>
        <w:t>Technical Appendix B provides information that is required by the Growth Management Act, including a summary of demographic and household income trends; housing development trends; characteristics and use of the housing stock; and housing need and affordability, including information about homelessness, rental housing affordability trends, housing ownership trends, and resources for affordable housing.</w:t>
      </w:r>
    </w:p>
    <w:p w14:paraId="08C8AFB7" w14:textId="77777777" w:rsidR="00A87B90" w:rsidRPr="00A87B90" w:rsidRDefault="00A87B90" w:rsidP="00A87B90">
      <w:pPr>
        <w:jc w:val="both"/>
        <w:rPr>
          <w:rFonts w:ascii="Arial" w:eastAsia="Calibri" w:hAnsi="Arial" w:cs="Arial"/>
          <w:szCs w:val="24"/>
        </w:rPr>
      </w:pPr>
    </w:p>
    <w:p w14:paraId="1609A1E0" w14:textId="77777777" w:rsidR="00A87B90" w:rsidRPr="00A87B90" w:rsidRDefault="00A87B90" w:rsidP="00A87B90">
      <w:pPr>
        <w:jc w:val="both"/>
        <w:rPr>
          <w:rFonts w:ascii="Arial" w:eastAsia="Calibri" w:hAnsi="Arial" w:cs="Arial"/>
          <w:color w:val="000000"/>
          <w:szCs w:val="24"/>
          <w:u w:val="single"/>
        </w:rPr>
      </w:pPr>
      <w:r w:rsidRPr="00A87B90">
        <w:rPr>
          <w:rFonts w:ascii="Arial" w:eastAsia="Calibri" w:hAnsi="Arial" w:cs="Arial"/>
          <w:color w:val="000000"/>
          <w:szCs w:val="24"/>
          <w:u w:val="single"/>
        </w:rPr>
        <w:t>What’s new in the transmitted 2016 KCCP?</w:t>
      </w:r>
    </w:p>
    <w:p w14:paraId="0A93D02A" w14:textId="77777777" w:rsidR="00A87B90" w:rsidRPr="00A87B90" w:rsidRDefault="00A87B90" w:rsidP="00A87B90">
      <w:pPr>
        <w:jc w:val="both"/>
        <w:rPr>
          <w:rFonts w:ascii="Arial" w:hAnsi="Arial" w:cs="Arial"/>
          <w:color w:val="000000"/>
          <w:szCs w:val="24"/>
        </w:rPr>
      </w:pPr>
    </w:p>
    <w:p w14:paraId="63A5A12A" w14:textId="77777777" w:rsidR="00A87B90" w:rsidRPr="000C36A0" w:rsidRDefault="00A87B90" w:rsidP="00A87B90">
      <w:pPr>
        <w:jc w:val="both"/>
        <w:rPr>
          <w:rFonts w:ascii="Arial" w:hAnsi="Arial" w:cs="Arial"/>
          <w:color w:val="000000"/>
          <w:szCs w:val="24"/>
        </w:rPr>
      </w:pPr>
      <w:r w:rsidRPr="00A87B90">
        <w:rPr>
          <w:rFonts w:ascii="Arial" w:hAnsi="Arial" w:cs="Arial"/>
          <w:b/>
          <w:color w:val="000000"/>
          <w:szCs w:val="24"/>
        </w:rPr>
        <w:t>Technical corrections.</w:t>
      </w:r>
      <w:r w:rsidRPr="00A87B90">
        <w:rPr>
          <w:rFonts w:ascii="Arial" w:hAnsi="Arial" w:cs="Arial"/>
          <w:color w:val="000000"/>
          <w:szCs w:val="24"/>
        </w:rPr>
        <w:t xml:space="preserve">  The transmitted 2016 KCCP proposes a variety of technical corrections to the appendix and updates to reflect current data and adopted plans.</w:t>
      </w:r>
    </w:p>
    <w:p w14:paraId="6424B427" w14:textId="77777777" w:rsidR="00A87B90" w:rsidRPr="00A87B90" w:rsidRDefault="00A87B90" w:rsidP="00A87B90">
      <w:pPr>
        <w:jc w:val="both"/>
        <w:rPr>
          <w:rFonts w:ascii="Arial" w:eastAsia="Calibri" w:hAnsi="Arial" w:cs="Arial"/>
          <w:szCs w:val="24"/>
        </w:rPr>
      </w:pPr>
    </w:p>
    <w:p w14:paraId="6F202B95" w14:textId="77777777" w:rsidR="00A87B90" w:rsidRPr="00A87B90" w:rsidRDefault="00A87B90" w:rsidP="00A87B90">
      <w:pPr>
        <w:jc w:val="both"/>
        <w:rPr>
          <w:rFonts w:ascii="Arial" w:eastAsia="Calibri" w:hAnsi="Arial" w:cs="Arial"/>
          <w:color w:val="000000"/>
          <w:szCs w:val="24"/>
          <w:u w:val="single"/>
        </w:rPr>
      </w:pPr>
      <w:r w:rsidRPr="00A87B90">
        <w:rPr>
          <w:rFonts w:ascii="Arial" w:eastAsia="Calibri" w:hAnsi="Arial" w:cs="Arial"/>
          <w:color w:val="000000"/>
          <w:szCs w:val="24"/>
          <w:u w:val="single"/>
        </w:rPr>
        <w:t>Consistency with adopted policies and plans</w:t>
      </w:r>
    </w:p>
    <w:p w14:paraId="4034F727" w14:textId="77777777" w:rsidR="00A87B90" w:rsidRPr="00A87B90" w:rsidRDefault="00A87B90" w:rsidP="00A87B90">
      <w:pPr>
        <w:jc w:val="both"/>
        <w:rPr>
          <w:rFonts w:ascii="Arial" w:hAnsi="Arial" w:cs="Arial"/>
          <w:color w:val="000000"/>
          <w:szCs w:val="24"/>
          <w:highlight w:val="yellow"/>
        </w:rPr>
      </w:pPr>
    </w:p>
    <w:p w14:paraId="4AFA6F1B" w14:textId="77777777" w:rsidR="00A87B90" w:rsidRPr="00A87B90" w:rsidRDefault="00A87B90" w:rsidP="00A87B90">
      <w:pPr>
        <w:jc w:val="both"/>
        <w:rPr>
          <w:rFonts w:ascii="Arial" w:hAnsi="Arial" w:cs="Arial"/>
          <w:color w:val="000000"/>
          <w:szCs w:val="24"/>
        </w:rPr>
      </w:pPr>
      <w:r w:rsidRPr="00A87B90">
        <w:rPr>
          <w:rFonts w:ascii="Arial" w:hAnsi="Arial" w:cs="Arial"/>
          <w:color w:val="000000"/>
          <w:szCs w:val="24"/>
        </w:rPr>
        <w:t xml:space="preserve">No issues identified. </w:t>
      </w:r>
    </w:p>
    <w:p w14:paraId="048533C8" w14:textId="77777777" w:rsidR="00A87B90" w:rsidRPr="00A87B90" w:rsidRDefault="00A87B90" w:rsidP="00A87B90">
      <w:pPr>
        <w:jc w:val="both"/>
        <w:rPr>
          <w:rFonts w:ascii="Arial" w:hAnsi="Arial" w:cs="Arial"/>
          <w:color w:val="000000"/>
          <w:szCs w:val="24"/>
          <w:highlight w:val="yellow"/>
        </w:rPr>
      </w:pPr>
    </w:p>
    <w:p w14:paraId="05203263" w14:textId="77777777" w:rsidR="00A87B90" w:rsidRPr="00A87B90" w:rsidRDefault="00A87B90" w:rsidP="00A87B90">
      <w:pPr>
        <w:jc w:val="both"/>
        <w:rPr>
          <w:rFonts w:ascii="Arial" w:eastAsia="Calibri" w:hAnsi="Arial" w:cs="Arial"/>
          <w:color w:val="000000"/>
          <w:szCs w:val="24"/>
          <w:u w:val="single"/>
        </w:rPr>
      </w:pPr>
      <w:r w:rsidRPr="00A87B90">
        <w:rPr>
          <w:rFonts w:ascii="Arial" w:eastAsia="Calibri" w:hAnsi="Arial" w:cs="Arial"/>
          <w:color w:val="000000"/>
          <w:szCs w:val="24"/>
          <w:u w:val="single"/>
        </w:rPr>
        <w:t xml:space="preserve">Consistency with the Scoping Motion </w:t>
      </w:r>
    </w:p>
    <w:p w14:paraId="3F39B251" w14:textId="77777777" w:rsidR="00A87B90" w:rsidRPr="00A87B90" w:rsidRDefault="00A87B90" w:rsidP="00A87B90">
      <w:pPr>
        <w:jc w:val="both"/>
        <w:rPr>
          <w:rFonts w:ascii="Arial" w:hAnsi="Arial" w:cs="Arial"/>
          <w:color w:val="000000"/>
          <w:szCs w:val="24"/>
          <w:highlight w:val="yellow"/>
        </w:rPr>
      </w:pPr>
    </w:p>
    <w:p w14:paraId="237AA9AA" w14:textId="77777777" w:rsidR="00A87B90" w:rsidRPr="00A87B90" w:rsidRDefault="00A87B90" w:rsidP="00A87B90">
      <w:pPr>
        <w:jc w:val="both"/>
        <w:rPr>
          <w:rFonts w:ascii="Arial" w:hAnsi="Arial" w:cs="Arial"/>
          <w:color w:val="000000"/>
          <w:szCs w:val="24"/>
        </w:rPr>
      </w:pPr>
      <w:r w:rsidRPr="00A87B90">
        <w:rPr>
          <w:rFonts w:ascii="Arial" w:hAnsi="Arial" w:cs="Arial"/>
          <w:color w:val="000000"/>
          <w:szCs w:val="24"/>
        </w:rPr>
        <w:t xml:space="preserve">No issues identified. </w:t>
      </w:r>
    </w:p>
    <w:p w14:paraId="33CBA93D" w14:textId="77777777" w:rsidR="00A87B90" w:rsidRPr="00A87B90" w:rsidRDefault="00A87B90" w:rsidP="00A87B90">
      <w:pPr>
        <w:jc w:val="both"/>
        <w:rPr>
          <w:rFonts w:ascii="Arial" w:hAnsi="Arial" w:cs="Arial"/>
          <w:color w:val="000000"/>
          <w:szCs w:val="24"/>
          <w:highlight w:val="yellow"/>
        </w:rPr>
      </w:pPr>
    </w:p>
    <w:p w14:paraId="272851C4" w14:textId="77777777" w:rsidR="00A87B90" w:rsidRPr="00A87B90" w:rsidRDefault="00A87B90" w:rsidP="00A87B90">
      <w:pPr>
        <w:jc w:val="both"/>
        <w:rPr>
          <w:rFonts w:ascii="Arial" w:eastAsia="Calibri" w:hAnsi="Arial" w:cs="Arial"/>
          <w:color w:val="000000"/>
          <w:szCs w:val="24"/>
          <w:u w:val="single"/>
        </w:rPr>
      </w:pPr>
      <w:r w:rsidRPr="00A87B90">
        <w:rPr>
          <w:rFonts w:ascii="Arial" w:eastAsia="Calibri" w:hAnsi="Arial" w:cs="Arial"/>
          <w:color w:val="000000"/>
          <w:szCs w:val="24"/>
          <w:u w:val="single"/>
        </w:rPr>
        <w:t>Other issues for Councilmember consideration</w:t>
      </w:r>
    </w:p>
    <w:p w14:paraId="50D5A66B" w14:textId="77777777" w:rsidR="00A87B90" w:rsidRPr="00A87B90" w:rsidRDefault="00A87B90" w:rsidP="00A87B90">
      <w:pPr>
        <w:jc w:val="both"/>
        <w:rPr>
          <w:rFonts w:ascii="Arial" w:hAnsi="Arial" w:cs="Arial"/>
          <w:color w:val="000000"/>
          <w:sz w:val="20"/>
          <w:highlight w:val="yellow"/>
        </w:rPr>
      </w:pPr>
    </w:p>
    <w:p w14:paraId="2F5E2506" w14:textId="77777777" w:rsidR="00A87B90" w:rsidRPr="00A87B90" w:rsidRDefault="00A87B90" w:rsidP="00A87B90">
      <w:pPr>
        <w:jc w:val="both"/>
        <w:rPr>
          <w:rFonts w:ascii="Arial" w:hAnsi="Arial" w:cs="Arial"/>
          <w:color w:val="000000"/>
          <w:szCs w:val="24"/>
        </w:rPr>
      </w:pPr>
      <w:r w:rsidRPr="00A87B90">
        <w:rPr>
          <w:rFonts w:ascii="Arial" w:hAnsi="Arial" w:cs="Arial"/>
          <w:color w:val="000000"/>
          <w:szCs w:val="24"/>
        </w:rPr>
        <w:t xml:space="preserve">No issues identified. </w:t>
      </w:r>
    </w:p>
    <w:p w14:paraId="21AA04F6" w14:textId="77777777" w:rsidR="00A87B90" w:rsidRDefault="00A87B90" w:rsidP="00BB115A">
      <w:pPr>
        <w:jc w:val="both"/>
        <w:rPr>
          <w:rFonts w:ascii="Arial" w:hAnsi="Arial" w:cs="Arial"/>
          <w:szCs w:val="24"/>
        </w:rPr>
      </w:pPr>
    </w:p>
    <w:p w14:paraId="1BD0053A" w14:textId="77777777" w:rsidR="00BB115A" w:rsidRDefault="00BB115A" w:rsidP="00A24EC4">
      <w:pPr>
        <w:pStyle w:val="NoSpacing"/>
        <w:jc w:val="both"/>
        <w:rPr>
          <w:rFonts w:ascii="Arial" w:hAnsi="Arial" w:cs="Arial"/>
          <w:sz w:val="24"/>
          <w:szCs w:val="24"/>
          <w:u w:val="single"/>
        </w:rPr>
      </w:pPr>
    </w:p>
    <w:p w14:paraId="703BF4A2" w14:textId="77777777" w:rsidR="00EE00F3" w:rsidRPr="004F0E94" w:rsidRDefault="00293D02" w:rsidP="005B478C">
      <w:pPr>
        <w:pStyle w:val="BodyText"/>
        <w:jc w:val="both"/>
        <w:rPr>
          <w:rFonts w:ascii="Arial" w:hAnsi="Arial" w:cs="Arial"/>
          <w:i w:val="0"/>
          <w:szCs w:val="24"/>
        </w:rPr>
      </w:pPr>
      <w:r w:rsidRPr="004F0E94">
        <w:rPr>
          <w:rFonts w:ascii="Arial" w:hAnsi="Arial" w:cs="Arial"/>
          <w:b/>
          <w:i w:val="0"/>
          <w:szCs w:val="24"/>
          <w:u w:val="single"/>
        </w:rPr>
        <w:t>ATTACHMENTS</w:t>
      </w:r>
    </w:p>
    <w:p w14:paraId="703BF4A3" w14:textId="77777777" w:rsidR="00B24961" w:rsidRPr="004F0E94" w:rsidRDefault="00B24961" w:rsidP="005B478C">
      <w:pPr>
        <w:pStyle w:val="BodyText"/>
        <w:jc w:val="both"/>
        <w:rPr>
          <w:rFonts w:ascii="Arial" w:hAnsi="Arial" w:cs="Arial"/>
          <w:i w:val="0"/>
          <w:szCs w:val="24"/>
        </w:rPr>
      </w:pPr>
    </w:p>
    <w:p w14:paraId="741DA8A5" w14:textId="2F4D8504" w:rsidR="00193315" w:rsidRPr="004F0E94" w:rsidRDefault="00D64A03" w:rsidP="003B7434">
      <w:pPr>
        <w:pStyle w:val="BodyText"/>
        <w:numPr>
          <w:ilvl w:val="0"/>
          <w:numId w:val="1"/>
        </w:numPr>
        <w:jc w:val="both"/>
        <w:rPr>
          <w:rFonts w:ascii="Arial" w:hAnsi="Arial" w:cs="Arial"/>
          <w:i w:val="0"/>
          <w:szCs w:val="24"/>
        </w:rPr>
      </w:pPr>
      <w:r w:rsidRPr="004F0E94">
        <w:rPr>
          <w:rFonts w:ascii="Arial" w:hAnsi="Arial" w:cs="Arial"/>
          <w:i w:val="0"/>
          <w:szCs w:val="24"/>
        </w:rPr>
        <w:t xml:space="preserve">2016 </w:t>
      </w:r>
      <w:r w:rsidR="00A7243F" w:rsidRPr="004F0E94">
        <w:rPr>
          <w:rFonts w:ascii="Arial" w:hAnsi="Arial" w:cs="Arial"/>
          <w:i w:val="0"/>
          <w:szCs w:val="24"/>
        </w:rPr>
        <w:t>KCCP</w:t>
      </w:r>
      <w:r w:rsidRPr="004F0E94">
        <w:rPr>
          <w:rFonts w:ascii="Arial" w:hAnsi="Arial" w:cs="Arial"/>
          <w:i w:val="0"/>
          <w:szCs w:val="24"/>
        </w:rPr>
        <w:t xml:space="preserve"> </w:t>
      </w:r>
      <w:r w:rsidR="00193315" w:rsidRPr="004F0E94">
        <w:rPr>
          <w:rFonts w:ascii="Arial" w:hAnsi="Arial" w:cs="Arial"/>
          <w:i w:val="0"/>
          <w:szCs w:val="24"/>
        </w:rPr>
        <w:t>Schedule</w:t>
      </w:r>
    </w:p>
    <w:p w14:paraId="4098034A" w14:textId="35326EC2" w:rsidR="006C3426" w:rsidRPr="004F0E94" w:rsidRDefault="00871892" w:rsidP="003B7434">
      <w:pPr>
        <w:pStyle w:val="BodyText"/>
        <w:numPr>
          <w:ilvl w:val="0"/>
          <w:numId w:val="1"/>
        </w:numPr>
        <w:jc w:val="both"/>
        <w:rPr>
          <w:rFonts w:ascii="Arial" w:hAnsi="Arial" w:cs="Arial"/>
          <w:i w:val="0"/>
          <w:szCs w:val="24"/>
        </w:rPr>
      </w:pPr>
      <w:r w:rsidRPr="004F0E94">
        <w:rPr>
          <w:rFonts w:ascii="Arial" w:hAnsi="Arial" w:cs="Arial"/>
          <w:i w:val="0"/>
          <w:szCs w:val="24"/>
        </w:rPr>
        <w:t>Frequently Used Acronyms</w:t>
      </w:r>
    </w:p>
    <w:p w14:paraId="00B4E27A" w14:textId="77777777" w:rsidR="00C521D8" w:rsidRPr="004F0E94" w:rsidRDefault="00C521D8" w:rsidP="00545022">
      <w:pPr>
        <w:rPr>
          <w:rFonts w:ascii="Arial" w:hAnsi="Arial" w:cs="Arial"/>
          <w:b/>
          <w:szCs w:val="24"/>
          <w:u w:val="single"/>
        </w:rPr>
      </w:pPr>
    </w:p>
    <w:p w14:paraId="432A13CE" w14:textId="5846EBA2" w:rsidR="00501A86" w:rsidRDefault="00501A86" w:rsidP="005B478C">
      <w:pPr>
        <w:pStyle w:val="BodyText"/>
        <w:jc w:val="both"/>
        <w:rPr>
          <w:rFonts w:ascii="Arial" w:hAnsi="Arial" w:cs="Arial"/>
          <w:b/>
          <w:i w:val="0"/>
          <w:szCs w:val="24"/>
          <w:u w:val="single"/>
        </w:rPr>
      </w:pPr>
      <w:r w:rsidRPr="004F0E94">
        <w:rPr>
          <w:rFonts w:ascii="Arial" w:hAnsi="Arial" w:cs="Arial"/>
          <w:b/>
          <w:i w:val="0"/>
          <w:szCs w:val="24"/>
          <w:u w:val="single"/>
        </w:rPr>
        <w:lastRenderedPageBreak/>
        <w:t>LINKS</w:t>
      </w:r>
    </w:p>
    <w:p w14:paraId="4046AF7C" w14:textId="77777777" w:rsidR="00501A86" w:rsidRDefault="00501A86" w:rsidP="005B478C">
      <w:pPr>
        <w:pStyle w:val="BodyText"/>
        <w:jc w:val="both"/>
        <w:rPr>
          <w:rFonts w:ascii="Arial" w:hAnsi="Arial" w:cs="Arial"/>
          <w:i w:val="0"/>
          <w:szCs w:val="24"/>
        </w:rPr>
      </w:pPr>
    </w:p>
    <w:p w14:paraId="738EEE87" w14:textId="2C8DBFF6" w:rsidR="00B7372D" w:rsidRDefault="00B7372D" w:rsidP="005B478C">
      <w:pPr>
        <w:pStyle w:val="BodyText"/>
        <w:jc w:val="both"/>
        <w:rPr>
          <w:rFonts w:ascii="Arial" w:hAnsi="Arial" w:cs="Arial"/>
          <w:i w:val="0"/>
          <w:szCs w:val="24"/>
        </w:rPr>
      </w:pPr>
      <w:r>
        <w:rPr>
          <w:rFonts w:ascii="Arial" w:hAnsi="Arial" w:cs="Arial"/>
          <w:i w:val="0"/>
          <w:szCs w:val="24"/>
        </w:rPr>
        <w:t>Proposed Ordinance 2016-0155</w:t>
      </w:r>
      <w:r w:rsidR="00C87BFE">
        <w:rPr>
          <w:rFonts w:ascii="Arial" w:hAnsi="Arial" w:cs="Arial"/>
          <w:i w:val="0"/>
          <w:szCs w:val="24"/>
        </w:rPr>
        <w:t>, the underlying ordinance for the proposed 2016 KCCP,</w:t>
      </w:r>
      <w:r>
        <w:rPr>
          <w:rFonts w:ascii="Arial" w:hAnsi="Arial" w:cs="Arial"/>
          <w:i w:val="0"/>
          <w:szCs w:val="24"/>
        </w:rPr>
        <w:t xml:space="preserve"> can be found at:</w:t>
      </w:r>
    </w:p>
    <w:p w14:paraId="35053039" w14:textId="77777777" w:rsidR="00B7372D" w:rsidRDefault="00B7372D" w:rsidP="005B478C">
      <w:pPr>
        <w:pStyle w:val="BodyText"/>
        <w:jc w:val="both"/>
        <w:rPr>
          <w:rFonts w:ascii="Arial" w:hAnsi="Arial" w:cs="Arial"/>
          <w:i w:val="0"/>
          <w:szCs w:val="24"/>
        </w:rPr>
      </w:pPr>
    </w:p>
    <w:p w14:paraId="1CA5BF9D" w14:textId="77777777" w:rsidR="00B7372D" w:rsidRPr="00C87BFE" w:rsidRDefault="00B7372D" w:rsidP="00B7372D">
      <w:pPr>
        <w:pStyle w:val="BodyText"/>
        <w:pBdr>
          <w:top w:val="single" w:sz="4" w:space="1" w:color="auto"/>
          <w:left w:val="single" w:sz="4" w:space="4" w:color="auto"/>
          <w:bottom w:val="single" w:sz="4" w:space="1" w:color="auto"/>
          <w:right w:val="single" w:sz="4" w:space="4" w:color="auto"/>
        </w:pBdr>
        <w:jc w:val="both"/>
        <w:rPr>
          <w:rStyle w:val="Hyperlink"/>
          <w:rFonts w:ascii="Arial" w:hAnsi="Arial" w:cs="Arial"/>
          <w:b/>
          <w:i w:val="0"/>
          <w:sz w:val="22"/>
          <w:szCs w:val="22"/>
        </w:rPr>
      </w:pPr>
    </w:p>
    <w:p w14:paraId="65A3609F" w14:textId="7189EC58" w:rsidR="00B7372D" w:rsidRPr="00C87BFE" w:rsidRDefault="00B06899" w:rsidP="00B7372D">
      <w:pPr>
        <w:pStyle w:val="BodyText"/>
        <w:pBdr>
          <w:top w:val="single" w:sz="4" w:space="1" w:color="auto"/>
          <w:left w:val="single" w:sz="4" w:space="4" w:color="auto"/>
          <w:bottom w:val="single" w:sz="4" w:space="1" w:color="auto"/>
          <w:right w:val="single" w:sz="4" w:space="4" w:color="auto"/>
        </w:pBdr>
        <w:jc w:val="both"/>
        <w:rPr>
          <w:rStyle w:val="Hyperlink"/>
          <w:rFonts w:ascii="Arial" w:hAnsi="Arial" w:cs="Arial"/>
          <w:b/>
          <w:i w:val="0"/>
          <w:sz w:val="22"/>
          <w:szCs w:val="22"/>
        </w:rPr>
      </w:pPr>
      <w:hyperlink r:id="rId11" w:history="1">
        <w:r w:rsidR="00B7372D" w:rsidRPr="00C87BFE">
          <w:rPr>
            <w:rStyle w:val="Hyperlink"/>
            <w:rFonts w:ascii="Arial" w:hAnsi="Arial" w:cs="Arial"/>
            <w:b/>
            <w:i w:val="0"/>
            <w:sz w:val="22"/>
            <w:szCs w:val="22"/>
          </w:rPr>
          <w:t>http://mkcclegisearch.kingcounty.gov/LegislationDetail.aspx?ID=2594294&amp;GUID=050D99B0-CE2F-4349-BD0D-46D46F673458&amp;Options=ID%7cText%7c&amp;Search=2016-0155</w:t>
        </w:r>
      </w:hyperlink>
    </w:p>
    <w:p w14:paraId="1DB4A7EE" w14:textId="77777777" w:rsidR="00B7372D" w:rsidRPr="00C87BFE" w:rsidRDefault="00B7372D" w:rsidP="00B7372D">
      <w:pPr>
        <w:pStyle w:val="BodyText"/>
        <w:pBdr>
          <w:top w:val="single" w:sz="4" w:space="1" w:color="auto"/>
          <w:left w:val="single" w:sz="4" w:space="4" w:color="auto"/>
          <w:bottom w:val="single" w:sz="4" w:space="1" w:color="auto"/>
          <w:right w:val="single" w:sz="4" w:space="4" w:color="auto"/>
        </w:pBdr>
        <w:jc w:val="both"/>
        <w:rPr>
          <w:rStyle w:val="Hyperlink"/>
          <w:b/>
          <w:sz w:val="22"/>
          <w:szCs w:val="22"/>
        </w:rPr>
      </w:pPr>
    </w:p>
    <w:p w14:paraId="47BEAB59" w14:textId="77777777" w:rsidR="00B7372D" w:rsidRDefault="00B7372D" w:rsidP="005B478C">
      <w:pPr>
        <w:pStyle w:val="BodyText"/>
        <w:jc w:val="both"/>
        <w:rPr>
          <w:rFonts w:ascii="Arial" w:hAnsi="Arial" w:cs="Arial"/>
          <w:i w:val="0"/>
          <w:szCs w:val="24"/>
        </w:rPr>
      </w:pPr>
    </w:p>
    <w:p w14:paraId="78C04B46" w14:textId="0211C855" w:rsidR="00B7372D" w:rsidRDefault="00B7372D" w:rsidP="005B478C">
      <w:pPr>
        <w:pStyle w:val="BodyText"/>
        <w:jc w:val="both"/>
        <w:rPr>
          <w:rFonts w:ascii="Arial" w:hAnsi="Arial" w:cs="Arial"/>
          <w:i w:val="0"/>
          <w:szCs w:val="24"/>
        </w:rPr>
      </w:pPr>
      <w:r>
        <w:rPr>
          <w:rFonts w:ascii="Arial" w:hAnsi="Arial" w:cs="Arial"/>
          <w:i w:val="0"/>
          <w:szCs w:val="24"/>
        </w:rPr>
        <w:t>The Council’s Scoping Motion, Motion 14351, can be found at:</w:t>
      </w:r>
    </w:p>
    <w:p w14:paraId="2F449A03" w14:textId="77777777" w:rsidR="00B7372D" w:rsidRDefault="00B7372D" w:rsidP="005B478C">
      <w:pPr>
        <w:pStyle w:val="BodyText"/>
        <w:jc w:val="both"/>
        <w:rPr>
          <w:rFonts w:ascii="Arial" w:hAnsi="Arial" w:cs="Arial"/>
          <w:i w:val="0"/>
          <w:szCs w:val="24"/>
        </w:rPr>
      </w:pPr>
    </w:p>
    <w:p w14:paraId="75D284A9" w14:textId="77777777" w:rsidR="00B7372D" w:rsidRPr="00C87BFE" w:rsidRDefault="00B7372D" w:rsidP="00B7372D">
      <w:pPr>
        <w:pStyle w:val="BodyText"/>
        <w:pBdr>
          <w:top w:val="single" w:sz="4" w:space="1" w:color="auto"/>
          <w:left w:val="single" w:sz="4" w:space="4" w:color="auto"/>
          <w:bottom w:val="single" w:sz="4" w:space="1" w:color="auto"/>
          <w:right w:val="single" w:sz="4" w:space="4" w:color="auto"/>
        </w:pBdr>
        <w:jc w:val="both"/>
        <w:rPr>
          <w:rFonts w:ascii="Arial" w:hAnsi="Arial" w:cs="Arial"/>
          <w:i w:val="0"/>
          <w:sz w:val="22"/>
          <w:szCs w:val="22"/>
        </w:rPr>
      </w:pPr>
    </w:p>
    <w:p w14:paraId="0DC2A5D5" w14:textId="4A47FACF" w:rsidR="00B7372D" w:rsidRPr="00C87BFE" w:rsidRDefault="00B7372D" w:rsidP="00B7372D">
      <w:pPr>
        <w:pStyle w:val="BodyText"/>
        <w:pBdr>
          <w:top w:val="single" w:sz="4" w:space="1" w:color="auto"/>
          <w:left w:val="single" w:sz="4" w:space="4" w:color="auto"/>
          <w:bottom w:val="single" w:sz="4" w:space="1" w:color="auto"/>
          <w:right w:val="single" w:sz="4" w:space="4" w:color="auto"/>
        </w:pBdr>
        <w:jc w:val="both"/>
        <w:rPr>
          <w:rStyle w:val="Hyperlink"/>
          <w:b/>
          <w:sz w:val="22"/>
          <w:szCs w:val="22"/>
        </w:rPr>
      </w:pPr>
      <w:r w:rsidRPr="00C87BFE">
        <w:rPr>
          <w:rStyle w:val="Hyperlink"/>
          <w:rFonts w:ascii="Arial" w:hAnsi="Arial" w:cs="Arial"/>
          <w:b/>
          <w:i w:val="0"/>
          <w:sz w:val="22"/>
          <w:szCs w:val="22"/>
        </w:rPr>
        <w:t>http://mkcclegisearch.kingcounty.gov/LegislationDetail.aspx?ID=2233471&amp;GUID=8A16CDC8-8A9A-455D-A9E6-00CF10E055A9&amp;Options=ID|Text|&amp;Search=2015-0104</w:t>
      </w:r>
    </w:p>
    <w:p w14:paraId="7F608210" w14:textId="77777777" w:rsidR="00B7372D" w:rsidRPr="00C87BFE" w:rsidRDefault="00B7372D" w:rsidP="00B7372D">
      <w:pPr>
        <w:pStyle w:val="BodyText"/>
        <w:pBdr>
          <w:top w:val="single" w:sz="4" w:space="1" w:color="auto"/>
          <w:left w:val="single" w:sz="4" w:space="4" w:color="auto"/>
          <w:bottom w:val="single" w:sz="4" w:space="1" w:color="auto"/>
          <w:right w:val="single" w:sz="4" w:space="4" w:color="auto"/>
        </w:pBdr>
        <w:jc w:val="both"/>
        <w:rPr>
          <w:rFonts w:ascii="Arial" w:hAnsi="Arial" w:cs="Arial"/>
          <w:i w:val="0"/>
          <w:sz w:val="22"/>
          <w:szCs w:val="22"/>
        </w:rPr>
      </w:pPr>
    </w:p>
    <w:p w14:paraId="4D619E5D" w14:textId="77777777" w:rsidR="00B7372D" w:rsidRDefault="00B7372D" w:rsidP="005B478C">
      <w:pPr>
        <w:pStyle w:val="BodyText"/>
        <w:jc w:val="both"/>
        <w:rPr>
          <w:rFonts w:ascii="Arial" w:hAnsi="Arial" w:cs="Arial"/>
          <w:i w:val="0"/>
          <w:szCs w:val="24"/>
        </w:rPr>
      </w:pPr>
    </w:p>
    <w:p w14:paraId="46959B92" w14:textId="48845C46" w:rsidR="00C44A2D" w:rsidRDefault="00C44A2D" w:rsidP="005B478C">
      <w:pPr>
        <w:pStyle w:val="BodyText"/>
        <w:jc w:val="both"/>
        <w:rPr>
          <w:rFonts w:ascii="Arial" w:hAnsi="Arial" w:cs="Arial"/>
          <w:i w:val="0"/>
          <w:szCs w:val="24"/>
        </w:rPr>
      </w:pPr>
      <w:r>
        <w:rPr>
          <w:rFonts w:ascii="Arial" w:hAnsi="Arial" w:cs="Arial"/>
          <w:i w:val="0"/>
          <w:szCs w:val="24"/>
        </w:rPr>
        <w:t xml:space="preserve">All components of the </w:t>
      </w:r>
      <w:r w:rsidR="00201022">
        <w:rPr>
          <w:rFonts w:ascii="Arial" w:hAnsi="Arial" w:cs="Arial"/>
          <w:i w:val="0"/>
          <w:szCs w:val="24"/>
        </w:rPr>
        <w:t xml:space="preserve">proposed 2016 </w:t>
      </w:r>
      <w:r w:rsidR="00A7243F">
        <w:rPr>
          <w:rFonts w:ascii="Arial" w:hAnsi="Arial" w:cs="Arial"/>
          <w:i w:val="0"/>
          <w:szCs w:val="24"/>
        </w:rPr>
        <w:t>KCCP</w:t>
      </w:r>
      <w:r>
        <w:rPr>
          <w:rFonts w:ascii="Arial" w:hAnsi="Arial" w:cs="Arial"/>
          <w:i w:val="0"/>
          <w:szCs w:val="24"/>
        </w:rPr>
        <w:t xml:space="preserve"> can be found at:</w:t>
      </w:r>
    </w:p>
    <w:p w14:paraId="1D7DDB8D" w14:textId="77777777" w:rsidR="00C44A2D" w:rsidRDefault="00C44A2D" w:rsidP="005B478C">
      <w:pPr>
        <w:pStyle w:val="BodyText"/>
        <w:jc w:val="both"/>
        <w:rPr>
          <w:rFonts w:ascii="Arial" w:hAnsi="Arial" w:cs="Arial"/>
          <w:i w:val="0"/>
          <w:szCs w:val="24"/>
        </w:rPr>
      </w:pPr>
    </w:p>
    <w:p w14:paraId="2167D8C2" w14:textId="77777777" w:rsidR="00C44A2D" w:rsidRPr="00C44A2D" w:rsidRDefault="00C44A2D" w:rsidP="00C44A2D">
      <w:pPr>
        <w:pStyle w:val="BodyText"/>
        <w:pBdr>
          <w:top w:val="single" w:sz="4" w:space="1" w:color="auto"/>
          <w:left w:val="single" w:sz="4" w:space="4" w:color="auto"/>
          <w:bottom w:val="single" w:sz="4" w:space="1" w:color="auto"/>
          <w:right w:val="single" w:sz="4" w:space="4" w:color="auto"/>
        </w:pBdr>
        <w:jc w:val="both"/>
        <w:rPr>
          <w:rFonts w:ascii="Arial" w:hAnsi="Arial" w:cs="Arial"/>
          <w:b/>
          <w:i w:val="0"/>
          <w:szCs w:val="24"/>
        </w:rPr>
      </w:pPr>
    </w:p>
    <w:p w14:paraId="3CF524C6" w14:textId="11C2EC71" w:rsidR="00C44A2D" w:rsidRPr="00425DA3" w:rsidRDefault="00B06899" w:rsidP="00DF784F">
      <w:pPr>
        <w:pStyle w:val="BodyText"/>
        <w:pBdr>
          <w:top w:val="single" w:sz="4" w:space="1" w:color="auto"/>
          <w:left w:val="single" w:sz="4" w:space="4" w:color="auto"/>
          <w:bottom w:val="single" w:sz="4" w:space="1" w:color="auto"/>
          <w:right w:val="single" w:sz="4" w:space="4" w:color="auto"/>
        </w:pBdr>
        <w:jc w:val="center"/>
        <w:rPr>
          <w:rFonts w:ascii="Arial" w:hAnsi="Arial" w:cs="Arial"/>
          <w:b/>
          <w:i w:val="0"/>
        </w:rPr>
      </w:pPr>
      <w:hyperlink r:id="rId12" w:history="1">
        <w:r w:rsidR="00DF784F" w:rsidRPr="00425DA3">
          <w:rPr>
            <w:rStyle w:val="Hyperlink"/>
            <w:rFonts w:ascii="Arial" w:hAnsi="Arial" w:cs="Arial"/>
            <w:b/>
            <w:i w:val="0"/>
          </w:rPr>
          <w:t>http://www.kingcounty.gov/council/2016compplan/transmittal.aspx</w:t>
        </w:r>
      </w:hyperlink>
    </w:p>
    <w:p w14:paraId="7DF571B4" w14:textId="77777777" w:rsidR="00DF784F" w:rsidRPr="00DF784F" w:rsidRDefault="00DF784F" w:rsidP="00DF784F">
      <w:pPr>
        <w:pStyle w:val="BodyText"/>
        <w:pBdr>
          <w:top w:val="single" w:sz="4" w:space="1" w:color="auto"/>
          <w:left w:val="single" w:sz="4" w:space="4" w:color="auto"/>
          <w:bottom w:val="single" w:sz="4" w:space="1" w:color="auto"/>
          <w:right w:val="single" w:sz="4" w:space="4" w:color="auto"/>
        </w:pBdr>
        <w:jc w:val="center"/>
        <w:rPr>
          <w:rFonts w:ascii="Arial" w:hAnsi="Arial" w:cs="Arial"/>
          <w:b/>
          <w:i w:val="0"/>
          <w:szCs w:val="24"/>
        </w:rPr>
      </w:pPr>
    </w:p>
    <w:p w14:paraId="005C620E" w14:textId="77777777" w:rsidR="00C44A2D" w:rsidRDefault="00C44A2D" w:rsidP="005B478C">
      <w:pPr>
        <w:pStyle w:val="BodyText"/>
        <w:jc w:val="both"/>
        <w:rPr>
          <w:rFonts w:ascii="Arial" w:hAnsi="Arial" w:cs="Arial"/>
          <w:i w:val="0"/>
          <w:szCs w:val="24"/>
        </w:rPr>
      </w:pPr>
    </w:p>
    <w:p w14:paraId="747E03E2" w14:textId="1AD8E30D" w:rsidR="00C44A2D" w:rsidRDefault="00C44A2D" w:rsidP="005B478C">
      <w:pPr>
        <w:pStyle w:val="BodyText"/>
        <w:jc w:val="both"/>
        <w:rPr>
          <w:rFonts w:ascii="Arial" w:hAnsi="Arial" w:cs="Arial"/>
          <w:i w:val="0"/>
          <w:szCs w:val="24"/>
        </w:rPr>
      </w:pPr>
      <w:r>
        <w:rPr>
          <w:rFonts w:ascii="Arial" w:hAnsi="Arial" w:cs="Arial"/>
          <w:i w:val="0"/>
          <w:szCs w:val="24"/>
        </w:rPr>
        <w:t>These components include:</w:t>
      </w:r>
    </w:p>
    <w:p w14:paraId="51ED6217" w14:textId="77777777" w:rsidR="00C44A2D" w:rsidRPr="00501A86" w:rsidRDefault="00C44A2D" w:rsidP="005B478C">
      <w:pPr>
        <w:pStyle w:val="BodyText"/>
        <w:jc w:val="both"/>
        <w:rPr>
          <w:rFonts w:ascii="Arial" w:hAnsi="Arial" w:cs="Arial"/>
          <w:i w:val="0"/>
          <w:szCs w:val="24"/>
        </w:rPr>
      </w:pPr>
    </w:p>
    <w:p w14:paraId="064D4884" w14:textId="024EF5A3" w:rsidR="009F4E6A" w:rsidRDefault="009F4E6A" w:rsidP="00E01DA2">
      <w:pPr>
        <w:pStyle w:val="BodyText"/>
        <w:numPr>
          <w:ilvl w:val="0"/>
          <w:numId w:val="3"/>
        </w:numPr>
        <w:ind w:left="720"/>
        <w:rPr>
          <w:rFonts w:ascii="Arial" w:hAnsi="Arial" w:cs="Arial"/>
          <w:i w:val="0"/>
          <w:szCs w:val="24"/>
        </w:rPr>
      </w:pPr>
      <w:r>
        <w:rPr>
          <w:rFonts w:ascii="Arial" w:hAnsi="Arial" w:cs="Arial"/>
          <w:i w:val="0"/>
          <w:szCs w:val="24"/>
        </w:rPr>
        <w:t>Proposed Ordinance 2016-0155</w:t>
      </w:r>
    </w:p>
    <w:p w14:paraId="7B8C50A3" w14:textId="364574E0" w:rsidR="00C44A2D" w:rsidRDefault="00501A86" w:rsidP="00E01DA2">
      <w:pPr>
        <w:pStyle w:val="BodyText"/>
        <w:numPr>
          <w:ilvl w:val="0"/>
          <w:numId w:val="3"/>
        </w:numPr>
        <w:ind w:left="720"/>
        <w:rPr>
          <w:rFonts w:ascii="Arial" w:hAnsi="Arial" w:cs="Arial"/>
          <w:i w:val="0"/>
          <w:szCs w:val="24"/>
        </w:rPr>
      </w:pPr>
      <w:r>
        <w:rPr>
          <w:rFonts w:ascii="Arial" w:hAnsi="Arial" w:cs="Arial"/>
          <w:i w:val="0"/>
          <w:szCs w:val="24"/>
        </w:rPr>
        <w:t xml:space="preserve">2016 </w:t>
      </w:r>
      <w:r w:rsidR="00A7243F">
        <w:rPr>
          <w:rFonts w:ascii="Arial" w:hAnsi="Arial" w:cs="Arial"/>
          <w:i w:val="0"/>
          <w:szCs w:val="24"/>
        </w:rPr>
        <w:t>KCCP</w:t>
      </w:r>
    </w:p>
    <w:p w14:paraId="4F66C57C" w14:textId="34B2F2ED" w:rsidR="00EE7F18" w:rsidRDefault="00EE7F18" w:rsidP="00E01DA2">
      <w:pPr>
        <w:pStyle w:val="BodyText"/>
        <w:numPr>
          <w:ilvl w:val="0"/>
          <w:numId w:val="3"/>
        </w:numPr>
        <w:ind w:left="720"/>
        <w:jc w:val="both"/>
        <w:rPr>
          <w:rFonts w:ascii="Arial" w:hAnsi="Arial" w:cs="Arial"/>
          <w:i w:val="0"/>
          <w:szCs w:val="24"/>
        </w:rPr>
      </w:pPr>
      <w:r>
        <w:rPr>
          <w:rFonts w:ascii="Arial" w:hAnsi="Arial" w:cs="Arial"/>
          <w:i w:val="0"/>
          <w:szCs w:val="24"/>
        </w:rPr>
        <w:t>Land Use and Zoning Changes</w:t>
      </w:r>
    </w:p>
    <w:p w14:paraId="7E279BC5" w14:textId="7AF42619" w:rsidR="00674486" w:rsidRDefault="00C44A2D" w:rsidP="00E01DA2">
      <w:pPr>
        <w:pStyle w:val="BodyText"/>
        <w:numPr>
          <w:ilvl w:val="0"/>
          <w:numId w:val="3"/>
        </w:numPr>
        <w:ind w:left="720"/>
        <w:jc w:val="both"/>
        <w:rPr>
          <w:rFonts w:ascii="Arial" w:hAnsi="Arial" w:cs="Arial"/>
          <w:i w:val="0"/>
          <w:szCs w:val="24"/>
        </w:rPr>
      </w:pPr>
      <w:r>
        <w:rPr>
          <w:rFonts w:ascii="Arial" w:hAnsi="Arial" w:cs="Arial"/>
          <w:i w:val="0"/>
          <w:szCs w:val="24"/>
        </w:rPr>
        <w:t>Appendix A: Capital Facilities</w:t>
      </w:r>
    </w:p>
    <w:p w14:paraId="5C4ADF1F" w14:textId="213B42AD" w:rsidR="00C44A2D" w:rsidRDefault="00932F33" w:rsidP="00E01DA2">
      <w:pPr>
        <w:pStyle w:val="BodyText"/>
        <w:numPr>
          <w:ilvl w:val="0"/>
          <w:numId w:val="3"/>
        </w:numPr>
        <w:ind w:left="720"/>
        <w:jc w:val="both"/>
        <w:rPr>
          <w:rFonts w:ascii="Arial" w:hAnsi="Arial" w:cs="Arial"/>
          <w:i w:val="0"/>
          <w:szCs w:val="24"/>
        </w:rPr>
      </w:pPr>
      <w:r>
        <w:rPr>
          <w:rFonts w:ascii="Arial" w:hAnsi="Arial" w:cs="Arial"/>
          <w:i w:val="0"/>
          <w:szCs w:val="24"/>
        </w:rPr>
        <w:t>Appendix B: Housing</w:t>
      </w:r>
    </w:p>
    <w:p w14:paraId="23CD8975" w14:textId="1F1F198F" w:rsidR="00637E96" w:rsidRDefault="00637E96" w:rsidP="00E01DA2">
      <w:pPr>
        <w:pStyle w:val="BodyText"/>
        <w:numPr>
          <w:ilvl w:val="0"/>
          <w:numId w:val="3"/>
        </w:numPr>
        <w:ind w:left="720"/>
        <w:jc w:val="both"/>
        <w:rPr>
          <w:rFonts w:ascii="Arial" w:hAnsi="Arial" w:cs="Arial"/>
          <w:i w:val="0"/>
          <w:szCs w:val="24"/>
        </w:rPr>
      </w:pPr>
      <w:r>
        <w:rPr>
          <w:rFonts w:ascii="Arial" w:hAnsi="Arial" w:cs="Arial"/>
          <w:i w:val="0"/>
          <w:szCs w:val="24"/>
        </w:rPr>
        <w:t>Appendix C: Transportation</w:t>
      </w:r>
    </w:p>
    <w:p w14:paraId="3F5E9116" w14:textId="14B7A9BA" w:rsidR="00C44A2D" w:rsidRDefault="00C44A2D" w:rsidP="00E01DA2">
      <w:pPr>
        <w:pStyle w:val="BodyText"/>
        <w:numPr>
          <w:ilvl w:val="0"/>
          <w:numId w:val="3"/>
        </w:numPr>
        <w:ind w:left="720"/>
        <w:jc w:val="both"/>
        <w:rPr>
          <w:rFonts w:ascii="Arial" w:hAnsi="Arial" w:cs="Arial"/>
          <w:i w:val="0"/>
          <w:szCs w:val="24"/>
        </w:rPr>
      </w:pPr>
      <w:r>
        <w:rPr>
          <w:rFonts w:ascii="Arial" w:hAnsi="Arial" w:cs="Arial"/>
          <w:i w:val="0"/>
          <w:szCs w:val="24"/>
        </w:rPr>
        <w:t xml:space="preserve">Appendix </w:t>
      </w:r>
      <w:r w:rsidR="0025139C">
        <w:rPr>
          <w:rFonts w:ascii="Arial" w:hAnsi="Arial" w:cs="Arial"/>
          <w:i w:val="0"/>
          <w:szCs w:val="24"/>
        </w:rPr>
        <w:t>C1: Transportation Needs Report</w:t>
      </w:r>
    </w:p>
    <w:p w14:paraId="29F0D741" w14:textId="11DF28E8" w:rsidR="00C44A2D" w:rsidRDefault="00C44A2D" w:rsidP="00E01DA2">
      <w:pPr>
        <w:pStyle w:val="BodyText"/>
        <w:numPr>
          <w:ilvl w:val="0"/>
          <w:numId w:val="3"/>
        </w:numPr>
        <w:ind w:left="720"/>
        <w:jc w:val="both"/>
        <w:rPr>
          <w:rFonts w:ascii="Arial" w:hAnsi="Arial" w:cs="Arial"/>
          <w:i w:val="0"/>
          <w:szCs w:val="24"/>
        </w:rPr>
      </w:pPr>
      <w:r>
        <w:rPr>
          <w:rFonts w:ascii="Arial" w:hAnsi="Arial" w:cs="Arial"/>
          <w:i w:val="0"/>
          <w:szCs w:val="24"/>
        </w:rPr>
        <w:t>Appendix C2: Regional Trails Needs Report</w:t>
      </w:r>
    </w:p>
    <w:p w14:paraId="64F6F413" w14:textId="70FE5CE2" w:rsidR="0025139C" w:rsidRDefault="0025139C" w:rsidP="00E01DA2">
      <w:pPr>
        <w:pStyle w:val="BodyText"/>
        <w:numPr>
          <w:ilvl w:val="0"/>
          <w:numId w:val="3"/>
        </w:numPr>
        <w:ind w:left="720"/>
        <w:jc w:val="both"/>
        <w:rPr>
          <w:rFonts w:ascii="Arial" w:hAnsi="Arial" w:cs="Arial"/>
          <w:i w:val="0"/>
          <w:szCs w:val="24"/>
        </w:rPr>
      </w:pPr>
      <w:r>
        <w:rPr>
          <w:rFonts w:ascii="Arial" w:hAnsi="Arial" w:cs="Arial"/>
          <w:i w:val="0"/>
          <w:szCs w:val="24"/>
        </w:rPr>
        <w:t>Appendix D: Growth Targets and the Urban Growth Area</w:t>
      </w:r>
    </w:p>
    <w:p w14:paraId="367C9CAB" w14:textId="04191117" w:rsidR="00E374D7" w:rsidRPr="00DF784F" w:rsidRDefault="00E374D7" w:rsidP="00E01DA2">
      <w:pPr>
        <w:pStyle w:val="BodyText"/>
        <w:numPr>
          <w:ilvl w:val="0"/>
          <w:numId w:val="3"/>
        </w:numPr>
        <w:ind w:left="720"/>
        <w:jc w:val="both"/>
        <w:rPr>
          <w:rFonts w:ascii="Arial" w:hAnsi="Arial" w:cs="Arial"/>
          <w:i w:val="0"/>
          <w:szCs w:val="24"/>
        </w:rPr>
      </w:pPr>
      <w:r w:rsidRPr="00DF784F">
        <w:rPr>
          <w:rFonts w:ascii="Arial" w:hAnsi="Arial" w:cs="Arial"/>
          <w:i w:val="0"/>
          <w:szCs w:val="24"/>
        </w:rPr>
        <w:t xml:space="preserve">Appendix R: </w:t>
      </w:r>
      <w:r w:rsidR="00DF784F" w:rsidRPr="00DF784F">
        <w:rPr>
          <w:rFonts w:ascii="Arial" w:hAnsi="Arial" w:cs="Arial"/>
          <w:i w:val="0"/>
          <w:szCs w:val="24"/>
        </w:rPr>
        <w:t xml:space="preserve">Public Outreach for Development of </w:t>
      </w:r>
      <w:r w:rsidR="00A7243F">
        <w:rPr>
          <w:rFonts w:ascii="Arial" w:hAnsi="Arial" w:cs="Arial"/>
          <w:i w:val="0"/>
          <w:szCs w:val="24"/>
        </w:rPr>
        <w:t>KCCP</w:t>
      </w:r>
    </w:p>
    <w:p w14:paraId="0BD8A439" w14:textId="77777777" w:rsidR="00D24201" w:rsidRPr="00DF784F" w:rsidRDefault="00D24201" w:rsidP="00E01DA2">
      <w:pPr>
        <w:pStyle w:val="BodyText"/>
        <w:numPr>
          <w:ilvl w:val="0"/>
          <w:numId w:val="3"/>
        </w:numPr>
        <w:ind w:left="720"/>
        <w:jc w:val="both"/>
        <w:rPr>
          <w:rFonts w:ascii="Arial" w:hAnsi="Arial" w:cs="Arial"/>
          <w:i w:val="0"/>
          <w:szCs w:val="24"/>
        </w:rPr>
      </w:pPr>
      <w:r w:rsidRPr="00DF784F">
        <w:rPr>
          <w:rFonts w:ascii="Arial" w:hAnsi="Arial" w:cs="Arial"/>
          <w:i w:val="0"/>
          <w:szCs w:val="24"/>
        </w:rPr>
        <w:t>Attachment: Skyway-West Hill Action Plan</w:t>
      </w:r>
    </w:p>
    <w:p w14:paraId="03545E78" w14:textId="59CC3C08" w:rsidR="00EE7F18" w:rsidRPr="00DF784F" w:rsidRDefault="00D24201" w:rsidP="00E01DA2">
      <w:pPr>
        <w:pStyle w:val="BodyText"/>
        <w:numPr>
          <w:ilvl w:val="0"/>
          <w:numId w:val="3"/>
        </w:numPr>
        <w:ind w:left="720"/>
        <w:rPr>
          <w:rFonts w:ascii="Arial" w:hAnsi="Arial" w:cs="Arial"/>
          <w:i w:val="0"/>
          <w:szCs w:val="24"/>
        </w:rPr>
      </w:pPr>
      <w:r w:rsidRPr="00DF784F">
        <w:rPr>
          <w:rFonts w:ascii="Arial" w:hAnsi="Arial" w:cs="Arial"/>
          <w:i w:val="0"/>
          <w:szCs w:val="24"/>
        </w:rPr>
        <w:t xml:space="preserve">Attachment: </w:t>
      </w:r>
      <w:r w:rsidR="00EE7F18" w:rsidRPr="00DF784F">
        <w:rPr>
          <w:rFonts w:ascii="Arial" w:hAnsi="Arial" w:cs="Arial"/>
          <w:i w:val="0"/>
          <w:szCs w:val="24"/>
        </w:rPr>
        <w:t>Area Zoning Studies</w:t>
      </w:r>
    </w:p>
    <w:p w14:paraId="3A1102BA" w14:textId="27BBC9B6" w:rsidR="004E7394" w:rsidRPr="00DF784F" w:rsidRDefault="00D24201" w:rsidP="00E01DA2">
      <w:pPr>
        <w:pStyle w:val="BodyText"/>
        <w:numPr>
          <w:ilvl w:val="0"/>
          <w:numId w:val="3"/>
        </w:numPr>
        <w:ind w:left="720"/>
        <w:rPr>
          <w:rFonts w:ascii="Arial" w:hAnsi="Arial" w:cs="Arial"/>
          <w:i w:val="0"/>
          <w:szCs w:val="24"/>
        </w:rPr>
      </w:pPr>
      <w:r w:rsidRPr="00DF784F">
        <w:rPr>
          <w:rFonts w:ascii="Arial" w:hAnsi="Arial" w:cs="Arial"/>
          <w:i w:val="0"/>
          <w:szCs w:val="24"/>
        </w:rPr>
        <w:t xml:space="preserve">Attachment: </w:t>
      </w:r>
      <w:r w:rsidR="00DF784F" w:rsidRPr="00DF784F">
        <w:rPr>
          <w:rFonts w:ascii="Arial" w:hAnsi="Arial" w:cs="Arial"/>
          <w:i w:val="0"/>
          <w:szCs w:val="24"/>
        </w:rPr>
        <w:t>Development Code</w:t>
      </w:r>
      <w:r w:rsidRPr="00DF784F">
        <w:rPr>
          <w:rFonts w:ascii="Arial" w:hAnsi="Arial" w:cs="Arial"/>
          <w:i w:val="0"/>
          <w:szCs w:val="24"/>
        </w:rPr>
        <w:t xml:space="preserve"> Studies</w:t>
      </w:r>
    </w:p>
    <w:p w14:paraId="1120D6E8" w14:textId="55067825" w:rsidR="00D24201" w:rsidRPr="00DF784F" w:rsidRDefault="00DF784F" w:rsidP="00E01DA2">
      <w:pPr>
        <w:pStyle w:val="BodyText"/>
        <w:numPr>
          <w:ilvl w:val="0"/>
          <w:numId w:val="3"/>
        </w:numPr>
        <w:ind w:left="720"/>
        <w:rPr>
          <w:rFonts w:ascii="Arial" w:hAnsi="Arial" w:cs="Arial"/>
          <w:i w:val="0"/>
          <w:szCs w:val="24"/>
        </w:rPr>
      </w:pPr>
      <w:r w:rsidRPr="00DF784F">
        <w:rPr>
          <w:rFonts w:ascii="Arial" w:hAnsi="Arial" w:cs="Arial"/>
          <w:i w:val="0"/>
          <w:szCs w:val="24"/>
        </w:rPr>
        <w:t>Attachment: Policy Amendment Analysis Matrix</w:t>
      </w:r>
    </w:p>
    <w:p w14:paraId="33E13E99" w14:textId="03704E44" w:rsidR="00D24201" w:rsidRPr="00DF784F" w:rsidRDefault="00D24201" w:rsidP="00E01DA2">
      <w:pPr>
        <w:pStyle w:val="BodyText"/>
        <w:numPr>
          <w:ilvl w:val="0"/>
          <w:numId w:val="3"/>
        </w:numPr>
        <w:ind w:left="720"/>
        <w:rPr>
          <w:rFonts w:ascii="Arial" w:hAnsi="Arial" w:cs="Arial"/>
          <w:i w:val="0"/>
          <w:szCs w:val="24"/>
        </w:rPr>
      </w:pPr>
      <w:r w:rsidRPr="00DF784F">
        <w:rPr>
          <w:rFonts w:ascii="Arial" w:hAnsi="Arial" w:cs="Arial"/>
          <w:i w:val="0"/>
          <w:szCs w:val="24"/>
        </w:rPr>
        <w:t>Attachment: Public Participation Report</w:t>
      </w:r>
    </w:p>
    <w:p w14:paraId="72C7063B" w14:textId="77777777" w:rsidR="00501A86" w:rsidRPr="00501A86" w:rsidRDefault="00501A86" w:rsidP="005B478C">
      <w:pPr>
        <w:pStyle w:val="BodyText"/>
        <w:jc w:val="both"/>
        <w:rPr>
          <w:rFonts w:ascii="Arial" w:hAnsi="Arial" w:cs="Arial"/>
          <w:i w:val="0"/>
          <w:szCs w:val="24"/>
        </w:rPr>
      </w:pPr>
    </w:p>
    <w:p w14:paraId="703BF4AA"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703BF4AB" w14:textId="77777777" w:rsidR="00734F2E" w:rsidRPr="001C4B19" w:rsidRDefault="00734F2E" w:rsidP="005B478C">
      <w:pPr>
        <w:jc w:val="both"/>
        <w:rPr>
          <w:rFonts w:ascii="Arial" w:hAnsi="Arial" w:cs="Arial"/>
          <w:szCs w:val="24"/>
        </w:rPr>
      </w:pPr>
    </w:p>
    <w:p w14:paraId="703BF4AD" w14:textId="57726982" w:rsidR="001C4B19" w:rsidRPr="00DD13FE" w:rsidRDefault="004C67D2" w:rsidP="00545022">
      <w:pPr>
        <w:pStyle w:val="ListParagraph0"/>
        <w:numPr>
          <w:ilvl w:val="0"/>
          <w:numId w:val="2"/>
        </w:numPr>
        <w:jc w:val="both"/>
        <w:rPr>
          <w:rFonts w:ascii="Arial" w:hAnsi="Arial" w:cs="Arial"/>
        </w:rPr>
      </w:pPr>
      <w:r w:rsidRPr="00DD13FE">
        <w:rPr>
          <w:rFonts w:ascii="Arial" w:hAnsi="Arial" w:cs="Arial"/>
        </w:rPr>
        <w:t xml:space="preserve">Ivan Miller, </w:t>
      </w:r>
      <w:r w:rsidR="00A7243F" w:rsidRPr="00DD13FE">
        <w:rPr>
          <w:rFonts w:ascii="Arial" w:hAnsi="Arial" w:cs="Arial"/>
        </w:rPr>
        <w:t>KCCP</w:t>
      </w:r>
      <w:r w:rsidRPr="00DD13FE">
        <w:rPr>
          <w:rFonts w:ascii="Arial" w:hAnsi="Arial" w:cs="Arial"/>
        </w:rPr>
        <w:t xml:space="preserve"> Manager, Performance, Strategy and Budget</w:t>
      </w:r>
    </w:p>
    <w:sectPr w:rsidR="001C4B19" w:rsidRPr="00DD13FE" w:rsidSect="00E1170C">
      <w:headerReference w:type="first" r:id="rId13"/>
      <w:type w:val="continuous"/>
      <w:pgSz w:w="12240" w:h="15840" w:code="1"/>
      <w:pgMar w:top="1440" w:right="1440" w:bottom="1440" w:left="1440" w:header="576"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70626" w14:textId="77777777" w:rsidR="00405C34" w:rsidRDefault="00405C34">
      <w:r>
        <w:separator/>
      </w:r>
    </w:p>
  </w:endnote>
  <w:endnote w:type="continuationSeparator" w:id="0">
    <w:p w14:paraId="325EA08B" w14:textId="77777777" w:rsidR="00405C34" w:rsidRDefault="0040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4CE2D" w14:textId="77777777" w:rsidR="00405C34" w:rsidRDefault="00405C34">
      <w:r>
        <w:separator/>
      </w:r>
    </w:p>
  </w:footnote>
  <w:footnote w:type="continuationSeparator" w:id="0">
    <w:p w14:paraId="5E9B8B37" w14:textId="77777777" w:rsidR="00405C34" w:rsidRDefault="00405C34">
      <w:r>
        <w:continuationSeparator/>
      </w:r>
    </w:p>
  </w:footnote>
  <w:footnote w:id="1">
    <w:p w14:paraId="374B6855" w14:textId="77777777" w:rsidR="00405C34" w:rsidRPr="00521186" w:rsidRDefault="00405C34" w:rsidP="00FB161A">
      <w:pPr>
        <w:pStyle w:val="FootnoteText"/>
        <w:rPr>
          <w:rFonts w:ascii="Arial" w:hAnsi="Arial" w:cs="Arial"/>
        </w:rPr>
      </w:pPr>
      <w:r w:rsidRPr="00521186">
        <w:rPr>
          <w:rStyle w:val="FootnoteReference"/>
          <w:rFonts w:ascii="Arial" w:hAnsi="Arial" w:cs="Arial"/>
        </w:rPr>
        <w:footnoteRef/>
      </w:r>
      <w:r w:rsidRPr="00521186">
        <w:rPr>
          <w:rFonts w:ascii="Arial" w:hAnsi="Arial" w:cs="Arial"/>
        </w:rPr>
        <w:t xml:space="preserve"> For more information on behavioral health integration and 2015 action towards integrating mental health and substance abuse disorder purchasing, see staff report on Proposed Ordinance 2015-0405 through 2015-0408 dated Nov</w:t>
      </w:r>
      <w:r>
        <w:rPr>
          <w:rFonts w:ascii="Arial" w:hAnsi="Arial" w:cs="Arial"/>
        </w:rPr>
        <w:t>ember</w:t>
      </w:r>
      <w:r w:rsidRPr="00521186">
        <w:rPr>
          <w:rFonts w:ascii="Arial" w:hAnsi="Arial" w:cs="Arial"/>
        </w:rPr>
        <w:t xml:space="preserve"> 12, 2015.</w:t>
      </w:r>
    </w:p>
  </w:footnote>
  <w:footnote w:id="2">
    <w:p w14:paraId="03B5965E" w14:textId="1509DF14" w:rsidR="00405C34" w:rsidRPr="004E4AF0" w:rsidRDefault="00405C34">
      <w:pPr>
        <w:pStyle w:val="FootnoteText"/>
        <w:rPr>
          <w:rFonts w:ascii="Arial" w:hAnsi="Arial" w:cs="Arial"/>
        </w:rPr>
      </w:pPr>
      <w:r w:rsidRPr="004E4AF0">
        <w:rPr>
          <w:rStyle w:val="FootnoteReference"/>
          <w:rFonts w:ascii="Arial" w:hAnsi="Arial" w:cs="Arial"/>
        </w:rPr>
        <w:footnoteRef/>
      </w:r>
      <w:r w:rsidRPr="004E4AF0">
        <w:rPr>
          <w:rFonts w:ascii="Arial" w:hAnsi="Arial" w:cs="Arial"/>
        </w:rPr>
        <w:t xml:space="preserve"> </w:t>
      </w:r>
      <w:r>
        <w:rPr>
          <w:rFonts w:ascii="Arial" w:eastAsia="Calibri" w:hAnsi="Arial" w:cs="Arial"/>
          <w:szCs w:val="22"/>
        </w:rPr>
        <w:t>S</w:t>
      </w:r>
      <w:r w:rsidRPr="004E4AF0">
        <w:rPr>
          <w:rFonts w:ascii="Arial" w:eastAsia="Calibri" w:hAnsi="Arial" w:cs="Arial"/>
          <w:szCs w:val="22"/>
        </w:rPr>
        <w:t xml:space="preserve">uch as </w:t>
      </w:r>
      <w:r>
        <w:rPr>
          <w:rFonts w:ascii="Arial" w:eastAsia="Calibri" w:hAnsi="Arial" w:cs="Arial"/>
          <w:szCs w:val="22"/>
        </w:rPr>
        <w:t xml:space="preserve">Behavioral Health Integration; Best Starts for Kids; </w:t>
      </w:r>
      <w:r w:rsidRPr="004E4AF0">
        <w:rPr>
          <w:rFonts w:ascii="Arial" w:eastAsia="Calibri" w:hAnsi="Arial" w:cs="Arial"/>
          <w:szCs w:val="22"/>
        </w:rPr>
        <w:t>Mental Illness and Drug Dependency (MIDD) levy renewal</w:t>
      </w:r>
      <w:r>
        <w:rPr>
          <w:rFonts w:ascii="Arial" w:eastAsia="Calibri" w:hAnsi="Arial" w:cs="Arial"/>
          <w:szCs w:val="22"/>
        </w:rPr>
        <w:t>;</w:t>
      </w:r>
      <w:r w:rsidRPr="004E4AF0">
        <w:rPr>
          <w:rFonts w:ascii="Arial" w:eastAsia="Calibri" w:hAnsi="Arial" w:cs="Arial"/>
          <w:szCs w:val="22"/>
        </w:rPr>
        <w:t xml:space="preserve"> Veterans and Human Services levy renewal</w:t>
      </w:r>
      <w:r>
        <w:rPr>
          <w:rFonts w:ascii="Arial" w:eastAsia="Calibri" w:hAnsi="Arial" w:cs="Arial"/>
          <w:szCs w:val="22"/>
        </w:rPr>
        <w:t>;</w:t>
      </w:r>
      <w:r w:rsidRPr="004E4AF0">
        <w:rPr>
          <w:rFonts w:ascii="Arial" w:eastAsia="Calibri" w:hAnsi="Arial" w:cs="Arial"/>
          <w:szCs w:val="22"/>
        </w:rPr>
        <w:t xml:space="preserve"> and Washington State’s application for a five-year 1115 Medicaid waiver demonstration and impacts on King County’s Transformation Projects</w:t>
      </w:r>
    </w:p>
  </w:footnote>
  <w:footnote w:id="3">
    <w:p w14:paraId="508C4E4C" w14:textId="35CA1443" w:rsidR="00405C34" w:rsidRPr="008056A5" w:rsidRDefault="00405C34" w:rsidP="008056A5">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K.C.C.</w:t>
      </w:r>
      <w:r>
        <w:rPr>
          <w:rFonts w:ascii="Arial" w:hAnsi="Arial" w:cs="Arial"/>
        </w:rPr>
        <w:t xml:space="preserve"> </w:t>
      </w:r>
      <w:r w:rsidRPr="008056A5">
        <w:rPr>
          <w:rFonts w:ascii="Arial" w:hAnsi="Arial" w:cs="Arial"/>
        </w:rPr>
        <w:t>20.18.030</w:t>
      </w:r>
    </w:p>
  </w:footnote>
  <w:footnote w:id="4">
    <w:p w14:paraId="31A4ACED" w14:textId="77777777" w:rsidR="00405C34" w:rsidRPr="008056A5" w:rsidRDefault="00405C34" w:rsidP="008056A5">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K.C.C. 20.18.030(B)</w:t>
      </w:r>
    </w:p>
  </w:footnote>
  <w:footnote w:id="5">
    <w:p w14:paraId="158AC87B" w14:textId="77777777" w:rsidR="00405C34" w:rsidRPr="008056A5" w:rsidRDefault="00405C34" w:rsidP="008056A5">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Note that Four-to-One UGA proposals may be considered during the annual cycle (see K.C.C. 20.18.030(B)(10), 20.18.040(B)(2), 20.18.170, and 20.18.180).  </w:t>
      </w:r>
    </w:p>
  </w:footnote>
  <w:footnote w:id="6">
    <w:p w14:paraId="0839DBFF" w14:textId="193B4703" w:rsidR="00405C34" w:rsidRPr="008056A5" w:rsidRDefault="00405C34" w:rsidP="008056A5">
      <w:pPr>
        <w:shd w:val="clear" w:color="auto" w:fill="FFFFFF"/>
        <w:jc w:val="both"/>
        <w:rPr>
          <w:rFonts w:ascii="Arial" w:hAnsi="Arial" w:cs="Arial"/>
          <w:szCs w:val="24"/>
        </w:rPr>
      </w:pPr>
      <w:r w:rsidRPr="008056A5">
        <w:rPr>
          <w:rStyle w:val="FootnoteReference"/>
          <w:rFonts w:ascii="Arial" w:hAnsi="Arial" w:cs="Arial"/>
          <w:sz w:val="20"/>
        </w:rPr>
        <w:footnoteRef/>
      </w:r>
      <w:r w:rsidRPr="008056A5">
        <w:rPr>
          <w:rFonts w:ascii="Arial" w:hAnsi="Arial" w:cs="Arial"/>
          <w:sz w:val="20"/>
        </w:rPr>
        <w:t xml:space="preserve"> </w:t>
      </w:r>
      <w:r w:rsidRPr="008056A5">
        <w:rPr>
          <w:rStyle w:val="st1"/>
          <w:rFonts w:ascii="Arial" w:hAnsi="Arial" w:cs="Arial"/>
          <w:sz w:val="20"/>
          <w:szCs w:val="24"/>
        </w:rPr>
        <w:t xml:space="preserve">From year 2000 and forward. </w:t>
      </w:r>
      <w:r w:rsidRPr="008056A5">
        <w:rPr>
          <w:rFonts w:ascii="Arial" w:hAnsi="Arial" w:cs="Arial"/>
          <w:sz w:val="16"/>
        </w:rPr>
        <w:t xml:space="preserve"> </w:t>
      </w:r>
      <w:r w:rsidRPr="008056A5">
        <w:rPr>
          <w:rFonts w:ascii="Arial" w:hAnsi="Arial" w:cs="Arial"/>
          <w:sz w:val="20"/>
        </w:rPr>
        <w:t xml:space="preserve">Substantive updates to the </w:t>
      </w:r>
      <w:r>
        <w:rPr>
          <w:rFonts w:ascii="Arial" w:hAnsi="Arial" w:cs="Arial"/>
          <w:sz w:val="20"/>
        </w:rPr>
        <w:t>KCCP</w:t>
      </w:r>
      <w:r w:rsidRPr="008056A5">
        <w:rPr>
          <w:rFonts w:ascii="Arial" w:hAnsi="Arial" w:cs="Arial"/>
          <w:sz w:val="20"/>
        </w:rPr>
        <w:t xml:space="preserve"> can be considered on a two-year cycle, but only if: “</w:t>
      </w:r>
      <w:r w:rsidRPr="008056A5">
        <w:rPr>
          <w:rFonts w:ascii="Arial" w:hAnsi="Arial" w:cs="Arial"/>
          <w:spacing w:val="-2"/>
          <w:sz w:val="20"/>
        </w:rPr>
        <w:t xml:space="preserve">the county determines that the purposes of the </w:t>
      </w:r>
      <w:r>
        <w:rPr>
          <w:rFonts w:ascii="Arial" w:hAnsi="Arial" w:cs="Arial"/>
          <w:spacing w:val="-2"/>
          <w:sz w:val="20"/>
        </w:rPr>
        <w:t>KCCP</w:t>
      </w:r>
      <w:r w:rsidRPr="008056A5">
        <w:rPr>
          <w:rFonts w:ascii="Arial" w:hAnsi="Arial" w:cs="Arial"/>
          <w:spacing w:val="-2"/>
          <w:sz w:val="20"/>
        </w:rPr>
        <w:t xml:space="preserve"> are not being achieved as evidenced by official population growth forecasts, benchmarks, trends and other relevant data” (K.C.C. 20.18.030(C)).  This determination must be authorized by a motion adopted by the Council.  To date, this option has not been used by the County.</w:t>
      </w:r>
      <w:r w:rsidRPr="008056A5">
        <w:rPr>
          <w:rFonts w:ascii="Arial" w:hAnsi="Arial" w:cs="Arial"/>
          <w:spacing w:val="-2"/>
          <w:szCs w:val="24"/>
        </w:rPr>
        <w:t xml:space="preserve">  </w:t>
      </w:r>
    </w:p>
  </w:footnote>
  <w:footnote w:id="7">
    <w:p w14:paraId="2EB979CA" w14:textId="72238F93" w:rsidR="00405C34" w:rsidRPr="008056A5" w:rsidRDefault="00405C34" w:rsidP="008056A5">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The annual Capital Improvement Plan (CIP), Transportation Needs Report (TNR), and school capital facilities plans are elements of the </w:t>
      </w:r>
      <w:r>
        <w:rPr>
          <w:rFonts w:ascii="Arial" w:hAnsi="Arial" w:cs="Arial"/>
        </w:rPr>
        <w:t>KCCP</w:t>
      </w:r>
      <w:r w:rsidRPr="008056A5">
        <w:rPr>
          <w:rFonts w:ascii="Arial" w:hAnsi="Arial" w:cs="Arial"/>
        </w:rPr>
        <w:t xml:space="preserve"> but are adopted in conjunction with the County budget, and thus follows separate timeline, process, and update requirements (see K.C.C. 20.18.060 and 20.18.070).</w:t>
      </w:r>
      <w:r w:rsidRPr="008056A5">
        <w:rPr>
          <w:rFonts w:ascii="Arial" w:hAnsi="Arial" w:cs="Arial"/>
          <w:sz w:val="24"/>
          <w:szCs w:val="24"/>
        </w:rPr>
        <w:t xml:space="preserve">  </w:t>
      </w:r>
    </w:p>
  </w:footnote>
  <w:footnote w:id="8">
    <w:p w14:paraId="1C81FE0C" w14:textId="77777777" w:rsidR="00405C34" w:rsidRPr="008056A5" w:rsidRDefault="00405C34" w:rsidP="008056A5">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K.C.C. 20.18.030(C)</w:t>
      </w:r>
    </w:p>
  </w:footnote>
  <w:footnote w:id="9">
    <w:p w14:paraId="41FBC6A9" w14:textId="77777777" w:rsidR="00405C34" w:rsidRPr="008056A5" w:rsidRDefault="00405C34" w:rsidP="008056A5">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K.C.C. 20.18.060</w:t>
      </w:r>
    </w:p>
  </w:footnote>
  <w:footnote w:id="10">
    <w:p w14:paraId="730112FD" w14:textId="3591CABD" w:rsidR="00405C34" w:rsidRPr="008056A5" w:rsidRDefault="00405C34" w:rsidP="008056A5">
      <w:pPr>
        <w:pStyle w:val="Comment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If the Council decide</w:t>
      </w:r>
      <w:r>
        <w:rPr>
          <w:rFonts w:ascii="Arial" w:hAnsi="Arial" w:cs="Arial"/>
        </w:rPr>
        <w:t>s</w:t>
      </w:r>
      <w:r w:rsidRPr="008056A5">
        <w:rPr>
          <w:rFonts w:ascii="Arial" w:hAnsi="Arial" w:cs="Arial"/>
        </w:rPr>
        <w:t xml:space="preserve"> not to adopt a four-year update, the County may still need to formally announce that it ha</w:t>
      </w:r>
      <w:r>
        <w:rPr>
          <w:rFonts w:ascii="Arial" w:hAnsi="Arial" w:cs="Arial"/>
        </w:rPr>
        <w:t>s</w:t>
      </w:r>
      <w:r w:rsidRPr="008056A5">
        <w:rPr>
          <w:rFonts w:ascii="Arial" w:hAnsi="Arial" w:cs="Arial"/>
        </w:rPr>
        <w:t xml:space="preserve"> completed the required review; the mechanism to do that, whether legislatively or not, would need to be discussed with legal </w:t>
      </w:r>
      <w:r>
        <w:rPr>
          <w:rFonts w:ascii="Arial" w:hAnsi="Arial" w:cs="Arial"/>
        </w:rPr>
        <w:t>counsel</w:t>
      </w:r>
      <w:r w:rsidRPr="008056A5">
        <w:rPr>
          <w:rFonts w:ascii="Arial" w:hAnsi="Arial" w:cs="Arial"/>
        </w:rPr>
        <w:t>.</w:t>
      </w:r>
    </w:p>
  </w:footnote>
  <w:footnote w:id="11">
    <w:p w14:paraId="023A1472" w14:textId="475796B8" w:rsidR="00405C34" w:rsidRPr="008056A5" w:rsidRDefault="00405C34" w:rsidP="008056A5">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w:t>
      </w:r>
      <w:r w:rsidRPr="008056A5">
        <w:rPr>
          <w:rStyle w:val="st1"/>
          <w:rFonts w:ascii="Arial" w:hAnsi="Arial" w:cs="Arial"/>
        </w:rPr>
        <w:t>R</w:t>
      </w:r>
      <w:r>
        <w:rPr>
          <w:rStyle w:val="st1"/>
          <w:rFonts w:ascii="Arial" w:hAnsi="Arial" w:cs="Arial"/>
        </w:rPr>
        <w:t xml:space="preserve">evised </w:t>
      </w:r>
      <w:r w:rsidRPr="008056A5">
        <w:rPr>
          <w:rStyle w:val="st1"/>
          <w:rFonts w:ascii="Arial" w:hAnsi="Arial" w:cs="Arial"/>
        </w:rPr>
        <w:t>C</w:t>
      </w:r>
      <w:r>
        <w:rPr>
          <w:rStyle w:val="st1"/>
          <w:rFonts w:ascii="Arial" w:hAnsi="Arial" w:cs="Arial"/>
        </w:rPr>
        <w:t xml:space="preserve">ode of Washington (RCW) </w:t>
      </w:r>
      <w:r w:rsidRPr="008056A5">
        <w:rPr>
          <w:rStyle w:val="st1"/>
          <w:rFonts w:ascii="Arial" w:hAnsi="Arial" w:cs="Arial"/>
        </w:rPr>
        <w:t>36.70A.130</w:t>
      </w:r>
    </w:p>
  </w:footnote>
  <w:footnote w:id="12">
    <w:p w14:paraId="092F01A7" w14:textId="1F485E43" w:rsidR="00405C34" w:rsidRDefault="00405C34" w:rsidP="008056A5">
      <w:pPr>
        <w:pStyle w:val="FootnoteText"/>
        <w:jc w:val="both"/>
      </w:pPr>
      <w:r w:rsidRPr="008056A5">
        <w:rPr>
          <w:rStyle w:val="FootnoteReference"/>
          <w:rFonts w:ascii="Arial" w:hAnsi="Arial" w:cs="Arial"/>
        </w:rPr>
        <w:footnoteRef/>
      </w:r>
      <w:r w:rsidRPr="008056A5">
        <w:rPr>
          <w:rFonts w:ascii="Arial" w:hAnsi="Arial" w:cs="Arial"/>
        </w:rPr>
        <w:t xml:space="preserve"> </w:t>
      </w:r>
      <w:r w:rsidRPr="008056A5">
        <w:rPr>
          <w:rFonts w:ascii="Arial" w:hAnsi="Arial" w:cs="Arial"/>
          <w:szCs w:val="24"/>
        </w:rPr>
        <w:t>Ordinance 17485</w:t>
      </w:r>
    </w:p>
  </w:footnote>
  <w:footnote w:id="13">
    <w:p w14:paraId="2B75EDE5" w14:textId="2CAFB9B0" w:rsidR="00405C34" w:rsidRPr="001513B1" w:rsidRDefault="00405C34" w:rsidP="005C6437">
      <w:pPr>
        <w:jc w:val="both"/>
        <w:rPr>
          <w:rFonts w:ascii="Arial" w:hAnsi="Arial" w:cs="Arial"/>
          <w:sz w:val="20"/>
        </w:rPr>
      </w:pPr>
      <w:r w:rsidRPr="001513B1">
        <w:rPr>
          <w:rStyle w:val="FootnoteReference"/>
          <w:rFonts w:ascii="Arial" w:hAnsi="Arial" w:cs="Arial"/>
          <w:sz w:val="20"/>
        </w:rPr>
        <w:footnoteRef/>
      </w:r>
      <w:r w:rsidRPr="001513B1">
        <w:rPr>
          <w:rFonts w:ascii="Arial" w:hAnsi="Arial" w:cs="Arial"/>
          <w:sz w:val="20"/>
        </w:rPr>
        <w:t xml:space="preserve"> Motion 14351, which was required to be transmitted by the Executive by K.C.C. 20.18.060.  </w:t>
      </w:r>
      <w:r w:rsidRPr="001513B1">
        <w:rPr>
          <w:rFonts w:ascii="Arial" w:hAnsi="Arial" w:cs="Arial"/>
          <w:color w:val="000000"/>
          <w:sz w:val="20"/>
        </w:rPr>
        <w:t xml:space="preserve">The Council approved the 2016 </w:t>
      </w:r>
      <w:r>
        <w:rPr>
          <w:rFonts w:ascii="Arial" w:hAnsi="Arial" w:cs="Arial"/>
          <w:color w:val="000000"/>
          <w:sz w:val="20"/>
        </w:rPr>
        <w:t>KCCP</w:t>
      </w:r>
      <w:r w:rsidRPr="001513B1">
        <w:rPr>
          <w:rFonts w:ascii="Arial" w:hAnsi="Arial" w:cs="Arial"/>
          <w:color w:val="000000"/>
          <w:sz w:val="20"/>
        </w:rPr>
        <w:t xml:space="preserve"> scoping motion after the April 30 deadline</w:t>
      </w:r>
      <w:r>
        <w:rPr>
          <w:rFonts w:ascii="Arial" w:hAnsi="Arial" w:cs="Arial"/>
          <w:color w:val="000000"/>
          <w:sz w:val="20"/>
        </w:rPr>
        <w:t xml:space="preserve"> for Council action.</w:t>
      </w:r>
      <w:r w:rsidRPr="001513B1">
        <w:rPr>
          <w:rFonts w:ascii="Arial" w:hAnsi="Arial" w:cs="Arial"/>
          <w:color w:val="000000"/>
          <w:sz w:val="20"/>
        </w:rPr>
        <w:t xml:space="preserve"> </w:t>
      </w:r>
      <w:r>
        <w:rPr>
          <w:rFonts w:ascii="Arial" w:hAnsi="Arial" w:cs="Arial"/>
          <w:color w:val="000000"/>
          <w:sz w:val="20"/>
        </w:rPr>
        <w:t>H</w:t>
      </w:r>
      <w:r w:rsidRPr="001513B1">
        <w:rPr>
          <w:rFonts w:ascii="Arial" w:hAnsi="Arial" w:cs="Arial"/>
          <w:color w:val="000000"/>
          <w:sz w:val="20"/>
        </w:rPr>
        <w:t>owever, as noted in the adopted Motion, the Executive agreed to treat the scope as timely and would proceed with the work program as established in the Council-approved version of the motion. </w:t>
      </w:r>
    </w:p>
  </w:footnote>
  <w:footnote w:id="14">
    <w:p w14:paraId="2D11C393" w14:textId="6861EB76" w:rsidR="00405C34" w:rsidRPr="00814FD7" w:rsidRDefault="00405C34" w:rsidP="00814FD7">
      <w:pPr>
        <w:pStyle w:val="FootnoteText"/>
        <w:jc w:val="both"/>
        <w:rPr>
          <w:rFonts w:ascii="Arial" w:hAnsi="Arial" w:cs="Arial"/>
        </w:rPr>
      </w:pPr>
      <w:r w:rsidRPr="00814FD7">
        <w:rPr>
          <w:rStyle w:val="FootnoteReference"/>
          <w:rFonts w:ascii="Arial" w:hAnsi="Arial" w:cs="Arial"/>
        </w:rPr>
        <w:footnoteRef/>
      </w:r>
      <w:r>
        <w:rPr>
          <w:rFonts w:ascii="Arial" w:hAnsi="Arial" w:cs="Arial"/>
        </w:rPr>
        <w:t xml:space="preserve"> </w:t>
      </w:r>
      <w:r w:rsidRPr="00814FD7">
        <w:rPr>
          <w:rFonts w:ascii="Arial" w:hAnsi="Arial" w:cs="Arial"/>
        </w:rPr>
        <w:t>Th</w:t>
      </w:r>
      <w:r>
        <w:rPr>
          <w:rFonts w:ascii="Arial" w:hAnsi="Arial" w:cs="Arial"/>
        </w:rPr>
        <w:t>is</w:t>
      </w:r>
      <w:r w:rsidRPr="00814FD7">
        <w:rPr>
          <w:rFonts w:ascii="Arial" w:hAnsi="Arial" w:cs="Arial"/>
        </w:rPr>
        <w:t xml:space="preserve"> policy is currently RP-</w:t>
      </w:r>
      <w:r>
        <w:rPr>
          <w:rFonts w:ascii="Arial" w:hAnsi="Arial" w:cs="Arial"/>
        </w:rPr>
        <w:t>203</w:t>
      </w:r>
      <w:r w:rsidRPr="00814FD7">
        <w:rPr>
          <w:rFonts w:ascii="Arial" w:hAnsi="Arial" w:cs="Arial"/>
        </w:rPr>
        <w:t xml:space="preserve"> in the adopted 2012 </w:t>
      </w:r>
      <w:r>
        <w:rPr>
          <w:rFonts w:ascii="Arial" w:hAnsi="Arial" w:cs="Arial"/>
        </w:rPr>
        <w:t>KCCP</w:t>
      </w:r>
      <w:r w:rsidRPr="00814FD7">
        <w:rPr>
          <w:rFonts w:ascii="Arial" w:hAnsi="Arial" w:cs="Arial"/>
        </w:rPr>
        <w:t>, and is proposed to be changed to RP-</w:t>
      </w:r>
      <w:r>
        <w:rPr>
          <w:rFonts w:ascii="Arial" w:hAnsi="Arial" w:cs="Arial"/>
        </w:rPr>
        <w:t>107</w:t>
      </w:r>
      <w:r w:rsidRPr="00814FD7">
        <w:rPr>
          <w:rFonts w:ascii="Arial" w:hAnsi="Arial" w:cs="Arial"/>
        </w:rPr>
        <w:t xml:space="preserve"> as part of the 2016 </w:t>
      </w:r>
      <w:r>
        <w:rPr>
          <w:rFonts w:ascii="Arial" w:hAnsi="Arial" w:cs="Arial"/>
        </w:rPr>
        <w:t>KCCP</w:t>
      </w:r>
      <w:r w:rsidRPr="00814FD7">
        <w:rPr>
          <w:rFonts w:ascii="Arial" w:hAnsi="Arial" w:cs="Arial"/>
        </w:rPr>
        <w:t>.</w:t>
      </w:r>
      <w:r>
        <w:rPr>
          <w:rFonts w:ascii="Arial" w:hAnsi="Arial" w:cs="Arial"/>
        </w:rPr>
        <w:t xml:space="preserve">  Does not apply to Four-to-One proposals.</w:t>
      </w:r>
    </w:p>
  </w:footnote>
  <w:footnote w:id="15">
    <w:p w14:paraId="34727818" w14:textId="559AC250" w:rsidR="00405C34" w:rsidRPr="00F70659" w:rsidRDefault="00405C34">
      <w:pPr>
        <w:pStyle w:val="FootnoteText"/>
        <w:rPr>
          <w:rFonts w:ascii="Arial" w:hAnsi="Arial" w:cs="Arial"/>
        </w:rPr>
      </w:pPr>
      <w:r w:rsidRPr="00F70659">
        <w:rPr>
          <w:rStyle w:val="FootnoteReference"/>
          <w:rFonts w:ascii="Arial" w:hAnsi="Arial" w:cs="Arial"/>
        </w:rPr>
        <w:footnoteRef/>
      </w:r>
      <w:r w:rsidRPr="00F70659">
        <w:rPr>
          <w:rFonts w:ascii="Arial" w:hAnsi="Arial" w:cs="Arial"/>
        </w:rPr>
        <w:t xml:space="preserve"> </w:t>
      </w:r>
      <w:hyperlink r:id="rId1" w:history="1">
        <w:r w:rsidRPr="00E84522">
          <w:rPr>
            <w:rStyle w:val="Hyperlink"/>
            <w:rFonts w:ascii="Arial" w:hAnsi="Arial" w:cs="Arial"/>
          </w:rPr>
          <w:t>http://www.kingcounty.gov/council/2016compplan/materials.aspx</w:t>
        </w:r>
      </w:hyperlink>
      <w:r>
        <w:rPr>
          <w:rFonts w:ascii="Arial" w:hAnsi="Arial" w:cs="Arial"/>
        </w:rPr>
        <w:t xml:space="preserve"> </w:t>
      </w:r>
    </w:p>
  </w:footnote>
  <w:footnote w:id="16">
    <w:p w14:paraId="663431AC" w14:textId="5528A439" w:rsidR="00405C34" w:rsidRPr="004448F6" w:rsidRDefault="00405C34" w:rsidP="004448F6">
      <w:pPr>
        <w:pStyle w:val="FootnoteText"/>
        <w:jc w:val="both"/>
        <w:rPr>
          <w:rFonts w:ascii="Arial" w:hAnsi="Arial" w:cs="Arial"/>
        </w:rPr>
      </w:pPr>
      <w:r w:rsidRPr="000B54DF">
        <w:rPr>
          <w:rStyle w:val="FootnoteReference"/>
          <w:rFonts w:ascii="Arial" w:hAnsi="Arial" w:cs="Arial"/>
        </w:rPr>
        <w:footnoteRef/>
      </w:r>
      <w:r w:rsidRPr="000B54DF">
        <w:rPr>
          <w:rFonts w:ascii="Arial" w:hAnsi="Arial" w:cs="Arial"/>
        </w:rPr>
        <w:t xml:space="preserve"> General public comment was open through January 6, 2016.  Additional comments</w:t>
      </w:r>
      <w:r>
        <w:rPr>
          <w:rFonts w:ascii="Arial" w:hAnsi="Arial" w:cs="Arial"/>
        </w:rPr>
        <w:t xml:space="preserve"> on the</w:t>
      </w:r>
      <w:r w:rsidRPr="000B54DF">
        <w:rPr>
          <w:rFonts w:ascii="Arial" w:hAnsi="Arial" w:cs="Arial"/>
        </w:rPr>
        <w:t xml:space="preserve"> late addition </w:t>
      </w:r>
      <w:r>
        <w:rPr>
          <w:rFonts w:ascii="Arial" w:hAnsi="Arial" w:cs="Arial"/>
        </w:rPr>
        <w:t xml:space="preserve">of the East Cougar Mountain Potential Annexation Area </w:t>
      </w:r>
      <w:r w:rsidRPr="000B54DF">
        <w:rPr>
          <w:rFonts w:ascii="Arial" w:hAnsi="Arial" w:cs="Arial"/>
        </w:rPr>
        <w:t xml:space="preserve">to the </w:t>
      </w:r>
      <w:r>
        <w:rPr>
          <w:rFonts w:ascii="Arial" w:hAnsi="Arial" w:cs="Arial"/>
        </w:rPr>
        <w:t>Public Review Draft</w:t>
      </w:r>
      <w:r w:rsidRPr="000B54DF">
        <w:rPr>
          <w:rFonts w:ascii="Arial" w:hAnsi="Arial" w:cs="Arial"/>
        </w:rPr>
        <w:t xml:space="preserve"> were allowed from </w:t>
      </w:r>
      <w:r w:rsidRPr="004448F6">
        <w:rPr>
          <w:rFonts w:ascii="Arial" w:hAnsi="Arial" w:cs="Arial"/>
        </w:rPr>
        <w:t xml:space="preserve">January 27 to February 3.  </w:t>
      </w:r>
    </w:p>
  </w:footnote>
  <w:footnote w:id="17">
    <w:p w14:paraId="110CA6B8" w14:textId="127ABABE" w:rsidR="00405C34" w:rsidRPr="004448F6" w:rsidRDefault="00405C34" w:rsidP="004448F6">
      <w:pPr>
        <w:pStyle w:val="FootnoteText"/>
        <w:jc w:val="both"/>
        <w:rPr>
          <w:rFonts w:ascii="Arial" w:hAnsi="Arial" w:cs="Arial"/>
        </w:rPr>
      </w:pPr>
      <w:r w:rsidRPr="004448F6">
        <w:rPr>
          <w:rStyle w:val="FootnoteReference"/>
          <w:rFonts w:ascii="Arial" w:hAnsi="Arial" w:cs="Arial"/>
        </w:rPr>
        <w:footnoteRef/>
      </w:r>
      <w:r w:rsidRPr="004448F6">
        <w:rPr>
          <w:rFonts w:ascii="Arial" w:hAnsi="Arial" w:cs="Arial"/>
        </w:rPr>
        <w:t xml:space="preserve"> </w:t>
      </w:r>
      <w:hyperlink r:id="rId2" w:history="1">
        <w:r w:rsidRPr="004448F6">
          <w:rPr>
            <w:rStyle w:val="Hyperlink"/>
            <w:rFonts w:ascii="Arial" w:hAnsi="Arial" w:cs="Arial"/>
          </w:rPr>
          <w:t>http://www.kingcounty.gov/council/2016compplan.aspx</w:t>
        </w:r>
      </w:hyperlink>
      <w:r w:rsidRPr="004448F6">
        <w:rPr>
          <w:rFonts w:ascii="Arial" w:hAnsi="Arial" w:cs="Arial"/>
        </w:rPr>
        <w:t xml:space="preserve"> </w:t>
      </w:r>
    </w:p>
  </w:footnote>
  <w:footnote w:id="18">
    <w:p w14:paraId="1412173C" w14:textId="77777777" w:rsidR="00405C34" w:rsidRPr="000B08CB" w:rsidRDefault="00405C34" w:rsidP="004448F6">
      <w:pPr>
        <w:pStyle w:val="FootnoteText"/>
        <w:jc w:val="both"/>
        <w:rPr>
          <w:rFonts w:ascii="Arial" w:hAnsi="Arial" w:cs="Arial"/>
        </w:rPr>
      </w:pPr>
      <w:r w:rsidRPr="000B08CB">
        <w:rPr>
          <w:rStyle w:val="FootnoteReference"/>
          <w:rFonts w:ascii="Arial" w:hAnsi="Arial" w:cs="Arial"/>
        </w:rPr>
        <w:footnoteRef/>
      </w:r>
      <w:r w:rsidRPr="000B08CB">
        <w:rPr>
          <w:rFonts w:ascii="Arial" w:hAnsi="Arial" w:cs="Arial"/>
        </w:rPr>
        <w:t xml:space="preserve"> Subject to change.  </w:t>
      </w:r>
    </w:p>
  </w:footnote>
  <w:footnote w:id="19">
    <w:p w14:paraId="01584848" w14:textId="35B4DB12" w:rsidR="00405C34" w:rsidRDefault="00405C34">
      <w:pPr>
        <w:pStyle w:val="FootnoteText"/>
      </w:pPr>
      <w:r w:rsidRPr="000B08CB">
        <w:rPr>
          <w:rStyle w:val="FootnoteReference"/>
          <w:rFonts w:ascii="Arial" w:hAnsi="Arial" w:cs="Arial"/>
        </w:rPr>
        <w:footnoteRef/>
      </w:r>
      <w:r w:rsidRPr="000B08CB">
        <w:rPr>
          <w:rFonts w:ascii="Arial" w:hAnsi="Arial" w:cs="Arial"/>
        </w:rPr>
        <w:t xml:space="preserve"> For information on the Executive’s rationale for the proposed changes, please refer to the Policy Amendment Analysis Matrix that was included in the 2016 KCCP transmittal package as required by policy I-207, which can be found here: </w:t>
      </w:r>
      <w:hyperlink r:id="rId3" w:history="1">
        <w:r w:rsidRPr="000B08CB">
          <w:rPr>
            <w:rStyle w:val="Hyperlink"/>
            <w:rFonts w:ascii="Arial" w:hAnsi="Arial" w:cs="Arial"/>
          </w:rPr>
          <w:t>http://www.kingcounty.gov/council/2016compplan/transmittal.aspx</w:t>
        </w:r>
      </w:hyperlink>
      <w:r>
        <w:t xml:space="preserve"> </w:t>
      </w:r>
    </w:p>
  </w:footnote>
  <w:footnote w:id="20">
    <w:p w14:paraId="7D67E61B" w14:textId="0DB2FE6A" w:rsidR="00405C34" w:rsidRPr="00FE5AA6" w:rsidRDefault="00405C34" w:rsidP="0070768A">
      <w:pPr>
        <w:pStyle w:val="FootnoteText"/>
        <w:jc w:val="both"/>
        <w:rPr>
          <w:rFonts w:ascii="Arial" w:hAnsi="Arial" w:cs="Arial"/>
        </w:rPr>
      </w:pPr>
      <w:r w:rsidRPr="00FE5AA6">
        <w:rPr>
          <w:rStyle w:val="FootnoteReference"/>
          <w:rFonts w:ascii="Arial" w:hAnsi="Arial" w:cs="Arial"/>
        </w:rPr>
        <w:footnoteRef/>
      </w:r>
      <w:r w:rsidRPr="00FE5AA6">
        <w:rPr>
          <w:rFonts w:ascii="Arial" w:hAnsi="Arial" w:cs="Arial"/>
        </w:rPr>
        <w:t xml:space="preserve"> Twenty land use proposals were ultimately reviewed as part of the Public Review Draft, which were included as an attachment to the 2016 </w:t>
      </w:r>
      <w:r>
        <w:rPr>
          <w:rFonts w:ascii="Arial" w:hAnsi="Arial" w:cs="Arial"/>
        </w:rPr>
        <w:t>KCCP</w:t>
      </w:r>
      <w:r w:rsidRPr="00FE5AA6">
        <w:rPr>
          <w:rFonts w:ascii="Arial" w:hAnsi="Arial" w:cs="Arial"/>
        </w:rPr>
        <w:t xml:space="preserve"> transmittal package and </w:t>
      </w:r>
      <w:r>
        <w:rPr>
          <w:rFonts w:ascii="Arial" w:hAnsi="Arial" w:cs="Arial"/>
        </w:rPr>
        <w:t>were</w:t>
      </w:r>
      <w:r w:rsidRPr="00FE5AA6">
        <w:rPr>
          <w:rFonts w:ascii="Arial" w:hAnsi="Arial" w:cs="Arial"/>
        </w:rPr>
        <w:t xml:space="preserve"> discussed </w:t>
      </w:r>
      <w:r>
        <w:rPr>
          <w:rFonts w:ascii="Arial" w:hAnsi="Arial" w:cs="Arial"/>
          <w:szCs w:val="24"/>
        </w:rPr>
        <w:t xml:space="preserve">in the </w:t>
      </w:r>
      <w:r w:rsidRPr="000038F4">
        <w:rPr>
          <w:rFonts w:ascii="Arial" w:hAnsi="Arial" w:cs="Arial"/>
          <w:szCs w:val="24"/>
        </w:rPr>
        <w:t>Area Zoning Studies and Land Use Map Amendments</w:t>
      </w:r>
      <w:r>
        <w:rPr>
          <w:rFonts w:ascii="Arial" w:hAnsi="Arial" w:cs="Arial"/>
          <w:color w:val="000000"/>
          <w:szCs w:val="24"/>
        </w:rPr>
        <w:t xml:space="preserve"> section </w:t>
      </w:r>
      <w:r w:rsidRPr="00FE5AA6">
        <w:rPr>
          <w:rFonts w:ascii="Arial" w:hAnsi="Arial" w:cs="Arial"/>
        </w:rPr>
        <w:t>of the</w:t>
      </w:r>
      <w:r>
        <w:rPr>
          <w:rFonts w:ascii="Arial" w:hAnsi="Arial" w:cs="Arial"/>
        </w:rPr>
        <w:t xml:space="preserve"> March 15 staff report: </w:t>
      </w:r>
      <w:r w:rsidRPr="00FE5AA6">
        <w:rPr>
          <w:rFonts w:ascii="Arial" w:hAnsi="Arial" w:cs="Arial"/>
        </w:rPr>
        <w:t xml:space="preserve">  </w:t>
      </w:r>
    </w:p>
  </w:footnote>
  <w:footnote w:id="21">
    <w:p w14:paraId="43A0A2D4" w14:textId="77777777" w:rsidR="00405C34" w:rsidRDefault="00405C34" w:rsidP="00A87B90">
      <w:pPr>
        <w:pStyle w:val="FootnoteText"/>
      </w:pPr>
      <w:r>
        <w:rPr>
          <w:rStyle w:val="FootnoteReference"/>
        </w:rPr>
        <w:footnoteRef/>
      </w:r>
      <w:r>
        <w:t xml:space="preserve"> </w:t>
      </w:r>
      <w:r w:rsidRPr="00AD234D">
        <w:rPr>
          <w:rFonts w:ascii="Arial" w:hAnsi="Arial" w:cs="Arial"/>
          <w:color w:val="000000"/>
        </w:rPr>
        <w:t>This policy is currently U-335 in the adopted 2012 KCCP, and is proposed to be changed to H-101 as part of the transmitted 2016 KCCP.</w:t>
      </w:r>
    </w:p>
  </w:footnote>
  <w:footnote w:id="22">
    <w:p w14:paraId="04937F87" w14:textId="77777777" w:rsidR="00405C34" w:rsidRPr="006B7A1E" w:rsidRDefault="00405C34" w:rsidP="00A87B90">
      <w:pPr>
        <w:pStyle w:val="FootnoteText"/>
        <w:rPr>
          <w:rFonts w:ascii="Arial" w:hAnsi="Arial" w:cs="Arial"/>
        </w:rPr>
      </w:pPr>
      <w:r w:rsidRPr="006B7A1E">
        <w:rPr>
          <w:rStyle w:val="FootnoteReference"/>
          <w:rFonts w:ascii="Arial" w:hAnsi="Arial" w:cs="Arial"/>
        </w:rPr>
        <w:footnoteRef/>
      </w:r>
      <w:r w:rsidRPr="006B7A1E">
        <w:rPr>
          <w:rFonts w:ascii="Arial" w:hAnsi="Arial" w:cs="Arial"/>
        </w:rPr>
        <w:t xml:space="preserve"> </w:t>
      </w:r>
      <w:r w:rsidRPr="006B7A1E">
        <w:rPr>
          <w:rFonts w:ascii="Arial" w:hAnsi="Arial" w:cs="Arial"/>
          <w:color w:val="000000"/>
        </w:rPr>
        <w:t>This policy is currently U-372 in the adopted 2012 KCCP, and is proposed to be changed to H-172 as part of the transmitted 2016 KCCP.</w:t>
      </w:r>
    </w:p>
  </w:footnote>
  <w:footnote w:id="23">
    <w:p w14:paraId="29900FB9" w14:textId="77777777" w:rsidR="00405C34" w:rsidRPr="006B7A1E" w:rsidRDefault="00405C34" w:rsidP="00A87B90">
      <w:pPr>
        <w:pStyle w:val="FootnoteText"/>
        <w:rPr>
          <w:rFonts w:ascii="Arial" w:hAnsi="Arial" w:cs="Arial"/>
        </w:rPr>
      </w:pPr>
      <w:r w:rsidRPr="006B7A1E">
        <w:rPr>
          <w:rStyle w:val="FootnoteReference"/>
          <w:rFonts w:ascii="Arial" w:hAnsi="Arial" w:cs="Arial"/>
        </w:rPr>
        <w:footnoteRef/>
      </w:r>
      <w:r w:rsidRPr="006B7A1E">
        <w:rPr>
          <w:rFonts w:ascii="Arial" w:hAnsi="Arial" w:cs="Arial"/>
        </w:rPr>
        <w:t xml:space="preserve"> </w:t>
      </w:r>
      <w:r>
        <w:rPr>
          <w:rFonts w:ascii="Arial" w:hAnsi="Arial" w:cs="Arial"/>
        </w:rPr>
        <w:t xml:space="preserve">This policy is currently U-301 in the adopted 2012 KCCP, and is proposed to be changed to </w:t>
      </w:r>
      <w:r w:rsidRPr="006B7A1E">
        <w:rPr>
          <w:rFonts w:ascii="Arial" w:hAnsi="Arial" w:cs="Arial"/>
        </w:rPr>
        <w:t>H-102 as U-</w:t>
      </w:r>
      <w:r>
        <w:rPr>
          <w:rFonts w:ascii="Arial" w:hAnsi="Arial" w:cs="Arial"/>
        </w:rPr>
        <w:t>part of the transmitted 2016 KCCP.</w:t>
      </w:r>
    </w:p>
  </w:footnote>
  <w:footnote w:id="24">
    <w:p w14:paraId="16B7F018" w14:textId="77777777" w:rsidR="00405C34" w:rsidRPr="00E40096" w:rsidRDefault="00405C34" w:rsidP="00A87B90">
      <w:pPr>
        <w:pStyle w:val="FootnoteText"/>
        <w:rPr>
          <w:rFonts w:ascii="Arial" w:hAnsi="Arial" w:cs="Arial"/>
        </w:rPr>
      </w:pPr>
      <w:r w:rsidRPr="00E40096">
        <w:rPr>
          <w:rStyle w:val="FootnoteReference"/>
          <w:rFonts w:ascii="Arial" w:hAnsi="Arial" w:cs="Arial"/>
        </w:rPr>
        <w:footnoteRef/>
      </w:r>
      <w:r w:rsidRPr="00E40096">
        <w:rPr>
          <w:rFonts w:ascii="Arial" w:hAnsi="Arial" w:cs="Arial"/>
        </w:rPr>
        <w:t xml:space="preserve"> </w:t>
      </w:r>
      <w:r w:rsidRPr="00E40096">
        <w:rPr>
          <w:rFonts w:ascii="Arial" w:hAnsi="Arial" w:cs="Arial"/>
          <w:color w:val="000000"/>
        </w:rPr>
        <w:t>This policy is currently U-303 in the adopted 2012 KCCP, and is proposed to be changed to H-104 as part of the transmitted 2016 KCCP.</w:t>
      </w:r>
    </w:p>
  </w:footnote>
  <w:footnote w:id="25">
    <w:p w14:paraId="298291ED" w14:textId="77777777" w:rsidR="00405C34" w:rsidRPr="00E40096" w:rsidRDefault="00405C34" w:rsidP="00A87B90">
      <w:pPr>
        <w:pStyle w:val="FootnoteText"/>
        <w:rPr>
          <w:rFonts w:ascii="Arial" w:hAnsi="Arial" w:cs="Arial"/>
        </w:rPr>
      </w:pPr>
      <w:r w:rsidRPr="00E40096">
        <w:rPr>
          <w:rStyle w:val="FootnoteReference"/>
          <w:rFonts w:ascii="Arial" w:hAnsi="Arial" w:cs="Arial"/>
        </w:rPr>
        <w:footnoteRef/>
      </w:r>
      <w:r w:rsidRPr="00E40096">
        <w:rPr>
          <w:rFonts w:ascii="Arial" w:hAnsi="Arial" w:cs="Arial"/>
        </w:rPr>
        <w:t xml:space="preserve"> </w:t>
      </w:r>
      <w:r w:rsidRPr="00E40096">
        <w:rPr>
          <w:rFonts w:ascii="Arial" w:hAnsi="Arial" w:cs="Arial"/>
          <w:color w:val="000000"/>
        </w:rPr>
        <w:t>This policy is currently U-352 in the adopted 2012 KCCP, and is proposed to be changed to H-141 as part of the transmitted 2016 KCCP.</w:t>
      </w:r>
    </w:p>
  </w:footnote>
  <w:footnote w:id="26">
    <w:p w14:paraId="1124F656" w14:textId="77777777" w:rsidR="00405C34" w:rsidRPr="007C4238" w:rsidRDefault="00405C34" w:rsidP="00A87B90">
      <w:pPr>
        <w:pStyle w:val="FootnoteText"/>
        <w:rPr>
          <w:rFonts w:ascii="Arial" w:hAnsi="Arial" w:cs="Arial"/>
        </w:rPr>
      </w:pPr>
      <w:r w:rsidRPr="007C4238">
        <w:rPr>
          <w:rStyle w:val="FootnoteReference"/>
          <w:rFonts w:ascii="Arial" w:hAnsi="Arial" w:cs="Arial"/>
        </w:rPr>
        <w:footnoteRef/>
      </w:r>
      <w:r w:rsidRPr="007C4238">
        <w:rPr>
          <w:rFonts w:ascii="Arial" w:hAnsi="Arial" w:cs="Arial"/>
        </w:rPr>
        <w:t xml:space="preserve"> </w:t>
      </w:r>
      <w:r w:rsidRPr="007C4238">
        <w:rPr>
          <w:rFonts w:ascii="Arial" w:hAnsi="Arial" w:cs="Arial"/>
          <w:color w:val="000000"/>
        </w:rPr>
        <w:t>This policy is currently U-317 in the adopted 2012 KCCP, and is proposed to be changed to H-121 as part of the transmitted 2016 KCCP.</w:t>
      </w:r>
    </w:p>
  </w:footnote>
  <w:footnote w:id="27">
    <w:p w14:paraId="520AEE6C" w14:textId="77777777" w:rsidR="00405C34" w:rsidRPr="00142CEA" w:rsidRDefault="00405C34" w:rsidP="00A87B90">
      <w:pPr>
        <w:pStyle w:val="FootnoteText"/>
        <w:rPr>
          <w:rFonts w:ascii="Arial" w:hAnsi="Arial" w:cs="Arial"/>
        </w:rPr>
      </w:pPr>
      <w:r w:rsidRPr="00142CEA">
        <w:rPr>
          <w:rStyle w:val="FootnoteReference"/>
          <w:rFonts w:ascii="Arial" w:hAnsi="Arial" w:cs="Arial"/>
        </w:rPr>
        <w:footnoteRef/>
      </w:r>
      <w:r w:rsidRPr="00142CEA">
        <w:rPr>
          <w:rFonts w:ascii="Arial" w:hAnsi="Arial" w:cs="Arial"/>
        </w:rPr>
        <w:t xml:space="preserve"> </w:t>
      </w:r>
      <w:r w:rsidRPr="00142CEA">
        <w:rPr>
          <w:rFonts w:ascii="Arial" w:hAnsi="Arial" w:cs="Arial"/>
          <w:color w:val="000000"/>
        </w:rPr>
        <w:t>This policy is currently U-318 in the adopted 2012 KCCP, and is proposed to be changed to H-122 as part of the transmitted 2016 KCCP.</w:t>
      </w:r>
    </w:p>
  </w:footnote>
  <w:footnote w:id="28">
    <w:p w14:paraId="08699362" w14:textId="77777777" w:rsidR="00405C34" w:rsidRDefault="00405C34" w:rsidP="00A87B90">
      <w:pPr>
        <w:pStyle w:val="FootnoteText"/>
      </w:pPr>
      <w:r>
        <w:rPr>
          <w:rStyle w:val="FootnoteReference"/>
        </w:rPr>
        <w:footnoteRef/>
      </w:r>
      <w:r>
        <w:t xml:space="preserve"> </w:t>
      </w:r>
      <w:r w:rsidRPr="00034D80">
        <w:rPr>
          <w:rFonts w:ascii="Arial" w:hAnsi="Arial" w:cs="Arial"/>
        </w:rPr>
        <w:t>This policy is currently U-3</w:t>
      </w:r>
      <w:r>
        <w:rPr>
          <w:rFonts w:ascii="Arial" w:hAnsi="Arial" w:cs="Arial"/>
        </w:rPr>
        <w:t>36</w:t>
      </w:r>
      <w:r w:rsidRPr="00034D80">
        <w:rPr>
          <w:rFonts w:ascii="Arial" w:hAnsi="Arial" w:cs="Arial"/>
        </w:rPr>
        <w:t xml:space="preserve"> in the adopted 2012 KCCP, and is proposed to be changed to H-1</w:t>
      </w:r>
      <w:r>
        <w:rPr>
          <w:rFonts w:ascii="Arial" w:hAnsi="Arial" w:cs="Arial"/>
        </w:rPr>
        <w:t>48</w:t>
      </w:r>
      <w:r w:rsidRPr="00034D80">
        <w:rPr>
          <w:rFonts w:ascii="Arial" w:hAnsi="Arial" w:cs="Arial"/>
        </w:rPr>
        <w:t xml:space="preserve"> as part of the transmitted 2016 KCCP.</w:t>
      </w:r>
    </w:p>
  </w:footnote>
  <w:footnote w:id="29">
    <w:p w14:paraId="5547CA87" w14:textId="77777777" w:rsidR="00405C34" w:rsidRDefault="00405C34" w:rsidP="00A87B90">
      <w:pPr>
        <w:pStyle w:val="FootnoteText"/>
      </w:pPr>
      <w:r>
        <w:rPr>
          <w:rStyle w:val="FootnoteReference"/>
        </w:rPr>
        <w:footnoteRef/>
      </w:r>
      <w:r>
        <w:t xml:space="preserve"> </w:t>
      </w:r>
      <w:r w:rsidRPr="00034D80">
        <w:rPr>
          <w:rFonts w:ascii="Arial" w:hAnsi="Arial" w:cs="Arial"/>
        </w:rPr>
        <w:t>This policy is currently U-3</w:t>
      </w:r>
      <w:r>
        <w:rPr>
          <w:rFonts w:ascii="Arial" w:hAnsi="Arial" w:cs="Arial"/>
        </w:rPr>
        <w:t>37</w:t>
      </w:r>
      <w:r w:rsidRPr="00034D80">
        <w:rPr>
          <w:rFonts w:ascii="Arial" w:hAnsi="Arial" w:cs="Arial"/>
        </w:rPr>
        <w:t xml:space="preserve"> in the adopted 2012 KCCP, and is proposed to be changed to H-1</w:t>
      </w:r>
      <w:r>
        <w:rPr>
          <w:rFonts w:ascii="Arial" w:hAnsi="Arial" w:cs="Arial"/>
        </w:rPr>
        <w:t>49</w:t>
      </w:r>
      <w:r w:rsidRPr="00034D80">
        <w:rPr>
          <w:rFonts w:ascii="Arial" w:hAnsi="Arial" w:cs="Arial"/>
        </w:rPr>
        <w:t xml:space="preserve"> as part of the transmitted 2016 KCCP.</w:t>
      </w:r>
    </w:p>
  </w:footnote>
  <w:footnote w:id="30">
    <w:p w14:paraId="3E317229" w14:textId="77777777" w:rsidR="00405C34" w:rsidRDefault="00405C34" w:rsidP="00A87B90">
      <w:pPr>
        <w:pStyle w:val="FootnoteText"/>
      </w:pPr>
      <w:r>
        <w:rPr>
          <w:rStyle w:val="FootnoteReference"/>
        </w:rPr>
        <w:footnoteRef/>
      </w:r>
      <w:r>
        <w:t xml:space="preserve"> </w:t>
      </w:r>
      <w:r w:rsidRPr="00034D80">
        <w:rPr>
          <w:rFonts w:ascii="Arial" w:hAnsi="Arial" w:cs="Arial"/>
        </w:rPr>
        <w:t>This policy is currently U-3</w:t>
      </w:r>
      <w:r>
        <w:rPr>
          <w:rFonts w:ascii="Arial" w:hAnsi="Arial" w:cs="Arial"/>
        </w:rPr>
        <w:t>46</w:t>
      </w:r>
      <w:r w:rsidRPr="00034D80">
        <w:rPr>
          <w:rFonts w:ascii="Arial" w:hAnsi="Arial" w:cs="Arial"/>
        </w:rPr>
        <w:t xml:space="preserve"> in the adopted 2012 KCCP, and is proposed to be changed to H-1</w:t>
      </w:r>
      <w:r>
        <w:rPr>
          <w:rFonts w:ascii="Arial" w:hAnsi="Arial" w:cs="Arial"/>
        </w:rPr>
        <w:t>51</w:t>
      </w:r>
      <w:r w:rsidRPr="00034D80">
        <w:rPr>
          <w:rFonts w:ascii="Arial" w:hAnsi="Arial" w:cs="Arial"/>
        </w:rPr>
        <w:t xml:space="preserve"> as part of the transmitted 2016 KCCP.</w:t>
      </w:r>
    </w:p>
  </w:footnote>
  <w:footnote w:id="31">
    <w:p w14:paraId="09F575ED" w14:textId="77777777" w:rsidR="00405C34" w:rsidRPr="00C13B6F" w:rsidRDefault="00405C34" w:rsidP="00A87B90">
      <w:pPr>
        <w:pStyle w:val="FootnoteText"/>
        <w:rPr>
          <w:rFonts w:ascii="Arial" w:hAnsi="Arial" w:cs="Arial"/>
        </w:rPr>
      </w:pPr>
      <w:r w:rsidRPr="00C13B6F">
        <w:rPr>
          <w:rStyle w:val="FootnoteReference"/>
          <w:rFonts w:ascii="Arial" w:hAnsi="Arial" w:cs="Arial"/>
        </w:rPr>
        <w:footnoteRef/>
      </w:r>
      <w:r w:rsidRPr="00C13B6F">
        <w:rPr>
          <w:rFonts w:ascii="Arial" w:hAnsi="Arial" w:cs="Arial"/>
        </w:rPr>
        <w:t xml:space="preserve"> Please note that the transmitted 2016 KCCP refers to “people who are homeless” rather than using the term “people who are experiencing homelessness,” which is the language used in the adopted All Home Strategic Plan (Ordinance 18097)</w:t>
      </w:r>
    </w:p>
  </w:footnote>
  <w:footnote w:id="32">
    <w:p w14:paraId="28B9AF36" w14:textId="77777777" w:rsidR="00405C34" w:rsidRPr="00967CEA" w:rsidRDefault="00405C34" w:rsidP="00A87B90">
      <w:pPr>
        <w:pStyle w:val="FootnoteText"/>
        <w:rPr>
          <w:rFonts w:ascii="Arial" w:hAnsi="Arial" w:cs="Arial"/>
        </w:rPr>
      </w:pPr>
      <w:r w:rsidRPr="00967CEA">
        <w:rPr>
          <w:rStyle w:val="FootnoteReference"/>
          <w:rFonts w:ascii="Arial" w:hAnsi="Arial" w:cs="Arial"/>
        </w:rPr>
        <w:footnoteRef/>
      </w:r>
      <w:r w:rsidRPr="00967CEA">
        <w:rPr>
          <w:rFonts w:ascii="Arial" w:hAnsi="Arial" w:cs="Arial"/>
        </w:rPr>
        <w:t xml:space="preserve"> This policy is currently U-347 in the adopted 2012 KCCP, and is proposed to be changed to H-157 as part of the transmitted 2016 KCCP.</w:t>
      </w:r>
    </w:p>
  </w:footnote>
  <w:footnote w:id="33">
    <w:p w14:paraId="7683613D" w14:textId="77777777" w:rsidR="00405C34" w:rsidRPr="00C1762A" w:rsidRDefault="00405C34" w:rsidP="00A87B90">
      <w:pPr>
        <w:pStyle w:val="FootnoteText"/>
        <w:rPr>
          <w:rFonts w:ascii="Arial" w:hAnsi="Arial" w:cs="Arial"/>
        </w:rPr>
      </w:pPr>
      <w:r w:rsidRPr="00C1762A">
        <w:rPr>
          <w:rStyle w:val="FootnoteReference"/>
          <w:rFonts w:ascii="Arial" w:hAnsi="Arial" w:cs="Arial"/>
        </w:rPr>
        <w:footnoteRef/>
      </w:r>
      <w:r w:rsidRPr="00C1762A">
        <w:rPr>
          <w:rFonts w:ascii="Arial" w:hAnsi="Arial" w:cs="Arial"/>
        </w:rPr>
        <w:t xml:space="preserve"> Ordinance 18070</w:t>
      </w:r>
    </w:p>
  </w:footnote>
  <w:footnote w:id="34">
    <w:p w14:paraId="29364AF6" w14:textId="77777777" w:rsidR="00405C34" w:rsidRPr="009B56EB" w:rsidRDefault="00405C34" w:rsidP="00A87B90">
      <w:pPr>
        <w:pStyle w:val="FootnoteText"/>
        <w:rPr>
          <w:rFonts w:ascii="Arial" w:hAnsi="Arial" w:cs="Arial"/>
        </w:rPr>
      </w:pPr>
      <w:r w:rsidRPr="009B56EB">
        <w:rPr>
          <w:rStyle w:val="FootnoteReference"/>
          <w:rFonts w:ascii="Arial" w:hAnsi="Arial" w:cs="Arial"/>
        </w:rPr>
        <w:footnoteRef/>
      </w:r>
      <w:r w:rsidRPr="009B56EB">
        <w:rPr>
          <w:rFonts w:ascii="Arial" w:hAnsi="Arial" w:cs="Arial"/>
        </w:rPr>
        <w:t xml:space="preserve"> Was U-367, is H-174</w:t>
      </w:r>
    </w:p>
  </w:footnote>
  <w:footnote w:id="35">
    <w:p w14:paraId="22E68521" w14:textId="77777777" w:rsidR="00405C34" w:rsidRPr="005709D3" w:rsidRDefault="00405C34" w:rsidP="00A87B90">
      <w:pPr>
        <w:pStyle w:val="FootnoteText"/>
        <w:rPr>
          <w:rFonts w:ascii="Arial" w:hAnsi="Arial" w:cs="Arial"/>
        </w:rPr>
      </w:pPr>
      <w:r w:rsidRPr="005709D3">
        <w:rPr>
          <w:rStyle w:val="FootnoteReference"/>
          <w:rFonts w:ascii="Arial" w:hAnsi="Arial" w:cs="Arial"/>
        </w:rPr>
        <w:footnoteRef/>
      </w:r>
      <w:r w:rsidRPr="005709D3">
        <w:rPr>
          <w:rFonts w:ascii="Arial" w:hAnsi="Arial" w:cs="Arial"/>
        </w:rPr>
        <w:t xml:space="preserve"> Growth Management Planning Council Motion 15-2</w:t>
      </w:r>
    </w:p>
  </w:footnote>
  <w:footnote w:id="36">
    <w:p w14:paraId="008DFA97" w14:textId="77777777" w:rsidR="00405C34" w:rsidRPr="005709D3" w:rsidRDefault="00405C34" w:rsidP="00A87B90">
      <w:pPr>
        <w:pStyle w:val="FootnoteText"/>
        <w:rPr>
          <w:rFonts w:ascii="Arial" w:hAnsi="Arial" w:cs="Arial"/>
        </w:rPr>
      </w:pPr>
      <w:r w:rsidRPr="005709D3">
        <w:rPr>
          <w:rStyle w:val="FootnoteReference"/>
          <w:rFonts w:ascii="Arial" w:hAnsi="Arial" w:cs="Arial"/>
        </w:rPr>
        <w:footnoteRef/>
      </w:r>
      <w:r w:rsidRPr="005709D3">
        <w:rPr>
          <w:rFonts w:ascii="Arial" w:hAnsi="Arial" w:cs="Arial"/>
        </w:rPr>
        <w:t xml:space="preserve"> Ordinance 18256, March 2016.</w:t>
      </w:r>
      <w:r>
        <w:rPr>
          <w:rFonts w:ascii="Arial" w:hAnsi="Arial" w:cs="Arial"/>
        </w:rPr>
        <w:t xml:space="preserve">  This proposed CPP amendment has until June 25, 2016, to be ratified by the other jurisdictions in King County.  </w:t>
      </w:r>
    </w:p>
  </w:footnote>
  <w:footnote w:id="37">
    <w:p w14:paraId="61D31DCA" w14:textId="77777777" w:rsidR="00405C34" w:rsidRPr="005709D3" w:rsidRDefault="00405C34" w:rsidP="00A87B90">
      <w:pPr>
        <w:pStyle w:val="FootnoteText"/>
        <w:rPr>
          <w:rFonts w:ascii="Arial" w:hAnsi="Arial" w:cs="Arial"/>
        </w:rPr>
      </w:pPr>
      <w:r w:rsidRPr="005709D3">
        <w:rPr>
          <w:rStyle w:val="FootnoteReference"/>
          <w:rFonts w:ascii="Arial" w:hAnsi="Arial" w:cs="Arial"/>
        </w:rPr>
        <w:footnoteRef/>
      </w:r>
      <w:r w:rsidRPr="005709D3">
        <w:rPr>
          <w:rFonts w:ascii="Arial" w:hAnsi="Arial" w:cs="Arial"/>
        </w:rPr>
        <w:t xml:space="preserve"> This policy is currently U-302 in the adopted 2012 KCCP, and is proposed to be changed to H-103 as part of the transmitted 2016 KCCP.</w:t>
      </w:r>
    </w:p>
  </w:footnote>
  <w:footnote w:id="38">
    <w:p w14:paraId="7B2AAB4B" w14:textId="77777777" w:rsidR="00405C34" w:rsidRPr="005709D3" w:rsidRDefault="00405C34" w:rsidP="00A87B90">
      <w:pPr>
        <w:pStyle w:val="FootnoteText"/>
        <w:rPr>
          <w:rFonts w:ascii="Arial" w:hAnsi="Arial" w:cs="Arial"/>
        </w:rPr>
      </w:pPr>
      <w:r w:rsidRPr="005709D3">
        <w:rPr>
          <w:rStyle w:val="FootnoteReference"/>
          <w:rFonts w:ascii="Arial" w:hAnsi="Arial" w:cs="Arial"/>
        </w:rPr>
        <w:footnoteRef/>
      </w:r>
      <w:r w:rsidRPr="005709D3">
        <w:rPr>
          <w:rFonts w:ascii="Arial" w:hAnsi="Arial" w:cs="Arial"/>
        </w:rPr>
        <w:t xml:space="preserve"> </w:t>
      </w:r>
      <w:r w:rsidRPr="003E2EE9">
        <w:t xml:space="preserve"> </w:t>
      </w:r>
      <w:hyperlink r:id="rId4" w:history="1">
        <w:r w:rsidRPr="00AF1012">
          <w:rPr>
            <w:rStyle w:val="Hyperlink"/>
            <w:rFonts w:ascii="Arial" w:hAnsi="Arial" w:cs="Arial"/>
          </w:rPr>
          <w:t>http://www.kingcounty.gov/depts/executive/psb/regional-planning/CPPs.aspx</w:t>
        </w:r>
      </w:hyperlink>
      <w:r>
        <w:rPr>
          <w:rFonts w:ascii="Arial" w:hAnsi="Arial" w:cs="Arial"/>
        </w:rPr>
        <w:t xml:space="preserve"> </w:t>
      </w:r>
    </w:p>
  </w:footnote>
  <w:footnote w:id="39">
    <w:p w14:paraId="2EFA4A8B" w14:textId="77777777" w:rsidR="00405C34" w:rsidRPr="005709D3" w:rsidRDefault="00405C34" w:rsidP="00A87B90">
      <w:pPr>
        <w:pStyle w:val="FootnoteText"/>
        <w:rPr>
          <w:rFonts w:ascii="Arial" w:hAnsi="Arial" w:cs="Arial"/>
        </w:rPr>
      </w:pPr>
      <w:r w:rsidRPr="005709D3">
        <w:rPr>
          <w:rStyle w:val="FootnoteReference"/>
          <w:rFonts w:ascii="Arial" w:hAnsi="Arial" w:cs="Arial"/>
        </w:rPr>
        <w:footnoteRef/>
      </w:r>
      <w:r w:rsidRPr="005709D3">
        <w:rPr>
          <w:rFonts w:ascii="Arial" w:hAnsi="Arial" w:cs="Arial"/>
        </w:rPr>
        <w:t xml:space="preserve"> This policy is currently U-360 in the adopted 2012 KCCP, and is proposed to be changed to H-119 as part of the transmitted 2016 KCCP.</w:t>
      </w:r>
    </w:p>
  </w:footnote>
  <w:footnote w:id="40">
    <w:p w14:paraId="530A785B" w14:textId="77777777" w:rsidR="00405C34" w:rsidRPr="00034D80" w:rsidRDefault="00405C34" w:rsidP="00A87B90">
      <w:pPr>
        <w:pStyle w:val="FootnoteText"/>
        <w:rPr>
          <w:rFonts w:ascii="Arial" w:hAnsi="Arial" w:cs="Arial"/>
        </w:rPr>
      </w:pPr>
      <w:r w:rsidRPr="00034D80">
        <w:rPr>
          <w:rStyle w:val="FootnoteReference"/>
          <w:rFonts w:ascii="Arial" w:hAnsi="Arial" w:cs="Arial"/>
        </w:rPr>
        <w:footnoteRef/>
      </w:r>
      <w:r w:rsidRPr="00034D80">
        <w:rPr>
          <w:rFonts w:ascii="Arial" w:hAnsi="Arial" w:cs="Arial"/>
        </w:rPr>
        <w:t xml:space="preserve"> This policy is currently U-314 in the adopted 2012 KCCP, and is proposed to be changed to H-131 as part of the transmitted 2016 KCCP.</w:t>
      </w:r>
    </w:p>
  </w:footnote>
  <w:footnote w:id="41">
    <w:p w14:paraId="53B82E4C" w14:textId="77777777" w:rsidR="00405C34" w:rsidRPr="00034D80" w:rsidRDefault="00405C34" w:rsidP="00A87B90">
      <w:pPr>
        <w:pStyle w:val="FootnoteText"/>
        <w:rPr>
          <w:rFonts w:ascii="Arial" w:hAnsi="Arial" w:cs="Arial"/>
        </w:rPr>
      </w:pPr>
      <w:r w:rsidRPr="00034D80">
        <w:rPr>
          <w:rStyle w:val="FootnoteReference"/>
          <w:rFonts w:ascii="Arial" w:hAnsi="Arial" w:cs="Arial"/>
        </w:rPr>
        <w:footnoteRef/>
      </w:r>
      <w:r w:rsidRPr="00034D80">
        <w:rPr>
          <w:rFonts w:ascii="Arial" w:hAnsi="Arial" w:cs="Arial"/>
        </w:rPr>
        <w:t xml:space="preserve"> This policy is currently U-315 in the adopted 2012 KCCP, and is proposed to be changed to H-132 as part of the transmitted 2016 KCCP.</w:t>
      </w:r>
    </w:p>
  </w:footnote>
  <w:footnote w:id="42">
    <w:p w14:paraId="5BD50162" w14:textId="77777777" w:rsidR="00405C34" w:rsidRPr="00512F27" w:rsidRDefault="00405C34" w:rsidP="00A87B90">
      <w:pPr>
        <w:pStyle w:val="FootnoteText"/>
        <w:rPr>
          <w:rFonts w:ascii="Arial" w:hAnsi="Arial" w:cs="Arial"/>
        </w:rPr>
      </w:pPr>
      <w:r w:rsidRPr="00512F27">
        <w:rPr>
          <w:rStyle w:val="FootnoteReference"/>
          <w:rFonts w:ascii="Arial" w:hAnsi="Arial" w:cs="Arial"/>
        </w:rPr>
        <w:footnoteRef/>
      </w:r>
      <w:r w:rsidRPr="00512F27">
        <w:rPr>
          <w:rFonts w:ascii="Arial" w:hAnsi="Arial" w:cs="Arial"/>
        </w:rPr>
        <w:t xml:space="preserve"> This policy is currently U-339 in the adopted 2012 KCCP, and is proposed to be changed to H-134 as part of the transmitted 2016 KCCP.</w:t>
      </w:r>
    </w:p>
  </w:footnote>
  <w:footnote w:id="43">
    <w:p w14:paraId="15A2FC66" w14:textId="77777777" w:rsidR="00405C34" w:rsidRPr="009B56EB" w:rsidRDefault="00405C34" w:rsidP="00A87B90">
      <w:pPr>
        <w:pStyle w:val="FootnoteText"/>
        <w:rPr>
          <w:rFonts w:ascii="Arial" w:hAnsi="Arial" w:cs="Arial"/>
        </w:rPr>
      </w:pPr>
      <w:r w:rsidRPr="009B56EB">
        <w:rPr>
          <w:rStyle w:val="FootnoteReference"/>
          <w:rFonts w:ascii="Arial" w:hAnsi="Arial" w:cs="Arial"/>
        </w:rPr>
        <w:footnoteRef/>
      </w:r>
      <w:r w:rsidRPr="009B56EB">
        <w:rPr>
          <w:rFonts w:ascii="Arial" w:hAnsi="Arial" w:cs="Arial"/>
        </w:rPr>
        <w:t xml:space="preserve"> This policy is currently U-359 in the adopted 2012 KCCP, and is proposed to be changed to H-144 as part of the transmitted 2016 KCCP.</w:t>
      </w:r>
    </w:p>
  </w:footnote>
  <w:footnote w:id="44">
    <w:p w14:paraId="28B988D5" w14:textId="77777777" w:rsidR="00405C34" w:rsidRPr="009B56EB" w:rsidRDefault="00405C34" w:rsidP="00A87B90">
      <w:pPr>
        <w:pStyle w:val="FootnoteText"/>
        <w:rPr>
          <w:rFonts w:ascii="Arial" w:hAnsi="Arial" w:cs="Arial"/>
        </w:rPr>
      </w:pPr>
      <w:r w:rsidRPr="009B56EB">
        <w:rPr>
          <w:rStyle w:val="FootnoteReference"/>
          <w:rFonts w:ascii="Arial" w:hAnsi="Arial" w:cs="Arial"/>
        </w:rPr>
        <w:footnoteRef/>
      </w:r>
      <w:r w:rsidRPr="009B56EB">
        <w:rPr>
          <w:rFonts w:ascii="Arial" w:hAnsi="Arial" w:cs="Arial"/>
        </w:rPr>
        <w:t xml:space="preserve"> This policy is currently U-327 in the adopted 2012 KCCP, and is proposed to be changed to H-113 as part of the transmitted 2016 KCCP.</w:t>
      </w:r>
    </w:p>
  </w:footnote>
  <w:footnote w:id="45">
    <w:p w14:paraId="70C31A8F" w14:textId="77777777" w:rsidR="00405C34" w:rsidRPr="00553785" w:rsidRDefault="00405C34" w:rsidP="00A87B90">
      <w:pPr>
        <w:pStyle w:val="FootnoteText"/>
        <w:rPr>
          <w:rFonts w:ascii="Arial" w:hAnsi="Arial" w:cs="Arial"/>
        </w:rPr>
      </w:pPr>
      <w:r w:rsidRPr="00553785">
        <w:rPr>
          <w:rStyle w:val="FootnoteReference"/>
          <w:rFonts w:ascii="Arial" w:hAnsi="Arial" w:cs="Arial"/>
        </w:rPr>
        <w:footnoteRef/>
      </w:r>
      <w:r w:rsidRPr="00553785">
        <w:rPr>
          <w:rFonts w:ascii="Arial" w:hAnsi="Arial" w:cs="Arial"/>
        </w:rPr>
        <w:t xml:space="preserve"> This policy is currently U-326 in the adopted 2012 KCCP, and is proposed to be changed to H-139 as part of the transmitted 2016 KCCP.</w:t>
      </w:r>
    </w:p>
  </w:footnote>
  <w:footnote w:id="46">
    <w:p w14:paraId="07DECF39" w14:textId="77777777" w:rsidR="00405C34" w:rsidRPr="00680345" w:rsidRDefault="00405C34" w:rsidP="00A87B90">
      <w:pPr>
        <w:pStyle w:val="FootnoteText"/>
        <w:rPr>
          <w:rFonts w:ascii="Arial" w:hAnsi="Arial" w:cs="Arial"/>
        </w:rPr>
      </w:pPr>
      <w:r w:rsidRPr="00680345">
        <w:rPr>
          <w:rStyle w:val="FootnoteReference"/>
          <w:rFonts w:ascii="Arial" w:hAnsi="Arial" w:cs="Arial"/>
        </w:rPr>
        <w:footnoteRef/>
      </w:r>
      <w:r w:rsidRPr="00680345">
        <w:rPr>
          <w:rFonts w:ascii="Arial" w:hAnsi="Arial" w:cs="Arial"/>
        </w:rPr>
        <w:t xml:space="preserve"> This policy is currently U-361 in the adopted 2012 KCCP, and is proposed to be changed to H-166 as part of the transmitted 2016 KCCP.</w:t>
      </w:r>
    </w:p>
  </w:footnote>
  <w:footnote w:id="47">
    <w:p w14:paraId="09C06725" w14:textId="77777777" w:rsidR="00405C34" w:rsidRPr="00680345" w:rsidRDefault="00405C34" w:rsidP="00A87B90">
      <w:pPr>
        <w:pStyle w:val="FootnoteText"/>
        <w:rPr>
          <w:rFonts w:ascii="Arial" w:hAnsi="Arial" w:cs="Arial"/>
        </w:rPr>
      </w:pPr>
      <w:r w:rsidRPr="00680345">
        <w:rPr>
          <w:rStyle w:val="FootnoteReference"/>
          <w:rFonts w:ascii="Arial" w:hAnsi="Arial" w:cs="Arial"/>
        </w:rPr>
        <w:footnoteRef/>
      </w:r>
      <w:r w:rsidRPr="00680345">
        <w:rPr>
          <w:rFonts w:ascii="Arial" w:hAnsi="Arial" w:cs="Arial"/>
        </w:rPr>
        <w:t xml:space="preserve"> This policy is currently U-334 in the adopted 2012 KCCP, and is proposed to be changed to H-114 as part of the transmitted 2016 KCCP.</w:t>
      </w:r>
    </w:p>
  </w:footnote>
  <w:footnote w:id="48">
    <w:p w14:paraId="3541BB14" w14:textId="77777777" w:rsidR="00405C34" w:rsidRPr="00BA136B" w:rsidRDefault="00405C34" w:rsidP="00A87B90">
      <w:pPr>
        <w:pStyle w:val="FootnoteText"/>
        <w:rPr>
          <w:rFonts w:ascii="Arial" w:hAnsi="Arial" w:cs="Arial"/>
        </w:rPr>
      </w:pPr>
      <w:r w:rsidRPr="00BA136B">
        <w:rPr>
          <w:rStyle w:val="FootnoteReference"/>
          <w:rFonts w:ascii="Arial" w:hAnsi="Arial" w:cs="Arial"/>
        </w:rPr>
        <w:footnoteRef/>
      </w:r>
      <w:r w:rsidRPr="00BA136B">
        <w:rPr>
          <w:rFonts w:ascii="Arial" w:hAnsi="Arial" w:cs="Arial"/>
        </w:rPr>
        <w:t xml:space="preserve"> This policy is currently U-330 in the adopted 2012 KCCP, and is proposed to be changed to H-133 as part of the transmitted 2016 KCCP.</w:t>
      </w:r>
    </w:p>
  </w:footnote>
  <w:footnote w:id="49">
    <w:p w14:paraId="35B2B06E" w14:textId="77777777" w:rsidR="00405C34" w:rsidRPr="00680345" w:rsidRDefault="00405C34" w:rsidP="00A87B90">
      <w:pPr>
        <w:pStyle w:val="FootnoteText"/>
        <w:rPr>
          <w:rFonts w:ascii="Arial" w:hAnsi="Arial" w:cs="Arial"/>
        </w:rPr>
      </w:pPr>
      <w:r w:rsidRPr="00680345">
        <w:rPr>
          <w:rStyle w:val="FootnoteReference"/>
          <w:rFonts w:ascii="Arial" w:hAnsi="Arial" w:cs="Arial"/>
        </w:rPr>
        <w:footnoteRef/>
      </w:r>
      <w:r w:rsidRPr="00680345">
        <w:rPr>
          <w:rFonts w:ascii="Arial" w:hAnsi="Arial" w:cs="Arial"/>
        </w:rPr>
        <w:t xml:space="preserve"> This policy is currently U-323 in the adopted 2012 KCCP, and is proposed to be changed to H-136 as part of the transmitted 2016 KCCP.</w:t>
      </w:r>
    </w:p>
  </w:footnote>
  <w:footnote w:id="50">
    <w:p w14:paraId="23272E59" w14:textId="77777777" w:rsidR="00405C34" w:rsidRPr="00590010" w:rsidRDefault="00405C34" w:rsidP="00A87B90">
      <w:pPr>
        <w:pStyle w:val="FootnoteText"/>
        <w:rPr>
          <w:rFonts w:ascii="Arial" w:hAnsi="Arial" w:cs="Arial"/>
        </w:rPr>
      </w:pPr>
      <w:r w:rsidRPr="00590010">
        <w:rPr>
          <w:rStyle w:val="FootnoteReference"/>
          <w:rFonts w:ascii="Arial" w:hAnsi="Arial" w:cs="Arial"/>
        </w:rPr>
        <w:footnoteRef/>
      </w:r>
      <w:r w:rsidRPr="00590010">
        <w:rPr>
          <w:rFonts w:ascii="Arial" w:hAnsi="Arial" w:cs="Arial"/>
        </w:rPr>
        <w:t xml:space="preserve"> </w:t>
      </w:r>
      <w:r w:rsidRPr="00590010">
        <w:rPr>
          <w:rFonts w:ascii="Arial" w:hAnsi="Arial" w:cs="Arial"/>
          <w:szCs w:val="24"/>
        </w:rPr>
        <w:t>A less expensive type of multi-family housing construction</w:t>
      </w:r>
    </w:p>
  </w:footnote>
  <w:footnote w:id="51">
    <w:p w14:paraId="3129E3A0" w14:textId="77777777" w:rsidR="00405C34" w:rsidRPr="00DC5310" w:rsidRDefault="00405C34" w:rsidP="00A87B90">
      <w:pPr>
        <w:pStyle w:val="FootnoteText"/>
        <w:rPr>
          <w:rFonts w:ascii="Arial" w:hAnsi="Arial" w:cs="Arial"/>
        </w:rPr>
      </w:pPr>
      <w:r w:rsidRPr="00DC5310">
        <w:rPr>
          <w:rStyle w:val="FootnoteReference"/>
          <w:rFonts w:ascii="Arial" w:hAnsi="Arial" w:cs="Arial"/>
        </w:rPr>
        <w:footnoteRef/>
      </w:r>
      <w:r w:rsidRPr="00DC5310">
        <w:rPr>
          <w:rFonts w:ascii="Arial" w:hAnsi="Arial" w:cs="Arial"/>
        </w:rPr>
        <w:t xml:space="preserve"> K.C.C. Title 16</w:t>
      </w:r>
    </w:p>
  </w:footnote>
  <w:footnote w:id="52">
    <w:p w14:paraId="2F0E3C0E" w14:textId="77777777" w:rsidR="00405C34" w:rsidRPr="00BA136B" w:rsidRDefault="00405C34" w:rsidP="00A87B90">
      <w:pPr>
        <w:pStyle w:val="FootnoteText"/>
        <w:rPr>
          <w:rFonts w:ascii="Arial" w:hAnsi="Arial" w:cs="Arial"/>
        </w:rPr>
      </w:pPr>
      <w:r w:rsidRPr="00BA136B">
        <w:rPr>
          <w:rStyle w:val="FootnoteReference"/>
          <w:rFonts w:ascii="Arial" w:hAnsi="Arial" w:cs="Arial"/>
        </w:rPr>
        <w:footnoteRef/>
      </w:r>
      <w:r w:rsidRPr="00BA136B">
        <w:rPr>
          <w:rFonts w:ascii="Arial" w:hAnsi="Arial" w:cs="Arial"/>
        </w:rPr>
        <w:t xml:space="preserve"> </w:t>
      </w:r>
      <w:r w:rsidRPr="00A87B90">
        <w:rPr>
          <w:rFonts w:ascii="Arial" w:eastAsia="Calibri" w:hAnsi="Arial" w:cs="Arial"/>
        </w:rPr>
        <w:t>Ordinance 18097</w:t>
      </w:r>
    </w:p>
  </w:footnote>
  <w:footnote w:id="53">
    <w:p w14:paraId="5022B123" w14:textId="77777777" w:rsidR="00405C34" w:rsidRPr="00967CEA" w:rsidRDefault="00405C34" w:rsidP="00A87B90">
      <w:pPr>
        <w:pStyle w:val="FootnoteText"/>
        <w:rPr>
          <w:rFonts w:ascii="Arial" w:hAnsi="Arial" w:cs="Arial"/>
        </w:rPr>
      </w:pPr>
      <w:r w:rsidRPr="00967CEA">
        <w:rPr>
          <w:rStyle w:val="FootnoteReference"/>
          <w:rFonts w:ascii="Arial" w:hAnsi="Arial" w:cs="Arial"/>
        </w:rPr>
        <w:footnoteRef/>
      </w:r>
      <w:r w:rsidRPr="00967CEA">
        <w:rPr>
          <w:rFonts w:ascii="Arial" w:hAnsi="Arial" w:cs="Arial"/>
        </w:rPr>
        <w:t xml:space="preserve"> This policy is currently U-365 in the adopted 2012 KCCP, and is proposed to be changed to H-168 as part of the transmitted 2016 KCCP.</w:t>
      </w:r>
    </w:p>
  </w:footnote>
  <w:footnote w:id="54">
    <w:p w14:paraId="5DF27390" w14:textId="77777777" w:rsidR="00405C34" w:rsidRPr="009B56EB" w:rsidRDefault="00405C34" w:rsidP="00A87B90">
      <w:pPr>
        <w:pStyle w:val="FootnoteText"/>
        <w:rPr>
          <w:rFonts w:ascii="Arial" w:hAnsi="Arial" w:cs="Arial"/>
        </w:rPr>
      </w:pPr>
      <w:r w:rsidRPr="009B56EB">
        <w:rPr>
          <w:rStyle w:val="FootnoteReference"/>
          <w:rFonts w:ascii="Arial" w:hAnsi="Arial" w:cs="Arial"/>
        </w:rPr>
        <w:footnoteRef/>
      </w:r>
      <w:r w:rsidRPr="009B56EB">
        <w:rPr>
          <w:rFonts w:ascii="Arial" w:hAnsi="Arial" w:cs="Arial"/>
        </w:rPr>
        <w:t xml:space="preserve"> This policy is currently U-369 in the adopted 2012 KCCP, and is proposed to be changed to H-169 as part of the transmitted 2016 KCCP.</w:t>
      </w:r>
    </w:p>
  </w:footnote>
  <w:footnote w:id="55">
    <w:p w14:paraId="39485213" w14:textId="77777777" w:rsidR="00405C34" w:rsidRPr="009B56EB" w:rsidRDefault="00405C34" w:rsidP="00A87B90">
      <w:pPr>
        <w:pStyle w:val="FootnoteText"/>
        <w:rPr>
          <w:rFonts w:ascii="Arial" w:hAnsi="Arial" w:cs="Arial"/>
        </w:rPr>
      </w:pPr>
      <w:r w:rsidRPr="009B56EB">
        <w:rPr>
          <w:rStyle w:val="FootnoteReference"/>
          <w:rFonts w:ascii="Arial" w:hAnsi="Arial" w:cs="Arial"/>
        </w:rPr>
        <w:footnoteRef/>
      </w:r>
      <w:r w:rsidRPr="009B56EB">
        <w:rPr>
          <w:rFonts w:ascii="Arial" w:hAnsi="Arial" w:cs="Arial"/>
        </w:rPr>
        <w:t xml:space="preserve"> This policy is currently U-370 in the adopted 2012 KCCP, and is proposed to be changed to H-170 as part of the transmitted 2016 KCCP.</w:t>
      </w:r>
    </w:p>
  </w:footnote>
  <w:footnote w:id="56">
    <w:p w14:paraId="268178EC" w14:textId="77777777" w:rsidR="00405C34" w:rsidRPr="00BA136B" w:rsidRDefault="00405C34" w:rsidP="00A87B90">
      <w:pPr>
        <w:pStyle w:val="FootnoteText"/>
        <w:rPr>
          <w:rFonts w:ascii="Arial" w:hAnsi="Arial" w:cs="Arial"/>
        </w:rPr>
      </w:pPr>
      <w:r w:rsidRPr="00BA136B">
        <w:rPr>
          <w:rStyle w:val="FootnoteReference"/>
          <w:rFonts w:ascii="Arial" w:hAnsi="Arial" w:cs="Arial"/>
        </w:rPr>
        <w:footnoteRef/>
      </w:r>
      <w:r w:rsidRPr="00BA136B">
        <w:rPr>
          <w:rFonts w:ascii="Arial" w:hAnsi="Arial" w:cs="Arial"/>
        </w:rPr>
        <w:t xml:space="preserve"> This policy is currently U-313 in the adopted 2012 KCCP, and is proposed to be changed to H-108 as part of the transmitted 2016 KCCP.</w:t>
      </w:r>
    </w:p>
  </w:footnote>
  <w:footnote w:id="57">
    <w:p w14:paraId="5008BD4A" w14:textId="77777777" w:rsidR="00405C34" w:rsidRPr="00C6354E" w:rsidRDefault="00405C34" w:rsidP="00A87B90">
      <w:pPr>
        <w:pStyle w:val="FootnoteText"/>
        <w:rPr>
          <w:rFonts w:ascii="Arial" w:hAnsi="Arial" w:cs="Arial"/>
        </w:rPr>
      </w:pPr>
      <w:r w:rsidRPr="00C6354E">
        <w:rPr>
          <w:rStyle w:val="FootnoteReference"/>
          <w:rFonts w:ascii="Arial" w:hAnsi="Arial" w:cs="Arial"/>
        </w:rPr>
        <w:footnoteRef/>
      </w:r>
      <w:r w:rsidRPr="00C6354E">
        <w:rPr>
          <w:rFonts w:ascii="Arial" w:hAnsi="Arial" w:cs="Arial"/>
        </w:rPr>
        <w:t xml:space="preserve"> K.C.C. 18.17.020.H</w:t>
      </w:r>
    </w:p>
  </w:footnote>
  <w:footnote w:id="58">
    <w:p w14:paraId="7A52ABA0" w14:textId="53428FE4" w:rsidR="00405C34" w:rsidRPr="00C6354E" w:rsidRDefault="00405C34" w:rsidP="00A87B90">
      <w:pPr>
        <w:pStyle w:val="FootnoteText"/>
        <w:rPr>
          <w:rFonts w:ascii="Arial" w:hAnsi="Arial" w:cs="Arial"/>
        </w:rPr>
      </w:pPr>
      <w:r w:rsidRPr="00C6354E">
        <w:rPr>
          <w:rStyle w:val="FootnoteReference"/>
          <w:rFonts w:ascii="Arial" w:hAnsi="Arial" w:cs="Arial"/>
        </w:rPr>
        <w:footnoteRef/>
      </w:r>
      <w:r w:rsidRPr="00C6354E">
        <w:rPr>
          <w:rFonts w:ascii="Arial" w:hAnsi="Arial" w:cs="Arial"/>
        </w:rPr>
        <w:t xml:space="preserve"> </w:t>
      </w:r>
      <w:r>
        <w:rPr>
          <w:rFonts w:ascii="Arial" w:hAnsi="Arial" w:cs="Arial"/>
        </w:rPr>
        <w:t xml:space="preserve">Proposed </w:t>
      </w:r>
      <w:r w:rsidRPr="00521186">
        <w:rPr>
          <w:rFonts w:ascii="Arial" w:hAnsi="Arial" w:cs="Arial"/>
        </w:rPr>
        <w:t>Ordinance</w:t>
      </w:r>
      <w:r>
        <w:rPr>
          <w:rFonts w:ascii="Arial" w:hAnsi="Arial" w:cs="Arial"/>
        </w:rPr>
        <w:t xml:space="preserve"> 2016-0156.  </w:t>
      </w:r>
      <w:r w:rsidRPr="00521186">
        <w:rPr>
          <w:rFonts w:ascii="Arial" w:hAnsi="Arial" w:cs="Arial"/>
        </w:rPr>
        <w:t>For more information on behavioral health integration and 2015 action towards integrating mental health and substance abuse disorder purchasing, see staff report on Proposed Ordinance 2015-0405 through 2015-0408 dated Nov</w:t>
      </w:r>
      <w:r>
        <w:rPr>
          <w:rFonts w:ascii="Arial" w:hAnsi="Arial" w:cs="Arial"/>
        </w:rPr>
        <w:t>ember</w:t>
      </w:r>
      <w:r w:rsidRPr="00521186">
        <w:rPr>
          <w:rFonts w:ascii="Arial" w:hAnsi="Arial" w:cs="Arial"/>
        </w:rPr>
        <w:t xml:space="preserve"> 12, 2015.</w:t>
      </w:r>
    </w:p>
  </w:footnote>
  <w:footnote w:id="59">
    <w:p w14:paraId="508F20F8" w14:textId="77777777" w:rsidR="00405C34" w:rsidRPr="00DF4448" w:rsidRDefault="00405C34" w:rsidP="00A87B90">
      <w:pPr>
        <w:pStyle w:val="FootnoteText"/>
        <w:rPr>
          <w:rFonts w:ascii="Arial" w:hAnsi="Arial" w:cs="Arial"/>
        </w:rPr>
      </w:pPr>
      <w:r w:rsidRPr="008203D4">
        <w:rPr>
          <w:rStyle w:val="FootnoteReference"/>
          <w:rFonts w:ascii="Arial" w:hAnsi="Arial" w:cs="Arial"/>
        </w:rPr>
        <w:footnoteRef/>
      </w:r>
      <w:r w:rsidRPr="008203D4">
        <w:rPr>
          <w:rFonts w:ascii="Arial" w:hAnsi="Arial" w:cs="Arial"/>
        </w:rPr>
        <w:t xml:space="preserve"> This policy is currently F-299c in the adopted 2012 KCCP, and is proposed to be changed to H-201 as part of the transmitted 2016 KCCP.</w:t>
      </w:r>
    </w:p>
  </w:footnote>
  <w:footnote w:id="60">
    <w:p w14:paraId="1DF0B013" w14:textId="77777777" w:rsidR="00405C34" w:rsidRPr="009D0FC7" w:rsidRDefault="00405C34" w:rsidP="00A87B90">
      <w:pPr>
        <w:pStyle w:val="FootnoteText"/>
        <w:rPr>
          <w:rFonts w:ascii="Arial" w:hAnsi="Arial" w:cs="Arial"/>
        </w:rPr>
      </w:pPr>
      <w:r w:rsidRPr="009D0FC7">
        <w:rPr>
          <w:rStyle w:val="FootnoteReference"/>
          <w:rFonts w:ascii="Arial" w:hAnsi="Arial" w:cs="Arial"/>
        </w:rPr>
        <w:footnoteRef/>
      </w:r>
      <w:r w:rsidRPr="009D0FC7">
        <w:rPr>
          <w:rFonts w:ascii="Arial" w:hAnsi="Arial" w:cs="Arial"/>
        </w:rPr>
        <w:t xml:space="preserve"> This policy is currently F-299d in the adopted 2012 KCCP, and is proposed to be changed to H-202 as part of the transmitted 2016 KCCP.</w:t>
      </w:r>
    </w:p>
  </w:footnote>
  <w:footnote w:id="61">
    <w:p w14:paraId="359F848C" w14:textId="77777777" w:rsidR="00405C34" w:rsidRPr="00FC5E11" w:rsidRDefault="00405C34" w:rsidP="00A87B90">
      <w:pPr>
        <w:pStyle w:val="FootnoteText"/>
        <w:rPr>
          <w:rFonts w:ascii="Arial" w:hAnsi="Arial" w:cs="Arial"/>
        </w:rPr>
      </w:pPr>
      <w:r w:rsidRPr="00FC5E11">
        <w:rPr>
          <w:rStyle w:val="FootnoteReference"/>
          <w:rFonts w:ascii="Arial" w:hAnsi="Arial" w:cs="Arial"/>
        </w:rPr>
        <w:footnoteRef/>
      </w:r>
      <w:r w:rsidRPr="00FC5E11">
        <w:rPr>
          <w:rFonts w:ascii="Arial" w:hAnsi="Arial" w:cs="Arial"/>
        </w:rPr>
        <w:t xml:space="preserve"> This policy is currently F-299e in the adopted 2012 KCCP, and is proposed to be changed to H-203 as part of the transmitted 2016 KCCP.</w:t>
      </w:r>
    </w:p>
  </w:footnote>
  <w:footnote w:id="62">
    <w:p w14:paraId="43ACB8D0" w14:textId="77777777" w:rsidR="00405C34" w:rsidRPr="00596164" w:rsidRDefault="00405C34" w:rsidP="00A87B90">
      <w:pPr>
        <w:pStyle w:val="FootnoteText"/>
        <w:rPr>
          <w:rFonts w:ascii="Arial" w:hAnsi="Arial" w:cs="Arial"/>
        </w:rPr>
      </w:pPr>
      <w:r w:rsidRPr="00596164">
        <w:rPr>
          <w:rStyle w:val="FootnoteReference"/>
          <w:rFonts w:ascii="Arial" w:hAnsi="Arial" w:cs="Arial"/>
        </w:rPr>
        <w:footnoteRef/>
      </w:r>
      <w:r w:rsidRPr="00596164">
        <w:rPr>
          <w:rFonts w:ascii="Arial" w:hAnsi="Arial" w:cs="Arial"/>
        </w:rPr>
        <w:t xml:space="preserve"> G</w:t>
      </w:r>
      <w:r>
        <w:rPr>
          <w:rFonts w:ascii="Arial" w:hAnsi="Arial" w:cs="Arial"/>
        </w:rPr>
        <w:t xml:space="preserve">uideline </w:t>
      </w:r>
      <w:r w:rsidRPr="00596164">
        <w:rPr>
          <w:rFonts w:ascii="Arial" w:hAnsi="Arial" w:cs="Arial"/>
        </w:rPr>
        <w:t>&amp;</w:t>
      </w:r>
      <w:r>
        <w:rPr>
          <w:rFonts w:ascii="Arial" w:hAnsi="Arial" w:cs="Arial"/>
        </w:rPr>
        <w:t xml:space="preserve"> </w:t>
      </w:r>
      <w:r w:rsidRPr="00596164">
        <w:rPr>
          <w:rFonts w:ascii="Arial" w:hAnsi="Arial" w:cs="Arial"/>
        </w:rPr>
        <w:t>R</w:t>
      </w:r>
      <w:r>
        <w:rPr>
          <w:rFonts w:ascii="Arial" w:hAnsi="Arial" w:cs="Arial"/>
        </w:rPr>
        <w:t>ecommendation</w:t>
      </w:r>
      <w:r w:rsidRPr="00596164">
        <w:rPr>
          <w:rFonts w:ascii="Arial" w:hAnsi="Arial" w:cs="Arial"/>
        </w:rPr>
        <w:t xml:space="preserve"> 11-01</w:t>
      </w:r>
    </w:p>
  </w:footnote>
  <w:footnote w:id="63">
    <w:p w14:paraId="543AE81E" w14:textId="77777777" w:rsidR="00405C34" w:rsidRDefault="00405C34" w:rsidP="00A87B90">
      <w:pPr>
        <w:pStyle w:val="FootnoteText"/>
      </w:pPr>
      <w:r>
        <w:rPr>
          <w:rStyle w:val="FootnoteReference"/>
        </w:rPr>
        <w:footnoteRef/>
      </w:r>
      <w:r>
        <w:t xml:space="preserve"> </w:t>
      </w:r>
      <w:r w:rsidRPr="007760C9">
        <w:rPr>
          <w:rFonts w:ascii="Arial" w:hAnsi="Arial" w:cs="Arial"/>
        </w:rPr>
        <w:t>11-01 (G&amp;R)</w:t>
      </w:r>
    </w:p>
  </w:footnote>
  <w:footnote w:id="64">
    <w:p w14:paraId="72E79798" w14:textId="77777777" w:rsidR="00405C34" w:rsidRDefault="00405C34" w:rsidP="00A87B90">
      <w:pPr>
        <w:pStyle w:val="FootnoteText"/>
      </w:pPr>
      <w:r>
        <w:rPr>
          <w:rStyle w:val="FootnoteReference"/>
        </w:rPr>
        <w:footnoteRef/>
      </w:r>
      <w:r>
        <w:t xml:space="preserve"> </w:t>
      </w:r>
      <w:r w:rsidRPr="009D0FC7">
        <w:rPr>
          <w:rFonts w:ascii="Arial" w:hAnsi="Arial" w:cs="Arial"/>
        </w:rPr>
        <w:t>H-202</w:t>
      </w:r>
      <w:r>
        <w:rPr>
          <w:rFonts w:ascii="Arial" w:hAnsi="Arial" w:cs="Arial"/>
        </w:rPr>
        <w:t>; the language in this policy is included earlier in the staff report.</w:t>
      </w:r>
    </w:p>
  </w:footnote>
  <w:footnote w:id="65">
    <w:p w14:paraId="39AF941C" w14:textId="77777777" w:rsidR="00405C34" w:rsidRDefault="00405C34" w:rsidP="00A87B90">
      <w:pPr>
        <w:pStyle w:val="FootnoteText"/>
      </w:pPr>
      <w:r>
        <w:rPr>
          <w:rStyle w:val="FootnoteReference"/>
        </w:rPr>
        <w:footnoteRef/>
      </w:r>
      <w:r>
        <w:t xml:space="preserve"> </w:t>
      </w:r>
      <w:r>
        <w:rPr>
          <w:rFonts w:ascii="Arial" w:hAnsi="Arial" w:cs="Arial"/>
        </w:rPr>
        <w:t>Ibid.</w:t>
      </w:r>
    </w:p>
  </w:footnote>
  <w:footnote w:id="66">
    <w:p w14:paraId="1FD1D39C" w14:textId="77777777" w:rsidR="00405C34" w:rsidRPr="00596164" w:rsidRDefault="00405C34" w:rsidP="00A87B90">
      <w:pPr>
        <w:pStyle w:val="FootnoteText"/>
        <w:rPr>
          <w:rFonts w:ascii="Arial" w:hAnsi="Arial" w:cs="Arial"/>
        </w:rPr>
      </w:pPr>
      <w:r w:rsidRPr="00596164">
        <w:rPr>
          <w:rStyle w:val="FootnoteReference"/>
          <w:rFonts w:ascii="Arial" w:hAnsi="Arial" w:cs="Arial"/>
        </w:rPr>
        <w:footnoteRef/>
      </w:r>
      <w:r w:rsidRPr="00596164">
        <w:rPr>
          <w:rFonts w:ascii="Arial" w:hAnsi="Arial" w:cs="Arial"/>
        </w:rPr>
        <w:t xml:space="preserve"> </w:t>
      </w:r>
      <w:r>
        <w:rPr>
          <w:rFonts w:ascii="Arial" w:hAnsi="Arial" w:cs="Arial"/>
        </w:rPr>
        <w:t>The language in this policy is included earlier in the staff report.</w:t>
      </w:r>
    </w:p>
  </w:footnote>
  <w:footnote w:id="67">
    <w:p w14:paraId="4FAFCE8E" w14:textId="77777777" w:rsidR="00405C34" w:rsidRPr="00596164" w:rsidRDefault="00405C34" w:rsidP="00A87B90">
      <w:pPr>
        <w:pStyle w:val="FootnoteText"/>
        <w:rPr>
          <w:rFonts w:ascii="Arial" w:hAnsi="Arial" w:cs="Arial"/>
        </w:rPr>
      </w:pPr>
      <w:r w:rsidRPr="00596164">
        <w:rPr>
          <w:rStyle w:val="FootnoteReference"/>
          <w:rFonts w:ascii="Arial" w:hAnsi="Arial" w:cs="Arial"/>
        </w:rPr>
        <w:footnoteRef/>
      </w:r>
      <w:r w:rsidRPr="00596164">
        <w:rPr>
          <w:rFonts w:ascii="Arial" w:hAnsi="Arial" w:cs="Arial"/>
        </w:rPr>
        <w:t xml:space="preserve"> </w:t>
      </w:r>
      <w:r>
        <w:rPr>
          <w:rFonts w:ascii="Arial" w:hAnsi="Arial" w:cs="Arial"/>
        </w:rPr>
        <w:t>Ibid.</w:t>
      </w:r>
    </w:p>
  </w:footnote>
  <w:footnote w:id="68">
    <w:p w14:paraId="2693F0FC" w14:textId="77777777" w:rsidR="00405C34" w:rsidRPr="00596164" w:rsidRDefault="00405C34" w:rsidP="00A87B90">
      <w:pPr>
        <w:pStyle w:val="FootnoteText"/>
        <w:rPr>
          <w:rFonts w:ascii="Arial" w:hAnsi="Arial" w:cs="Arial"/>
        </w:rPr>
      </w:pPr>
      <w:r w:rsidRPr="00596164">
        <w:rPr>
          <w:rStyle w:val="FootnoteReference"/>
          <w:rFonts w:ascii="Arial" w:hAnsi="Arial" w:cs="Arial"/>
        </w:rPr>
        <w:footnoteRef/>
      </w:r>
      <w:r w:rsidRPr="00596164">
        <w:rPr>
          <w:rFonts w:ascii="Arial" w:hAnsi="Arial" w:cs="Arial"/>
        </w:rPr>
        <w:t xml:space="preserve"> Examples include the Area Plan on Aging, the All Home (formerly Committee to End Homelessness) Strategic Plan, 2015-2019, the county’s work with Accountable Communities of Health, the Mental Illness and Drug Dependency Service Improvement Plan, among others.</w:t>
      </w:r>
    </w:p>
  </w:footnote>
  <w:footnote w:id="69">
    <w:p w14:paraId="0D58B7DD" w14:textId="77777777" w:rsidR="00405C34" w:rsidRPr="00596164" w:rsidRDefault="00405C34" w:rsidP="00A87B90">
      <w:pPr>
        <w:pStyle w:val="FootnoteText"/>
        <w:rPr>
          <w:rFonts w:ascii="Arial" w:hAnsi="Arial" w:cs="Arial"/>
        </w:rPr>
      </w:pPr>
      <w:r w:rsidRPr="00596164">
        <w:rPr>
          <w:rStyle w:val="FootnoteReference"/>
          <w:rFonts w:ascii="Arial" w:hAnsi="Arial" w:cs="Arial"/>
        </w:rPr>
        <w:footnoteRef/>
      </w:r>
      <w:r w:rsidRPr="00596164">
        <w:rPr>
          <w:rFonts w:ascii="Arial" w:hAnsi="Arial" w:cs="Arial"/>
        </w:rPr>
        <w:t xml:space="preserve"> These are Familiar Faces, Communities </w:t>
      </w:r>
      <w:r>
        <w:rPr>
          <w:rFonts w:ascii="Arial" w:hAnsi="Arial" w:cs="Arial"/>
        </w:rPr>
        <w:t>o</w:t>
      </w:r>
      <w:r w:rsidRPr="00596164">
        <w:rPr>
          <w:rFonts w:ascii="Arial" w:hAnsi="Arial" w:cs="Arial"/>
        </w:rPr>
        <w:t>f Opportunit</w:t>
      </w:r>
      <w:r>
        <w:rPr>
          <w:rFonts w:ascii="Arial" w:hAnsi="Arial" w:cs="Arial"/>
        </w:rPr>
        <w:t>y</w:t>
      </w:r>
      <w:r w:rsidRPr="00596164">
        <w:rPr>
          <w:rFonts w:ascii="Arial" w:hAnsi="Arial" w:cs="Arial"/>
        </w:rPr>
        <w:t>, Accountable Communities of Health, and the Best Starts for Kids Levy.</w:t>
      </w:r>
    </w:p>
  </w:footnote>
  <w:footnote w:id="70">
    <w:p w14:paraId="1F92474B" w14:textId="77777777" w:rsidR="00405C34" w:rsidRPr="00521186" w:rsidRDefault="00405C34" w:rsidP="00A87B90">
      <w:pPr>
        <w:pStyle w:val="FootnoteText"/>
        <w:rPr>
          <w:rFonts w:ascii="Arial" w:hAnsi="Arial" w:cs="Arial"/>
        </w:rPr>
      </w:pPr>
      <w:r w:rsidRPr="00521186">
        <w:rPr>
          <w:rStyle w:val="FootnoteReference"/>
          <w:rFonts w:ascii="Arial" w:hAnsi="Arial" w:cs="Arial"/>
        </w:rPr>
        <w:footnoteRef/>
      </w:r>
      <w:r w:rsidRPr="00521186">
        <w:rPr>
          <w:rFonts w:ascii="Arial" w:hAnsi="Arial" w:cs="Arial"/>
        </w:rPr>
        <w:t xml:space="preserve"> Legislation renewing the sales tax is expected to be separately transmitted in June of this year.</w:t>
      </w:r>
    </w:p>
  </w:footnote>
  <w:footnote w:id="71">
    <w:p w14:paraId="44C796F6" w14:textId="77777777" w:rsidR="00405C34" w:rsidRPr="00521186" w:rsidRDefault="00405C34" w:rsidP="00A87B90">
      <w:pPr>
        <w:pStyle w:val="FootnoteText"/>
        <w:rPr>
          <w:rFonts w:ascii="Arial" w:hAnsi="Arial" w:cs="Arial"/>
        </w:rPr>
      </w:pPr>
      <w:r w:rsidRPr="00521186">
        <w:rPr>
          <w:rStyle w:val="FootnoteReference"/>
          <w:rFonts w:ascii="Arial" w:hAnsi="Arial" w:cs="Arial"/>
        </w:rPr>
        <w:footnoteRef/>
      </w:r>
      <w:r w:rsidRPr="00521186">
        <w:rPr>
          <w:rFonts w:ascii="Arial" w:hAnsi="Arial" w:cs="Arial"/>
        </w:rPr>
        <w:t xml:space="preserve"> This option was enacted through Ordinances 18169, 18170, 18171 and 18178.</w:t>
      </w:r>
    </w:p>
  </w:footnote>
  <w:footnote w:id="72">
    <w:p w14:paraId="3F4A086E" w14:textId="0B5FC3F7" w:rsidR="00405C34" w:rsidRPr="00557B70" w:rsidRDefault="00405C34" w:rsidP="00557B70">
      <w:pPr>
        <w:autoSpaceDE w:val="0"/>
        <w:autoSpaceDN w:val="0"/>
        <w:adjustRightInd w:val="0"/>
        <w:rPr>
          <w:rFonts w:ascii="Arial" w:hAnsi="Arial" w:cs="Arial"/>
          <w:sz w:val="20"/>
        </w:rPr>
      </w:pPr>
      <w:r w:rsidRPr="00557B70">
        <w:rPr>
          <w:rStyle w:val="FootnoteReference"/>
          <w:rFonts w:ascii="Arial" w:hAnsi="Arial" w:cs="Arial"/>
          <w:sz w:val="20"/>
        </w:rPr>
        <w:footnoteRef/>
      </w:r>
      <w:r w:rsidRPr="00557B70">
        <w:rPr>
          <w:rFonts w:ascii="Arial" w:hAnsi="Arial" w:cs="Arial"/>
          <w:sz w:val="20"/>
        </w:rPr>
        <w:t xml:space="preserve"> An example of this is 2012 KCCP policy U-329, which is proposed to be combined into transmitted 2016 KCCP policy H-133 but does not retain 2012 language regarding </w:t>
      </w:r>
      <w:r>
        <w:rPr>
          <w:rFonts w:ascii="Arial" w:hAnsi="Arial" w:cs="Arial"/>
          <w:sz w:val="20"/>
        </w:rPr>
        <w:t>“</w:t>
      </w:r>
      <w:r w:rsidRPr="00557B70">
        <w:rPr>
          <w:rFonts w:ascii="Arial" w:hAnsi="Arial" w:cs="Arial"/>
          <w:bCs/>
          <w:sz w:val="20"/>
        </w:rPr>
        <w:t>alternative land development, flexible development standards, and construction techniques</w:t>
      </w:r>
      <w:r>
        <w:rPr>
          <w:rFonts w:ascii="Arial" w:hAnsi="Arial" w:cs="Arial"/>
          <w:bCs/>
          <w:sz w:val="20"/>
        </w:rPr>
        <w:t xml:space="preserve">.”  The removal of this portion of the policy language is not shown in redline format.  </w:t>
      </w:r>
    </w:p>
  </w:footnote>
  <w:footnote w:id="73">
    <w:p w14:paraId="37F7349C" w14:textId="77777777" w:rsidR="00405C34" w:rsidRPr="00AE62C0" w:rsidRDefault="00405C34" w:rsidP="00A87B90">
      <w:pPr>
        <w:pStyle w:val="FootnoteText"/>
        <w:rPr>
          <w:rFonts w:ascii="Arial" w:hAnsi="Arial" w:cs="Arial"/>
        </w:rPr>
      </w:pPr>
      <w:r w:rsidRPr="00AE62C0">
        <w:rPr>
          <w:rStyle w:val="FootnoteReference"/>
          <w:rFonts w:ascii="Arial" w:hAnsi="Arial" w:cs="Arial"/>
        </w:rPr>
        <w:footnoteRef/>
      </w:r>
      <w:r w:rsidRPr="00AE62C0">
        <w:rPr>
          <w:rFonts w:ascii="Arial" w:hAnsi="Arial" w:cs="Arial"/>
        </w:rPr>
        <w:t xml:space="preserve"> http://www.hca.wa.gov/hw/Documents/waiver_app_public_comment/fedcomm_king_co_10915.pdf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74CE" w14:textId="77777777" w:rsidR="00405C34" w:rsidRDefault="00405C34" w:rsidP="000D3E51">
    <w:pPr>
      <w:jc w:val="center"/>
    </w:pPr>
    <w:r>
      <w:rPr>
        <w:noProof/>
      </w:rPr>
      <w:drawing>
        <wp:inline distT="0" distB="0" distL="0" distR="0" wp14:anchorId="018BFE73" wp14:editId="72AD20DF">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B9AABBF" w14:textId="77777777" w:rsidR="00405C34" w:rsidRPr="003B03EF" w:rsidRDefault="00405C34" w:rsidP="000D3E51">
    <w:pPr>
      <w:jc w:val="center"/>
      <w:rPr>
        <w:rFonts w:ascii="Arial" w:hAnsi="Arial"/>
        <w:szCs w:val="22"/>
      </w:rPr>
    </w:pPr>
  </w:p>
  <w:p w14:paraId="27BB9EF9" w14:textId="77777777" w:rsidR="00405C34" w:rsidRDefault="00405C34" w:rsidP="000D3E51">
    <w:pPr>
      <w:jc w:val="center"/>
      <w:rPr>
        <w:rFonts w:ascii="Verdana" w:hAnsi="Verdana"/>
        <w:b/>
        <w:sz w:val="28"/>
        <w:szCs w:val="28"/>
      </w:rPr>
    </w:pPr>
    <w:r>
      <w:rPr>
        <w:rFonts w:ascii="Verdana" w:hAnsi="Verdana"/>
        <w:b/>
        <w:sz w:val="28"/>
        <w:szCs w:val="28"/>
      </w:rPr>
      <w:t>Metropolitan King County Council</w:t>
    </w:r>
  </w:p>
  <w:p w14:paraId="62757768" w14:textId="76D2F376" w:rsidR="00405C34" w:rsidRPr="000D3E51" w:rsidRDefault="00405C34" w:rsidP="000D3E51">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6B4"/>
    <w:multiLevelType w:val="hybridMultilevel"/>
    <w:tmpl w:val="C574A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F0170"/>
    <w:multiLevelType w:val="hybridMultilevel"/>
    <w:tmpl w:val="AF5C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05728"/>
    <w:multiLevelType w:val="hybridMultilevel"/>
    <w:tmpl w:val="CCCA084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112B6365"/>
    <w:multiLevelType w:val="hybridMultilevel"/>
    <w:tmpl w:val="041E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A6846"/>
    <w:multiLevelType w:val="hybridMultilevel"/>
    <w:tmpl w:val="BF5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11FDD"/>
    <w:multiLevelType w:val="hybridMultilevel"/>
    <w:tmpl w:val="0EB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01A85"/>
    <w:multiLevelType w:val="hybridMultilevel"/>
    <w:tmpl w:val="1964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230A4"/>
    <w:multiLevelType w:val="hybridMultilevel"/>
    <w:tmpl w:val="66C0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E66EA5"/>
    <w:multiLevelType w:val="hybridMultilevel"/>
    <w:tmpl w:val="F7F88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2AB36A5"/>
    <w:multiLevelType w:val="hybridMultilevel"/>
    <w:tmpl w:val="0AD6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16DD2"/>
    <w:multiLevelType w:val="hybridMultilevel"/>
    <w:tmpl w:val="AB60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B069F"/>
    <w:multiLevelType w:val="hybridMultilevel"/>
    <w:tmpl w:val="6F50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9050F"/>
    <w:multiLevelType w:val="hybridMultilevel"/>
    <w:tmpl w:val="674EA7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EE0F33"/>
    <w:multiLevelType w:val="hybridMultilevel"/>
    <w:tmpl w:val="8A88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D7638"/>
    <w:multiLevelType w:val="hybridMultilevel"/>
    <w:tmpl w:val="1818A42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7083337A"/>
    <w:multiLevelType w:val="hybridMultilevel"/>
    <w:tmpl w:val="145ED3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34D1399"/>
    <w:multiLevelType w:val="hybridMultilevel"/>
    <w:tmpl w:val="095683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9204C1"/>
    <w:multiLevelType w:val="hybridMultilevel"/>
    <w:tmpl w:val="3C8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11"/>
  </w:num>
  <w:num w:numId="5">
    <w:abstractNumId w:val="14"/>
  </w:num>
  <w:num w:numId="6">
    <w:abstractNumId w:val="4"/>
  </w:num>
  <w:num w:numId="7">
    <w:abstractNumId w:val="1"/>
  </w:num>
  <w:num w:numId="8">
    <w:abstractNumId w:val="0"/>
  </w:num>
  <w:num w:numId="9">
    <w:abstractNumId w:val="9"/>
  </w:num>
  <w:num w:numId="10">
    <w:abstractNumId w:val="7"/>
  </w:num>
  <w:num w:numId="11">
    <w:abstractNumId w:val="8"/>
  </w:num>
  <w:num w:numId="12">
    <w:abstractNumId w:val="3"/>
  </w:num>
  <w:num w:numId="13">
    <w:abstractNumId w:val="19"/>
  </w:num>
  <w:num w:numId="14">
    <w:abstractNumId w:val="5"/>
  </w:num>
  <w:num w:numId="15">
    <w:abstractNumId w:val="17"/>
  </w:num>
  <w:num w:numId="16">
    <w:abstractNumId w:val="10"/>
  </w:num>
  <w:num w:numId="17">
    <w:abstractNumId w:val="12"/>
  </w:num>
  <w:num w:numId="18">
    <w:abstractNumId w:val="13"/>
  </w:num>
  <w:num w:numId="19">
    <w:abstractNumId w:val="18"/>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1432"/>
    <w:rsid w:val="00002565"/>
    <w:rsid w:val="00002771"/>
    <w:rsid w:val="00002EFF"/>
    <w:rsid w:val="000038DD"/>
    <w:rsid w:val="000038F4"/>
    <w:rsid w:val="000048A8"/>
    <w:rsid w:val="00004CBB"/>
    <w:rsid w:val="000053E3"/>
    <w:rsid w:val="00006AAA"/>
    <w:rsid w:val="00007170"/>
    <w:rsid w:val="000079A1"/>
    <w:rsid w:val="000109DF"/>
    <w:rsid w:val="00011320"/>
    <w:rsid w:val="00011563"/>
    <w:rsid w:val="00011B8C"/>
    <w:rsid w:val="00012770"/>
    <w:rsid w:val="00014584"/>
    <w:rsid w:val="00016507"/>
    <w:rsid w:val="00016751"/>
    <w:rsid w:val="000172AB"/>
    <w:rsid w:val="0001760A"/>
    <w:rsid w:val="00017956"/>
    <w:rsid w:val="000179BF"/>
    <w:rsid w:val="00020A63"/>
    <w:rsid w:val="00020C96"/>
    <w:rsid w:val="00020FEE"/>
    <w:rsid w:val="0002273C"/>
    <w:rsid w:val="000228A7"/>
    <w:rsid w:val="00022EE3"/>
    <w:rsid w:val="0002302F"/>
    <w:rsid w:val="000231B1"/>
    <w:rsid w:val="00024051"/>
    <w:rsid w:val="00024138"/>
    <w:rsid w:val="0002551E"/>
    <w:rsid w:val="0002555E"/>
    <w:rsid w:val="000255BA"/>
    <w:rsid w:val="00026C5E"/>
    <w:rsid w:val="000311D8"/>
    <w:rsid w:val="000315B2"/>
    <w:rsid w:val="00031E7D"/>
    <w:rsid w:val="0003207F"/>
    <w:rsid w:val="000321D8"/>
    <w:rsid w:val="000333D7"/>
    <w:rsid w:val="000333DA"/>
    <w:rsid w:val="0003370A"/>
    <w:rsid w:val="000351B5"/>
    <w:rsid w:val="000370E7"/>
    <w:rsid w:val="00041543"/>
    <w:rsid w:val="000415C2"/>
    <w:rsid w:val="00041AD4"/>
    <w:rsid w:val="00041C90"/>
    <w:rsid w:val="000422C0"/>
    <w:rsid w:val="00044556"/>
    <w:rsid w:val="0004549A"/>
    <w:rsid w:val="00046824"/>
    <w:rsid w:val="000470FF"/>
    <w:rsid w:val="00047B3B"/>
    <w:rsid w:val="0005070E"/>
    <w:rsid w:val="00050930"/>
    <w:rsid w:val="00051276"/>
    <w:rsid w:val="0005201B"/>
    <w:rsid w:val="0005218F"/>
    <w:rsid w:val="0005260B"/>
    <w:rsid w:val="000533AF"/>
    <w:rsid w:val="000553F5"/>
    <w:rsid w:val="00055B9A"/>
    <w:rsid w:val="00056C81"/>
    <w:rsid w:val="000577A3"/>
    <w:rsid w:val="00057F8D"/>
    <w:rsid w:val="00060235"/>
    <w:rsid w:val="00060D99"/>
    <w:rsid w:val="0006124B"/>
    <w:rsid w:val="00061676"/>
    <w:rsid w:val="00062056"/>
    <w:rsid w:val="00062C78"/>
    <w:rsid w:val="00062CFF"/>
    <w:rsid w:val="00063E46"/>
    <w:rsid w:val="00064ABF"/>
    <w:rsid w:val="00064E46"/>
    <w:rsid w:val="000658A8"/>
    <w:rsid w:val="00066CEA"/>
    <w:rsid w:val="00071F94"/>
    <w:rsid w:val="000722EA"/>
    <w:rsid w:val="000726C2"/>
    <w:rsid w:val="000736F6"/>
    <w:rsid w:val="00073E0C"/>
    <w:rsid w:val="00074629"/>
    <w:rsid w:val="00074A56"/>
    <w:rsid w:val="000766A2"/>
    <w:rsid w:val="00076F58"/>
    <w:rsid w:val="00080295"/>
    <w:rsid w:val="00081382"/>
    <w:rsid w:val="00082009"/>
    <w:rsid w:val="0008322D"/>
    <w:rsid w:val="0008325A"/>
    <w:rsid w:val="00084744"/>
    <w:rsid w:val="00086A9B"/>
    <w:rsid w:val="00087180"/>
    <w:rsid w:val="00087BF6"/>
    <w:rsid w:val="000913B6"/>
    <w:rsid w:val="00091C9E"/>
    <w:rsid w:val="00091D82"/>
    <w:rsid w:val="00093E2E"/>
    <w:rsid w:val="000940FB"/>
    <w:rsid w:val="000941E1"/>
    <w:rsid w:val="00094CF2"/>
    <w:rsid w:val="000956D8"/>
    <w:rsid w:val="000959AC"/>
    <w:rsid w:val="00095A14"/>
    <w:rsid w:val="000967D1"/>
    <w:rsid w:val="000976A4"/>
    <w:rsid w:val="00097FCF"/>
    <w:rsid w:val="000A0800"/>
    <w:rsid w:val="000A0835"/>
    <w:rsid w:val="000A0A31"/>
    <w:rsid w:val="000A26BF"/>
    <w:rsid w:val="000A3988"/>
    <w:rsid w:val="000A3ABB"/>
    <w:rsid w:val="000A4A4E"/>
    <w:rsid w:val="000A4CB2"/>
    <w:rsid w:val="000A5F9C"/>
    <w:rsid w:val="000A5FD0"/>
    <w:rsid w:val="000A714D"/>
    <w:rsid w:val="000A73BE"/>
    <w:rsid w:val="000A78D8"/>
    <w:rsid w:val="000A7909"/>
    <w:rsid w:val="000A7CCC"/>
    <w:rsid w:val="000A7E01"/>
    <w:rsid w:val="000B00F2"/>
    <w:rsid w:val="000B0291"/>
    <w:rsid w:val="000B08CB"/>
    <w:rsid w:val="000B0F56"/>
    <w:rsid w:val="000B1B76"/>
    <w:rsid w:val="000B27E1"/>
    <w:rsid w:val="000B3172"/>
    <w:rsid w:val="000B32B2"/>
    <w:rsid w:val="000B44F5"/>
    <w:rsid w:val="000B54DF"/>
    <w:rsid w:val="000B616A"/>
    <w:rsid w:val="000B650C"/>
    <w:rsid w:val="000B70C3"/>
    <w:rsid w:val="000B7AC3"/>
    <w:rsid w:val="000B7FEF"/>
    <w:rsid w:val="000C20E2"/>
    <w:rsid w:val="000C299B"/>
    <w:rsid w:val="000C2A29"/>
    <w:rsid w:val="000C311D"/>
    <w:rsid w:val="000C36A0"/>
    <w:rsid w:val="000C44B1"/>
    <w:rsid w:val="000C4BA4"/>
    <w:rsid w:val="000C4E99"/>
    <w:rsid w:val="000C4E9C"/>
    <w:rsid w:val="000C6442"/>
    <w:rsid w:val="000C6F99"/>
    <w:rsid w:val="000C78D5"/>
    <w:rsid w:val="000C7B50"/>
    <w:rsid w:val="000D014A"/>
    <w:rsid w:val="000D077F"/>
    <w:rsid w:val="000D097E"/>
    <w:rsid w:val="000D0F7A"/>
    <w:rsid w:val="000D1C7A"/>
    <w:rsid w:val="000D3E51"/>
    <w:rsid w:val="000D41EA"/>
    <w:rsid w:val="000D4A15"/>
    <w:rsid w:val="000D5202"/>
    <w:rsid w:val="000D5698"/>
    <w:rsid w:val="000D6835"/>
    <w:rsid w:val="000D6C72"/>
    <w:rsid w:val="000E0684"/>
    <w:rsid w:val="000E0725"/>
    <w:rsid w:val="000E0B55"/>
    <w:rsid w:val="000E0CF5"/>
    <w:rsid w:val="000E11D1"/>
    <w:rsid w:val="000E15DF"/>
    <w:rsid w:val="000E1BAB"/>
    <w:rsid w:val="000E1CD3"/>
    <w:rsid w:val="000E2C27"/>
    <w:rsid w:val="000E3D4B"/>
    <w:rsid w:val="000E4781"/>
    <w:rsid w:val="000E77C4"/>
    <w:rsid w:val="000E7EFC"/>
    <w:rsid w:val="000F1686"/>
    <w:rsid w:val="000F29F5"/>
    <w:rsid w:val="000F29FD"/>
    <w:rsid w:val="000F4DCA"/>
    <w:rsid w:val="000F5E4A"/>
    <w:rsid w:val="000F7330"/>
    <w:rsid w:val="001004AA"/>
    <w:rsid w:val="00102A90"/>
    <w:rsid w:val="00103094"/>
    <w:rsid w:val="00103A92"/>
    <w:rsid w:val="00103C0C"/>
    <w:rsid w:val="00104245"/>
    <w:rsid w:val="00105382"/>
    <w:rsid w:val="0010576B"/>
    <w:rsid w:val="00105957"/>
    <w:rsid w:val="00106179"/>
    <w:rsid w:val="00106204"/>
    <w:rsid w:val="001062E7"/>
    <w:rsid w:val="001074C3"/>
    <w:rsid w:val="001076CA"/>
    <w:rsid w:val="001078A2"/>
    <w:rsid w:val="0010791C"/>
    <w:rsid w:val="00110686"/>
    <w:rsid w:val="00110AC4"/>
    <w:rsid w:val="0011113D"/>
    <w:rsid w:val="0011171E"/>
    <w:rsid w:val="00111799"/>
    <w:rsid w:val="00111BD8"/>
    <w:rsid w:val="001136A9"/>
    <w:rsid w:val="00113B09"/>
    <w:rsid w:val="00115673"/>
    <w:rsid w:val="001165D2"/>
    <w:rsid w:val="001168D7"/>
    <w:rsid w:val="00117D3D"/>
    <w:rsid w:val="00121526"/>
    <w:rsid w:val="00121D0A"/>
    <w:rsid w:val="00123444"/>
    <w:rsid w:val="001244CE"/>
    <w:rsid w:val="00124C13"/>
    <w:rsid w:val="00124CD7"/>
    <w:rsid w:val="0012573D"/>
    <w:rsid w:val="00125BD6"/>
    <w:rsid w:val="00126275"/>
    <w:rsid w:val="00126322"/>
    <w:rsid w:val="00130967"/>
    <w:rsid w:val="00131D0E"/>
    <w:rsid w:val="001320CB"/>
    <w:rsid w:val="001326B4"/>
    <w:rsid w:val="0013286C"/>
    <w:rsid w:val="00132C16"/>
    <w:rsid w:val="00132DFC"/>
    <w:rsid w:val="00132FA5"/>
    <w:rsid w:val="001336BC"/>
    <w:rsid w:val="0013382C"/>
    <w:rsid w:val="00133981"/>
    <w:rsid w:val="00133D54"/>
    <w:rsid w:val="0013486D"/>
    <w:rsid w:val="0013537B"/>
    <w:rsid w:val="00135A35"/>
    <w:rsid w:val="00136122"/>
    <w:rsid w:val="001372F4"/>
    <w:rsid w:val="00137469"/>
    <w:rsid w:val="00137B21"/>
    <w:rsid w:val="001404CF"/>
    <w:rsid w:val="00140D86"/>
    <w:rsid w:val="00140F11"/>
    <w:rsid w:val="00140FD1"/>
    <w:rsid w:val="001418BC"/>
    <w:rsid w:val="00141B7A"/>
    <w:rsid w:val="001426ED"/>
    <w:rsid w:val="00142F7E"/>
    <w:rsid w:val="001440C8"/>
    <w:rsid w:val="001440E6"/>
    <w:rsid w:val="001444FA"/>
    <w:rsid w:val="001455B8"/>
    <w:rsid w:val="00145EB4"/>
    <w:rsid w:val="001463CF"/>
    <w:rsid w:val="00146D1F"/>
    <w:rsid w:val="00146FEA"/>
    <w:rsid w:val="00150302"/>
    <w:rsid w:val="001509B2"/>
    <w:rsid w:val="001513B1"/>
    <w:rsid w:val="00151E22"/>
    <w:rsid w:val="0015229A"/>
    <w:rsid w:val="00152D09"/>
    <w:rsid w:val="00154E2E"/>
    <w:rsid w:val="00156510"/>
    <w:rsid w:val="00157334"/>
    <w:rsid w:val="00157867"/>
    <w:rsid w:val="00160C87"/>
    <w:rsid w:val="00161135"/>
    <w:rsid w:val="001613CC"/>
    <w:rsid w:val="00161407"/>
    <w:rsid w:val="00161BFE"/>
    <w:rsid w:val="00162181"/>
    <w:rsid w:val="00163DEF"/>
    <w:rsid w:val="0016552E"/>
    <w:rsid w:val="00166774"/>
    <w:rsid w:val="001672BB"/>
    <w:rsid w:val="001702C8"/>
    <w:rsid w:val="001718C9"/>
    <w:rsid w:val="00171FE0"/>
    <w:rsid w:val="001722CB"/>
    <w:rsid w:val="0017363C"/>
    <w:rsid w:val="001738AC"/>
    <w:rsid w:val="00173D99"/>
    <w:rsid w:val="00174080"/>
    <w:rsid w:val="00174A41"/>
    <w:rsid w:val="00174BB6"/>
    <w:rsid w:val="00174F9C"/>
    <w:rsid w:val="00174FEE"/>
    <w:rsid w:val="00177734"/>
    <w:rsid w:val="00181400"/>
    <w:rsid w:val="001835BD"/>
    <w:rsid w:val="00183EAB"/>
    <w:rsid w:val="00184C2E"/>
    <w:rsid w:val="00184E81"/>
    <w:rsid w:val="00185352"/>
    <w:rsid w:val="00185433"/>
    <w:rsid w:val="0018563A"/>
    <w:rsid w:val="00185A02"/>
    <w:rsid w:val="00185BE0"/>
    <w:rsid w:val="00185D38"/>
    <w:rsid w:val="00185D47"/>
    <w:rsid w:val="00185F51"/>
    <w:rsid w:val="001860B7"/>
    <w:rsid w:val="00187B62"/>
    <w:rsid w:val="00187ECE"/>
    <w:rsid w:val="0019001E"/>
    <w:rsid w:val="00190D5A"/>
    <w:rsid w:val="00191047"/>
    <w:rsid w:val="001913AD"/>
    <w:rsid w:val="00193315"/>
    <w:rsid w:val="00193486"/>
    <w:rsid w:val="00194359"/>
    <w:rsid w:val="00194D11"/>
    <w:rsid w:val="00195414"/>
    <w:rsid w:val="0019583B"/>
    <w:rsid w:val="00195B47"/>
    <w:rsid w:val="001969F5"/>
    <w:rsid w:val="00196D35"/>
    <w:rsid w:val="00197192"/>
    <w:rsid w:val="001973E3"/>
    <w:rsid w:val="00197513"/>
    <w:rsid w:val="0019769A"/>
    <w:rsid w:val="00197BF6"/>
    <w:rsid w:val="001A0698"/>
    <w:rsid w:val="001A1721"/>
    <w:rsid w:val="001A19C2"/>
    <w:rsid w:val="001A1D18"/>
    <w:rsid w:val="001A1F93"/>
    <w:rsid w:val="001A2421"/>
    <w:rsid w:val="001A3BDD"/>
    <w:rsid w:val="001A3FB0"/>
    <w:rsid w:val="001A4D65"/>
    <w:rsid w:val="001A5603"/>
    <w:rsid w:val="001A5669"/>
    <w:rsid w:val="001A615D"/>
    <w:rsid w:val="001A69FC"/>
    <w:rsid w:val="001A79D0"/>
    <w:rsid w:val="001B137C"/>
    <w:rsid w:val="001B4E6F"/>
    <w:rsid w:val="001B549F"/>
    <w:rsid w:val="001B65A3"/>
    <w:rsid w:val="001B69C8"/>
    <w:rsid w:val="001B6C67"/>
    <w:rsid w:val="001B7023"/>
    <w:rsid w:val="001B7BE2"/>
    <w:rsid w:val="001C0CD3"/>
    <w:rsid w:val="001C254D"/>
    <w:rsid w:val="001C27BE"/>
    <w:rsid w:val="001C289C"/>
    <w:rsid w:val="001C3EE8"/>
    <w:rsid w:val="001C4B19"/>
    <w:rsid w:val="001C4EAE"/>
    <w:rsid w:val="001C5731"/>
    <w:rsid w:val="001C615B"/>
    <w:rsid w:val="001D0111"/>
    <w:rsid w:val="001D04D3"/>
    <w:rsid w:val="001D0D17"/>
    <w:rsid w:val="001D15FF"/>
    <w:rsid w:val="001D2B9A"/>
    <w:rsid w:val="001D2DDB"/>
    <w:rsid w:val="001D396A"/>
    <w:rsid w:val="001D4F2A"/>
    <w:rsid w:val="001D525A"/>
    <w:rsid w:val="001D64DA"/>
    <w:rsid w:val="001D6FB9"/>
    <w:rsid w:val="001D7004"/>
    <w:rsid w:val="001D718E"/>
    <w:rsid w:val="001D7C7F"/>
    <w:rsid w:val="001E0197"/>
    <w:rsid w:val="001E0DD3"/>
    <w:rsid w:val="001E0E59"/>
    <w:rsid w:val="001E1042"/>
    <w:rsid w:val="001E1A01"/>
    <w:rsid w:val="001E2BAC"/>
    <w:rsid w:val="001E45BF"/>
    <w:rsid w:val="001E4904"/>
    <w:rsid w:val="001E5266"/>
    <w:rsid w:val="001E556D"/>
    <w:rsid w:val="001E5D41"/>
    <w:rsid w:val="001E5ED8"/>
    <w:rsid w:val="001E6331"/>
    <w:rsid w:val="001E6DFB"/>
    <w:rsid w:val="001E7A70"/>
    <w:rsid w:val="001F018C"/>
    <w:rsid w:val="001F087B"/>
    <w:rsid w:val="001F1B21"/>
    <w:rsid w:val="001F3766"/>
    <w:rsid w:val="001F3877"/>
    <w:rsid w:val="001F3996"/>
    <w:rsid w:val="001F447F"/>
    <w:rsid w:val="001F46FF"/>
    <w:rsid w:val="001F4FC3"/>
    <w:rsid w:val="001F5169"/>
    <w:rsid w:val="001F5CD2"/>
    <w:rsid w:val="001F6119"/>
    <w:rsid w:val="001F624F"/>
    <w:rsid w:val="002005DF"/>
    <w:rsid w:val="00201022"/>
    <w:rsid w:val="00201498"/>
    <w:rsid w:val="002023DF"/>
    <w:rsid w:val="002041EE"/>
    <w:rsid w:val="002054F9"/>
    <w:rsid w:val="00205DA9"/>
    <w:rsid w:val="002072C9"/>
    <w:rsid w:val="0020735A"/>
    <w:rsid w:val="00210E29"/>
    <w:rsid w:val="00212C01"/>
    <w:rsid w:val="00212C08"/>
    <w:rsid w:val="0021323A"/>
    <w:rsid w:val="002135CD"/>
    <w:rsid w:val="00215190"/>
    <w:rsid w:val="00215732"/>
    <w:rsid w:val="00217FB5"/>
    <w:rsid w:val="00220282"/>
    <w:rsid w:val="002203AB"/>
    <w:rsid w:val="00220B8C"/>
    <w:rsid w:val="00222027"/>
    <w:rsid w:val="00223040"/>
    <w:rsid w:val="00223CDC"/>
    <w:rsid w:val="00223FE0"/>
    <w:rsid w:val="00224C1E"/>
    <w:rsid w:val="00224F9B"/>
    <w:rsid w:val="00226B41"/>
    <w:rsid w:val="00227502"/>
    <w:rsid w:val="00227E8A"/>
    <w:rsid w:val="00230A23"/>
    <w:rsid w:val="00230AA7"/>
    <w:rsid w:val="00230B3D"/>
    <w:rsid w:val="00231655"/>
    <w:rsid w:val="002327A2"/>
    <w:rsid w:val="00232805"/>
    <w:rsid w:val="00232B86"/>
    <w:rsid w:val="00232CB8"/>
    <w:rsid w:val="002333E7"/>
    <w:rsid w:val="00233555"/>
    <w:rsid w:val="00234580"/>
    <w:rsid w:val="002345A1"/>
    <w:rsid w:val="00234CCF"/>
    <w:rsid w:val="0023633F"/>
    <w:rsid w:val="00236B68"/>
    <w:rsid w:val="00236BA3"/>
    <w:rsid w:val="00236C2B"/>
    <w:rsid w:val="00240A21"/>
    <w:rsid w:val="00240E82"/>
    <w:rsid w:val="002413EE"/>
    <w:rsid w:val="002420AE"/>
    <w:rsid w:val="00242550"/>
    <w:rsid w:val="00242BF7"/>
    <w:rsid w:val="002439E1"/>
    <w:rsid w:val="00243C8C"/>
    <w:rsid w:val="00243CB5"/>
    <w:rsid w:val="002442E6"/>
    <w:rsid w:val="002443A8"/>
    <w:rsid w:val="00246276"/>
    <w:rsid w:val="0024797C"/>
    <w:rsid w:val="00250071"/>
    <w:rsid w:val="002504E4"/>
    <w:rsid w:val="00250B96"/>
    <w:rsid w:val="0025139C"/>
    <w:rsid w:val="00251853"/>
    <w:rsid w:val="00251FAC"/>
    <w:rsid w:val="00253303"/>
    <w:rsid w:val="00253433"/>
    <w:rsid w:val="00253903"/>
    <w:rsid w:val="00254100"/>
    <w:rsid w:val="0025438C"/>
    <w:rsid w:val="0025456D"/>
    <w:rsid w:val="00256832"/>
    <w:rsid w:val="00257DA8"/>
    <w:rsid w:val="00260862"/>
    <w:rsid w:val="00261493"/>
    <w:rsid w:val="00261750"/>
    <w:rsid w:val="00261E2C"/>
    <w:rsid w:val="00262DE7"/>
    <w:rsid w:val="00262E04"/>
    <w:rsid w:val="0026334C"/>
    <w:rsid w:val="00264945"/>
    <w:rsid w:val="00264BE1"/>
    <w:rsid w:val="00264DFF"/>
    <w:rsid w:val="00264ED9"/>
    <w:rsid w:val="00264F6A"/>
    <w:rsid w:val="00265D03"/>
    <w:rsid w:val="00265E1C"/>
    <w:rsid w:val="00265EB7"/>
    <w:rsid w:val="00266C54"/>
    <w:rsid w:val="0026711C"/>
    <w:rsid w:val="00270412"/>
    <w:rsid w:val="00270739"/>
    <w:rsid w:val="002720F5"/>
    <w:rsid w:val="00272475"/>
    <w:rsid w:val="00272D12"/>
    <w:rsid w:val="0027334E"/>
    <w:rsid w:val="00275171"/>
    <w:rsid w:val="0027594C"/>
    <w:rsid w:val="00275B58"/>
    <w:rsid w:val="00276B71"/>
    <w:rsid w:val="00276D2A"/>
    <w:rsid w:val="00276E16"/>
    <w:rsid w:val="00276EE4"/>
    <w:rsid w:val="00276FDA"/>
    <w:rsid w:val="0027763C"/>
    <w:rsid w:val="0028161A"/>
    <w:rsid w:val="00281DB6"/>
    <w:rsid w:val="0028252E"/>
    <w:rsid w:val="002826E1"/>
    <w:rsid w:val="00283483"/>
    <w:rsid w:val="00283B58"/>
    <w:rsid w:val="002853E1"/>
    <w:rsid w:val="002859EF"/>
    <w:rsid w:val="00285AF1"/>
    <w:rsid w:val="00287BFA"/>
    <w:rsid w:val="00287FCF"/>
    <w:rsid w:val="0029050E"/>
    <w:rsid w:val="00290E10"/>
    <w:rsid w:val="00292867"/>
    <w:rsid w:val="00292DEC"/>
    <w:rsid w:val="00293B99"/>
    <w:rsid w:val="00293D02"/>
    <w:rsid w:val="00293DD8"/>
    <w:rsid w:val="00293F90"/>
    <w:rsid w:val="00294222"/>
    <w:rsid w:val="00296690"/>
    <w:rsid w:val="00296871"/>
    <w:rsid w:val="00296C1E"/>
    <w:rsid w:val="00296F54"/>
    <w:rsid w:val="002A1127"/>
    <w:rsid w:val="002A1228"/>
    <w:rsid w:val="002A1E20"/>
    <w:rsid w:val="002A223C"/>
    <w:rsid w:val="002A2420"/>
    <w:rsid w:val="002A29AE"/>
    <w:rsid w:val="002A3035"/>
    <w:rsid w:val="002A4FC5"/>
    <w:rsid w:val="002A58FC"/>
    <w:rsid w:val="002A6326"/>
    <w:rsid w:val="002A6539"/>
    <w:rsid w:val="002B0176"/>
    <w:rsid w:val="002B0E1F"/>
    <w:rsid w:val="002B1AAF"/>
    <w:rsid w:val="002B2C08"/>
    <w:rsid w:val="002B376D"/>
    <w:rsid w:val="002B4452"/>
    <w:rsid w:val="002B4B5E"/>
    <w:rsid w:val="002B4CC4"/>
    <w:rsid w:val="002B54B9"/>
    <w:rsid w:val="002B5917"/>
    <w:rsid w:val="002B76A4"/>
    <w:rsid w:val="002B7D72"/>
    <w:rsid w:val="002C13D3"/>
    <w:rsid w:val="002C1543"/>
    <w:rsid w:val="002C2DD2"/>
    <w:rsid w:val="002C42B2"/>
    <w:rsid w:val="002C4D38"/>
    <w:rsid w:val="002C65A3"/>
    <w:rsid w:val="002C66B4"/>
    <w:rsid w:val="002C694C"/>
    <w:rsid w:val="002D070E"/>
    <w:rsid w:val="002D10E7"/>
    <w:rsid w:val="002D1993"/>
    <w:rsid w:val="002D2814"/>
    <w:rsid w:val="002D3E60"/>
    <w:rsid w:val="002D4608"/>
    <w:rsid w:val="002D4E19"/>
    <w:rsid w:val="002D513B"/>
    <w:rsid w:val="002D6D64"/>
    <w:rsid w:val="002D7EA3"/>
    <w:rsid w:val="002E0EBA"/>
    <w:rsid w:val="002E2D0F"/>
    <w:rsid w:val="002E3C82"/>
    <w:rsid w:val="002E4150"/>
    <w:rsid w:val="002E4A20"/>
    <w:rsid w:val="002E51D3"/>
    <w:rsid w:val="002E595E"/>
    <w:rsid w:val="002E5FC3"/>
    <w:rsid w:val="002E6164"/>
    <w:rsid w:val="002E61CB"/>
    <w:rsid w:val="002E62C2"/>
    <w:rsid w:val="002E6554"/>
    <w:rsid w:val="002E6838"/>
    <w:rsid w:val="002E71BD"/>
    <w:rsid w:val="002E7354"/>
    <w:rsid w:val="002F099C"/>
    <w:rsid w:val="002F0BD1"/>
    <w:rsid w:val="002F25F6"/>
    <w:rsid w:val="002F2DB7"/>
    <w:rsid w:val="002F3DFD"/>
    <w:rsid w:val="002F5F44"/>
    <w:rsid w:val="002F6025"/>
    <w:rsid w:val="002F6129"/>
    <w:rsid w:val="002F6513"/>
    <w:rsid w:val="002F7C49"/>
    <w:rsid w:val="003002EE"/>
    <w:rsid w:val="00301C8B"/>
    <w:rsid w:val="00301EF5"/>
    <w:rsid w:val="00302F3E"/>
    <w:rsid w:val="00303B53"/>
    <w:rsid w:val="00303D74"/>
    <w:rsid w:val="003047CB"/>
    <w:rsid w:val="00304862"/>
    <w:rsid w:val="003048D4"/>
    <w:rsid w:val="0030553B"/>
    <w:rsid w:val="003057D9"/>
    <w:rsid w:val="0030597B"/>
    <w:rsid w:val="00306680"/>
    <w:rsid w:val="0030692C"/>
    <w:rsid w:val="00307D40"/>
    <w:rsid w:val="003110A1"/>
    <w:rsid w:val="00311CD5"/>
    <w:rsid w:val="00312FF0"/>
    <w:rsid w:val="003139C8"/>
    <w:rsid w:val="003146B0"/>
    <w:rsid w:val="003149CE"/>
    <w:rsid w:val="0031514F"/>
    <w:rsid w:val="0031593D"/>
    <w:rsid w:val="00321185"/>
    <w:rsid w:val="00321353"/>
    <w:rsid w:val="00321882"/>
    <w:rsid w:val="00321886"/>
    <w:rsid w:val="003218B9"/>
    <w:rsid w:val="00321CDB"/>
    <w:rsid w:val="00322AA8"/>
    <w:rsid w:val="00324879"/>
    <w:rsid w:val="003260D6"/>
    <w:rsid w:val="00327189"/>
    <w:rsid w:val="003274D1"/>
    <w:rsid w:val="0032788E"/>
    <w:rsid w:val="003301E8"/>
    <w:rsid w:val="00330514"/>
    <w:rsid w:val="00330976"/>
    <w:rsid w:val="00330F83"/>
    <w:rsid w:val="003327F4"/>
    <w:rsid w:val="00332893"/>
    <w:rsid w:val="00332D92"/>
    <w:rsid w:val="00334031"/>
    <w:rsid w:val="003343CA"/>
    <w:rsid w:val="00336FF7"/>
    <w:rsid w:val="003377D3"/>
    <w:rsid w:val="00337EC9"/>
    <w:rsid w:val="003406EB"/>
    <w:rsid w:val="00340B85"/>
    <w:rsid w:val="0034168A"/>
    <w:rsid w:val="003416A6"/>
    <w:rsid w:val="00342043"/>
    <w:rsid w:val="00342BF7"/>
    <w:rsid w:val="00342FD8"/>
    <w:rsid w:val="00343154"/>
    <w:rsid w:val="00343549"/>
    <w:rsid w:val="00343A9E"/>
    <w:rsid w:val="00344898"/>
    <w:rsid w:val="00345455"/>
    <w:rsid w:val="00345580"/>
    <w:rsid w:val="0034573A"/>
    <w:rsid w:val="0034627D"/>
    <w:rsid w:val="00347DD1"/>
    <w:rsid w:val="00347F6D"/>
    <w:rsid w:val="00347F7B"/>
    <w:rsid w:val="00350680"/>
    <w:rsid w:val="003507A9"/>
    <w:rsid w:val="00350D8B"/>
    <w:rsid w:val="00352E55"/>
    <w:rsid w:val="003531FC"/>
    <w:rsid w:val="003536EA"/>
    <w:rsid w:val="00353F01"/>
    <w:rsid w:val="00355729"/>
    <w:rsid w:val="003560AA"/>
    <w:rsid w:val="0035660A"/>
    <w:rsid w:val="00356706"/>
    <w:rsid w:val="00356BB6"/>
    <w:rsid w:val="00356FD8"/>
    <w:rsid w:val="00361436"/>
    <w:rsid w:val="003616DB"/>
    <w:rsid w:val="00361B3F"/>
    <w:rsid w:val="00362EF8"/>
    <w:rsid w:val="00363CBA"/>
    <w:rsid w:val="003648B8"/>
    <w:rsid w:val="00365D81"/>
    <w:rsid w:val="00365DAD"/>
    <w:rsid w:val="00366425"/>
    <w:rsid w:val="00366F46"/>
    <w:rsid w:val="003679AD"/>
    <w:rsid w:val="00367E02"/>
    <w:rsid w:val="00372511"/>
    <w:rsid w:val="00372554"/>
    <w:rsid w:val="003725DD"/>
    <w:rsid w:val="00372B5C"/>
    <w:rsid w:val="00373A3A"/>
    <w:rsid w:val="00374BDF"/>
    <w:rsid w:val="00375F76"/>
    <w:rsid w:val="003776FF"/>
    <w:rsid w:val="00377EE1"/>
    <w:rsid w:val="003810EA"/>
    <w:rsid w:val="00381B28"/>
    <w:rsid w:val="00381E3C"/>
    <w:rsid w:val="00382A09"/>
    <w:rsid w:val="00382AC7"/>
    <w:rsid w:val="003831D2"/>
    <w:rsid w:val="00383C17"/>
    <w:rsid w:val="00383EAC"/>
    <w:rsid w:val="00384051"/>
    <w:rsid w:val="0038423A"/>
    <w:rsid w:val="00384C61"/>
    <w:rsid w:val="00386DA4"/>
    <w:rsid w:val="003871CE"/>
    <w:rsid w:val="0039012A"/>
    <w:rsid w:val="00390381"/>
    <w:rsid w:val="003910D8"/>
    <w:rsid w:val="003912A1"/>
    <w:rsid w:val="00391DBB"/>
    <w:rsid w:val="003927EB"/>
    <w:rsid w:val="00392932"/>
    <w:rsid w:val="00392EE9"/>
    <w:rsid w:val="00393627"/>
    <w:rsid w:val="0039526C"/>
    <w:rsid w:val="003957CF"/>
    <w:rsid w:val="00396373"/>
    <w:rsid w:val="003967B7"/>
    <w:rsid w:val="00397D81"/>
    <w:rsid w:val="003A0E1D"/>
    <w:rsid w:val="003A10D9"/>
    <w:rsid w:val="003A12AE"/>
    <w:rsid w:val="003A18DF"/>
    <w:rsid w:val="003A213C"/>
    <w:rsid w:val="003A2203"/>
    <w:rsid w:val="003A24D6"/>
    <w:rsid w:val="003A2766"/>
    <w:rsid w:val="003A374B"/>
    <w:rsid w:val="003A3E09"/>
    <w:rsid w:val="003A6408"/>
    <w:rsid w:val="003A6A88"/>
    <w:rsid w:val="003A768A"/>
    <w:rsid w:val="003A7997"/>
    <w:rsid w:val="003B028E"/>
    <w:rsid w:val="003B0446"/>
    <w:rsid w:val="003B09C1"/>
    <w:rsid w:val="003B0C05"/>
    <w:rsid w:val="003B184F"/>
    <w:rsid w:val="003B1B3D"/>
    <w:rsid w:val="003B2D4C"/>
    <w:rsid w:val="003B3318"/>
    <w:rsid w:val="003B3572"/>
    <w:rsid w:val="003B3598"/>
    <w:rsid w:val="003B4653"/>
    <w:rsid w:val="003B4B6C"/>
    <w:rsid w:val="003B5080"/>
    <w:rsid w:val="003B52A7"/>
    <w:rsid w:val="003B7434"/>
    <w:rsid w:val="003C027F"/>
    <w:rsid w:val="003C2096"/>
    <w:rsid w:val="003C3117"/>
    <w:rsid w:val="003C31C2"/>
    <w:rsid w:val="003C37D5"/>
    <w:rsid w:val="003C3894"/>
    <w:rsid w:val="003C3AE8"/>
    <w:rsid w:val="003C6B62"/>
    <w:rsid w:val="003C7596"/>
    <w:rsid w:val="003C78B5"/>
    <w:rsid w:val="003D06D2"/>
    <w:rsid w:val="003D071F"/>
    <w:rsid w:val="003D24A2"/>
    <w:rsid w:val="003D2F9B"/>
    <w:rsid w:val="003D3E56"/>
    <w:rsid w:val="003D50DC"/>
    <w:rsid w:val="003D7347"/>
    <w:rsid w:val="003D7CC4"/>
    <w:rsid w:val="003E0A75"/>
    <w:rsid w:val="003E1849"/>
    <w:rsid w:val="003E208B"/>
    <w:rsid w:val="003E2957"/>
    <w:rsid w:val="003E32E3"/>
    <w:rsid w:val="003E52FC"/>
    <w:rsid w:val="003E54B1"/>
    <w:rsid w:val="003E63DC"/>
    <w:rsid w:val="003E6500"/>
    <w:rsid w:val="003E7A4A"/>
    <w:rsid w:val="003E7DF9"/>
    <w:rsid w:val="003F04AD"/>
    <w:rsid w:val="003F105B"/>
    <w:rsid w:val="003F252B"/>
    <w:rsid w:val="003F25D1"/>
    <w:rsid w:val="003F3250"/>
    <w:rsid w:val="003F3805"/>
    <w:rsid w:val="003F3EED"/>
    <w:rsid w:val="003F51EB"/>
    <w:rsid w:val="003F635B"/>
    <w:rsid w:val="003F6942"/>
    <w:rsid w:val="003F7F18"/>
    <w:rsid w:val="004004FE"/>
    <w:rsid w:val="00400A17"/>
    <w:rsid w:val="00400C1C"/>
    <w:rsid w:val="00401E29"/>
    <w:rsid w:val="004023E3"/>
    <w:rsid w:val="00402D08"/>
    <w:rsid w:val="00403695"/>
    <w:rsid w:val="004037D9"/>
    <w:rsid w:val="00404DE4"/>
    <w:rsid w:val="00404F31"/>
    <w:rsid w:val="00405402"/>
    <w:rsid w:val="004059FE"/>
    <w:rsid w:val="00405C34"/>
    <w:rsid w:val="004079CC"/>
    <w:rsid w:val="00407E22"/>
    <w:rsid w:val="004126E4"/>
    <w:rsid w:val="00413BB8"/>
    <w:rsid w:val="0041435C"/>
    <w:rsid w:val="00415029"/>
    <w:rsid w:val="00415C99"/>
    <w:rsid w:val="004164CB"/>
    <w:rsid w:val="00416C1F"/>
    <w:rsid w:val="00416EC1"/>
    <w:rsid w:val="004170E3"/>
    <w:rsid w:val="0041749F"/>
    <w:rsid w:val="00417B7F"/>
    <w:rsid w:val="00417D64"/>
    <w:rsid w:val="0042092A"/>
    <w:rsid w:val="00420DC9"/>
    <w:rsid w:val="00421A90"/>
    <w:rsid w:val="00421B59"/>
    <w:rsid w:val="00421D84"/>
    <w:rsid w:val="0042204B"/>
    <w:rsid w:val="0042208B"/>
    <w:rsid w:val="00422570"/>
    <w:rsid w:val="00422ED9"/>
    <w:rsid w:val="00423F29"/>
    <w:rsid w:val="0042403C"/>
    <w:rsid w:val="00424662"/>
    <w:rsid w:val="00424F11"/>
    <w:rsid w:val="00425DA3"/>
    <w:rsid w:val="00426722"/>
    <w:rsid w:val="00427565"/>
    <w:rsid w:val="004277D5"/>
    <w:rsid w:val="00427BE1"/>
    <w:rsid w:val="0043163D"/>
    <w:rsid w:val="004318D9"/>
    <w:rsid w:val="00431EEF"/>
    <w:rsid w:val="00432E94"/>
    <w:rsid w:val="00433E5C"/>
    <w:rsid w:val="004349B7"/>
    <w:rsid w:val="004350AB"/>
    <w:rsid w:val="004353CF"/>
    <w:rsid w:val="00435A24"/>
    <w:rsid w:val="00436B86"/>
    <w:rsid w:val="00436DD2"/>
    <w:rsid w:val="0043717B"/>
    <w:rsid w:val="00437287"/>
    <w:rsid w:val="00440246"/>
    <w:rsid w:val="004412EB"/>
    <w:rsid w:val="00442853"/>
    <w:rsid w:val="00442D46"/>
    <w:rsid w:val="00443FFE"/>
    <w:rsid w:val="00444450"/>
    <w:rsid w:val="004448F6"/>
    <w:rsid w:val="00445427"/>
    <w:rsid w:val="004458E6"/>
    <w:rsid w:val="00445F0C"/>
    <w:rsid w:val="00446EA7"/>
    <w:rsid w:val="00446ED7"/>
    <w:rsid w:val="00447689"/>
    <w:rsid w:val="00447B01"/>
    <w:rsid w:val="00447BBB"/>
    <w:rsid w:val="0045003F"/>
    <w:rsid w:val="00450155"/>
    <w:rsid w:val="00451984"/>
    <w:rsid w:val="00451E46"/>
    <w:rsid w:val="0045274D"/>
    <w:rsid w:val="00452DA1"/>
    <w:rsid w:val="0045551E"/>
    <w:rsid w:val="00455FE6"/>
    <w:rsid w:val="00456257"/>
    <w:rsid w:val="00456E9F"/>
    <w:rsid w:val="0045726C"/>
    <w:rsid w:val="004573FA"/>
    <w:rsid w:val="00457CBF"/>
    <w:rsid w:val="004603E7"/>
    <w:rsid w:val="00460546"/>
    <w:rsid w:val="00460FC9"/>
    <w:rsid w:val="004611A4"/>
    <w:rsid w:val="00461BF0"/>
    <w:rsid w:val="0046280F"/>
    <w:rsid w:val="0046321B"/>
    <w:rsid w:val="004633C9"/>
    <w:rsid w:val="00465E3F"/>
    <w:rsid w:val="0046635A"/>
    <w:rsid w:val="00467ACA"/>
    <w:rsid w:val="0047090B"/>
    <w:rsid w:val="00470EE4"/>
    <w:rsid w:val="004715A0"/>
    <w:rsid w:val="00471E5B"/>
    <w:rsid w:val="0047220A"/>
    <w:rsid w:val="0047262B"/>
    <w:rsid w:val="00472A96"/>
    <w:rsid w:val="00472E21"/>
    <w:rsid w:val="0047350E"/>
    <w:rsid w:val="0047355F"/>
    <w:rsid w:val="00473BE5"/>
    <w:rsid w:val="00473BEB"/>
    <w:rsid w:val="00474DBF"/>
    <w:rsid w:val="00474F09"/>
    <w:rsid w:val="00474F54"/>
    <w:rsid w:val="004752C4"/>
    <w:rsid w:val="00475DB0"/>
    <w:rsid w:val="00475E1C"/>
    <w:rsid w:val="004766F9"/>
    <w:rsid w:val="004802D0"/>
    <w:rsid w:val="0048120C"/>
    <w:rsid w:val="0048143B"/>
    <w:rsid w:val="00481FBF"/>
    <w:rsid w:val="00482087"/>
    <w:rsid w:val="004821C0"/>
    <w:rsid w:val="00482283"/>
    <w:rsid w:val="004834AE"/>
    <w:rsid w:val="004834ED"/>
    <w:rsid w:val="00483F1A"/>
    <w:rsid w:val="0048563E"/>
    <w:rsid w:val="00486014"/>
    <w:rsid w:val="0048608E"/>
    <w:rsid w:val="0048657D"/>
    <w:rsid w:val="00486B52"/>
    <w:rsid w:val="0048715C"/>
    <w:rsid w:val="00487295"/>
    <w:rsid w:val="00490068"/>
    <w:rsid w:val="004900A4"/>
    <w:rsid w:val="004901C3"/>
    <w:rsid w:val="004902F4"/>
    <w:rsid w:val="00490B18"/>
    <w:rsid w:val="004919C6"/>
    <w:rsid w:val="004926A7"/>
    <w:rsid w:val="004927DD"/>
    <w:rsid w:val="00492FBE"/>
    <w:rsid w:val="00494B53"/>
    <w:rsid w:val="00495058"/>
    <w:rsid w:val="00495152"/>
    <w:rsid w:val="00495DEE"/>
    <w:rsid w:val="004964F7"/>
    <w:rsid w:val="004973DF"/>
    <w:rsid w:val="004A102B"/>
    <w:rsid w:val="004A139B"/>
    <w:rsid w:val="004A1529"/>
    <w:rsid w:val="004A16D6"/>
    <w:rsid w:val="004A3EEF"/>
    <w:rsid w:val="004A5350"/>
    <w:rsid w:val="004A56A4"/>
    <w:rsid w:val="004A59B3"/>
    <w:rsid w:val="004A764A"/>
    <w:rsid w:val="004B0159"/>
    <w:rsid w:val="004B031F"/>
    <w:rsid w:val="004B0325"/>
    <w:rsid w:val="004B0743"/>
    <w:rsid w:val="004B07E6"/>
    <w:rsid w:val="004B0F80"/>
    <w:rsid w:val="004B21CD"/>
    <w:rsid w:val="004B252A"/>
    <w:rsid w:val="004B30F7"/>
    <w:rsid w:val="004B3CE1"/>
    <w:rsid w:val="004B4035"/>
    <w:rsid w:val="004B4498"/>
    <w:rsid w:val="004B5222"/>
    <w:rsid w:val="004B5D19"/>
    <w:rsid w:val="004B6B08"/>
    <w:rsid w:val="004B74B3"/>
    <w:rsid w:val="004B7AD4"/>
    <w:rsid w:val="004C083D"/>
    <w:rsid w:val="004C0BA5"/>
    <w:rsid w:val="004C1BB0"/>
    <w:rsid w:val="004C20B1"/>
    <w:rsid w:val="004C241A"/>
    <w:rsid w:val="004C2642"/>
    <w:rsid w:val="004C2A6B"/>
    <w:rsid w:val="004C3468"/>
    <w:rsid w:val="004C3D3A"/>
    <w:rsid w:val="004C4AA8"/>
    <w:rsid w:val="004C4F9F"/>
    <w:rsid w:val="004C55AC"/>
    <w:rsid w:val="004C570A"/>
    <w:rsid w:val="004C5C3A"/>
    <w:rsid w:val="004C5CE4"/>
    <w:rsid w:val="004C67D2"/>
    <w:rsid w:val="004C7422"/>
    <w:rsid w:val="004C76FB"/>
    <w:rsid w:val="004D160D"/>
    <w:rsid w:val="004D1FC2"/>
    <w:rsid w:val="004D27E9"/>
    <w:rsid w:val="004D2FE8"/>
    <w:rsid w:val="004D30D7"/>
    <w:rsid w:val="004D31B6"/>
    <w:rsid w:val="004D3E48"/>
    <w:rsid w:val="004D4AF9"/>
    <w:rsid w:val="004D5297"/>
    <w:rsid w:val="004D5B66"/>
    <w:rsid w:val="004D6102"/>
    <w:rsid w:val="004E03AF"/>
    <w:rsid w:val="004E0624"/>
    <w:rsid w:val="004E0B4D"/>
    <w:rsid w:val="004E0E02"/>
    <w:rsid w:val="004E15FB"/>
    <w:rsid w:val="004E1DB6"/>
    <w:rsid w:val="004E242F"/>
    <w:rsid w:val="004E25F6"/>
    <w:rsid w:val="004E2748"/>
    <w:rsid w:val="004E3AEB"/>
    <w:rsid w:val="004E3ED0"/>
    <w:rsid w:val="004E48AE"/>
    <w:rsid w:val="004E4AF0"/>
    <w:rsid w:val="004E646C"/>
    <w:rsid w:val="004E6D1D"/>
    <w:rsid w:val="004E7394"/>
    <w:rsid w:val="004F0B7F"/>
    <w:rsid w:val="004F0E94"/>
    <w:rsid w:val="004F0FCB"/>
    <w:rsid w:val="004F10BD"/>
    <w:rsid w:val="004F30CF"/>
    <w:rsid w:val="004F400E"/>
    <w:rsid w:val="004F504F"/>
    <w:rsid w:val="004F56BE"/>
    <w:rsid w:val="004F57F7"/>
    <w:rsid w:val="004F70E1"/>
    <w:rsid w:val="004F750E"/>
    <w:rsid w:val="004F7895"/>
    <w:rsid w:val="004F78F9"/>
    <w:rsid w:val="00500D13"/>
    <w:rsid w:val="00501362"/>
    <w:rsid w:val="00501A86"/>
    <w:rsid w:val="00502028"/>
    <w:rsid w:val="00502152"/>
    <w:rsid w:val="005025EF"/>
    <w:rsid w:val="00502978"/>
    <w:rsid w:val="0050458D"/>
    <w:rsid w:val="0050612C"/>
    <w:rsid w:val="005063C1"/>
    <w:rsid w:val="0050732B"/>
    <w:rsid w:val="0050770C"/>
    <w:rsid w:val="00507D97"/>
    <w:rsid w:val="00510196"/>
    <w:rsid w:val="00510434"/>
    <w:rsid w:val="005104AB"/>
    <w:rsid w:val="005110FE"/>
    <w:rsid w:val="00511308"/>
    <w:rsid w:val="00511640"/>
    <w:rsid w:val="00511CC0"/>
    <w:rsid w:val="00512D34"/>
    <w:rsid w:val="00512F16"/>
    <w:rsid w:val="00513F27"/>
    <w:rsid w:val="00514C1F"/>
    <w:rsid w:val="00514CE2"/>
    <w:rsid w:val="00515150"/>
    <w:rsid w:val="00515368"/>
    <w:rsid w:val="005161FC"/>
    <w:rsid w:val="00516686"/>
    <w:rsid w:val="0052090A"/>
    <w:rsid w:val="005218F6"/>
    <w:rsid w:val="005221B8"/>
    <w:rsid w:val="00522D68"/>
    <w:rsid w:val="005261E6"/>
    <w:rsid w:val="005274EB"/>
    <w:rsid w:val="00527709"/>
    <w:rsid w:val="00530C78"/>
    <w:rsid w:val="0053143D"/>
    <w:rsid w:val="005318E7"/>
    <w:rsid w:val="0053306D"/>
    <w:rsid w:val="005337B4"/>
    <w:rsid w:val="00533D37"/>
    <w:rsid w:val="0053405C"/>
    <w:rsid w:val="00534A17"/>
    <w:rsid w:val="005359CE"/>
    <w:rsid w:val="00537794"/>
    <w:rsid w:val="00537A1F"/>
    <w:rsid w:val="00537B98"/>
    <w:rsid w:val="00537C35"/>
    <w:rsid w:val="00541E71"/>
    <w:rsid w:val="00542F7C"/>
    <w:rsid w:val="00543D2E"/>
    <w:rsid w:val="0054434B"/>
    <w:rsid w:val="00545022"/>
    <w:rsid w:val="00545C21"/>
    <w:rsid w:val="005461D9"/>
    <w:rsid w:val="0054685E"/>
    <w:rsid w:val="00546AF3"/>
    <w:rsid w:val="00546B32"/>
    <w:rsid w:val="00547359"/>
    <w:rsid w:val="00547D83"/>
    <w:rsid w:val="00547FA2"/>
    <w:rsid w:val="00550611"/>
    <w:rsid w:val="00551D64"/>
    <w:rsid w:val="005533B5"/>
    <w:rsid w:val="00554CE6"/>
    <w:rsid w:val="00554DD2"/>
    <w:rsid w:val="00554E38"/>
    <w:rsid w:val="00555443"/>
    <w:rsid w:val="005572A4"/>
    <w:rsid w:val="005577EC"/>
    <w:rsid w:val="00557B70"/>
    <w:rsid w:val="00557EA9"/>
    <w:rsid w:val="0056091F"/>
    <w:rsid w:val="00560D50"/>
    <w:rsid w:val="00560EAF"/>
    <w:rsid w:val="00561804"/>
    <w:rsid w:val="00561E7C"/>
    <w:rsid w:val="005621CF"/>
    <w:rsid w:val="00562A08"/>
    <w:rsid w:val="00563072"/>
    <w:rsid w:val="0056311F"/>
    <w:rsid w:val="00564B10"/>
    <w:rsid w:val="00564DEE"/>
    <w:rsid w:val="00565716"/>
    <w:rsid w:val="00566631"/>
    <w:rsid w:val="00566972"/>
    <w:rsid w:val="005670E3"/>
    <w:rsid w:val="00567370"/>
    <w:rsid w:val="005676A9"/>
    <w:rsid w:val="00567752"/>
    <w:rsid w:val="005677C0"/>
    <w:rsid w:val="0057198B"/>
    <w:rsid w:val="00571FF0"/>
    <w:rsid w:val="0057364D"/>
    <w:rsid w:val="00573927"/>
    <w:rsid w:val="00575B03"/>
    <w:rsid w:val="00576261"/>
    <w:rsid w:val="0057699E"/>
    <w:rsid w:val="00576BCE"/>
    <w:rsid w:val="00577610"/>
    <w:rsid w:val="00581625"/>
    <w:rsid w:val="00581978"/>
    <w:rsid w:val="00581B47"/>
    <w:rsid w:val="00581C94"/>
    <w:rsid w:val="0058291D"/>
    <w:rsid w:val="005835AC"/>
    <w:rsid w:val="00583A0C"/>
    <w:rsid w:val="005878CE"/>
    <w:rsid w:val="00590683"/>
    <w:rsid w:val="00590A54"/>
    <w:rsid w:val="00590C7D"/>
    <w:rsid w:val="00592A33"/>
    <w:rsid w:val="00595C7F"/>
    <w:rsid w:val="00596ACA"/>
    <w:rsid w:val="00596B2B"/>
    <w:rsid w:val="005A0107"/>
    <w:rsid w:val="005A12B6"/>
    <w:rsid w:val="005A1377"/>
    <w:rsid w:val="005A1B76"/>
    <w:rsid w:val="005A2AE5"/>
    <w:rsid w:val="005A2BC9"/>
    <w:rsid w:val="005A3FD9"/>
    <w:rsid w:val="005A4155"/>
    <w:rsid w:val="005A5880"/>
    <w:rsid w:val="005A5CC1"/>
    <w:rsid w:val="005A5EBB"/>
    <w:rsid w:val="005A727D"/>
    <w:rsid w:val="005A7648"/>
    <w:rsid w:val="005A7B2A"/>
    <w:rsid w:val="005A7C21"/>
    <w:rsid w:val="005A7CD1"/>
    <w:rsid w:val="005A7E12"/>
    <w:rsid w:val="005B0541"/>
    <w:rsid w:val="005B09D5"/>
    <w:rsid w:val="005B0FD8"/>
    <w:rsid w:val="005B38CF"/>
    <w:rsid w:val="005B41E6"/>
    <w:rsid w:val="005B478C"/>
    <w:rsid w:val="005B7CD7"/>
    <w:rsid w:val="005B7D1A"/>
    <w:rsid w:val="005C021B"/>
    <w:rsid w:val="005C03EB"/>
    <w:rsid w:val="005C1AD4"/>
    <w:rsid w:val="005C4334"/>
    <w:rsid w:val="005C44C6"/>
    <w:rsid w:val="005C4BCC"/>
    <w:rsid w:val="005C5DD0"/>
    <w:rsid w:val="005C624B"/>
    <w:rsid w:val="005C6437"/>
    <w:rsid w:val="005D0406"/>
    <w:rsid w:val="005D056C"/>
    <w:rsid w:val="005D36F2"/>
    <w:rsid w:val="005D3E83"/>
    <w:rsid w:val="005D50EF"/>
    <w:rsid w:val="005D77D2"/>
    <w:rsid w:val="005E007B"/>
    <w:rsid w:val="005E1229"/>
    <w:rsid w:val="005E3308"/>
    <w:rsid w:val="005E36DB"/>
    <w:rsid w:val="005E440F"/>
    <w:rsid w:val="005E4833"/>
    <w:rsid w:val="005E59DE"/>
    <w:rsid w:val="005E611A"/>
    <w:rsid w:val="005E7CF0"/>
    <w:rsid w:val="005F1550"/>
    <w:rsid w:val="005F1C39"/>
    <w:rsid w:val="005F27C6"/>
    <w:rsid w:val="005F2888"/>
    <w:rsid w:val="005F3150"/>
    <w:rsid w:val="005F330D"/>
    <w:rsid w:val="005F3387"/>
    <w:rsid w:val="005F3409"/>
    <w:rsid w:val="005F3567"/>
    <w:rsid w:val="005F4BDA"/>
    <w:rsid w:val="005F4EAE"/>
    <w:rsid w:val="005F5479"/>
    <w:rsid w:val="005F5668"/>
    <w:rsid w:val="005F5BE1"/>
    <w:rsid w:val="005F654D"/>
    <w:rsid w:val="005F6FD5"/>
    <w:rsid w:val="005F720B"/>
    <w:rsid w:val="005F7A5A"/>
    <w:rsid w:val="005F7D5E"/>
    <w:rsid w:val="005F7DAC"/>
    <w:rsid w:val="00600CE0"/>
    <w:rsid w:val="006019D3"/>
    <w:rsid w:val="006019E0"/>
    <w:rsid w:val="00601FEC"/>
    <w:rsid w:val="006020BC"/>
    <w:rsid w:val="00602403"/>
    <w:rsid w:val="006024DB"/>
    <w:rsid w:val="00602D7F"/>
    <w:rsid w:val="00604D77"/>
    <w:rsid w:val="00604FAF"/>
    <w:rsid w:val="00604FCB"/>
    <w:rsid w:val="0060582F"/>
    <w:rsid w:val="006059FB"/>
    <w:rsid w:val="006064BD"/>
    <w:rsid w:val="0060689F"/>
    <w:rsid w:val="00606970"/>
    <w:rsid w:val="00607026"/>
    <w:rsid w:val="00607508"/>
    <w:rsid w:val="00610D5E"/>
    <w:rsid w:val="00610EE1"/>
    <w:rsid w:val="00612C66"/>
    <w:rsid w:val="006131AB"/>
    <w:rsid w:val="00613603"/>
    <w:rsid w:val="006149BC"/>
    <w:rsid w:val="006151EC"/>
    <w:rsid w:val="00615547"/>
    <w:rsid w:val="00616C01"/>
    <w:rsid w:val="006201B7"/>
    <w:rsid w:val="0062055D"/>
    <w:rsid w:val="006224EC"/>
    <w:rsid w:val="00623245"/>
    <w:rsid w:val="006233C8"/>
    <w:rsid w:val="00623E0D"/>
    <w:rsid w:val="006243AC"/>
    <w:rsid w:val="00625C30"/>
    <w:rsid w:val="00626066"/>
    <w:rsid w:val="00626149"/>
    <w:rsid w:val="006270DE"/>
    <w:rsid w:val="006305D8"/>
    <w:rsid w:val="006315D7"/>
    <w:rsid w:val="006317CD"/>
    <w:rsid w:val="0063186B"/>
    <w:rsid w:val="00632319"/>
    <w:rsid w:val="006324FE"/>
    <w:rsid w:val="00632ED8"/>
    <w:rsid w:val="006341EC"/>
    <w:rsid w:val="00637E96"/>
    <w:rsid w:val="00641390"/>
    <w:rsid w:val="006425FE"/>
    <w:rsid w:val="00643BA7"/>
    <w:rsid w:val="00643DFB"/>
    <w:rsid w:val="00643E28"/>
    <w:rsid w:val="006447C4"/>
    <w:rsid w:val="006447E1"/>
    <w:rsid w:val="006454E7"/>
    <w:rsid w:val="00645C5A"/>
    <w:rsid w:val="006466FE"/>
    <w:rsid w:val="006470B7"/>
    <w:rsid w:val="00647AD3"/>
    <w:rsid w:val="00650795"/>
    <w:rsid w:val="00650A29"/>
    <w:rsid w:val="00650F7C"/>
    <w:rsid w:val="00652106"/>
    <w:rsid w:val="0065291F"/>
    <w:rsid w:val="0065437B"/>
    <w:rsid w:val="0065437F"/>
    <w:rsid w:val="00654554"/>
    <w:rsid w:val="006550CB"/>
    <w:rsid w:val="0065665D"/>
    <w:rsid w:val="00656699"/>
    <w:rsid w:val="006577DB"/>
    <w:rsid w:val="00657A7A"/>
    <w:rsid w:val="00657AD8"/>
    <w:rsid w:val="0066056A"/>
    <w:rsid w:val="0066097C"/>
    <w:rsid w:val="006609A4"/>
    <w:rsid w:val="0066130C"/>
    <w:rsid w:val="006620F2"/>
    <w:rsid w:val="0066224F"/>
    <w:rsid w:val="0066257C"/>
    <w:rsid w:val="00662E15"/>
    <w:rsid w:val="0066406D"/>
    <w:rsid w:val="00664288"/>
    <w:rsid w:val="00664648"/>
    <w:rsid w:val="00665939"/>
    <w:rsid w:val="006664C0"/>
    <w:rsid w:val="00666E7A"/>
    <w:rsid w:val="0066783A"/>
    <w:rsid w:val="00671109"/>
    <w:rsid w:val="006715A0"/>
    <w:rsid w:val="00671BEF"/>
    <w:rsid w:val="00671F46"/>
    <w:rsid w:val="0067230F"/>
    <w:rsid w:val="0067426B"/>
    <w:rsid w:val="00674312"/>
    <w:rsid w:val="00674486"/>
    <w:rsid w:val="00675900"/>
    <w:rsid w:val="006767E7"/>
    <w:rsid w:val="00677BB3"/>
    <w:rsid w:val="00680656"/>
    <w:rsid w:val="00680F26"/>
    <w:rsid w:val="0068151E"/>
    <w:rsid w:val="0068153B"/>
    <w:rsid w:val="00683A2D"/>
    <w:rsid w:val="00684471"/>
    <w:rsid w:val="0068614A"/>
    <w:rsid w:val="0068652E"/>
    <w:rsid w:val="00686542"/>
    <w:rsid w:val="00686A7F"/>
    <w:rsid w:val="00687027"/>
    <w:rsid w:val="00687973"/>
    <w:rsid w:val="0069013F"/>
    <w:rsid w:val="00690698"/>
    <w:rsid w:val="0069182E"/>
    <w:rsid w:val="00691906"/>
    <w:rsid w:val="00691DB1"/>
    <w:rsid w:val="006928DE"/>
    <w:rsid w:val="00692925"/>
    <w:rsid w:val="00692958"/>
    <w:rsid w:val="00692980"/>
    <w:rsid w:val="00692EC7"/>
    <w:rsid w:val="00692F34"/>
    <w:rsid w:val="00695212"/>
    <w:rsid w:val="0069583B"/>
    <w:rsid w:val="0069690D"/>
    <w:rsid w:val="00697BBC"/>
    <w:rsid w:val="006A047D"/>
    <w:rsid w:val="006A0D9E"/>
    <w:rsid w:val="006A1123"/>
    <w:rsid w:val="006A18DE"/>
    <w:rsid w:val="006A1CF8"/>
    <w:rsid w:val="006A1DFC"/>
    <w:rsid w:val="006A1E5F"/>
    <w:rsid w:val="006A223F"/>
    <w:rsid w:val="006A4253"/>
    <w:rsid w:val="006A489B"/>
    <w:rsid w:val="006A58EF"/>
    <w:rsid w:val="006A5D27"/>
    <w:rsid w:val="006A5FDA"/>
    <w:rsid w:val="006A60EE"/>
    <w:rsid w:val="006A658A"/>
    <w:rsid w:val="006A68C4"/>
    <w:rsid w:val="006A76F1"/>
    <w:rsid w:val="006A77A8"/>
    <w:rsid w:val="006B134E"/>
    <w:rsid w:val="006B1F9E"/>
    <w:rsid w:val="006B2C0C"/>
    <w:rsid w:val="006B3473"/>
    <w:rsid w:val="006B42A5"/>
    <w:rsid w:val="006B4615"/>
    <w:rsid w:val="006B4C61"/>
    <w:rsid w:val="006B4D79"/>
    <w:rsid w:val="006B4E42"/>
    <w:rsid w:val="006B577E"/>
    <w:rsid w:val="006B6B31"/>
    <w:rsid w:val="006B7D68"/>
    <w:rsid w:val="006B7DA0"/>
    <w:rsid w:val="006C0047"/>
    <w:rsid w:val="006C0C61"/>
    <w:rsid w:val="006C1513"/>
    <w:rsid w:val="006C1861"/>
    <w:rsid w:val="006C3426"/>
    <w:rsid w:val="006C4BFA"/>
    <w:rsid w:val="006C7139"/>
    <w:rsid w:val="006C71C9"/>
    <w:rsid w:val="006C7730"/>
    <w:rsid w:val="006D1FAB"/>
    <w:rsid w:val="006D3174"/>
    <w:rsid w:val="006D423D"/>
    <w:rsid w:val="006D4A90"/>
    <w:rsid w:val="006D5B17"/>
    <w:rsid w:val="006D6BEA"/>
    <w:rsid w:val="006D6C04"/>
    <w:rsid w:val="006D6F85"/>
    <w:rsid w:val="006D7272"/>
    <w:rsid w:val="006E1DED"/>
    <w:rsid w:val="006E3EC7"/>
    <w:rsid w:val="006E43F5"/>
    <w:rsid w:val="006E5559"/>
    <w:rsid w:val="006E662F"/>
    <w:rsid w:val="006E7771"/>
    <w:rsid w:val="006F034A"/>
    <w:rsid w:val="006F129F"/>
    <w:rsid w:val="006F220D"/>
    <w:rsid w:val="006F2339"/>
    <w:rsid w:val="006F3E33"/>
    <w:rsid w:val="006F45AB"/>
    <w:rsid w:val="006F4AD3"/>
    <w:rsid w:val="006F5E92"/>
    <w:rsid w:val="006F62F4"/>
    <w:rsid w:val="006F705C"/>
    <w:rsid w:val="006F7148"/>
    <w:rsid w:val="006F715B"/>
    <w:rsid w:val="006F74E7"/>
    <w:rsid w:val="00700EC5"/>
    <w:rsid w:val="007014C3"/>
    <w:rsid w:val="0070235C"/>
    <w:rsid w:val="007026EC"/>
    <w:rsid w:val="00702982"/>
    <w:rsid w:val="00703B2A"/>
    <w:rsid w:val="0070539F"/>
    <w:rsid w:val="007053FF"/>
    <w:rsid w:val="00705D32"/>
    <w:rsid w:val="00706029"/>
    <w:rsid w:val="00706E67"/>
    <w:rsid w:val="0070768A"/>
    <w:rsid w:val="007100C0"/>
    <w:rsid w:val="00711A85"/>
    <w:rsid w:val="00711DBF"/>
    <w:rsid w:val="00711F3B"/>
    <w:rsid w:val="00712F7E"/>
    <w:rsid w:val="00713603"/>
    <w:rsid w:val="0071606A"/>
    <w:rsid w:val="00716FB8"/>
    <w:rsid w:val="00716FDD"/>
    <w:rsid w:val="00717375"/>
    <w:rsid w:val="007216BF"/>
    <w:rsid w:val="007219D8"/>
    <w:rsid w:val="00722030"/>
    <w:rsid w:val="00722569"/>
    <w:rsid w:val="0072290F"/>
    <w:rsid w:val="0072333B"/>
    <w:rsid w:val="00723E74"/>
    <w:rsid w:val="007244A4"/>
    <w:rsid w:val="00724D34"/>
    <w:rsid w:val="00724E20"/>
    <w:rsid w:val="007260A1"/>
    <w:rsid w:val="007263FD"/>
    <w:rsid w:val="00726759"/>
    <w:rsid w:val="007273BA"/>
    <w:rsid w:val="0073043C"/>
    <w:rsid w:val="00730621"/>
    <w:rsid w:val="0073194A"/>
    <w:rsid w:val="00731CC6"/>
    <w:rsid w:val="00731D25"/>
    <w:rsid w:val="007335BD"/>
    <w:rsid w:val="00733E38"/>
    <w:rsid w:val="00734103"/>
    <w:rsid w:val="0073475E"/>
    <w:rsid w:val="00734CFE"/>
    <w:rsid w:val="00734F1B"/>
    <w:rsid w:val="00734F2E"/>
    <w:rsid w:val="00735DD3"/>
    <w:rsid w:val="0073619F"/>
    <w:rsid w:val="007362F4"/>
    <w:rsid w:val="007374CC"/>
    <w:rsid w:val="007404DF"/>
    <w:rsid w:val="00740B90"/>
    <w:rsid w:val="00740D76"/>
    <w:rsid w:val="00742AA1"/>
    <w:rsid w:val="00742F51"/>
    <w:rsid w:val="007433F3"/>
    <w:rsid w:val="00744DA6"/>
    <w:rsid w:val="00744F18"/>
    <w:rsid w:val="007469D5"/>
    <w:rsid w:val="007470ED"/>
    <w:rsid w:val="00747651"/>
    <w:rsid w:val="00747955"/>
    <w:rsid w:val="00750388"/>
    <w:rsid w:val="007506B8"/>
    <w:rsid w:val="00750E80"/>
    <w:rsid w:val="00751471"/>
    <w:rsid w:val="00752E04"/>
    <w:rsid w:val="007532A9"/>
    <w:rsid w:val="0075333F"/>
    <w:rsid w:val="00753CC5"/>
    <w:rsid w:val="00753E54"/>
    <w:rsid w:val="00753E84"/>
    <w:rsid w:val="00754229"/>
    <w:rsid w:val="00755A77"/>
    <w:rsid w:val="00755B13"/>
    <w:rsid w:val="00755C37"/>
    <w:rsid w:val="00756DB3"/>
    <w:rsid w:val="007574DF"/>
    <w:rsid w:val="00757EEB"/>
    <w:rsid w:val="007607D5"/>
    <w:rsid w:val="007635B2"/>
    <w:rsid w:val="0076386D"/>
    <w:rsid w:val="007641AB"/>
    <w:rsid w:val="0076475F"/>
    <w:rsid w:val="00765EB5"/>
    <w:rsid w:val="007669C3"/>
    <w:rsid w:val="0076750D"/>
    <w:rsid w:val="00767B3E"/>
    <w:rsid w:val="007704D3"/>
    <w:rsid w:val="00771046"/>
    <w:rsid w:val="00771486"/>
    <w:rsid w:val="00771BB8"/>
    <w:rsid w:val="00772135"/>
    <w:rsid w:val="00772261"/>
    <w:rsid w:val="007724C1"/>
    <w:rsid w:val="00773139"/>
    <w:rsid w:val="00773149"/>
    <w:rsid w:val="00774989"/>
    <w:rsid w:val="00774CF8"/>
    <w:rsid w:val="00775612"/>
    <w:rsid w:val="007769DE"/>
    <w:rsid w:val="0077780A"/>
    <w:rsid w:val="007812DD"/>
    <w:rsid w:val="007814FF"/>
    <w:rsid w:val="0078206A"/>
    <w:rsid w:val="0078218B"/>
    <w:rsid w:val="00782D02"/>
    <w:rsid w:val="00782F7C"/>
    <w:rsid w:val="007836C0"/>
    <w:rsid w:val="0078389C"/>
    <w:rsid w:val="00784160"/>
    <w:rsid w:val="007851FA"/>
    <w:rsid w:val="007853BB"/>
    <w:rsid w:val="00790106"/>
    <w:rsid w:val="00790774"/>
    <w:rsid w:val="00790D5F"/>
    <w:rsid w:val="00791045"/>
    <w:rsid w:val="0079132B"/>
    <w:rsid w:val="00795056"/>
    <w:rsid w:val="007972B3"/>
    <w:rsid w:val="00797DDB"/>
    <w:rsid w:val="007A0645"/>
    <w:rsid w:val="007A0F27"/>
    <w:rsid w:val="007A15DC"/>
    <w:rsid w:val="007A1605"/>
    <w:rsid w:val="007A1FCA"/>
    <w:rsid w:val="007A3986"/>
    <w:rsid w:val="007A3AF2"/>
    <w:rsid w:val="007A5497"/>
    <w:rsid w:val="007A5506"/>
    <w:rsid w:val="007A5F39"/>
    <w:rsid w:val="007A6068"/>
    <w:rsid w:val="007B1136"/>
    <w:rsid w:val="007B1BC8"/>
    <w:rsid w:val="007B3A44"/>
    <w:rsid w:val="007B4108"/>
    <w:rsid w:val="007B5ED6"/>
    <w:rsid w:val="007B63B1"/>
    <w:rsid w:val="007B6450"/>
    <w:rsid w:val="007B688B"/>
    <w:rsid w:val="007B6FC7"/>
    <w:rsid w:val="007B73FD"/>
    <w:rsid w:val="007B76B3"/>
    <w:rsid w:val="007C20EE"/>
    <w:rsid w:val="007C3B63"/>
    <w:rsid w:val="007C532F"/>
    <w:rsid w:val="007C53CA"/>
    <w:rsid w:val="007C5ABB"/>
    <w:rsid w:val="007C6843"/>
    <w:rsid w:val="007C7BDF"/>
    <w:rsid w:val="007C7FA3"/>
    <w:rsid w:val="007D178B"/>
    <w:rsid w:val="007D17ED"/>
    <w:rsid w:val="007D1A9E"/>
    <w:rsid w:val="007D2C57"/>
    <w:rsid w:val="007D3DC9"/>
    <w:rsid w:val="007D3E8C"/>
    <w:rsid w:val="007D6529"/>
    <w:rsid w:val="007D6942"/>
    <w:rsid w:val="007D6CF8"/>
    <w:rsid w:val="007D72EC"/>
    <w:rsid w:val="007D78E8"/>
    <w:rsid w:val="007D7D5A"/>
    <w:rsid w:val="007E2E3C"/>
    <w:rsid w:val="007E3231"/>
    <w:rsid w:val="007E3EFB"/>
    <w:rsid w:val="007E6D43"/>
    <w:rsid w:val="007E73C9"/>
    <w:rsid w:val="007E74C8"/>
    <w:rsid w:val="007F0581"/>
    <w:rsid w:val="007F0C20"/>
    <w:rsid w:val="007F0F9A"/>
    <w:rsid w:val="007F1A38"/>
    <w:rsid w:val="007F2EFD"/>
    <w:rsid w:val="007F44B0"/>
    <w:rsid w:val="007F4879"/>
    <w:rsid w:val="007F566F"/>
    <w:rsid w:val="007F6143"/>
    <w:rsid w:val="007F6B2F"/>
    <w:rsid w:val="00800050"/>
    <w:rsid w:val="0080188E"/>
    <w:rsid w:val="00801F95"/>
    <w:rsid w:val="0080247D"/>
    <w:rsid w:val="008028E9"/>
    <w:rsid w:val="008028FF"/>
    <w:rsid w:val="008029E9"/>
    <w:rsid w:val="00803ADB"/>
    <w:rsid w:val="0080466D"/>
    <w:rsid w:val="00804F99"/>
    <w:rsid w:val="00805148"/>
    <w:rsid w:val="008054C0"/>
    <w:rsid w:val="008056A5"/>
    <w:rsid w:val="0080608B"/>
    <w:rsid w:val="00806C04"/>
    <w:rsid w:val="00806DC1"/>
    <w:rsid w:val="00806E8B"/>
    <w:rsid w:val="00812A66"/>
    <w:rsid w:val="0081445B"/>
    <w:rsid w:val="00814FD7"/>
    <w:rsid w:val="00815477"/>
    <w:rsid w:val="00816612"/>
    <w:rsid w:val="00816B49"/>
    <w:rsid w:val="00816D4B"/>
    <w:rsid w:val="00817FF3"/>
    <w:rsid w:val="00820136"/>
    <w:rsid w:val="008203C8"/>
    <w:rsid w:val="008212BA"/>
    <w:rsid w:val="00821566"/>
    <w:rsid w:val="00821B8A"/>
    <w:rsid w:val="0082285D"/>
    <w:rsid w:val="00822B84"/>
    <w:rsid w:val="008239AC"/>
    <w:rsid w:val="008240CE"/>
    <w:rsid w:val="0082419F"/>
    <w:rsid w:val="00824BB0"/>
    <w:rsid w:val="00824E00"/>
    <w:rsid w:val="00824FBF"/>
    <w:rsid w:val="00825825"/>
    <w:rsid w:val="00826536"/>
    <w:rsid w:val="00826643"/>
    <w:rsid w:val="0082684B"/>
    <w:rsid w:val="008276D2"/>
    <w:rsid w:val="00827831"/>
    <w:rsid w:val="008306A0"/>
    <w:rsid w:val="00830BB1"/>
    <w:rsid w:val="0083111E"/>
    <w:rsid w:val="00831395"/>
    <w:rsid w:val="00831C43"/>
    <w:rsid w:val="008327CE"/>
    <w:rsid w:val="00833D81"/>
    <w:rsid w:val="00834E12"/>
    <w:rsid w:val="008353B9"/>
    <w:rsid w:val="0083560B"/>
    <w:rsid w:val="00836694"/>
    <w:rsid w:val="008366AA"/>
    <w:rsid w:val="008374AF"/>
    <w:rsid w:val="008376FD"/>
    <w:rsid w:val="008423E0"/>
    <w:rsid w:val="008444FD"/>
    <w:rsid w:val="008455FA"/>
    <w:rsid w:val="0084565D"/>
    <w:rsid w:val="008462F0"/>
    <w:rsid w:val="00846649"/>
    <w:rsid w:val="00846BE1"/>
    <w:rsid w:val="008478C0"/>
    <w:rsid w:val="008505C5"/>
    <w:rsid w:val="00850A50"/>
    <w:rsid w:val="008543BE"/>
    <w:rsid w:val="00855067"/>
    <w:rsid w:val="00855AC7"/>
    <w:rsid w:val="00855B49"/>
    <w:rsid w:val="00855EED"/>
    <w:rsid w:val="0085606C"/>
    <w:rsid w:val="00857937"/>
    <w:rsid w:val="00857DCE"/>
    <w:rsid w:val="00860174"/>
    <w:rsid w:val="00860271"/>
    <w:rsid w:val="00861C17"/>
    <w:rsid w:val="00863DB7"/>
    <w:rsid w:val="00864C8A"/>
    <w:rsid w:val="00867662"/>
    <w:rsid w:val="00867DEB"/>
    <w:rsid w:val="00867E45"/>
    <w:rsid w:val="00870615"/>
    <w:rsid w:val="008707CB"/>
    <w:rsid w:val="00870E5A"/>
    <w:rsid w:val="00871392"/>
    <w:rsid w:val="00871892"/>
    <w:rsid w:val="00871C55"/>
    <w:rsid w:val="00871EF8"/>
    <w:rsid w:val="00871F91"/>
    <w:rsid w:val="0087218E"/>
    <w:rsid w:val="0087285C"/>
    <w:rsid w:val="00872B93"/>
    <w:rsid w:val="00874045"/>
    <w:rsid w:val="00874FC0"/>
    <w:rsid w:val="00875841"/>
    <w:rsid w:val="0087633E"/>
    <w:rsid w:val="00876D5F"/>
    <w:rsid w:val="00877E85"/>
    <w:rsid w:val="00880557"/>
    <w:rsid w:val="00881630"/>
    <w:rsid w:val="00881F37"/>
    <w:rsid w:val="00882407"/>
    <w:rsid w:val="00882B75"/>
    <w:rsid w:val="00882C72"/>
    <w:rsid w:val="00883A48"/>
    <w:rsid w:val="008848DC"/>
    <w:rsid w:val="00884C1B"/>
    <w:rsid w:val="00885563"/>
    <w:rsid w:val="00885C43"/>
    <w:rsid w:val="008861E5"/>
    <w:rsid w:val="00886402"/>
    <w:rsid w:val="00886878"/>
    <w:rsid w:val="00887986"/>
    <w:rsid w:val="00890DE1"/>
    <w:rsid w:val="00892075"/>
    <w:rsid w:val="0089236B"/>
    <w:rsid w:val="00892A2F"/>
    <w:rsid w:val="0089377A"/>
    <w:rsid w:val="00894CDD"/>
    <w:rsid w:val="00896011"/>
    <w:rsid w:val="00897140"/>
    <w:rsid w:val="008A046C"/>
    <w:rsid w:val="008A0CD6"/>
    <w:rsid w:val="008A0FFA"/>
    <w:rsid w:val="008A1766"/>
    <w:rsid w:val="008A2B57"/>
    <w:rsid w:val="008A3B39"/>
    <w:rsid w:val="008A3F8A"/>
    <w:rsid w:val="008A5B27"/>
    <w:rsid w:val="008A60A1"/>
    <w:rsid w:val="008A706A"/>
    <w:rsid w:val="008B2E7F"/>
    <w:rsid w:val="008B35EE"/>
    <w:rsid w:val="008B3E7C"/>
    <w:rsid w:val="008B4033"/>
    <w:rsid w:val="008B405B"/>
    <w:rsid w:val="008B44E8"/>
    <w:rsid w:val="008B49E0"/>
    <w:rsid w:val="008B556D"/>
    <w:rsid w:val="008B7A46"/>
    <w:rsid w:val="008B7DEA"/>
    <w:rsid w:val="008C01D4"/>
    <w:rsid w:val="008C0285"/>
    <w:rsid w:val="008C0B85"/>
    <w:rsid w:val="008C0FEA"/>
    <w:rsid w:val="008C18F6"/>
    <w:rsid w:val="008C197F"/>
    <w:rsid w:val="008C261A"/>
    <w:rsid w:val="008C33F8"/>
    <w:rsid w:val="008C407F"/>
    <w:rsid w:val="008C468E"/>
    <w:rsid w:val="008C4690"/>
    <w:rsid w:val="008C4A34"/>
    <w:rsid w:val="008C6271"/>
    <w:rsid w:val="008C6FBE"/>
    <w:rsid w:val="008C7211"/>
    <w:rsid w:val="008D07F1"/>
    <w:rsid w:val="008D07F4"/>
    <w:rsid w:val="008D125C"/>
    <w:rsid w:val="008D2884"/>
    <w:rsid w:val="008D2E17"/>
    <w:rsid w:val="008D3149"/>
    <w:rsid w:val="008D460A"/>
    <w:rsid w:val="008D4D6E"/>
    <w:rsid w:val="008D540F"/>
    <w:rsid w:val="008D5A12"/>
    <w:rsid w:val="008D5AA5"/>
    <w:rsid w:val="008D5DA1"/>
    <w:rsid w:val="008D747E"/>
    <w:rsid w:val="008D77DB"/>
    <w:rsid w:val="008D79B2"/>
    <w:rsid w:val="008D7ED0"/>
    <w:rsid w:val="008E2972"/>
    <w:rsid w:val="008E30E9"/>
    <w:rsid w:val="008E3BFC"/>
    <w:rsid w:val="008E3FD8"/>
    <w:rsid w:val="008E4992"/>
    <w:rsid w:val="008E5777"/>
    <w:rsid w:val="008E5F44"/>
    <w:rsid w:val="008E7A8F"/>
    <w:rsid w:val="008F03F4"/>
    <w:rsid w:val="008F18D1"/>
    <w:rsid w:val="008F2B51"/>
    <w:rsid w:val="008F3077"/>
    <w:rsid w:val="008F4714"/>
    <w:rsid w:val="008F49AB"/>
    <w:rsid w:val="008F4D1E"/>
    <w:rsid w:val="008F4D98"/>
    <w:rsid w:val="008F4FEE"/>
    <w:rsid w:val="008F5106"/>
    <w:rsid w:val="008F5B95"/>
    <w:rsid w:val="008F6756"/>
    <w:rsid w:val="0090274A"/>
    <w:rsid w:val="00903C11"/>
    <w:rsid w:val="00903E41"/>
    <w:rsid w:val="00904115"/>
    <w:rsid w:val="00905154"/>
    <w:rsid w:val="00905286"/>
    <w:rsid w:val="0090559A"/>
    <w:rsid w:val="009063FF"/>
    <w:rsid w:val="00907953"/>
    <w:rsid w:val="00910761"/>
    <w:rsid w:val="00910A51"/>
    <w:rsid w:val="00910E4A"/>
    <w:rsid w:val="009114C1"/>
    <w:rsid w:val="00913A07"/>
    <w:rsid w:val="00913FE4"/>
    <w:rsid w:val="00914720"/>
    <w:rsid w:val="009149B1"/>
    <w:rsid w:val="00915111"/>
    <w:rsid w:val="0091571C"/>
    <w:rsid w:val="0092081A"/>
    <w:rsid w:val="00920D44"/>
    <w:rsid w:val="0092103D"/>
    <w:rsid w:val="0092110D"/>
    <w:rsid w:val="009211DA"/>
    <w:rsid w:val="00921BB8"/>
    <w:rsid w:val="00921C83"/>
    <w:rsid w:val="0092202F"/>
    <w:rsid w:val="00923832"/>
    <w:rsid w:val="00923F1E"/>
    <w:rsid w:val="00924047"/>
    <w:rsid w:val="00924495"/>
    <w:rsid w:val="00924A5F"/>
    <w:rsid w:val="00924BCF"/>
    <w:rsid w:val="00924F91"/>
    <w:rsid w:val="00925702"/>
    <w:rsid w:val="00925828"/>
    <w:rsid w:val="00925EC8"/>
    <w:rsid w:val="0092633C"/>
    <w:rsid w:val="00926D1F"/>
    <w:rsid w:val="00930C01"/>
    <w:rsid w:val="00930CE2"/>
    <w:rsid w:val="00930E44"/>
    <w:rsid w:val="00932052"/>
    <w:rsid w:val="00932368"/>
    <w:rsid w:val="00932CEB"/>
    <w:rsid w:val="00932EF0"/>
    <w:rsid w:val="00932F33"/>
    <w:rsid w:val="00935AB2"/>
    <w:rsid w:val="00935F95"/>
    <w:rsid w:val="00936B29"/>
    <w:rsid w:val="00936BB0"/>
    <w:rsid w:val="00937CE2"/>
    <w:rsid w:val="00940321"/>
    <w:rsid w:val="00941D80"/>
    <w:rsid w:val="00943183"/>
    <w:rsid w:val="00943E7A"/>
    <w:rsid w:val="009440A9"/>
    <w:rsid w:val="009443C0"/>
    <w:rsid w:val="0094499D"/>
    <w:rsid w:val="009456E6"/>
    <w:rsid w:val="00945FF7"/>
    <w:rsid w:val="0094628E"/>
    <w:rsid w:val="00946942"/>
    <w:rsid w:val="0095041F"/>
    <w:rsid w:val="00951202"/>
    <w:rsid w:val="00951A06"/>
    <w:rsid w:val="00951E2C"/>
    <w:rsid w:val="009526CD"/>
    <w:rsid w:val="009532E2"/>
    <w:rsid w:val="009535B1"/>
    <w:rsid w:val="00954BC9"/>
    <w:rsid w:val="00955248"/>
    <w:rsid w:val="00955BE7"/>
    <w:rsid w:val="00956E71"/>
    <w:rsid w:val="009570C5"/>
    <w:rsid w:val="00961A93"/>
    <w:rsid w:val="0096284C"/>
    <w:rsid w:val="00964053"/>
    <w:rsid w:val="00964986"/>
    <w:rsid w:val="0096513A"/>
    <w:rsid w:val="00966701"/>
    <w:rsid w:val="009667CE"/>
    <w:rsid w:val="00966881"/>
    <w:rsid w:val="009669F4"/>
    <w:rsid w:val="00967CB3"/>
    <w:rsid w:val="00967EE1"/>
    <w:rsid w:val="00970704"/>
    <w:rsid w:val="00970AEA"/>
    <w:rsid w:val="00970C15"/>
    <w:rsid w:val="00971574"/>
    <w:rsid w:val="009716A9"/>
    <w:rsid w:val="009718BD"/>
    <w:rsid w:val="00971A71"/>
    <w:rsid w:val="00971D46"/>
    <w:rsid w:val="00972A56"/>
    <w:rsid w:val="00972E6E"/>
    <w:rsid w:val="00973523"/>
    <w:rsid w:val="00973B46"/>
    <w:rsid w:val="00974082"/>
    <w:rsid w:val="009744AB"/>
    <w:rsid w:val="00974852"/>
    <w:rsid w:val="00976143"/>
    <w:rsid w:val="0097695C"/>
    <w:rsid w:val="00976A46"/>
    <w:rsid w:val="00976C3E"/>
    <w:rsid w:val="00977146"/>
    <w:rsid w:val="00977ADF"/>
    <w:rsid w:val="00977C67"/>
    <w:rsid w:val="00980380"/>
    <w:rsid w:val="009805F0"/>
    <w:rsid w:val="0098070B"/>
    <w:rsid w:val="00981128"/>
    <w:rsid w:val="009822E3"/>
    <w:rsid w:val="009824EF"/>
    <w:rsid w:val="009834ED"/>
    <w:rsid w:val="00985917"/>
    <w:rsid w:val="00986383"/>
    <w:rsid w:val="009864F8"/>
    <w:rsid w:val="00986BAF"/>
    <w:rsid w:val="009879E6"/>
    <w:rsid w:val="009904BB"/>
    <w:rsid w:val="0099121E"/>
    <w:rsid w:val="00991B8E"/>
    <w:rsid w:val="00993A77"/>
    <w:rsid w:val="00994872"/>
    <w:rsid w:val="0099513E"/>
    <w:rsid w:val="00995A87"/>
    <w:rsid w:val="0099659B"/>
    <w:rsid w:val="0099795B"/>
    <w:rsid w:val="009A00D8"/>
    <w:rsid w:val="009A0ABE"/>
    <w:rsid w:val="009A11A6"/>
    <w:rsid w:val="009A20AB"/>
    <w:rsid w:val="009A2222"/>
    <w:rsid w:val="009A2C5C"/>
    <w:rsid w:val="009A3F37"/>
    <w:rsid w:val="009A4CE8"/>
    <w:rsid w:val="009A504B"/>
    <w:rsid w:val="009A52E8"/>
    <w:rsid w:val="009A5A90"/>
    <w:rsid w:val="009A5B2B"/>
    <w:rsid w:val="009A672D"/>
    <w:rsid w:val="009B0223"/>
    <w:rsid w:val="009B0304"/>
    <w:rsid w:val="009B037E"/>
    <w:rsid w:val="009B06D1"/>
    <w:rsid w:val="009B0F66"/>
    <w:rsid w:val="009B17E9"/>
    <w:rsid w:val="009B28C1"/>
    <w:rsid w:val="009B29D4"/>
    <w:rsid w:val="009B2F8B"/>
    <w:rsid w:val="009B306E"/>
    <w:rsid w:val="009B3570"/>
    <w:rsid w:val="009B3672"/>
    <w:rsid w:val="009B4076"/>
    <w:rsid w:val="009B40CE"/>
    <w:rsid w:val="009B48CB"/>
    <w:rsid w:val="009B4DBC"/>
    <w:rsid w:val="009B50B9"/>
    <w:rsid w:val="009B56EA"/>
    <w:rsid w:val="009B6861"/>
    <w:rsid w:val="009B6D3C"/>
    <w:rsid w:val="009B7445"/>
    <w:rsid w:val="009B7D57"/>
    <w:rsid w:val="009C095C"/>
    <w:rsid w:val="009C0CBB"/>
    <w:rsid w:val="009C245A"/>
    <w:rsid w:val="009C3B05"/>
    <w:rsid w:val="009C4DB0"/>
    <w:rsid w:val="009C516E"/>
    <w:rsid w:val="009C597F"/>
    <w:rsid w:val="009C5A4F"/>
    <w:rsid w:val="009C69CB"/>
    <w:rsid w:val="009C6A28"/>
    <w:rsid w:val="009C6F1A"/>
    <w:rsid w:val="009C7CBF"/>
    <w:rsid w:val="009C7DC6"/>
    <w:rsid w:val="009D0C44"/>
    <w:rsid w:val="009D1F7B"/>
    <w:rsid w:val="009D2DE6"/>
    <w:rsid w:val="009D3CA4"/>
    <w:rsid w:val="009D48A1"/>
    <w:rsid w:val="009D48CE"/>
    <w:rsid w:val="009D4E98"/>
    <w:rsid w:val="009D4FCF"/>
    <w:rsid w:val="009D55BB"/>
    <w:rsid w:val="009D5951"/>
    <w:rsid w:val="009E1428"/>
    <w:rsid w:val="009E3F80"/>
    <w:rsid w:val="009E3FF6"/>
    <w:rsid w:val="009E4129"/>
    <w:rsid w:val="009E56F8"/>
    <w:rsid w:val="009E5E81"/>
    <w:rsid w:val="009E652E"/>
    <w:rsid w:val="009E664D"/>
    <w:rsid w:val="009F13A6"/>
    <w:rsid w:val="009F250E"/>
    <w:rsid w:val="009F33A8"/>
    <w:rsid w:val="009F3553"/>
    <w:rsid w:val="009F356D"/>
    <w:rsid w:val="009F4B8F"/>
    <w:rsid w:val="009F4E6A"/>
    <w:rsid w:val="009F5577"/>
    <w:rsid w:val="009F6BF3"/>
    <w:rsid w:val="009F7C82"/>
    <w:rsid w:val="009F7EFA"/>
    <w:rsid w:val="009F7FF9"/>
    <w:rsid w:val="00A00428"/>
    <w:rsid w:val="00A0056F"/>
    <w:rsid w:val="00A02216"/>
    <w:rsid w:val="00A02482"/>
    <w:rsid w:val="00A035CB"/>
    <w:rsid w:val="00A0380E"/>
    <w:rsid w:val="00A03E46"/>
    <w:rsid w:val="00A06458"/>
    <w:rsid w:val="00A06776"/>
    <w:rsid w:val="00A06933"/>
    <w:rsid w:val="00A07959"/>
    <w:rsid w:val="00A123D4"/>
    <w:rsid w:val="00A124BC"/>
    <w:rsid w:val="00A12C89"/>
    <w:rsid w:val="00A13877"/>
    <w:rsid w:val="00A14D30"/>
    <w:rsid w:val="00A14FFD"/>
    <w:rsid w:val="00A15161"/>
    <w:rsid w:val="00A16121"/>
    <w:rsid w:val="00A1689C"/>
    <w:rsid w:val="00A1739F"/>
    <w:rsid w:val="00A17864"/>
    <w:rsid w:val="00A17960"/>
    <w:rsid w:val="00A20459"/>
    <w:rsid w:val="00A20553"/>
    <w:rsid w:val="00A21507"/>
    <w:rsid w:val="00A21BF5"/>
    <w:rsid w:val="00A21D20"/>
    <w:rsid w:val="00A22DA7"/>
    <w:rsid w:val="00A23355"/>
    <w:rsid w:val="00A24EC4"/>
    <w:rsid w:val="00A25147"/>
    <w:rsid w:val="00A25BEF"/>
    <w:rsid w:val="00A25DEB"/>
    <w:rsid w:val="00A25DEE"/>
    <w:rsid w:val="00A261D8"/>
    <w:rsid w:val="00A26B99"/>
    <w:rsid w:val="00A30A51"/>
    <w:rsid w:val="00A30F85"/>
    <w:rsid w:val="00A310F0"/>
    <w:rsid w:val="00A3188A"/>
    <w:rsid w:val="00A31CF0"/>
    <w:rsid w:val="00A320D2"/>
    <w:rsid w:val="00A326CD"/>
    <w:rsid w:val="00A32FF8"/>
    <w:rsid w:val="00A33346"/>
    <w:rsid w:val="00A33B8F"/>
    <w:rsid w:val="00A33EBE"/>
    <w:rsid w:val="00A3421C"/>
    <w:rsid w:val="00A34277"/>
    <w:rsid w:val="00A347A7"/>
    <w:rsid w:val="00A35E0F"/>
    <w:rsid w:val="00A3643F"/>
    <w:rsid w:val="00A36E0D"/>
    <w:rsid w:val="00A37556"/>
    <w:rsid w:val="00A400D4"/>
    <w:rsid w:val="00A40E9F"/>
    <w:rsid w:val="00A415A9"/>
    <w:rsid w:val="00A42F0C"/>
    <w:rsid w:val="00A4406D"/>
    <w:rsid w:val="00A4585C"/>
    <w:rsid w:val="00A46752"/>
    <w:rsid w:val="00A4797E"/>
    <w:rsid w:val="00A47C48"/>
    <w:rsid w:val="00A5174B"/>
    <w:rsid w:val="00A54107"/>
    <w:rsid w:val="00A54671"/>
    <w:rsid w:val="00A55AAD"/>
    <w:rsid w:val="00A562EC"/>
    <w:rsid w:val="00A567DC"/>
    <w:rsid w:val="00A57A29"/>
    <w:rsid w:val="00A57DF5"/>
    <w:rsid w:val="00A57E80"/>
    <w:rsid w:val="00A602E9"/>
    <w:rsid w:val="00A6165D"/>
    <w:rsid w:val="00A623C2"/>
    <w:rsid w:val="00A62920"/>
    <w:rsid w:val="00A632B6"/>
    <w:rsid w:val="00A6349A"/>
    <w:rsid w:val="00A64D19"/>
    <w:rsid w:val="00A64DCA"/>
    <w:rsid w:val="00A65221"/>
    <w:rsid w:val="00A666D7"/>
    <w:rsid w:val="00A6690B"/>
    <w:rsid w:val="00A66C92"/>
    <w:rsid w:val="00A67B23"/>
    <w:rsid w:val="00A7053B"/>
    <w:rsid w:val="00A70F08"/>
    <w:rsid w:val="00A70F2D"/>
    <w:rsid w:val="00A7120C"/>
    <w:rsid w:val="00A7141E"/>
    <w:rsid w:val="00A7243F"/>
    <w:rsid w:val="00A72DEC"/>
    <w:rsid w:val="00A730FE"/>
    <w:rsid w:val="00A7326B"/>
    <w:rsid w:val="00A73535"/>
    <w:rsid w:val="00A7463A"/>
    <w:rsid w:val="00A75483"/>
    <w:rsid w:val="00A76998"/>
    <w:rsid w:val="00A77CB9"/>
    <w:rsid w:val="00A810B0"/>
    <w:rsid w:val="00A81830"/>
    <w:rsid w:val="00A8219B"/>
    <w:rsid w:val="00A8300F"/>
    <w:rsid w:val="00A83D55"/>
    <w:rsid w:val="00A8690E"/>
    <w:rsid w:val="00A871D1"/>
    <w:rsid w:val="00A87B90"/>
    <w:rsid w:val="00A87EC1"/>
    <w:rsid w:val="00A90FF6"/>
    <w:rsid w:val="00A91277"/>
    <w:rsid w:val="00A914CD"/>
    <w:rsid w:val="00A93095"/>
    <w:rsid w:val="00A93444"/>
    <w:rsid w:val="00A94108"/>
    <w:rsid w:val="00A9489D"/>
    <w:rsid w:val="00A95CCF"/>
    <w:rsid w:val="00A96238"/>
    <w:rsid w:val="00A96F15"/>
    <w:rsid w:val="00A96F9C"/>
    <w:rsid w:val="00AA01C6"/>
    <w:rsid w:val="00AA0B55"/>
    <w:rsid w:val="00AA119B"/>
    <w:rsid w:val="00AA29A0"/>
    <w:rsid w:val="00AA2FDA"/>
    <w:rsid w:val="00AA3737"/>
    <w:rsid w:val="00AA38AF"/>
    <w:rsid w:val="00AA562C"/>
    <w:rsid w:val="00AA74D0"/>
    <w:rsid w:val="00AA77FF"/>
    <w:rsid w:val="00AA78B7"/>
    <w:rsid w:val="00AA78FE"/>
    <w:rsid w:val="00AA7ACA"/>
    <w:rsid w:val="00AA7B14"/>
    <w:rsid w:val="00AB0779"/>
    <w:rsid w:val="00AB2549"/>
    <w:rsid w:val="00AB268B"/>
    <w:rsid w:val="00AB546C"/>
    <w:rsid w:val="00AB5D11"/>
    <w:rsid w:val="00AB62CD"/>
    <w:rsid w:val="00AB745F"/>
    <w:rsid w:val="00AB7635"/>
    <w:rsid w:val="00AB7EDB"/>
    <w:rsid w:val="00AC0FE3"/>
    <w:rsid w:val="00AC195F"/>
    <w:rsid w:val="00AC1CD2"/>
    <w:rsid w:val="00AC1FDB"/>
    <w:rsid w:val="00AC2C90"/>
    <w:rsid w:val="00AC3AA4"/>
    <w:rsid w:val="00AC3EF8"/>
    <w:rsid w:val="00AC515D"/>
    <w:rsid w:val="00AC517A"/>
    <w:rsid w:val="00AC5EB7"/>
    <w:rsid w:val="00AC79F6"/>
    <w:rsid w:val="00AC7D17"/>
    <w:rsid w:val="00AC7F4B"/>
    <w:rsid w:val="00AD04A9"/>
    <w:rsid w:val="00AD04B2"/>
    <w:rsid w:val="00AD10E7"/>
    <w:rsid w:val="00AD234A"/>
    <w:rsid w:val="00AD2CDA"/>
    <w:rsid w:val="00AD3A0E"/>
    <w:rsid w:val="00AD3B91"/>
    <w:rsid w:val="00AD41FD"/>
    <w:rsid w:val="00AD4C01"/>
    <w:rsid w:val="00AD53CC"/>
    <w:rsid w:val="00AD6871"/>
    <w:rsid w:val="00AD704E"/>
    <w:rsid w:val="00AE075D"/>
    <w:rsid w:val="00AE080A"/>
    <w:rsid w:val="00AE1BE8"/>
    <w:rsid w:val="00AE1F16"/>
    <w:rsid w:val="00AE24B0"/>
    <w:rsid w:val="00AE2F3E"/>
    <w:rsid w:val="00AE34D3"/>
    <w:rsid w:val="00AE4725"/>
    <w:rsid w:val="00AE4741"/>
    <w:rsid w:val="00AE4AD5"/>
    <w:rsid w:val="00AE6101"/>
    <w:rsid w:val="00AE69C3"/>
    <w:rsid w:val="00AE7C51"/>
    <w:rsid w:val="00AE7DFD"/>
    <w:rsid w:val="00AF0855"/>
    <w:rsid w:val="00AF361D"/>
    <w:rsid w:val="00AF3FD8"/>
    <w:rsid w:val="00AF41B9"/>
    <w:rsid w:val="00AF579A"/>
    <w:rsid w:val="00AF61B5"/>
    <w:rsid w:val="00AF705B"/>
    <w:rsid w:val="00B00C8F"/>
    <w:rsid w:val="00B0176F"/>
    <w:rsid w:val="00B01B48"/>
    <w:rsid w:val="00B02C0F"/>
    <w:rsid w:val="00B0391A"/>
    <w:rsid w:val="00B039FE"/>
    <w:rsid w:val="00B03C3D"/>
    <w:rsid w:val="00B03F64"/>
    <w:rsid w:val="00B04A8A"/>
    <w:rsid w:val="00B051C0"/>
    <w:rsid w:val="00B0575D"/>
    <w:rsid w:val="00B06899"/>
    <w:rsid w:val="00B07BB9"/>
    <w:rsid w:val="00B10483"/>
    <w:rsid w:val="00B1061E"/>
    <w:rsid w:val="00B11809"/>
    <w:rsid w:val="00B12B60"/>
    <w:rsid w:val="00B12F4B"/>
    <w:rsid w:val="00B13D04"/>
    <w:rsid w:val="00B13DD3"/>
    <w:rsid w:val="00B13F17"/>
    <w:rsid w:val="00B14018"/>
    <w:rsid w:val="00B14CC4"/>
    <w:rsid w:val="00B15DFA"/>
    <w:rsid w:val="00B16296"/>
    <w:rsid w:val="00B16B77"/>
    <w:rsid w:val="00B17CEA"/>
    <w:rsid w:val="00B2043E"/>
    <w:rsid w:val="00B21362"/>
    <w:rsid w:val="00B21DAD"/>
    <w:rsid w:val="00B21EA6"/>
    <w:rsid w:val="00B23613"/>
    <w:rsid w:val="00B23B35"/>
    <w:rsid w:val="00B23BE4"/>
    <w:rsid w:val="00B23E7A"/>
    <w:rsid w:val="00B2456C"/>
    <w:rsid w:val="00B24961"/>
    <w:rsid w:val="00B27664"/>
    <w:rsid w:val="00B276F7"/>
    <w:rsid w:val="00B3257C"/>
    <w:rsid w:val="00B32CF9"/>
    <w:rsid w:val="00B32D91"/>
    <w:rsid w:val="00B33ED2"/>
    <w:rsid w:val="00B34180"/>
    <w:rsid w:val="00B35606"/>
    <w:rsid w:val="00B364D5"/>
    <w:rsid w:val="00B37B8A"/>
    <w:rsid w:val="00B40322"/>
    <w:rsid w:val="00B410AF"/>
    <w:rsid w:val="00B418C2"/>
    <w:rsid w:val="00B424FA"/>
    <w:rsid w:val="00B42887"/>
    <w:rsid w:val="00B445B5"/>
    <w:rsid w:val="00B46027"/>
    <w:rsid w:val="00B46952"/>
    <w:rsid w:val="00B47954"/>
    <w:rsid w:val="00B5059B"/>
    <w:rsid w:val="00B51CA8"/>
    <w:rsid w:val="00B51EFC"/>
    <w:rsid w:val="00B5298C"/>
    <w:rsid w:val="00B55978"/>
    <w:rsid w:val="00B6131A"/>
    <w:rsid w:val="00B64CC6"/>
    <w:rsid w:val="00B65EB6"/>
    <w:rsid w:val="00B66304"/>
    <w:rsid w:val="00B66FC7"/>
    <w:rsid w:val="00B701FA"/>
    <w:rsid w:val="00B7082D"/>
    <w:rsid w:val="00B709CE"/>
    <w:rsid w:val="00B71C54"/>
    <w:rsid w:val="00B71C6D"/>
    <w:rsid w:val="00B72103"/>
    <w:rsid w:val="00B7271E"/>
    <w:rsid w:val="00B72A04"/>
    <w:rsid w:val="00B72EC4"/>
    <w:rsid w:val="00B7372D"/>
    <w:rsid w:val="00B7435C"/>
    <w:rsid w:val="00B743A1"/>
    <w:rsid w:val="00B75428"/>
    <w:rsid w:val="00B75539"/>
    <w:rsid w:val="00B76422"/>
    <w:rsid w:val="00B766D7"/>
    <w:rsid w:val="00B776D5"/>
    <w:rsid w:val="00B77787"/>
    <w:rsid w:val="00B77981"/>
    <w:rsid w:val="00B8185B"/>
    <w:rsid w:val="00B823E4"/>
    <w:rsid w:val="00B82C19"/>
    <w:rsid w:val="00B82F0D"/>
    <w:rsid w:val="00B83DD6"/>
    <w:rsid w:val="00B83E09"/>
    <w:rsid w:val="00B84F08"/>
    <w:rsid w:val="00B850AC"/>
    <w:rsid w:val="00B85BB0"/>
    <w:rsid w:val="00B90238"/>
    <w:rsid w:val="00B918BD"/>
    <w:rsid w:val="00B943D8"/>
    <w:rsid w:val="00B94EC0"/>
    <w:rsid w:val="00B9534A"/>
    <w:rsid w:val="00B954C0"/>
    <w:rsid w:val="00B95EA3"/>
    <w:rsid w:val="00B965C0"/>
    <w:rsid w:val="00B97541"/>
    <w:rsid w:val="00BA295B"/>
    <w:rsid w:val="00BA2999"/>
    <w:rsid w:val="00BA2C83"/>
    <w:rsid w:val="00BA3142"/>
    <w:rsid w:val="00BA4154"/>
    <w:rsid w:val="00BA42B1"/>
    <w:rsid w:val="00BA4BF0"/>
    <w:rsid w:val="00BA5922"/>
    <w:rsid w:val="00BA608D"/>
    <w:rsid w:val="00BA6979"/>
    <w:rsid w:val="00BA7B02"/>
    <w:rsid w:val="00BB01AC"/>
    <w:rsid w:val="00BB0831"/>
    <w:rsid w:val="00BB0D89"/>
    <w:rsid w:val="00BB115A"/>
    <w:rsid w:val="00BB1685"/>
    <w:rsid w:val="00BB2F7B"/>
    <w:rsid w:val="00BB3257"/>
    <w:rsid w:val="00BB4CB6"/>
    <w:rsid w:val="00BB56D5"/>
    <w:rsid w:val="00BC0755"/>
    <w:rsid w:val="00BC1581"/>
    <w:rsid w:val="00BC1EB4"/>
    <w:rsid w:val="00BC369B"/>
    <w:rsid w:val="00BC36B3"/>
    <w:rsid w:val="00BC3AA2"/>
    <w:rsid w:val="00BC4210"/>
    <w:rsid w:val="00BC4875"/>
    <w:rsid w:val="00BC48A8"/>
    <w:rsid w:val="00BC4B2B"/>
    <w:rsid w:val="00BC5120"/>
    <w:rsid w:val="00BC7B6D"/>
    <w:rsid w:val="00BD004A"/>
    <w:rsid w:val="00BD1F11"/>
    <w:rsid w:val="00BD2360"/>
    <w:rsid w:val="00BD24E9"/>
    <w:rsid w:val="00BD2A49"/>
    <w:rsid w:val="00BD323B"/>
    <w:rsid w:val="00BD34C4"/>
    <w:rsid w:val="00BD3B5E"/>
    <w:rsid w:val="00BD405B"/>
    <w:rsid w:val="00BD560A"/>
    <w:rsid w:val="00BD63E2"/>
    <w:rsid w:val="00BD7D0E"/>
    <w:rsid w:val="00BE21E6"/>
    <w:rsid w:val="00BE251E"/>
    <w:rsid w:val="00BE26EF"/>
    <w:rsid w:val="00BE2D38"/>
    <w:rsid w:val="00BE3145"/>
    <w:rsid w:val="00BE3367"/>
    <w:rsid w:val="00BE4252"/>
    <w:rsid w:val="00BE46A7"/>
    <w:rsid w:val="00BE4C06"/>
    <w:rsid w:val="00BE5F70"/>
    <w:rsid w:val="00BE649D"/>
    <w:rsid w:val="00BE7AFB"/>
    <w:rsid w:val="00BF0A06"/>
    <w:rsid w:val="00BF14DE"/>
    <w:rsid w:val="00BF201B"/>
    <w:rsid w:val="00BF29DA"/>
    <w:rsid w:val="00BF2F40"/>
    <w:rsid w:val="00BF5640"/>
    <w:rsid w:val="00BF6682"/>
    <w:rsid w:val="00BF69A0"/>
    <w:rsid w:val="00C00353"/>
    <w:rsid w:val="00C01B37"/>
    <w:rsid w:val="00C02B0D"/>
    <w:rsid w:val="00C039FB"/>
    <w:rsid w:val="00C03EC3"/>
    <w:rsid w:val="00C04036"/>
    <w:rsid w:val="00C05005"/>
    <w:rsid w:val="00C05CAE"/>
    <w:rsid w:val="00C06E23"/>
    <w:rsid w:val="00C110AB"/>
    <w:rsid w:val="00C11509"/>
    <w:rsid w:val="00C11DF4"/>
    <w:rsid w:val="00C12B5B"/>
    <w:rsid w:val="00C12D69"/>
    <w:rsid w:val="00C133A1"/>
    <w:rsid w:val="00C13D8B"/>
    <w:rsid w:val="00C1438C"/>
    <w:rsid w:val="00C147F0"/>
    <w:rsid w:val="00C14F77"/>
    <w:rsid w:val="00C15BB6"/>
    <w:rsid w:val="00C160A3"/>
    <w:rsid w:val="00C160E0"/>
    <w:rsid w:val="00C16B83"/>
    <w:rsid w:val="00C16FBD"/>
    <w:rsid w:val="00C1790C"/>
    <w:rsid w:val="00C2027E"/>
    <w:rsid w:val="00C20F93"/>
    <w:rsid w:val="00C21D20"/>
    <w:rsid w:val="00C24296"/>
    <w:rsid w:val="00C242BD"/>
    <w:rsid w:val="00C24411"/>
    <w:rsid w:val="00C2460A"/>
    <w:rsid w:val="00C24852"/>
    <w:rsid w:val="00C2551D"/>
    <w:rsid w:val="00C26326"/>
    <w:rsid w:val="00C26D26"/>
    <w:rsid w:val="00C27F02"/>
    <w:rsid w:val="00C27FB0"/>
    <w:rsid w:val="00C30612"/>
    <w:rsid w:val="00C30C8A"/>
    <w:rsid w:val="00C315A7"/>
    <w:rsid w:val="00C3183B"/>
    <w:rsid w:val="00C3244B"/>
    <w:rsid w:val="00C33E86"/>
    <w:rsid w:val="00C342D1"/>
    <w:rsid w:val="00C35A36"/>
    <w:rsid w:val="00C36855"/>
    <w:rsid w:val="00C36B33"/>
    <w:rsid w:val="00C36D52"/>
    <w:rsid w:val="00C37A37"/>
    <w:rsid w:val="00C40BAD"/>
    <w:rsid w:val="00C40E7F"/>
    <w:rsid w:val="00C42A4E"/>
    <w:rsid w:val="00C42E6A"/>
    <w:rsid w:val="00C43258"/>
    <w:rsid w:val="00C44166"/>
    <w:rsid w:val="00C44A2D"/>
    <w:rsid w:val="00C44FB5"/>
    <w:rsid w:val="00C45222"/>
    <w:rsid w:val="00C4548C"/>
    <w:rsid w:val="00C45801"/>
    <w:rsid w:val="00C46A40"/>
    <w:rsid w:val="00C46A78"/>
    <w:rsid w:val="00C46FBA"/>
    <w:rsid w:val="00C47598"/>
    <w:rsid w:val="00C475FD"/>
    <w:rsid w:val="00C479C7"/>
    <w:rsid w:val="00C47CA0"/>
    <w:rsid w:val="00C47D08"/>
    <w:rsid w:val="00C50422"/>
    <w:rsid w:val="00C50DBA"/>
    <w:rsid w:val="00C5212E"/>
    <w:rsid w:val="00C521D8"/>
    <w:rsid w:val="00C538F7"/>
    <w:rsid w:val="00C539A5"/>
    <w:rsid w:val="00C54359"/>
    <w:rsid w:val="00C54D05"/>
    <w:rsid w:val="00C57065"/>
    <w:rsid w:val="00C574BA"/>
    <w:rsid w:val="00C57C4A"/>
    <w:rsid w:val="00C60DAE"/>
    <w:rsid w:val="00C62C87"/>
    <w:rsid w:val="00C635C0"/>
    <w:rsid w:val="00C644F6"/>
    <w:rsid w:val="00C64A17"/>
    <w:rsid w:val="00C6661C"/>
    <w:rsid w:val="00C70D06"/>
    <w:rsid w:val="00C71C5B"/>
    <w:rsid w:val="00C71D66"/>
    <w:rsid w:val="00C72AEF"/>
    <w:rsid w:val="00C731F0"/>
    <w:rsid w:val="00C73B49"/>
    <w:rsid w:val="00C74A22"/>
    <w:rsid w:val="00C74D89"/>
    <w:rsid w:val="00C74F26"/>
    <w:rsid w:val="00C75025"/>
    <w:rsid w:val="00C7503E"/>
    <w:rsid w:val="00C7573F"/>
    <w:rsid w:val="00C75ABB"/>
    <w:rsid w:val="00C75E36"/>
    <w:rsid w:val="00C771DE"/>
    <w:rsid w:val="00C810D5"/>
    <w:rsid w:val="00C814A3"/>
    <w:rsid w:val="00C81634"/>
    <w:rsid w:val="00C81879"/>
    <w:rsid w:val="00C822A0"/>
    <w:rsid w:val="00C8433C"/>
    <w:rsid w:val="00C8489E"/>
    <w:rsid w:val="00C84D9E"/>
    <w:rsid w:val="00C85437"/>
    <w:rsid w:val="00C856CB"/>
    <w:rsid w:val="00C857EB"/>
    <w:rsid w:val="00C8595A"/>
    <w:rsid w:val="00C86972"/>
    <w:rsid w:val="00C87BEF"/>
    <w:rsid w:val="00C87BFE"/>
    <w:rsid w:val="00C9140E"/>
    <w:rsid w:val="00C9201A"/>
    <w:rsid w:val="00C942FF"/>
    <w:rsid w:val="00C946FA"/>
    <w:rsid w:val="00C953AF"/>
    <w:rsid w:val="00C95669"/>
    <w:rsid w:val="00C9679D"/>
    <w:rsid w:val="00C96816"/>
    <w:rsid w:val="00C96AEE"/>
    <w:rsid w:val="00C96E22"/>
    <w:rsid w:val="00C97211"/>
    <w:rsid w:val="00C9726A"/>
    <w:rsid w:val="00C975AC"/>
    <w:rsid w:val="00C976B6"/>
    <w:rsid w:val="00CA0067"/>
    <w:rsid w:val="00CA0929"/>
    <w:rsid w:val="00CA0C81"/>
    <w:rsid w:val="00CA1BB9"/>
    <w:rsid w:val="00CA1E04"/>
    <w:rsid w:val="00CA1FE3"/>
    <w:rsid w:val="00CA31AA"/>
    <w:rsid w:val="00CA4211"/>
    <w:rsid w:val="00CA422F"/>
    <w:rsid w:val="00CA42A7"/>
    <w:rsid w:val="00CA44EC"/>
    <w:rsid w:val="00CA4B62"/>
    <w:rsid w:val="00CA4C49"/>
    <w:rsid w:val="00CA585D"/>
    <w:rsid w:val="00CA61ED"/>
    <w:rsid w:val="00CA6B0C"/>
    <w:rsid w:val="00CA71DB"/>
    <w:rsid w:val="00CA72BB"/>
    <w:rsid w:val="00CA74BD"/>
    <w:rsid w:val="00CB0923"/>
    <w:rsid w:val="00CB1443"/>
    <w:rsid w:val="00CB175C"/>
    <w:rsid w:val="00CB2BF5"/>
    <w:rsid w:val="00CB3AE0"/>
    <w:rsid w:val="00CB4508"/>
    <w:rsid w:val="00CB5860"/>
    <w:rsid w:val="00CB5C22"/>
    <w:rsid w:val="00CC004D"/>
    <w:rsid w:val="00CC0BA4"/>
    <w:rsid w:val="00CC0F0F"/>
    <w:rsid w:val="00CC2442"/>
    <w:rsid w:val="00CC303F"/>
    <w:rsid w:val="00CC307B"/>
    <w:rsid w:val="00CC319A"/>
    <w:rsid w:val="00CC35AB"/>
    <w:rsid w:val="00CC35C9"/>
    <w:rsid w:val="00CC36CE"/>
    <w:rsid w:val="00CC383B"/>
    <w:rsid w:val="00CC3C11"/>
    <w:rsid w:val="00CC3CB7"/>
    <w:rsid w:val="00CC4C3C"/>
    <w:rsid w:val="00CC53FD"/>
    <w:rsid w:val="00CC5878"/>
    <w:rsid w:val="00CC6A42"/>
    <w:rsid w:val="00CC795C"/>
    <w:rsid w:val="00CC79F7"/>
    <w:rsid w:val="00CD0DCE"/>
    <w:rsid w:val="00CD2771"/>
    <w:rsid w:val="00CD299A"/>
    <w:rsid w:val="00CD2CEA"/>
    <w:rsid w:val="00CD4F32"/>
    <w:rsid w:val="00CD6CD2"/>
    <w:rsid w:val="00CD791C"/>
    <w:rsid w:val="00CE0613"/>
    <w:rsid w:val="00CE084F"/>
    <w:rsid w:val="00CE0902"/>
    <w:rsid w:val="00CE0CCC"/>
    <w:rsid w:val="00CE1231"/>
    <w:rsid w:val="00CE1F3A"/>
    <w:rsid w:val="00CE28EE"/>
    <w:rsid w:val="00CE3A29"/>
    <w:rsid w:val="00CE4B6A"/>
    <w:rsid w:val="00CE74FD"/>
    <w:rsid w:val="00CE7918"/>
    <w:rsid w:val="00CE792B"/>
    <w:rsid w:val="00CE7C0C"/>
    <w:rsid w:val="00CE7E1D"/>
    <w:rsid w:val="00CF03DC"/>
    <w:rsid w:val="00CF079B"/>
    <w:rsid w:val="00CF0EC5"/>
    <w:rsid w:val="00CF1D35"/>
    <w:rsid w:val="00CF203D"/>
    <w:rsid w:val="00CF21EE"/>
    <w:rsid w:val="00CF3EEE"/>
    <w:rsid w:val="00CF413B"/>
    <w:rsid w:val="00CF6A55"/>
    <w:rsid w:val="00CF6ACA"/>
    <w:rsid w:val="00CF7E2E"/>
    <w:rsid w:val="00D00BB2"/>
    <w:rsid w:val="00D0107F"/>
    <w:rsid w:val="00D016C8"/>
    <w:rsid w:val="00D01C73"/>
    <w:rsid w:val="00D01D58"/>
    <w:rsid w:val="00D020C1"/>
    <w:rsid w:val="00D0297F"/>
    <w:rsid w:val="00D02A13"/>
    <w:rsid w:val="00D0444D"/>
    <w:rsid w:val="00D04B87"/>
    <w:rsid w:val="00D06950"/>
    <w:rsid w:val="00D071CB"/>
    <w:rsid w:val="00D10AAA"/>
    <w:rsid w:val="00D11046"/>
    <w:rsid w:val="00D110B0"/>
    <w:rsid w:val="00D12FCB"/>
    <w:rsid w:val="00D13AC6"/>
    <w:rsid w:val="00D13B13"/>
    <w:rsid w:val="00D13DD3"/>
    <w:rsid w:val="00D143D7"/>
    <w:rsid w:val="00D15326"/>
    <w:rsid w:val="00D159A8"/>
    <w:rsid w:val="00D16257"/>
    <w:rsid w:val="00D167BB"/>
    <w:rsid w:val="00D16B63"/>
    <w:rsid w:val="00D17A09"/>
    <w:rsid w:val="00D204B1"/>
    <w:rsid w:val="00D2058D"/>
    <w:rsid w:val="00D20DDB"/>
    <w:rsid w:val="00D20EBF"/>
    <w:rsid w:val="00D21DA9"/>
    <w:rsid w:val="00D22035"/>
    <w:rsid w:val="00D2394E"/>
    <w:rsid w:val="00D23FF5"/>
    <w:rsid w:val="00D24201"/>
    <w:rsid w:val="00D244F6"/>
    <w:rsid w:val="00D2488B"/>
    <w:rsid w:val="00D24E56"/>
    <w:rsid w:val="00D26358"/>
    <w:rsid w:val="00D26B4C"/>
    <w:rsid w:val="00D278B5"/>
    <w:rsid w:val="00D31BCF"/>
    <w:rsid w:val="00D3323E"/>
    <w:rsid w:val="00D341C4"/>
    <w:rsid w:val="00D361E1"/>
    <w:rsid w:val="00D36C5B"/>
    <w:rsid w:val="00D37257"/>
    <w:rsid w:val="00D37B5C"/>
    <w:rsid w:val="00D37BBD"/>
    <w:rsid w:val="00D40474"/>
    <w:rsid w:val="00D41340"/>
    <w:rsid w:val="00D413F7"/>
    <w:rsid w:val="00D4155B"/>
    <w:rsid w:val="00D4453E"/>
    <w:rsid w:val="00D45063"/>
    <w:rsid w:val="00D45DE8"/>
    <w:rsid w:val="00D46F88"/>
    <w:rsid w:val="00D475C8"/>
    <w:rsid w:val="00D51EBF"/>
    <w:rsid w:val="00D529F0"/>
    <w:rsid w:val="00D54C10"/>
    <w:rsid w:val="00D6024D"/>
    <w:rsid w:val="00D60616"/>
    <w:rsid w:val="00D61327"/>
    <w:rsid w:val="00D6181B"/>
    <w:rsid w:val="00D6191A"/>
    <w:rsid w:val="00D63329"/>
    <w:rsid w:val="00D63A1D"/>
    <w:rsid w:val="00D644A9"/>
    <w:rsid w:val="00D64838"/>
    <w:rsid w:val="00D64A03"/>
    <w:rsid w:val="00D652F6"/>
    <w:rsid w:val="00D65414"/>
    <w:rsid w:val="00D65447"/>
    <w:rsid w:val="00D667D9"/>
    <w:rsid w:val="00D706C7"/>
    <w:rsid w:val="00D70AEC"/>
    <w:rsid w:val="00D70B8B"/>
    <w:rsid w:val="00D71203"/>
    <w:rsid w:val="00D72AE4"/>
    <w:rsid w:val="00D72ED4"/>
    <w:rsid w:val="00D742A4"/>
    <w:rsid w:val="00D744E8"/>
    <w:rsid w:val="00D75179"/>
    <w:rsid w:val="00D75405"/>
    <w:rsid w:val="00D75461"/>
    <w:rsid w:val="00D76D98"/>
    <w:rsid w:val="00D776B3"/>
    <w:rsid w:val="00D80A14"/>
    <w:rsid w:val="00D80AAF"/>
    <w:rsid w:val="00D81229"/>
    <w:rsid w:val="00D813E6"/>
    <w:rsid w:val="00D81D50"/>
    <w:rsid w:val="00D823AF"/>
    <w:rsid w:val="00D83FC8"/>
    <w:rsid w:val="00D84386"/>
    <w:rsid w:val="00D848AB"/>
    <w:rsid w:val="00D8528A"/>
    <w:rsid w:val="00D85FD8"/>
    <w:rsid w:val="00D91860"/>
    <w:rsid w:val="00D934EC"/>
    <w:rsid w:val="00D934F8"/>
    <w:rsid w:val="00D93A29"/>
    <w:rsid w:val="00D93A37"/>
    <w:rsid w:val="00D946F8"/>
    <w:rsid w:val="00D94FB0"/>
    <w:rsid w:val="00D95887"/>
    <w:rsid w:val="00D9590C"/>
    <w:rsid w:val="00D959A8"/>
    <w:rsid w:val="00D96D1C"/>
    <w:rsid w:val="00D97225"/>
    <w:rsid w:val="00D97318"/>
    <w:rsid w:val="00D975F4"/>
    <w:rsid w:val="00D97CFA"/>
    <w:rsid w:val="00D97D72"/>
    <w:rsid w:val="00DA06CC"/>
    <w:rsid w:val="00DA22A5"/>
    <w:rsid w:val="00DA243B"/>
    <w:rsid w:val="00DA2597"/>
    <w:rsid w:val="00DA298D"/>
    <w:rsid w:val="00DA4F1B"/>
    <w:rsid w:val="00DA60BF"/>
    <w:rsid w:val="00DA60CC"/>
    <w:rsid w:val="00DA6BFB"/>
    <w:rsid w:val="00DA764B"/>
    <w:rsid w:val="00DA7766"/>
    <w:rsid w:val="00DB0574"/>
    <w:rsid w:val="00DB254D"/>
    <w:rsid w:val="00DB268C"/>
    <w:rsid w:val="00DB320A"/>
    <w:rsid w:val="00DB3B68"/>
    <w:rsid w:val="00DB400F"/>
    <w:rsid w:val="00DB4590"/>
    <w:rsid w:val="00DB4DFD"/>
    <w:rsid w:val="00DB508D"/>
    <w:rsid w:val="00DB50C7"/>
    <w:rsid w:val="00DB565B"/>
    <w:rsid w:val="00DB6A20"/>
    <w:rsid w:val="00DB7149"/>
    <w:rsid w:val="00DB76CD"/>
    <w:rsid w:val="00DC0216"/>
    <w:rsid w:val="00DC0ACB"/>
    <w:rsid w:val="00DC0EB7"/>
    <w:rsid w:val="00DC15FF"/>
    <w:rsid w:val="00DC1F18"/>
    <w:rsid w:val="00DC1F8D"/>
    <w:rsid w:val="00DC2257"/>
    <w:rsid w:val="00DC256F"/>
    <w:rsid w:val="00DC3142"/>
    <w:rsid w:val="00DC318F"/>
    <w:rsid w:val="00DC4642"/>
    <w:rsid w:val="00DC4F01"/>
    <w:rsid w:val="00DC600C"/>
    <w:rsid w:val="00DC6642"/>
    <w:rsid w:val="00DC6AED"/>
    <w:rsid w:val="00DC7285"/>
    <w:rsid w:val="00DD0717"/>
    <w:rsid w:val="00DD13FE"/>
    <w:rsid w:val="00DD19E1"/>
    <w:rsid w:val="00DD1B1D"/>
    <w:rsid w:val="00DD1D0C"/>
    <w:rsid w:val="00DD1D99"/>
    <w:rsid w:val="00DD1E33"/>
    <w:rsid w:val="00DD2476"/>
    <w:rsid w:val="00DD3BC4"/>
    <w:rsid w:val="00DD43E8"/>
    <w:rsid w:val="00DD47D9"/>
    <w:rsid w:val="00DD4881"/>
    <w:rsid w:val="00DD6BC6"/>
    <w:rsid w:val="00DD6FD2"/>
    <w:rsid w:val="00DE33C8"/>
    <w:rsid w:val="00DE47C5"/>
    <w:rsid w:val="00DE4D3C"/>
    <w:rsid w:val="00DE5313"/>
    <w:rsid w:val="00DE63A4"/>
    <w:rsid w:val="00DE7188"/>
    <w:rsid w:val="00DE71C2"/>
    <w:rsid w:val="00DE7334"/>
    <w:rsid w:val="00DE7EB8"/>
    <w:rsid w:val="00DF020E"/>
    <w:rsid w:val="00DF132C"/>
    <w:rsid w:val="00DF3122"/>
    <w:rsid w:val="00DF4199"/>
    <w:rsid w:val="00DF4519"/>
    <w:rsid w:val="00DF5528"/>
    <w:rsid w:val="00DF58D2"/>
    <w:rsid w:val="00DF6BCE"/>
    <w:rsid w:val="00DF747E"/>
    <w:rsid w:val="00DF784F"/>
    <w:rsid w:val="00E003CD"/>
    <w:rsid w:val="00E01DA2"/>
    <w:rsid w:val="00E02732"/>
    <w:rsid w:val="00E03679"/>
    <w:rsid w:val="00E03BED"/>
    <w:rsid w:val="00E03C6A"/>
    <w:rsid w:val="00E04DC5"/>
    <w:rsid w:val="00E04E37"/>
    <w:rsid w:val="00E05578"/>
    <w:rsid w:val="00E07502"/>
    <w:rsid w:val="00E075F4"/>
    <w:rsid w:val="00E1082B"/>
    <w:rsid w:val="00E108A0"/>
    <w:rsid w:val="00E10A56"/>
    <w:rsid w:val="00E116EF"/>
    <w:rsid w:val="00E1170C"/>
    <w:rsid w:val="00E11F4A"/>
    <w:rsid w:val="00E12CD7"/>
    <w:rsid w:val="00E12FD3"/>
    <w:rsid w:val="00E1337E"/>
    <w:rsid w:val="00E147A2"/>
    <w:rsid w:val="00E15C29"/>
    <w:rsid w:val="00E15DB3"/>
    <w:rsid w:val="00E17D34"/>
    <w:rsid w:val="00E17FF3"/>
    <w:rsid w:val="00E21079"/>
    <w:rsid w:val="00E21216"/>
    <w:rsid w:val="00E22C0A"/>
    <w:rsid w:val="00E22CCE"/>
    <w:rsid w:val="00E23E0E"/>
    <w:rsid w:val="00E244B3"/>
    <w:rsid w:val="00E245DC"/>
    <w:rsid w:val="00E25D5E"/>
    <w:rsid w:val="00E2673D"/>
    <w:rsid w:val="00E272C6"/>
    <w:rsid w:val="00E274FC"/>
    <w:rsid w:val="00E27805"/>
    <w:rsid w:val="00E278DB"/>
    <w:rsid w:val="00E30001"/>
    <w:rsid w:val="00E302A8"/>
    <w:rsid w:val="00E30F1D"/>
    <w:rsid w:val="00E31202"/>
    <w:rsid w:val="00E32B17"/>
    <w:rsid w:val="00E32B2B"/>
    <w:rsid w:val="00E3323F"/>
    <w:rsid w:val="00E33C11"/>
    <w:rsid w:val="00E33FB4"/>
    <w:rsid w:val="00E35009"/>
    <w:rsid w:val="00E350AA"/>
    <w:rsid w:val="00E35B09"/>
    <w:rsid w:val="00E35D11"/>
    <w:rsid w:val="00E36CCF"/>
    <w:rsid w:val="00E37282"/>
    <w:rsid w:val="00E374D7"/>
    <w:rsid w:val="00E4092E"/>
    <w:rsid w:val="00E40AFA"/>
    <w:rsid w:val="00E416E8"/>
    <w:rsid w:val="00E41F8A"/>
    <w:rsid w:val="00E429B5"/>
    <w:rsid w:val="00E42F19"/>
    <w:rsid w:val="00E43151"/>
    <w:rsid w:val="00E44F6A"/>
    <w:rsid w:val="00E44F92"/>
    <w:rsid w:val="00E452D7"/>
    <w:rsid w:val="00E45516"/>
    <w:rsid w:val="00E45A95"/>
    <w:rsid w:val="00E46037"/>
    <w:rsid w:val="00E46CE2"/>
    <w:rsid w:val="00E470A6"/>
    <w:rsid w:val="00E50403"/>
    <w:rsid w:val="00E50F48"/>
    <w:rsid w:val="00E515A2"/>
    <w:rsid w:val="00E51F5B"/>
    <w:rsid w:val="00E52062"/>
    <w:rsid w:val="00E524AA"/>
    <w:rsid w:val="00E53A87"/>
    <w:rsid w:val="00E5424C"/>
    <w:rsid w:val="00E54ACC"/>
    <w:rsid w:val="00E56250"/>
    <w:rsid w:val="00E60649"/>
    <w:rsid w:val="00E60EB8"/>
    <w:rsid w:val="00E61433"/>
    <w:rsid w:val="00E61726"/>
    <w:rsid w:val="00E621AB"/>
    <w:rsid w:val="00E623AE"/>
    <w:rsid w:val="00E6271B"/>
    <w:rsid w:val="00E6300F"/>
    <w:rsid w:val="00E63B4A"/>
    <w:rsid w:val="00E64C83"/>
    <w:rsid w:val="00E65067"/>
    <w:rsid w:val="00E700EE"/>
    <w:rsid w:val="00E7163A"/>
    <w:rsid w:val="00E723C8"/>
    <w:rsid w:val="00E72EB0"/>
    <w:rsid w:val="00E744FB"/>
    <w:rsid w:val="00E75041"/>
    <w:rsid w:val="00E75710"/>
    <w:rsid w:val="00E75A6E"/>
    <w:rsid w:val="00E76E3B"/>
    <w:rsid w:val="00E773DF"/>
    <w:rsid w:val="00E77788"/>
    <w:rsid w:val="00E77BA7"/>
    <w:rsid w:val="00E85A53"/>
    <w:rsid w:val="00E85DF1"/>
    <w:rsid w:val="00E86124"/>
    <w:rsid w:val="00E866FF"/>
    <w:rsid w:val="00E867BD"/>
    <w:rsid w:val="00E8682D"/>
    <w:rsid w:val="00E87E21"/>
    <w:rsid w:val="00E9054A"/>
    <w:rsid w:val="00E91025"/>
    <w:rsid w:val="00E91CF0"/>
    <w:rsid w:val="00E91CF3"/>
    <w:rsid w:val="00E92744"/>
    <w:rsid w:val="00E9450C"/>
    <w:rsid w:val="00E9591E"/>
    <w:rsid w:val="00E96DDA"/>
    <w:rsid w:val="00E9702D"/>
    <w:rsid w:val="00E9798C"/>
    <w:rsid w:val="00EA1814"/>
    <w:rsid w:val="00EA1875"/>
    <w:rsid w:val="00EA2355"/>
    <w:rsid w:val="00EA2581"/>
    <w:rsid w:val="00EA27A1"/>
    <w:rsid w:val="00EA3BDF"/>
    <w:rsid w:val="00EA4A24"/>
    <w:rsid w:val="00EA564A"/>
    <w:rsid w:val="00EB05A1"/>
    <w:rsid w:val="00EB1647"/>
    <w:rsid w:val="00EB1EDE"/>
    <w:rsid w:val="00EB227F"/>
    <w:rsid w:val="00EB2C3E"/>
    <w:rsid w:val="00EB3749"/>
    <w:rsid w:val="00EB39D6"/>
    <w:rsid w:val="00EB4549"/>
    <w:rsid w:val="00EB474B"/>
    <w:rsid w:val="00EB521B"/>
    <w:rsid w:val="00EB5A13"/>
    <w:rsid w:val="00EB699B"/>
    <w:rsid w:val="00EB7F6A"/>
    <w:rsid w:val="00EC11DC"/>
    <w:rsid w:val="00EC1332"/>
    <w:rsid w:val="00EC176F"/>
    <w:rsid w:val="00EC2659"/>
    <w:rsid w:val="00EC29CC"/>
    <w:rsid w:val="00EC3BAA"/>
    <w:rsid w:val="00EC4289"/>
    <w:rsid w:val="00EC730B"/>
    <w:rsid w:val="00EC765A"/>
    <w:rsid w:val="00EC76CC"/>
    <w:rsid w:val="00EC7CAF"/>
    <w:rsid w:val="00ED0178"/>
    <w:rsid w:val="00ED1C6C"/>
    <w:rsid w:val="00ED4261"/>
    <w:rsid w:val="00ED4393"/>
    <w:rsid w:val="00ED4BFC"/>
    <w:rsid w:val="00ED4C66"/>
    <w:rsid w:val="00ED520F"/>
    <w:rsid w:val="00ED6234"/>
    <w:rsid w:val="00ED7379"/>
    <w:rsid w:val="00ED7FC8"/>
    <w:rsid w:val="00EE00B8"/>
    <w:rsid w:val="00EE00F3"/>
    <w:rsid w:val="00EE1077"/>
    <w:rsid w:val="00EE148F"/>
    <w:rsid w:val="00EE164A"/>
    <w:rsid w:val="00EE1759"/>
    <w:rsid w:val="00EE1EE0"/>
    <w:rsid w:val="00EE2225"/>
    <w:rsid w:val="00EE2F0C"/>
    <w:rsid w:val="00EE4EFC"/>
    <w:rsid w:val="00EE5F51"/>
    <w:rsid w:val="00EE7B1E"/>
    <w:rsid w:val="00EE7F18"/>
    <w:rsid w:val="00EF0779"/>
    <w:rsid w:val="00EF07E6"/>
    <w:rsid w:val="00EF08F5"/>
    <w:rsid w:val="00EF0F70"/>
    <w:rsid w:val="00EF1C59"/>
    <w:rsid w:val="00EF2157"/>
    <w:rsid w:val="00EF2205"/>
    <w:rsid w:val="00EF2A68"/>
    <w:rsid w:val="00EF2C25"/>
    <w:rsid w:val="00EF2E85"/>
    <w:rsid w:val="00EF301C"/>
    <w:rsid w:val="00EF32F3"/>
    <w:rsid w:val="00EF340E"/>
    <w:rsid w:val="00EF47FF"/>
    <w:rsid w:val="00EF5320"/>
    <w:rsid w:val="00EF7056"/>
    <w:rsid w:val="00EF73AB"/>
    <w:rsid w:val="00EF74E2"/>
    <w:rsid w:val="00EF782A"/>
    <w:rsid w:val="00F01092"/>
    <w:rsid w:val="00F028A0"/>
    <w:rsid w:val="00F02BC8"/>
    <w:rsid w:val="00F03774"/>
    <w:rsid w:val="00F03EB0"/>
    <w:rsid w:val="00F04616"/>
    <w:rsid w:val="00F051CE"/>
    <w:rsid w:val="00F05C52"/>
    <w:rsid w:val="00F05E33"/>
    <w:rsid w:val="00F06363"/>
    <w:rsid w:val="00F06C8C"/>
    <w:rsid w:val="00F077EC"/>
    <w:rsid w:val="00F07B74"/>
    <w:rsid w:val="00F07F6B"/>
    <w:rsid w:val="00F10613"/>
    <w:rsid w:val="00F1102B"/>
    <w:rsid w:val="00F13BB6"/>
    <w:rsid w:val="00F14ED2"/>
    <w:rsid w:val="00F169AE"/>
    <w:rsid w:val="00F173E6"/>
    <w:rsid w:val="00F20B79"/>
    <w:rsid w:val="00F20BE0"/>
    <w:rsid w:val="00F2137D"/>
    <w:rsid w:val="00F22D72"/>
    <w:rsid w:val="00F230D6"/>
    <w:rsid w:val="00F23470"/>
    <w:rsid w:val="00F275EE"/>
    <w:rsid w:val="00F27CFB"/>
    <w:rsid w:val="00F301F8"/>
    <w:rsid w:val="00F31CDD"/>
    <w:rsid w:val="00F32E77"/>
    <w:rsid w:val="00F336DE"/>
    <w:rsid w:val="00F3518F"/>
    <w:rsid w:val="00F3709D"/>
    <w:rsid w:val="00F3763B"/>
    <w:rsid w:val="00F420E4"/>
    <w:rsid w:val="00F44ED5"/>
    <w:rsid w:val="00F45EB3"/>
    <w:rsid w:val="00F462ED"/>
    <w:rsid w:val="00F466F4"/>
    <w:rsid w:val="00F47A80"/>
    <w:rsid w:val="00F50181"/>
    <w:rsid w:val="00F5049E"/>
    <w:rsid w:val="00F50732"/>
    <w:rsid w:val="00F50BD8"/>
    <w:rsid w:val="00F50F57"/>
    <w:rsid w:val="00F51C8A"/>
    <w:rsid w:val="00F5341E"/>
    <w:rsid w:val="00F53584"/>
    <w:rsid w:val="00F53C22"/>
    <w:rsid w:val="00F540CB"/>
    <w:rsid w:val="00F54215"/>
    <w:rsid w:val="00F54770"/>
    <w:rsid w:val="00F55BD7"/>
    <w:rsid w:val="00F56EBC"/>
    <w:rsid w:val="00F5728B"/>
    <w:rsid w:val="00F57996"/>
    <w:rsid w:val="00F57E55"/>
    <w:rsid w:val="00F60C80"/>
    <w:rsid w:val="00F60EBF"/>
    <w:rsid w:val="00F6239C"/>
    <w:rsid w:val="00F628E5"/>
    <w:rsid w:val="00F62D63"/>
    <w:rsid w:val="00F65642"/>
    <w:rsid w:val="00F6619B"/>
    <w:rsid w:val="00F663D2"/>
    <w:rsid w:val="00F66401"/>
    <w:rsid w:val="00F70403"/>
    <w:rsid w:val="00F70659"/>
    <w:rsid w:val="00F72CA7"/>
    <w:rsid w:val="00F74400"/>
    <w:rsid w:val="00F74ADA"/>
    <w:rsid w:val="00F7515E"/>
    <w:rsid w:val="00F75B91"/>
    <w:rsid w:val="00F764D3"/>
    <w:rsid w:val="00F768EB"/>
    <w:rsid w:val="00F77845"/>
    <w:rsid w:val="00F8004A"/>
    <w:rsid w:val="00F80769"/>
    <w:rsid w:val="00F80B33"/>
    <w:rsid w:val="00F81E43"/>
    <w:rsid w:val="00F8340D"/>
    <w:rsid w:val="00F835BA"/>
    <w:rsid w:val="00F8404E"/>
    <w:rsid w:val="00F85766"/>
    <w:rsid w:val="00F85B55"/>
    <w:rsid w:val="00F864A5"/>
    <w:rsid w:val="00F8749A"/>
    <w:rsid w:val="00F90BE4"/>
    <w:rsid w:val="00F90F69"/>
    <w:rsid w:val="00F92AB0"/>
    <w:rsid w:val="00F92FA0"/>
    <w:rsid w:val="00F946C7"/>
    <w:rsid w:val="00F94922"/>
    <w:rsid w:val="00F94A55"/>
    <w:rsid w:val="00F95021"/>
    <w:rsid w:val="00F964B6"/>
    <w:rsid w:val="00F968C9"/>
    <w:rsid w:val="00F97CCD"/>
    <w:rsid w:val="00FA0271"/>
    <w:rsid w:val="00FA073F"/>
    <w:rsid w:val="00FA09E1"/>
    <w:rsid w:val="00FA0E20"/>
    <w:rsid w:val="00FA13A2"/>
    <w:rsid w:val="00FA1BAC"/>
    <w:rsid w:val="00FA2FD4"/>
    <w:rsid w:val="00FA460F"/>
    <w:rsid w:val="00FA48B4"/>
    <w:rsid w:val="00FA5699"/>
    <w:rsid w:val="00FA594E"/>
    <w:rsid w:val="00FA6CD9"/>
    <w:rsid w:val="00FA7679"/>
    <w:rsid w:val="00FB161A"/>
    <w:rsid w:val="00FB2A39"/>
    <w:rsid w:val="00FB4D01"/>
    <w:rsid w:val="00FB500C"/>
    <w:rsid w:val="00FB574A"/>
    <w:rsid w:val="00FB58B4"/>
    <w:rsid w:val="00FB66FD"/>
    <w:rsid w:val="00FB684A"/>
    <w:rsid w:val="00FC00DC"/>
    <w:rsid w:val="00FC09F4"/>
    <w:rsid w:val="00FC2297"/>
    <w:rsid w:val="00FC3DA6"/>
    <w:rsid w:val="00FC5961"/>
    <w:rsid w:val="00FC69EC"/>
    <w:rsid w:val="00FC71FB"/>
    <w:rsid w:val="00FC7D85"/>
    <w:rsid w:val="00FC7EFC"/>
    <w:rsid w:val="00FD0058"/>
    <w:rsid w:val="00FD08B6"/>
    <w:rsid w:val="00FD0923"/>
    <w:rsid w:val="00FD11CE"/>
    <w:rsid w:val="00FD172E"/>
    <w:rsid w:val="00FD18E1"/>
    <w:rsid w:val="00FD2280"/>
    <w:rsid w:val="00FD22E8"/>
    <w:rsid w:val="00FD24F5"/>
    <w:rsid w:val="00FD6012"/>
    <w:rsid w:val="00FD6380"/>
    <w:rsid w:val="00FD69DC"/>
    <w:rsid w:val="00FD7938"/>
    <w:rsid w:val="00FE1CCE"/>
    <w:rsid w:val="00FE3738"/>
    <w:rsid w:val="00FE54C5"/>
    <w:rsid w:val="00FE58BC"/>
    <w:rsid w:val="00FE59A5"/>
    <w:rsid w:val="00FE5AA6"/>
    <w:rsid w:val="00FE6191"/>
    <w:rsid w:val="00FE67BB"/>
    <w:rsid w:val="00FE6821"/>
    <w:rsid w:val="00FE71D3"/>
    <w:rsid w:val="00FE7EB1"/>
    <w:rsid w:val="00FF1020"/>
    <w:rsid w:val="00FF18E0"/>
    <w:rsid w:val="00FF24AF"/>
    <w:rsid w:val="00FF48A1"/>
    <w:rsid w:val="00FF57BC"/>
    <w:rsid w:val="00FF5DA0"/>
    <w:rsid w:val="00FF5FAE"/>
    <w:rsid w:val="00FF6237"/>
    <w:rsid w:val="00FF6872"/>
    <w:rsid w:val="00FF7084"/>
    <w:rsid w:val="00FF7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BF3A4"/>
  <w15:docId w15:val="{2968F433-4E62-441B-82CD-F1053A8F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uiPriority w:val="1"/>
    <w:qFormat/>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uiPriority w:val="1"/>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392932"/>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noteTextChar">
    <w:name w:val="Footnote Text Char"/>
    <w:basedOn w:val="DefaultParagraphFont"/>
    <w:link w:val="FootnoteText"/>
    <w:uiPriority w:val="99"/>
    <w:rsid w:val="00392932"/>
  </w:style>
  <w:style w:type="paragraph" w:styleId="NoSpacing">
    <w:name w:val="No Spacing"/>
    <w:link w:val="NoSpacingChar"/>
    <w:uiPriority w:val="1"/>
    <w:qFormat/>
    <w:rsid w:val="00392932"/>
    <w:rPr>
      <w:rFonts w:ascii="Calibri" w:eastAsiaTheme="minorHAnsi" w:hAnsi="Calibri"/>
      <w:sz w:val="22"/>
      <w:szCs w:val="22"/>
    </w:rPr>
  </w:style>
  <w:style w:type="character" w:customStyle="1" w:styleId="st1">
    <w:name w:val="st1"/>
    <w:basedOn w:val="DefaultParagraphFont"/>
    <w:rsid w:val="009C6A28"/>
  </w:style>
  <w:style w:type="paragraph" w:styleId="PlainText">
    <w:name w:val="Plain Text"/>
    <w:basedOn w:val="Normal"/>
    <w:link w:val="PlainTextChar"/>
    <w:uiPriority w:val="99"/>
    <w:semiHidden/>
    <w:unhideWhenUsed/>
    <w:rsid w:val="00A73535"/>
    <w:rPr>
      <w:rFonts w:ascii="Calibri" w:hAnsi="Calibri" w:cs="Consolas"/>
      <w:sz w:val="22"/>
      <w:szCs w:val="21"/>
    </w:rPr>
  </w:style>
  <w:style w:type="character" w:customStyle="1" w:styleId="PlainTextChar">
    <w:name w:val="Plain Text Char"/>
    <w:basedOn w:val="DefaultParagraphFont"/>
    <w:link w:val="PlainText"/>
    <w:uiPriority w:val="99"/>
    <w:semiHidden/>
    <w:rsid w:val="00A73535"/>
    <w:rPr>
      <w:rFonts w:ascii="Calibri" w:hAnsi="Calibri" w:cs="Consolas"/>
      <w:sz w:val="22"/>
      <w:szCs w:val="21"/>
    </w:rPr>
  </w:style>
  <w:style w:type="paragraph" w:customStyle="1" w:styleId="Normal0">
    <w:name w:val="[Normal]"/>
    <w:rsid w:val="00976C3E"/>
    <w:rPr>
      <w:rFonts w:ascii="Arial" w:eastAsia="Arial" w:hAnsi="Arial"/>
      <w:sz w:val="24"/>
      <w:szCs w:val="24"/>
    </w:rPr>
  </w:style>
  <w:style w:type="paragraph" w:customStyle="1" w:styleId="Policy1">
    <w:name w:val="Policy 1"/>
    <w:basedOn w:val="Normal"/>
    <w:next w:val="Normal"/>
    <w:link w:val="Policy1Char"/>
    <w:qFormat/>
    <w:rsid w:val="008F49AB"/>
    <w:pPr>
      <w:keepNext/>
      <w:spacing w:line="360" w:lineRule="auto"/>
      <w:ind w:left="1800" w:right="288" w:hanging="1800"/>
    </w:pPr>
    <w:rPr>
      <w:rFonts w:ascii="Arial" w:hAnsi="Arial"/>
      <w:b/>
      <w:sz w:val="18"/>
    </w:rPr>
  </w:style>
  <w:style w:type="paragraph" w:customStyle="1" w:styleId="Policy2">
    <w:name w:val="Policy 2"/>
    <w:basedOn w:val="Policy1"/>
    <w:uiPriority w:val="99"/>
    <w:qFormat/>
    <w:rsid w:val="008F49AB"/>
    <w:pPr>
      <w:keepNext w:val="0"/>
      <w:ind w:left="2520" w:hanging="720"/>
    </w:pPr>
  </w:style>
  <w:style w:type="character" w:customStyle="1" w:styleId="Policy1Char">
    <w:name w:val="Policy 1 Char"/>
    <w:link w:val="Policy1"/>
    <w:rsid w:val="008F49AB"/>
    <w:rPr>
      <w:rFonts w:ascii="Arial" w:hAnsi="Arial"/>
      <w:b/>
      <w:sz w:val="18"/>
    </w:rPr>
  </w:style>
  <w:style w:type="character" w:customStyle="1" w:styleId="NoSpacingChar">
    <w:name w:val="No Spacing Char"/>
    <w:basedOn w:val="DefaultParagraphFont"/>
    <w:link w:val="NoSpacing"/>
    <w:uiPriority w:val="1"/>
    <w:rsid w:val="008F49AB"/>
    <w:rPr>
      <w:rFonts w:ascii="Calibri" w:eastAsiaTheme="minorHAnsi" w:hAnsi="Calibri"/>
      <w:sz w:val="22"/>
      <w:szCs w:val="22"/>
    </w:rPr>
  </w:style>
  <w:style w:type="numbering" w:customStyle="1" w:styleId="NoList1">
    <w:name w:val="No List1"/>
    <w:next w:val="NoList"/>
    <w:uiPriority w:val="99"/>
    <w:semiHidden/>
    <w:unhideWhenUsed/>
    <w:rsid w:val="00A87B90"/>
  </w:style>
  <w:style w:type="character" w:customStyle="1" w:styleId="BalloonTextChar">
    <w:name w:val="Balloon Text Char"/>
    <w:basedOn w:val="DefaultParagraphFont"/>
    <w:link w:val="BalloonText"/>
    <w:uiPriority w:val="99"/>
    <w:semiHidden/>
    <w:rsid w:val="00A87B90"/>
    <w:rPr>
      <w:rFonts w:ascii="Tahoma" w:hAnsi="Tahoma" w:cs="Tahoma"/>
      <w:sz w:val="16"/>
      <w:szCs w:val="16"/>
    </w:rPr>
  </w:style>
  <w:style w:type="character" w:customStyle="1" w:styleId="HeaderChar">
    <w:name w:val="Header Char"/>
    <w:basedOn w:val="DefaultParagraphFont"/>
    <w:link w:val="Header"/>
    <w:uiPriority w:val="99"/>
    <w:rsid w:val="00A87B90"/>
    <w:rPr>
      <w:sz w:val="24"/>
    </w:rPr>
  </w:style>
  <w:style w:type="character" w:customStyle="1" w:styleId="apple-converted-space">
    <w:name w:val="apple-converted-space"/>
    <w:basedOn w:val="DefaultParagraphFont"/>
    <w:rsid w:val="00A7141E"/>
  </w:style>
  <w:style w:type="character" w:customStyle="1" w:styleId="normaltextrun">
    <w:name w:val="normaltextrun"/>
    <w:basedOn w:val="DefaultParagraphFont"/>
    <w:rsid w:val="00A7141E"/>
  </w:style>
  <w:style w:type="paragraph" w:customStyle="1" w:styleId="paragraph">
    <w:name w:val="paragraph"/>
    <w:basedOn w:val="Normal"/>
    <w:rsid w:val="00A7141E"/>
    <w:rPr>
      <w:szCs w:val="24"/>
    </w:rPr>
  </w:style>
  <w:style w:type="character" w:customStyle="1" w:styleId="findhit">
    <w:name w:val="findhit"/>
    <w:basedOn w:val="DefaultParagraphFont"/>
    <w:rsid w:val="00A7141E"/>
    <w:rPr>
      <w:shd w:val="clear" w:color="auto" w:fill="FFEE80"/>
    </w:rPr>
  </w:style>
  <w:style w:type="character" w:customStyle="1" w:styleId="eop">
    <w:name w:val="eop"/>
    <w:basedOn w:val="DefaultParagraphFont"/>
    <w:rsid w:val="00A7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7425751">
      <w:bodyDiv w:val="1"/>
      <w:marLeft w:val="0"/>
      <w:marRight w:val="0"/>
      <w:marTop w:val="0"/>
      <w:marBottom w:val="0"/>
      <w:divBdr>
        <w:top w:val="none" w:sz="0" w:space="0" w:color="auto"/>
        <w:left w:val="none" w:sz="0" w:space="0" w:color="auto"/>
        <w:bottom w:val="none" w:sz="0" w:space="0" w:color="auto"/>
        <w:right w:val="none" w:sz="0" w:space="0" w:color="auto"/>
      </w:divBdr>
    </w:div>
    <w:div w:id="187528515">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89520028">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94883800">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65866670">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28867956">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0025819">
      <w:bodyDiv w:val="1"/>
      <w:marLeft w:val="0"/>
      <w:marRight w:val="0"/>
      <w:marTop w:val="0"/>
      <w:marBottom w:val="0"/>
      <w:divBdr>
        <w:top w:val="none" w:sz="0" w:space="0" w:color="auto"/>
        <w:left w:val="none" w:sz="0" w:space="0" w:color="auto"/>
        <w:bottom w:val="none" w:sz="0" w:space="0" w:color="auto"/>
        <w:right w:val="none" w:sz="0" w:space="0" w:color="auto"/>
      </w:divBdr>
    </w:div>
    <w:div w:id="1216816520">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50722192">
      <w:bodyDiv w:val="1"/>
      <w:marLeft w:val="0"/>
      <w:marRight w:val="0"/>
      <w:marTop w:val="0"/>
      <w:marBottom w:val="0"/>
      <w:divBdr>
        <w:top w:val="none" w:sz="0" w:space="0" w:color="auto"/>
        <w:left w:val="none" w:sz="0" w:space="0" w:color="auto"/>
        <w:bottom w:val="none" w:sz="0" w:space="0" w:color="auto"/>
        <w:right w:val="none" w:sz="0" w:space="0" w:color="auto"/>
      </w:divBdr>
    </w:div>
    <w:div w:id="1573614182">
      <w:bodyDiv w:val="1"/>
      <w:marLeft w:val="0"/>
      <w:marRight w:val="0"/>
      <w:marTop w:val="0"/>
      <w:marBottom w:val="0"/>
      <w:divBdr>
        <w:top w:val="none" w:sz="0" w:space="0" w:color="auto"/>
        <w:left w:val="none" w:sz="0" w:space="0" w:color="auto"/>
        <w:bottom w:val="none" w:sz="0" w:space="0" w:color="auto"/>
        <w:right w:val="none" w:sz="0" w:space="0" w:color="auto"/>
      </w:divBdr>
    </w:div>
    <w:div w:id="159914397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86676858">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26321866">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gcounty.gov/council/2016compplan/transmitta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kcclegisearch.kingcounty.gov/LegislationDetail.aspx?ID=2594294&amp;GUID=050D99B0-CE2F-4349-BD0D-46D46F673458&amp;Options=ID%7cText%7c&amp;Search=2016-015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ingcounty.gov/council/2016compplan/transmittal.aspx" TargetMode="External"/><Relationship Id="rId2" Type="http://schemas.openxmlformats.org/officeDocument/2006/relationships/hyperlink" Target="http://www.kingcounty.gov/council/2016compplan.aspx" TargetMode="External"/><Relationship Id="rId1" Type="http://schemas.openxmlformats.org/officeDocument/2006/relationships/hyperlink" Target="http://www.kingcounty.gov/council/2016compplan/materials.aspx" TargetMode="External"/><Relationship Id="rId4" Type="http://schemas.openxmlformats.org/officeDocument/2006/relationships/hyperlink" Target="http://www.kingcounty.gov/depts/executive/psb/regional-planning/CPP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1E6485BF2A10489E3E646976CC0C9F" ma:contentTypeVersion="2" ma:contentTypeDescription="Create a new document." ma:contentTypeScope="" ma:versionID="63908b671c926f93d8ce0b54b7bcfd64">
  <xsd:schema xmlns:xsd="http://www.w3.org/2001/XMLSchema" xmlns:xs="http://www.w3.org/2001/XMLSchema" xmlns:p="http://schemas.microsoft.com/office/2006/metadata/properties" xmlns:ns2="cd5be78d-db01-4f21-88c1-96726288dbbd" targetNamespace="http://schemas.microsoft.com/office/2006/metadata/properties" ma:root="true" ma:fieldsID="e4106e3b923ccc777bdf1feee0d9966c" ns2:_="">
    <xsd:import namespace="cd5be78d-db01-4f21-88c1-96726288dbb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be78d-db01-4f21-88c1-96726288d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8A83-0527-42E8-96BE-336BEE4064B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d5be78d-db01-4f21-88c1-96726288dbbd"/>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710DD8-FC61-4EAD-8AF1-A5623975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be78d-db01-4f21-88c1-96726288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F1A91-D9C9-4F59-985A-F3AB56030BC4}">
  <ds:schemaRefs>
    <ds:schemaRef ds:uri="http://schemas.microsoft.com/sharepoint/v3/contenttype/forms"/>
  </ds:schemaRefs>
</ds:datastoreItem>
</file>

<file path=customXml/itemProps4.xml><?xml version="1.0" encoding="utf-8"?>
<ds:datastoreItem xmlns:ds="http://schemas.openxmlformats.org/officeDocument/2006/customXml" ds:itemID="{A4F5B146-A6E3-4FE8-9D5D-68543773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33</Pages>
  <Words>11622</Words>
  <Characters>66247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Bourguignon, Mary</cp:lastModifiedBy>
  <cp:revision>26</cp:revision>
  <cp:lastPrinted>2016-03-09T18:08:00Z</cp:lastPrinted>
  <dcterms:created xsi:type="dcterms:W3CDTF">2016-05-12T02:14:00Z</dcterms:created>
  <dcterms:modified xsi:type="dcterms:W3CDTF">2016-05-26T15:45:00Z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0x010100041E6485BF2A10489E3E646976CC0C9F</vt:lpwstr>
  </property>
</Properties>
</file>