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A13" w:rsidRPr="00BD29DC" w:rsidRDefault="00EB5A13" w:rsidP="00EB5A13">
      <w:pPr>
        <w:pStyle w:val="Heading2"/>
        <w:rPr>
          <w:rFonts w:asciiTheme="minorHAnsi" w:hAnsiTheme="minorHAnsi"/>
          <w:b w:val="0"/>
          <w:sz w:val="22"/>
          <w:szCs w:val="22"/>
          <w:u w:val="none"/>
        </w:rPr>
      </w:pPr>
    </w:p>
    <w:p w:rsidR="00EB5A13" w:rsidRPr="00E170A8" w:rsidRDefault="005540DF" w:rsidP="00EB5A13">
      <w:pPr>
        <w:pStyle w:val="Heading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REVISED </w:t>
      </w:r>
      <w:r w:rsidR="00EB5A13" w:rsidRPr="00E170A8">
        <w:rPr>
          <w:rFonts w:ascii="Arial" w:hAnsi="Arial" w:cs="Arial"/>
          <w:sz w:val="24"/>
          <w:szCs w:val="24"/>
        </w:rPr>
        <w:t>STAFF REPORT</w:t>
      </w:r>
    </w:p>
    <w:p w:rsidR="00EB5A13" w:rsidRPr="00E170A8" w:rsidRDefault="00EB5A13" w:rsidP="00EB5A13">
      <w:pPr>
        <w:jc w:val="center"/>
        <w:rPr>
          <w:rFonts w:ascii="Arial" w:hAnsi="Arial" w:cs="Arial"/>
          <w:szCs w:val="24"/>
        </w:rPr>
      </w:pPr>
    </w:p>
    <w:tbl>
      <w:tblPr>
        <w:tblW w:w="9540" w:type="dxa"/>
        <w:tblBorders>
          <w:insideH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430"/>
        <w:gridCol w:w="1170"/>
        <w:gridCol w:w="3960"/>
      </w:tblGrid>
      <w:tr w:rsidR="00EB5A13" w:rsidRPr="00E170A8" w:rsidTr="00A02216">
        <w:trPr>
          <w:trHeight w:val="4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13" w:rsidRPr="00E170A8" w:rsidRDefault="00EB5A13" w:rsidP="00074A56">
            <w:pPr>
              <w:spacing w:before="40" w:after="40"/>
              <w:rPr>
                <w:rFonts w:ascii="Arial" w:hAnsi="Arial" w:cs="Arial"/>
                <w:b/>
                <w:szCs w:val="24"/>
              </w:rPr>
            </w:pPr>
            <w:r w:rsidRPr="00E170A8">
              <w:rPr>
                <w:rFonts w:ascii="Arial" w:hAnsi="Arial" w:cs="Arial"/>
                <w:b/>
                <w:szCs w:val="24"/>
              </w:rPr>
              <w:t>Agenda Item: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13" w:rsidRPr="00E170A8" w:rsidRDefault="00B962F4" w:rsidP="00074A56">
            <w:pPr>
              <w:spacing w:before="40" w:after="40"/>
              <w:rPr>
                <w:rFonts w:ascii="Arial" w:hAnsi="Arial" w:cs="Arial"/>
                <w:szCs w:val="24"/>
              </w:rPr>
            </w:pPr>
            <w:r w:rsidRPr="00E170A8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13" w:rsidRPr="00E170A8" w:rsidRDefault="00EB5A13" w:rsidP="00074A56">
            <w:pPr>
              <w:spacing w:before="40" w:after="40"/>
              <w:rPr>
                <w:rFonts w:ascii="Arial" w:hAnsi="Arial" w:cs="Arial"/>
                <w:b/>
                <w:szCs w:val="24"/>
              </w:rPr>
            </w:pPr>
            <w:r w:rsidRPr="00E170A8">
              <w:rPr>
                <w:rFonts w:ascii="Arial" w:hAnsi="Arial" w:cs="Arial"/>
                <w:b/>
                <w:szCs w:val="24"/>
              </w:rPr>
              <w:t>Name: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13" w:rsidRPr="00E170A8" w:rsidRDefault="004B2F4A" w:rsidP="00074A56">
            <w:pPr>
              <w:spacing w:before="40" w:after="40"/>
              <w:rPr>
                <w:rFonts w:ascii="Arial" w:hAnsi="Arial" w:cs="Arial"/>
                <w:szCs w:val="24"/>
              </w:rPr>
            </w:pPr>
            <w:r w:rsidRPr="00E170A8">
              <w:rPr>
                <w:rFonts w:ascii="Arial" w:hAnsi="Arial" w:cs="Arial"/>
                <w:szCs w:val="24"/>
              </w:rPr>
              <w:t>Miranda Leskinen</w:t>
            </w:r>
          </w:p>
        </w:tc>
      </w:tr>
      <w:tr w:rsidR="00EB5A13" w:rsidRPr="00E170A8" w:rsidTr="00A02216">
        <w:trPr>
          <w:trHeight w:val="4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13" w:rsidRPr="00E170A8" w:rsidRDefault="00EB5A13" w:rsidP="00074A56">
            <w:pPr>
              <w:spacing w:before="40" w:after="40"/>
              <w:rPr>
                <w:rFonts w:ascii="Arial" w:hAnsi="Arial" w:cs="Arial"/>
                <w:szCs w:val="24"/>
              </w:rPr>
            </w:pPr>
            <w:r w:rsidRPr="00E170A8">
              <w:rPr>
                <w:rFonts w:ascii="Arial" w:hAnsi="Arial" w:cs="Arial"/>
                <w:b/>
                <w:szCs w:val="24"/>
              </w:rPr>
              <w:t>Proposed No</w:t>
            </w:r>
            <w:r w:rsidRPr="00E170A8">
              <w:rPr>
                <w:rFonts w:ascii="Arial" w:hAnsi="Arial" w:cs="Arial"/>
                <w:szCs w:val="24"/>
              </w:rPr>
              <w:t>.: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13" w:rsidRPr="00E170A8" w:rsidRDefault="004B2F4A" w:rsidP="00074A56">
            <w:pPr>
              <w:spacing w:before="40" w:after="40"/>
              <w:rPr>
                <w:rFonts w:ascii="Arial" w:hAnsi="Arial" w:cs="Arial"/>
                <w:szCs w:val="24"/>
              </w:rPr>
            </w:pPr>
            <w:r w:rsidRPr="00E170A8">
              <w:rPr>
                <w:rFonts w:ascii="Arial" w:hAnsi="Arial" w:cs="Arial"/>
                <w:szCs w:val="24"/>
              </w:rPr>
              <w:t>2016-0013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13" w:rsidRPr="00E170A8" w:rsidRDefault="00EB5A13" w:rsidP="00074A56">
            <w:pPr>
              <w:spacing w:before="40" w:after="40"/>
              <w:ind w:right="-108"/>
              <w:rPr>
                <w:rFonts w:ascii="Arial" w:hAnsi="Arial" w:cs="Arial"/>
                <w:szCs w:val="24"/>
              </w:rPr>
            </w:pPr>
            <w:r w:rsidRPr="00E170A8">
              <w:rPr>
                <w:rFonts w:ascii="Arial" w:hAnsi="Arial" w:cs="Arial"/>
                <w:b/>
                <w:szCs w:val="24"/>
              </w:rPr>
              <w:t>Date: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13" w:rsidRPr="00E170A8" w:rsidRDefault="005063F9" w:rsidP="00074A56">
            <w:pPr>
              <w:spacing w:before="40" w:after="40"/>
              <w:rPr>
                <w:rFonts w:ascii="Arial" w:hAnsi="Arial" w:cs="Arial"/>
                <w:szCs w:val="24"/>
              </w:rPr>
            </w:pPr>
            <w:r w:rsidRPr="00E170A8">
              <w:rPr>
                <w:rFonts w:ascii="Arial" w:hAnsi="Arial" w:cs="Arial"/>
                <w:szCs w:val="24"/>
              </w:rPr>
              <w:t>February 24, 2016</w:t>
            </w:r>
          </w:p>
        </w:tc>
      </w:tr>
    </w:tbl>
    <w:p w:rsidR="00C37A37" w:rsidRPr="00E170A8" w:rsidRDefault="00C37A37" w:rsidP="00C37A37">
      <w:pPr>
        <w:rPr>
          <w:rFonts w:ascii="Arial" w:hAnsi="Arial" w:cs="Arial"/>
          <w:b/>
          <w:smallCaps/>
          <w:szCs w:val="24"/>
          <w:u w:val="single"/>
        </w:rPr>
      </w:pPr>
    </w:p>
    <w:p w:rsidR="004349B7" w:rsidRPr="00E170A8" w:rsidRDefault="004349B7" w:rsidP="00F31CDD">
      <w:pPr>
        <w:rPr>
          <w:rFonts w:ascii="Arial" w:hAnsi="Arial" w:cs="Arial"/>
          <w:b/>
          <w:smallCaps/>
          <w:szCs w:val="24"/>
          <w:u w:val="single"/>
        </w:rPr>
      </w:pPr>
    </w:p>
    <w:p w:rsidR="005540DF" w:rsidRDefault="005540DF" w:rsidP="005540DF">
      <w:pPr>
        <w:rPr>
          <w:rFonts w:ascii="Arial" w:hAnsi="Arial" w:cs="Arial"/>
          <w:b/>
          <w:smallCaps/>
          <w:szCs w:val="24"/>
          <w:u w:val="single"/>
        </w:rPr>
      </w:pPr>
      <w:r>
        <w:rPr>
          <w:rFonts w:ascii="Arial" w:hAnsi="Arial" w:cs="Arial"/>
          <w:b/>
          <w:smallCaps/>
          <w:szCs w:val="24"/>
          <w:u w:val="single"/>
        </w:rPr>
        <w:t>COMMITTEE ACTION</w:t>
      </w:r>
    </w:p>
    <w:p w:rsidR="005540DF" w:rsidRDefault="005540DF" w:rsidP="005540DF">
      <w:pPr>
        <w:rPr>
          <w:rFonts w:ascii="Arial" w:hAnsi="Arial" w:cs="Arial"/>
          <w:b/>
          <w:smallCaps/>
          <w:szCs w:val="24"/>
          <w:u w:val="single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5540DF" w:rsidTr="00FA5B91">
        <w:tc>
          <w:tcPr>
            <w:tcW w:w="9535" w:type="dxa"/>
          </w:tcPr>
          <w:p w:rsidR="005540DF" w:rsidRDefault="005540DF" w:rsidP="00FA5B91">
            <w:pPr>
              <w:jc w:val="both"/>
              <w:rPr>
                <w:rFonts w:ascii="Arial" w:hAnsi="Arial" w:cs="Arial"/>
                <w:b/>
                <w:i/>
              </w:rPr>
            </w:pPr>
          </w:p>
          <w:p w:rsidR="005540DF" w:rsidRPr="00FF52C4" w:rsidRDefault="005540DF" w:rsidP="00FA5B91">
            <w:pPr>
              <w:jc w:val="both"/>
              <w:rPr>
                <w:rFonts w:ascii="Arial" w:hAnsi="Arial" w:cs="Arial"/>
                <w:b/>
                <w:i/>
                <w:szCs w:val="24"/>
              </w:rPr>
            </w:pPr>
            <w:r w:rsidRPr="00FF52C4">
              <w:rPr>
                <w:rFonts w:ascii="Arial" w:hAnsi="Arial" w:cs="Arial"/>
                <w:b/>
                <w:i/>
                <w:szCs w:val="24"/>
              </w:rPr>
              <w:t xml:space="preserve">Proposed Substitute Ordinance 2016-0013, </w:t>
            </w:r>
            <w:r>
              <w:rPr>
                <w:rFonts w:ascii="Arial" w:hAnsi="Arial" w:cs="Arial"/>
                <w:b/>
                <w:i/>
                <w:szCs w:val="24"/>
              </w:rPr>
              <w:t>which would authorize</w:t>
            </w:r>
            <w:r w:rsidRPr="00FF52C4">
              <w:rPr>
                <w:rFonts w:ascii="Arial" w:hAnsi="Arial" w:cs="Arial"/>
                <w:b/>
                <w:i/>
                <w:szCs w:val="24"/>
              </w:rPr>
              <w:t xml:space="preserve"> the Executive to execute and take actions necessary to implement </w:t>
            </w:r>
            <w:r>
              <w:rPr>
                <w:rFonts w:ascii="Arial" w:hAnsi="Arial" w:cs="Arial"/>
                <w:b/>
                <w:i/>
                <w:szCs w:val="24"/>
              </w:rPr>
              <w:t xml:space="preserve">a </w:t>
            </w:r>
            <w:r w:rsidRPr="00FF52C4">
              <w:rPr>
                <w:rFonts w:ascii="Arial" w:hAnsi="Arial" w:cs="Arial"/>
                <w:b/>
                <w:i/>
                <w:szCs w:val="24"/>
              </w:rPr>
              <w:t>new lease for the Public Health North Dental Clinic in Seattle, passed out of committee on February 24, 2016</w:t>
            </w:r>
            <w:r>
              <w:rPr>
                <w:rFonts w:ascii="Arial" w:hAnsi="Arial" w:cs="Arial"/>
                <w:b/>
                <w:i/>
                <w:szCs w:val="24"/>
              </w:rPr>
              <w:t>,</w:t>
            </w:r>
            <w:r w:rsidRPr="00FF52C4">
              <w:rPr>
                <w:rFonts w:ascii="Arial" w:hAnsi="Arial" w:cs="Arial"/>
                <w:b/>
                <w:i/>
                <w:szCs w:val="24"/>
              </w:rPr>
              <w:t xml:space="preserve"> with a “Do Pass</w:t>
            </w:r>
            <w:r>
              <w:rPr>
                <w:rFonts w:ascii="Arial" w:hAnsi="Arial" w:cs="Arial"/>
                <w:b/>
                <w:i/>
                <w:szCs w:val="24"/>
              </w:rPr>
              <w:t xml:space="preserve"> -- Consent</w:t>
            </w:r>
            <w:r w:rsidRPr="00FF52C4">
              <w:rPr>
                <w:rFonts w:ascii="Arial" w:hAnsi="Arial" w:cs="Arial"/>
                <w:b/>
                <w:i/>
                <w:szCs w:val="24"/>
              </w:rPr>
              <w:t xml:space="preserve">” recommendation. The </w:t>
            </w:r>
            <w:r>
              <w:rPr>
                <w:rFonts w:ascii="Arial" w:hAnsi="Arial" w:cs="Arial"/>
                <w:b/>
                <w:i/>
                <w:szCs w:val="24"/>
              </w:rPr>
              <w:t>ordinance</w:t>
            </w:r>
            <w:r w:rsidRPr="00FF52C4">
              <w:rPr>
                <w:rFonts w:ascii="Arial" w:hAnsi="Arial" w:cs="Arial"/>
                <w:b/>
                <w:i/>
                <w:szCs w:val="24"/>
              </w:rPr>
              <w:t xml:space="preserve"> was amended in committee with Amendment 1 that makes authorization to execute the proposed lease (Attachment A) contingent on executing a lease amendment (Attachment B) that corrects internal references in the hazardous materials indemnification section to insure those provisions survive lease termination.</w:t>
            </w:r>
          </w:p>
          <w:p w:rsidR="005540DF" w:rsidRPr="00A11E83" w:rsidRDefault="005540DF" w:rsidP="00FA5B91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</w:tr>
    </w:tbl>
    <w:p w:rsidR="005540DF" w:rsidRDefault="005540DF" w:rsidP="005B478C">
      <w:pPr>
        <w:jc w:val="both"/>
        <w:rPr>
          <w:rFonts w:ascii="Arial" w:hAnsi="Arial" w:cs="Arial"/>
          <w:b/>
          <w:szCs w:val="24"/>
          <w:u w:val="single"/>
        </w:rPr>
      </w:pPr>
    </w:p>
    <w:p w:rsidR="00C75025" w:rsidRPr="00E170A8" w:rsidRDefault="00C75025" w:rsidP="005B478C">
      <w:pPr>
        <w:jc w:val="both"/>
        <w:rPr>
          <w:rFonts w:ascii="Arial" w:hAnsi="Arial" w:cs="Arial"/>
          <w:b/>
          <w:szCs w:val="24"/>
          <w:u w:val="single"/>
        </w:rPr>
      </w:pPr>
      <w:r w:rsidRPr="00E170A8">
        <w:rPr>
          <w:rFonts w:ascii="Arial" w:hAnsi="Arial" w:cs="Arial"/>
          <w:b/>
          <w:szCs w:val="24"/>
          <w:u w:val="single"/>
        </w:rPr>
        <w:t>SUBJECT</w:t>
      </w:r>
    </w:p>
    <w:p w:rsidR="00074A56" w:rsidRPr="00E170A8" w:rsidRDefault="00074A56" w:rsidP="005B478C">
      <w:pPr>
        <w:jc w:val="both"/>
        <w:rPr>
          <w:rFonts w:ascii="Arial" w:hAnsi="Arial" w:cs="Arial"/>
          <w:szCs w:val="24"/>
        </w:rPr>
      </w:pPr>
    </w:p>
    <w:p w:rsidR="00C75025" w:rsidRPr="00E170A8" w:rsidRDefault="004B2F4A" w:rsidP="005B478C">
      <w:pPr>
        <w:jc w:val="both"/>
        <w:rPr>
          <w:rFonts w:ascii="Arial" w:hAnsi="Arial" w:cs="Arial"/>
          <w:b/>
          <w:szCs w:val="24"/>
          <w:u w:val="single"/>
        </w:rPr>
      </w:pPr>
      <w:r w:rsidRPr="00E170A8">
        <w:rPr>
          <w:rFonts w:ascii="Arial" w:hAnsi="Arial" w:cs="Arial"/>
          <w:szCs w:val="24"/>
        </w:rPr>
        <w:t xml:space="preserve">Proposed Ordinance 2016-0013 </w:t>
      </w:r>
      <w:r w:rsidR="00AC615E" w:rsidRPr="00E170A8">
        <w:rPr>
          <w:rFonts w:ascii="Arial" w:hAnsi="Arial" w:cs="Arial"/>
          <w:szCs w:val="24"/>
        </w:rPr>
        <w:t xml:space="preserve">relates to a new </w:t>
      </w:r>
      <w:r w:rsidRPr="00E170A8">
        <w:rPr>
          <w:rFonts w:ascii="Arial" w:hAnsi="Arial" w:cs="Arial"/>
          <w:szCs w:val="24"/>
        </w:rPr>
        <w:t>lease for the Public Health</w:t>
      </w:r>
      <w:r w:rsidR="00EE718B" w:rsidRPr="00E170A8">
        <w:rPr>
          <w:rFonts w:ascii="Arial" w:hAnsi="Arial" w:cs="Arial"/>
          <w:szCs w:val="24"/>
        </w:rPr>
        <w:t xml:space="preserve"> North Dental Clinic in Seattle to provide continuing dental services in King County.</w:t>
      </w:r>
    </w:p>
    <w:p w:rsidR="00C75025" w:rsidRPr="00E170A8" w:rsidRDefault="00C75025" w:rsidP="005B478C">
      <w:pPr>
        <w:jc w:val="both"/>
        <w:rPr>
          <w:rFonts w:ascii="Arial" w:hAnsi="Arial" w:cs="Arial"/>
          <w:b/>
          <w:smallCaps/>
          <w:szCs w:val="24"/>
          <w:u w:val="single"/>
        </w:rPr>
      </w:pPr>
    </w:p>
    <w:p w:rsidR="00C37A37" w:rsidRPr="00E170A8" w:rsidRDefault="007470ED" w:rsidP="005B478C">
      <w:pPr>
        <w:jc w:val="both"/>
        <w:rPr>
          <w:rFonts w:ascii="Arial" w:hAnsi="Arial" w:cs="Arial"/>
          <w:b/>
          <w:smallCaps/>
          <w:szCs w:val="24"/>
          <w:u w:val="single"/>
        </w:rPr>
      </w:pPr>
      <w:r w:rsidRPr="00E170A8">
        <w:rPr>
          <w:rFonts w:ascii="Arial" w:hAnsi="Arial" w:cs="Arial"/>
          <w:b/>
          <w:smallCaps/>
          <w:szCs w:val="24"/>
          <w:u w:val="single"/>
        </w:rPr>
        <w:t>SUMMARY</w:t>
      </w:r>
    </w:p>
    <w:p w:rsidR="00074A56" w:rsidRPr="00E170A8" w:rsidRDefault="00074A56" w:rsidP="005B478C">
      <w:pPr>
        <w:jc w:val="both"/>
        <w:rPr>
          <w:rFonts w:ascii="Arial" w:hAnsi="Arial" w:cs="Arial"/>
          <w:szCs w:val="24"/>
        </w:rPr>
      </w:pPr>
    </w:p>
    <w:p w:rsidR="00FF561B" w:rsidRPr="00E170A8" w:rsidRDefault="00FF561B" w:rsidP="005B478C">
      <w:pPr>
        <w:jc w:val="both"/>
        <w:rPr>
          <w:rFonts w:ascii="Arial" w:hAnsi="Arial" w:cs="Arial"/>
          <w:szCs w:val="24"/>
        </w:rPr>
      </w:pPr>
      <w:r w:rsidRPr="00E170A8">
        <w:rPr>
          <w:rFonts w:ascii="Arial" w:hAnsi="Arial" w:cs="Arial"/>
          <w:szCs w:val="24"/>
        </w:rPr>
        <w:t xml:space="preserve">Proposed Ordinance 2016-0013 would allow </w:t>
      </w:r>
      <w:r w:rsidR="002D1EA5" w:rsidRPr="00E170A8">
        <w:rPr>
          <w:rFonts w:ascii="Arial" w:hAnsi="Arial" w:cs="Arial"/>
          <w:szCs w:val="24"/>
        </w:rPr>
        <w:t>King County</w:t>
      </w:r>
      <w:r w:rsidRPr="00E170A8">
        <w:rPr>
          <w:rFonts w:ascii="Arial" w:hAnsi="Arial" w:cs="Arial"/>
          <w:szCs w:val="24"/>
        </w:rPr>
        <w:t xml:space="preserve"> to continue leasing space for the Public Health North Dental Clinic </w:t>
      </w:r>
      <w:r w:rsidR="002D1EA5" w:rsidRPr="00E170A8">
        <w:rPr>
          <w:rFonts w:ascii="Arial" w:hAnsi="Arial" w:cs="Arial"/>
          <w:szCs w:val="24"/>
        </w:rPr>
        <w:t xml:space="preserve">at its current location on </w:t>
      </w:r>
      <w:r w:rsidRPr="00E170A8">
        <w:rPr>
          <w:rFonts w:ascii="Arial" w:hAnsi="Arial" w:cs="Arial"/>
          <w:szCs w:val="24"/>
        </w:rPr>
        <w:t>Lake City Way Northeast</w:t>
      </w:r>
      <w:r w:rsidR="002D1EA5" w:rsidRPr="00E170A8">
        <w:rPr>
          <w:rFonts w:ascii="Arial" w:hAnsi="Arial" w:cs="Arial"/>
          <w:szCs w:val="24"/>
        </w:rPr>
        <w:t xml:space="preserve"> in Seattle</w:t>
      </w:r>
      <w:r w:rsidR="00B116C7" w:rsidRPr="00E170A8">
        <w:rPr>
          <w:rFonts w:ascii="Arial" w:hAnsi="Arial" w:cs="Arial"/>
          <w:szCs w:val="24"/>
        </w:rPr>
        <w:t xml:space="preserve"> for another five years, with the option to execute an additional five-year extension</w:t>
      </w:r>
      <w:r w:rsidR="004A1DBE" w:rsidRPr="00E170A8">
        <w:rPr>
          <w:rFonts w:ascii="Arial" w:hAnsi="Arial" w:cs="Arial"/>
          <w:szCs w:val="24"/>
        </w:rPr>
        <w:t>.</w:t>
      </w:r>
      <w:r w:rsidR="00E151D8" w:rsidRPr="00E170A8">
        <w:rPr>
          <w:rFonts w:ascii="Arial" w:hAnsi="Arial" w:cs="Arial"/>
          <w:szCs w:val="24"/>
        </w:rPr>
        <w:t xml:space="preserve"> Lease costs </w:t>
      </w:r>
      <w:r w:rsidR="007B609E" w:rsidRPr="00E170A8">
        <w:rPr>
          <w:rFonts w:ascii="Arial" w:hAnsi="Arial" w:cs="Arial"/>
          <w:szCs w:val="24"/>
        </w:rPr>
        <w:t>amount to</w:t>
      </w:r>
      <w:r w:rsidR="00E151D8" w:rsidRPr="00E170A8">
        <w:rPr>
          <w:rFonts w:ascii="Arial" w:hAnsi="Arial" w:cs="Arial"/>
          <w:szCs w:val="24"/>
        </w:rPr>
        <w:t xml:space="preserve"> approximately $8,740 per month during lease year one, increasing incrementally to approximately $9,837 in lease year five.</w:t>
      </w:r>
      <w:r w:rsidRPr="00E170A8">
        <w:rPr>
          <w:rFonts w:ascii="Arial" w:hAnsi="Arial" w:cs="Arial"/>
          <w:szCs w:val="24"/>
        </w:rPr>
        <w:t xml:space="preserve"> </w:t>
      </w:r>
      <w:r w:rsidR="007B609E" w:rsidRPr="00E170A8">
        <w:rPr>
          <w:rFonts w:ascii="Arial" w:hAnsi="Arial" w:cs="Arial"/>
          <w:szCs w:val="24"/>
        </w:rPr>
        <w:t>T</w:t>
      </w:r>
      <w:r w:rsidR="00AC615E" w:rsidRPr="00E170A8">
        <w:rPr>
          <w:rFonts w:ascii="Arial" w:hAnsi="Arial" w:cs="Arial"/>
          <w:szCs w:val="24"/>
        </w:rPr>
        <w:t xml:space="preserve">he clinic </w:t>
      </w:r>
      <w:r w:rsidR="00E151D8" w:rsidRPr="00E170A8">
        <w:rPr>
          <w:rFonts w:ascii="Arial" w:hAnsi="Arial" w:cs="Arial"/>
          <w:szCs w:val="24"/>
        </w:rPr>
        <w:t>operates</w:t>
      </w:r>
      <w:r w:rsidR="00AC615E" w:rsidRPr="00E170A8">
        <w:rPr>
          <w:rFonts w:ascii="Arial" w:hAnsi="Arial" w:cs="Arial"/>
          <w:szCs w:val="24"/>
        </w:rPr>
        <w:t xml:space="preserve"> under a holdover agreement pursuant to </w:t>
      </w:r>
      <w:r w:rsidR="009F6136" w:rsidRPr="00E170A8">
        <w:rPr>
          <w:rFonts w:ascii="Arial" w:hAnsi="Arial" w:cs="Arial"/>
          <w:szCs w:val="24"/>
        </w:rPr>
        <w:t>an expired lease</w:t>
      </w:r>
      <w:r w:rsidR="007B609E" w:rsidRPr="00E170A8">
        <w:rPr>
          <w:rFonts w:ascii="Arial" w:hAnsi="Arial" w:cs="Arial"/>
          <w:szCs w:val="24"/>
        </w:rPr>
        <w:t xml:space="preserve"> until commencement of the proposed new lease agreement.</w:t>
      </w:r>
    </w:p>
    <w:p w:rsidR="00FF561B" w:rsidRPr="00E170A8" w:rsidRDefault="00FF561B" w:rsidP="005B478C">
      <w:pPr>
        <w:jc w:val="both"/>
        <w:rPr>
          <w:rFonts w:ascii="Arial" w:hAnsi="Arial" w:cs="Arial"/>
          <w:szCs w:val="24"/>
        </w:rPr>
      </w:pPr>
    </w:p>
    <w:p w:rsidR="00FF561B" w:rsidRPr="00E170A8" w:rsidRDefault="00FF561B" w:rsidP="005B478C">
      <w:pPr>
        <w:jc w:val="both"/>
        <w:rPr>
          <w:rFonts w:ascii="Arial" w:hAnsi="Arial" w:cs="Arial"/>
          <w:b/>
          <w:szCs w:val="24"/>
          <w:u w:val="single"/>
        </w:rPr>
      </w:pPr>
      <w:r w:rsidRPr="00E170A8">
        <w:rPr>
          <w:rFonts w:ascii="Arial" w:hAnsi="Arial" w:cs="Arial"/>
          <w:b/>
          <w:szCs w:val="24"/>
          <w:u w:val="single"/>
        </w:rPr>
        <w:t>BACKGROUND</w:t>
      </w:r>
    </w:p>
    <w:p w:rsidR="00FF561B" w:rsidRPr="00E170A8" w:rsidRDefault="00FF561B" w:rsidP="005B478C">
      <w:pPr>
        <w:jc w:val="both"/>
        <w:rPr>
          <w:rFonts w:ascii="Arial" w:hAnsi="Arial" w:cs="Arial"/>
          <w:szCs w:val="24"/>
        </w:rPr>
      </w:pPr>
    </w:p>
    <w:p w:rsidR="002D1EA5" w:rsidRPr="00E170A8" w:rsidRDefault="000223D5" w:rsidP="00E170A8">
      <w:pPr>
        <w:pStyle w:val="CommentText"/>
        <w:jc w:val="both"/>
        <w:rPr>
          <w:rFonts w:ascii="Arial" w:hAnsi="Arial" w:cs="Arial"/>
          <w:sz w:val="24"/>
          <w:szCs w:val="24"/>
        </w:rPr>
      </w:pPr>
      <w:r w:rsidRPr="00E170A8">
        <w:rPr>
          <w:rFonts w:ascii="Arial" w:hAnsi="Arial" w:cs="Arial"/>
          <w:sz w:val="24"/>
          <w:szCs w:val="24"/>
        </w:rPr>
        <w:t xml:space="preserve">North Dental Clinic, </w:t>
      </w:r>
      <w:r w:rsidR="002D1EA5" w:rsidRPr="00E170A8">
        <w:rPr>
          <w:rFonts w:ascii="Arial" w:hAnsi="Arial" w:cs="Arial"/>
          <w:sz w:val="24"/>
          <w:szCs w:val="24"/>
        </w:rPr>
        <w:t xml:space="preserve">operated by Public Health, </w:t>
      </w:r>
      <w:r w:rsidR="00DE704E" w:rsidRPr="00E170A8">
        <w:rPr>
          <w:rFonts w:ascii="Arial" w:hAnsi="Arial" w:cs="Arial"/>
          <w:sz w:val="24"/>
          <w:szCs w:val="24"/>
        </w:rPr>
        <w:t xml:space="preserve">is </w:t>
      </w:r>
      <w:r w:rsidR="00E674F8" w:rsidRPr="00E170A8">
        <w:rPr>
          <w:rFonts w:ascii="Arial" w:hAnsi="Arial" w:cs="Arial"/>
          <w:sz w:val="24"/>
          <w:szCs w:val="24"/>
        </w:rPr>
        <w:t xml:space="preserve">located in </w:t>
      </w:r>
      <w:r w:rsidR="00502EF0" w:rsidRPr="00E170A8">
        <w:rPr>
          <w:rFonts w:ascii="Arial" w:hAnsi="Arial" w:cs="Arial"/>
          <w:sz w:val="24"/>
          <w:szCs w:val="24"/>
        </w:rPr>
        <w:t>a 4,048</w:t>
      </w:r>
      <w:r w:rsidR="00791B26" w:rsidRPr="00E170A8">
        <w:rPr>
          <w:rFonts w:ascii="Arial" w:hAnsi="Arial" w:cs="Arial"/>
          <w:sz w:val="24"/>
          <w:szCs w:val="24"/>
        </w:rPr>
        <w:t xml:space="preserve"> square foot </w:t>
      </w:r>
      <w:r w:rsidR="00F24356" w:rsidRPr="00E170A8">
        <w:rPr>
          <w:rFonts w:ascii="Arial" w:hAnsi="Arial" w:cs="Arial"/>
          <w:sz w:val="24"/>
          <w:szCs w:val="24"/>
        </w:rPr>
        <w:t>building</w:t>
      </w:r>
      <w:r w:rsidR="00791B26" w:rsidRPr="00E170A8">
        <w:rPr>
          <w:rFonts w:ascii="Arial" w:hAnsi="Arial" w:cs="Arial"/>
          <w:sz w:val="24"/>
          <w:szCs w:val="24"/>
        </w:rPr>
        <w:t xml:space="preserve"> at 12359 Lake City Way Northeast</w:t>
      </w:r>
      <w:r w:rsidR="005B2A0D" w:rsidRPr="00E170A8">
        <w:rPr>
          <w:rFonts w:ascii="Arial" w:hAnsi="Arial" w:cs="Arial"/>
          <w:sz w:val="24"/>
          <w:szCs w:val="24"/>
        </w:rPr>
        <w:t xml:space="preserve">, and is </w:t>
      </w:r>
      <w:r w:rsidR="00A34ED9" w:rsidRPr="00E170A8">
        <w:rPr>
          <w:rFonts w:ascii="Arial" w:hAnsi="Arial" w:cs="Arial"/>
          <w:sz w:val="24"/>
          <w:szCs w:val="24"/>
        </w:rPr>
        <w:t xml:space="preserve">equipped with five, fully built </w:t>
      </w:r>
      <w:r w:rsidR="00DE704E" w:rsidRPr="00E170A8">
        <w:rPr>
          <w:rFonts w:ascii="Arial" w:hAnsi="Arial" w:cs="Arial"/>
          <w:sz w:val="24"/>
          <w:szCs w:val="24"/>
        </w:rPr>
        <w:t>out and spe</w:t>
      </w:r>
      <w:r w:rsidR="00791B26" w:rsidRPr="00E170A8">
        <w:rPr>
          <w:rFonts w:ascii="Arial" w:hAnsi="Arial" w:cs="Arial"/>
          <w:sz w:val="24"/>
          <w:szCs w:val="24"/>
        </w:rPr>
        <w:t>cially-equipped dental stations</w:t>
      </w:r>
      <w:r w:rsidR="005B2A0D" w:rsidRPr="00E170A8">
        <w:rPr>
          <w:rFonts w:ascii="Arial" w:hAnsi="Arial" w:cs="Arial"/>
          <w:sz w:val="24"/>
          <w:szCs w:val="24"/>
        </w:rPr>
        <w:t xml:space="preserve">. The clinic </w:t>
      </w:r>
      <w:r w:rsidR="00791B26" w:rsidRPr="00E170A8">
        <w:rPr>
          <w:rFonts w:ascii="Arial" w:hAnsi="Arial" w:cs="Arial"/>
          <w:sz w:val="24"/>
          <w:szCs w:val="24"/>
        </w:rPr>
        <w:t xml:space="preserve">provides </w:t>
      </w:r>
      <w:r w:rsidR="009E15FC" w:rsidRPr="00E170A8">
        <w:rPr>
          <w:rFonts w:ascii="Arial" w:hAnsi="Arial" w:cs="Arial"/>
          <w:sz w:val="24"/>
          <w:szCs w:val="24"/>
        </w:rPr>
        <w:t xml:space="preserve">preventive and restorative </w:t>
      </w:r>
      <w:r w:rsidR="00604301" w:rsidRPr="00E170A8">
        <w:rPr>
          <w:rFonts w:ascii="Arial" w:hAnsi="Arial" w:cs="Arial"/>
          <w:sz w:val="24"/>
          <w:szCs w:val="24"/>
        </w:rPr>
        <w:t xml:space="preserve">general </w:t>
      </w:r>
      <w:r w:rsidR="00D10F55" w:rsidRPr="00E170A8">
        <w:rPr>
          <w:rFonts w:ascii="Arial" w:hAnsi="Arial" w:cs="Arial"/>
          <w:sz w:val="24"/>
          <w:szCs w:val="24"/>
        </w:rPr>
        <w:t xml:space="preserve">dental services to </w:t>
      </w:r>
      <w:r w:rsidR="00BA571C" w:rsidRPr="00E170A8">
        <w:rPr>
          <w:rFonts w:ascii="Arial" w:hAnsi="Arial" w:cs="Arial"/>
          <w:sz w:val="24"/>
          <w:szCs w:val="24"/>
        </w:rPr>
        <w:t>low-income</w:t>
      </w:r>
      <w:r w:rsidR="005B2A0D" w:rsidRPr="00E170A8">
        <w:rPr>
          <w:rFonts w:ascii="Arial" w:hAnsi="Arial" w:cs="Arial"/>
          <w:sz w:val="24"/>
          <w:szCs w:val="24"/>
        </w:rPr>
        <w:t xml:space="preserve">, </w:t>
      </w:r>
      <w:r w:rsidR="009E15FC" w:rsidRPr="00E170A8">
        <w:rPr>
          <w:rFonts w:ascii="Arial" w:hAnsi="Arial" w:cs="Arial"/>
          <w:sz w:val="24"/>
          <w:szCs w:val="24"/>
        </w:rPr>
        <w:t>uninsured and underinsured</w:t>
      </w:r>
      <w:r w:rsidR="00BA571C" w:rsidRPr="00E170A8">
        <w:rPr>
          <w:rFonts w:ascii="Arial" w:hAnsi="Arial" w:cs="Arial"/>
          <w:sz w:val="24"/>
          <w:szCs w:val="24"/>
        </w:rPr>
        <w:t xml:space="preserve"> </w:t>
      </w:r>
      <w:r w:rsidR="00D10F55" w:rsidRPr="00E170A8">
        <w:rPr>
          <w:rFonts w:ascii="Arial" w:hAnsi="Arial" w:cs="Arial"/>
          <w:sz w:val="24"/>
          <w:szCs w:val="24"/>
        </w:rPr>
        <w:t xml:space="preserve">children and </w:t>
      </w:r>
      <w:r w:rsidR="00BA571C" w:rsidRPr="00E170A8">
        <w:rPr>
          <w:rFonts w:ascii="Arial" w:hAnsi="Arial" w:cs="Arial"/>
          <w:sz w:val="24"/>
          <w:szCs w:val="24"/>
        </w:rPr>
        <w:t xml:space="preserve">eligible </w:t>
      </w:r>
      <w:r w:rsidR="00D10F55" w:rsidRPr="00E170A8">
        <w:rPr>
          <w:rFonts w:ascii="Arial" w:hAnsi="Arial" w:cs="Arial"/>
          <w:sz w:val="24"/>
          <w:szCs w:val="24"/>
        </w:rPr>
        <w:t>ad</w:t>
      </w:r>
      <w:r w:rsidR="00C66221" w:rsidRPr="00E170A8">
        <w:rPr>
          <w:rFonts w:ascii="Arial" w:hAnsi="Arial" w:cs="Arial"/>
          <w:sz w:val="24"/>
          <w:szCs w:val="24"/>
        </w:rPr>
        <w:t>ults</w:t>
      </w:r>
      <w:r w:rsidR="00BA571C" w:rsidRPr="00E170A8">
        <w:rPr>
          <w:rFonts w:ascii="Arial" w:hAnsi="Arial" w:cs="Arial"/>
          <w:sz w:val="24"/>
          <w:szCs w:val="24"/>
        </w:rPr>
        <w:t xml:space="preserve">. </w:t>
      </w:r>
      <w:r w:rsidR="005B2A0D" w:rsidRPr="00E170A8">
        <w:rPr>
          <w:rFonts w:ascii="Arial" w:hAnsi="Arial" w:cs="Arial"/>
          <w:sz w:val="24"/>
          <w:szCs w:val="24"/>
        </w:rPr>
        <w:t xml:space="preserve">In 2015, this clinic provided dental services to 3,353 clients, and mostly to </w:t>
      </w:r>
      <w:r w:rsidR="005B2A0D" w:rsidRPr="00E170A8">
        <w:rPr>
          <w:rFonts w:ascii="Arial" w:hAnsi="Arial" w:cs="Arial"/>
          <w:sz w:val="24"/>
          <w:szCs w:val="24"/>
        </w:rPr>
        <w:lastRenderedPageBreak/>
        <w:t>children 12 years of age and younger. Additionally, t</w:t>
      </w:r>
      <w:r w:rsidR="00417DF6" w:rsidRPr="00E170A8">
        <w:rPr>
          <w:rFonts w:ascii="Arial" w:hAnsi="Arial" w:cs="Arial"/>
          <w:sz w:val="24"/>
          <w:szCs w:val="24"/>
        </w:rPr>
        <w:t>his</w:t>
      </w:r>
      <w:r w:rsidR="00D94BA6" w:rsidRPr="00E170A8">
        <w:rPr>
          <w:rFonts w:ascii="Arial" w:hAnsi="Arial" w:cs="Arial"/>
          <w:sz w:val="24"/>
          <w:szCs w:val="24"/>
        </w:rPr>
        <w:t xml:space="preserve"> </w:t>
      </w:r>
      <w:r w:rsidR="00417DF6" w:rsidRPr="00E170A8">
        <w:rPr>
          <w:rFonts w:ascii="Arial" w:hAnsi="Arial" w:cs="Arial"/>
          <w:sz w:val="24"/>
          <w:szCs w:val="24"/>
        </w:rPr>
        <w:t>facility</w:t>
      </w:r>
      <w:r w:rsidR="00D94BA6" w:rsidRPr="00E170A8">
        <w:rPr>
          <w:rFonts w:ascii="Arial" w:hAnsi="Arial" w:cs="Arial"/>
          <w:sz w:val="24"/>
          <w:szCs w:val="24"/>
        </w:rPr>
        <w:t xml:space="preserve"> is located </w:t>
      </w:r>
      <w:r w:rsidR="00580437" w:rsidRPr="00E170A8">
        <w:rPr>
          <w:rFonts w:ascii="Arial" w:hAnsi="Arial" w:cs="Arial"/>
          <w:sz w:val="24"/>
          <w:szCs w:val="24"/>
        </w:rPr>
        <w:t xml:space="preserve">approximately one block </w:t>
      </w:r>
      <w:r w:rsidR="00D94BA6" w:rsidRPr="00E170A8">
        <w:rPr>
          <w:rFonts w:ascii="Arial" w:hAnsi="Arial" w:cs="Arial"/>
          <w:sz w:val="24"/>
          <w:szCs w:val="24"/>
        </w:rPr>
        <w:t>from public transportation.</w:t>
      </w:r>
    </w:p>
    <w:p w:rsidR="002D1EA5" w:rsidRPr="00E170A8" w:rsidRDefault="002D1EA5" w:rsidP="00E170A8">
      <w:pPr>
        <w:jc w:val="both"/>
        <w:rPr>
          <w:rFonts w:ascii="Arial" w:hAnsi="Arial" w:cs="Arial"/>
          <w:szCs w:val="24"/>
        </w:rPr>
      </w:pPr>
    </w:p>
    <w:p w:rsidR="006D00D9" w:rsidRPr="00E170A8" w:rsidRDefault="00FF561B" w:rsidP="00E170A8">
      <w:pPr>
        <w:jc w:val="both"/>
        <w:rPr>
          <w:rFonts w:ascii="Arial" w:hAnsi="Arial" w:cs="Arial"/>
          <w:szCs w:val="24"/>
        </w:rPr>
      </w:pPr>
      <w:r w:rsidRPr="00E170A8">
        <w:rPr>
          <w:rFonts w:ascii="Arial" w:hAnsi="Arial" w:cs="Arial"/>
          <w:szCs w:val="24"/>
        </w:rPr>
        <w:t>K</w:t>
      </w:r>
      <w:r w:rsidR="00802229" w:rsidRPr="00E170A8">
        <w:rPr>
          <w:rFonts w:ascii="Arial" w:hAnsi="Arial" w:cs="Arial"/>
          <w:szCs w:val="24"/>
        </w:rPr>
        <w:t xml:space="preserve">ing County has </w:t>
      </w:r>
      <w:r w:rsidR="00412E9E" w:rsidRPr="00E170A8">
        <w:rPr>
          <w:rFonts w:ascii="Arial" w:hAnsi="Arial" w:cs="Arial"/>
          <w:szCs w:val="24"/>
        </w:rPr>
        <w:t xml:space="preserve">leased space at this </w:t>
      </w:r>
      <w:r w:rsidRPr="00E170A8">
        <w:rPr>
          <w:rFonts w:ascii="Arial" w:hAnsi="Arial" w:cs="Arial"/>
          <w:szCs w:val="24"/>
        </w:rPr>
        <w:t>location since 1998</w:t>
      </w:r>
      <w:r w:rsidR="00412E9E" w:rsidRPr="00E170A8">
        <w:rPr>
          <w:rFonts w:ascii="Arial" w:hAnsi="Arial" w:cs="Arial"/>
          <w:szCs w:val="24"/>
        </w:rPr>
        <w:t xml:space="preserve">, </w:t>
      </w:r>
      <w:r w:rsidR="00524229" w:rsidRPr="00E170A8">
        <w:rPr>
          <w:rFonts w:ascii="Arial" w:hAnsi="Arial" w:cs="Arial"/>
          <w:szCs w:val="24"/>
        </w:rPr>
        <w:t xml:space="preserve">with the most </w:t>
      </w:r>
      <w:r w:rsidRPr="00E170A8">
        <w:rPr>
          <w:rFonts w:ascii="Arial" w:hAnsi="Arial" w:cs="Arial"/>
          <w:szCs w:val="24"/>
        </w:rPr>
        <w:t xml:space="preserve">recent </w:t>
      </w:r>
      <w:r w:rsidR="00524229" w:rsidRPr="00E170A8">
        <w:rPr>
          <w:rFonts w:ascii="Arial" w:hAnsi="Arial" w:cs="Arial"/>
          <w:szCs w:val="24"/>
        </w:rPr>
        <w:t xml:space="preserve">3-year </w:t>
      </w:r>
      <w:r w:rsidRPr="00E170A8">
        <w:rPr>
          <w:rFonts w:ascii="Arial" w:hAnsi="Arial" w:cs="Arial"/>
          <w:szCs w:val="24"/>
        </w:rPr>
        <w:t>lease having expired at the end of 2014</w:t>
      </w:r>
      <w:r w:rsidR="00191EE4" w:rsidRPr="00E170A8">
        <w:rPr>
          <w:rFonts w:ascii="Arial" w:hAnsi="Arial" w:cs="Arial"/>
          <w:szCs w:val="24"/>
        </w:rPr>
        <w:t xml:space="preserve"> (on December 31</w:t>
      </w:r>
      <w:r w:rsidR="00191EE4" w:rsidRPr="00E170A8">
        <w:rPr>
          <w:rFonts w:ascii="Arial" w:hAnsi="Arial" w:cs="Arial"/>
          <w:szCs w:val="24"/>
          <w:vertAlign w:val="superscript"/>
        </w:rPr>
        <w:t>st</w:t>
      </w:r>
      <w:r w:rsidR="00191EE4" w:rsidRPr="00E170A8">
        <w:rPr>
          <w:rFonts w:ascii="Arial" w:hAnsi="Arial" w:cs="Arial"/>
          <w:szCs w:val="24"/>
        </w:rPr>
        <w:t>)</w:t>
      </w:r>
      <w:r w:rsidR="005D618F" w:rsidRPr="00E170A8">
        <w:rPr>
          <w:rFonts w:ascii="Arial" w:hAnsi="Arial" w:cs="Arial"/>
          <w:szCs w:val="24"/>
        </w:rPr>
        <w:t xml:space="preserve">. </w:t>
      </w:r>
      <w:r w:rsidRPr="00E170A8">
        <w:rPr>
          <w:rFonts w:ascii="Arial" w:hAnsi="Arial" w:cs="Arial"/>
          <w:szCs w:val="24"/>
        </w:rPr>
        <w:t>The clinic continues to operate</w:t>
      </w:r>
      <w:r w:rsidR="00A64EB1" w:rsidRPr="00E170A8">
        <w:rPr>
          <w:rFonts w:ascii="Arial" w:hAnsi="Arial" w:cs="Arial"/>
          <w:szCs w:val="24"/>
        </w:rPr>
        <w:t xml:space="preserve"> </w:t>
      </w:r>
      <w:r w:rsidRPr="00E170A8">
        <w:rPr>
          <w:rFonts w:ascii="Arial" w:hAnsi="Arial" w:cs="Arial"/>
          <w:szCs w:val="24"/>
        </w:rPr>
        <w:t xml:space="preserve">under </w:t>
      </w:r>
      <w:r w:rsidR="00802229" w:rsidRPr="00E170A8">
        <w:rPr>
          <w:rFonts w:ascii="Arial" w:hAnsi="Arial" w:cs="Arial"/>
          <w:szCs w:val="24"/>
        </w:rPr>
        <w:t>an interim</w:t>
      </w:r>
      <w:r w:rsidRPr="00E170A8">
        <w:rPr>
          <w:rFonts w:ascii="Arial" w:hAnsi="Arial" w:cs="Arial"/>
          <w:szCs w:val="24"/>
        </w:rPr>
        <w:t xml:space="preserve"> holdover </w:t>
      </w:r>
      <w:r w:rsidR="00802229" w:rsidRPr="00E170A8">
        <w:rPr>
          <w:rFonts w:ascii="Arial" w:hAnsi="Arial" w:cs="Arial"/>
          <w:szCs w:val="24"/>
        </w:rPr>
        <w:t xml:space="preserve">agreement pursuant to the </w:t>
      </w:r>
      <w:r w:rsidR="00B962F4" w:rsidRPr="00E170A8">
        <w:rPr>
          <w:rFonts w:ascii="Arial" w:hAnsi="Arial" w:cs="Arial"/>
          <w:szCs w:val="24"/>
        </w:rPr>
        <w:t xml:space="preserve">aforementioned </w:t>
      </w:r>
      <w:r w:rsidR="00802229" w:rsidRPr="00E170A8">
        <w:rPr>
          <w:rFonts w:ascii="Arial" w:hAnsi="Arial" w:cs="Arial"/>
          <w:szCs w:val="24"/>
        </w:rPr>
        <w:t>expired lease and subject to monthly rent at 125</w:t>
      </w:r>
      <w:r w:rsidR="00655DC6" w:rsidRPr="00E170A8">
        <w:rPr>
          <w:rFonts w:ascii="Arial" w:hAnsi="Arial" w:cs="Arial"/>
          <w:szCs w:val="24"/>
        </w:rPr>
        <w:t xml:space="preserve"> percent of the prevailing rate. </w:t>
      </w:r>
      <w:r w:rsidR="00191EE4" w:rsidRPr="00E170A8">
        <w:rPr>
          <w:rFonts w:ascii="Arial" w:hAnsi="Arial" w:cs="Arial"/>
          <w:szCs w:val="24"/>
        </w:rPr>
        <w:t>The C</w:t>
      </w:r>
      <w:r w:rsidR="00D072F0" w:rsidRPr="00E170A8">
        <w:rPr>
          <w:rFonts w:ascii="Arial" w:hAnsi="Arial" w:cs="Arial"/>
          <w:szCs w:val="24"/>
        </w:rPr>
        <w:t>ounty paid holdover rent in the amount of $690</w:t>
      </w:r>
      <w:r w:rsidR="00E170A8">
        <w:rPr>
          <w:rFonts w:ascii="Arial" w:hAnsi="Arial" w:cs="Arial"/>
          <w:szCs w:val="24"/>
        </w:rPr>
        <w:t xml:space="preserve">8 </w:t>
      </w:r>
      <w:r w:rsidR="00D072F0" w:rsidRPr="00E170A8">
        <w:rPr>
          <w:rFonts w:ascii="Arial" w:hAnsi="Arial" w:cs="Arial"/>
          <w:szCs w:val="24"/>
        </w:rPr>
        <w:t xml:space="preserve">for the first half </w:t>
      </w:r>
      <w:r w:rsidR="00412E9E" w:rsidRPr="00E170A8">
        <w:rPr>
          <w:rFonts w:ascii="Arial" w:hAnsi="Arial" w:cs="Arial"/>
          <w:szCs w:val="24"/>
        </w:rPr>
        <w:t>of 2015</w:t>
      </w:r>
      <w:r w:rsidR="009C629A" w:rsidRPr="00E170A8">
        <w:rPr>
          <w:rFonts w:ascii="Arial" w:hAnsi="Arial" w:cs="Arial"/>
          <w:szCs w:val="24"/>
        </w:rPr>
        <w:t xml:space="preserve"> (January through June). The </w:t>
      </w:r>
      <w:r w:rsidR="006B61B1" w:rsidRPr="00E170A8">
        <w:rPr>
          <w:rFonts w:ascii="Arial" w:hAnsi="Arial" w:cs="Arial"/>
          <w:szCs w:val="24"/>
        </w:rPr>
        <w:t>landlord has waived the</w:t>
      </w:r>
      <w:r w:rsidR="00D072F0" w:rsidRPr="00E170A8">
        <w:rPr>
          <w:rFonts w:ascii="Arial" w:hAnsi="Arial" w:cs="Arial"/>
          <w:szCs w:val="24"/>
        </w:rPr>
        <w:t xml:space="preserve"> </w:t>
      </w:r>
      <w:r w:rsidR="006B61B1" w:rsidRPr="00E170A8">
        <w:rPr>
          <w:rFonts w:ascii="Arial" w:hAnsi="Arial" w:cs="Arial"/>
          <w:szCs w:val="24"/>
        </w:rPr>
        <w:t>holdover rent</w:t>
      </w:r>
      <w:r w:rsidR="00F73DE5" w:rsidRPr="00E170A8">
        <w:rPr>
          <w:rStyle w:val="FootnoteReference"/>
          <w:rFonts w:ascii="Arial" w:hAnsi="Arial" w:cs="Arial"/>
          <w:szCs w:val="24"/>
        </w:rPr>
        <w:footnoteReference w:id="1"/>
      </w:r>
      <w:r w:rsidR="006B61B1" w:rsidRPr="00E170A8">
        <w:rPr>
          <w:rFonts w:ascii="Arial" w:hAnsi="Arial" w:cs="Arial"/>
          <w:szCs w:val="24"/>
        </w:rPr>
        <w:t xml:space="preserve"> </w:t>
      </w:r>
      <w:r w:rsidR="00D072F0" w:rsidRPr="00E170A8">
        <w:rPr>
          <w:rFonts w:ascii="Arial" w:hAnsi="Arial" w:cs="Arial"/>
          <w:szCs w:val="24"/>
        </w:rPr>
        <w:t xml:space="preserve">from July 1, 2015 through the commencement date of the </w:t>
      </w:r>
      <w:r w:rsidR="00DC4D9A" w:rsidRPr="00E170A8">
        <w:rPr>
          <w:rFonts w:ascii="Arial" w:hAnsi="Arial" w:cs="Arial"/>
          <w:szCs w:val="24"/>
        </w:rPr>
        <w:t>proposed new</w:t>
      </w:r>
      <w:r w:rsidR="00D072F0" w:rsidRPr="00E170A8">
        <w:rPr>
          <w:rFonts w:ascii="Arial" w:hAnsi="Arial" w:cs="Arial"/>
          <w:szCs w:val="24"/>
        </w:rPr>
        <w:t xml:space="preserve"> lease</w:t>
      </w:r>
      <w:r w:rsidR="00412E9E" w:rsidRPr="00E170A8">
        <w:rPr>
          <w:rFonts w:ascii="Arial" w:hAnsi="Arial" w:cs="Arial"/>
          <w:szCs w:val="24"/>
        </w:rPr>
        <w:t xml:space="preserve"> agreement</w:t>
      </w:r>
      <w:r w:rsidR="003727D8" w:rsidRPr="00E170A8">
        <w:rPr>
          <w:rFonts w:ascii="Arial" w:hAnsi="Arial" w:cs="Arial"/>
          <w:szCs w:val="24"/>
        </w:rPr>
        <w:t xml:space="preserve"> negotiated by the King County Facilities Management Division</w:t>
      </w:r>
      <w:r w:rsidR="00D072F0" w:rsidRPr="00E170A8">
        <w:rPr>
          <w:rFonts w:ascii="Arial" w:hAnsi="Arial" w:cs="Arial"/>
          <w:szCs w:val="24"/>
        </w:rPr>
        <w:t>.</w:t>
      </w:r>
      <w:r w:rsidR="00537050" w:rsidRPr="00E170A8">
        <w:rPr>
          <w:rFonts w:ascii="Arial" w:hAnsi="Arial" w:cs="Arial"/>
          <w:szCs w:val="24"/>
        </w:rPr>
        <w:t xml:space="preserve"> </w:t>
      </w:r>
      <w:r w:rsidR="00191EE4" w:rsidRPr="00E170A8">
        <w:rPr>
          <w:rFonts w:ascii="Arial" w:hAnsi="Arial" w:cs="Arial"/>
          <w:szCs w:val="24"/>
        </w:rPr>
        <w:t>However, the</w:t>
      </w:r>
      <w:r w:rsidR="00537050" w:rsidRPr="00E170A8">
        <w:rPr>
          <w:rFonts w:ascii="Arial" w:hAnsi="Arial" w:cs="Arial"/>
          <w:szCs w:val="24"/>
        </w:rPr>
        <w:t xml:space="preserve"> landlord </w:t>
      </w:r>
      <w:r w:rsidR="00191EE4" w:rsidRPr="00E170A8">
        <w:rPr>
          <w:rFonts w:ascii="Arial" w:hAnsi="Arial" w:cs="Arial"/>
          <w:szCs w:val="24"/>
        </w:rPr>
        <w:t xml:space="preserve">is not precluded </w:t>
      </w:r>
      <w:r w:rsidR="00537050" w:rsidRPr="00E170A8">
        <w:rPr>
          <w:rFonts w:ascii="Arial" w:hAnsi="Arial" w:cs="Arial"/>
          <w:szCs w:val="24"/>
        </w:rPr>
        <w:t xml:space="preserve">from issuing the County (tenant) a Notice of </w:t>
      </w:r>
      <w:r w:rsidR="00F73DE5" w:rsidRPr="00E170A8">
        <w:rPr>
          <w:rFonts w:ascii="Arial" w:hAnsi="Arial" w:cs="Arial"/>
          <w:szCs w:val="24"/>
        </w:rPr>
        <w:t>Lease Termination</w:t>
      </w:r>
      <w:r w:rsidR="00537050" w:rsidRPr="00E170A8">
        <w:rPr>
          <w:rFonts w:ascii="Arial" w:hAnsi="Arial" w:cs="Arial"/>
          <w:szCs w:val="24"/>
        </w:rPr>
        <w:t xml:space="preserve"> while </w:t>
      </w:r>
      <w:r w:rsidR="003727D8" w:rsidRPr="00E170A8">
        <w:rPr>
          <w:rFonts w:ascii="Arial" w:hAnsi="Arial" w:cs="Arial"/>
          <w:szCs w:val="24"/>
        </w:rPr>
        <w:t xml:space="preserve">tenancy </w:t>
      </w:r>
      <w:r w:rsidR="000D356B" w:rsidRPr="00E170A8">
        <w:rPr>
          <w:rFonts w:ascii="Arial" w:hAnsi="Arial" w:cs="Arial"/>
          <w:szCs w:val="24"/>
        </w:rPr>
        <w:t>remains</w:t>
      </w:r>
      <w:r w:rsidR="003727D8" w:rsidRPr="00E170A8">
        <w:rPr>
          <w:rFonts w:ascii="Arial" w:hAnsi="Arial" w:cs="Arial"/>
          <w:szCs w:val="24"/>
        </w:rPr>
        <w:t xml:space="preserve"> in</w:t>
      </w:r>
      <w:r w:rsidR="00537050" w:rsidRPr="00E170A8">
        <w:rPr>
          <w:rFonts w:ascii="Arial" w:hAnsi="Arial" w:cs="Arial"/>
          <w:szCs w:val="24"/>
        </w:rPr>
        <w:t xml:space="preserve"> holdover status</w:t>
      </w:r>
      <w:r w:rsidR="00191EE4" w:rsidRPr="00E170A8">
        <w:rPr>
          <w:rFonts w:ascii="Arial" w:hAnsi="Arial" w:cs="Arial"/>
          <w:szCs w:val="24"/>
        </w:rPr>
        <w:t>, in turn potentially subject</w:t>
      </w:r>
      <w:r w:rsidR="00133AC2" w:rsidRPr="00E170A8">
        <w:rPr>
          <w:rFonts w:ascii="Arial" w:hAnsi="Arial" w:cs="Arial"/>
          <w:szCs w:val="24"/>
        </w:rPr>
        <w:t>ing</w:t>
      </w:r>
      <w:r w:rsidR="00EA4BD9" w:rsidRPr="00E170A8">
        <w:rPr>
          <w:rFonts w:ascii="Arial" w:hAnsi="Arial" w:cs="Arial"/>
          <w:szCs w:val="24"/>
        </w:rPr>
        <w:t xml:space="preserve"> the County to </w:t>
      </w:r>
      <w:r w:rsidR="002F3FAA" w:rsidRPr="00E170A8">
        <w:rPr>
          <w:rFonts w:ascii="Arial" w:hAnsi="Arial" w:cs="Arial"/>
          <w:szCs w:val="24"/>
        </w:rPr>
        <w:t xml:space="preserve">retroactive payment of </w:t>
      </w:r>
      <w:r w:rsidR="00A34ED9" w:rsidRPr="00E170A8">
        <w:rPr>
          <w:rFonts w:ascii="Arial" w:hAnsi="Arial" w:cs="Arial"/>
          <w:szCs w:val="24"/>
        </w:rPr>
        <w:t xml:space="preserve">the </w:t>
      </w:r>
      <w:r w:rsidR="002F3FAA" w:rsidRPr="00E170A8">
        <w:rPr>
          <w:rFonts w:ascii="Arial" w:hAnsi="Arial" w:cs="Arial"/>
          <w:szCs w:val="24"/>
        </w:rPr>
        <w:t>waived holdover rent.</w:t>
      </w:r>
    </w:p>
    <w:p w:rsidR="00575B03" w:rsidRPr="00E170A8" w:rsidRDefault="00575B03" w:rsidP="005B478C">
      <w:pPr>
        <w:jc w:val="both"/>
        <w:rPr>
          <w:rFonts w:ascii="Arial" w:hAnsi="Arial" w:cs="Arial"/>
          <w:szCs w:val="24"/>
        </w:rPr>
      </w:pPr>
    </w:p>
    <w:p w:rsidR="00BA571C" w:rsidRPr="00E170A8" w:rsidRDefault="00BA571C" w:rsidP="005B478C">
      <w:pPr>
        <w:jc w:val="both"/>
        <w:rPr>
          <w:rFonts w:ascii="Arial" w:hAnsi="Arial" w:cs="Arial"/>
          <w:b/>
          <w:smallCaps/>
          <w:szCs w:val="24"/>
          <w:u w:val="single"/>
        </w:rPr>
      </w:pPr>
    </w:p>
    <w:p w:rsidR="00264BE1" w:rsidRPr="00E170A8" w:rsidRDefault="00264BE1" w:rsidP="005B478C">
      <w:pPr>
        <w:jc w:val="both"/>
        <w:rPr>
          <w:rFonts w:ascii="Arial" w:hAnsi="Arial" w:cs="Arial"/>
          <w:b/>
          <w:smallCaps/>
          <w:szCs w:val="24"/>
          <w:u w:val="single"/>
        </w:rPr>
      </w:pPr>
      <w:r w:rsidRPr="00E170A8">
        <w:rPr>
          <w:rFonts w:ascii="Arial" w:hAnsi="Arial" w:cs="Arial"/>
          <w:b/>
          <w:smallCaps/>
          <w:szCs w:val="24"/>
          <w:u w:val="single"/>
        </w:rPr>
        <w:t>ANALYSIS</w:t>
      </w:r>
    </w:p>
    <w:p w:rsidR="00BA571C" w:rsidRPr="00E170A8" w:rsidRDefault="00BA571C" w:rsidP="005B478C">
      <w:pPr>
        <w:jc w:val="both"/>
        <w:rPr>
          <w:rFonts w:ascii="Arial" w:hAnsi="Arial" w:cs="Arial"/>
          <w:b/>
          <w:smallCaps/>
          <w:szCs w:val="24"/>
          <w:u w:val="single"/>
        </w:rPr>
      </w:pPr>
    </w:p>
    <w:p w:rsidR="00DC4D9A" w:rsidRPr="00E170A8" w:rsidRDefault="00FB5CB1" w:rsidP="00B11657">
      <w:pPr>
        <w:jc w:val="both"/>
        <w:rPr>
          <w:rFonts w:ascii="Arial" w:hAnsi="Arial" w:cs="Arial"/>
          <w:szCs w:val="24"/>
        </w:rPr>
      </w:pPr>
      <w:r w:rsidRPr="00E170A8">
        <w:rPr>
          <w:rFonts w:ascii="Arial" w:hAnsi="Arial" w:cs="Arial"/>
          <w:szCs w:val="24"/>
        </w:rPr>
        <w:t xml:space="preserve">Proposed Ordinance 2016-0013 would authorize the Executive </w:t>
      </w:r>
      <w:r w:rsidR="00BB05A0" w:rsidRPr="00E170A8">
        <w:rPr>
          <w:rFonts w:ascii="Arial" w:hAnsi="Arial" w:cs="Arial"/>
          <w:szCs w:val="24"/>
        </w:rPr>
        <w:t xml:space="preserve">to </w:t>
      </w:r>
      <w:r w:rsidRPr="00E170A8">
        <w:rPr>
          <w:rFonts w:ascii="Arial" w:hAnsi="Arial" w:cs="Arial"/>
          <w:szCs w:val="24"/>
        </w:rPr>
        <w:t>execute and take actions necessary to implement the proposed</w:t>
      </w:r>
      <w:r w:rsidR="00725CF6" w:rsidRPr="00E170A8">
        <w:rPr>
          <w:rFonts w:ascii="Arial" w:hAnsi="Arial" w:cs="Arial"/>
          <w:szCs w:val="24"/>
        </w:rPr>
        <w:t xml:space="preserve"> new </w:t>
      </w:r>
      <w:r w:rsidR="00E674F8" w:rsidRPr="00E170A8">
        <w:rPr>
          <w:rFonts w:ascii="Arial" w:hAnsi="Arial" w:cs="Arial"/>
          <w:szCs w:val="24"/>
        </w:rPr>
        <w:t xml:space="preserve">lease </w:t>
      </w:r>
      <w:r w:rsidR="00B962F4" w:rsidRPr="00E170A8">
        <w:rPr>
          <w:rFonts w:ascii="Arial" w:hAnsi="Arial" w:cs="Arial"/>
          <w:szCs w:val="24"/>
        </w:rPr>
        <w:t>for</w:t>
      </w:r>
      <w:r w:rsidR="00502EF0" w:rsidRPr="00E170A8">
        <w:rPr>
          <w:rFonts w:ascii="Arial" w:hAnsi="Arial" w:cs="Arial"/>
          <w:szCs w:val="24"/>
        </w:rPr>
        <w:t xml:space="preserve"> the North Dental Clinic</w:t>
      </w:r>
      <w:r w:rsidR="00725CF6" w:rsidRPr="00E170A8">
        <w:rPr>
          <w:rFonts w:ascii="Arial" w:hAnsi="Arial" w:cs="Arial"/>
          <w:szCs w:val="24"/>
        </w:rPr>
        <w:t xml:space="preserve">. </w:t>
      </w:r>
      <w:r w:rsidR="00DC4D9A" w:rsidRPr="00E170A8">
        <w:rPr>
          <w:rFonts w:ascii="Arial" w:hAnsi="Arial" w:cs="Arial"/>
          <w:szCs w:val="24"/>
        </w:rPr>
        <w:t xml:space="preserve">The proposed five-year lease includes 3,370 square feet of office space, as well as use of at least seven onsite parking stalls for client use. </w:t>
      </w:r>
      <w:r w:rsidR="00B11657" w:rsidRPr="00E170A8">
        <w:rPr>
          <w:rFonts w:ascii="Arial" w:hAnsi="Arial" w:cs="Arial"/>
          <w:szCs w:val="24"/>
        </w:rPr>
        <w:t xml:space="preserve">The terms of the </w:t>
      </w:r>
      <w:r w:rsidR="00DC4D9A" w:rsidRPr="00E170A8">
        <w:rPr>
          <w:rFonts w:ascii="Arial" w:hAnsi="Arial" w:cs="Arial"/>
          <w:szCs w:val="24"/>
        </w:rPr>
        <w:t xml:space="preserve">proposed </w:t>
      </w:r>
      <w:r w:rsidR="00B11657" w:rsidRPr="00E170A8">
        <w:rPr>
          <w:rFonts w:ascii="Arial" w:hAnsi="Arial" w:cs="Arial"/>
          <w:szCs w:val="24"/>
        </w:rPr>
        <w:t xml:space="preserve">lease are listed in Table 1 below: </w:t>
      </w:r>
    </w:p>
    <w:p w:rsidR="00F054A8" w:rsidRPr="00E170A8" w:rsidRDefault="00F054A8" w:rsidP="00B11657">
      <w:pPr>
        <w:jc w:val="both"/>
        <w:rPr>
          <w:rFonts w:ascii="Arial" w:hAnsi="Arial" w:cs="Arial"/>
          <w:szCs w:val="24"/>
        </w:rPr>
      </w:pPr>
    </w:p>
    <w:p w:rsidR="00B11657" w:rsidRPr="00E170A8" w:rsidRDefault="00B11657" w:rsidP="00B11657">
      <w:pPr>
        <w:jc w:val="both"/>
        <w:rPr>
          <w:rFonts w:ascii="Arial" w:hAnsi="Arial" w:cs="Arial"/>
          <w:b/>
          <w:sz w:val="22"/>
          <w:szCs w:val="22"/>
        </w:rPr>
      </w:pPr>
      <w:r w:rsidRPr="00E170A8">
        <w:rPr>
          <w:rFonts w:ascii="Arial" w:hAnsi="Arial" w:cs="Arial"/>
          <w:b/>
          <w:sz w:val="22"/>
          <w:szCs w:val="22"/>
        </w:rPr>
        <w:t xml:space="preserve">Table 1. Proposed </w:t>
      </w:r>
      <w:r w:rsidR="00940CB8" w:rsidRPr="00E170A8">
        <w:rPr>
          <w:rFonts w:ascii="Arial" w:hAnsi="Arial" w:cs="Arial"/>
          <w:b/>
          <w:sz w:val="22"/>
          <w:szCs w:val="22"/>
        </w:rPr>
        <w:t>North Dental Clinic</w:t>
      </w:r>
      <w:r w:rsidRPr="00E170A8">
        <w:rPr>
          <w:rFonts w:ascii="Arial" w:hAnsi="Arial" w:cs="Arial"/>
          <w:b/>
          <w:sz w:val="22"/>
          <w:szCs w:val="22"/>
        </w:rPr>
        <w:t xml:space="preserve"> Lease Terms </w:t>
      </w:r>
    </w:p>
    <w:tbl>
      <w:tblPr>
        <w:tblStyle w:val="TableGrid"/>
        <w:tblW w:w="9403" w:type="dxa"/>
        <w:tblInd w:w="108" w:type="dxa"/>
        <w:tblLook w:val="04A0" w:firstRow="1" w:lastRow="0" w:firstColumn="1" w:lastColumn="0" w:noHBand="0" w:noVBand="1"/>
      </w:tblPr>
      <w:tblGrid>
        <w:gridCol w:w="925"/>
        <w:gridCol w:w="1228"/>
        <w:gridCol w:w="1447"/>
        <w:gridCol w:w="2696"/>
        <w:gridCol w:w="3107"/>
      </w:tblGrid>
      <w:tr w:rsidR="00C52BC8" w:rsidRPr="00E170A8" w:rsidTr="001737E3">
        <w:trPr>
          <w:trHeight w:val="192"/>
        </w:trPr>
        <w:tc>
          <w:tcPr>
            <w:tcW w:w="925" w:type="dxa"/>
            <w:shd w:val="clear" w:color="auto" w:fill="D9D9D9" w:themeFill="background1" w:themeFillShade="D9"/>
          </w:tcPr>
          <w:p w:rsidR="00C52BC8" w:rsidRPr="00E170A8" w:rsidRDefault="00C52BC8" w:rsidP="00177E09">
            <w:pPr>
              <w:jc w:val="both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E170A8">
              <w:rPr>
                <w:rFonts w:ascii="Arial" w:hAnsi="Arial" w:cs="Arial"/>
                <w:b/>
                <w:sz w:val="22"/>
                <w:szCs w:val="22"/>
              </w:rPr>
              <w:t>Lease</w:t>
            </w:r>
          </w:p>
        </w:tc>
        <w:tc>
          <w:tcPr>
            <w:tcW w:w="1228" w:type="dxa"/>
            <w:shd w:val="clear" w:color="auto" w:fill="D9D9D9" w:themeFill="background1" w:themeFillShade="D9"/>
          </w:tcPr>
          <w:p w:rsidR="00C52BC8" w:rsidRPr="00E170A8" w:rsidRDefault="00C52BC8" w:rsidP="00177E09">
            <w:pPr>
              <w:jc w:val="both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E170A8">
              <w:rPr>
                <w:rFonts w:ascii="Arial" w:hAnsi="Arial" w:cs="Arial"/>
                <w:b/>
                <w:sz w:val="22"/>
                <w:szCs w:val="22"/>
              </w:rPr>
              <w:t>Agency</w:t>
            </w:r>
          </w:p>
        </w:tc>
        <w:tc>
          <w:tcPr>
            <w:tcW w:w="1447" w:type="dxa"/>
            <w:shd w:val="clear" w:color="auto" w:fill="D9D9D9" w:themeFill="background1" w:themeFillShade="D9"/>
          </w:tcPr>
          <w:p w:rsidR="00C52BC8" w:rsidRPr="00E170A8" w:rsidRDefault="00C52BC8" w:rsidP="00177E09">
            <w:pPr>
              <w:jc w:val="both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E170A8">
              <w:rPr>
                <w:rFonts w:ascii="Arial" w:hAnsi="Arial" w:cs="Arial"/>
                <w:b/>
                <w:sz w:val="22"/>
                <w:szCs w:val="22"/>
              </w:rPr>
              <w:t>Term</w:t>
            </w:r>
          </w:p>
        </w:tc>
        <w:tc>
          <w:tcPr>
            <w:tcW w:w="2696" w:type="dxa"/>
            <w:shd w:val="clear" w:color="auto" w:fill="D9D9D9" w:themeFill="background1" w:themeFillShade="D9"/>
          </w:tcPr>
          <w:p w:rsidR="00C52BC8" w:rsidRPr="00E170A8" w:rsidRDefault="00C52BC8" w:rsidP="00177E09">
            <w:pPr>
              <w:jc w:val="both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E170A8">
              <w:rPr>
                <w:rFonts w:ascii="Arial" w:hAnsi="Arial" w:cs="Arial"/>
                <w:b/>
                <w:sz w:val="22"/>
                <w:szCs w:val="22"/>
              </w:rPr>
              <w:t>Term Dates</w:t>
            </w:r>
          </w:p>
        </w:tc>
        <w:tc>
          <w:tcPr>
            <w:tcW w:w="3107" w:type="dxa"/>
            <w:shd w:val="clear" w:color="auto" w:fill="D9D9D9" w:themeFill="background1" w:themeFillShade="D9"/>
          </w:tcPr>
          <w:p w:rsidR="00351AE3" w:rsidRPr="00E170A8" w:rsidRDefault="00C52BC8" w:rsidP="00177E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170A8">
              <w:rPr>
                <w:rFonts w:ascii="Arial" w:hAnsi="Arial" w:cs="Arial"/>
                <w:b/>
                <w:sz w:val="22"/>
                <w:szCs w:val="22"/>
              </w:rPr>
              <w:t>Annual Cost Range</w:t>
            </w:r>
            <w:r w:rsidR="00351AE3" w:rsidRPr="00E170A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C52BC8" w:rsidRPr="00E170A8" w:rsidRDefault="00351AE3" w:rsidP="00E170A8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E170A8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3A03AA" w:rsidRPr="00E170A8">
              <w:rPr>
                <w:rFonts w:ascii="Arial" w:hAnsi="Arial" w:cs="Arial"/>
                <w:b/>
                <w:sz w:val="22"/>
                <w:szCs w:val="22"/>
              </w:rPr>
              <w:t>Includes</w:t>
            </w:r>
            <w:r w:rsidRPr="00E170A8">
              <w:rPr>
                <w:rFonts w:ascii="Arial" w:hAnsi="Arial" w:cs="Arial"/>
                <w:b/>
                <w:sz w:val="22"/>
                <w:szCs w:val="22"/>
              </w:rPr>
              <w:t xml:space="preserve"> Rent and Operating Costs)</w:t>
            </w:r>
          </w:p>
        </w:tc>
      </w:tr>
      <w:tr w:rsidR="00C52BC8" w:rsidRPr="00E170A8" w:rsidTr="00351AE3">
        <w:trPr>
          <w:trHeight w:val="1880"/>
        </w:trPr>
        <w:tc>
          <w:tcPr>
            <w:tcW w:w="925" w:type="dxa"/>
          </w:tcPr>
          <w:p w:rsidR="00C52BC8" w:rsidRPr="00E170A8" w:rsidRDefault="00C52BC8" w:rsidP="00177E09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 w:rsidRPr="00E170A8">
              <w:rPr>
                <w:rFonts w:ascii="Arial" w:hAnsi="Arial" w:cs="Arial"/>
                <w:sz w:val="22"/>
                <w:szCs w:val="22"/>
              </w:rPr>
              <w:t>Capo North</w:t>
            </w:r>
            <w:r w:rsidR="00931396" w:rsidRPr="00E170A8">
              <w:rPr>
                <w:rFonts w:ascii="Arial" w:hAnsi="Arial" w:cs="Arial"/>
                <w:sz w:val="22"/>
                <w:szCs w:val="22"/>
              </w:rPr>
              <w:t>,</w:t>
            </w:r>
            <w:r w:rsidRPr="00E170A8">
              <w:rPr>
                <w:rFonts w:ascii="Arial" w:hAnsi="Arial" w:cs="Arial"/>
                <w:sz w:val="22"/>
                <w:szCs w:val="22"/>
              </w:rPr>
              <w:t xml:space="preserve"> LLC</w:t>
            </w:r>
          </w:p>
        </w:tc>
        <w:tc>
          <w:tcPr>
            <w:tcW w:w="1228" w:type="dxa"/>
          </w:tcPr>
          <w:p w:rsidR="00C52BC8" w:rsidRPr="00E170A8" w:rsidRDefault="00C52BC8" w:rsidP="00177E09">
            <w:pPr>
              <w:rPr>
                <w:rFonts w:ascii="Arial" w:hAnsi="Arial" w:cs="Arial"/>
                <w:sz w:val="22"/>
                <w:szCs w:val="22"/>
              </w:rPr>
            </w:pPr>
            <w:r w:rsidRPr="00E170A8">
              <w:rPr>
                <w:rFonts w:ascii="Arial" w:hAnsi="Arial" w:cs="Arial"/>
                <w:sz w:val="22"/>
                <w:szCs w:val="22"/>
              </w:rPr>
              <w:t xml:space="preserve">Public Health-North Dental Clinic </w:t>
            </w:r>
          </w:p>
        </w:tc>
        <w:tc>
          <w:tcPr>
            <w:tcW w:w="1447" w:type="dxa"/>
          </w:tcPr>
          <w:p w:rsidR="00C52BC8" w:rsidRPr="00E170A8" w:rsidRDefault="00C52BC8" w:rsidP="00177E09">
            <w:pPr>
              <w:rPr>
                <w:rFonts w:ascii="Arial" w:hAnsi="Arial" w:cs="Arial"/>
                <w:sz w:val="22"/>
                <w:szCs w:val="22"/>
              </w:rPr>
            </w:pPr>
            <w:r w:rsidRPr="00E170A8">
              <w:rPr>
                <w:rFonts w:ascii="Arial" w:hAnsi="Arial" w:cs="Arial"/>
                <w:sz w:val="22"/>
                <w:szCs w:val="22"/>
              </w:rPr>
              <w:t>5 years, with a 5-year extension option</w:t>
            </w:r>
          </w:p>
          <w:p w:rsidR="00C52BC8" w:rsidRPr="00E170A8" w:rsidRDefault="00C52BC8" w:rsidP="00177E09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696" w:type="dxa"/>
          </w:tcPr>
          <w:p w:rsidR="00C52BC8" w:rsidRPr="00E170A8" w:rsidRDefault="006C1422" w:rsidP="006C1422">
            <w:pPr>
              <w:rPr>
                <w:rFonts w:ascii="Arial" w:hAnsi="Arial" w:cs="Arial"/>
                <w:sz w:val="22"/>
                <w:szCs w:val="22"/>
              </w:rPr>
            </w:pPr>
            <w:r w:rsidRPr="00E170A8">
              <w:rPr>
                <w:rFonts w:ascii="Arial" w:hAnsi="Arial" w:cs="Arial"/>
                <w:sz w:val="22"/>
                <w:szCs w:val="22"/>
              </w:rPr>
              <w:t>Commences u</w:t>
            </w:r>
            <w:r w:rsidR="00C52BC8" w:rsidRPr="00E170A8">
              <w:rPr>
                <w:rFonts w:ascii="Arial" w:hAnsi="Arial" w:cs="Arial"/>
                <w:sz w:val="22"/>
                <w:szCs w:val="22"/>
              </w:rPr>
              <w:t>pon Council approval of lease agreement and mutual lease e</w:t>
            </w:r>
            <w:r w:rsidRPr="00E170A8">
              <w:rPr>
                <w:rFonts w:ascii="Arial" w:hAnsi="Arial" w:cs="Arial"/>
                <w:sz w:val="22"/>
                <w:szCs w:val="22"/>
              </w:rPr>
              <w:t>xecution by landlord and tenant (lease commencement date), and terminates on</w:t>
            </w:r>
            <w:r w:rsidR="00C52BC8" w:rsidRPr="00E170A8">
              <w:rPr>
                <w:rFonts w:ascii="Arial" w:hAnsi="Arial" w:cs="Arial"/>
                <w:sz w:val="22"/>
                <w:szCs w:val="22"/>
              </w:rPr>
              <w:t xml:space="preserve"> the last day of the 60</w:t>
            </w:r>
            <w:r w:rsidR="00C52BC8" w:rsidRPr="00E170A8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C52BC8" w:rsidRPr="00E170A8">
              <w:rPr>
                <w:rFonts w:ascii="Arial" w:hAnsi="Arial" w:cs="Arial"/>
                <w:sz w:val="22"/>
                <w:szCs w:val="22"/>
              </w:rPr>
              <w:t xml:space="preserve"> month </w:t>
            </w:r>
            <w:r w:rsidRPr="00E170A8">
              <w:rPr>
                <w:rFonts w:ascii="Arial" w:hAnsi="Arial" w:cs="Arial"/>
                <w:sz w:val="22"/>
                <w:szCs w:val="22"/>
              </w:rPr>
              <w:t>after the lease commencement date.</w:t>
            </w:r>
          </w:p>
        </w:tc>
        <w:tc>
          <w:tcPr>
            <w:tcW w:w="3107" w:type="dxa"/>
          </w:tcPr>
          <w:p w:rsidR="00C52BC8" w:rsidRPr="00E170A8" w:rsidRDefault="00C52BC8" w:rsidP="00177E09">
            <w:pPr>
              <w:rPr>
                <w:rFonts w:ascii="Arial" w:hAnsi="Arial" w:cs="Arial"/>
                <w:sz w:val="22"/>
                <w:szCs w:val="22"/>
              </w:rPr>
            </w:pPr>
            <w:r w:rsidRPr="00E170A8">
              <w:rPr>
                <w:rFonts w:ascii="Arial" w:hAnsi="Arial" w:cs="Arial"/>
                <w:sz w:val="22"/>
                <w:szCs w:val="22"/>
              </w:rPr>
              <w:t xml:space="preserve">Year 1: $104,881 </w:t>
            </w:r>
          </w:p>
          <w:p w:rsidR="00C52BC8" w:rsidRPr="00E170A8" w:rsidRDefault="00C52BC8" w:rsidP="00177E09">
            <w:pPr>
              <w:rPr>
                <w:rFonts w:ascii="Arial" w:hAnsi="Arial" w:cs="Arial"/>
                <w:sz w:val="22"/>
                <w:szCs w:val="22"/>
              </w:rPr>
            </w:pPr>
            <w:r w:rsidRPr="00E170A8">
              <w:rPr>
                <w:rFonts w:ascii="Arial" w:hAnsi="Arial" w:cs="Arial"/>
                <w:sz w:val="22"/>
                <w:szCs w:val="22"/>
              </w:rPr>
              <w:t>Year 5: $118,040</w:t>
            </w:r>
          </w:p>
          <w:p w:rsidR="00C52BC8" w:rsidRPr="00E170A8" w:rsidRDefault="00C52BC8" w:rsidP="00177E09">
            <w:pPr>
              <w:rPr>
                <w:rFonts w:ascii="Arial" w:hAnsi="Arial" w:cs="Arial"/>
                <w:sz w:val="22"/>
                <w:szCs w:val="22"/>
              </w:rPr>
            </w:pPr>
          </w:p>
          <w:p w:rsidR="00C52BC8" w:rsidRPr="00E170A8" w:rsidRDefault="00F24356" w:rsidP="00177E09">
            <w:pPr>
              <w:rPr>
                <w:rFonts w:ascii="Arial" w:hAnsi="Arial" w:cs="Arial"/>
                <w:sz w:val="22"/>
                <w:szCs w:val="22"/>
              </w:rPr>
            </w:pPr>
            <w:r w:rsidRPr="00E170A8">
              <w:rPr>
                <w:rFonts w:ascii="Arial" w:hAnsi="Arial" w:cs="Arial"/>
                <w:sz w:val="22"/>
                <w:szCs w:val="22"/>
              </w:rPr>
              <w:t>NOTE</w:t>
            </w:r>
            <w:r w:rsidR="00C52BC8" w:rsidRPr="00E170A8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C52BC8" w:rsidRPr="00E170A8" w:rsidRDefault="00C52BC8" w:rsidP="00177E0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170A8">
              <w:rPr>
                <w:rFonts w:ascii="Arial" w:hAnsi="Arial" w:cs="Arial"/>
                <w:sz w:val="22"/>
                <w:szCs w:val="22"/>
              </w:rPr>
              <w:t>Year 1 total is subject to change depending on lease commencement date</w:t>
            </w:r>
            <w:r w:rsidRPr="00E170A8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:rsidR="00C52BC8" w:rsidRPr="00E170A8" w:rsidRDefault="00C52BC8" w:rsidP="00177E09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</w:tbl>
    <w:p w:rsidR="00C52BC8" w:rsidRPr="00E170A8" w:rsidRDefault="00C52BC8" w:rsidP="00965286">
      <w:pPr>
        <w:jc w:val="both"/>
        <w:rPr>
          <w:rFonts w:ascii="Arial" w:hAnsi="Arial" w:cs="Arial"/>
          <w:smallCaps/>
          <w:szCs w:val="24"/>
        </w:rPr>
      </w:pPr>
    </w:p>
    <w:p w:rsidR="00E92A3A" w:rsidRPr="00E170A8" w:rsidRDefault="008B7339" w:rsidP="00965286">
      <w:pPr>
        <w:jc w:val="both"/>
        <w:rPr>
          <w:rFonts w:ascii="Arial" w:hAnsi="Arial" w:cs="Arial"/>
          <w:color w:val="8064A2" w:themeColor="accent4"/>
          <w:szCs w:val="24"/>
        </w:rPr>
      </w:pPr>
      <w:r w:rsidRPr="00E170A8">
        <w:rPr>
          <w:rFonts w:ascii="Arial" w:hAnsi="Arial" w:cs="Arial"/>
          <w:szCs w:val="24"/>
        </w:rPr>
        <w:t xml:space="preserve">The </w:t>
      </w:r>
      <w:r w:rsidR="00AD7648" w:rsidRPr="00E170A8">
        <w:rPr>
          <w:rFonts w:ascii="Arial" w:hAnsi="Arial" w:cs="Arial"/>
          <w:szCs w:val="24"/>
        </w:rPr>
        <w:t xml:space="preserve">base </w:t>
      </w:r>
      <w:r w:rsidRPr="00E170A8">
        <w:rPr>
          <w:rFonts w:ascii="Arial" w:hAnsi="Arial" w:cs="Arial"/>
          <w:szCs w:val="24"/>
        </w:rPr>
        <w:t xml:space="preserve">rent is </w:t>
      </w:r>
      <w:r w:rsidR="00E92A3A" w:rsidRPr="00E170A8">
        <w:rPr>
          <w:rFonts w:ascii="Arial" w:hAnsi="Arial" w:cs="Arial"/>
          <w:szCs w:val="24"/>
        </w:rPr>
        <w:t xml:space="preserve">consistent with the market rate for the area and </w:t>
      </w:r>
      <w:r w:rsidRPr="00E170A8">
        <w:rPr>
          <w:rFonts w:ascii="Arial" w:hAnsi="Arial" w:cs="Arial"/>
          <w:szCs w:val="24"/>
        </w:rPr>
        <w:t>set at $22.00 per square foot during the first year</w:t>
      </w:r>
      <w:r w:rsidR="00E92A3A" w:rsidRPr="00E170A8">
        <w:rPr>
          <w:rFonts w:ascii="Arial" w:hAnsi="Arial" w:cs="Arial"/>
          <w:szCs w:val="24"/>
        </w:rPr>
        <w:t xml:space="preserve"> of the lease</w:t>
      </w:r>
      <w:r w:rsidRPr="00E170A8">
        <w:rPr>
          <w:rFonts w:ascii="Arial" w:hAnsi="Arial" w:cs="Arial"/>
          <w:szCs w:val="24"/>
        </w:rPr>
        <w:t xml:space="preserve">, </w:t>
      </w:r>
      <w:r w:rsidR="00E92A3A" w:rsidRPr="00E170A8">
        <w:rPr>
          <w:rFonts w:ascii="Arial" w:hAnsi="Arial" w:cs="Arial"/>
          <w:szCs w:val="24"/>
        </w:rPr>
        <w:t>increasing</w:t>
      </w:r>
      <w:r w:rsidRPr="00E170A8">
        <w:rPr>
          <w:rFonts w:ascii="Arial" w:hAnsi="Arial" w:cs="Arial"/>
          <w:szCs w:val="24"/>
        </w:rPr>
        <w:t xml:space="preserve"> incrementally </w:t>
      </w:r>
      <w:r w:rsidR="00F24356" w:rsidRPr="00E170A8">
        <w:rPr>
          <w:rFonts w:ascii="Arial" w:hAnsi="Arial" w:cs="Arial"/>
          <w:szCs w:val="24"/>
        </w:rPr>
        <w:t>on an annual basis</w:t>
      </w:r>
      <w:r w:rsidRPr="00E170A8">
        <w:rPr>
          <w:rFonts w:ascii="Arial" w:hAnsi="Arial" w:cs="Arial"/>
          <w:szCs w:val="24"/>
        </w:rPr>
        <w:t xml:space="preserve"> to a rate of $24.76 </w:t>
      </w:r>
      <w:r w:rsidR="00E92A3A" w:rsidRPr="00E170A8">
        <w:rPr>
          <w:rFonts w:ascii="Arial" w:hAnsi="Arial" w:cs="Arial"/>
          <w:szCs w:val="24"/>
        </w:rPr>
        <w:t xml:space="preserve">per square foot </w:t>
      </w:r>
      <w:r w:rsidRPr="00E170A8">
        <w:rPr>
          <w:rFonts w:ascii="Arial" w:hAnsi="Arial" w:cs="Arial"/>
          <w:szCs w:val="24"/>
        </w:rPr>
        <w:t xml:space="preserve">in </w:t>
      </w:r>
      <w:r w:rsidR="00F24356" w:rsidRPr="00E170A8">
        <w:rPr>
          <w:rFonts w:ascii="Arial" w:hAnsi="Arial" w:cs="Arial"/>
          <w:szCs w:val="24"/>
        </w:rPr>
        <w:t xml:space="preserve">lease </w:t>
      </w:r>
      <w:r w:rsidRPr="00E170A8">
        <w:rPr>
          <w:rFonts w:ascii="Arial" w:hAnsi="Arial" w:cs="Arial"/>
          <w:szCs w:val="24"/>
        </w:rPr>
        <w:t>year five</w:t>
      </w:r>
      <w:r w:rsidR="00E92A3A" w:rsidRPr="00E170A8">
        <w:rPr>
          <w:rFonts w:ascii="Arial" w:hAnsi="Arial" w:cs="Arial"/>
          <w:szCs w:val="24"/>
        </w:rPr>
        <w:t>. Along with base rent, the County would be responsible for covering its share of operating costs for the building including</w:t>
      </w:r>
      <w:r w:rsidR="00B52406" w:rsidRPr="00E170A8">
        <w:rPr>
          <w:rFonts w:ascii="Arial" w:hAnsi="Arial" w:cs="Arial"/>
          <w:szCs w:val="24"/>
        </w:rPr>
        <w:t xml:space="preserve"> </w:t>
      </w:r>
      <w:r w:rsidR="00893A93" w:rsidRPr="00E170A8">
        <w:rPr>
          <w:rFonts w:ascii="Arial" w:hAnsi="Arial" w:cs="Arial"/>
          <w:szCs w:val="24"/>
        </w:rPr>
        <w:t>water and sewer, property insurance and taxes, garbage and recycling, administration fees and maintenance</w:t>
      </w:r>
      <w:r w:rsidR="00E92A3A" w:rsidRPr="00E170A8">
        <w:rPr>
          <w:rFonts w:ascii="Arial" w:hAnsi="Arial" w:cs="Arial"/>
          <w:szCs w:val="24"/>
        </w:rPr>
        <w:t xml:space="preserve">. </w:t>
      </w:r>
      <w:r w:rsidR="00977E32" w:rsidRPr="00E170A8">
        <w:rPr>
          <w:rFonts w:ascii="Arial" w:hAnsi="Arial" w:cs="Arial"/>
          <w:szCs w:val="24"/>
        </w:rPr>
        <w:t>The County would be separately responsible for paying for</w:t>
      </w:r>
      <w:r w:rsidR="00E92A3A" w:rsidRPr="00E170A8">
        <w:rPr>
          <w:rFonts w:ascii="Arial" w:hAnsi="Arial" w:cs="Arial"/>
          <w:szCs w:val="24"/>
        </w:rPr>
        <w:t xml:space="preserve"> </w:t>
      </w:r>
      <w:r w:rsidR="00B52406" w:rsidRPr="00E170A8">
        <w:rPr>
          <w:rFonts w:ascii="Arial" w:hAnsi="Arial" w:cs="Arial"/>
          <w:szCs w:val="24"/>
        </w:rPr>
        <w:t xml:space="preserve">its </w:t>
      </w:r>
      <w:r w:rsidR="00E92A3A" w:rsidRPr="00E170A8">
        <w:rPr>
          <w:rFonts w:ascii="Arial" w:hAnsi="Arial" w:cs="Arial"/>
          <w:szCs w:val="24"/>
        </w:rPr>
        <w:t>electricity</w:t>
      </w:r>
      <w:r w:rsidR="00B52406" w:rsidRPr="00E170A8">
        <w:rPr>
          <w:rFonts w:ascii="Arial" w:hAnsi="Arial" w:cs="Arial"/>
          <w:szCs w:val="24"/>
        </w:rPr>
        <w:t>, phone, internet</w:t>
      </w:r>
      <w:r w:rsidR="00E92A3A" w:rsidRPr="00E170A8">
        <w:rPr>
          <w:rFonts w:ascii="Arial" w:hAnsi="Arial" w:cs="Arial"/>
          <w:szCs w:val="24"/>
        </w:rPr>
        <w:t xml:space="preserve"> </w:t>
      </w:r>
      <w:r w:rsidR="00977E32" w:rsidRPr="00E170A8">
        <w:rPr>
          <w:rFonts w:ascii="Arial" w:hAnsi="Arial" w:cs="Arial"/>
          <w:szCs w:val="24"/>
        </w:rPr>
        <w:t>and</w:t>
      </w:r>
      <w:r w:rsidR="00E92A3A" w:rsidRPr="00E170A8">
        <w:rPr>
          <w:rFonts w:ascii="Arial" w:hAnsi="Arial" w:cs="Arial"/>
          <w:szCs w:val="24"/>
        </w:rPr>
        <w:t xml:space="preserve"> janitorial services</w:t>
      </w:r>
      <w:r w:rsidR="00977E32" w:rsidRPr="00E170A8">
        <w:rPr>
          <w:rFonts w:ascii="Arial" w:hAnsi="Arial" w:cs="Arial"/>
          <w:szCs w:val="24"/>
        </w:rPr>
        <w:t>.</w:t>
      </w:r>
      <w:r w:rsidR="00DA28D7" w:rsidRPr="00E170A8">
        <w:rPr>
          <w:rFonts w:ascii="Arial" w:hAnsi="Arial" w:cs="Arial"/>
          <w:szCs w:val="24"/>
        </w:rPr>
        <w:t xml:space="preserve"> </w:t>
      </w:r>
      <w:r w:rsidR="00B43376" w:rsidRPr="00E170A8">
        <w:rPr>
          <w:rFonts w:ascii="Arial" w:hAnsi="Arial" w:cs="Arial"/>
          <w:szCs w:val="24"/>
        </w:rPr>
        <w:t>(</w:t>
      </w:r>
      <w:r w:rsidR="00DA28D7" w:rsidRPr="00E170A8">
        <w:rPr>
          <w:rFonts w:ascii="Arial" w:hAnsi="Arial" w:cs="Arial"/>
          <w:szCs w:val="24"/>
        </w:rPr>
        <w:t xml:space="preserve">A summary of the annual base rent and operating costs </w:t>
      </w:r>
      <w:r w:rsidR="009D001D" w:rsidRPr="00E170A8">
        <w:rPr>
          <w:rFonts w:ascii="Arial" w:hAnsi="Arial" w:cs="Arial"/>
          <w:szCs w:val="24"/>
        </w:rPr>
        <w:t>is enclosed with</w:t>
      </w:r>
      <w:r w:rsidR="00DA28D7" w:rsidRPr="00E170A8">
        <w:rPr>
          <w:rFonts w:ascii="Arial" w:hAnsi="Arial" w:cs="Arial"/>
          <w:szCs w:val="24"/>
        </w:rPr>
        <w:t xml:space="preserve"> the fiscal note</w:t>
      </w:r>
      <w:r w:rsidR="00B43376" w:rsidRPr="00E170A8">
        <w:rPr>
          <w:rFonts w:ascii="Arial" w:hAnsi="Arial" w:cs="Arial"/>
          <w:szCs w:val="24"/>
        </w:rPr>
        <w:t>)</w:t>
      </w:r>
      <w:r w:rsidR="00DA28D7" w:rsidRPr="00E170A8">
        <w:rPr>
          <w:rFonts w:ascii="Arial" w:hAnsi="Arial" w:cs="Arial"/>
          <w:szCs w:val="24"/>
        </w:rPr>
        <w:t>.</w:t>
      </w:r>
    </w:p>
    <w:p w:rsidR="008B7339" w:rsidRPr="00E170A8" w:rsidRDefault="008B7339" w:rsidP="00965286">
      <w:pPr>
        <w:jc w:val="both"/>
        <w:rPr>
          <w:rFonts w:ascii="Arial" w:hAnsi="Arial" w:cs="Arial"/>
          <w:szCs w:val="24"/>
        </w:rPr>
      </w:pPr>
    </w:p>
    <w:p w:rsidR="006920D8" w:rsidRDefault="006920D8" w:rsidP="00965286">
      <w:pPr>
        <w:jc w:val="both"/>
        <w:rPr>
          <w:rFonts w:ascii="Arial" w:hAnsi="Arial" w:cs="Arial"/>
          <w:szCs w:val="24"/>
          <w:u w:val="single"/>
        </w:rPr>
      </w:pPr>
    </w:p>
    <w:p w:rsidR="00965286" w:rsidRPr="00E170A8" w:rsidRDefault="005771D4" w:rsidP="00965286">
      <w:pPr>
        <w:jc w:val="both"/>
        <w:rPr>
          <w:rFonts w:ascii="Arial" w:hAnsi="Arial" w:cs="Arial"/>
          <w:szCs w:val="24"/>
          <w:u w:val="single"/>
        </w:rPr>
      </w:pPr>
      <w:bookmarkStart w:id="0" w:name="_GoBack"/>
      <w:bookmarkEnd w:id="0"/>
      <w:r w:rsidRPr="00E170A8">
        <w:rPr>
          <w:rFonts w:ascii="Arial" w:hAnsi="Arial" w:cs="Arial"/>
          <w:szCs w:val="24"/>
          <w:u w:val="single"/>
        </w:rPr>
        <w:lastRenderedPageBreak/>
        <w:t>Considerations</w:t>
      </w:r>
    </w:p>
    <w:p w:rsidR="00AF26BF" w:rsidRPr="00E170A8" w:rsidRDefault="00AF26BF" w:rsidP="00965286">
      <w:pPr>
        <w:jc w:val="both"/>
        <w:rPr>
          <w:rFonts w:ascii="Arial" w:hAnsi="Arial" w:cs="Arial"/>
          <w:szCs w:val="24"/>
          <w:u w:val="single"/>
        </w:rPr>
      </w:pPr>
    </w:p>
    <w:p w:rsidR="00AF26BF" w:rsidRPr="00E170A8" w:rsidRDefault="00AF26BF" w:rsidP="00AF26BF">
      <w:pPr>
        <w:jc w:val="both"/>
        <w:rPr>
          <w:rFonts w:ascii="Arial" w:hAnsi="Arial" w:cs="Arial"/>
          <w:i/>
          <w:szCs w:val="24"/>
        </w:rPr>
      </w:pPr>
      <w:r w:rsidRPr="00E170A8">
        <w:rPr>
          <w:rFonts w:ascii="Arial" w:hAnsi="Arial" w:cs="Arial"/>
          <w:i/>
          <w:szCs w:val="24"/>
        </w:rPr>
        <w:t xml:space="preserve">1. Impacts to Services </w:t>
      </w:r>
    </w:p>
    <w:p w:rsidR="00AF26BF" w:rsidRPr="00E170A8" w:rsidRDefault="004A1DBE" w:rsidP="00AF26BF">
      <w:pPr>
        <w:jc w:val="both"/>
        <w:rPr>
          <w:rFonts w:ascii="Arial" w:hAnsi="Arial" w:cs="Arial"/>
          <w:szCs w:val="24"/>
        </w:rPr>
      </w:pPr>
      <w:r w:rsidRPr="00E170A8">
        <w:rPr>
          <w:rFonts w:ascii="Arial" w:hAnsi="Arial" w:cs="Arial"/>
          <w:szCs w:val="24"/>
        </w:rPr>
        <w:t xml:space="preserve">According to Executive staff, </w:t>
      </w:r>
      <w:r w:rsidR="00AF26BF" w:rsidRPr="00E170A8">
        <w:rPr>
          <w:rFonts w:ascii="Arial" w:hAnsi="Arial" w:cs="Arial"/>
          <w:szCs w:val="24"/>
        </w:rPr>
        <w:t xml:space="preserve">North Dental Clinic is a well-established facility that is easily accessible via public transportation and provides important health care services to vulnerable populations in an underserved area. </w:t>
      </w:r>
      <w:r w:rsidR="00C26D44" w:rsidRPr="00E170A8">
        <w:rPr>
          <w:rFonts w:ascii="Arial" w:hAnsi="Arial" w:cs="Arial"/>
          <w:szCs w:val="24"/>
        </w:rPr>
        <w:t>The proposed</w:t>
      </w:r>
      <w:r w:rsidR="00AF26BF" w:rsidRPr="00E170A8">
        <w:rPr>
          <w:rFonts w:ascii="Arial" w:hAnsi="Arial" w:cs="Arial"/>
          <w:szCs w:val="24"/>
        </w:rPr>
        <w:t xml:space="preserve"> lease </w:t>
      </w:r>
      <w:r w:rsidR="00B962F4" w:rsidRPr="00E170A8">
        <w:rPr>
          <w:rFonts w:ascii="Arial" w:hAnsi="Arial" w:cs="Arial"/>
          <w:szCs w:val="24"/>
        </w:rPr>
        <w:t>would allow</w:t>
      </w:r>
      <w:r w:rsidR="00AF26BF" w:rsidRPr="00E170A8">
        <w:rPr>
          <w:rFonts w:ascii="Arial" w:hAnsi="Arial" w:cs="Arial"/>
          <w:szCs w:val="24"/>
        </w:rPr>
        <w:t xml:space="preserve"> for continued clinic operations without </w:t>
      </w:r>
      <w:r w:rsidR="00C26D44" w:rsidRPr="00E170A8">
        <w:rPr>
          <w:rFonts w:ascii="Arial" w:hAnsi="Arial" w:cs="Arial"/>
          <w:szCs w:val="24"/>
        </w:rPr>
        <w:t>service interruption</w:t>
      </w:r>
      <w:r w:rsidR="00DD7588" w:rsidRPr="00E170A8">
        <w:rPr>
          <w:rFonts w:ascii="Arial" w:hAnsi="Arial" w:cs="Arial"/>
          <w:szCs w:val="24"/>
        </w:rPr>
        <w:t>.</w:t>
      </w:r>
    </w:p>
    <w:p w:rsidR="009C2ECB" w:rsidRPr="00E170A8" w:rsidRDefault="009C2ECB" w:rsidP="00965286">
      <w:pPr>
        <w:jc w:val="both"/>
        <w:rPr>
          <w:rFonts w:ascii="Arial" w:hAnsi="Arial" w:cs="Arial"/>
          <w:szCs w:val="24"/>
          <w:u w:val="single"/>
        </w:rPr>
      </w:pPr>
    </w:p>
    <w:p w:rsidR="009C2ECB" w:rsidRPr="00E170A8" w:rsidRDefault="00AF26BF" w:rsidP="00965286">
      <w:pPr>
        <w:jc w:val="both"/>
        <w:rPr>
          <w:rFonts w:ascii="Arial" w:hAnsi="Arial" w:cs="Arial"/>
          <w:i/>
          <w:szCs w:val="24"/>
        </w:rPr>
      </w:pPr>
      <w:r w:rsidRPr="00E170A8">
        <w:rPr>
          <w:rFonts w:ascii="Arial" w:hAnsi="Arial" w:cs="Arial"/>
          <w:i/>
          <w:szCs w:val="24"/>
        </w:rPr>
        <w:t>2</w:t>
      </w:r>
      <w:r w:rsidR="009C2ECB" w:rsidRPr="00E170A8">
        <w:rPr>
          <w:rFonts w:ascii="Arial" w:hAnsi="Arial" w:cs="Arial"/>
          <w:i/>
          <w:szCs w:val="24"/>
        </w:rPr>
        <w:t>. Lease and Location Alternatives</w:t>
      </w:r>
    </w:p>
    <w:p w:rsidR="00E92A3A" w:rsidRPr="00E170A8" w:rsidRDefault="00EE718B" w:rsidP="00965286">
      <w:pPr>
        <w:jc w:val="both"/>
        <w:rPr>
          <w:rFonts w:ascii="Arial" w:hAnsi="Arial" w:cs="Arial"/>
          <w:szCs w:val="24"/>
        </w:rPr>
      </w:pPr>
      <w:r w:rsidRPr="00E170A8">
        <w:rPr>
          <w:rFonts w:ascii="Arial" w:hAnsi="Arial" w:cs="Arial"/>
          <w:szCs w:val="24"/>
        </w:rPr>
        <w:t xml:space="preserve">Since receiving notice of the most recent lease term expiration, the King County Facilities Management Division, in consultation with Public Health, has determined that negotiating a new lease at the current location is the most cost-effective option </w:t>
      </w:r>
      <w:r w:rsidR="00B962F4" w:rsidRPr="00E170A8">
        <w:rPr>
          <w:rFonts w:ascii="Arial" w:hAnsi="Arial" w:cs="Arial"/>
          <w:szCs w:val="24"/>
        </w:rPr>
        <w:t>for continuing dental services in</w:t>
      </w:r>
      <w:r w:rsidRPr="00E170A8">
        <w:rPr>
          <w:rFonts w:ascii="Arial" w:hAnsi="Arial" w:cs="Arial"/>
          <w:szCs w:val="24"/>
        </w:rPr>
        <w:t xml:space="preserve"> North King County.</w:t>
      </w:r>
      <w:r w:rsidR="002B29F8" w:rsidRPr="00E170A8">
        <w:rPr>
          <w:rFonts w:ascii="Arial" w:hAnsi="Arial" w:cs="Arial"/>
          <w:szCs w:val="24"/>
        </w:rPr>
        <w:t xml:space="preserve"> </w:t>
      </w:r>
      <w:r w:rsidR="009C2ECB" w:rsidRPr="00E170A8">
        <w:rPr>
          <w:rFonts w:ascii="Arial" w:hAnsi="Arial" w:cs="Arial"/>
          <w:szCs w:val="24"/>
        </w:rPr>
        <w:t>This determi</w:t>
      </w:r>
      <w:r w:rsidR="006A509B" w:rsidRPr="00E170A8">
        <w:rPr>
          <w:rFonts w:ascii="Arial" w:hAnsi="Arial" w:cs="Arial"/>
          <w:szCs w:val="24"/>
        </w:rPr>
        <w:t>nation is due to the lack of a</w:t>
      </w:r>
      <w:r w:rsidR="00AF26BF" w:rsidRPr="00E170A8">
        <w:rPr>
          <w:rFonts w:ascii="Arial" w:hAnsi="Arial" w:cs="Arial"/>
          <w:szCs w:val="24"/>
        </w:rPr>
        <w:t>n appropriate</w:t>
      </w:r>
      <w:r w:rsidR="006A509B" w:rsidRPr="00E170A8">
        <w:rPr>
          <w:rFonts w:ascii="Arial" w:hAnsi="Arial" w:cs="Arial"/>
          <w:szCs w:val="24"/>
        </w:rPr>
        <w:t xml:space="preserve"> </w:t>
      </w:r>
      <w:r w:rsidR="00F24356" w:rsidRPr="00E170A8">
        <w:rPr>
          <w:rFonts w:ascii="Arial" w:hAnsi="Arial" w:cs="Arial"/>
          <w:szCs w:val="24"/>
        </w:rPr>
        <w:t xml:space="preserve">alternative </w:t>
      </w:r>
      <w:r w:rsidRPr="00E170A8">
        <w:rPr>
          <w:rFonts w:ascii="Arial" w:hAnsi="Arial" w:cs="Arial"/>
          <w:szCs w:val="24"/>
        </w:rPr>
        <w:t xml:space="preserve">county-owned </w:t>
      </w:r>
      <w:r w:rsidR="009C2ECB" w:rsidRPr="00E170A8">
        <w:rPr>
          <w:rFonts w:ascii="Arial" w:hAnsi="Arial" w:cs="Arial"/>
          <w:szCs w:val="24"/>
        </w:rPr>
        <w:t>location with the capacity to provide</w:t>
      </w:r>
      <w:r w:rsidR="006A509B" w:rsidRPr="00E170A8">
        <w:rPr>
          <w:rFonts w:ascii="Arial" w:hAnsi="Arial" w:cs="Arial"/>
          <w:szCs w:val="24"/>
        </w:rPr>
        <w:t xml:space="preserve"> these</w:t>
      </w:r>
      <w:r w:rsidR="009C2ECB" w:rsidRPr="00E170A8">
        <w:rPr>
          <w:rFonts w:ascii="Arial" w:hAnsi="Arial" w:cs="Arial"/>
          <w:szCs w:val="24"/>
        </w:rPr>
        <w:t xml:space="preserve"> services, </w:t>
      </w:r>
      <w:r w:rsidR="002B29F8" w:rsidRPr="00E170A8">
        <w:rPr>
          <w:rFonts w:ascii="Arial" w:hAnsi="Arial" w:cs="Arial"/>
          <w:szCs w:val="24"/>
        </w:rPr>
        <w:t xml:space="preserve">the infeasibility of acquiring the current facility, and the </w:t>
      </w:r>
      <w:r w:rsidR="009C2ECB" w:rsidRPr="00E170A8">
        <w:rPr>
          <w:rFonts w:ascii="Arial" w:hAnsi="Arial" w:cs="Arial"/>
          <w:szCs w:val="24"/>
        </w:rPr>
        <w:t>cost-prohibitive nature of building out an existing proper</w:t>
      </w:r>
      <w:r w:rsidR="002B29F8" w:rsidRPr="00E170A8">
        <w:rPr>
          <w:rFonts w:ascii="Arial" w:hAnsi="Arial" w:cs="Arial"/>
          <w:szCs w:val="24"/>
        </w:rPr>
        <w:t>ty</w:t>
      </w:r>
      <w:r w:rsidR="00F24356" w:rsidRPr="00E170A8">
        <w:rPr>
          <w:rFonts w:ascii="Arial" w:hAnsi="Arial" w:cs="Arial"/>
          <w:szCs w:val="24"/>
        </w:rPr>
        <w:t xml:space="preserve"> to accommodate the needs of a dental clinic</w:t>
      </w:r>
      <w:r w:rsidR="002B29F8" w:rsidRPr="00E170A8">
        <w:rPr>
          <w:rFonts w:ascii="Arial" w:hAnsi="Arial" w:cs="Arial"/>
          <w:szCs w:val="24"/>
        </w:rPr>
        <w:t>.</w:t>
      </w:r>
    </w:p>
    <w:p w:rsidR="00B52406" w:rsidRPr="00E170A8" w:rsidRDefault="00B52406" w:rsidP="00965286">
      <w:pPr>
        <w:jc w:val="both"/>
        <w:rPr>
          <w:rFonts w:ascii="Arial" w:hAnsi="Arial" w:cs="Arial"/>
          <w:szCs w:val="24"/>
        </w:rPr>
      </w:pPr>
    </w:p>
    <w:p w:rsidR="00B52406" w:rsidRPr="00E170A8" w:rsidRDefault="00A52F68" w:rsidP="00965286">
      <w:pPr>
        <w:jc w:val="both"/>
        <w:rPr>
          <w:rFonts w:ascii="Arial" w:hAnsi="Arial" w:cs="Arial"/>
          <w:i/>
          <w:szCs w:val="24"/>
        </w:rPr>
      </w:pPr>
      <w:r w:rsidRPr="00E170A8">
        <w:rPr>
          <w:rFonts w:ascii="Arial" w:hAnsi="Arial" w:cs="Arial"/>
          <w:i/>
          <w:szCs w:val="24"/>
        </w:rPr>
        <w:t>3</w:t>
      </w:r>
      <w:r w:rsidR="00B52406" w:rsidRPr="00E170A8">
        <w:rPr>
          <w:rFonts w:ascii="Arial" w:hAnsi="Arial" w:cs="Arial"/>
          <w:i/>
          <w:szCs w:val="24"/>
        </w:rPr>
        <w:t>. Funding</w:t>
      </w:r>
    </w:p>
    <w:p w:rsidR="00BC38EF" w:rsidRPr="00E170A8" w:rsidRDefault="00B52406" w:rsidP="00BC38EF">
      <w:pPr>
        <w:jc w:val="both"/>
        <w:rPr>
          <w:rFonts w:ascii="Arial" w:hAnsi="Arial" w:cs="Arial"/>
          <w:szCs w:val="24"/>
        </w:rPr>
      </w:pPr>
      <w:r w:rsidRPr="00E170A8">
        <w:rPr>
          <w:rFonts w:ascii="Arial" w:hAnsi="Arial" w:cs="Arial"/>
          <w:szCs w:val="24"/>
        </w:rPr>
        <w:t xml:space="preserve">This </w:t>
      </w:r>
      <w:r w:rsidR="00BC38EF" w:rsidRPr="00E170A8">
        <w:rPr>
          <w:rFonts w:ascii="Arial" w:hAnsi="Arial" w:cs="Arial"/>
          <w:szCs w:val="24"/>
        </w:rPr>
        <w:t xml:space="preserve">lease is funded </w:t>
      </w:r>
      <w:r w:rsidR="00EC50CD" w:rsidRPr="00E170A8">
        <w:rPr>
          <w:rFonts w:ascii="Arial" w:hAnsi="Arial" w:cs="Arial"/>
          <w:szCs w:val="24"/>
        </w:rPr>
        <w:t xml:space="preserve">through </w:t>
      </w:r>
      <w:r w:rsidR="00BC38EF" w:rsidRPr="00E170A8">
        <w:rPr>
          <w:rFonts w:ascii="Arial" w:hAnsi="Arial" w:cs="Arial"/>
          <w:szCs w:val="24"/>
        </w:rPr>
        <w:t>the Public Health Fund and is not backed</w:t>
      </w:r>
      <w:r w:rsidR="00EC50CD" w:rsidRPr="00E170A8">
        <w:rPr>
          <w:rFonts w:ascii="Arial" w:hAnsi="Arial" w:cs="Arial"/>
          <w:szCs w:val="24"/>
        </w:rPr>
        <w:t xml:space="preserve"> by new revenue</w:t>
      </w:r>
      <w:r w:rsidRPr="00E170A8">
        <w:rPr>
          <w:rFonts w:ascii="Arial" w:hAnsi="Arial" w:cs="Arial"/>
          <w:szCs w:val="24"/>
        </w:rPr>
        <w:t xml:space="preserve">. </w:t>
      </w:r>
      <w:r w:rsidR="00233E8C" w:rsidRPr="00E170A8">
        <w:rPr>
          <w:rFonts w:ascii="Arial" w:hAnsi="Arial" w:cs="Arial"/>
          <w:szCs w:val="24"/>
        </w:rPr>
        <w:t>It is important to note</w:t>
      </w:r>
      <w:r w:rsidR="00BC38EF" w:rsidRPr="00E170A8">
        <w:rPr>
          <w:rFonts w:ascii="Arial" w:hAnsi="Arial" w:cs="Arial"/>
          <w:szCs w:val="24"/>
        </w:rPr>
        <w:t xml:space="preserve"> that the 2015/2016 budget </w:t>
      </w:r>
      <w:r w:rsidR="004A1DBE" w:rsidRPr="00E170A8">
        <w:rPr>
          <w:rFonts w:ascii="Arial" w:hAnsi="Arial" w:cs="Arial"/>
          <w:szCs w:val="24"/>
        </w:rPr>
        <w:t xml:space="preserve">assumed extension of </w:t>
      </w:r>
      <w:r w:rsidR="00BC38EF" w:rsidRPr="00E170A8">
        <w:rPr>
          <w:rFonts w:ascii="Arial" w:hAnsi="Arial" w:cs="Arial"/>
          <w:szCs w:val="24"/>
        </w:rPr>
        <w:t xml:space="preserve">this lease, so a supplemental appropriation would not be required </w:t>
      </w:r>
      <w:r w:rsidR="00233E8C" w:rsidRPr="00E170A8">
        <w:rPr>
          <w:rFonts w:ascii="Arial" w:hAnsi="Arial" w:cs="Arial"/>
          <w:szCs w:val="24"/>
        </w:rPr>
        <w:t>during the current</w:t>
      </w:r>
      <w:r w:rsidR="00BC38EF" w:rsidRPr="00E170A8">
        <w:rPr>
          <w:rFonts w:ascii="Arial" w:hAnsi="Arial" w:cs="Arial"/>
          <w:szCs w:val="24"/>
        </w:rPr>
        <w:t xml:space="preserve"> biennium.</w:t>
      </w:r>
      <w:r w:rsidR="00F24356" w:rsidRPr="00E170A8">
        <w:rPr>
          <w:rFonts w:ascii="Arial" w:hAnsi="Arial" w:cs="Arial"/>
          <w:szCs w:val="24"/>
        </w:rPr>
        <w:t xml:space="preserve"> Additionally, </w:t>
      </w:r>
      <w:r w:rsidR="005B7E22" w:rsidRPr="00E170A8">
        <w:rPr>
          <w:rFonts w:ascii="Arial" w:hAnsi="Arial" w:cs="Arial"/>
          <w:szCs w:val="24"/>
        </w:rPr>
        <w:t xml:space="preserve">with respect to future appropriation, </w:t>
      </w:r>
      <w:r w:rsidR="00F24356" w:rsidRPr="00E170A8">
        <w:rPr>
          <w:rFonts w:ascii="Arial" w:hAnsi="Arial" w:cs="Arial"/>
          <w:szCs w:val="24"/>
        </w:rPr>
        <w:t xml:space="preserve">it </w:t>
      </w:r>
      <w:r w:rsidR="005B7E22" w:rsidRPr="00E170A8">
        <w:rPr>
          <w:rFonts w:ascii="Arial" w:hAnsi="Arial" w:cs="Arial"/>
          <w:szCs w:val="24"/>
        </w:rPr>
        <w:t>should be noted</w:t>
      </w:r>
      <w:r w:rsidR="00F24356" w:rsidRPr="00E170A8">
        <w:rPr>
          <w:rFonts w:ascii="Arial" w:hAnsi="Arial" w:cs="Arial"/>
          <w:szCs w:val="24"/>
        </w:rPr>
        <w:t xml:space="preserve"> that the proposed lease does not contain a termination clause for nonappropriation.</w:t>
      </w:r>
      <w:r w:rsidR="004A1DBE" w:rsidRPr="00E170A8">
        <w:rPr>
          <w:rFonts w:ascii="Arial" w:hAnsi="Arial" w:cs="Arial"/>
          <w:szCs w:val="24"/>
        </w:rPr>
        <w:t xml:space="preserve">  However, </w:t>
      </w:r>
      <w:r w:rsidR="005233DF" w:rsidRPr="00E170A8">
        <w:rPr>
          <w:rFonts w:ascii="Arial" w:hAnsi="Arial" w:cs="Arial"/>
          <w:szCs w:val="24"/>
        </w:rPr>
        <w:t>as</w:t>
      </w:r>
      <w:r w:rsidR="009737CE" w:rsidRPr="00E170A8">
        <w:rPr>
          <w:rFonts w:ascii="Arial" w:hAnsi="Arial" w:cs="Arial"/>
          <w:szCs w:val="24"/>
        </w:rPr>
        <w:t xml:space="preserve"> </w:t>
      </w:r>
      <w:r w:rsidR="00C96580" w:rsidRPr="00E170A8">
        <w:rPr>
          <w:rFonts w:ascii="Arial" w:hAnsi="Arial" w:cs="Arial"/>
          <w:szCs w:val="24"/>
        </w:rPr>
        <w:t xml:space="preserve">dental health service costs are covered by </w:t>
      </w:r>
      <w:r w:rsidR="004A1DBE" w:rsidRPr="00E170A8">
        <w:rPr>
          <w:rFonts w:ascii="Arial" w:hAnsi="Arial" w:cs="Arial"/>
          <w:szCs w:val="24"/>
        </w:rPr>
        <w:t xml:space="preserve">associated </w:t>
      </w:r>
      <w:r w:rsidR="00C96580" w:rsidRPr="00E170A8">
        <w:rPr>
          <w:rFonts w:ascii="Arial" w:hAnsi="Arial" w:cs="Arial"/>
          <w:szCs w:val="24"/>
        </w:rPr>
        <w:t xml:space="preserve">service revenues, </w:t>
      </w:r>
      <w:r w:rsidR="004A1DBE" w:rsidRPr="00E170A8">
        <w:rPr>
          <w:rFonts w:ascii="Arial" w:hAnsi="Arial" w:cs="Arial"/>
          <w:szCs w:val="24"/>
        </w:rPr>
        <w:t>continued operation of the stand-alone dental clinic is currently sustainable.</w:t>
      </w:r>
    </w:p>
    <w:p w:rsidR="00BA571C" w:rsidRPr="00E170A8" w:rsidRDefault="00BA571C" w:rsidP="005B478C">
      <w:pPr>
        <w:pStyle w:val="BodyText"/>
        <w:jc w:val="both"/>
        <w:rPr>
          <w:rFonts w:ascii="Arial" w:hAnsi="Arial" w:cs="Arial"/>
          <w:b/>
          <w:i w:val="0"/>
          <w:szCs w:val="24"/>
          <w:u w:val="single"/>
        </w:rPr>
      </w:pPr>
    </w:p>
    <w:p w:rsidR="002248C4" w:rsidRPr="00E170A8" w:rsidRDefault="002248C4" w:rsidP="005B478C">
      <w:pPr>
        <w:pStyle w:val="BodyText"/>
        <w:jc w:val="both"/>
        <w:rPr>
          <w:rFonts w:ascii="Arial" w:hAnsi="Arial" w:cs="Arial"/>
          <w:b/>
          <w:i w:val="0"/>
          <w:szCs w:val="24"/>
          <w:u w:val="single"/>
        </w:rPr>
      </w:pPr>
      <w:r w:rsidRPr="00E170A8">
        <w:rPr>
          <w:rFonts w:ascii="Arial" w:hAnsi="Arial" w:cs="Arial"/>
          <w:b/>
          <w:i w:val="0"/>
          <w:szCs w:val="24"/>
          <w:u w:val="single"/>
        </w:rPr>
        <w:t>AMENDMENT</w:t>
      </w:r>
    </w:p>
    <w:p w:rsidR="002248C4" w:rsidRPr="00E170A8" w:rsidRDefault="002248C4" w:rsidP="005B478C">
      <w:pPr>
        <w:pStyle w:val="BodyText"/>
        <w:jc w:val="both"/>
        <w:rPr>
          <w:rFonts w:ascii="Arial" w:hAnsi="Arial" w:cs="Arial"/>
          <w:i w:val="0"/>
          <w:szCs w:val="24"/>
        </w:rPr>
      </w:pPr>
    </w:p>
    <w:p w:rsidR="002812B5" w:rsidRPr="00FB152A" w:rsidRDefault="002248C4" w:rsidP="00FB152A">
      <w:pPr>
        <w:pStyle w:val="BodyText"/>
        <w:jc w:val="both"/>
        <w:rPr>
          <w:rFonts w:ascii="Arial" w:hAnsi="Arial" w:cs="Arial"/>
          <w:i w:val="0"/>
          <w:szCs w:val="24"/>
        </w:rPr>
      </w:pPr>
      <w:r w:rsidRPr="00E170A8">
        <w:rPr>
          <w:rFonts w:ascii="Arial" w:hAnsi="Arial" w:cs="Arial"/>
          <w:i w:val="0"/>
          <w:szCs w:val="24"/>
        </w:rPr>
        <w:t xml:space="preserve">Amendment 1 makes authorization to execute the </w:t>
      </w:r>
      <w:r w:rsidR="00B962F4" w:rsidRPr="00E170A8">
        <w:rPr>
          <w:rFonts w:ascii="Arial" w:hAnsi="Arial" w:cs="Arial"/>
          <w:i w:val="0"/>
          <w:szCs w:val="24"/>
        </w:rPr>
        <w:t xml:space="preserve">proposed </w:t>
      </w:r>
      <w:r w:rsidRPr="00E170A8">
        <w:rPr>
          <w:rFonts w:ascii="Arial" w:hAnsi="Arial" w:cs="Arial"/>
          <w:i w:val="0"/>
          <w:szCs w:val="24"/>
        </w:rPr>
        <w:t xml:space="preserve">lease contingent on executing </w:t>
      </w:r>
      <w:r w:rsidR="00841DF9" w:rsidRPr="00E170A8">
        <w:rPr>
          <w:rFonts w:ascii="Arial" w:hAnsi="Arial" w:cs="Arial"/>
          <w:i w:val="0"/>
          <w:szCs w:val="24"/>
        </w:rPr>
        <w:t xml:space="preserve">a lease amendment that corrects internal references in the hazardous materials indemnification section to </w:t>
      </w:r>
      <w:r w:rsidR="00A06C2F" w:rsidRPr="00E170A8">
        <w:rPr>
          <w:rFonts w:ascii="Arial" w:hAnsi="Arial" w:cs="Arial"/>
          <w:i w:val="0"/>
          <w:szCs w:val="24"/>
        </w:rPr>
        <w:t>insure</w:t>
      </w:r>
      <w:r w:rsidR="00841DF9" w:rsidRPr="00E170A8">
        <w:rPr>
          <w:rFonts w:ascii="Arial" w:hAnsi="Arial" w:cs="Arial"/>
          <w:i w:val="0"/>
          <w:szCs w:val="24"/>
        </w:rPr>
        <w:t xml:space="preserve"> those provisions survive lease termination.</w:t>
      </w:r>
      <w:r w:rsidR="004A1DBE" w:rsidRPr="00E170A8">
        <w:rPr>
          <w:rFonts w:ascii="Arial" w:hAnsi="Arial" w:cs="Arial"/>
          <w:i w:val="0"/>
          <w:szCs w:val="24"/>
        </w:rPr>
        <w:t xml:space="preserve">  Facilities Management Division staff indicate that the landlord has agreed to execute the lease amendment.</w:t>
      </w:r>
      <w:r w:rsidR="00B87D8A">
        <w:rPr>
          <w:rFonts w:ascii="Arial" w:hAnsi="Arial" w:cs="Arial"/>
          <w:i w:val="0"/>
          <w:szCs w:val="24"/>
        </w:rPr>
        <w:t xml:space="preserve">  The landlord has already signed the lease amendment.</w:t>
      </w:r>
    </w:p>
    <w:sectPr w:rsidR="002812B5" w:rsidRPr="00FB152A" w:rsidSect="00C750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008" w:right="1440" w:bottom="1080" w:left="1440" w:header="576" w:footer="432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311" w:rsidRDefault="00033311">
      <w:r>
        <w:separator/>
      </w:r>
    </w:p>
  </w:endnote>
  <w:endnote w:type="continuationSeparator" w:id="0">
    <w:p w:rsidR="00033311" w:rsidRDefault="00033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F35" w:rsidRDefault="008A5F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F35" w:rsidRDefault="008A5F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F35" w:rsidRDefault="008A5F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311" w:rsidRDefault="00033311">
      <w:r>
        <w:separator/>
      </w:r>
    </w:p>
  </w:footnote>
  <w:footnote w:type="continuationSeparator" w:id="0">
    <w:p w:rsidR="00033311" w:rsidRDefault="00033311">
      <w:r>
        <w:continuationSeparator/>
      </w:r>
    </w:p>
  </w:footnote>
  <w:footnote w:id="1">
    <w:p w:rsidR="00F73DE5" w:rsidRPr="00E170A8" w:rsidRDefault="00F73DE5">
      <w:pPr>
        <w:pStyle w:val="FootnoteText"/>
        <w:rPr>
          <w:rFonts w:ascii="Arial" w:hAnsi="Arial" w:cs="Arial"/>
        </w:rPr>
      </w:pPr>
      <w:r w:rsidRPr="00E170A8">
        <w:rPr>
          <w:rStyle w:val="FootnoteReference"/>
          <w:rFonts w:ascii="Arial" w:hAnsi="Arial" w:cs="Arial"/>
        </w:rPr>
        <w:footnoteRef/>
      </w:r>
      <w:r w:rsidRPr="00E170A8">
        <w:rPr>
          <w:rFonts w:ascii="Arial" w:hAnsi="Arial" w:cs="Arial"/>
        </w:rPr>
        <w:t xml:space="preserve"> Amounts to $1,381.79 per month and equals the difference between the base and holdover rent rates.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F35" w:rsidRDefault="008A5F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F35" w:rsidRDefault="008A5F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025" w:rsidRDefault="00C75025" w:rsidP="00C75025">
    <w:pPr>
      <w:jc w:val="center"/>
    </w:pPr>
    <w:r>
      <w:rPr>
        <w:noProof/>
      </w:rPr>
      <w:drawing>
        <wp:inline distT="0" distB="0" distL="0" distR="0" wp14:anchorId="3AF443B1" wp14:editId="47D5AB27">
          <wp:extent cx="1009650" cy="714375"/>
          <wp:effectExtent l="0" t="0" r="0" b="9525"/>
          <wp:docPr id="3" name="Picture 3" descr="KClogo_v_b_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logo_v_b_m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5025" w:rsidRPr="003B03EF" w:rsidRDefault="00C75025" w:rsidP="00C75025">
    <w:pPr>
      <w:jc w:val="center"/>
      <w:rPr>
        <w:rFonts w:ascii="Arial" w:hAnsi="Arial"/>
        <w:szCs w:val="22"/>
      </w:rPr>
    </w:pPr>
  </w:p>
  <w:p w:rsidR="00C75025" w:rsidRDefault="00C75025" w:rsidP="00C75025">
    <w:pPr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Metropolitan King County Council</w:t>
    </w:r>
  </w:p>
  <w:p w:rsidR="00C75025" w:rsidRPr="004A1D48" w:rsidRDefault="008A5F35" w:rsidP="00C75025">
    <w:pPr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Budget and Fiscal Management Committee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59FD"/>
    <w:multiLevelType w:val="hybridMultilevel"/>
    <w:tmpl w:val="308E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6533D"/>
    <w:multiLevelType w:val="hybridMultilevel"/>
    <w:tmpl w:val="74CAF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F2CFA"/>
    <w:multiLevelType w:val="hybridMultilevel"/>
    <w:tmpl w:val="39700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D86FCA"/>
    <w:multiLevelType w:val="hybridMultilevel"/>
    <w:tmpl w:val="F10621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735B1F"/>
    <w:multiLevelType w:val="hybridMultilevel"/>
    <w:tmpl w:val="E4BA54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41FCC"/>
    <w:multiLevelType w:val="hybridMultilevel"/>
    <w:tmpl w:val="F7A66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1D25DD"/>
    <w:multiLevelType w:val="hybridMultilevel"/>
    <w:tmpl w:val="FFD07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A770D"/>
    <w:multiLevelType w:val="hybridMultilevel"/>
    <w:tmpl w:val="42B0D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B46E0"/>
    <w:multiLevelType w:val="hybridMultilevel"/>
    <w:tmpl w:val="699296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2A3183"/>
    <w:multiLevelType w:val="hybridMultilevel"/>
    <w:tmpl w:val="7CCC0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12359B"/>
    <w:multiLevelType w:val="hybridMultilevel"/>
    <w:tmpl w:val="4E02F0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863587"/>
    <w:multiLevelType w:val="hybridMultilevel"/>
    <w:tmpl w:val="67BAA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F11CAF"/>
    <w:multiLevelType w:val="hybridMultilevel"/>
    <w:tmpl w:val="5B22B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DA0F5C"/>
    <w:multiLevelType w:val="hybridMultilevel"/>
    <w:tmpl w:val="F1A881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6C7A3B"/>
    <w:multiLevelType w:val="hybridMultilevel"/>
    <w:tmpl w:val="1CC88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7D1166"/>
    <w:multiLevelType w:val="hybridMultilevel"/>
    <w:tmpl w:val="728CE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1142F72"/>
    <w:multiLevelType w:val="hybridMultilevel"/>
    <w:tmpl w:val="C04E0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AC2E98"/>
    <w:multiLevelType w:val="hybridMultilevel"/>
    <w:tmpl w:val="881861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B148C3"/>
    <w:multiLevelType w:val="hybridMultilevel"/>
    <w:tmpl w:val="29B21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8C2E16"/>
    <w:multiLevelType w:val="hybridMultilevel"/>
    <w:tmpl w:val="868A00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9B70E3"/>
    <w:multiLevelType w:val="hybridMultilevel"/>
    <w:tmpl w:val="E924B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597537"/>
    <w:multiLevelType w:val="hybridMultilevel"/>
    <w:tmpl w:val="0CB493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C7220CB"/>
    <w:multiLevelType w:val="hybridMultilevel"/>
    <w:tmpl w:val="9F12F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EA1968"/>
    <w:multiLevelType w:val="hybridMultilevel"/>
    <w:tmpl w:val="9B4C3A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E6E3FAF"/>
    <w:multiLevelType w:val="hybridMultilevel"/>
    <w:tmpl w:val="A68E0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8EA73BD"/>
    <w:multiLevelType w:val="hybridMultilevel"/>
    <w:tmpl w:val="E2E63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E15C7"/>
    <w:multiLevelType w:val="hybridMultilevel"/>
    <w:tmpl w:val="6F14B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395338"/>
    <w:multiLevelType w:val="hybridMultilevel"/>
    <w:tmpl w:val="BEB852C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58B0C0B"/>
    <w:multiLevelType w:val="hybridMultilevel"/>
    <w:tmpl w:val="67663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14108B"/>
    <w:multiLevelType w:val="hybridMultilevel"/>
    <w:tmpl w:val="ABBA84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19320B5"/>
    <w:multiLevelType w:val="hybridMultilevel"/>
    <w:tmpl w:val="EA1A7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FE0EDF"/>
    <w:multiLevelType w:val="hybridMultilevel"/>
    <w:tmpl w:val="8098DC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98F5E36"/>
    <w:multiLevelType w:val="hybridMultilevel"/>
    <w:tmpl w:val="15A01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874A5B"/>
    <w:multiLevelType w:val="hybridMultilevel"/>
    <w:tmpl w:val="A912AD18"/>
    <w:lvl w:ilvl="0" w:tplc="313AF3E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C45915"/>
    <w:multiLevelType w:val="hybridMultilevel"/>
    <w:tmpl w:val="A06A7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464A79"/>
    <w:multiLevelType w:val="hybridMultilevel"/>
    <w:tmpl w:val="82600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D61BE5"/>
    <w:multiLevelType w:val="hybridMultilevel"/>
    <w:tmpl w:val="9D28A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7B5CF9"/>
    <w:multiLevelType w:val="hybridMultilevel"/>
    <w:tmpl w:val="BFACC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C51FF0"/>
    <w:multiLevelType w:val="hybridMultilevel"/>
    <w:tmpl w:val="FE887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80A7378"/>
    <w:multiLevelType w:val="hybridMultilevel"/>
    <w:tmpl w:val="30882B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09653C"/>
    <w:multiLevelType w:val="hybridMultilevel"/>
    <w:tmpl w:val="F7DA0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D050199"/>
    <w:multiLevelType w:val="hybridMultilevel"/>
    <w:tmpl w:val="0882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8"/>
  </w:num>
  <w:num w:numId="3">
    <w:abstractNumId w:val="12"/>
  </w:num>
  <w:num w:numId="4">
    <w:abstractNumId w:val="41"/>
  </w:num>
  <w:num w:numId="5">
    <w:abstractNumId w:val="38"/>
  </w:num>
  <w:num w:numId="6">
    <w:abstractNumId w:val="13"/>
  </w:num>
  <w:num w:numId="7">
    <w:abstractNumId w:val="39"/>
  </w:num>
  <w:num w:numId="8">
    <w:abstractNumId w:val="15"/>
  </w:num>
  <w:num w:numId="9">
    <w:abstractNumId w:val="3"/>
  </w:num>
  <w:num w:numId="10">
    <w:abstractNumId w:val="40"/>
  </w:num>
  <w:num w:numId="11">
    <w:abstractNumId w:val="2"/>
  </w:num>
  <w:num w:numId="12">
    <w:abstractNumId w:val="18"/>
  </w:num>
  <w:num w:numId="13">
    <w:abstractNumId w:val="21"/>
  </w:num>
  <w:num w:numId="14">
    <w:abstractNumId w:val="17"/>
  </w:num>
  <w:num w:numId="15">
    <w:abstractNumId w:val="23"/>
  </w:num>
  <w:num w:numId="16">
    <w:abstractNumId w:val="16"/>
  </w:num>
  <w:num w:numId="17">
    <w:abstractNumId w:val="32"/>
  </w:num>
  <w:num w:numId="18">
    <w:abstractNumId w:val="22"/>
  </w:num>
  <w:num w:numId="19">
    <w:abstractNumId w:val="29"/>
  </w:num>
  <w:num w:numId="20">
    <w:abstractNumId w:val="24"/>
  </w:num>
  <w:num w:numId="21">
    <w:abstractNumId w:val="8"/>
  </w:num>
  <w:num w:numId="22">
    <w:abstractNumId w:val="9"/>
  </w:num>
  <w:num w:numId="23">
    <w:abstractNumId w:val="0"/>
  </w:num>
  <w:num w:numId="24">
    <w:abstractNumId w:val="6"/>
  </w:num>
  <w:num w:numId="25">
    <w:abstractNumId w:val="4"/>
  </w:num>
  <w:num w:numId="26">
    <w:abstractNumId w:val="5"/>
  </w:num>
  <w:num w:numId="27">
    <w:abstractNumId w:val="20"/>
  </w:num>
  <w:num w:numId="28">
    <w:abstractNumId w:val="10"/>
  </w:num>
  <w:num w:numId="29">
    <w:abstractNumId w:val="26"/>
  </w:num>
  <w:num w:numId="30">
    <w:abstractNumId w:val="1"/>
  </w:num>
  <w:num w:numId="31">
    <w:abstractNumId w:val="31"/>
  </w:num>
  <w:num w:numId="32">
    <w:abstractNumId w:val="34"/>
  </w:num>
  <w:num w:numId="33">
    <w:abstractNumId w:val="14"/>
  </w:num>
  <w:num w:numId="34">
    <w:abstractNumId w:val="11"/>
  </w:num>
  <w:num w:numId="35">
    <w:abstractNumId w:val="7"/>
  </w:num>
  <w:num w:numId="36">
    <w:abstractNumId w:val="25"/>
  </w:num>
  <w:num w:numId="37">
    <w:abstractNumId w:val="35"/>
  </w:num>
  <w:num w:numId="38">
    <w:abstractNumId w:val="19"/>
  </w:num>
  <w:num w:numId="39">
    <w:abstractNumId w:val="30"/>
  </w:num>
  <w:num w:numId="40">
    <w:abstractNumId w:val="27"/>
  </w:num>
  <w:num w:numId="41">
    <w:abstractNumId w:val="36"/>
  </w:num>
  <w:num w:numId="42">
    <w:abstractNumId w:val="3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A8"/>
    <w:rsid w:val="00000F0A"/>
    <w:rsid w:val="00002565"/>
    <w:rsid w:val="00002EFF"/>
    <w:rsid w:val="000038DD"/>
    <w:rsid w:val="000048A8"/>
    <w:rsid w:val="00006AAA"/>
    <w:rsid w:val="00007170"/>
    <w:rsid w:val="000079A1"/>
    <w:rsid w:val="00011320"/>
    <w:rsid w:val="00011563"/>
    <w:rsid w:val="00012770"/>
    <w:rsid w:val="00014584"/>
    <w:rsid w:val="00016751"/>
    <w:rsid w:val="000172AB"/>
    <w:rsid w:val="0001760A"/>
    <w:rsid w:val="000179BF"/>
    <w:rsid w:val="00020A63"/>
    <w:rsid w:val="00020C96"/>
    <w:rsid w:val="00020FEE"/>
    <w:rsid w:val="000223D5"/>
    <w:rsid w:val="00022EE3"/>
    <w:rsid w:val="0002302F"/>
    <w:rsid w:val="000231B1"/>
    <w:rsid w:val="00024138"/>
    <w:rsid w:val="0002551E"/>
    <w:rsid w:val="0002555E"/>
    <w:rsid w:val="000311D8"/>
    <w:rsid w:val="000315B2"/>
    <w:rsid w:val="00031E7D"/>
    <w:rsid w:val="0003207F"/>
    <w:rsid w:val="000321D8"/>
    <w:rsid w:val="00033311"/>
    <w:rsid w:val="000333D7"/>
    <w:rsid w:val="000333DA"/>
    <w:rsid w:val="00033962"/>
    <w:rsid w:val="000351B5"/>
    <w:rsid w:val="0004549A"/>
    <w:rsid w:val="00046824"/>
    <w:rsid w:val="000470FF"/>
    <w:rsid w:val="0005201B"/>
    <w:rsid w:val="000533AF"/>
    <w:rsid w:val="000553F5"/>
    <w:rsid w:val="00055B9A"/>
    <w:rsid w:val="00056C81"/>
    <w:rsid w:val="000577A3"/>
    <w:rsid w:val="00060235"/>
    <w:rsid w:val="00060D99"/>
    <w:rsid w:val="0006124B"/>
    <w:rsid w:val="00061676"/>
    <w:rsid w:val="00062056"/>
    <w:rsid w:val="00063E46"/>
    <w:rsid w:val="00066CEA"/>
    <w:rsid w:val="000722EA"/>
    <w:rsid w:val="000736F6"/>
    <w:rsid w:val="00074A56"/>
    <w:rsid w:val="000766A2"/>
    <w:rsid w:val="00076F58"/>
    <w:rsid w:val="00080295"/>
    <w:rsid w:val="00081382"/>
    <w:rsid w:val="00082009"/>
    <w:rsid w:val="0008325A"/>
    <w:rsid w:val="00086A9B"/>
    <w:rsid w:val="00087BF6"/>
    <w:rsid w:val="00091360"/>
    <w:rsid w:val="000913B6"/>
    <w:rsid w:val="00093E2E"/>
    <w:rsid w:val="000940FB"/>
    <w:rsid w:val="000956D8"/>
    <w:rsid w:val="00095A14"/>
    <w:rsid w:val="000967D1"/>
    <w:rsid w:val="00097628"/>
    <w:rsid w:val="000976A4"/>
    <w:rsid w:val="00097FCF"/>
    <w:rsid w:val="000A0800"/>
    <w:rsid w:val="000A0835"/>
    <w:rsid w:val="000A0A31"/>
    <w:rsid w:val="000A26BF"/>
    <w:rsid w:val="000A4A4E"/>
    <w:rsid w:val="000A4CB2"/>
    <w:rsid w:val="000A5F9C"/>
    <w:rsid w:val="000A5FD0"/>
    <w:rsid w:val="000A714D"/>
    <w:rsid w:val="000A73BE"/>
    <w:rsid w:val="000A78D8"/>
    <w:rsid w:val="000A7CCC"/>
    <w:rsid w:val="000A7E01"/>
    <w:rsid w:val="000B0291"/>
    <w:rsid w:val="000B3172"/>
    <w:rsid w:val="000B650C"/>
    <w:rsid w:val="000B70C3"/>
    <w:rsid w:val="000C20E2"/>
    <w:rsid w:val="000C299B"/>
    <w:rsid w:val="000C311D"/>
    <w:rsid w:val="000C44B1"/>
    <w:rsid w:val="000C4BA4"/>
    <w:rsid w:val="000C4E99"/>
    <w:rsid w:val="000C4E9C"/>
    <w:rsid w:val="000C6442"/>
    <w:rsid w:val="000C6DB4"/>
    <w:rsid w:val="000C6F99"/>
    <w:rsid w:val="000D077F"/>
    <w:rsid w:val="000D097E"/>
    <w:rsid w:val="000D0F7A"/>
    <w:rsid w:val="000D356B"/>
    <w:rsid w:val="000D4A15"/>
    <w:rsid w:val="000D5202"/>
    <w:rsid w:val="000D6835"/>
    <w:rsid w:val="000D6C72"/>
    <w:rsid w:val="000E0162"/>
    <w:rsid w:val="000E0684"/>
    <w:rsid w:val="000E1BAB"/>
    <w:rsid w:val="000E1CD3"/>
    <w:rsid w:val="000E4781"/>
    <w:rsid w:val="000E6951"/>
    <w:rsid w:val="000E7EFC"/>
    <w:rsid w:val="000F29F5"/>
    <w:rsid w:val="000F4DCA"/>
    <w:rsid w:val="000F5E4A"/>
    <w:rsid w:val="00103094"/>
    <w:rsid w:val="00105382"/>
    <w:rsid w:val="0010576B"/>
    <w:rsid w:val="00106179"/>
    <w:rsid w:val="001062E7"/>
    <w:rsid w:val="001074C3"/>
    <w:rsid w:val="00110AC4"/>
    <w:rsid w:val="00111799"/>
    <w:rsid w:val="00113B09"/>
    <w:rsid w:val="00117D3D"/>
    <w:rsid w:val="00121D0A"/>
    <w:rsid w:val="0012573D"/>
    <w:rsid w:val="00126322"/>
    <w:rsid w:val="00131D0E"/>
    <w:rsid w:val="001320CB"/>
    <w:rsid w:val="0013286C"/>
    <w:rsid w:val="00132C16"/>
    <w:rsid w:val="00132DFC"/>
    <w:rsid w:val="00132FA5"/>
    <w:rsid w:val="00133981"/>
    <w:rsid w:val="00133AC2"/>
    <w:rsid w:val="0013486D"/>
    <w:rsid w:val="0013537B"/>
    <w:rsid w:val="00136122"/>
    <w:rsid w:val="00137469"/>
    <w:rsid w:val="00137B21"/>
    <w:rsid w:val="001404CF"/>
    <w:rsid w:val="00140D86"/>
    <w:rsid w:val="00141B7A"/>
    <w:rsid w:val="001426ED"/>
    <w:rsid w:val="00142F7E"/>
    <w:rsid w:val="001440C8"/>
    <w:rsid w:val="001440E6"/>
    <w:rsid w:val="001463CF"/>
    <w:rsid w:val="001509B2"/>
    <w:rsid w:val="0015229A"/>
    <w:rsid w:val="00152D09"/>
    <w:rsid w:val="00154E2E"/>
    <w:rsid w:val="00157334"/>
    <w:rsid w:val="00163DEF"/>
    <w:rsid w:val="0016552E"/>
    <w:rsid w:val="00166774"/>
    <w:rsid w:val="001669C1"/>
    <w:rsid w:val="001702C8"/>
    <w:rsid w:val="001718C9"/>
    <w:rsid w:val="00171FE0"/>
    <w:rsid w:val="0017297E"/>
    <w:rsid w:val="001737E3"/>
    <w:rsid w:val="001738AC"/>
    <w:rsid w:val="00173D99"/>
    <w:rsid w:val="00174080"/>
    <w:rsid w:val="00174BB6"/>
    <w:rsid w:val="00174FEE"/>
    <w:rsid w:val="00177734"/>
    <w:rsid w:val="00177CAB"/>
    <w:rsid w:val="001835BD"/>
    <w:rsid w:val="00183EAB"/>
    <w:rsid w:val="0018563A"/>
    <w:rsid w:val="00185D38"/>
    <w:rsid w:val="00185D47"/>
    <w:rsid w:val="00185F51"/>
    <w:rsid w:val="001860B7"/>
    <w:rsid w:val="00187B62"/>
    <w:rsid w:val="00187ECE"/>
    <w:rsid w:val="0019001E"/>
    <w:rsid w:val="00190D5A"/>
    <w:rsid w:val="00191047"/>
    <w:rsid w:val="001913AD"/>
    <w:rsid w:val="00191EE4"/>
    <w:rsid w:val="001928A1"/>
    <w:rsid w:val="00194359"/>
    <w:rsid w:val="00195414"/>
    <w:rsid w:val="0019583B"/>
    <w:rsid w:val="001969F5"/>
    <w:rsid w:val="00196D35"/>
    <w:rsid w:val="00197513"/>
    <w:rsid w:val="001A1721"/>
    <w:rsid w:val="001A1D18"/>
    <w:rsid w:val="001A1F93"/>
    <w:rsid w:val="001A2421"/>
    <w:rsid w:val="001A3BDD"/>
    <w:rsid w:val="001A4D65"/>
    <w:rsid w:val="001A5603"/>
    <w:rsid w:val="001A5669"/>
    <w:rsid w:val="001A69FC"/>
    <w:rsid w:val="001A79D0"/>
    <w:rsid w:val="001B4E6F"/>
    <w:rsid w:val="001B65A3"/>
    <w:rsid w:val="001B6C67"/>
    <w:rsid w:val="001B7023"/>
    <w:rsid w:val="001C0CD3"/>
    <w:rsid w:val="001C16D8"/>
    <w:rsid w:val="001C254D"/>
    <w:rsid w:val="001C4B19"/>
    <w:rsid w:val="001C4EAE"/>
    <w:rsid w:val="001D0111"/>
    <w:rsid w:val="001D15FF"/>
    <w:rsid w:val="001D2DDB"/>
    <w:rsid w:val="001D396A"/>
    <w:rsid w:val="001D525A"/>
    <w:rsid w:val="001D6FB9"/>
    <w:rsid w:val="001D7004"/>
    <w:rsid w:val="001D718E"/>
    <w:rsid w:val="001E0DD3"/>
    <w:rsid w:val="001E0E59"/>
    <w:rsid w:val="001E1042"/>
    <w:rsid w:val="001E2BAC"/>
    <w:rsid w:val="001E45BF"/>
    <w:rsid w:val="001E5D41"/>
    <w:rsid w:val="001E6331"/>
    <w:rsid w:val="001E6DFB"/>
    <w:rsid w:val="001E7A70"/>
    <w:rsid w:val="001F018C"/>
    <w:rsid w:val="001F1B21"/>
    <w:rsid w:val="001F3766"/>
    <w:rsid w:val="001F3996"/>
    <w:rsid w:val="001F447F"/>
    <w:rsid w:val="001F4FC3"/>
    <w:rsid w:val="001F5169"/>
    <w:rsid w:val="001F6119"/>
    <w:rsid w:val="001F624F"/>
    <w:rsid w:val="002005DF"/>
    <w:rsid w:val="00201498"/>
    <w:rsid w:val="002054F9"/>
    <w:rsid w:val="002072C9"/>
    <w:rsid w:val="0020735A"/>
    <w:rsid w:val="00210E29"/>
    <w:rsid w:val="00212C08"/>
    <w:rsid w:val="00215732"/>
    <w:rsid w:val="00220282"/>
    <w:rsid w:val="00223040"/>
    <w:rsid w:val="002248C4"/>
    <w:rsid w:val="00224F9B"/>
    <w:rsid w:val="00227E8A"/>
    <w:rsid w:val="00230A23"/>
    <w:rsid w:val="00230AA7"/>
    <w:rsid w:val="00230B3D"/>
    <w:rsid w:val="002327A2"/>
    <w:rsid w:val="00232B86"/>
    <w:rsid w:val="002333E7"/>
    <w:rsid w:val="00233E8C"/>
    <w:rsid w:val="00234580"/>
    <w:rsid w:val="002345A1"/>
    <w:rsid w:val="00236BA3"/>
    <w:rsid w:val="002413EE"/>
    <w:rsid w:val="00243C8C"/>
    <w:rsid w:val="00243CB5"/>
    <w:rsid w:val="002443A8"/>
    <w:rsid w:val="00246276"/>
    <w:rsid w:val="0024797C"/>
    <w:rsid w:val="00250071"/>
    <w:rsid w:val="00250B96"/>
    <w:rsid w:val="00251853"/>
    <w:rsid w:val="00251FAC"/>
    <w:rsid w:val="00253303"/>
    <w:rsid w:val="00253433"/>
    <w:rsid w:val="00253903"/>
    <w:rsid w:val="00254100"/>
    <w:rsid w:val="0025456D"/>
    <w:rsid w:val="00256832"/>
    <w:rsid w:val="00257DA8"/>
    <w:rsid w:val="00261493"/>
    <w:rsid w:val="00261750"/>
    <w:rsid w:val="00261E2C"/>
    <w:rsid w:val="0026334C"/>
    <w:rsid w:val="00264BE1"/>
    <w:rsid w:val="00265D03"/>
    <w:rsid w:val="00265EB7"/>
    <w:rsid w:val="00270412"/>
    <w:rsid w:val="00270739"/>
    <w:rsid w:val="002720F5"/>
    <w:rsid w:val="00272475"/>
    <w:rsid w:val="00275B58"/>
    <w:rsid w:val="00276EE4"/>
    <w:rsid w:val="00276FDA"/>
    <w:rsid w:val="002812B5"/>
    <w:rsid w:val="0028252E"/>
    <w:rsid w:val="00283483"/>
    <w:rsid w:val="00283B58"/>
    <w:rsid w:val="00285788"/>
    <w:rsid w:val="002859EF"/>
    <w:rsid w:val="00285AF1"/>
    <w:rsid w:val="0029050E"/>
    <w:rsid w:val="00292DEC"/>
    <w:rsid w:val="00293B99"/>
    <w:rsid w:val="00293D02"/>
    <w:rsid w:val="00294222"/>
    <w:rsid w:val="00296690"/>
    <w:rsid w:val="002A1127"/>
    <w:rsid w:val="002A1228"/>
    <w:rsid w:val="002A2420"/>
    <w:rsid w:val="002A6326"/>
    <w:rsid w:val="002B0E1F"/>
    <w:rsid w:val="002B29F8"/>
    <w:rsid w:val="002B376D"/>
    <w:rsid w:val="002B76A4"/>
    <w:rsid w:val="002B7D72"/>
    <w:rsid w:val="002C13D3"/>
    <w:rsid w:val="002C1543"/>
    <w:rsid w:val="002C42B2"/>
    <w:rsid w:val="002C4D38"/>
    <w:rsid w:val="002D1993"/>
    <w:rsid w:val="002D1EA5"/>
    <w:rsid w:val="002D6D64"/>
    <w:rsid w:val="002E0EBA"/>
    <w:rsid w:val="002E4150"/>
    <w:rsid w:val="002E6164"/>
    <w:rsid w:val="002E61CB"/>
    <w:rsid w:val="002E6554"/>
    <w:rsid w:val="002E6838"/>
    <w:rsid w:val="002E71BD"/>
    <w:rsid w:val="002F3DFD"/>
    <w:rsid w:val="002F3FAA"/>
    <w:rsid w:val="002F6129"/>
    <w:rsid w:val="003002EE"/>
    <w:rsid w:val="00301EF5"/>
    <w:rsid w:val="00302F3E"/>
    <w:rsid w:val="00303D74"/>
    <w:rsid w:val="0030553B"/>
    <w:rsid w:val="00306680"/>
    <w:rsid w:val="003069BE"/>
    <w:rsid w:val="00307D40"/>
    <w:rsid w:val="003110A1"/>
    <w:rsid w:val="00311CD5"/>
    <w:rsid w:val="003149CE"/>
    <w:rsid w:val="0031514F"/>
    <w:rsid w:val="0031593D"/>
    <w:rsid w:val="00321185"/>
    <w:rsid w:val="00321882"/>
    <w:rsid w:val="003218B9"/>
    <w:rsid w:val="00321CDB"/>
    <w:rsid w:val="00322AA8"/>
    <w:rsid w:val="003260D6"/>
    <w:rsid w:val="00327189"/>
    <w:rsid w:val="0032788E"/>
    <w:rsid w:val="00330976"/>
    <w:rsid w:val="00332D92"/>
    <w:rsid w:val="00336FF7"/>
    <w:rsid w:val="003377D3"/>
    <w:rsid w:val="003406EB"/>
    <w:rsid w:val="0034168A"/>
    <w:rsid w:val="003416A6"/>
    <w:rsid w:val="00342043"/>
    <w:rsid w:val="00343549"/>
    <w:rsid w:val="00343A9E"/>
    <w:rsid w:val="00344898"/>
    <w:rsid w:val="00345580"/>
    <w:rsid w:val="0034627D"/>
    <w:rsid w:val="00347DD1"/>
    <w:rsid w:val="00347F7B"/>
    <w:rsid w:val="00351AE3"/>
    <w:rsid w:val="00352E55"/>
    <w:rsid w:val="003531FC"/>
    <w:rsid w:val="003536EA"/>
    <w:rsid w:val="00353F01"/>
    <w:rsid w:val="00355729"/>
    <w:rsid w:val="00356FD8"/>
    <w:rsid w:val="00361436"/>
    <w:rsid w:val="003616DB"/>
    <w:rsid w:val="00362EF8"/>
    <w:rsid w:val="00363CBA"/>
    <w:rsid w:val="003648B8"/>
    <w:rsid w:val="00365DAD"/>
    <w:rsid w:val="00366F46"/>
    <w:rsid w:val="00367E02"/>
    <w:rsid w:val="00372554"/>
    <w:rsid w:val="003727D8"/>
    <w:rsid w:val="00373A3A"/>
    <w:rsid w:val="0037489D"/>
    <w:rsid w:val="00375F76"/>
    <w:rsid w:val="003776FF"/>
    <w:rsid w:val="003810EA"/>
    <w:rsid w:val="00381E3C"/>
    <w:rsid w:val="00382A09"/>
    <w:rsid w:val="00382AC7"/>
    <w:rsid w:val="00383EAC"/>
    <w:rsid w:val="00384051"/>
    <w:rsid w:val="00384C61"/>
    <w:rsid w:val="00386DA4"/>
    <w:rsid w:val="003910D8"/>
    <w:rsid w:val="003912A1"/>
    <w:rsid w:val="00391DBB"/>
    <w:rsid w:val="003927EB"/>
    <w:rsid w:val="00392EE9"/>
    <w:rsid w:val="00393627"/>
    <w:rsid w:val="003967B7"/>
    <w:rsid w:val="003A03AA"/>
    <w:rsid w:val="003A0E1D"/>
    <w:rsid w:val="003A12AE"/>
    <w:rsid w:val="003A213C"/>
    <w:rsid w:val="003A2203"/>
    <w:rsid w:val="003A24D6"/>
    <w:rsid w:val="003A2766"/>
    <w:rsid w:val="003A374B"/>
    <w:rsid w:val="003A6408"/>
    <w:rsid w:val="003B0446"/>
    <w:rsid w:val="003B09C1"/>
    <w:rsid w:val="003B184F"/>
    <w:rsid w:val="003B1B3D"/>
    <w:rsid w:val="003B2D4C"/>
    <w:rsid w:val="003B3318"/>
    <w:rsid w:val="003B3572"/>
    <w:rsid w:val="003B4653"/>
    <w:rsid w:val="003B52A7"/>
    <w:rsid w:val="003C027F"/>
    <w:rsid w:val="003C3117"/>
    <w:rsid w:val="003C31C2"/>
    <w:rsid w:val="003C3AE8"/>
    <w:rsid w:val="003C6B62"/>
    <w:rsid w:val="003C7596"/>
    <w:rsid w:val="003C78B5"/>
    <w:rsid w:val="003D06D2"/>
    <w:rsid w:val="003D24A2"/>
    <w:rsid w:val="003D3E56"/>
    <w:rsid w:val="003D7347"/>
    <w:rsid w:val="003E0A75"/>
    <w:rsid w:val="003E2957"/>
    <w:rsid w:val="003E32E3"/>
    <w:rsid w:val="003E52FC"/>
    <w:rsid w:val="003E54B1"/>
    <w:rsid w:val="003F252B"/>
    <w:rsid w:val="003F3805"/>
    <w:rsid w:val="003F635B"/>
    <w:rsid w:val="003F7F18"/>
    <w:rsid w:val="004004FE"/>
    <w:rsid w:val="00400A17"/>
    <w:rsid w:val="00400C1C"/>
    <w:rsid w:val="00401E29"/>
    <w:rsid w:val="00402D08"/>
    <w:rsid w:val="00403695"/>
    <w:rsid w:val="00404F31"/>
    <w:rsid w:val="00405402"/>
    <w:rsid w:val="004079CC"/>
    <w:rsid w:val="0041206F"/>
    <w:rsid w:val="00412E9E"/>
    <w:rsid w:val="00413308"/>
    <w:rsid w:val="00413BB8"/>
    <w:rsid w:val="0041435C"/>
    <w:rsid w:val="00415029"/>
    <w:rsid w:val="00415C99"/>
    <w:rsid w:val="004164CB"/>
    <w:rsid w:val="00416EC1"/>
    <w:rsid w:val="00417DF6"/>
    <w:rsid w:val="00421A90"/>
    <w:rsid w:val="00421B59"/>
    <w:rsid w:val="00421D84"/>
    <w:rsid w:val="00422570"/>
    <w:rsid w:val="00422ED9"/>
    <w:rsid w:val="00423F29"/>
    <w:rsid w:val="00424662"/>
    <w:rsid w:val="00426722"/>
    <w:rsid w:val="00431EEF"/>
    <w:rsid w:val="00433E5C"/>
    <w:rsid w:val="004349B7"/>
    <w:rsid w:val="00436DD2"/>
    <w:rsid w:val="0043717B"/>
    <w:rsid w:val="00437287"/>
    <w:rsid w:val="004412EB"/>
    <w:rsid w:val="00447B01"/>
    <w:rsid w:val="00450155"/>
    <w:rsid w:val="0045274D"/>
    <w:rsid w:val="00452DA1"/>
    <w:rsid w:val="00455FE6"/>
    <w:rsid w:val="00456257"/>
    <w:rsid w:val="004611A4"/>
    <w:rsid w:val="00461BF0"/>
    <w:rsid w:val="0046321B"/>
    <w:rsid w:val="004633C9"/>
    <w:rsid w:val="00465E3F"/>
    <w:rsid w:val="0046635A"/>
    <w:rsid w:val="0047090B"/>
    <w:rsid w:val="0047220A"/>
    <w:rsid w:val="0047262B"/>
    <w:rsid w:val="00472A96"/>
    <w:rsid w:val="00472E21"/>
    <w:rsid w:val="0047355F"/>
    <w:rsid w:val="00473BE5"/>
    <w:rsid w:val="00473BEB"/>
    <w:rsid w:val="00474DBF"/>
    <w:rsid w:val="0048143B"/>
    <w:rsid w:val="00481E32"/>
    <w:rsid w:val="00482087"/>
    <w:rsid w:val="004821C0"/>
    <w:rsid w:val="00483F1A"/>
    <w:rsid w:val="0048608E"/>
    <w:rsid w:val="0048657D"/>
    <w:rsid w:val="00486B52"/>
    <w:rsid w:val="0048715C"/>
    <w:rsid w:val="00487295"/>
    <w:rsid w:val="00490068"/>
    <w:rsid w:val="004900A4"/>
    <w:rsid w:val="00490B18"/>
    <w:rsid w:val="004919C6"/>
    <w:rsid w:val="004927DD"/>
    <w:rsid w:val="00494B53"/>
    <w:rsid w:val="00495152"/>
    <w:rsid w:val="004973DF"/>
    <w:rsid w:val="004A139B"/>
    <w:rsid w:val="004A1529"/>
    <w:rsid w:val="004A16D6"/>
    <w:rsid w:val="004A1DBE"/>
    <w:rsid w:val="004A3EEF"/>
    <w:rsid w:val="004A56A4"/>
    <w:rsid w:val="004A59B3"/>
    <w:rsid w:val="004A764A"/>
    <w:rsid w:val="004B0159"/>
    <w:rsid w:val="004B0325"/>
    <w:rsid w:val="004B0743"/>
    <w:rsid w:val="004B0F80"/>
    <w:rsid w:val="004B21CD"/>
    <w:rsid w:val="004B2F4A"/>
    <w:rsid w:val="004B5D19"/>
    <w:rsid w:val="004B74B3"/>
    <w:rsid w:val="004C083D"/>
    <w:rsid w:val="004C20B1"/>
    <w:rsid w:val="004C241A"/>
    <w:rsid w:val="004C2642"/>
    <w:rsid w:val="004C2A6B"/>
    <w:rsid w:val="004C3D3A"/>
    <w:rsid w:val="004C4AA8"/>
    <w:rsid w:val="004C4F9F"/>
    <w:rsid w:val="004C570A"/>
    <w:rsid w:val="004C76FB"/>
    <w:rsid w:val="004D160D"/>
    <w:rsid w:val="004D2FE8"/>
    <w:rsid w:val="004D30D7"/>
    <w:rsid w:val="004D31B6"/>
    <w:rsid w:val="004D3E48"/>
    <w:rsid w:val="004D4AF9"/>
    <w:rsid w:val="004D5297"/>
    <w:rsid w:val="004D6102"/>
    <w:rsid w:val="004E03AF"/>
    <w:rsid w:val="004E0E02"/>
    <w:rsid w:val="004E25F6"/>
    <w:rsid w:val="004E48AE"/>
    <w:rsid w:val="004E646C"/>
    <w:rsid w:val="004E6D1D"/>
    <w:rsid w:val="004F0FCB"/>
    <w:rsid w:val="004F400E"/>
    <w:rsid w:val="004F504F"/>
    <w:rsid w:val="004F57F7"/>
    <w:rsid w:val="004F70E1"/>
    <w:rsid w:val="00500D13"/>
    <w:rsid w:val="00501362"/>
    <w:rsid w:val="00502028"/>
    <w:rsid w:val="00502EF0"/>
    <w:rsid w:val="0050458D"/>
    <w:rsid w:val="00505609"/>
    <w:rsid w:val="0050612C"/>
    <w:rsid w:val="005063F9"/>
    <w:rsid w:val="0050732B"/>
    <w:rsid w:val="00507D97"/>
    <w:rsid w:val="00510434"/>
    <w:rsid w:val="005110FE"/>
    <w:rsid w:val="00511CC0"/>
    <w:rsid w:val="00512D34"/>
    <w:rsid w:val="00512F16"/>
    <w:rsid w:val="00515150"/>
    <w:rsid w:val="00515368"/>
    <w:rsid w:val="005161FC"/>
    <w:rsid w:val="00516686"/>
    <w:rsid w:val="005218F6"/>
    <w:rsid w:val="00522D68"/>
    <w:rsid w:val="005233DF"/>
    <w:rsid w:val="00524229"/>
    <w:rsid w:val="00527709"/>
    <w:rsid w:val="00530E88"/>
    <w:rsid w:val="0053306D"/>
    <w:rsid w:val="00537050"/>
    <w:rsid w:val="00537A1F"/>
    <w:rsid w:val="00537B98"/>
    <w:rsid w:val="00541E71"/>
    <w:rsid w:val="005461D9"/>
    <w:rsid w:val="0054685E"/>
    <w:rsid w:val="00547D83"/>
    <w:rsid w:val="00547FA2"/>
    <w:rsid w:val="00550611"/>
    <w:rsid w:val="00551D64"/>
    <w:rsid w:val="005540DF"/>
    <w:rsid w:val="00554CE6"/>
    <w:rsid w:val="00554DD2"/>
    <w:rsid w:val="00554E38"/>
    <w:rsid w:val="005572A4"/>
    <w:rsid w:val="00557EA9"/>
    <w:rsid w:val="0056091F"/>
    <w:rsid w:val="00560D50"/>
    <w:rsid w:val="00561804"/>
    <w:rsid w:val="00561E7C"/>
    <w:rsid w:val="005621CF"/>
    <w:rsid w:val="0056311F"/>
    <w:rsid w:val="00564B10"/>
    <w:rsid w:val="00564DEE"/>
    <w:rsid w:val="00565716"/>
    <w:rsid w:val="005670E3"/>
    <w:rsid w:val="005676A9"/>
    <w:rsid w:val="00567752"/>
    <w:rsid w:val="0057198B"/>
    <w:rsid w:val="00571FF0"/>
    <w:rsid w:val="00575B03"/>
    <w:rsid w:val="00576BCE"/>
    <w:rsid w:val="005771D4"/>
    <w:rsid w:val="00580437"/>
    <w:rsid w:val="00581625"/>
    <w:rsid w:val="00581978"/>
    <w:rsid w:val="00581B47"/>
    <w:rsid w:val="00581C94"/>
    <w:rsid w:val="0058291D"/>
    <w:rsid w:val="00583A0C"/>
    <w:rsid w:val="005878CE"/>
    <w:rsid w:val="00590A54"/>
    <w:rsid w:val="00590C7D"/>
    <w:rsid w:val="00592A33"/>
    <w:rsid w:val="00596ACA"/>
    <w:rsid w:val="005A1377"/>
    <w:rsid w:val="005A2AE5"/>
    <w:rsid w:val="005A2BC9"/>
    <w:rsid w:val="005A3FD9"/>
    <w:rsid w:val="005A4155"/>
    <w:rsid w:val="005A5CC1"/>
    <w:rsid w:val="005A7B2A"/>
    <w:rsid w:val="005A7E12"/>
    <w:rsid w:val="005B0541"/>
    <w:rsid w:val="005B0FD8"/>
    <w:rsid w:val="005B2A0D"/>
    <w:rsid w:val="005B478C"/>
    <w:rsid w:val="005B7D1A"/>
    <w:rsid w:val="005B7E22"/>
    <w:rsid w:val="005C30F0"/>
    <w:rsid w:val="005C44C6"/>
    <w:rsid w:val="005C4BCC"/>
    <w:rsid w:val="005C624B"/>
    <w:rsid w:val="005D056C"/>
    <w:rsid w:val="005D4EAB"/>
    <w:rsid w:val="005D618F"/>
    <w:rsid w:val="005E1660"/>
    <w:rsid w:val="005E440F"/>
    <w:rsid w:val="005E59DE"/>
    <w:rsid w:val="005E611A"/>
    <w:rsid w:val="005E7CF0"/>
    <w:rsid w:val="005F27C6"/>
    <w:rsid w:val="005F2888"/>
    <w:rsid w:val="005F2E20"/>
    <w:rsid w:val="005F3150"/>
    <w:rsid w:val="005F3567"/>
    <w:rsid w:val="005F4BDA"/>
    <w:rsid w:val="005F4EAE"/>
    <w:rsid w:val="005F5668"/>
    <w:rsid w:val="005F6FD5"/>
    <w:rsid w:val="005F720B"/>
    <w:rsid w:val="005F7A5A"/>
    <w:rsid w:val="00600CE0"/>
    <w:rsid w:val="006019D3"/>
    <w:rsid w:val="006020BC"/>
    <w:rsid w:val="006024DB"/>
    <w:rsid w:val="00604301"/>
    <w:rsid w:val="00604FAF"/>
    <w:rsid w:val="00604FCB"/>
    <w:rsid w:val="0060582F"/>
    <w:rsid w:val="006059FB"/>
    <w:rsid w:val="00606970"/>
    <w:rsid w:val="00607026"/>
    <w:rsid w:val="00610EE1"/>
    <w:rsid w:val="006131AB"/>
    <w:rsid w:val="00615547"/>
    <w:rsid w:val="00616C01"/>
    <w:rsid w:val="006201B7"/>
    <w:rsid w:val="0062055D"/>
    <w:rsid w:val="00623245"/>
    <w:rsid w:val="006233C8"/>
    <w:rsid w:val="00623E0D"/>
    <w:rsid w:val="00626066"/>
    <w:rsid w:val="006270DE"/>
    <w:rsid w:val="006315D7"/>
    <w:rsid w:val="006317CD"/>
    <w:rsid w:val="0063186B"/>
    <w:rsid w:val="00632319"/>
    <w:rsid w:val="00632ED8"/>
    <w:rsid w:val="00635994"/>
    <w:rsid w:val="00641390"/>
    <w:rsid w:val="006425FE"/>
    <w:rsid w:val="00643BA7"/>
    <w:rsid w:val="00643DFB"/>
    <w:rsid w:val="00643E28"/>
    <w:rsid w:val="00645C5A"/>
    <w:rsid w:val="00650F7C"/>
    <w:rsid w:val="0065437B"/>
    <w:rsid w:val="0065437F"/>
    <w:rsid w:val="00655DC6"/>
    <w:rsid w:val="00656699"/>
    <w:rsid w:val="006577DB"/>
    <w:rsid w:val="00657A7A"/>
    <w:rsid w:val="0066056A"/>
    <w:rsid w:val="0066097C"/>
    <w:rsid w:val="0066130C"/>
    <w:rsid w:val="006620F2"/>
    <w:rsid w:val="0066224F"/>
    <w:rsid w:val="0066257C"/>
    <w:rsid w:val="00662E15"/>
    <w:rsid w:val="00664288"/>
    <w:rsid w:val="00664648"/>
    <w:rsid w:val="00665939"/>
    <w:rsid w:val="006664C0"/>
    <w:rsid w:val="0066783A"/>
    <w:rsid w:val="00670027"/>
    <w:rsid w:val="006715A0"/>
    <w:rsid w:val="00671BEF"/>
    <w:rsid w:val="00675900"/>
    <w:rsid w:val="006767E7"/>
    <w:rsid w:val="00683A2D"/>
    <w:rsid w:val="00684471"/>
    <w:rsid w:val="00686542"/>
    <w:rsid w:val="00686A7F"/>
    <w:rsid w:val="00687973"/>
    <w:rsid w:val="0069013F"/>
    <w:rsid w:val="006920D8"/>
    <w:rsid w:val="00692925"/>
    <w:rsid w:val="00692F34"/>
    <w:rsid w:val="00695212"/>
    <w:rsid w:val="0069583B"/>
    <w:rsid w:val="00695A56"/>
    <w:rsid w:val="0069690D"/>
    <w:rsid w:val="006A047D"/>
    <w:rsid w:val="006A1123"/>
    <w:rsid w:val="006A18DE"/>
    <w:rsid w:val="006A1DFC"/>
    <w:rsid w:val="006A1E5F"/>
    <w:rsid w:val="006A4253"/>
    <w:rsid w:val="006A509B"/>
    <w:rsid w:val="006A58EF"/>
    <w:rsid w:val="006A5FDA"/>
    <w:rsid w:val="006A60EE"/>
    <w:rsid w:val="006A76F1"/>
    <w:rsid w:val="006A77A8"/>
    <w:rsid w:val="006B134E"/>
    <w:rsid w:val="006B3473"/>
    <w:rsid w:val="006B42A5"/>
    <w:rsid w:val="006B4615"/>
    <w:rsid w:val="006B4D79"/>
    <w:rsid w:val="006B4E42"/>
    <w:rsid w:val="006B577E"/>
    <w:rsid w:val="006B61B1"/>
    <w:rsid w:val="006B6B31"/>
    <w:rsid w:val="006B7D68"/>
    <w:rsid w:val="006B7DA0"/>
    <w:rsid w:val="006C0C61"/>
    <w:rsid w:val="006C1422"/>
    <w:rsid w:val="006C1861"/>
    <w:rsid w:val="006C7139"/>
    <w:rsid w:val="006C71C9"/>
    <w:rsid w:val="006D00D9"/>
    <w:rsid w:val="006D1FAB"/>
    <w:rsid w:val="006D3174"/>
    <w:rsid w:val="006D4A90"/>
    <w:rsid w:val="006D5B17"/>
    <w:rsid w:val="006D6BEA"/>
    <w:rsid w:val="006D6C04"/>
    <w:rsid w:val="006D7272"/>
    <w:rsid w:val="006E1DED"/>
    <w:rsid w:val="006E3EC7"/>
    <w:rsid w:val="006E7771"/>
    <w:rsid w:val="006F129F"/>
    <w:rsid w:val="006F331B"/>
    <w:rsid w:val="006F4AD3"/>
    <w:rsid w:val="006F5E92"/>
    <w:rsid w:val="006F62F4"/>
    <w:rsid w:val="006F7148"/>
    <w:rsid w:val="006F715B"/>
    <w:rsid w:val="006F74E7"/>
    <w:rsid w:val="007014C3"/>
    <w:rsid w:val="0070235C"/>
    <w:rsid w:val="00703B2A"/>
    <w:rsid w:val="0070539F"/>
    <w:rsid w:val="00705D32"/>
    <w:rsid w:val="00706E67"/>
    <w:rsid w:val="007100C0"/>
    <w:rsid w:val="00711A85"/>
    <w:rsid w:val="00711DBF"/>
    <w:rsid w:val="007123DB"/>
    <w:rsid w:val="00716FDD"/>
    <w:rsid w:val="007216BF"/>
    <w:rsid w:val="007219D8"/>
    <w:rsid w:val="00722569"/>
    <w:rsid w:val="007244A4"/>
    <w:rsid w:val="00724D34"/>
    <w:rsid w:val="00724E97"/>
    <w:rsid w:val="00725CF6"/>
    <w:rsid w:val="007260A1"/>
    <w:rsid w:val="0073043C"/>
    <w:rsid w:val="00730621"/>
    <w:rsid w:val="00731CC6"/>
    <w:rsid w:val="007335BD"/>
    <w:rsid w:val="00734103"/>
    <w:rsid w:val="0073475E"/>
    <w:rsid w:val="00734CFE"/>
    <w:rsid w:val="00734F1B"/>
    <w:rsid w:val="00734F2E"/>
    <w:rsid w:val="00735FBD"/>
    <w:rsid w:val="007362F4"/>
    <w:rsid w:val="00736B40"/>
    <w:rsid w:val="007404DF"/>
    <w:rsid w:val="00741FFF"/>
    <w:rsid w:val="007440DB"/>
    <w:rsid w:val="007470ED"/>
    <w:rsid w:val="00750388"/>
    <w:rsid w:val="007506B8"/>
    <w:rsid w:val="007532A9"/>
    <w:rsid w:val="00753E84"/>
    <w:rsid w:val="00755A77"/>
    <w:rsid w:val="00755B13"/>
    <w:rsid w:val="00755C37"/>
    <w:rsid w:val="00756DB3"/>
    <w:rsid w:val="007574DF"/>
    <w:rsid w:val="007607D5"/>
    <w:rsid w:val="007635B2"/>
    <w:rsid w:val="0076386D"/>
    <w:rsid w:val="00765EB5"/>
    <w:rsid w:val="00767B3E"/>
    <w:rsid w:val="00771486"/>
    <w:rsid w:val="00772135"/>
    <w:rsid w:val="00772261"/>
    <w:rsid w:val="00773139"/>
    <w:rsid w:val="00773149"/>
    <w:rsid w:val="00774989"/>
    <w:rsid w:val="00774CF8"/>
    <w:rsid w:val="00780B7D"/>
    <w:rsid w:val="007814FF"/>
    <w:rsid w:val="0078206A"/>
    <w:rsid w:val="00782F7C"/>
    <w:rsid w:val="007836C0"/>
    <w:rsid w:val="00784160"/>
    <w:rsid w:val="00790106"/>
    <w:rsid w:val="00790D5F"/>
    <w:rsid w:val="00791045"/>
    <w:rsid w:val="00791B26"/>
    <w:rsid w:val="00795056"/>
    <w:rsid w:val="00797DDB"/>
    <w:rsid w:val="007A0645"/>
    <w:rsid w:val="007A0F27"/>
    <w:rsid w:val="007B1136"/>
    <w:rsid w:val="007B3A44"/>
    <w:rsid w:val="007B4108"/>
    <w:rsid w:val="007B5ED6"/>
    <w:rsid w:val="007B609E"/>
    <w:rsid w:val="007B63B1"/>
    <w:rsid w:val="007B688B"/>
    <w:rsid w:val="007B76B3"/>
    <w:rsid w:val="007C20EE"/>
    <w:rsid w:val="007C6843"/>
    <w:rsid w:val="007C7BDF"/>
    <w:rsid w:val="007D178B"/>
    <w:rsid w:val="007D17ED"/>
    <w:rsid w:val="007D2C57"/>
    <w:rsid w:val="007D4643"/>
    <w:rsid w:val="007D72EC"/>
    <w:rsid w:val="007D78E8"/>
    <w:rsid w:val="007D7D5A"/>
    <w:rsid w:val="007E3231"/>
    <w:rsid w:val="007F0F9A"/>
    <w:rsid w:val="007F2EFD"/>
    <w:rsid w:val="007F3068"/>
    <w:rsid w:val="007F566F"/>
    <w:rsid w:val="0080188E"/>
    <w:rsid w:val="00802229"/>
    <w:rsid w:val="008028FF"/>
    <w:rsid w:val="008029E9"/>
    <w:rsid w:val="00803ADB"/>
    <w:rsid w:val="0080466D"/>
    <w:rsid w:val="008054C0"/>
    <w:rsid w:val="00806E8B"/>
    <w:rsid w:val="0081445B"/>
    <w:rsid w:val="00816B49"/>
    <w:rsid w:val="00820136"/>
    <w:rsid w:val="008203C8"/>
    <w:rsid w:val="008212BA"/>
    <w:rsid w:val="00821B8A"/>
    <w:rsid w:val="0082285D"/>
    <w:rsid w:val="00822B84"/>
    <w:rsid w:val="008240CE"/>
    <w:rsid w:val="0082419F"/>
    <w:rsid w:val="00824FBF"/>
    <w:rsid w:val="00826536"/>
    <w:rsid w:val="00826643"/>
    <w:rsid w:val="008276D2"/>
    <w:rsid w:val="00827831"/>
    <w:rsid w:val="00830BB1"/>
    <w:rsid w:val="008327CE"/>
    <w:rsid w:val="00833D81"/>
    <w:rsid w:val="0083560B"/>
    <w:rsid w:val="00836694"/>
    <w:rsid w:val="008376FD"/>
    <w:rsid w:val="00841DF9"/>
    <w:rsid w:val="008444FD"/>
    <w:rsid w:val="008455FA"/>
    <w:rsid w:val="0084565D"/>
    <w:rsid w:val="008462F0"/>
    <w:rsid w:val="00846649"/>
    <w:rsid w:val="00855067"/>
    <w:rsid w:val="00855EED"/>
    <w:rsid w:val="008575FE"/>
    <w:rsid w:val="00860271"/>
    <w:rsid w:val="00864C8A"/>
    <w:rsid w:val="00867662"/>
    <w:rsid w:val="00867DEB"/>
    <w:rsid w:val="00870615"/>
    <w:rsid w:val="008707CB"/>
    <w:rsid w:val="00870E5A"/>
    <w:rsid w:val="00871392"/>
    <w:rsid w:val="00871C55"/>
    <w:rsid w:val="00871EF8"/>
    <w:rsid w:val="00871F91"/>
    <w:rsid w:val="0087285C"/>
    <w:rsid w:val="00872B93"/>
    <w:rsid w:val="00874FC0"/>
    <w:rsid w:val="00875841"/>
    <w:rsid w:val="00881630"/>
    <w:rsid w:val="00881F37"/>
    <w:rsid w:val="00882407"/>
    <w:rsid w:val="00882B75"/>
    <w:rsid w:val="00882C72"/>
    <w:rsid w:val="00883A48"/>
    <w:rsid w:val="008848DC"/>
    <w:rsid w:val="00885C43"/>
    <w:rsid w:val="00886402"/>
    <w:rsid w:val="00887986"/>
    <w:rsid w:val="00892075"/>
    <w:rsid w:val="00892A2F"/>
    <w:rsid w:val="0089377A"/>
    <w:rsid w:val="00893A93"/>
    <w:rsid w:val="00894CDD"/>
    <w:rsid w:val="00897140"/>
    <w:rsid w:val="008A1766"/>
    <w:rsid w:val="008A2B57"/>
    <w:rsid w:val="008A5B27"/>
    <w:rsid w:val="008A5F35"/>
    <w:rsid w:val="008A706A"/>
    <w:rsid w:val="008B35EE"/>
    <w:rsid w:val="008B3E7C"/>
    <w:rsid w:val="008B4033"/>
    <w:rsid w:val="008B405B"/>
    <w:rsid w:val="008B44E8"/>
    <w:rsid w:val="008B49E0"/>
    <w:rsid w:val="008B556D"/>
    <w:rsid w:val="008B7339"/>
    <w:rsid w:val="008B7A46"/>
    <w:rsid w:val="008C01D4"/>
    <w:rsid w:val="008C0B85"/>
    <w:rsid w:val="008C18F6"/>
    <w:rsid w:val="008C197F"/>
    <w:rsid w:val="008C2ECD"/>
    <w:rsid w:val="008C33F8"/>
    <w:rsid w:val="008C468E"/>
    <w:rsid w:val="008C6271"/>
    <w:rsid w:val="008C6FBE"/>
    <w:rsid w:val="008C7211"/>
    <w:rsid w:val="008D07F4"/>
    <w:rsid w:val="008D125C"/>
    <w:rsid w:val="008D2884"/>
    <w:rsid w:val="008D2E17"/>
    <w:rsid w:val="008D460A"/>
    <w:rsid w:val="008D79B2"/>
    <w:rsid w:val="008D7ED0"/>
    <w:rsid w:val="008E2972"/>
    <w:rsid w:val="008E30E9"/>
    <w:rsid w:val="008E5F44"/>
    <w:rsid w:val="008F18D1"/>
    <w:rsid w:val="008F3077"/>
    <w:rsid w:val="008F4FEE"/>
    <w:rsid w:val="008F5106"/>
    <w:rsid w:val="008F5B95"/>
    <w:rsid w:val="0090274A"/>
    <w:rsid w:val="00903C11"/>
    <w:rsid w:val="00904115"/>
    <w:rsid w:val="00905154"/>
    <w:rsid w:val="00905286"/>
    <w:rsid w:val="009114C1"/>
    <w:rsid w:val="00913FE4"/>
    <w:rsid w:val="009149B1"/>
    <w:rsid w:val="0091571C"/>
    <w:rsid w:val="0092081A"/>
    <w:rsid w:val="00920D44"/>
    <w:rsid w:val="0092110D"/>
    <w:rsid w:val="009211DA"/>
    <w:rsid w:val="00923832"/>
    <w:rsid w:val="00923F1E"/>
    <w:rsid w:val="00924047"/>
    <w:rsid w:val="00924A5F"/>
    <w:rsid w:val="00924F91"/>
    <w:rsid w:val="00925702"/>
    <w:rsid w:val="00925828"/>
    <w:rsid w:val="0092633C"/>
    <w:rsid w:val="00926D1F"/>
    <w:rsid w:val="00930C01"/>
    <w:rsid w:val="00930CE2"/>
    <w:rsid w:val="00931396"/>
    <w:rsid w:val="00932CEB"/>
    <w:rsid w:val="00932EF0"/>
    <w:rsid w:val="00935AB2"/>
    <w:rsid w:val="00935F95"/>
    <w:rsid w:val="00940CB8"/>
    <w:rsid w:val="00941D80"/>
    <w:rsid w:val="00943E7A"/>
    <w:rsid w:val="0094499D"/>
    <w:rsid w:val="009456E6"/>
    <w:rsid w:val="00945FF7"/>
    <w:rsid w:val="0094628E"/>
    <w:rsid w:val="00946942"/>
    <w:rsid w:val="0095041F"/>
    <w:rsid w:val="00951A06"/>
    <w:rsid w:val="009526CD"/>
    <w:rsid w:val="009532E2"/>
    <w:rsid w:val="009535B1"/>
    <w:rsid w:val="00954BC9"/>
    <w:rsid w:val="00955248"/>
    <w:rsid w:val="0096284C"/>
    <w:rsid w:val="0096513A"/>
    <w:rsid w:val="00965286"/>
    <w:rsid w:val="009667CE"/>
    <w:rsid w:val="00966881"/>
    <w:rsid w:val="00966AE6"/>
    <w:rsid w:val="00967CB3"/>
    <w:rsid w:val="00970704"/>
    <w:rsid w:val="00970AEA"/>
    <w:rsid w:val="009716A9"/>
    <w:rsid w:val="0097183C"/>
    <w:rsid w:val="009718BD"/>
    <w:rsid w:val="00971D46"/>
    <w:rsid w:val="00972E6E"/>
    <w:rsid w:val="00973523"/>
    <w:rsid w:val="009737CE"/>
    <w:rsid w:val="00976143"/>
    <w:rsid w:val="0097695C"/>
    <w:rsid w:val="00976A46"/>
    <w:rsid w:val="00977C67"/>
    <w:rsid w:val="00977E32"/>
    <w:rsid w:val="009805F0"/>
    <w:rsid w:val="00981128"/>
    <w:rsid w:val="009822E3"/>
    <w:rsid w:val="009864F8"/>
    <w:rsid w:val="00986BAF"/>
    <w:rsid w:val="009879E6"/>
    <w:rsid w:val="009904BB"/>
    <w:rsid w:val="0099121E"/>
    <w:rsid w:val="00991B8E"/>
    <w:rsid w:val="00994872"/>
    <w:rsid w:val="00995A87"/>
    <w:rsid w:val="00997F23"/>
    <w:rsid w:val="009A11A6"/>
    <w:rsid w:val="009A2222"/>
    <w:rsid w:val="009A504B"/>
    <w:rsid w:val="009A52E8"/>
    <w:rsid w:val="009A5B2B"/>
    <w:rsid w:val="009A672D"/>
    <w:rsid w:val="009B0304"/>
    <w:rsid w:val="009B0F66"/>
    <w:rsid w:val="009B17E9"/>
    <w:rsid w:val="009B29D4"/>
    <w:rsid w:val="009B2F8B"/>
    <w:rsid w:val="009B3570"/>
    <w:rsid w:val="009B3672"/>
    <w:rsid w:val="009B4DBC"/>
    <w:rsid w:val="009B50B9"/>
    <w:rsid w:val="009B56EA"/>
    <w:rsid w:val="009B6861"/>
    <w:rsid w:val="009C0CBB"/>
    <w:rsid w:val="009C245A"/>
    <w:rsid w:val="009C2ECB"/>
    <w:rsid w:val="009C3B05"/>
    <w:rsid w:val="009C516E"/>
    <w:rsid w:val="009C597F"/>
    <w:rsid w:val="009C629A"/>
    <w:rsid w:val="009C69CB"/>
    <w:rsid w:val="009C7DC6"/>
    <w:rsid w:val="009D001D"/>
    <w:rsid w:val="009D2DE6"/>
    <w:rsid w:val="009D48A1"/>
    <w:rsid w:val="009D48CE"/>
    <w:rsid w:val="009D4FCF"/>
    <w:rsid w:val="009D55BB"/>
    <w:rsid w:val="009E15FC"/>
    <w:rsid w:val="009E3F80"/>
    <w:rsid w:val="009E3FF6"/>
    <w:rsid w:val="009E652E"/>
    <w:rsid w:val="009F356D"/>
    <w:rsid w:val="009F5577"/>
    <w:rsid w:val="009F6136"/>
    <w:rsid w:val="00A02216"/>
    <w:rsid w:val="00A0380E"/>
    <w:rsid w:val="00A06458"/>
    <w:rsid w:val="00A06776"/>
    <w:rsid w:val="00A06C2F"/>
    <w:rsid w:val="00A07959"/>
    <w:rsid w:val="00A124BC"/>
    <w:rsid w:val="00A13877"/>
    <w:rsid w:val="00A15161"/>
    <w:rsid w:val="00A1689C"/>
    <w:rsid w:val="00A20459"/>
    <w:rsid w:val="00A21507"/>
    <w:rsid w:val="00A23355"/>
    <w:rsid w:val="00A25BEF"/>
    <w:rsid w:val="00A25DEB"/>
    <w:rsid w:val="00A26B99"/>
    <w:rsid w:val="00A30A51"/>
    <w:rsid w:val="00A3188A"/>
    <w:rsid w:val="00A31CF0"/>
    <w:rsid w:val="00A320D2"/>
    <w:rsid w:val="00A32FF8"/>
    <w:rsid w:val="00A34277"/>
    <w:rsid w:val="00A347A7"/>
    <w:rsid w:val="00A34ED9"/>
    <w:rsid w:val="00A35E0F"/>
    <w:rsid w:val="00A3643F"/>
    <w:rsid w:val="00A40E9F"/>
    <w:rsid w:val="00A415A9"/>
    <w:rsid w:val="00A42F0C"/>
    <w:rsid w:val="00A4406D"/>
    <w:rsid w:val="00A46752"/>
    <w:rsid w:val="00A5174B"/>
    <w:rsid w:val="00A52F68"/>
    <w:rsid w:val="00A55AAD"/>
    <w:rsid w:val="00A567DC"/>
    <w:rsid w:val="00A57E80"/>
    <w:rsid w:val="00A602E9"/>
    <w:rsid w:val="00A623C2"/>
    <w:rsid w:val="00A62920"/>
    <w:rsid w:val="00A6349A"/>
    <w:rsid w:val="00A64D19"/>
    <w:rsid w:val="00A64EB1"/>
    <w:rsid w:val="00A66C92"/>
    <w:rsid w:val="00A67B23"/>
    <w:rsid w:val="00A70F08"/>
    <w:rsid w:val="00A70F2D"/>
    <w:rsid w:val="00A7120C"/>
    <w:rsid w:val="00A730FE"/>
    <w:rsid w:val="00A7326B"/>
    <w:rsid w:val="00A7463A"/>
    <w:rsid w:val="00A75483"/>
    <w:rsid w:val="00A77CB9"/>
    <w:rsid w:val="00A810B0"/>
    <w:rsid w:val="00A81830"/>
    <w:rsid w:val="00A8219B"/>
    <w:rsid w:val="00A8300F"/>
    <w:rsid w:val="00A8690E"/>
    <w:rsid w:val="00A871D1"/>
    <w:rsid w:val="00A90FF6"/>
    <w:rsid w:val="00A914CD"/>
    <w:rsid w:val="00A93095"/>
    <w:rsid w:val="00A94108"/>
    <w:rsid w:val="00A95CCF"/>
    <w:rsid w:val="00A9785D"/>
    <w:rsid w:val="00AA01C6"/>
    <w:rsid w:val="00AA29A0"/>
    <w:rsid w:val="00AA3737"/>
    <w:rsid w:val="00AA38AF"/>
    <w:rsid w:val="00AA74D0"/>
    <w:rsid w:val="00AA78B7"/>
    <w:rsid w:val="00AA78FE"/>
    <w:rsid w:val="00AA7ACA"/>
    <w:rsid w:val="00AB0779"/>
    <w:rsid w:val="00AB0BB2"/>
    <w:rsid w:val="00AB2549"/>
    <w:rsid w:val="00AB546C"/>
    <w:rsid w:val="00AB5D11"/>
    <w:rsid w:val="00AB62CD"/>
    <w:rsid w:val="00AB745F"/>
    <w:rsid w:val="00AB7EDB"/>
    <w:rsid w:val="00AC1CD2"/>
    <w:rsid w:val="00AC515D"/>
    <w:rsid w:val="00AC615E"/>
    <w:rsid w:val="00AC79F6"/>
    <w:rsid w:val="00AC7D17"/>
    <w:rsid w:val="00AD04A9"/>
    <w:rsid w:val="00AD04B2"/>
    <w:rsid w:val="00AD234A"/>
    <w:rsid w:val="00AD2CDA"/>
    <w:rsid w:val="00AD3A0E"/>
    <w:rsid w:val="00AD3B91"/>
    <w:rsid w:val="00AD41FD"/>
    <w:rsid w:val="00AD4C01"/>
    <w:rsid w:val="00AD56F4"/>
    <w:rsid w:val="00AD704E"/>
    <w:rsid w:val="00AD7648"/>
    <w:rsid w:val="00AE080A"/>
    <w:rsid w:val="00AE1BE8"/>
    <w:rsid w:val="00AE1F16"/>
    <w:rsid w:val="00AE24B0"/>
    <w:rsid w:val="00AE34D3"/>
    <w:rsid w:val="00AE4AD5"/>
    <w:rsid w:val="00AE6101"/>
    <w:rsid w:val="00AE69C3"/>
    <w:rsid w:val="00AE7C51"/>
    <w:rsid w:val="00AE7DFD"/>
    <w:rsid w:val="00AF26BF"/>
    <w:rsid w:val="00AF361D"/>
    <w:rsid w:val="00AF3FD8"/>
    <w:rsid w:val="00AF61B5"/>
    <w:rsid w:val="00AF705B"/>
    <w:rsid w:val="00B00C8F"/>
    <w:rsid w:val="00B0176F"/>
    <w:rsid w:val="00B039FE"/>
    <w:rsid w:val="00B03C3D"/>
    <w:rsid w:val="00B03F64"/>
    <w:rsid w:val="00B051C0"/>
    <w:rsid w:val="00B07BB9"/>
    <w:rsid w:val="00B10483"/>
    <w:rsid w:val="00B1061E"/>
    <w:rsid w:val="00B11657"/>
    <w:rsid w:val="00B116C7"/>
    <w:rsid w:val="00B12B60"/>
    <w:rsid w:val="00B12F4B"/>
    <w:rsid w:val="00B13D04"/>
    <w:rsid w:val="00B15DFA"/>
    <w:rsid w:val="00B16296"/>
    <w:rsid w:val="00B17CEA"/>
    <w:rsid w:val="00B2043E"/>
    <w:rsid w:val="00B21EA6"/>
    <w:rsid w:val="00B23613"/>
    <w:rsid w:val="00B23B35"/>
    <w:rsid w:val="00B23E7A"/>
    <w:rsid w:val="00B2456C"/>
    <w:rsid w:val="00B24961"/>
    <w:rsid w:val="00B276F7"/>
    <w:rsid w:val="00B32CF9"/>
    <w:rsid w:val="00B33ED2"/>
    <w:rsid w:val="00B34180"/>
    <w:rsid w:val="00B362AC"/>
    <w:rsid w:val="00B37B8A"/>
    <w:rsid w:val="00B410AF"/>
    <w:rsid w:val="00B418C2"/>
    <w:rsid w:val="00B424FA"/>
    <w:rsid w:val="00B43376"/>
    <w:rsid w:val="00B445B5"/>
    <w:rsid w:val="00B46027"/>
    <w:rsid w:val="00B47954"/>
    <w:rsid w:val="00B5059B"/>
    <w:rsid w:val="00B51CA8"/>
    <w:rsid w:val="00B51EFC"/>
    <w:rsid w:val="00B52406"/>
    <w:rsid w:val="00B5298C"/>
    <w:rsid w:val="00B65EB6"/>
    <w:rsid w:val="00B66304"/>
    <w:rsid w:val="00B676C6"/>
    <w:rsid w:val="00B701FA"/>
    <w:rsid w:val="00B709CE"/>
    <w:rsid w:val="00B71C54"/>
    <w:rsid w:val="00B71C6D"/>
    <w:rsid w:val="00B72103"/>
    <w:rsid w:val="00B7271E"/>
    <w:rsid w:val="00B72A04"/>
    <w:rsid w:val="00B7435C"/>
    <w:rsid w:val="00B743A1"/>
    <w:rsid w:val="00B76422"/>
    <w:rsid w:val="00B766D7"/>
    <w:rsid w:val="00B77981"/>
    <w:rsid w:val="00B8185B"/>
    <w:rsid w:val="00B823E4"/>
    <w:rsid w:val="00B82F0D"/>
    <w:rsid w:val="00B83DD6"/>
    <w:rsid w:val="00B84F08"/>
    <w:rsid w:val="00B850AC"/>
    <w:rsid w:val="00B85BB0"/>
    <w:rsid w:val="00B87D8A"/>
    <w:rsid w:val="00B90238"/>
    <w:rsid w:val="00B943D8"/>
    <w:rsid w:val="00B94EC0"/>
    <w:rsid w:val="00B954C0"/>
    <w:rsid w:val="00B962F4"/>
    <w:rsid w:val="00B97541"/>
    <w:rsid w:val="00BA295B"/>
    <w:rsid w:val="00BA42B1"/>
    <w:rsid w:val="00BA4BF0"/>
    <w:rsid w:val="00BA571C"/>
    <w:rsid w:val="00BA7B02"/>
    <w:rsid w:val="00BB05A0"/>
    <w:rsid w:val="00BB0831"/>
    <w:rsid w:val="00BB0D89"/>
    <w:rsid w:val="00BB2F7B"/>
    <w:rsid w:val="00BB4CB6"/>
    <w:rsid w:val="00BC0755"/>
    <w:rsid w:val="00BC369B"/>
    <w:rsid w:val="00BC38EF"/>
    <w:rsid w:val="00BC4875"/>
    <w:rsid w:val="00BC5120"/>
    <w:rsid w:val="00BD004A"/>
    <w:rsid w:val="00BD1F11"/>
    <w:rsid w:val="00BD2360"/>
    <w:rsid w:val="00BD24E9"/>
    <w:rsid w:val="00BD29DC"/>
    <w:rsid w:val="00BD2A49"/>
    <w:rsid w:val="00BD560A"/>
    <w:rsid w:val="00BD63E2"/>
    <w:rsid w:val="00BE251E"/>
    <w:rsid w:val="00BE26EF"/>
    <w:rsid w:val="00BE3367"/>
    <w:rsid w:val="00BE4252"/>
    <w:rsid w:val="00BE43E3"/>
    <w:rsid w:val="00BE46A7"/>
    <w:rsid w:val="00BE5F70"/>
    <w:rsid w:val="00BF0A06"/>
    <w:rsid w:val="00BF14DE"/>
    <w:rsid w:val="00BF201B"/>
    <w:rsid w:val="00BF2F40"/>
    <w:rsid w:val="00BF6682"/>
    <w:rsid w:val="00BF69A0"/>
    <w:rsid w:val="00C00353"/>
    <w:rsid w:val="00C01B37"/>
    <w:rsid w:val="00C02B0D"/>
    <w:rsid w:val="00C039FB"/>
    <w:rsid w:val="00C06E23"/>
    <w:rsid w:val="00C11DF4"/>
    <w:rsid w:val="00C12B5B"/>
    <w:rsid w:val="00C133A1"/>
    <w:rsid w:val="00C1438C"/>
    <w:rsid w:val="00C147F0"/>
    <w:rsid w:val="00C14F77"/>
    <w:rsid w:val="00C160A3"/>
    <w:rsid w:val="00C1790C"/>
    <w:rsid w:val="00C2027E"/>
    <w:rsid w:val="00C21D20"/>
    <w:rsid w:val="00C24296"/>
    <w:rsid w:val="00C2460A"/>
    <w:rsid w:val="00C2551D"/>
    <w:rsid w:val="00C26326"/>
    <w:rsid w:val="00C26D26"/>
    <w:rsid w:val="00C26D44"/>
    <w:rsid w:val="00C27F02"/>
    <w:rsid w:val="00C30C8A"/>
    <w:rsid w:val="00C315A7"/>
    <w:rsid w:val="00C3183B"/>
    <w:rsid w:val="00C31E1F"/>
    <w:rsid w:val="00C3244B"/>
    <w:rsid w:val="00C35A36"/>
    <w:rsid w:val="00C36D52"/>
    <w:rsid w:val="00C37A37"/>
    <w:rsid w:val="00C40BAD"/>
    <w:rsid w:val="00C42A4E"/>
    <w:rsid w:val="00C44166"/>
    <w:rsid w:val="00C44FB5"/>
    <w:rsid w:val="00C45222"/>
    <w:rsid w:val="00C4548C"/>
    <w:rsid w:val="00C45801"/>
    <w:rsid w:val="00C46A40"/>
    <w:rsid w:val="00C46FBA"/>
    <w:rsid w:val="00C475FD"/>
    <w:rsid w:val="00C479C7"/>
    <w:rsid w:val="00C47D08"/>
    <w:rsid w:val="00C50DBA"/>
    <w:rsid w:val="00C5212E"/>
    <w:rsid w:val="00C521D8"/>
    <w:rsid w:val="00C52BC8"/>
    <w:rsid w:val="00C538F7"/>
    <w:rsid w:val="00C54D05"/>
    <w:rsid w:val="00C57065"/>
    <w:rsid w:val="00C574BA"/>
    <w:rsid w:val="00C57C4A"/>
    <w:rsid w:val="00C62C87"/>
    <w:rsid w:val="00C635C0"/>
    <w:rsid w:val="00C64A17"/>
    <w:rsid w:val="00C66221"/>
    <w:rsid w:val="00C70D06"/>
    <w:rsid w:val="00C71C5B"/>
    <w:rsid w:val="00C71D66"/>
    <w:rsid w:val="00C72AEF"/>
    <w:rsid w:val="00C731F0"/>
    <w:rsid w:val="00C74F26"/>
    <w:rsid w:val="00C75025"/>
    <w:rsid w:val="00C7503E"/>
    <w:rsid w:val="00C75E36"/>
    <w:rsid w:val="00C771DE"/>
    <w:rsid w:val="00C814A3"/>
    <w:rsid w:val="00C81634"/>
    <w:rsid w:val="00C81879"/>
    <w:rsid w:val="00C822A0"/>
    <w:rsid w:val="00C8489E"/>
    <w:rsid w:val="00C84D9E"/>
    <w:rsid w:val="00C85437"/>
    <w:rsid w:val="00C856CB"/>
    <w:rsid w:val="00C8595A"/>
    <w:rsid w:val="00C85F2A"/>
    <w:rsid w:val="00C86972"/>
    <w:rsid w:val="00C9201A"/>
    <w:rsid w:val="00C953AF"/>
    <w:rsid w:val="00C96580"/>
    <w:rsid w:val="00C96E22"/>
    <w:rsid w:val="00C97211"/>
    <w:rsid w:val="00C9726A"/>
    <w:rsid w:val="00C975AC"/>
    <w:rsid w:val="00C976B6"/>
    <w:rsid w:val="00CA0067"/>
    <w:rsid w:val="00CA0929"/>
    <w:rsid w:val="00CA0C81"/>
    <w:rsid w:val="00CA1FE3"/>
    <w:rsid w:val="00CA31AA"/>
    <w:rsid w:val="00CA4211"/>
    <w:rsid w:val="00CA4C49"/>
    <w:rsid w:val="00CA585D"/>
    <w:rsid w:val="00CA74BD"/>
    <w:rsid w:val="00CB0923"/>
    <w:rsid w:val="00CB1443"/>
    <w:rsid w:val="00CB175C"/>
    <w:rsid w:val="00CB2BF5"/>
    <w:rsid w:val="00CB4508"/>
    <w:rsid w:val="00CB5C22"/>
    <w:rsid w:val="00CC0F0F"/>
    <w:rsid w:val="00CC319A"/>
    <w:rsid w:val="00CC35C9"/>
    <w:rsid w:val="00CC36CE"/>
    <w:rsid w:val="00CC383B"/>
    <w:rsid w:val="00CC3C11"/>
    <w:rsid w:val="00CC3CB7"/>
    <w:rsid w:val="00CC4C3C"/>
    <w:rsid w:val="00CC53FD"/>
    <w:rsid w:val="00CC5878"/>
    <w:rsid w:val="00CD299A"/>
    <w:rsid w:val="00CD2CEA"/>
    <w:rsid w:val="00CE0613"/>
    <w:rsid w:val="00CE1231"/>
    <w:rsid w:val="00CE1F3A"/>
    <w:rsid w:val="00CE3A29"/>
    <w:rsid w:val="00CE74FD"/>
    <w:rsid w:val="00CE792B"/>
    <w:rsid w:val="00CE7E1D"/>
    <w:rsid w:val="00CF079B"/>
    <w:rsid w:val="00CF1D35"/>
    <w:rsid w:val="00CF6A55"/>
    <w:rsid w:val="00CF7E2E"/>
    <w:rsid w:val="00D00BB2"/>
    <w:rsid w:val="00D0107F"/>
    <w:rsid w:val="00D016C8"/>
    <w:rsid w:val="00D01C73"/>
    <w:rsid w:val="00D020C1"/>
    <w:rsid w:val="00D04B87"/>
    <w:rsid w:val="00D072F0"/>
    <w:rsid w:val="00D10DB7"/>
    <w:rsid w:val="00D10F55"/>
    <w:rsid w:val="00D12FCB"/>
    <w:rsid w:val="00D13B13"/>
    <w:rsid w:val="00D13DD3"/>
    <w:rsid w:val="00D143D7"/>
    <w:rsid w:val="00D16257"/>
    <w:rsid w:val="00D167BB"/>
    <w:rsid w:val="00D16B63"/>
    <w:rsid w:val="00D17A09"/>
    <w:rsid w:val="00D20DDB"/>
    <w:rsid w:val="00D2488B"/>
    <w:rsid w:val="00D24E56"/>
    <w:rsid w:val="00D2518E"/>
    <w:rsid w:val="00D26358"/>
    <w:rsid w:val="00D278B5"/>
    <w:rsid w:val="00D31BCF"/>
    <w:rsid w:val="00D3323E"/>
    <w:rsid w:val="00D341C4"/>
    <w:rsid w:val="00D361E1"/>
    <w:rsid w:val="00D37B5C"/>
    <w:rsid w:val="00D37BBD"/>
    <w:rsid w:val="00D40474"/>
    <w:rsid w:val="00D41340"/>
    <w:rsid w:val="00D413F7"/>
    <w:rsid w:val="00D4155B"/>
    <w:rsid w:val="00D45063"/>
    <w:rsid w:val="00D475C8"/>
    <w:rsid w:val="00D6024D"/>
    <w:rsid w:val="00D61327"/>
    <w:rsid w:val="00D6181B"/>
    <w:rsid w:val="00D63329"/>
    <w:rsid w:val="00D63A1D"/>
    <w:rsid w:val="00D64838"/>
    <w:rsid w:val="00D652F6"/>
    <w:rsid w:val="00D65414"/>
    <w:rsid w:val="00D706C7"/>
    <w:rsid w:val="00D70AEC"/>
    <w:rsid w:val="00D72AE4"/>
    <w:rsid w:val="00D742A4"/>
    <w:rsid w:val="00D744E8"/>
    <w:rsid w:val="00D75405"/>
    <w:rsid w:val="00D76D98"/>
    <w:rsid w:val="00D80A14"/>
    <w:rsid w:val="00D80AAF"/>
    <w:rsid w:val="00D81229"/>
    <w:rsid w:val="00D819F0"/>
    <w:rsid w:val="00D83FC8"/>
    <w:rsid w:val="00D84386"/>
    <w:rsid w:val="00D848AB"/>
    <w:rsid w:val="00D91860"/>
    <w:rsid w:val="00D934F8"/>
    <w:rsid w:val="00D946F8"/>
    <w:rsid w:val="00D94BA6"/>
    <w:rsid w:val="00D94FB0"/>
    <w:rsid w:val="00D95887"/>
    <w:rsid w:val="00D9590C"/>
    <w:rsid w:val="00D96D1C"/>
    <w:rsid w:val="00D97225"/>
    <w:rsid w:val="00DA06CC"/>
    <w:rsid w:val="00DA19C0"/>
    <w:rsid w:val="00DA243B"/>
    <w:rsid w:val="00DA2597"/>
    <w:rsid w:val="00DA28D7"/>
    <w:rsid w:val="00DA298D"/>
    <w:rsid w:val="00DA60CC"/>
    <w:rsid w:val="00DA6BFB"/>
    <w:rsid w:val="00DA7766"/>
    <w:rsid w:val="00DB0574"/>
    <w:rsid w:val="00DB1F42"/>
    <w:rsid w:val="00DB254D"/>
    <w:rsid w:val="00DB268C"/>
    <w:rsid w:val="00DB3B68"/>
    <w:rsid w:val="00DB4590"/>
    <w:rsid w:val="00DB4DFD"/>
    <w:rsid w:val="00DB50C7"/>
    <w:rsid w:val="00DB6A20"/>
    <w:rsid w:val="00DC0EB7"/>
    <w:rsid w:val="00DC15FF"/>
    <w:rsid w:val="00DC1F18"/>
    <w:rsid w:val="00DC1F8D"/>
    <w:rsid w:val="00DC4642"/>
    <w:rsid w:val="00DC4D9A"/>
    <w:rsid w:val="00DC4F01"/>
    <w:rsid w:val="00DC600C"/>
    <w:rsid w:val="00DC6642"/>
    <w:rsid w:val="00DC6AED"/>
    <w:rsid w:val="00DD0717"/>
    <w:rsid w:val="00DD19E1"/>
    <w:rsid w:val="00DD1D0C"/>
    <w:rsid w:val="00DD1D99"/>
    <w:rsid w:val="00DD1E33"/>
    <w:rsid w:val="00DD3BC4"/>
    <w:rsid w:val="00DD7588"/>
    <w:rsid w:val="00DE33C8"/>
    <w:rsid w:val="00DE47C5"/>
    <w:rsid w:val="00DE4D3C"/>
    <w:rsid w:val="00DE63A4"/>
    <w:rsid w:val="00DE704E"/>
    <w:rsid w:val="00DE71C2"/>
    <w:rsid w:val="00DE7334"/>
    <w:rsid w:val="00DE7EB8"/>
    <w:rsid w:val="00DF020E"/>
    <w:rsid w:val="00DF132C"/>
    <w:rsid w:val="00DF4519"/>
    <w:rsid w:val="00DF5528"/>
    <w:rsid w:val="00DF58D2"/>
    <w:rsid w:val="00DF747E"/>
    <w:rsid w:val="00E003CD"/>
    <w:rsid w:val="00E03679"/>
    <w:rsid w:val="00E03BED"/>
    <w:rsid w:val="00E04A52"/>
    <w:rsid w:val="00E04DC5"/>
    <w:rsid w:val="00E05578"/>
    <w:rsid w:val="00E07502"/>
    <w:rsid w:val="00E1337E"/>
    <w:rsid w:val="00E147A2"/>
    <w:rsid w:val="00E151D8"/>
    <w:rsid w:val="00E15C29"/>
    <w:rsid w:val="00E15DB3"/>
    <w:rsid w:val="00E170A8"/>
    <w:rsid w:val="00E17D34"/>
    <w:rsid w:val="00E17FF3"/>
    <w:rsid w:val="00E21079"/>
    <w:rsid w:val="00E23E0E"/>
    <w:rsid w:val="00E244B3"/>
    <w:rsid w:val="00E245DC"/>
    <w:rsid w:val="00E272C6"/>
    <w:rsid w:val="00E274FC"/>
    <w:rsid w:val="00E27805"/>
    <w:rsid w:val="00E30001"/>
    <w:rsid w:val="00E302A8"/>
    <w:rsid w:val="00E32B17"/>
    <w:rsid w:val="00E3323F"/>
    <w:rsid w:val="00E33C11"/>
    <w:rsid w:val="00E35009"/>
    <w:rsid w:val="00E350AA"/>
    <w:rsid w:val="00E36CCF"/>
    <w:rsid w:val="00E4092E"/>
    <w:rsid w:val="00E41F8A"/>
    <w:rsid w:val="00E429B5"/>
    <w:rsid w:val="00E42F19"/>
    <w:rsid w:val="00E45516"/>
    <w:rsid w:val="00E45A95"/>
    <w:rsid w:val="00E46037"/>
    <w:rsid w:val="00E46CE2"/>
    <w:rsid w:val="00E470A6"/>
    <w:rsid w:val="00E50403"/>
    <w:rsid w:val="00E50F48"/>
    <w:rsid w:val="00E515A2"/>
    <w:rsid w:val="00E524AA"/>
    <w:rsid w:val="00E53A87"/>
    <w:rsid w:val="00E5424C"/>
    <w:rsid w:val="00E56250"/>
    <w:rsid w:val="00E56DE5"/>
    <w:rsid w:val="00E60649"/>
    <w:rsid w:val="00E60EB8"/>
    <w:rsid w:val="00E61433"/>
    <w:rsid w:val="00E61726"/>
    <w:rsid w:val="00E623AE"/>
    <w:rsid w:val="00E6300F"/>
    <w:rsid w:val="00E63B4A"/>
    <w:rsid w:val="00E674F8"/>
    <w:rsid w:val="00E7163A"/>
    <w:rsid w:val="00E723C8"/>
    <w:rsid w:val="00E75041"/>
    <w:rsid w:val="00E75710"/>
    <w:rsid w:val="00E75A6E"/>
    <w:rsid w:val="00E773DF"/>
    <w:rsid w:val="00E77788"/>
    <w:rsid w:val="00E85DF1"/>
    <w:rsid w:val="00E86124"/>
    <w:rsid w:val="00E866FF"/>
    <w:rsid w:val="00E867BD"/>
    <w:rsid w:val="00E9054A"/>
    <w:rsid w:val="00E91025"/>
    <w:rsid w:val="00E91CF3"/>
    <w:rsid w:val="00E92A3A"/>
    <w:rsid w:val="00E9450C"/>
    <w:rsid w:val="00E9591E"/>
    <w:rsid w:val="00E96DDA"/>
    <w:rsid w:val="00EA2581"/>
    <w:rsid w:val="00EA4A24"/>
    <w:rsid w:val="00EA4BD9"/>
    <w:rsid w:val="00EA564A"/>
    <w:rsid w:val="00EB1647"/>
    <w:rsid w:val="00EB1EDE"/>
    <w:rsid w:val="00EB2C3E"/>
    <w:rsid w:val="00EB474B"/>
    <w:rsid w:val="00EB5A13"/>
    <w:rsid w:val="00EC11DC"/>
    <w:rsid w:val="00EC1332"/>
    <w:rsid w:val="00EC2659"/>
    <w:rsid w:val="00EC29CC"/>
    <w:rsid w:val="00EC50CD"/>
    <w:rsid w:val="00ED0178"/>
    <w:rsid w:val="00ED1C6C"/>
    <w:rsid w:val="00ED4C66"/>
    <w:rsid w:val="00ED520F"/>
    <w:rsid w:val="00ED7379"/>
    <w:rsid w:val="00EE00F3"/>
    <w:rsid w:val="00EE1077"/>
    <w:rsid w:val="00EE164A"/>
    <w:rsid w:val="00EE4EFC"/>
    <w:rsid w:val="00EE5F51"/>
    <w:rsid w:val="00EE718B"/>
    <w:rsid w:val="00EF03DC"/>
    <w:rsid w:val="00EF0F70"/>
    <w:rsid w:val="00EF2157"/>
    <w:rsid w:val="00EF2C25"/>
    <w:rsid w:val="00EF340E"/>
    <w:rsid w:val="00EF47FF"/>
    <w:rsid w:val="00EF73AB"/>
    <w:rsid w:val="00EF74E2"/>
    <w:rsid w:val="00F01092"/>
    <w:rsid w:val="00F028A0"/>
    <w:rsid w:val="00F02BC8"/>
    <w:rsid w:val="00F051CE"/>
    <w:rsid w:val="00F054A8"/>
    <w:rsid w:val="00F06C8C"/>
    <w:rsid w:val="00F14ED2"/>
    <w:rsid w:val="00F20B79"/>
    <w:rsid w:val="00F20BE0"/>
    <w:rsid w:val="00F230D6"/>
    <w:rsid w:val="00F24356"/>
    <w:rsid w:val="00F256F9"/>
    <w:rsid w:val="00F275EE"/>
    <w:rsid w:val="00F27CFB"/>
    <w:rsid w:val="00F301F8"/>
    <w:rsid w:val="00F31CDD"/>
    <w:rsid w:val="00F32E77"/>
    <w:rsid w:val="00F3709D"/>
    <w:rsid w:val="00F3763B"/>
    <w:rsid w:val="00F420E4"/>
    <w:rsid w:val="00F44ED5"/>
    <w:rsid w:val="00F45EB3"/>
    <w:rsid w:val="00F466F4"/>
    <w:rsid w:val="00F50181"/>
    <w:rsid w:val="00F51C8A"/>
    <w:rsid w:val="00F53584"/>
    <w:rsid w:val="00F540CB"/>
    <w:rsid w:val="00F54215"/>
    <w:rsid w:val="00F54770"/>
    <w:rsid w:val="00F55BD7"/>
    <w:rsid w:val="00F56EBC"/>
    <w:rsid w:val="00F57996"/>
    <w:rsid w:val="00F57E55"/>
    <w:rsid w:val="00F60C80"/>
    <w:rsid w:val="00F628E5"/>
    <w:rsid w:val="00F62D63"/>
    <w:rsid w:val="00F65642"/>
    <w:rsid w:val="00F6619B"/>
    <w:rsid w:val="00F66401"/>
    <w:rsid w:val="00F73DE5"/>
    <w:rsid w:val="00F768EB"/>
    <w:rsid w:val="00F77845"/>
    <w:rsid w:val="00F8004A"/>
    <w:rsid w:val="00F80769"/>
    <w:rsid w:val="00F80B33"/>
    <w:rsid w:val="00F8340D"/>
    <w:rsid w:val="00F835BA"/>
    <w:rsid w:val="00F85B55"/>
    <w:rsid w:val="00F864A5"/>
    <w:rsid w:val="00F8749A"/>
    <w:rsid w:val="00F90F69"/>
    <w:rsid w:val="00F92AB0"/>
    <w:rsid w:val="00F92FA0"/>
    <w:rsid w:val="00F94922"/>
    <w:rsid w:val="00F964B6"/>
    <w:rsid w:val="00F968C9"/>
    <w:rsid w:val="00F97CCD"/>
    <w:rsid w:val="00FA09E1"/>
    <w:rsid w:val="00FA594E"/>
    <w:rsid w:val="00FA7679"/>
    <w:rsid w:val="00FB152A"/>
    <w:rsid w:val="00FB2A39"/>
    <w:rsid w:val="00FB4D01"/>
    <w:rsid w:val="00FB500C"/>
    <w:rsid w:val="00FB574A"/>
    <w:rsid w:val="00FB5CB1"/>
    <w:rsid w:val="00FB66FD"/>
    <w:rsid w:val="00FB684A"/>
    <w:rsid w:val="00FC09F4"/>
    <w:rsid w:val="00FC3DA6"/>
    <w:rsid w:val="00FC69EC"/>
    <w:rsid w:val="00FC71FB"/>
    <w:rsid w:val="00FC7EFC"/>
    <w:rsid w:val="00FD11CE"/>
    <w:rsid w:val="00FD18E1"/>
    <w:rsid w:val="00FD2280"/>
    <w:rsid w:val="00FD22E8"/>
    <w:rsid w:val="00FD24F5"/>
    <w:rsid w:val="00FD6012"/>
    <w:rsid w:val="00FD69DC"/>
    <w:rsid w:val="00FD7938"/>
    <w:rsid w:val="00FE1CCE"/>
    <w:rsid w:val="00FE3738"/>
    <w:rsid w:val="00FE54C5"/>
    <w:rsid w:val="00FE58BC"/>
    <w:rsid w:val="00FE6191"/>
    <w:rsid w:val="00FE6821"/>
    <w:rsid w:val="00FE71D3"/>
    <w:rsid w:val="00FE7EB1"/>
    <w:rsid w:val="00FF18E0"/>
    <w:rsid w:val="00FF24AF"/>
    <w:rsid w:val="00FF48A1"/>
    <w:rsid w:val="00FF561B"/>
    <w:rsid w:val="00FF57BC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10FA919-346D-4C29-8595-DB6629724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A37"/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EB5A13"/>
    <w:pPr>
      <w:keepNext/>
      <w:jc w:val="center"/>
      <w:outlineLvl w:val="1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C37A37"/>
  </w:style>
  <w:style w:type="paragraph" w:styleId="Footer">
    <w:name w:val="footer"/>
    <w:basedOn w:val="Normal"/>
    <w:link w:val="FooterChar"/>
    <w:uiPriority w:val="99"/>
    <w:rsid w:val="00C37A3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C37A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7A37"/>
  </w:style>
  <w:style w:type="paragraph" w:styleId="BodyText">
    <w:name w:val="Body Text"/>
    <w:basedOn w:val="Normal"/>
    <w:link w:val="BodyTextChar"/>
    <w:rsid w:val="00C37A37"/>
    <w:rPr>
      <w:i/>
    </w:rPr>
  </w:style>
  <w:style w:type="paragraph" w:styleId="FootnoteText">
    <w:name w:val="footnote text"/>
    <w:basedOn w:val="Normal"/>
    <w:semiHidden/>
    <w:rsid w:val="00C37A37"/>
    <w:rPr>
      <w:sz w:val="20"/>
    </w:rPr>
  </w:style>
  <w:style w:type="character" w:styleId="FootnoteReference">
    <w:name w:val="footnote reference"/>
    <w:semiHidden/>
    <w:rsid w:val="00C37A37"/>
    <w:rPr>
      <w:vertAlign w:val="superscript"/>
    </w:rPr>
  </w:style>
  <w:style w:type="paragraph" w:customStyle="1" w:styleId="tx">
    <w:name w:val="tx"/>
    <w:basedOn w:val="Normal"/>
    <w:rsid w:val="00C37A37"/>
    <w:pPr>
      <w:widowControl w:val="0"/>
      <w:tabs>
        <w:tab w:val="left" w:pos="480"/>
        <w:tab w:val="left" w:pos="600"/>
        <w:tab w:val="left" w:pos="720"/>
        <w:tab w:val="left" w:pos="840"/>
        <w:tab w:val="left" w:pos="1080"/>
        <w:tab w:val="left" w:pos="1320"/>
        <w:tab w:val="left" w:pos="1440"/>
        <w:tab w:val="left" w:pos="1560"/>
        <w:tab w:val="left" w:pos="1800"/>
        <w:tab w:val="left" w:pos="2040"/>
        <w:tab w:val="left" w:pos="2160"/>
        <w:tab w:val="left" w:pos="2280"/>
        <w:tab w:val="left" w:pos="2520"/>
        <w:tab w:val="left" w:pos="2760"/>
        <w:tab w:val="left" w:pos="2880"/>
        <w:tab w:val="left" w:pos="3000"/>
        <w:tab w:val="left" w:pos="3240"/>
        <w:tab w:val="left" w:pos="34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ascii="Courier" w:hAnsi="Courier"/>
      <w:sz w:val="20"/>
    </w:rPr>
  </w:style>
  <w:style w:type="table" w:styleId="TableGrid">
    <w:name w:val="Table Grid"/>
    <w:basedOn w:val="TableNormal"/>
    <w:rsid w:val="0093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157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37287"/>
    <w:pPr>
      <w:spacing w:before="100" w:beforeAutospacing="1" w:after="100" w:afterAutospacing="1"/>
    </w:pPr>
    <w:rPr>
      <w:szCs w:val="24"/>
    </w:rPr>
  </w:style>
  <w:style w:type="character" w:styleId="Strong">
    <w:name w:val="Strong"/>
    <w:qFormat/>
    <w:rsid w:val="00437287"/>
    <w:rPr>
      <w:b/>
      <w:bCs/>
    </w:rPr>
  </w:style>
  <w:style w:type="paragraph" w:customStyle="1" w:styleId="listparagraph">
    <w:name w:val="listparagraph"/>
    <w:basedOn w:val="Normal"/>
    <w:rsid w:val="00CF7E2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rsid w:val="00A90FF6"/>
    <w:rPr>
      <w:i/>
      <w:sz w:val="24"/>
    </w:rPr>
  </w:style>
  <w:style w:type="paragraph" w:styleId="ListParagraph0">
    <w:name w:val="List Paragraph"/>
    <w:basedOn w:val="Normal"/>
    <w:uiPriority w:val="34"/>
    <w:qFormat/>
    <w:rsid w:val="00A64D19"/>
    <w:pPr>
      <w:spacing w:line="300" w:lineRule="exact"/>
      <w:ind w:left="720"/>
    </w:pPr>
    <w:rPr>
      <w:szCs w:val="24"/>
    </w:rPr>
  </w:style>
  <w:style w:type="character" w:styleId="CommentReference">
    <w:name w:val="annotation reference"/>
    <w:uiPriority w:val="99"/>
    <w:semiHidden/>
    <w:unhideWhenUsed/>
    <w:rsid w:val="00F028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28A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28A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8A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28A0"/>
    <w:rPr>
      <w:b/>
      <w:bCs/>
    </w:rPr>
  </w:style>
  <w:style w:type="paragraph" w:customStyle="1" w:styleId="Default">
    <w:name w:val="Default"/>
    <w:rsid w:val="009A50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B5A13"/>
    <w:rPr>
      <w:b/>
      <w:sz w:val="32"/>
      <w:u w:val="single"/>
    </w:rPr>
  </w:style>
  <w:style w:type="paragraph" w:styleId="Revision">
    <w:name w:val="Revision"/>
    <w:hidden/>
    <w:uiPriority w:val="99"/>
    <w:semiHidden/>
    <w:rsid w:val="00774CF8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8C18F6"/>
    <w:rPr>
      <w:sz w:val="24"/>
    </w:rPr>
  </w:style>
  <w:style w:type="character" w:styleId="Hyperlink">
    <w:name w:val="Hyperlink"/>
    <w:basedOn w:val="DefaultParagraphFont"/>
    <w:uiPriority w:val="99"/>
    <w:unhideWhenUsed/>
    <w:rsid w:val="000320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207F"/>
    <w:rPr>
      <w:color w:val="800080" w:themeColor="followedHyperlink"/>
      <w:u w:val="single"/>
    </w:rPr>
  </w:style>
  <w:style w:type="character" w:styleId="BookTitle">
    <w:name w:val="Book Title"/>
    <w:basedOn w:val="DefaultParagraphFont"/>
    <w:uiPriority w:val="33"/>
    <w:qFormat/>
    <w:rsid w:val="005676A9"/>
    <w:rPr>
      <w:b/>
      <w:bCs/>
      <w:smallCaps/>
      <w:spacing w:val="5"/>
    </w:rPr>
  </w:style>
  <w:style w:type="table" w:customStyle="1" w:styleId="TableGrid1">
    <w:name w:val="Table Grid1"/>
    <w:basedOn w:val="TableNormal"/>
    <w:next w:val="TableGrid"/>
    <w:uiPriority w:val="59"/>
    <w:rsid w:val="00ED4C6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479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6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958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D13E9-710B-4278-840D-BFA464A6A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Council</Company>
  <LinksUpToDate>false</LinksUpToDate>
  <CharactersWithSpaces>6492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Clarke</dc:creator>
  <cp:lastModifiedBy>Leskinen, Miranda</cp:lastModifiedBy>
  <cp:revision>5</cp:revision>
  <cp:lastPrinted>2015-03-13T15:09:00Z</cp:lastPrinted>
  <dcterms:created xsi:type="dcterms:W3CDTF">2016-02-24T23:27:00Z</dcterms:created>
  <dcterms:modified xsi:type="dcterms:W3CDTF">2016-02-24T23:46:00Z</dcterms:modified>
</cp:coreProperties>
</file>