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2F1FF4"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952266" w:rsidP="00074A56">
            <w:pPr>
              <w:spacing w:before="40" w:after="40"/>
              <w:rPr>
                <w:rFonts w:ascii="Arial" w:hAnsi="Arial" w:cs="Arial"/>
              </w:rPr>
            </w:pPr>
            <w:r>
              <w:rPr>
                <w:rFonts w:ascii="Arial" w:hAnsi="Arial" w:cs="Arial"/>
              </w:rPr>
              <w:t>19</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4E531A" w:rsidP="00074A56">
            <w:pPr>
              <w:spacing w:before="40" w:after="40"/>
              <w:rPr>
                <w:rFonts w:ascii="Arial" w:hAnsi="Arial" w:cs="Arial"/>
              </w:rPr>
            </w:pPr>
            <w:r>
              <w:rPr>
                <w:rFonts w:ascii="Arial" w:hAnsi="Arial" w:cs="Arial"/>
              </w:rPr>
              <w:t>Erin Auzins</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4E531A" w:rsidP="00D441AD">
            <w:pPr>
              <w:spacing w:before="40" w:after="40"/>
              <w:rPr>
                <w:rFonts w:ascii="Arial" w:hAnsi="Arial" w:cs="Arial"/>
              </w:rPr>
            </w:pPr>
            <w:r>
              <w:rPr>
                <w:rFonts w:ascii="Arial" w:hAnsi="Arial" w:cs="Arial"/>
              </w:rPr>
              <w:t>2015-0</w:t>
            </w:r>
            <w:r w:rsidR="00D441AD">
              <w:rPr>
                <w:rFonts w:ascii="Arial" w:hAnsi="Arial" w:cs="Arial"/>
              </w:rPr>
              <w:t>475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D441AD" w:rsidP="00074A56">
            <w:pPr>
              <w:spacing w:before="40" w:after="40"/>
              <w:rPr>
                <w:rFonts w:ascii="Arial" w:hAnsi="Arial" w:cs="Arial"/>
              </w:rPr>
            </w:pPr>
            <w:r>
              <w:rPr>
                <w:rFonts w:ascii="Arial" w:hAnsi="Arial" w:cs="Arial"/>
              </w:rPr>
              <w:t>December 1</w:t>
            </w:r>
            <w:r w:rsidR="004E531A">
              <w:rPr>
                <w:rFonts w:ascii="Arial" w:hAnsi="Arial" w:cs="Arial"/>
              </w:rPr>
              <w:t>, 2015</w:t>
            </w:r>
          </w:p>
        </w:tc>
      </w:tr>
    </w:tbl>
    <w:p w:rsidR="00C37A37" w:rsidRPr="009864F8" w:rsidRDefault="00C37A37" w:rsidP="00C37A37">
      <w:pPr>
        <w:rPr>
          <w:rFonts w:ascii="Arial" w:hAnsi="Arial" w:cs="Arial"/>
          <w:b/>
          <w:smallCaps/>
          <w:szCs w:val="24"/>
          <w:u w:val="single"/>
        </w:rPr>
      </w:pPr>
    </w:p>
    <w:p w:rsidR="002F1FF4" w:rsidRDefault="002F1FF4" w:rsidP="002F1FF4">
      <w:pPr>
        <w:rPr>
          <w:rFonts w:ascii="Arial" w:hAnsi="Arial" w:cs="Arial"/>
          <w:b/>
          <w:smallCaps/>
          <w:szCs w:val="24"/>
          <w:u w:val="single"/>
        </w:rPr>
      </w:pPr>
      <w:r>
        <w:rPr>
          <w:rFonts w:ascii="Arial" w:hAnsi="Arial" w:cs="Arial"/>
          <w:b/>
          <w:smallCaps/>
          <w:szCs w:val="24"/>
          <w:u w:val="single"/>
        </w:rPr>
        <w:t>COMMITTEE ACTION</w:t>
      </w:r>
    </w:p>
    <w:p w:rsidR="002F1FF4" w:rsidRDefault="002F1FF4" w:rsidP="002F1FF4">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2F1FF4" w:rsidTr="00E60862">
        <w:tc>
          <w:tcPr>
            <w:tcW w:w="9535" w:type="dxa"/>
          </w:tcPr>
          <w:p w:rsidR="002F1FF4" w:rsidRDefault="002F1FF4" w:rsidP="00E60862">
            <w:pPr>
              <w:jc w:val="both"/>
              <w:rPr>
                <w:rFonts w:ascii="Arial" w:hAnsi="Arial" w:cs="Arial"/>
                <w:b/>
                <w:i/>
              </w:rPr>
            </w:pPr>
          </w:p>
          <w:p w:rsidR="002F1FF4" w:rsidRDefault="002F1FF4" w:rsidP="00E60862">
            <w:pPr>
              <w:jc w:val="both"/>
              <w:rPr>
                <w:rFonts w:ascii="Arial" w:hAnsi="Arial" w:cs="Arial"/>
                <w:b/>
                <w:i/>
              </w:rPr>
            </w:pPr>
            <w:r>
              <w:rPr>
                <w:rFonts w:ascii="Arial" w:hAnsi="Arial" w:cs="Arial"/>
                <w:b/>
                <w:i/>
              </w:rPr>
              <w:t>Proposed Substitute Ordinance 2015-</w:t>
            </w:r>
            <w:r>
              <w:rPr>
                <w:rFonts w:ascii="Arial" w:hAnsi="Arial" w:cs="Arial"/>
                <w:b/>
                <w:i/>
              </w:rPr>
              <w:t>475.2</w:t>
            </w:r>
            <w:r>
              <w:rPr>
                <w:rFonts w:ascii="Arial" w:hAnsi="Arial" w:cs="Arial"/>
                <w:b/>
                <w:i/>
              </w:rPr>
              <w:t xml:space="preserve">, which would </w:t>
            </w:r>
            <w:r>
              <w:rPr>
                <w:rFonts w:ascii="Arial" w:hAnsi="Arial" w:cs="Arial"/>
                <w:b/>
                <w:i/>
              </w:rPr>
              <w:t xml:space="preserve">adopt an updated legal description for the </w:t>
            </w:r>
            <w:proofErr w:type="spellStart"/>
            <w:r>
              <w:rPr>
                <w:rFonts w:ascii="Arial" w:hAnsi="Arial" w:cs="Arial"/>
                <w:b/>
                <w:i/>
              </w:rPr>
              <w:t>Harkleroad</w:t>
            </w:r>
            <w:proofErr w:type="spellEnd"/>
            <w:r>
              <w:rPr>
                <w:rFonts w:ascii="Arial" w:hAnsi="Arial" w:cs="Arial"/>
                <w:b/>
                <w:i/>
              </w:rPr>
              <w:t xml:space="preserve"> Annexation into Fire District 27</w:t>
            </w:r>
            <w:r>
              <w:rPr>
                <w:rFonts w:ascii="Arial" w:hAnsi="Arial" w:cs="Arial"/>
                <w:b/>
                <w:i/>
              </w:rPr>
              <w:t>,</w:t>
            </w:r>
            <w:r w:rsidRPr="00921498">
              <w:rPr>
                <w:rFonts w:ascii="Arial" w:hAnsi="Arial" w:cs="Arial"/>
                <w:b/>
                <w:i/>
              </w:rPr>
              <w:t xml:space="preserve"> </w:t>
            </w:r>
            <w:r w:rsidRPr="004B6935">
              <w:rPr>
                <w:rFonts w:ascii="Arial" w:hAnsi="Arial" w:cs="Arial"/>
                <w:b/>
                <w:i/>
              </w:rPr>
              <w:t xml:space="preserve">passed out of committee on </w:t>
            </w:r>
            <w:r>
              <w:rPr>
                <w:rFonts w:ascii="Arial" w:hAnsi="Arial" w:cs="Arial"/>
                <w:b/>
                <w:i/>
              </w:rPr>
              <w:t>December 1, 2015,</w:t>
            </w:r>
            <w:r w:rsidRPr="004B6935">
              <w:rPr>
                <w:rFonts w:ascii="Arial" w:hAnsi="Arial" w:cs="Arial"/>
                <w:b/>
                <w:i/>
              </w:rPr>
              <w:t xml:space="preserve"> with a “Do Pass” recommendation. The </w:t>
            </w:r>
            <w:r>
              <w:rPr>
                <w:rFonts w:ascii="Arial" w:hAnsi="Arial" w:cs="Arial"/>
                <w:b/>
                <w:i/>
              </w:rPr>
              <w:t>ordinance</w:t>
            </w:r>
            <w:r>
              <w:rPr>
                <w:rFonts w:ascii="Arial" w:hAnsi="Arial" w:cs="Arial"/>
                <w:b/>
                <w:i/>
              </w:rPr>
              <w:t xml:space="preserve"> was amended in committee to </w:t>
            </w:r>
            <w:r>
              <w:rPr>
                <w:rFonts w:ascii="Arial" w:hAnsi="Arial" w:cs="Arial"/>
                <w:b/>
                <w:i/>
              </w:rPr>
              <w:t>include</w:t>
            </w:r>
            <w:r w:rsidRPr="002F1FF4">
              <w:rPr>
                <w:rFonts w:ascii="Arial" w:hAnsi="Arial" w:cs="Arial"/>
                <w:b/>
                <w:i/>
              </w:rPr>
              <w:t xml:space="preserve"> language required by state law for </w:t>
            </w:r>
            <w:r>
              <w:rPr>
                <w:rFonts w:ascii="Arial" w:hAnsi="Arial" w:cs="Arial"/>
                <w:b/>
                <w:i/>
              </w:rPr>
              <w:t>Council</w:t>
            </w:r>
            <w:r w:rsidRPr="002F1FF4">
              <w:rPr>
                <w:rFonts w:ascii="Arial" w:hAnsi="Arial" w:cs="Arial"/>
                <w:b/>
                <w:i/>
              </w:rPr>
              <w:t xml:space="preserve"> approval, and attach</w:t>
            </w:r>
            <w:bookmarkStart w:id="0" w:name="_GoBack"/>
            <w:bookmarkEnd w:id="0"/>
            <w:r w:rsidRPr="002F1FF4">
              <w:rPr>
                <w:rFonts w:ascii="Arial" w:hAnsi="Arial" w:cs="Arial"/>
                <w:b/>
                <w:i/>
              </w:rPr>
              <w:t xml:space="preserve"> the correct legal description to the ordinance</w:t>
            </w:r>
            <w:r>
              <w:rPr>
                <w:rFonts w:ascii="Arial" w:hAnsi="Arial" w:cs="Arial"/>
                <w:b/>
                <w:i/>
              </w:rPr>
              <w:t>.</w:t>
            </w:r>
          </w:p>
          <w:p w:rsidR="002F1FF4" w:rsidRPr="00A11E83" w:rsidRDefault="002F1FF4" w:rsidP="00E60862">
            <w:pPr>
              <w:jc w:val="both"/>
              <w:rPr>
                <w:rFonts w:ascii="Arial" w:hAnsi="Arial" w:cs="Arial"/>
                <w:b/>
                <w:i/>
              </w:rPr>
            </w:pPr>
          </w:p>
        </w:tc>
      </w:tr>
    </w:tbl>
    <w:p w:rsidR="002F1FF4" w:rsidRDefault="002F1FF4" w:rsidP="002F1FF4">
      <w:pPr>
        <w:jc w:val="both"/>
        <w:rPr>
          <w:rFonts w:ascii="Arial" w:hAnsi="Arial" w:cs="Arial"/>
          <w:b/>
          <w:u w:val="single"/>
        </w:rPr>
      </w:pPr>
    </w:p>
    <w:p w:rsidR="002F1FF4" w:rsidRDefault="002F1FF4" w:rsidP="002F1FF4">
      <w:pPr>
        <w:jc w:val="both"/>
        <w:rPr>
          <w:rFonts w:ascii="Arial" w:hAnsi="Arial" w:cs="Arial"/>
          <w:b/>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C75025" w:rsidRDefault="004E531A" w:rsidP="005B478C">
      <w:pPr>
        <w:jc w:val="both"/>
        <w:rPr>
          <w:rFonts w:ascii="Arial" w:hAnsi="Arial" w:cs="Arial"/>
          <w:b/>
          <w:u w:val="single"/>
        </w:rPr>
      </w:pPr>
      <w:r>
        <w:rPr>
          <w:rFonts w:ascii="Arial" w:hAnsi="Arial" w:cs="Arial"/>
        </w:rPr>
        <w:t>Proposed Ordinance 2015-0</w:t>
      </w:r>
      <w:r w:rsidR="00D441AD">
        <w:rPr>
          <w:rFonts w:ascii="Arial" w:hAnsi="Arial" w:cs="Arial"/>
        </w:rPr>
        <w:t>475</w:t>
      </w:r>
      <w:r>
        <w:rPr>
          <w:rFonts w:ascii="Arial" w:hAnsi="Arial" w:cs="Arial"/>
        </w:rPr>
        <w:t xml:space="preserve"> would </w:t>
      </w:r>
      <w:r w:rsidR="00D441AD">
        <w:rPr>
          <w:rFonts w:ascii="Arial" w:hAnsi="Arial" w:cs="Arial"/>
        </w:rPr>
        <w:t xml:space="preserve">revise the legal description for a previously approved </w:t>
      </w:r>
      <w:r>
        <w:rPr>
          <w:rFonts w:ascii="Arial" w:hAnsi="Arial" w:cs="Arial"/>
        </w:rPr>
        <w:t>annexation of a 0.29 acre parcel into King County Fire District 27.</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D441AD" w:rsidRPr="00D441AD" w:rsidRDefault="00D441AD" w:rsidP="005B478C">
      <w:pPr>
        <w:jc w:val="both"/>
        <w:rPr>
          <w:rFonts w:ascii="Arial" w:hAnsi="Arial" w:cs="Arial"/>
        </w:rPr>
      </w:pPr>
      <w:r>
        <w:rPr>
          <w:rFonts w:ascii="Arial" w:hAnsi="Arial" w:cs="Arial"/>
        </w:rPr>
        <w:t xml:space="preserve">Council adopted Ordinance 18042 in May 2015, which </w:t>
      </w:r>
      <w:r w:rsidRPr="00D441AD">
        <w:rPr>
          <w:rFonts w:ascii="Arial" w:hAnsi="Arial" w:cs="Arial"/>
        </w:rPr>
        <w:t>approved the annexation of approximately 0.29 acres of land into fire district 27.  After the Counci</w:t>
      </w:r>
      <w:r>
        <w:rPr>
          <w:rFonts w:ascii="Arial" w:hAnsi="Arial" w:cs="Arial"/>
        </w:rPr>
        <w:t>l approved the annexation, the Department of Assessments</w:t>
      </w:r>
      <w:r w:rsidRPr="00D441AD">
        <w:rPr>
          <w:rFonts w:ascii="Arial" w:hAnsi="Arial" w:cs="Arial"/>
        </w:rPr>
        <w:t xml:space="preserve"> determined that the legal description was incorrect. The Fire District filed a new Notice of Intention </w:t>
      </w:r>
      <w:r>
        <w:rPr>
          <w:rFonts w:ascii="Arial" w:hAnsi="Arial" w:cs="Arial"/>
        </w:rPr>
        <w:t xml:space="preserve">with the Boundary Review Board </w:t>
      </w:r>
      <w:r w:rsidRPr="00D441AD">
        <w:rPr>
          <w:rFonts w:ascii="Arial" w:hAnsi="Arial" w:cs="Arial"/>
        </w:rPr>
        <w:t>in October 2015, with a revised legal description.</w:t>
      </w:r>
    </w:p>
    <w:p w:rsidR="00D441AD" w:rsidRPr="00D441AD" w:rsidRDefault="00D441AD" w:rsidP="005B478C">
      <w:pPr>
        <w:jc w:val="both"/>
        <w:rPr>
          <w:rFonts w:ascii="Arial" w:hAnsi="Arial" w:cs="Arial"/>
        </w:rPr>
      </w:pPr>
    </w:p>
    <w:p w:rsidR="00D441AD" w:rsidRDefault="00D441AD" w:rsidP="005B478C">
      <w:pPr>
        <w:jc w:val="both"/>
        <w:rPr>
          <w:rFonts w:ascii="Arial" w:hAnsi="Arial" w:cs="Arial"/>
        </w:rPr>
      </w:pPr>
      <w:r w:rsidRPr="00D441AD">
        <w:rPr>
          <w:rFonts w:ascii="Arial" w:hAnsi="Arial" w:cs="Arial"/>
        </w:rPr>
        <w:t>Amendment 1 would attach the correct legal description to the Ordinance.</w:t>
      </w:r>
    </w:p>
    <w:p w:rsidR="00D441AD" w:rsidRDefault="00D441AD" w:rsidP="005B478C">
      <w:pPr>
        <w:jc w:val="both"/>
        <w:rPr>
          <w:rFonts w:ascii="Arial" w:hAnsi="Arial" w:cs="Arial"/>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082009" w:rsidRDefault="0007399E" w:rsidP="005B478C">
      <w:pPr>
        <w:jc w:val="both"/>
        <w:rPr>
          <w:rFonts w:ascii="Arial" w:hAnsi="Arial" w:cs="Arial"/>
        </w:rPr>
      </w:pPr>
      <w:r>
        <w:rPr>
          <w:rFonts w:ascii="Arial" w:hAnsi="Arial" w:cs="Arial"/>
        </w:rPr>
        <w:t xml:space="preserve">Fire District 27 provides fire suppression and emergency services to the Fall City area, within Council District 3. Sometime in 2009, the Fire District determined that </w:t>
      </w:r>
      <w:r w:rsidR="00B356CB">
        <w:rPr>
          <w:rFonts w:ascii="Arial" w:hAnsi="Arial" w:cs="Arial"/>
        </w:rPr>
        <w:t>a</w:t>
      </w:r>
      <w:r>
        <w:rPr>
          <w:rFonts w:ascii="Arial" w:hAnsi="Arial" w:cs="Arial"/>
        </w:rPr>
        <w:t xml:space="preserve"> single-family residential parcel </w:t>
      </w:r>
      <w:r w:rsidR="00B356CB">
        <w:rPr>
          <w:rFonts w:ascii="Arial" w:hAnsi="Arial" w:cs="Arial"/>
        </w:rPr>
        <w:t xml:space="preserve">owned by the </w:t>
      </w:r>
      <w:proofErr w:type="spellStart"/>
      <w:r w:rsidR="00B356CB">
        <w:rPr>
          <w:rFonts w:ascii="Arial" w:hAnsi="Arial" w:cs="Arial"/>
        </w:rPr>
        <w:t>Harkleroad</w:t>
      </w:r>
      <w:r w:rsidR="00A1232E">
        <w:rPr>
          <w:rFonts w:ascii="Arial" w:hAnsi="Arial" w:cs="Arial"/>
        </w:rPr>
        <w:t>’</w:t>
      </w:r>
      <w:r w:rsidR="00B356CB">
        <w:rPr>
          <w:rFonts w:ascii="Arial" w:hAnsi="Arial" w:cs="Arial"/>
        </w:rPr>
        <w:t>s</w:t>
      </w:r>
      <w:proofErr w:type="spellEnd"/>
      <w:r w:rsidR="00B356CB">
        <w:rPr>
          <w:rFonts w:ascii="Arial" w:hAnsi="Arial" w:cs="Arial"/>
        </w:rPr>
        <w:t xml:space="preserve"> </w:t>
      </w:r>
      <w:r>
        <w:rPr>
          <w:rFonts w:ascii="Arial" w:hAnsi="Arial" w:cs="Arial"/>
        </w:rPr>
        <w:t xml:space="preserve">was located outside of the District boundaries and informed the </w:t>
      </w:r>
      <w:proofErr w:type="spellStart"/>
      <w:r>
        <w:rPr>
          <w:rFonts w:ascii="Arial" w:hAnsi="Arial" w:cs="Arial"/>
        </w:rPr>
        <w:t>Harkleroad</w:t>
      </w:r>
      <w:r w:rsidR="00A1232E">
        <w:rPr>
          <w:rFonts w:ascii="Arial" w:hAnsi="Arial" w:cs="Arial"/>
        </w:rPr>
        <w:t>’</w:t>
      </w:r>
      <w:r>
        <w:rPr>
          <w:rFonts w:ascii="Arial" w:hAnsi="Arial" w:cs="Arial"/>
        </w:rPr>
        <w:t>s</w:t>
      </w:r>
      <w:proofErr w:type="spellEnd"/>
      <w:r>
        <w:rPr>
          <w:rFonts w:ascii="Arial" w:hAnsi="Arial" w:cs="Arial"/>
        </w:rPr>
        <w:t xml:space="preserve"> that if there was a service call, the District would respond to the emergency, but that they as the property owners could be billed for services.</w:t>
      </w:r>
    </w:p>
    <w:p w:rsidR="0007399E" w:rsidRDefault="0007399E" w:rsidP="005B478C">
      <w:pPr>
        <w:jc w:val="both"/>
        <w:rPr>
          <w:rFonts w:ascii="Arial" w:hAnsi="Arial" w:cs="Arial"/>
        </w:rPr>
      </w:pPr>
    </w:p>
    <w:p w:rsidR="0007399E" w:rsidRDefault="0007399E" w:rsidP="005B478C">
      <w:pPr>
        <w:jc w:val="both"/>
        <w:rPr>
          <w:rFonts w:ascii="Arial" w:hAnsi="Arial" w:cs="Arial"/>
        </w:rPr>
      </w:pPr>
      <w:r>
        <w:rPr>
          <w:rFonts w:ascii="Arial" w:hAnsi="Arial" w:cs="Arial"/>
        </w:rPr>
        <w:lastRenderedPageBreak/>
        <w:t xml:space="preserve">When the </w:t>
      </w:r>
      <w:proofErr w:type="spellStart"/>
      <w:r>
        <w:rPr>
          <w:rFonts w:ascii="Arial" w:hAnsi="Arial" w:cs="Arial"/>
        </w:rPr>
        <w:t>Harkleroad's</w:t>
      </w:r>
      <w:proofErr w:type="spellEnd"/>
      <w:r>
        <w:rPr>
          <w:rFonts w:ascii="Arial" w:hAnsi="Arial" w:cs="Arial"/>
        </w:rPr>
        <w:t xml:space="preserve"> insurance company determined that their property was outside of the District's boundaries, the company increased their insurance premiums substantially. This led to the </w:t>
      </w:r>
      <w:proofErr w:type="spellStart"/>
      <w:r>
        <w:rPr>
          <w:rFonts w:ascii="Arial" w:hAnsi="Arial" w:cs="Arial"/>
        </w:rPr>
        <w:t>Harkleroad's</w:t>
      </w:r>
      <w:proofErr w:type="spellEnd"/>
      <w:r>
        <w:rPr>
          <w:rFonts w:ascii="Arial" w:hAnsi="Arial" w:cs="Arial"/>
        </w:rPr>
        <w:t xml:space="preserve"> petitioning to annex into the Fire District. </w:t>
      </w:r>
    </w:p>
    <w:p w:rsidR="00D441AD" w:rsidRDefault="00D441AD" w:rsidP="005B478C">
      <w:pPr>
        <w:jc w:val="both"/>
        <w:rPr>
          <w:rFonts w:ascii="Arial" w:hAnsi="Arial" w:cs="Arial"/>
        </w:rPr>
      </w:pPr>
    </w:p>
    <w:p w:rsidR="00D441AD" w:rsidRDefault="00D441AD" w:rsidP="005B478C">
      <w:pPr>
        <w:jc w:val="both"/>
        <w:rPr>
          <w:rFonts w:ascii="Arial" w:hAnsi="Arial" w:cs="Arial"/>
        </w:rPr>
      </w:pPr>
      <w:r>
        <w:rPr>
          <w:rFonts w:ascii="Arial" w:hAnsi="Arial" w:cs="Arial"/>
        </w:rPr>
        <w:t>Council previously approved the annexation as part of Ordinance 18042.  Council adopted a revised legal description for the annexation with Ordinance 18065.  After these ordinance were adopted, the Department of Assessments determined that the revised legal description was incorrect. Because the annexation process was already complete, the District had to file a new Notice of Intention with the Boundary Review Board, which they did in October 2015.</w:t>
      </w:r>
    </w:p>
    <w:p w:rsidR="00575B03" w:rsidRDefault="00D441AD" w:rsidP="005B478C">
      <w:pPr>
        <w:jc w:val="both"/>
        <w:rPr>
          <w:rFonts w:ascii="Arial" w:hAnsi="Arial" w:cs="Arial"/>
        </w:rPr>
      </w:pPr>
      <w:r>
        <w:rPr>
          <w:rFonts w:ascii="Arial" w:hAnsi="Arial" w:cs="Arial"/>
        </w:rPr>
        <w:t xml:space="preserve"> </w:t>
      </w: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4D4B50" w:rsidRDefault="00D441AD" w:rsidP="0007399E">
      <w:pPr>
        <w:jc w:val="both"/>
        <w:rPr>
          <w:rFonts w:ascii="Arial" w:hAnsi="Arial" w:cs="Arial"/>
        </w:rPr>
      </w:pPr>
      <w:r>
        <w:rPr>
          <w:rFonts w:ascii="Arial" w:hAnsi="Arial" w:cs="Arial"/>
        </w:rPr>
        <w:t>For the annexation to be in effect, the legal description for the annexation area must be correct.</w:t>
      </w:r>
    </w:p>
    <w:p w:rsidR="00D441AD" w:rsidRDefault="00D441AD" w:rsidP="0007399E">
      <w:pPr>
        <w:jc w:val="both"/>
        <w:rPr>
          <w:rFonts w:ascii="Arial" w:hAnsi="Arial" w:cs="Arial"/>
        </w:rPr>
      </w:pPr>
    </w:p>
    <w:p w:rsidR="00D441AD" w:rsidRPr="00D441AD" w:rsidRDefault="00D441AD" w:rsidP="0007399E">
      <w:pPr>
        <w:jc w:val="both"/>
        <w:rPr>
          <w:rFonts w:ascii="Arial" w:hAnsi="Arial" w:cs="Arial"/>
          <w:b/>
          <w:u w:val="single"/>
        </w:rPr>
      </w:pPr>
      <w:r w:rsidRPr="00D441AD">
        <w:rPr>
          <w:rFonts w:ascii="Arial" w:hAnsi="Arial" w:cs="Arial"/>
          <w:b/>
          <w:u w:val="single"/>
        </w:rPr>
        <w:t>AMENDMENTS</w:t>
      </w:r>
    </w:p>
    <w:p w:rsidR="00D441AD" w:rsidRDefault="00D441AD" w:rsidP="0007399E">
      <w:pPr>
        <w:jc w:val="both"/>
        <w:rPr>
          <w:rFonts w:ascii="Arial" w:hAnsi="Arial" w:cs="Arial"/>
        </w:rPr>
      </w:pPr>
    </w:p>
    <w:p w:rsidR="00D441AD" w:rsidRDefault="00D441AD" w:rsidP="0007399E">
      <w:pPr>
        <w:jc w:val="both"/>
        <w:rPr>
          <w:rFonts w:ascii="Arial" w:hAnsi="Arial" w:cs="Arial"/>
        </w:rPr>
      </w:pPr>
      <w:r>
        <w:rPr>
          <w:rFonts w:ascii="Arial" w:hAnsi="Arial" w:cs="Arial"/>
        </w:rPr>
        <w:t>Amendment 1 would attach the correct legal description to the ordinance</w:t>
      </w:r>
      <w:r w:rsidR="008D1D97">
        <w:rPr>
          <w:rFonts w:ascii="Arial" w:hAnsi="Arial" w:cs="Arial"/>
        </w:rPr>
        <w:t>, and add sections to the ordinance that are required by the state statute</w:t>
      </w:r>
      <w:r w:rsidR="008D1D97">
        <w:rPr>
          <w:rStyle w:val="FootnoteReference"/>
          <w:rFonts w:ascii="Arial" w:hAnsi="Arial" w:cs="Arial"/>
        </w:rPr>
        <w:footnoteReference w:id="1"/>
      </w:r>
      <w:r w:rsidR="008D1D97">
        <w:rPr>
          <w:rFonts w:ascii="Arial" w:hAnsi="Arial" w:cs="Arial"/>
        </w:rPr>
        <w:t xml:space="preserve"> regarding suitability of the district to serve the property, assumption of district indebtedness, and lack of approval or disapproval of other requirements for service.</w:t>
      </w:r>
    </w:p>
    <w:p w:rsidR="004D4B50" w:rsidRDefault="004D4B50" w:rsidP="0007399E">
      <w:pPr>
        <w:jc w:val="both"/>
        <w:rPr>
          <w:rFonts w:ascii="Arial" w:hAnsi="Arial" w:cs="Arial"/>
        </w:rPr>
      </w:pPr>
    </w:p>
    <w:sectPr w:rsidR="004D4B50"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8D1D97" w:rsidRPr="001828B6" w:rsidRDefault="008D1D97">
      <w:pPr>
        <w:pStyle w:val="FootnoteText"/>
        <w:rPr>
          <w:rFonts w:ascii="Arial" w:hAnsi="Arial" w:cs="Arial"/>
        </w:rPr>
      </w:pPr>
      <w:r w:rsidRPr="001828B6">
        <w:rPr>
          <w:rStyle w:val="FootnoteReference"/>
          <w:rFonts w:ascii="Arial" w:hAnsi="Arial" w:cs="Arial"/>
        </w:rPr>
        <w:footnoteRef/>
      </w:r>
      <w:r w:rsidRPr="001828B6">
        <w:rPr>
          <w:rFonts w:ascii="Arial" w:hAnsi="Arial" w:cs="Arial"/>
        </w:rPr>
        <w:t xml:space="preserve"> Chapter 52.04 RCW regulates annexations by Fire Protection Districts.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0"/>
  </w:num>
  <w:num w:numId="40">
    <w:abstractNumId w:val="27"/>
  </w:num>
  <w:num w:numId="41">
    <w:abstractNumId w:val="36"/>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399E"/>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28B6"/>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681D"/>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1FF4"/>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556"/>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06BB"/>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4B50"/>
    <w:rsid w:val="004D5297"/>
    <w:rsid w:val="004D6102"/>
    <w:rsid w:val="004E03AF"/>
    <w:rsid w:val="004E0E02"/>
    <w:rsid w:val="004E25F6"/>
    <w:rsid w:val="004E48AE"/>
    <w:rsid w:val="004E531A"/>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637E"/>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7F6F5A"/>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D97"/>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26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32E"/>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49D5"/>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56CB"/>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41AD"/>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3258"/>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A30557-586D-4374-9A43-F79FBF35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FE90-D730-4F93-B249-2008B200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Auzins, Erin</cp:lastModifiedBy>
  <cp:revision>3</cp:revision>
  <cp:lastPrinted>2015-03-13T15:09:00Z</cp:lastPrinted>
  <dcterms:created xsi:type="dcterms:W3CDTF">2015-12-01T21:02:00Z</dcterms:created>
  <dcterms:modified xsi:type="dcterms:W3CDTF">2015-12-01T21:04:00Z</dcterms:modified>
</cp:coreProperties>
</file>