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A13" w:rsidRPr="00A46A5D" w:rsidRDefault="00EB5A13" w:rsidP="00EB5A13">
      <w:pPr>
        <w:pStyle w:val="Heading2"/>
        <w:rPr>
          <w:b w:val="0"/>
          <w:sz w:val="24"/>
          <w:u w:val="none"/>
        </w:rPr>
      </w:pPr>
    </w:p>
    <w:p w:rsidR="00EB5A13" w:rsidRPr="00F71F8C" w:rsidRDefault="00EB5A13" w:rsidP="00EB5A13">
      <w:pPr>
        <w:pStyle w:val="Heading2"/>
        <w:rPr>
          <w:rFonts w:ascii="Arial" w:hAnsi="Arial" w:cs="Arial"/>
          <w:sz w:val="24"/>
        </w:rPr>
      </w:pPr>
      <w:r w:rsidRPr="00F71F8C">
        <w:rPr>
          <w:rFonts w:ascii="Arial" w:hAnsi="Arial" w:cs="Arial"/>
          <w:sz w:val="24"/>
        </w:rPr>
        <w:t>STAFF REPORT</w:t>
      </w:r>
    </w:p>
    <w:p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4E1EA0" w:rsidP="00074A56">
            <w:pPr>
              <w:spacing w:before="40" w:after="40"/>
              <w:rPr>
                <w:rFonts w:ascii="Arial" w:hAnsi="Arial" w:cs="Arial"/>
              </w:rPr>
            </w:pPr>
            <w:r>
              <w:rPr>
                <w:rFonts w:ascii="Arial" w:hAnsi="Arial" w:cs="Arial"/>
              </w:rPr>
              <w:t>17</w:t>
            </w:r>
            <w:bookmarkStart w:id="0" w:name="_GoBack"/>
            <w:bookmarkEnd w:id="0"/>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CF2484" w:rsidRPr="009349D6" w:rsidRDefault="00CF2484" w:rsidP="001D0519">
            <w:pPr>
              <w:spacing w:before="40" w:after="40"/>
              <w:rPr>
                <w:rFonts w:ascii="Arial" w:hAnsi="Arial" w:cs="Arial"/>
              </w:rPr>
            </w:pPr>
            <w:r>
              <w:rPr>
                <w:rFonts w:ascii="Arial" w:hAnsi="Arial" w:cs="Arial"/>
              </w:rPr>
              <w:t>Greg Doss &amp;</w:t>
            </w:r>
            <w:r w:rsidR="00D745BA">
              <w:rPr>
                <w:rFonts w:ascii="Arial" w:hAnsi="Arial" w:cs="Arial"/>
              </w:rPr>
              <w:t xml:space="preserve"> Clifton</w:t>
            </w:r>
            <w:r>
              <w:rPr>
                <w:rFonts w:ascii="Arial" w:hAnsi="Arial" w:cs="Arial"/>
              </w:rPr>
              <w:t xml:space="preserve"> Curry</w:t>
            </w:r>
          </w:p>
        </w:tc>
      </w:tr>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CF2484" w:rsidP="00CD1D3D">
            <w:pPr>
              <w:spacing w:before="40" w:after="40"/>
              <w:rPr>
                <w:rFonts w:ascii="Arial" w:hAnsi="Arial" w:cs="Arial"/>
              </w:rPr>
            </w:pPr>
            <w:r>
              <w:rPr>
                <w:rFonts w:ascii="Arial" w:hAnsi="Arial" w:cs="Arial"/>
              </w:rPr>
              <w:t>2015-0379</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B72DE5" w:rsidP="00CD1D3D">
            <w:pPr>
              <w:spacing w:before="40" w:after="40"/>
              <w:rPr>
                <w:rFonts w:ascii="Arial" w:hAnsi="Arial" w:cs="Arial"/>
              </w:rPr>
            </w:pPr>
            <w:r>
              <w:rPr>
                <w:rFonts w:ascii="Arial" w:hAnsi="Arial" w:cs="Arial"/>
              </w:rPr>
              <w:t>December 1</w:t>
            </w:r>
            <w:r w:rsidR="001D0519">
              <w:rPr>
                <w:rFonts w:ascii="Arial" w:hAnsi="Arial" w:cs="Arial"/>
              </w:rPr>
              <w:t>, 2015</w:t>
            </w:r>
          </w:p>
        </w:tc>
      </w:tr>
    </w:tbl>
    <w:p w:rsidR="00C37A37" w:rsidRPr="009864F8" w:rsidRDefault="00C37A37" w:rsidP="00C37A37">
      <w:pPr>
        <w:rPr>
          <w:rFonts w:ascii="Arial" w:hAnsi="Arial" w:cs="Arial"/>
          <w:b/>
          <w:smallCaps/>
          <w:szCs w:val="24"/>
          <w:u w:val="single"/>
        </w:rPr>
      </w:pPr>
    </w:p>
    <w:p w:rsidR="00A34278" w:rsidRPr="009349D6" w:rsidRDefault="00A34278" w:rsidP="00A34278">
      <w:pPr>
        <w:jc w:val="both"/>
        <w:rPr>
          <w:rFonts w:ascii="Arial" w:hAnsi="Arial" w:cs="Arial"/>
          <w:b/>
          <w:u w:val="single"/>
        </w:rPr>
      </w:pPr>
      <w:r w:rsidRPr="009349D6">
        <w:rPr>
          <w:rFonts w:ascii="Arial" w:hAnsi="Arial" w:cs="Arial"/>
          <w:b/>
          <w:u w:val="single"/>
        </w:rPr>
        <w:t>SUBJECT</w:t>
      </w:r>
    </w:p>
    <w:p w:rsidR="00A34278" w:rsidRDefault="00A34278" w:rsidP="00A34278">
      <w:pPr>
        <w:rPr>
          <w:rFonts w:ascii="Arial" w:hAnsi="Arial" w:cs="Arial"/>
        </w:rPr>
      </w:pPr>
    </w:p>
    <w:p w:rsidR="00A34278" w:rsidRPr="0085357E" w:rsidRDefault="0085357E" w:rsidP="00A34278">
      <w:pPr>
        <w:jc w:val="both"/>
        <w:rPr>
          <w:rFonts w:ascii="Arial" w:hAnsi="Arial" w:cs="Arial"/>
        </w:rPr>
      </w:pPr>
      <w:r>
        <w:rPr>
          <w:rFonts w:ascii="Arial" w:hAnsi="Arial" w:cs="Arial"/>
        </w:rPr>
        <w:t xml:space="preserve">Proposed Motion </w:t>
      </w:r>
      <w:r w:rsidR="00417E01">
        <w:rPr>
          <w:rFonts w:ascii="Arial" w:hAnsi="Arial" w:cs="Arial"/>
        </w:rPr>
        <w:t xml:space="preserve">2015-0379 </w:t>
      </w:r>
      <w:r w:rsidR="00AC0ACF">
        <w:rPr>
          <w:rFonts w:ascii="Arial" w:hAnsi="Arial" w:cs="Arial"/>
        </w:rPr>
        <w:t>requiring that the E</w:t>
      </w:r>
      <w:r w:rsidRPr="00AF57BD">
        <w:rPr>
          <w:rFonts w:ascii="Arial" w:hAnsi="Arial" w:cs="Arial"/>
        </w:rPr>
        <w:t>xecutive prepare a report evaluating the feasibility of utilizing automated traffic safety cameras as authorized by RCW 46.63.170 for the enforcement of speed limits in school zones in unincorporated King County.</w:t>
      </w:r>
    </w:p>
    <w:p w:rsidR="00A34278" w:rsidRDefault="00A34278" w:rsidP="00A34278">
      <w:pPr>
        <w:rPr>
          <w:rFonts w:ascii="Arial" w:hAnsi="Arial" w:cs="Arial"/>
          <w:b/>
          <w:smallCaps/>
          <w:szCs w:val="24"/>
          <w:u w:val="single"/>
        </w:rPr>
      </w:pPr>
    </w:p>
    <w:p w:rsidR="00A34278" w:rsidRDefault="00A34278" w:rsidP="00A34278">
      <w:pPr>
        <w:rPr>
          <w:rFonts w:ascii="Arial" w:hAnsi="Arial" w:cs="Arial"/>
          <w:b/>
          <w:smallCaps/>
          <w:szCs w:val="24"/>
          <w:u w:val="single"/>
        </w:rPr>
      </w:pPr>
      <w:r w:rsidRPr="009864F8">
        <w:rPr>
          <w:rFonts w:ascii="Arial" w:hAnsi="Arial" w:cs="Arial"/>
          <w:b/>
          <w:smallCaps/>
          <w:szCs w:val="24"/>
          <w:u w:val="single"/>
        </w:rPr>
        <w:t>SUMMARY</w:t>
      </w:r>
    </w:p>
    <w:p w:rsidR="00A34278" w:rsidRDefault="00A34278" w:rsidP="00A34278">
      <w:pPr>
        <w:rPr>
          <w:rFonts w:ascii="Arial" w:hAnsi="Arial" w:cs="Arial"/>
        </w:rPr>
      </w:pPr>
    </w:p>
    <w:p w:rsidR="004D197F" w:rsidRDefault="00B72DE5" w:rsidP="004D197F">
      <w:pPr>
        <w:pStyle w:val="Courier10"/>
        <w:jc w:val="both"/>
        <w:rPr>
          <w:rFonts w:ascii="Arial" w:hAnsi="Arial" w:cs="Arial"/>
          <w:szCs w:val="24"/>
        </w:rPr>
      </w:pPr>
      <w:r>
        <w:rPr>
          <w:rFonts w:ascii="Arial" w:hAnsi="Arial" w:cs="Arial"/>
          <w:szCs w:val="24"/>
        </w:rPr>
        <w:t xml:space="preserve">This is the committee’s second meeting considering </w:t>
      </w:r>
      <w:r w:rsidR="004D197F">
        <w:rPr>
          <w:rFonts w:ascii="Arial" w:hAnsi="Arial" w:cs="Arial"/>
          <w:szCs w:val="24"/>
        </w:rPr>
        <w:t>Proposed Motion 2015-03</w:t>
      </w:r>
      <w:r w:rsidR="00CD25FE">
        <w:rPr>
          <w:rFonts w:ascii="Arial" w:hAnsi="Arial" w:cs="Arial"/>
          <w:szCs w:val="24"/>
        </w:rPr>
        <w:t>7</w:t>
      </w:r>
      <w:r w:rsidR="004D197F">
        <w:rPr>
          <w:rFonts w:ascii="Arial" w:hAnsi="Arial" w:cs="Arial"/>
          <w:szCs w:val="24"/>
        </w:rPr>
        <w:t xml:space="preserve">9, which would require that the Executive examine the feasibility of using automated cameras to enforce speed limits in school zones in the unincorporated parts of the county.  </w:t>
      </w:r>
      <w:r>
        <w:rPr>
          <w:rFonts w:ascii="Arial" w:hAnsi="Arial" w:cs="Arial"/>
          <w:szCs w:val="24"/>
        </w:rPr>
        <w:t>At the committee’s November 3</w:t>
      </w:r>
      <w:r w:rsidRPr="00B72DE5">
        <w:rPr>
          <w:rFonts w:ascii="Arial" w:hAnsi="Arial" w:cs="Arial"/>
          <w:szCs w:val="24"/>
          <w:vertAlign w:val="superscript"/>
        </w:rPr>
        <w:t>rd</w:t>
      </w:r>
      <w:r>
        <w:rPr>
          <w:rFonts w:ascii="Arial" w:hAnsi="Arial" w:cs="Arial"/>
          <w:szCs w:val="24"/>
        </w:rPr>
        <w:t xml:space="preserve"> meeting, staff briefed members on </w:t>
      </w:r>
      <w:r w:rsidR="00FA3AA7">
        <w:rPr>
          <w:rFonts w:ascii="Arial" w:hAnsi="Arial" w:cs="Arial"/>
          <w:szCs w:val="24"/>
        </w:rPr>
        <w:t xml:space="preserve">road and pedestrian safety, </w:t>
      </w:r>
      <w:r w:rsidR="004D197F">
        <w:rPr>
          <w:rFonts w:ascii="Arial" w:hAnsi="Arial" w:cs="Arial"/>
          <w:szCs w:val="24"/>
        </w:rPr>
        <w:t xml:space="preserve">the use of </w:t>
      </w:r>
      <w:r w:rsidR="00FA3AA7">
        <w:rPr>
          <w:rFonts w:ascii="Arial" w:hAnsi="Arial" w:cs="Arial"/>
          <w:szCs w:val="24"/>
        </w:rPr>
        <w:t xml:space="preserve">automated </w:t>
      </w:r>
      <w:r w:rsidR="004D197F">
        <w:rPr>
          <w:rFonts w:ascii="Arial" w:hAnsi="Arial" w:cs="Arial"/>
          <w:szCs w:val="24"/>
        </w:rPr>
        <w:t xml:space="preserve">school zone </w:t>
      </w:r>
      <w:r w:rsidR="00FA3AA7">
        <w:rPr>
          <w:rFonts w:ascii="Arial" w:hAnsi="Arial" w:cs="Arial"/>
          <w:szCs w:val="24"/>
        </w:rPr>
        <w:t xml:space="preserve">speed enforcement </w:t>
      </w:r>
      <w:r w:rsidR="004D197F">
        <w:rPr>
          <w:rFonts w:ascii="Arial" w:hAnsi="Arial" w:cs="Arial"/>
          <w:szCs w:val="24"/>
        </w:rPr>
        <w:t>cameras</w:t>
      </w:r>
      <w:r w:rsidR="00F4734B">
        <w:rPr>
          <w:rFonts w:ascii="Arial" w:hAnsi="Arial" w:cs="Arial"/>
          <w:szCs w:val="24"/>
        </w:rPr>
        <w:t>,</w:t>
      </w:r>
      <w:r>
        <w:rPr>
          <w:rFonts w:ascii="Arial" w:hAnsi="Arial" w:cs="Arial"/>
          <w:szCs w:val="24"/>
        </w:rPr>
        <w:t xml:space="preserve"> and also described</w:t>
      </w:r>
      <w:r w:rsidR="004D197F">
        <w:rPr>
          <w:rFonts w:ascii="Arial" w:hAnsi="Arial" w:cs="Arial"/>
          <w:szCs w:val="24"/>
        </w:rPr>
        <w:t xml:space="preserve"> the proposed motion.</w:t>
      </w:r>
      <w:r>
        <w:rPr>
          <w:rFonts w:ascii="Arial" w:hAnsi="Arial" w:cs="Arial"/>
          <w:szCs w:val="24"/>
        </w:rPr>
        <w:t xml:space="preserve">  At this meeting, staff received direction to incorporate changes to the motion recommended by the Department of Transportation, the agency which </w:t>
      </w:r>
      <w:r w:rsidR="008C60C0">
        <w:rPr>
          <w:rFonts w:ascii="Arial" w:hAnsi="Arial" w:cs="Arial"/>
          <w:szCs w:val="24"/>
        </w:rPr>
        <w:t xml:space="preserve">would </w:t>
      </w:r>
      <w:r>
        <w:rPr>
          <w:rFonts w:ascii="Arial" w:hAnsi="Arial" w:cs="Arial"/>
          <w:szCs w:val="24"/>
        </w:rPr>
        <w:t xml:space="preserve">lead the study effort.  </w:t>
      </w:r>
      <w:proofErr w:type="gramStart"/>
      <w:r>
        <w:rPr>
          <w:rFonts w:ascii="Arial" w:hAnsi="Arial" w:cs="Arial"/>
          <w:szCs w:val="24"/>
        </w:rPr>
        <w:t>Staff have</w:t>
      </w:r>
      <w:proofErr w:type="gramEnd"/>
      <w:r>
        <w:rPr>
          <w:rFonts w:ascii="Arial" w:hAnsi="Arial" w:cs="Arial"/>
          <w:szCs w:val="24"/>
        </w:rPr>
        <w:t xml:space="preserve"> prepared an amendment that maintains the basic requirement for a report from the </w:t>
      </w:r>
      <w:r w:rsidR="008C60C0">
        <w:rPr>
          <w:rFonts w:ascii="Arial" w:hAnsi="Arial" w:cs="Arial"/>
          <w:szCs w:val="24"/>
        </w:rPr>
        <w:t>E</w:t>
      </w:r>
      <w:r>
        <w:rPr>
          <w:rFonts w:ascii="Arial" w:hAnsi="Arial" w:cs="Arial"/>
          <w:szCs w:val="24"/>
        </w:rPr>
        <w:t>xecutive that provides information on the feasibility of the potential use of school zone speed enforcement cameras, but restructures how the Executive will develop the report.</w:t>
      </w:r>
    </w:p>
    <w:p w:rsidR="00586525" w:rsidRDefault="00586525" w:rsidP="00CB5100">
      <w:pPr>
        <w:jc w:val="both"/>
        <w:rPr>
          <w:rFonts w:ascii="Arial" w:hAnsi="Arial" w:cs="Arial"/>
        </w:rPr>
      </w:pPr>
    </w:p>
    <w:p w:rsidR="0067227B" w:rsidRPr="00D17ED2" w:rsidRDefault="0067227B" w:rsidP="0067227B">
      <w:pPr>
        <w:pStyle w:val="Courier10"/>
        <w:jc w:val="both"/>
        <w:rPr>
          <w:rFonts w:ascii="Arial" w:hAnsi="Arial" w:cs="Arial"/>
          <w:b/>
          <w:szCs w:val="24"/>
          <w:u w:val="single"/>
        </w:rPr>
      </w:pPr>
      <w:r w:rsidRPr="00D17ED2">
        <w:rPr>
          <w:rFonts w:ascii="Arial" w:hAnsi="Arial" w:cs="Arial"/>
          <w:b/>
          <w:szCs w:val="24"/>
          <w:u w:val="single"/>
        </w:rPr>
        <w:t>BACKGROUND</w:t>
      </w:r>
    </w:p>
    <w:p w:rsidR="0067227B" w:rsidRDefault="0067227B" w:rsidP="0067227B">
      <w:pPr>
        <w:pStyle w:val="Courier10"/>
        <w:jc w:val="both"/>
        <w:rPr>
          <w:rFonts w:ascii="Arial" w:hAnsi="Arial" w:cs="Arial"/>
          <w:szCs w:val="24"/>
        </w:rPr>
      </w:pPr>
    </w:p>
    <w:p w:rsidR="003B74A2" w:rsidRDefault="003B74A2" w:rsidP="004D197F">
      <w:pPr>
        <w:jc w:val="both"/>
        <w:rPr>
          <w:rFonts w:ascii="Arial" w:hAnsi="Arial" w:cs="Arial"/>
        </w:rPr>
      </w:pPr>
      <w:r>
        <w:rPr>
          <w:rFonts w:ascii="Arial" w:hAnsi="Arial" w:cs="Arial"/>
        </w:rPr>
        <w:t xml:space="preserve">According to data developed by the </w:t>
      </w:r>
      <w:r w:rsidR="00376D06">
        <w:rPr>
          <w:rFonts w:ascii="Arial" w:hAnsi="Arial" w:cs="Arial"/>
        </w:rPr>
        <w:t xml:space="preserve">King County </w:t>
      </w:r>
      <w:r>
        <w:rPr>
          <w:rFonts w:ascii="Arial" w:hAnsi="Arial" w:cs="Arial"/>
        </w:rPr>
        <w:t>Department of Transportation’s Road</w:t>
      </w:r>
      <w:r w:rsidR="00376D06">
        <w:rPr>
          <w:rFonts w:ascii="Arial" w:hAnsi="Arial" w:cs="Arial"/>
        </w:rPr>
        <w:t xml:space="preserve"> Service</w:t>
      </w:r>
      <w:r>
        <w:rPr>
          <w:rFonts w:ascii="Arial" w:hAnsi="Arial" w:cs="Arial"/>
        </w:rPr>
        <w:t xml:space="preserve">s Division, </w:t>
      </w:r>
      <w:r w:rsidRPr="00AF57BD">
        <w:rPr>
          <w:rFonts w:ascii="Arial" w:hAnsi="Arial" w:cs="Arial"/>
        </w:rPr>
        <w:t xml:space="preserve">more than one million trips are taken on King County’s unincorporated 1,500 mile road network each day. In addition to unincorporated residents, more than a quarter of a million other people use the same roads to commute to school and work, recreational activities, to move goods from farm to market, and as routes for </w:t>
      </w:r>
      <w:r>
        <w:rPr>
          <w:rFonts w:ascii="Arial" w:hAnsi="Arial" w:cs="Arial"/>
        </w:rPr>
        <w:t>freight and businesses.</w:t>
      </w:r>
    </w:p>
    <w:p w:rsidR="003B74A2" w:rsidRDefault="003B74A2" w:rsidP="004D197F">
      <w:pPr>
        <w:jc w:val="both"/>
        <w:rPr>
          <w:rFonts w:ascii="Arial" w:hAnsi="Arial" w:cs="Arial"/>
        </w:rPr>
      </w:pPr>
    </w:p>
    <w:p w:rsidR="003B74A2" w:rsidRDefault="003B74A2" w:rsidP="004D197F">
      <w:pPr>
        <w:jc w:val="both"/>
        <w:rPr>
          <w:rFonts w:ascii="Arial" w:hAnsi="Arial" w:cs="Arial"/>
        </w:rPr>
      </w:pPr>
      <w:r>
        <w:rPr>
          <w:rFonts w:ascii="Arial" w:hAnsi="Arial" w:cs="Arial"/>
        </w:rPr>
        <w:t>S</w:t>
      </w:r>
      <w:r w:rsidRPr="00AF57BD">
        <w:rPr>
          <w:rFonts w:ascii="Arial" w:hAnsi="Arial" w:cs="Arial"/>
        </w:rPr>
        <w:t>everal county agencies have responsibilities for the safety of drivers and pedestrians using the county’s unincorporated roads.  The King County Department of Transportation</w:t>
      </w:r>
      <w:r w:rsidR="00D943E4">
        <w:rPr>
          <w:rFonts w:ascii="Arial" w:hAnsi="Arial" w:cs="Arial"/>
        </w:rPr>
        <w:t>’s Road Services Division</w:t>
      </w:r>
      <w:r w:rsidRPr="00AF57BD">
        <w:rPr>
          <w:rFonts w:ascii="Arial" w:hAnsi="Arial" w:cs="Arial"/>
        </w:rPr>
        <w:t xml:space="preserve"> is responsible for the safety and maintenance of the county’s roads; the King County Sheriff’s Office is responsible for enforcement of traffic laws on these roads; the King County District Court is responsible for adjudicating and processing traffic enforcement citations; and, the Public Health</w:t>
      </w:r>
      <w:r w:rsidR="00376D06">
        <w:rPr>
          <w:rFonts w:ascii="Arial" w:hAnsi="Arial" w:cs="Arial"/>
        </w:rPr>
        <w:t xml:space="preserve">-Seattle &amp; King </w:t>
      </w:r>
      <w:r w:rsidR="00376D06">
        <w:rPr>
          <w:rFonts w:ascii="Arial" w:hAnsi="Arial" w:cs="Arial"/>
        </w:rPr>
        <w:lastRenderedPageBreak/>
        <w:t>County</w:t>
      </w:r>
      <w:r w:rsidRPr="00AF57BD">
        <w:rPr>
          <w:rFonts w:ascii="Arial" w:hAnsi="Arial" w:cs="Arial"/>
        </w:rPr>
        <w:t xml:space="preserve"> is responsible for monitoring safety and public health risks including those rel</w:t>
      </w:r>
      <w:r>
        <w:rPr>
          <w:rFonts w:ascii="Arial" w:hAnsi="Arial" w:cs="Arial"/>
        </w:rPr>
        <w:t>ated to traffic safety</w:t>
      </w:r>
      <w:r w:rsidR="00D943E4">
        <w:rPr>
          <w:rFonts w:ascii="Arial" w:hAnsi="Arial" w:cs="Arial"/>
        </w:rPr>
        <w:t xml:space="preserve"> on county roads</w:t>
      </w:r>
      <w:r>
        <w:rPr>
          <w:rFonts w:ascii="Arial" w:hAnsi="Arial" w:cs="Arial"/>
        </w:rPr>
        <w:t>.</w:t>
      </w:r>
    </w:p>
    <w:p w:rsidR="003B74A2" w:rsidRDefault="003B74A2" w:rsidP="004D197F">
      <w:pPr>
        <w:jc w:val="both"/>
        <w:rPr>
          <w:rFonts w:ascii="Arial" w:hAnsi="Arial" w:cs="Arial"/>
        </w:rPr>
      </w:pPr>
    </w:p>
    <w:p w:rsidR="003B74A2" w:rsidRPr="008C60C0" w:rsidRDefault="003B74A2" w:rsidP="004D197F">
      <w:pPr>
        <w:jc w:val="both"/>
        <w:rPr>
          <w:rFonts w:ascii="Arial" w:hAnsi="Arial" w:cs="Arial"/>
        </w:rPr>
      </w:pPr>
      <w:r>
        <w:rPr>
          <w:rFonts w:ascii="Arial" w:hAnsi="Arial" w:cs="Arial"/>
        </w:rPr>
        <w:t>T</w:t>
      </w:r>
      <w:r w:rsidRPr="00AF57BD">
        <w:rPr>
          <w:rFonts w:ascii="Arial" w:hAnsi="Arial" w:cs="Arial"/>
        </w:rPr>
        <w:t xml:space="preserve">he </w:t>
      </w:r>
      <w:r>
        <w:rPr>
          <w:rFonts w:ascii="Arial" w:hAnsi="Arial" w:cs="Arial"/>
        </w:rPr>
        <w:t xml:space="preserve">federal </w:t>
      </w:r>
      <w:r w:rsidRPr="00AF57BD">
        <w:rPr>
          <w:rFonts w:ascii="Arial" w:hAnsi="Arial" w:cs="Arial"/>
        </w:rPr>
        <w:t xml:space="preserve">Centers for Disease Control </w:t>
      </w:r>
      <w:r w:rsidR="00376D06">
        <w:rPr>
          <w:rFonts w:ascii="Arial" w:hAnsi="Arial" w:cs="Arial"/>
        </w:rPr>
        <w:t xml:space="preserve">and Prevention </w:t>
      </w:r>
      <w:r w:rsidRPr="00AF57BD">
        <w:rPr>
          <w:rFonts w:ascii="Arial" w:hAnsi="Arial" w:cs="Arial"/>
        </w:rPr>
        <w:t xml:space="preserve">reports </w:t>
      </w:r>
      <w:r w:rsidRPr="008C60C0">
        <w:rPr>
          <w:rFonts w:ascii="Arial" w:hAnsi="Arial" w:cs="Arial"/>
        </w:rPr>
        <w:t>that in 2012, 4,743 pedestrians were killed in traffic crashes in the United States, and another 76,000 pedestrians were injured.</w:t>
      </w:r>
      <w:r w:rsidRPr="008C60C0">
        <w:rPr>
          <w:rFonts w:ascii="Arial" w:hAnsi="Arial" w:cs="Arial"/>
          <w:vertAlign w:val="superscript"/>
        </w:rPr>
        <w:t xml:space="preserve"> </w:t>
      </w:r>
      <w:r w:rsidRPr="008C60C0">
        <w:rPr>
          <w:rFonts w:ascii="Arial" w:hAnsi="Arial" w:cs="Arial"/>
        </w:rPr>
        <w:t xml:space="preserve"> According to the federal data, this averages to one crash-related pedestrian death every two hours, and a pedestrian injury every seven minutes. The federal government also reports that pedestrians are one and one-half times more likely than passenger vehicle occupants to be killed in a car crash on each trip.  In 2012, more than one in every five children between the ages of five and fifteen who were killed in traffic crashes were pedestrians.</w:t>
      </w:r>
      <w:r w:rsidR="000B13D5" w:rsidRPr="008C60C0">
        <w:rPr>
          <w:rStyle w:val="FootnoteReference"/>
          <w:rFonts w:ascii="Arial" w:hAnsi="Arial" w:cs="Arial"/>
        </w:rPr>
        <w:footnoteReference w:id="1"/>
      </w:r>
    </w:p>
    <w:p w:rsidR="003B74A2" w:rsidRPr="008C60C0" w:rsidRDefault="003B74A2" w:rsidP="004D197F">
      <w:pPr>
        <w:jc w:val="both"/>
        <w:rPr>
          <w:rFonts w:ascii="Arial" w:hAnsi="Arial" w:cs="Arial"/>
        </w:rPr>
      </w:pPr>
    </w:p>
    <w:p w:rsidR="003B74A2" w:rsidRPr="008C60C0" w:rsidRDefault="003B74A2" w:rsidP="004D197F">
      <w:pPr>
        <w:jc w:val="both"/>
        <w:rPr>
          <w:rFonts w:ascii="Arial" w:hAnsi="Arial" w:cs="Arial"/>
          <w:bCs/>
        </w:rPr>
      </w:pPr>
      <w:r w:rsidRPr="008C60C0">
        <w:rPr>
          <w:rFonts w:ascii="Arial" w:hAnsi="Arial" w:cs="Arial"/>
        </w:rPr>
        <w:t>The Public Health</w:t>
      </w:r>
      <w:r w:rsidR="00376D06" w:rsidRPr="008C60C0">
        <w:rPr>
          <w:rFonts w:ascii="Arial" w:hAnsi="Arial" w:cs="Arial"/>
        </w:rPr>
        <w:t>-Seattle &amp; King County</w:t>
      </w:r>
      <w:r w:rsidRPr="008C60C0">
        <w:rPr>
          <w:rFonts w:ascii="Arial" w:hAnsi="Arial" w:cs="Arial"/>
        </w:rPr>
        <w:t xml:space="preserve"> reports that t</w:t>
      </w:r>
      <w:r w:rsidRPr="008C60C0">
        <w:rPr>
          <w:rFonts w:ascii="Arial" w:hAnsi="Arial" w:cs="Arial"/>
          <w:bCs/>
        </w:rPr>
        <w:t>raffic crashes are a significant source of injury burden in King County each year, noting that from 2008 to 2012, 424 people died in King County in motor vehicle-related crashes (average about 85 people per year) and an additional 3,182 people were seriously injured (about 636 people per year).</w:t>
      </w:r>
      <w:r w:rsidR="00C77184" w:rsidRPr="008C60C0">
        <w:rPr>
          <w:rFonts w:ascii="Arial" w:hAnsi="Arial" w:cs="Arial"/>
          <w:bCs/>
        </w:rPr>
        <w:t xml:space="preserve">  </w:t>
      </w:r>
      <w:r w:rsidRPr="008C60C0">
        <w:rPr>
          <w:rFonts w:ascii="Arial" w:hAnsi="Arial" w:cs="Arial"/>
          <w:bCs/>
        </w:rPr>
        <w:t>T</w:t>
      </w:r>
      <w:r w:rsidRPr="008C60C0">
        <w:rPr>
          <w:rFonts w:ascii="Arial" w:hAnsi="Arial" w:cs="Arial"/>
        </w:rPr>
        <w:t>he Public Health also reports that speeding is one of the main causes of traffic crashes. "Exceeding reasonable safe speed" was one of the leading contributing causes reported by law enforcement officers for all traffic collisions in Washington State in 2012, and accounted for 7,261 collisions in King County</w:t>
      </w:r>
      <w:r w:rsidRPr="008C60C0">
        <w:rPr>
          <w:rFonts w:ascii="Arial" w:hAnsi="Arial" w:cs="Arial"/>
          <w:bCs/>
        </w:rPr>
        <w:t>.</w:t>
      </w:r>
      <w:r w:rsidR="00CA37FE" w:rsidRPr="008C60C0">
        <w:rPr>
          <w:rStyle w:val="FootnoteReference"/>
          <w:rFonts w:ascii="Arial" w:hAnsi="Arial" w:cs="Arial"/>
          <w:bCs/>
        </w:rPr>
        <w:footnoteReference w:id="2"/>
      </w:r>
    </w:p>
    <w:p w:rsidR="003B74A2" w:rsidRPr="008C60C0" w:rsidRDefault="003B74A2" w:rsidP="004D197F">
      <w:pPr>
        <w:jc w:val="both"/>
        <w:rPr>
          <w:rFonts w:ascii="Arial" w:hAnsi="Arial" w:cs="Arial"/>
          <w:bCs/>
        </w:rPr>
      </w:pPr>
    </w:p>
    <w:p w:rsidR="003B74A2" w:rsidRPr="008C60C0" w:rsidRDefault="003B74A2" w:rsidP="004D197F">
      <w:pPr>
        <w:jc w:val="both"/>
        <w:rPr>
          <w:rFonts w:ascii="Arial" w:hAnsi="Arial" w:cs="Arial"/>
        </w:rPr>
      </w:pPr>
      <w:r w:rsidRPr="008C60C0">
        <w:rPr>
          <w:rFonts w:ascii="Arial" w:hAnsi="Arial" w:cs="Arial"/>
          <w:bCs/>
        </w:rPr>
        <w:t>T</w:t>
      </w:r>
      <w:r w:rsidRPr="008C60C0">
        <w:rPr>
          <w:rFonts w:ascii="Arial" w:hAnsi="Arial" w:cs="Arial"/>
        </w:rPr>
        <w:t xml:space="preserve">he King County Department of Transportation reported in its 2013 Collision Data Report a total of 1,693 collisions on King County maintained roadways in the unincorporated area with total societal and economic costs of these collisions estimated at $71 million dollars.  The </w:t>
      </w:r>
      <w:r w:rsidR="008C60C0">
        <w:rPr>
          <w:rFonts w:ascii="Arial" w:hAnsi="Arial" w:cs="Arial"/>
        </w:rPr>
        <w:t>C</w:t>
      </w:r>
      <w:r w:rsidRPr="008C60C0">
        <w:rPr>
          <w:rFonts w:ascii="Arial" w:hAnsi="Arial" w:cs="Arial"/>
        </w:rPr>
        <w:t xml:space="preserve">ounty found that speeding was a primary contributing factor in </w:t>
      </w:r>
      <w:r w:rsidR="00376D06" w:rsidRPr="008C60C0">
        <w:rPr>
          <w:rFonts w:ascii="Arial" w:hAnsi="Arial" w:cs="Arial"/>
        </w:rPr>
        <w:t>36</w:t>
      </w:r>
      <w:r w:rsidRPr="008C60C0">
        <w:rPr>
          <w:rFonts w:ascii="Arial" w:hAnsi="Arial" w:cs="Arial"/>
        </w:rPr>
        <w:t xml:space="preserve"> percent of all fatalities and </w:t>
      </w:r>
      <w:r w:rsidR="00376D06" w:rsidRPr="008C60C0">
        <w:rPr>
          <w:rFonts w:ascii="Arial" w:hAnsi="Arial" w:cs="Arial"/>
        </w:rPr>
        <w:t>15</w:t>
      </w:r>
      <w:r w:rsidRPr="008C60C0">
        <w:rPr>
          <w:rFonts w:ascii="Arial" w:hAnsi="Arial" w:cs="Arial"/>
        </w:rPr>
        <w:t xml:space="preserve"> percent of all injuries.</w:t>
      </w:r>
      <w:r w:rsidR="003D2F65" w:rsidRPr="008C60C0">
        <w:rPr>
          <w:rStyle w:val="FootnoteReference"/>
          <w:rFonts w:ascii="Arial" w:hAnsi="Arial" w:cs="Arial"/>
        </w:rPr>
        <w:footnoteReference w:id="3"/>
      </w:r>
      <w:r w:rsidRPr="008C60C0">
        <w:rPr>
          <w:rFonts w:ascii="Arial" w:hAnsi="Arial" w:cs="Arial"/>
        </w:rPr>
        <w:t xml:space="preserve">  Further, a recent summary study of speeding complaints from homeowners living on residential streets in unincorporated King County showed that the average speed was 35 to 45 percent higher than posted limits.</w:t>
      </w:r>
      <w:r w:rsidR="00195794" w:rsidRPr="008C60C0">
        <w:rPr>
          <w:rStyle w:val="FootnoteReference"/>
          <w:rFonts w:ascii="Arial" w:hAnsi="Arial" w:cs="Arial"/>
        </w:rPr>
        <w:footnoteReference w:id="4"/>
      </w:r>
    </w:p>
    <w:p w:rsidR="003B74A2" w:rsidRPr="008C60C0" w:rsidRDefault="003B74A2" w:rsidP="004D197F">
      <w:pPr>
        <w:jc w:val="both"/>
        <w:rPr>
          <w:rFonts w:ascii="Arial" w:hAnsi="Arial" w:cs="Arial"/>
        </w:rPr>
      </w:pPr>
    </w:p>
    <w:p w:rsidR="003B74A2" w:rsidRPr="008C60C0" w:rsidRDefault="00376D06" w:rsidP="004D197F">
      <w:pPr>
        <w:jc w:val="both"/>
        <w:rPr>
          <w:rFonts w:ascii="Arial" w:hAnsi="Arial" w:cs="Arial"/>
        </w:rPr>
      </w:pPr>
      <w:r w:rsidRPr="008C60C0">
        <w:rPr>
          <w:rFonts w:ascii="Arial" w:hAnsi="Arial" w:cs="Arial"/>
        </w:rPr>
        <w:t>In terms of speeding in school zones, a</w:t>
      </w:r>
      <w:r w:rsidR="003B74A2" w:rsidRPr="008C60C0">
        <w:rPr>
          <w:rFonts w:ascii="Arial" w:hAnsi="Arial" w:cs="Arial"/>
        </w:rPr>
        <w:t xml:space="preserve"> national survey found two-thirds of drivers exceed the posted speed limit in school zones during the 30-minute periods before and after classes</w:t>
      </w:r>
      <w:r w:rsidRPr="008C60C0">
        <w:rPr>
          <w:rFonts w:ascii="Arial" w:hAnsi="Arial" w:cs="Arial"/>
        </w:rPr>
        <w:t>,</w:t>
      </w:r>
      <w:r w:rsidR="003B74A2" w:rsidRPr="008C60C0">
        <w:rPr>
          <w:rFonts w:ascii="Arial" w:hAnsi="Arial" w:cs="Arial"/>
        </w:rPr>
        <w:t xml:space="preserve"> resulting in injury accidents and fatalities for school age youth.</w:t>
      </w:r>
      <w:r w:rsidR="0050420A" w:rsidRPr="008C60C0">
        <w:rPr>
          <w:rStyle w:val="FootnoteReference"/>
          <w:rFonts w:ascii="Arial" w:hAnsi="Arial" w:cs="Arial"/>
        </w:rPr>
        <w:footnoteReference w:id="5"/>
      </w:r>
    </w:p>
    <w:p w:rsidR="003B74A2" w:rsidRPr="008C60C0" w:rsidRDefault="003B74A2" w:rsidP="004D197F">
      <w:pPr>
        <w:jc w:val="both"/>
        <w:rPr>
          <w:rFonts w:ascii="Arial" w:hAnsi="Arial" w:cs="Arial"/>
        </w:rPr>
      </w:pPr>
    </w:p>
    <w:p w:rsidR="003B74A2" w:rsidRDefault="003D2F65" w:rsidP="004D197F">
      <w:pPr>
        <w:jc w:val="both"/>
        <w:rPr>
          <w:rFonts w:ascii="Arial" w:hAnsi="Arial" w:cs="Arial"/>
        </w:rPr>
      </w:pPr>
      <w:r w:rsidRPr="008C60C0">
        <w:rPr>
          <w:rFonts w:ascii="Arial" w:hAnsi="Arial" w:cs="Arial"/>
          <w:b/>
        </w:rPr>
        <w:t xml:space="preserve">Automated </w:t>
      </w:r>
      <w:r w:rsidR="004B1C4C" w:rsidRPr="008C60C0">
        <w:rPr>
          <w:rFonts w:ascii="Arial" w:hAnsi="Arial" w:cs="Arial"/>
          <w:b/>
        </w:rPr>
        <w:t xml:space="preserve">School Zone </w:t>
      </w:r>
      <w:r w:rsidRPr="008C60C0">
        <w:rPr>
          <w:rFonts w:ascii="Arial" w:hAnsi="Arial" w:cs="Arial"/>
          <w:b/>
        </w:rPr>
        <w:t>Speed</w:t>
      </w:r>
      <w:r w:rsidR="004B1C4C" w:rsidRPr="008C60C0">
        <w:rPr>
          <w:rFonts w:ascii="Arial" w:hAnsi="Arial" w:cs="Arial"/>
          <w:b/>
        </w:rPr>
        <w:t xml:space="preserve"> </w:t>
      </w:r>
      <w:r w:rsidRPr="008C60C0">
        <w:rPr>
          <w:rFonts w:ascii="Arial" w:hAnsi="Arial" w:cs="Arial"/>
          <w:b/>
        </w:rPr>
        <w:t>Cameras</w:t>
      </w:r>
      <w:r w:rsidR="00376D06" w:rsidRPr="008C60C0">
        <w:rPr>
          <w:rFonts w:ascii="Arial" w:hAnsi="Arial" w:cs="Arial"/>
          <w:b/>
        </w:rPr>
        <w:t>.</w:t>
      </w:r>
      <w:r w:rsidRPr="008C60C0">
        <w:rPr>
          <w:rFonts w:ascii="Arial" w:hAnsi="Arial" w:cs="Arial"/>
          <w:b/>
        </w:rPr>
        <w:t xml:space="preserve"> </w:t>
      </w:r>
      <w:r w:rsidR="00A9566D" w:rsidRPr="008C60C0">
        <w:rPr>
          <w:rFonts w:ascii="Arial" w:hAnsi="Arial" w:cs="Arial"/>
        </w:rPr>
        <w:t xml:space="preserve">Automated camera enforcement systems use a variety of systems to enforce speed limits.  The system can be “fixed” using an in-ground sensing loop or radar coupled to automated cameras that digitally </w:t>
      </w:r>
      <w:r w:rsidR="00A9566D">
        <w:rPr>
          <w:rFonts w:ascii="Arial" w:hAnsi="Arial" w:cs="Arial"/>
        </w:rPr>
        <w:t xml:space="preserve">photograph vehicles and their </w:t>
      </w:r>
      <w:r w:rsidR="000F0320">
        <w:rPr>
          <w:rFonts w:ascii="Arial" w:hAnsi="Arial" w:cs="Arial"/>
        </w:rPr>
        <w:t>license plates</w:t>
      </w:r>
      <w:r w:rsidR="00A9566D">
        <w:rPr>
          <w:rFonts w:ascii="Arial" w:hAnsi="Arial" w:cs="Arial"/>
        </w:rPr>
        <w:t xml:space="preserve"> when these vehicles exceed a set limit</w:t>
      </w:r>
      <w:r w:rsidR="000F0320">
        <w:rPr>
          <w:rFonts w:ascii="Arial" w:hAnsi="Arial" w:cs="Arial"/>
        </w:rPr>
        <w:t xml:space="preserve"> (usually established by the jurisdiction implementing the cameras)</w:t>
      </w:r>
      <w:r w:rsidR="00A9566D">
        <w:rPr>
          <w:rFonts w:ascii="Arial" w:hAnsi="Arial" w:cs="Arial"/>
        </w:rPr>
        <w:t>.</w:t>
      </w:r>
      <w:r w:rsidR="00A9566D" w:rsidRPr="00A9566D">
        <w:rPr>
          <w:rFonts w:ascii="Arial" w:hAnsi="Arial" w:cs="Arial"/>
        </w:rPr>
        <w:t xml:space="preserve"> </w:t>
      </w:r>
      <w:r w:rsidR="00A9566D">
        <w:rPr>
          <w:rFonts w:ascii="Arial" w:hAnsi="Arial" w:cs="Arial"/>
        </w:rPr>
        <w:t xml:space="preserve">Some vendors also have developed mobile sensors that allow the equipment </w:t>
      </w:r>
      <w:r w:rsidR="00376D06">
        <w:rPr>
          <w:rFonts w:ascii="Arial" w:hAnsi="Arial" w:cs="Arial"/>
        </w:rPr>
        <w:t xml:space="preserve">to be moved </w:t>
      </w:r>
      <w:r w:rsidR="00A9566D">
        <w:rPr>
          <w:rFonts w:ascii="Arial" w:hAnsi="Arial" w:cs="Arial"/>
        </w:rPr>
        <w:t xml:space="preserve">from site to site.  </w:t>
      </w:r>
      <w:r w:rsidR="003B74A2">
        <w:rPr>
          <w:rFonts w:ascii="Arial" w:hAnsi="Arial" w:cs="Arial"/>
        </w:rPr>
        <w:t>T</w:t>
      </w:r>
      <w:r w:rsidR="003B74A2" w:rsidRPr="00AF57BD">
        <w:rPr>
          <w:rFonts w:ascii="Arial" w:hAnsi="Arial" w:cs="Arial"/>
        </w:rPr>
        <w:t xml:space="preserve">he </w:t>
      </w:r>
      <w:r w:rsidR="003B74A2" w:rsidRPr="00AF57BD">
        <w:rPr>
          <w:rFonts w:ascii="Arial" w:hAnsi="Arial" w:cs="Arial"/>
        </w:rPr>
        <w:lastRenderedPageBreak/>
        <w:t xml:space="preserve">Centers for Disease Control </w:t>
      </w:r>
      <w:r w:rsidR="00376D06">
        <w:rPr>
          <w:rFonts w:ascii="Arial" w:hAnsi="Arial" w:cs="Arial"/>
        </w:rPr>
        <w:t xml:space="preserve">and </w:t>
      </w:r>
      <w:r w:rsidR="00195794">
        <w:rPr>
          <w:rFonts w:ascii="Arial" w:hAnsi="Arial" w:cs="Arial"/>
        </w:rPr>
        <w:t>Prevention</w:t>
      </w:r>
      <w:r w:rsidR="00554B5D">
        <w:rPr>
          <w:rStyle w:val="FootnoteReference"/>
          <w:rFonts w:ascii="Arial" w:hAnsi="Arial" w:cs="Arial"/>
        </w:rPr>
        <w:footnoteReference w:id="6"/>
      </w:r>
      <w:r w:rsidR="00F4734B">
        <w:rPr>
          <w:rFonts w:ascii="Arial" w:hAnsi="Arial" w:cs="Arial"/>
        </w:rPr>
        <w:t xml:space="preserve"> (CDC)</w:t>
      </w:r>
      <w:r w:rsidR="00195794">
        <w:rPr>
          <w:rFonts w:ascii="Arial" w:hAnsi="Arial" w:cs="Arial"/>
        </w:rPr>
        <w:t xml:space="preserve"> </w:t>
      </w:r>
      <w:r w:rsidR="003B74A2" w:rsidRPr="00AF57BD">
        <w:rPr>
          <w:rFonts w:ascii="Arial" w:hAnsi="Arial" w:cs="Arial"/>
        </w:rPr>
        <w:t xml:space="preserve">and the </w:t>
      </w:r>
      <w:r w:rsidR="00554B5D">
        <w:rPr>
          <w:rFonts w:ascii="Arial" w:hAnsi="Arial" w:cs="Arial"/>
        </w:rPr>
        <w:t xml:space="preserve">National </w:t>
      </w:r>
      <w:r w:rsidR="00F4734B">
        <w:rPr>
          <w:rFonts w:ascii="Arial" w:hAnsi="Arial" w:cs="Arial"/>
        </w:rPr>
        <w:t>Highway Traffic S</w:t>
      </w:r>
      <w:r w:rsidR="00554B5D">
        <w:rPr>
          <w:rFonts w:ascii="Arial" w:hAnsi="Arial" w:cs="Arial"/>
        </w:rPr>
        <w:t>afety Administration</w:t>
      </w:r>
      <w:r w:rsidR="00554B5D">
        <w:rPr>
          <w:rStyle w:val="FootnoteReference"/>
          <w:rFonts w:ascii="Arial" w:hAnsi="Arial" w:cs="Arial"/>
        </w:rPr>
        <w:footnoteReference w:id="7"/>
      </w:r>
      <w:r w:rsidR="003B74A2" w:rsidRPr="00AF57BD">
        <w:rPr>
          <w:rFonts w:ascii="Arial" w:hAnsi="Arial" w:cs="Arial"/>
        </w:rPr>
        <w:t xml:space="preserve"> have identified automated speed enforcement cameras as an evidence-based best practice for reducing speed</w:t>
      </w:r>
      <w:r w:rsidR="00376D06">
        <w:rPr>
          <w:rFonts w:ascii="Arial" w:hAnsi="Arial" w:cs="Arial"/>
        </w:rPr>
        <w:t xml:space="preserve"> and</w:t>
      </w:r>
      <w:r w:rsidR="003B74A2" w:rsidRPr="00AF57BD">
        <w:rPr>
          <w:rFonts w:ascii="Arial" w:hAnsi="Arial" w:cs="Arial"/>
        </w:rPr>
        <w:t xml:space="preserve"> speeding-related crashes, along with related property damage, injuries, and</w:t>
      </w:r>
      <w:r w:rsidR="003B74A2">
        <w:rPr>
          <w:rFonts w:ascii="Arial" w:hAnsi="Arial" w:cs="Arial"/>
        </w:rPr>
        <w:t xml:space="preserve"> fatalities.</w:t>
      </w:r>
      <w:r w:rsidR="00195794">
        <w:rPr>
          <w:rFonts w:ascii="Arial" w:hAnsi="Arial" w:cs="Arial"/>
        </w:rPr>
        <w:t xml:space="preserve">  The CDC notes in its summary of safety impact studies that automated speed cameras, including studies of camera systems in school zones, demonstrated “positive safety benefits” including significant reductions in injury crashes and property damage.  </w:t>
      </w:r>
    </w:p>
    <w:p w:rsidR="00BD0C48" w:rsidRPr="00BD0C48" w:rsidRDefault="00BD0C48" w:rsidP="00BD0C48">
      <w:pPr>
        <w:spacing w:before="100" w:beforeAutospacing="1" w:after="100" w:afterAutospacing="1"/>
        <w:jc w:val="both"/>
        <w:rPr>
          <w:rFonts w:ascii="Arial" w:hAnsi="Arial" w:cs="Arial"/>
          <w:szCs w:val="24"/>
        </w:rPr>
      </w:pPr>
      <w:r>
        <w:rPr>
          <w:rFonts w:ascii="Arial" w:hAnsi="Arial" w:cs="Arial"/>
          <w:szCs w:val="24"/>
        </w:rPr>
        <w:t>According to the National Committee on Uniform Traffic Laws and Ordinances, t</w:t>
      </w:r>
      <w:r w:rsidRPr="004439D9">
        <w:rPr>
          <w:rFonts w:ascii="Arial" w:hAnsi="Arial" w:cs="Arial"/>
          <w:szCs w:val="24"/>
        </w:rPr>
        <w:t>he objective of automated traffic law enforcement</w:t>
      </w:r>
      <w:r>
        <w:rPr>
          <w:rFonts w:ascii="Arial" w:hAnsi="Arial" w:cs="Arial"/>
          <w:szCs w:val="24"/>
        </w:rPr>
        <w:t>, such as automated school zone cameras,</w:t>
      </w:r>
      <w:r w:rsidRPr="004439D9">
        <w:rPr>
          <w:rFonts w:ascii="Arial" w:hAnsi="Arial" w:cs="Arial"/>
          <w:szCs w:val="24"/>
        </w:rPr>
        <w:t xml:space="preserve"> is reduced traffic crashes and improved adherence to traffic laws through the use of photographic and electronic technology as a supplement for traditional traffic law enforcement. </w:t>
      </w:r>
      <w:r>
        <w:rPr>
          <w:rFonts w:ascii="Arial" w:hAnsi="Arial" w:cs="Arial"/>
          <w:szCs w:val="24"/>
        </w:rPr>
        <w:t>According to the committee, t</w:t>
      </w:r>
      <w:r w:rsidRPr="004439D9">
        <w:rPr>
          <w:rFonts w:ascii="Arial" w:hAnsi="Arial" w:cs="Arial"/>
          <w:szCs w:val="24"/>
        </w:rPr>
        <w:t>his type of enforcement should be used at high crash sites, at other high-risk locations, or in situations where traffic law enforcement personnel cannot be utilized, either due to the pressing needs of other law enforcement activities or where inherent on-site problems make tradit</w:t>
      </w:r>
      <w:r>
        <w:rPr>
          <w:rFonts w:ascii="Arial" w:hAnsi="Arial" w:cs="Arial"/>
          <w:szCs w:val="24"/>
        </w:rPr>
        <w:t>ional law enforcement difficult.  Further, the committee notes that a</w:t>
      </w:r>
      <w:r w:rsidRPr="004439D9">
        <w:rPr>
          <w:rFonts w:ascii="Arial" w:hAnsi="Arial" w:cs="Arial"/>
          <w:szCs w:val="24"/>
        </w:rPr>
        <w:t>utomated traffic law enforcement is not intended to replace traditional law enforcement personnel nor to mitigate safety problems caused by deficient road design, construction or maintenance. Rather, it provides enforcement at times and locations when police manpower is unavailable or its use raises safety concerns.</w:t>
      </w:r>
      <w:r>
        <w:rPr>
          <w:rStyle w:val="FootnoteReference"/>
          <w:rFonts w:ascii="Arial" w:hAnsi="Arial" w:cs="Arial"/>
          <w:szCs w:val="24"/>
        </w:rPr>
        <w:footnoteReference w:id="8"/>
      </w:r>
    </w:p>
    <w:p w:rsidR="003B74A2" w:rsidRDefault="003B74A2" w:rsidP="004D197F">
      <w:pPr>
        <w:jc w:val="both"/>
        <w:rPr>
          <w:rFonts w:ascii="Arial" w:hAnsi="Arial" w:cs="Arial"/>
        </w:rPr>
      </w:pPr>
      <w:r>
        <w:rPr>
          <w:rFonts w:ascii="Arial" w:hAnsi="Arial" w:cs="Arial"/>
        </w:rPr>
        <w:t>T</w:t>
      </w:r>
      <w:r w:rsidRPr="00AF57BD">
        <w:rPr>
          <w:rFonts w:ascii="Arial" w:hAnsi="Arial" w:cs="Arial"/>
        </w:rPr>
        <w:t>he Washington State Legislature enacted legislation in 2009 that created RCW 46.63.170</w:t>
      </w:r>
      <w:r w:rsidR="00376D06">
        <w:rPr>
          <w:rFonts w:ascii="Arial" w:hAnsi="Arial" w:cs="Arial"/>
        </w:rPr>
        <w:t>,</w:t>
      </w:r>
      <w:r w:rsidRPr="00AF57BD">
        <w:rPr>
          <w:rFonts w:ascii="Arial" w:hAnsi="Arial" w:cs="Arial"/>
        </w:rPr>
        <w:t xml:space="preserve"> which allows local jurisdictions to use automated traffic safety cameras to detect s</w:t>
      </w:r>
      <w:r>
        <w:rPr>
          <w:rFonts w:ascii="Arial" w:hAnsi="Arial" w:cs="Arial"/>
        </w:rPr>
        <w:t xml:space="preserve">chool speed zone violations.  The </w:t>
      </w:r>
      <w:r w:rsidRPr="00AF57BD">
        <w:rPr>
          <w:rFonts w:ascii="Arial" w:hAnsi="Arial" w:cs="Arial"/>
        </w:rPr>
        <w:t xml:space="preserve">state statute makes these violations punishable as civil infractions </w:t>
      </w:r>
      <w:r w:rsidR="000F0320">
        <w:rPr>
          <w:rFonts w:ascii="Arial" w:hAnsi="Arial" w:cs="Arial"/>
        </w:rPr>
        <w:t>where the local jurisdiction can establish a</w:t>
      </w:r>
      <w:r w:rsidRPr="00AF57BD">
        <w:rPr>
          <w:rFonts w:ascii="Arial" w:hAnsi="Arial" w:cs="Arial"/>
        </w:rPr>
        <w:t xml:space="preserve"> fine of up to $250, but are considered a non-moving violation and do not affect an individual’s driving records or become part of a criminal record</w:t>
      </w:r>
      <w:r>
        <w:rPr>
          <w:rFonts w:ascii="Arial" w:hAnsi="Arial" w:cs="Arial"/>
        </w:rPr>
        <w:t>.</w:t>
      </w:r>
      <w:r w:rsidR="003D2F65">
        <w:rPr>
          <w:rFonts w:ascii="Arial" w:hAnsi="Arial" w:cs="Arial"/>
        </w:rPr>
        <w:t xml:space="preserve">  </w:t>
      </w:r>
      <w:r w:rsidR="00A9566D">
        <w:rPr>
          <w:rFonts w:ascii="Arial" w:hAnsi="Arial" w:cs="Arial"/>
        </w:rPr>
        <w:t>The failure to pay a fine can, however, result in collection activity that would affect the person’s ability to obtain credit.</w:t>
      </w:r>
    </w:p>
    <w:p w:rsidR="00A9566D" w:rsidRDefault="00A9566D" w:rsidP="004D197F">
      <w:pPr>
        <w:jc w:val="both"/>
        <w:rPr>
          <w:rFonts w:ascii="Arial" w:hAnsi="Arial" w:cs="Arial"/>
        </w:rPr>
      </w:pPr>
    </w:p>
    <w:p w:rsidR="00FC1822" w:rsidRPr="00A9566D" w:rsidRDefault="004B1C4C" w:rsidP="00FC1822">
      <w:pPr>
        <w:jc w:val="both"/>
        <w:rPr>
          <w:rFonts w:ascii="Arial" w:hAnsi="Arial" w:cs="Arial"/>
        </w:rPr>
      </w:pPr>
      <w:r>
        <w:rPr>
          <w:rFonts w:ascii="Arial" w:hAnsi="Arial" w:cs="Arial"/>
          <w:lang w:bidi="en-US"/>
        </w:rPr>
        <w:t>W</w:t>
      </w:r>
      <w:r w:rsidRPr="004B1C4C">
        <w:rPr>
          <w:rFonts w:ascii="Arial" w:hAnsi="Arial" w:cs="Arial"/>
          <w:lang w:bidi="en-US"/>
        </w:rPr>
        <w:t xml:space="preserve">hile </w:t>
      </w:r>
      <w:r>
        <w:rPr>
          <w:rFonts w:ascii="Arial" w:hAnsi="Arial" w:cs="Arial"/>
          <w:lang w:bidi="en-US"/>
        </w:rPr>
        <w:t xml:space="preserve">the City of </w:t>
      </w:r>
      <w:r w:rsidRPr="004B1C4C">
        <w:rPr>
          <w:rFonts w:ascii="Arial" w:hAnsi="Arial" w:cs="Arial"/>
          <w:lang w:bidi="en-US"/>
        </w:rPr>
        <w:t xml:space="preserve">Seattle is consistently recognized as one of the safest cities in the country, more than </w:t>
      </w:r>
      <w:r w:rsidR="00376D06">
        <w:rPr>
          <w:rFonts w:ascii="Arial" w:hAnsi="Arial" w:cs="Arial"/>
          <w:lang w:bidi="en-US"/>
        </w:rPr>
        <w:t>10,000</w:t>
      </w:r>
      <w:r w:rsidRPr="004B1C4C">
        <w:rPr>
          <w:rFonts w:ascii="Arial" w:hAnsi="Arial" w:cs="Arial"/>
          <w:lang w:bidi="en-US"/>
        </w:rPr>
        <w:t xml:space="preserve"> traffic collisions occur </w:t>
      </w:r>
      <w:r w:rsidR="00293834">
        <w:rPr>
          <w:rFonts w:ascii="Arial" w:hAnsi="Arial" w:cs="Arial"/>
          <w:lang w:bidi="en-US"/>
        </w:rPr>
        <w:t xml:space="preserve">there </w:t>
      </w:r>
      <w:r w:rsidRPr="004B1C4C">
        <w:rPr>
          <w:rFonts w:ascii="Arial" w:hAnsi="Arial" w:cs="Arial"/>
          <w:lang w:bidi="en-US"/>
        </w:rPr>
        <w:t>each year.  In 2014,</w:t>
      </w:r>
      <w:r w:rsidR="00274764">
        <w:rPr>
          <w:rFonts w:ascii="Arial" w:hAnsi="Arial" w:cs="Arial"/>
          <w:lang w:bidi="en-US"/>
        </w:rPr>
        <w:t xml:space="preserve"> 3,449</w:t>
      </w:r>
      <w:r w:rsidRPr="004B1C4C">
        <w:rPr>
          <w:rFonts w:ascii="Arial" w:hAnsi="Arial" w:cs="Arial"/>
          <w:lang w:bidi="en-US"/>
        </w:rPr>
        <w:t xml:space="preserve"> injury collisions were reported to the Seattle Police Department.  Fifteen people died in traffic crashes, including five who were walking or riding a bike.  To address these safety issues, the city has created a policy effort entitled "Vision Zero," with the goal of eliminating traffic fatalities and serious injuries by 2030.  The effort includes a variety of safety efforts including a significant expansion of the city's use of school zone safety camera zones to improve safety for students as they make their way to and from school</w:t>
      </w:r>
      <w:r w:rsidR="00274764">
        <w:rPr>
          <w:rFonts w:ascii="Arial" w:hAnsi="Arial" w:cs="Arial"/>
          <w:lang w:bidi="en-US"/>
        </w:rPr>
        <w:t>.</w:t>
      </w:r>
      <w:r w:rsidR="00274764">
        <w:rPr>
          <w:rStyle w:val="FootnoteReference"/>
          <w:rFonts w:ascii="Arial" w:hAnsi="Arial" w:cs="Arial"/>
          <w:lang w:bidi="en-US"/>
        </w:rPr>
        <w:footnoteReference w:id="9"/>
      </w:r>
      <w:r w:rsidR="00FC1822" w:rsidRPr="00FC1822">
        <w:rPr>
          <w:rFonts w:ascii="Arial" w:hAnsi="Arial" w:cs="Arial"/>
          <w:lang w:bidi="en-US"/>
        </w:rPr>
        <w:t xml:space="preserve"> </w:t>
      </w:r>
      <w:r w:rsidR="00FC1822">
        <w:rPr>
          <w:rFonts w:ascii="Arial" w:hAnsi="Arial" w:cs="Arial"/>
          <w:lang w:bidi="en-US"/>
        </w:rPr>
        <w:t xml:space="preserve"> In addition to Seattle, automated school zone speed enforcement systems are </w:t>
      </w:r>
      <w:r w:rsidR="00FC1822" w:rsidRPr="00A9566D">
        <w:rPr>
          <w:rFonts w:ascii="Arial" w:hAnsi="Arial" w:cs="Arial"/>
          <w:lang w:bidi="en-US"/>
        </w:rPr>
        <w:t xml:space="preserve">currently used in </w:t>
      </w:r>
      <w:r w:rsidR="00293834">
        <w:rPr>
          <w:rFonts w:ascii="Arial" w:hAnsi="Arial" w:cs="Arial"/>
          <w:lang w:bidi="en-US"/>
        </w:rPr>
        <w:t xml:space="preserve">at least </w:t>
      </w:r>
      <w:r w:rsidR="00FC1822">
        <w:rPr>
          <w:rFonts w:ascii="Arial" w:hAnsi="Arial" w:cs="Arial"/>
          <w:lang w:bidi="en-US"/>
        </w:rPr>
        <w:t xml:space="preserve">eight other </w:t>
      </w:r>
      <w:r w:rsidR="00FC1822" w:rsidRPr="00A9566D">
        <w:rPr>
          <w:rFonts w:ascii="Arial" w:hAnsi="Arial" w:cs="Arial"/>
          <w:lang w:bidi="en-US"/>
        </w:rPr>
        <w:t xml:space="preserve">King County cities, including Bellevue, Federal </w:t>
      </w:r>
      <w:r w:rsidR="00FC1822" w:rsidRPr="00A9566D">
        <w:rPr>
          <w:rFonts w:ascii="Arial" w:hAnsi="Arial" w:cs="Arial"/>
          <w:lang w:bidi="en-US"/>
        </w:rPr>
        <w:lastRenderedPageBreak/>
        <w:t>Way, Des Moines, Issaquah, Kent, Lake</w:t>
      </w:r>
      <w:r w:rsidR="00FC1822">
        <w:rPr>
          <w:rFonts w:ascii="Arial" w:hAnsi="Arial" w:cs="Arial"/>
          <w:lang w:bidi="en-US"/>
        </w:rPr>
        <w:t xml:space="preserve"> Forest Park, and Renton</w:t>
      </w:r>
      <w:r w:rsidR="00FC1822" w:rsidRPr="00A9566D">
        <w:rPr>
          <w:rFonts w:ascii="Arial" w:hAnsi="Arial" w:cs="Arial"/>
          <w:lang w:bidi="en-US"/>
        </w:rPr>
        <w:t>, to improve school safety</w:t>
      </w:r>
      <w:r w:rsidR="00FC1822">
        <w:rPr>
          <w:rFonts w:ascii="Arial" w:hAnsi="Arial" w:cs="Arial"/>
          <w:lang w:bidi="en-US"/>
        </w:rPr>
        <w:t xml:space="preserve"> and generate revenue for safety or enforcement projects.</w:t>
      </w:r>
    </w:p>
    <w:p w:rsidR="00AC0ACF" w:rsidRDefault="00AC0ACF" w:rsidP="004D197F">
      <w:pPr>
        <w:jc w:val="both"/>
        <w:rPr>
          <w:rFonts w:ascii="Arial" w:hAnsi="Arial" w:cs="Arial"/>
        </w:rPr>
      </w:pPr>
    </w:p>
    <w:p w:rsidR="003D2F65" w:rsidRDefault="003B74A2" w:rsidP="004D197F">
      <w:pPr>
        <w:jc w:val="both"/>
        <w:rPr>
          <w:rFonts w:ascii="Arial" w:hAnsi="Arial" w:cs="Arial"/>
        </w:rPr>
      </w:pPr>
      <w:r w:rsidRPr="00AF57BD">
        <w:rPr>
          <w:rFonts w:ascii="Arial" w:hAnsi="Arial" w:cs="Arial"/>
        </w:rPr>
        <w:t xml:space="preserve">King County has </w:t>
      </w:r>
      <w:r w:rsidR="00376D06">
        <w:rPr>
          <w:rFonts w:ascii="Arial" w:hAnsi="Arial" w:cs="Arial"/>
        </w:rPr>
        <w:t>more than</w:t>
      </w:r>
      <w:r w:rsidR="00293834">
        <w:rPr>
          <w:rFonts w:ascii="Arial" w:hAnsi="Arial" w:cs="Arial"/>
        </w:rPr>
        <w:t xml:space="preserve"> 80</w:t>
      </w:r>
      <w:r w:rsidRPr="00AF57BD">
        <w:rPr>
          <w:rFonts w:ascii="Arial" w:hAnsi="Arial" w:cs="Arial"/>
        </w:rPr>
        <w:t xml:space="preserve"> </w:t>
      </w:r>
      <w:r w:rsidR="003D2F65">
        <w:rPr>
          <w:rFonts w:ascii="Arial" w:hAnsi="Arial" w:cs="Arial"/>
        </w:rPr>
        <w:t>school sites</w:t>
      </w:r>
      <w:r w:rsidRPr="00AF57BD">
        <w:rPr>
          <w:rFonts w:ascii="Arial" w:hAnsi="Arial" w:cs="Arial"/>
        </w:rPr>
        <w:t xml:space="preserve"> in its unincorporated area</w:t>
      </w:r>
      <w:r w:rsidR="003D2F65">
        <w:rPr>
          <w:rFonts w:ascii="Arial" w:hAnsi="Arial" w:cs="Arial"/>
        </w:rPr>
        <w:t xml:space="preserve">.  The Roads Services Division is responsible for ensuring </w:t>
      </w:r>
      <w:r w:rsidR="00376D06">
        <w:rPr>
          <w:rFonts w:ascii="Arial" w:hAnsi="Arial" w:cs="Arial"/>
        </w:rPr>
        <w:t xml:space="preserve">the </w:t>
      </w:r>
      <w:r w:rsidR="003D2F65">
        <w:rPr>
          <w:rFonts w:ascii="Arial" w:hAnsi="Arial" w:cs="Arial"/>
        </w:rPr>
        <w:t>safety of students, other pedestrians, and drivers in these school zones.  However, because of fiscal constraints</w:t>
      </w:r>
      <w:r w:rsidR="00376D06">
        <w:rPr>
          <w:rFonts w:ascii="Arial" w:hAnsi="Arial" w:cs="Arial"/>
        </w:rPr>
        <w:t>,</w:t>
      </w:r>
      <w:r w:rsidR="003D2F65">
        <w:rPr>
          <w:rFonts w:ascii="Arial" w:hAnsi="Arial" w:cs="Arial"/>
        </w:rPr>
        <w:t xml:space="preserve"> the Department of Transportation reports that the “</w:t>
      </w:r>
      <w:r w:rsidR="003D2F65" w:rsidRPr="00B643A4">
        <w:rPr>
          <w:rFonts w:ascii="Arial" w:hAnsi="Arial" w:cs="Arial"/>
          <w:szCs w:val="24"/>
        </w:rPr>
        <w:t>division will not be able to respond to every request or concern that is raised.</w:t>
      </w:r>
      <w:r w:rsidR="003D2F65">
        <w:rPr>
          <w:rFonts w:ascii="Arial" w:hAnsi="Arial" w:cs="Arial"/>
          <w:szCs w:val="24"/>
        </w:rPr>
        <w:t xml:space="preserve">  </w:t>
      </w:r>
      <w:r w:rsidR="003D2F65" w:rsidRPr="00B643A4">
        <w:rPr>
          <w:rFonts w:ascii="Arial" w:hAnsi="Arial" w:cs="Arial"/>
          <w:szCs w:val="24"/>
        </w:rPr>
        <w:t>Conditions on the road system will worsen and resources must be focused on immediate critical safety needs.</w:t>
      </w:r>
      <w:r w:rsidR="003D2F65">
        <w:rPr>
          <w:rFonts w:ascii="Arial" w:hAnsi="Arial" w:cs="Arial"/>
          <w:szCs w:val="24"/>
        </w:rPr>
        <w:t>”</w:t>
      </w:r>
      <w:r w:rsidR="00C1388E">
        <w:rPr>
          <w:rStyle w:val="FootnoteReference"/>
          <w:rFonts w:ascii="Arial" w:hAnsi="Arial" w:cs="Arial"/>
          <w:szCs w:val="24"/>
        </w:rPr>
        <w:footnoteReference w:id="10"/>
      </w:r>
    </w:p>
    <w:p w:rsidR="003D2F65" w:rsidRDefault="003D2F65" w:rsidP="004D197F">
      <w:pPr>
        <w:jc w:val="both"/>
        <w:rPr>
          <w:rFonts w:ascii="Arial" w:hAnsi="Arial" w:cs="Arial"/>
        </w:rPr>
      </w:pPr>
    </w:p>
    <w:p w:rsidR="003B74A2" w:rsidRPr="00AF57BD" w:rsidRDefault="003D2F65" w:rsidP="004D197F">
      <w:pPr>
        <w:jc w:val="both"/>
        <w:rPr>
          <w:rFonts w:ascii="Arial" w:hAnsi="Arial" w:cs="Arial"/>
        </w:rPr>
      </w:pPr>
      <w:r>
        <w:rPr>
          <w:rFonts w:ascii="Arial" w:hAnsi="Arial" w:cs="Arial"/>
        </w:rPr>
        <w:t>Revenues from citations in the school zones resulting from an automated camera program would, after prog</w:t>
      </w:r>
      <w:r w:rsidR="00FC1822">
        <w:rPr>
          <w:rFonts w:ascii="Arial" w:hAnsi="Arial" w:cs="Arial"/>
        </w:rPr>
        <w:t xml:space="preserve">ram expenses are covered, </w:t>
      </w:r>
      <w:r>
        <w:rPr>
          <w:rFonts w:ascii="Arial" w:hAnsi="Arial" w:cs="Arial"/>
        </w:rPr>
        <w:t xml:space="preserve">go to the county’s General Fund.  The </w:t>
      </w:r>
      <w:r w:rsidR="003B74A2" w:rsidRPr="00AF57BD">
        <w:rPr>
          <w:rFonts w:ascii="Arial" w:hAnsi="Arial" w:cs="Arial"/>
          <w:lang w:val="en"/>
        </w:rPr>
        <w:t>National Committee on Uniform Traffic Laws and Ordinances recommends dedicating infraction revenue from automated traffic law enfo</w:t>
      </w:r>
      <w:r>
        <w:rPr>
          <w:rFonts w:ascii="Arial" w:hAnsi="Arial" w:cs="Arial"/>
          <w:lang w:val="en"/>
        </w:rPr>
        <w:t xml:space="preserve">rcement to road safety projects.  If the county were to implement speed zone cameras, it appears that the Council could direct the use of excess citation revenues </w:t>
      </w:r>
      <w:r w:rsidR="00FC3E7F">
        <w:rPr>
          <w:rFonts w:ascii="Arial" w:hAnsi="Arial" w:cs="Arial"/>
          <w:lang w:val="en"/>
        </w:rPr>
        <w:t>to school or other pedestrian safety projects.</w:t>
      </w:r>
    </w:p>
    <w:p w:rsidR="003B74A2" w:rsidRDefault="003B74A2" w:rsidP="004D197F">
      <w:pPr>
        <w:jc w:val="both"/>
        <w:rPr>
          <w:rFonts w:ascii="Arial" w:hAnsi="Arial" w:cs="Arial"/>
        </w:rPr>
      </w:pPr>
      <w:r w:rsidRPr="00AF57BD">
        <w:rPr>
          <w:rFonts w:ascii="Arial" w:hAnsi="Arial" w:cs="Arial"/>
        </w:rPr>
        <w:tab/>
      </w:r>
    </w:p>
    <w:p w:rsidR="00B72DE5" w:rsidRPr="00B72DE5" w:rsidRDefault="00B72DE5" w:rsidP="004D197F">
      <w:pPr>
        <w:jc w:val="both"/>
        <w:rPr>
          <w:rFonts w:ascii="Arial" w:hAnsi="Arial" w:cs="Arial"/>
          <w:b/>
          <w:u w:val="single"/>
        </w:rPr>
      </w:pPr>
      <w:r w:rsidRPr="00B72DE5">
        <w:rPr>
          <w:rFonts w:ascii="Arial" w:hAnsi="Arial" w:cs="Arial"/>
          <w:b/>
          <w:u w:val="single"/>
        </w:rPr>
        <w:t>ANALYSIS</w:t>
      </w:r>
    </w:p>
    <w:p w:rsidR="00B72DE5" w:rsidRDefault="00B72DE5" w:rsidP="004D197F">
      <w:pPr>
        <w:jc w:val="both"/>
        <w:rPr>
          <w:rFonts w:ascii="Arial" w:hAnsi="Arial" w:cs="Arial"/>
          <w:b/>
        </w:rPr>
      </w:pPr>
    </w:p>
    <w:p w:rsidR="00FF51FB" w:rsidRDefault="003B74A2" w:rsidP="004D197F">
      <w:pPr>
        <w:jc w:val="both"/>
        <w:rPr>
          <w:rFonts w:ascii="Arial" w:hAnsi="Arial" w:cs="Arial"/>
        </w:rPr>
      </w:pPr>
      <w:r>
        <w:rPr>
          <w:rFonts w:ascii="Arial" w:hAnsi="Arial" w:cs="Arial"/>
        </w:rPr>
        <w:t>This proposed motion would require that the E</w:t>
      </w:r>
      <w:r w:rsidRPr="00AF57BD">
        <w:rPr>
          <w:rFonts w:ascii="Arial" w:hAnsi="Arial" w:cs="Arial"/>
        </w:rPr>
        <w:t xml:space="preserve">xecutive develop and submit to the council a report on </w:t>
      </w:r>
      <w:r w:rsidR="00FF51FB">
        <w:rPr>
          <w:rFonts w:ascii="Arial" w:hAnsi="Arial" w:cs="Arial"/>
        </w:rPr>
        <w:t xml:space="preserve">the </w:t>
      </w:r>
      <w:r w:rsidRPr="00AF57BD">
        <w:rPr>
          <w:rFonts w:ascii="Arial" w:hAnsi="Arial" w:cs="Arial"/>
        </w:rPr>
        <w:t xml:space="preserve">feasibility of utilizing automated traffic safety cameras as authorized by RCW 46.63.170 in school zones in unincorporated King County.  </w:t>
      </w:r>
    </w:p>
    <w:p w:rsidR="00FF51FB" w:rsidRDefault="00FF51FB" w:rsidP="004D197F">
      <w:pPr>
        <w:jc w:val="both"/>
        <w:rPr>
          <w:rFonts w:ascii="Arial" w:hAnsi="Arial" w:cs="Arial"/>
        </w:rPr>
      </w:pPr>
    </w:p>
    <w:p w:rsidR="003B74A2" w:rsidRDefault="003B74A2" w:rsidP="004D197F">
      <w:pPr>
        <w:jc w:val="both"/>
        <w:rPr>
          <w:rFonts w:ascii="Arial" w:hAnsi="Arial" w:cs="Arial"/>
        </w:rPr>
      </w:pPr>
      <w:r w:rsidRPr="00AF57BD">
        <w:rPr>
          <w:rFonts w:ascii="Arial" w:hAnsi="Arial" w:cs="Arial"/>
        </w:rPr>
        <w:t xml:space="preserve">The </w:t>
      </w:r>
      <w:r>
        <w:rPr>
          <w:rFonts w:ascii="Arial" w:hAnsi="Arial" w:cs="Arial"/>
        </w:rPr>
        <w:t xml:space="preserve">proposed motion would require that the </w:t>
      </w:r>
      <w:r w:rsidRPr="00AF57BD">
        <w:rPr>
          <w:rFonts w:ascii="Arial" w:hAnsi="Arial" w:cs="Arial"/>
        </w:rPr>
        <w:t>report summarize the findings,</w:t>
      </w:r>
      <w:r w:rsidR="00F4734B">
        <w:rPr>
          <w:rFonts w:ascii="Arial" w:hAnsi="Arial" w:cs="Arial"/>
        </w:rPr>
        <w:t xml:space="preserve"> </w:t>
      </w:r>
      <w:r w:rsidRPr="00AF57BD">
        <w:rPr>
          <w:rFonts w:ascii="Arial" w:hAnsi="Arial" w:cs="Arial"/>
        </w:rPr>
        <w:t>options</w:t>
      </w:r>
      <w:r w:rsidR="00F4734B">
        <w:rPr>
          <w:rFonts w:ascii="Arial" w:hAnsi="Arial" w:cs="Arial"/>
        </w:rPr>
        <w:t xml:space="preserve">, </w:t>
      </w:r>
      <w:r w:rsidR="000F0320">
        <w:rPr>
          <w:rFonts w:ascii="Arial" w:hAnsi="Arial" w:cs="Arial"/>
        </w:rPr>
        <w:t xml:space="preserve">and </w:t>
      </w:r>
      <w:r w:rsidR="000F0320" w:rsidRPr="00AF57BD">
        <w:rPr>
          <w:rFonts w:ascii="Arial" w:hAnsi="Arial" w:cs="Arial"/>
        </w:rPr>
        <w:t>recommendations</w:t>
      </w:r>
      <w:r w:rsidR="00F4734B">
        <w:rPr>
          <w:rFonts w:ascii="Arial" w:hAnsi="Arial" w:cs="Arial"/>
        </w:rPr>
        <w:t xml:space="preserve"> </w:t>
      </w:r>
      <w:r w:rsidRPr="00AF57BD">
        <w:rPr>
          <w:rFonts w:ascii="Arial" w:hAnsi="Arial" w:cs="Arial"/>
        </w:rPr>
        <w:t xml:space="preserve">identified by a </w:t>
      </w:r>
      <w:r w:rsidR="00F4734B">
        <w:rPr>
          <w:rFonts w:ascii="Arial" w:hAnsi="Arial" w:cs="Arial"/>
        </w:rPr>
        <w:t>School Traffic S</w:t>
      </w:r>
      <w:r w:rsidRPr="00AF57BD">
        <w:rPr>
          <w:rFonts w:ascii="Arial" w:hAnsi="Arial" w:cs="Arial"/>
        </w:rPr>
        <w:t xml:space="preserve">afety </w:t>
      </w:r>
      <w:r w:rsidR="00F4734B">
        <w:rPr>
          <w:rFonts w:ascii="Arial" w:hAnsi="Arial" w:cs="Arial"/>
        </w:rPr>
        <w:t>Work G</w:t>
      </w:r>
      <w:r w:rsidRPr="00AF57BD">
        <w:rPr>
          <w:rFonts w:ascii="Arial" w:hAnsi="Arial" w:cs="Arial"/>
        </w:rPr>
        <w:t xml:space="preserve">roup.  </w:t>
      </w:r>
      <w:r>
        <w:rPr>
          <w:rFonts w:ascii="Arial" w:hAnsi="Arial" w:cs="Arial"/>
        </w:rPr>
        <w:t xml:space="preserve">This work group would </w:t>
      </w:r>
      <w:r w:rsidRPr="00AF57BD">
        <w:rPr>
          <w:rFonts w:ascii="Arial" w:hAnsi="Arial" w:cs="Arial"/>
        </w:rPr>
        <w:t>include, but not be limited to, representatives of the following agencies and entities:</w:t>
      </w:r>
    </w:p>
    <w:p w:rsidR="00FF51FB" w:rsidRPr="00AF57BD" w:rsidRDefault="00FF51FB" w:rsidP="004D197F">
      <w:pPr>
        <w:jc w:val="both"/>
        <w:rPr>
          <w:rFonts w:ascii="Arial" w:hAnsi="Arial" w:cs="Arial"/>
        </w:rPr>
      </w:pPr>
    </w:p>
    <w:p w:rsidR="00FF51FB" w:rsidRDefault="00FF51FB" w:rsidP="00376D06">
      <w:pPr>
        <w:pStyle w:val="ListParagraph0"/>
        <w:widowControl w:val="0"/>
        <w:numPr>
          <w:ilvl w:val="0"/>
          <w:numId w:val="16"/>
        </w:numPr>
        <w:autoSpaceDE w:val="0"/>
        <w:autoSpaceDN w:val="0"/>
        <w:adjustRightInd w:val="0"/>
        <w:spacing w:line="240" w:lineRule="auto"/>
        <w:jc w:val="both"/>
        <w:rPr>
          <w:rFonts w:ascii="Arial" w:hAnsi="Arial" w:cs="Arial"/>
        </w:rPr>
      </w:pPr>
      <w:r w:rsidRPr="00FF51FB">
        <w:rPr>
          <w:rFonts w:ascii="Arial" w:hAnsi="Arial" w:cs="Arial"/>
        </w:rPr>
        <w:t>The Executive's O</w:t>
      </w:r>
      <w:r w:rsidR="003B74A2" w:rsidRPr="00FF51FB">
        <w:rPr>
          <w:rFonts w:ascii="Arial" w:hAnsi="Arial" w:cs="Arial"/>
        </w:rPr>
        <w:t>ffice;</w:t>
      </w:r>
    </w:p>
    <w:p w:rsidR="00FF51FB" w:rsidRDefault="00FF51FB" w:rsidP="00376D06">
      <w:pPr>
        <w:pStyle w:val="ListParagraph0"/>
        <w:widowControl w:val="0"/>
        <w:numPr>
          <w:ilvl w:val="0"/>
          <w:numId w:val="16"/>
        </w:numPr>
        <w:autoSpaceDE w:val="0"/>
        <w:autoSpaceDN w:val="0"/>
        <w:adjustRightInd w:val="0"/>
        <w:spacing w:line="240" w:lineRule="auto"/>
        <w:jc w:val="both"/>
        <w:rPr>
          <w:rFonts w:ascii="Arial" w:hAnsi="Arial" w:cs="Arial"/>
        </w:rPr>
      </w:pPr>
      <w:r w:rsidRPr="00FF51FB">
        <w:rPr>
          <w:rFonts w:ascii="Arial" w:hAnsi="Arial" w:cs="Arial"/>
        </w:rPr>
        <w:t>The Department of T</w:t>
      </w:r>
      <w:r w:rsidR="003B74A2" w:rsidRPr="00FF51FB">
        <w:rPr>
          <w:rFonts w:ascii="Arial" w:hAnsi="Arial" w:cs="Arial"/>
        </w:rPr>
        <w:t>ransportation;</w:t>
      </w:r>
    </w:p>
    <w:p w:rsidR="00FF51FB" w:rsidRDefault="00FF51FB" w:rsidP="00376D06">
      <w:pPr>
        <w:pStyle w:val="ListParagraph0"/>
        <w:widowControl w:val="0"/>
        <w:numPr>
          <w:ilvl w:val="0"/>
          <w:numId w:val="16"/>
        </w:numPr>
        <w:autoSpaceDE w:val="0"/>
        <w:autoSpaceDN w:val="0"/>
        <w:adjustRightInd w:val="0"/>
        <w:spacing w:line="240" w:lineRule="auto"/>
        <w:jc w:val="both"/>
        <w:rPr>
          <w:rFonts w:ascii="Arial" w:hAnsi="Arial" w:cs="Arial"/>
        </w:rPr>
      </w:pPr>
      <w:r w:rsidRPr="00FF51FB">
        <w:rPr>
          <w:rFonts w:ascii="Arial" w:hAnsi="Arial" w:cs="Arial"/>
        </w:rPr>
        <w:t>The Sheriff’s O</w:t>
      </w:r>
      <w:r w:rsidR="003B74A2" w:rsidRPr="00FF51FB">
        <w:rPr>
          <w:rFonts w:ascii="Arial" w:hAnsi="Arial" w:cs="Arial"/>
        </w:rPr>
        <w:t>ffice;</w:t>
      </w:r>
    </w:p>
    <w:p w:rsidR="00FF51FB" w:rsidRDefault="00FF51FB" w:rsidP="00376D06">
      <w:pPr>
        <w:pStyle w:val="ListParagraph0"/>
        <w:widowControl w:val="0"/>
        <w:numPr>
          <w:ilvl w:val="0"/>
          <w:numId w:val="16"/>
        </w:numPr>
        <w:autoSpaceDE w:val="0"/>
        <w:autoSpaceDN w:val="0"/>
        <w:adjustRightInd w:val="0"/>
        <w:spacing w:line="240" w:lineRule="auto"/>
        <w:jc w:val="both"/>
        <w:rPr>
          <w:rFonts w:ascii="Arial" w:hAnsi="Arial" w:cs="Arial"/>
        </w:rPr>
      </w:pPr>
      <w:r w:rsidRPr="00FF51FB">
        <w:rPr>
          <w:rFonts w:ascii="Arial" w:hAnsi="Arial" w:cs="Arial"/>
        </w:rPr>
        <w:t>The District C</w:t>
      </w:r>
      <w:r w:rsidR="003B74A2" w:rsidRPr="00FF51FB">
        <w:rPr>
          <w:rFonts w:ascii="Arial" w:hAnsi="Arial" w:cs="Arial"/>
        </w:rPr>
        <w:t>ourt;</w:t>
      </w:r>
    </w:p>
    <w:p w:rsidR="00FF51FB" w:rsidRDefault="00FF51FB" w:rsidP="00376D06">
      <w:pPr>
        <w:pStyle w:val="ListParagraph0"/>
        <w:widowControl w:val="0"/>
        <w:numPr>
          <w:ilvl w:val="0"/>
          <w:numId w:val="16"/>
        </w:numPr>
        <w:autoSpaceDE w:val="0"/>
        <w:autoSpaceDN w:val="0"/>
        <w:adjustRightInd w:val="0"/>
        <w:spacing w:line="240" w:lineRule="auto"/>
        <w:jc w:val="both"/>
        <w:rPr>
          <w:rFonts w:ascii="Arial" w:hAnsi="Arial" w:cs="Arial"/>
        </w:rPr>
      </w:pPr>
      <w:r w:rsidRPr="00FF51FB">
        <w:rPr>
          <w:rFonts w:ascii="Arial" w:hAnsi="Arial" w:cs="Arial"/>
        </w:rPr>
        <w:t>The Department of Public H</w:t>
      </w:r>
      <w:r w:rsidR="003B74A2" w:rsidRPr="00FF51FB">
        <w:rPr>
          <w:rFonts w:ascii="Arial" w:hAnsi="Arial" w:cs="Arial"/>
        </w:rPr>
        <w:t>ealth;</w:t>
      </w:r>
    </w:p>
    <w:p w:rsidR="00FF51FB" w:rsidRDefault="003B74A2" w:rsidP="00376D06">
      <w:pPr>
        <w:pStyle w:val="ListParagraph0"/>
        <w:widowControl w:val="0"/>
        <w:numPr>
          <w:ilvl w:val="0"/>
          <w:numId w:val="16"/>
        </w:numPr>
        <w:autoSpaceDE w:val="0"/>
        <w:autoSpaceDN w:val="0"/>
        <w:adjustRightInd w:val="0"/>
        <w:spacing w:line="240" w:lineRule="auto"/>
        <w:jc w:val="both"/>
        <w:rPr>
          <w:rFonts w:ascii="Arial" w:hAnsi="Arial" w:cs="Arial"/>
        </w:rPr>
      </w:pPr>
      <w:r w:rsidRPr="00FF51FB">
        <w:rPr>
          <w:rFonts w:ascii="Arial" w:hAnsi="Arial" w:cs="Arial"/>
        </w:rPr>
        <w:t>Representatives of school districts with school sites in unincorporated King County;</w:t>
      </w:r>
    </w:p>
    <w:p w:rsidR="00FF51FB" w:rsidRDefault="003B74A2" w:rsidP="00376D06">
      <w:pPr>
        <w:pStyle w:val="ListParagraph0"/>
        <w:widowControl w:val="0"/>
        <w:numPr>
          <w:ilvl w:val="0"/>
          <w:numId w:val="16"/>
        </w:numPr>
        <w:autoSpaceDE w:val="0"/>
        <w:autoSpaceDN w:val="0"/>
        <w:adjustRightInd w:val="0"/>
        <w:spacing w:line="240" w:lineRule="auto"/>
        <w:jc w:val="both"/>
        <w:rPr>
          <w:rFonts w:ascii="Arial" w:hAnsi="Arial" w:cs="Arial"/>
        </w:rPr>
      </w:pPr>
      <w:r w:rsidRPr="00FF51FB">
        <w:rPr>
          <w:rFonts w:ascii="Arial" w:hAnsi="Arial" w:cs="Arial"/>
        </w:rPr>
        <w:t>The Washington state Department of Transportation</w:t>
      </w:r>
      <w:r w:rsidR="00FF51FB">
        <w:rPr>
          <w:rFonts w:ascii="Arial" w:hAnsi="Arial" w:cs="Arial"/>
        </w:rPr>
        <w:t xml:space="preserve"> (if it chooses to participate)</w:t>
      </w:r>
      <w:r w:rsidRPr="00FF51FB">
        <w:rPr>
          <w:rFonts w:ascii="Arial" w:hAnsi="Arial" w:cs="Arial"/>
        </w:rPr>
        <w:t>;</w:t>
      </w:r>
    </w:p>
    <w:p w:rsidR="00FF51FB" w:rsidRDefault="00FF51FB" w:rsidP="00376D06">
      <w:pPr>
        <w:pStyle w:val="ListParagraph0"/>
        <w:widowControl w:val="0"/>
        <w:numPr>
          <w:ilvl w:val="0"/>
          <w:numId w:val="16"/>
        </w:numPr>
        <w:autoSpaceDE w:val="0"/>
        <w:autoSpaceDN w:val="0"/>
        <w:adjustRightInd w:val="0"/>
        <w:spacing w:line="240" w:lineRule="auto"/>
        <w:jc w:val="both"/>
        <w:rPr>
          <w:rFonts w:ascii="Arial" w:hAnsi="Arial" w:cs="Arial"/>
        </w:rPr>
      </w:pPr>
      <w:r w:rsidRPr="00FF51FB">
        <w:rPr>
          <w:rFonts w:ascii="Arial" w:hAnsi="Arial" w:cs="Arial"/>
        </w:rPr>
        <w:t>Community representatives, including representatives from King County’s Community Service Areas;</w:t>
      </w:r>
      <w:r w:rsidR="003B74A2" w:rsidRPr="00FF51FB">
        <w:rPr>
          <w:rFonts w:ascii="Arial" w:hAnsi="Arial" w:cs="Arial"/>
        </w:rPr>
        <w:t xml:space="preserve"> and,</w:t>
      </w:r>
    </w:p>
    <w:p w:rsidR="003B74A2" w:rsidRPr="00FF51FB" w:rsidRDefault="003B74A2" w:rsidP="00376D06">
      <w:pPr>
        <w:pStyle w:val="ListParagraph0"/>
        <w:widowControl w:val="0"/>
        <w:numPr>
          <w:ilvl w:val="0"/>
          <w:numId w:val="16"/>
        </w:numPr>
        <w:autoSpaceDE w:val="0"/>
        <w:autoSpaceDN w:val="0"/>
        <w:adjustRightInd w:val="0"/>
        <w:spacing w:line="240" w:lineRule="auto"/>
        <w:jc w:val="both"/>
        <w:rPr>
          <w:rFonts w:ascii="Arial" w:hAnsi="Arial" w:cs="Arial"/>
        </w:rPr>
      </w:pPr>
      <w:r w:rsidRPr="00FF51FB">
        <w:rPr>
          <w:rFonts w:ascii="Arial" w:hAnsi="Arial" w:cs="Arial"/>
        </w:rPr>
        <w:t>Council staff.</w:t>
      </w:r>
    </w:p>
    <w:p w:rsidR="003B74A2" w:rsidRDefault="003B74A2" w:rsidP="004D197F">
      <w:pPr>
        <w:widowControl w:val="0"/>
        <w:autoSpaceDE w:val="0"/>
        <w:autoSpaceDN w:val="0"/>
        <w:adjustRightInd w:val="0"/>
        <w:jc w:val="both"/>
        <w:rPr>
          <w:rFonts w:ascii="Arial" w:hAnsi="Arial" w:cs="Arial"/>
        </w:rPr>
      </w:pPr>
      <w:r w:rsidRPr="00AF57BD">
        <w:rPr>
          <w:rFonts w:ascii="Arial" w:hAnsi="Arial" w:cs="Arial"/>
        </w:rPr>
        <w:tab/>
      </w:r>
    </w:p>
    <w:p w:rsidR="000A5F2E" w:rsidRDefault="00B72DE5" w:rsidP="004D197F">
      <w:pPr>
        <w:widowControl w:val="0"/>
        <w:autoSpaceDE w:val="0"/>
        <w:autoSpaceDN w:val="0"/>
        <w:adjustRightInd w:val="0"/>
        <w:jc w:val="both"/>
        <w:rPr>
          <w:rFonts w:ascii="Arial" w:hAnsi="Arial" w:cs="Arial"/>
        </w:rPr>
      </w:pPr>
      <w:r>
        <w:rPr>
          <w:rFonts w:ascii="Arial" w:hAnsi="Arial" w:cs="Arial"/>
        </w:rPr>
        <w:t>In this version of the motion, t</w:t>
      </w:r>
      <w:r w:rsidR="003B74A2" w:rsidRPr="00AF57BD">
        <w:rPr>
          <w:rFonts w:ascii="Arial" w:hAnsi="Arial" w:cs="Arial"/>
        </w:rPr>
        <w:t xml:space="preserve">he work group </w:t>
      </w:r>
      <w:r w:rsidR="003B74A2">
        <w:rPr>
          <w:rFonts w:ascii="Arial" w:hAnsi="Arial" w:cs="Arial"/>
        </w:rPr>
        <w:t xml:space="preserve">would be </w:t>
      </w:r>
      <w:r w:rsidR="003B74A2" w:rsidRPr="00AF57BD">
        <w:rPr>
          <w:rFonts w:ascii="Arial" w:hAnsi="Arial" w:cs="Arial"/>
        </w:rPr>
        <w:t>tasked with conducting data gathering and analysis</w:t>
      </w:r>
      <w:r w:rsidR="00B22FDC">
        <w:rPr>
          <w:rFonts w:ascii="Arial" w:hAnsi="Arial" w:cs="Arial"/>
        </w:rPr>
        <w:t>,</w:t>
      </w:r>
      <w:r w:rsidR="003B74A2" w:rsidRPr="00AF57BD">
        <w:rPr>
          <w:rFonts w:ascii="Arial" w:hAnsi="Arial" w:cs="Arial"/>
        </w:rPr>
        <w:t xml:space="preserve"> </w:t>
      </w:r>
      <w:r w:rsidR="003B74A2">
        <w:rPr>
          <w:rFonts w:ascii="Arial" w:hAnsi="Arial" w:cs="Arial"/>
        </w:rPr>
        <w:t>including r</w:t>
      </w:r>
      <w:r w:rsidR="003B74A2" w:rsidRPr="00AF57BD">
        <w:rPr>
          <w:rFonts w:ascii="Arial" w:hAnsi="Arial" w:cs="Arial"/>
        </w:rPr>
        <w:t>eviewing the county's current data on traffic volumes, numbers of pedestrians, vehicle collisions, traffic violations, and other data related to traffic safety at or near school sites in unincorporated King County</w:t>
      </w:r>
      <w:r w:rsidR="003B74A2">
        <w:rPr>
          <w:rFonts w:ascii="Arial" w:hAnsi="Arial" w:cs="Arial"/>
        </w:rPr>
        <w:t>. In addition, the motion requires that the group identify</w:t>
      </w:r>
      <w:r w:rsidR="003B74A2" w:rsidRPr="00AF57BD">
        <w:rPr>
          <w:rFonts w:ascii="Arial" w:hAnsi="Arial" w:cs="Arial"/>
        </w:rPr>
        <w:t xml:space="preserve"> best and promising practices in other jurisdictions </w:t>
      </w:r>
      <w:r w:rsidR="003B74A2" w:rsidRPr="00AF57BD">
        <w:rPr>
          <w:rFonts w:ascii="Arial" w:hAnsi="Arial" w:cs="Arial"/>
        </w:rPr>
        <w:lastRenderedPageBreak/>
        <w:t>as models for the use of automated traffic cameras for county sites, to include identifying options for types of cameras</w:t>
      </w:r>
      <w:r w:rsidR="000A5F2E">
        <w:rPr>
          <w:rFonts w:ascii="Arial" w:hAnsi="Arial" w:cs="Arial"/>
        </w:rPr>
        <w:t>, c</w:t>
      </w:r>
      <w:r w:rsidR="003B74A2">
        <w:rPr>
          <w:rFonts w:ascii="Arial" w:hAnsi="Arial" w:cs="Arial"/>
        </w:rPr>
        <w:t xml:space="preserve">amera locations, and preferred camera operations (such as times of operation).  Finally the group is required to review </w:t>
      </w:r>
      <w:r w:rsidR="003B74A2" w:rsidRPr="00AF57BD">
        <w:rPr>
          <w:rFonts w:ascii="Arial" w:hAnsi="Arial" w:cs="Arial"/>
        </w:rPr>
        <w:t>procurement options for the acquisition of automated traffic cameras and camera services</w:t>
      </w:r>
      <w:r w:rsidR="00AC0ACF">
        <w:rPr>
          <w:rFonts w:ascii="Arial" w:hAnsi="Arial" w:cs="Arial"/>
        </w:rPr>
        <w:t>, along with</w:t>
      </w:r>
      <w:r w:rsidR="003B74A2">
        <w:rPr>
          <w:rFonts w:ascii="Arial" w:hAnsi="Arial" w:cs="Arial"/>
        </w:rPr>
        <w:t xml:space="preserve"> d</w:t>
      </w:r>
      <w:r w:rsidR="003B74A2" w:rsidRPr="00AF57BD">
        <w:rPr>
          <w:rFonts w:ascii="Arial" w:hAnsi="Arial" w:cs="Arial"/>
        </w:rPr>
        <w:t>eveloping cost estimates based on best practices for the installation of automated traffic safety cameras and associated equipment</w:t>
      </w:r>
      <w:r w:rsidR="003B74A2">
        <w:rPr>
          <w:rFonts w:ascii="Arial" w:hAnsi="Arial" w:cs="Arial"/>
        </w:rPr>
        <w:t xml:space="preserve">.  </w:t>
      </w:r>
    </w:p>
    <w:p w:rsidR="000A5F2E" w:rsidRDefault="000A5F2E" w:rsidP="004D197F">
      <w:pPr>
        <w:widowControl w:val="0"/>
        <w:autoSpaceDE w:val="0"/>
        <w:autoSpaceDN w:val="0"/>
        <w:adjustRightInd w:val="0"/>
        <w:jc w:val="both"/>
        <w:rPr>
          <w:rFonts w:ascii="Arial" w:hAnsi="Arial" w:cs="Arial"/>
        </w:rPr>
      </w:pPr>
    </w:p>
    <w:p w:rsidR="003B74A2" w:rsidRDefault="003B74A2" w:rsidP="004D197F">
      <w:pPr>
        <w:widowControl w:val="0"/>
        <w:autoSpaceDE w:val="0"/>
        <w:autoSpaceDN w:val="0"/>
        <w:adjustRightInd w:val="0"/>
        <w:jc w:val="both"/>
        <w:rPr>
          <w:rFonts w:ascii="Arial" w:hAnsi="Arial" w:cs="Arial"/>
        </w:rPr>
      </w:pPr>
      <w:r>
        <w:rPr>
          <w:rFonts w:ascii="Arial" w:hAnsi="Arial" w:cs="Arial"/>
        </w:rPr>
        <w:t xml:space="preserve">Based on this information, the group is asked to report on the </w:t>
      </w:r>
      <w:r w:rsidRPr="00AF57BD">
        <w:rPr>
          <w:rFonts w:ascii="Arial" w:hAnsi="Arial" w:cs="Arial"/>
        </w:rPr>
        <w:t>estimates on the county</w:t>
      </w:r>
      <w:r w:rsidR="000A5F2E">
        <w:rPr>
          <w:rFonts w:ascii="Arial" w:hAnsi="Arial" w:cs="Arial"/>
        </w:rPr>
        <w:t xml:space="preserve"> </w:t>
      </w:r>
      <w:r w:rsidRPr="00AF57BD">
        <w:rPr>
          <w:rFonts w:ascii="Arial" w:hAnsi="Arial" w:cs="Arial"/>
        </w:rPr>
        <w:t>costs to operate an automated traffic safety camera system</w:t>
      </w:r>
      <w:r w:rsidRPr="00D541F4">
        <w:rPr>
          <w:rFonts w:ascii="Arial" w:hAnsi="Arial" w:cs="Arial"/>
        </w:rPr>
        <w:t xml:space="preserve"> </w:t>
      </w:r>
      <w:r>
        <w:rPr>
          <w:rFonts w:ascii="Arial" w:hAnsi="Arial" w:cs="Arial"/>
        </w:rPr>
        <w:t>and d</w:t>
      </w:r>
      <w:r w:rsidRPr="00AF57BD">
        <w:rPr>
          <w:rFonts w:ascii="Arial" w:hAnsi="Arial" w:cs="Arial"/>
        </w:rPr>
        <w:t>eveloping estimates of the potential number of citations that might be issued and fine revenue generated</w:t>
      </w:r>
      <w:r>
        <w:rPr>
          <w:rFonts w:ascii="Arial" w:hAnsi="Arial" w:cs="Arial"/>
        </w:rPr>
        <w:t>.</w:t>
      </w:r>
    </w:p>
    <w:p w:rsidR="003B74A2" w:rsidRDefault="003B74A2" w:rsidP="004D197F">
      <w:pPr>
        <w:widowControl w:val="0"/>
        <w:autoSpaceDE w:val="0"/>
        <w:autoSpaceDN w:val="0"/>
        <w:adjustRightInd w:val="0"/>
        <w:jc w:val="both"/>
        <w:rPr>
          <w:rFonts w:ascii="Arial" w:hAnsi="Arial" w:cs="Arial"/>
        </w:rPr>
      </w:pPr>
    </w:p>
    <w:p w:rsidR="00EA4224" w:rsidRDefault="003B74A2" w:rsidP="004D197F">
      <w:pPr>
        <w:widowControl w:val="0"/>
        <w:autoSpaceDE w:val="0"/>
        <w:autoSpaceDN w:val="0"/>
        <w:adjustRightInd w:val="0"/>
        <w:jc w:val="both"/>
        <w:rPr>
          <w:rFonts w:ascii="Arial" w:hAnsi="Arial" w:cs="Arial"/>
          <w:lang w:val="de-DE"/>
        </w:rPr>
      </w:pPr>
      <w:r>
        <w:rPr>
          <w:rFonts w:ascii="Arial" w:hAnsi="Arial" w:cs="Arial"/>
        </w:rPr>
        <w:t xml:space="preserve">The motion asks that, using this data, the Executive </w:t>
      </w:r>
      <w:r w:rsidR="000A5F2E">
        <w:rPr>
          <w:rFonts w:ascii="Arial" w:hAnsi="Arial" w:cs="Arial"/>
        </w:rPr>
        <w:t xml:space="preserve">make </w:t>
      </w:r>
      <w:r w:rsidRPr="00AF57BD">
        <w:rPr>
          <w:rFonts w:ascii="Arial" w:hAnsi="Arial" w:cs="Arial"/>
          <w:lang w:val="de-DE"/>
        </w:rPr>
        <w:t>recommendations for how best to implement a pilot or test program for evaluating the use of automated traffic safety cameras at selected school sites in the county.</w:t>
      </w:r>
      <w:r w:rsidR="00EA4224">
        <w:rPr>
          <w:rFonts w:ascii="Arial" w:hAnsi="Arial" w:cs="Arial"/>
          <w:lang w:val="de-DE"/>
        </w:rPr>
        <w:t xml:space="preserve">  The motion does not require that the Executive develop legislation to either implement the pilot project, if one is proposed, or any other changes to county code that would be needed to implement the use of automated traffic camera enforcement.  The decision to develop this legislation would be based on the Council review of the Executive’s report and the working group’s recommendations.</w:t>
      </w:r>
    </w:p>
    <w:p w:rsidR="00EA4224" w:rsidRDefault="00EA4224" w:rsidP="004D197F">
      <w:pPr>
        <w:widowControl w:val="0"/>
        <w:autoSpaceDE w:val="0"/>
        <w:autoSpaceDN w:val="0"/>
        <w:adjustRightInd w:val="0"/>
        <w:jc w:val="both"/>
        <w:rPr>
          <w:rFonts w:ascii="Arial" w:hAnsi="Arial" w:cs="Arial"/>
          <w:lang w:val="de-DE"/>
        </w:rPr>
      </w:pPr>
    </w:p>
    <w:p w:rsidR="00EA4224" w:rsidRDefault="00EA4224" w:rsidP="004D197F">
      <w:pPr>
        <w:widowControl w:val="0"/>
        <w:autoSpaceDE w:val="0"/>
        <w:autoSpaceDN w:val="0"/>
        <w:adjustRightInd w:val="0"/>
        <w:jc w:val="both"/>
        <w:rPr>
          <w:rFonts w:ascii="Arial" w:hAnsi="Arial" w:cs="Arial"/>
          <w:b/>
          <w:lang w:val="de-DE"/>
        </w:rPr>
      </w:pPr>
      <w:r>
        <w:rPr>
          <w:rFonts w:ascii="Arial" w:hAnsi="Arial" w:cs="Arial"/>
          <w:b/>
          <w:lang w:val="de-DE"/>
        </w:rPr>
        <w:t xml:space="preserve">PROPOSED AMENDMENT </w:t>
      </w:r>
    </w:p>
    <w:p w:rsidR="00201E2C" w:rsidRDefault="00201E2C" w:rsidP="004D197F">
      <w:pPr>
        <w:widowControl w:val="0"/>
        <w:autoSpaceDE w:val="0"/>
        <w:autoSpaceDN w:val="0"/>
        <w:adjustRightInd w:val="0"/>
        <w:jc w:val="both"/>
        <w:rPr>
          <w:rFonts w:ascii="Arial" w:hAnsi="Arial" w:cs="Arial"/>
          <w:b/>
          <w:lang w:val="de-DE"/>
        </w:rPr>
      </w:pPr>
    </w:p>
    <w:p w:rsidR="00201E2C" w:rsidRPr="00201E2C" w:rsidRDefault="00201E2C" w:rsidP="004D197F">
      <w:pPr>
        <w:widowControl w:val="0"/>
        <w:autoSpaceDE w:val="0"/>
        <w:autoSpaceDN w:val="0"/>
        <w:adjustRightInd w:val="0"/>
        <w:jc w:val="both"/>
        <w:rPr>
          <w:rFonts w:ascii="Arial" w:hAnsi="Arial" w:cs="Arial"/>
          <w:lang w:val="de-DE"/>
        </w:rPr>
      </w:pPr>
      <w:r>
        <w:rPr>
          <w:rFonts w:ascii="Arial" w:hAnsi="Arial" w:cs="Arial"/>
          <w:lang w:val="de-DE"/>
        </w:rPr>
        <w:t>The Prop</w:t>
      </w:r>
      <w:r w:rsidR="008C60C0">
        <w:rPr>
          <w:rFonts w:ascii="Arial" w:hAnsi="Arial" w:cs="Arial"/>
          <w:lang w:val="de-DE"/>
        </w:rPr>
        <w:t>o</w:t>
      </w:r>
      <w:r>
        <w:rPr>
          <w:rFonts w:ascii="Arial" w:hAnsi="Arial" w:cs="Arial"/>
          <w:lang w:val="de-DE"/>
        </w:rPr>
        <w:t xml:space="preserve">sed Amendment </w:t>
      </w:r>
      <w:r w:rsidR="00AD6C05">
        <w:rPr>
          <w:rFonts w:ascii="Arial" w:hAnsi="Arial" w:cs="Arial"/>
          <w:lang w:val="de-DE"/>
        </w:rPr>
        <w:t xml:space="preserve">was authored based on </w:t>
      </w:r>
      <w:r w:rsidR="00192D86">
        <w:rPr>
          <w:rFonts w:ascii="Arial" w:hAnsi="Arial" w:cs="Arial"/>
          <w:lang w:val="de-DE"/>
        </w:rPr>
        <w:t>Department of Transportation</w:t>
      </w:r>
      <w:r w:rsidR="00AD6C05">
        <w:rPr>
          <w:rFonts w:ascii="Arial" w:hAnsi="Arial" w:cs="Arial"/>
          <w:lang w:val="de-DE"/>
        </w:rPr>
        <w:t xml:space="preserve"> input</w:t>
      </w:r>
      <w:r w:rsidR="00192D86">
        <w:rPr>
          <w:rFonts w:ascii="Arial" w:hAnsi="Arial" w:cs="Arial"/>
          <w:lang w:val="de-DE"/>
        </w:rPr>
        <w:t xml:space="preserve">.  It </w:t>
      </w:r>
      <w:r>
        <w:rPr>
          <w:rFonts w:ascii="Arial" w:hAnsi="Arial" w:cs="Arial"/>
          <w:lang w:val="de-DE"/>
        </w:rPr>
        <w:t>differs from the original motion in four</w:t>
      </w:r>
      <w:r w:rsidR="00192D86">
        <w:rPr>
          <w:rFonts w:ascii="Arial" w:hAnsi="Arial" w:cs="Arial"/>
          <w:lang w:val="de-DE"/>
        </w:rPr>
        <w:t xml:space="preserve"> ways.  Each is discussed below:</w:t>
      </w:r>
    </w:p>
    <w:p w:rsidR="00EA4224" w:rsidRDefault="00EA4224" w:rsidP="008C60C0">
      <w:pPr>
        <w:widowControl w:val="0"/>
        <w:autoSpaceDE w:val="0"/>
        <w:autoSpaceDN w:val="0"/>
        <w:adjustRightInd w:val="0"/>
        <w:jc w:val="both"/>
        <w:rPr>
          <w:rFonts w:ascii="Arial" w:hAnsi="Arial" w:cs="Arial"/>
          <w:b/>
          <w:lang w:val="de-DE"/>
        </w:rPr>
      </w:pPr>
    </w:p>
    <w:p w:rsidR="0098609F" w:rsidRDefault="00201E2C" w:rsidP="008C60C0">
      <w:pPr>
        <w:pStyle w:val="ListParagraph0"/>
        <w:widowControl w:val="0"/>
        <w:numPr>
          <w:ilvl w:val="0"/>
          <w:numId w:val="18"/>
        </w:numPr>
        <w:autoSpaceDE w:val="0"/>
        <w:autoSpaceDN w:val="0"/>
        <w:adjustRightInd w:val="0"/>
        <w:spacing w:line="240" w:lineRule="auto"/>
        <w:jc w:val="both"/>
        <w:rPr>
          <w:rFonts w:ascii="Arial" w:hAnsi="Arial" w:cs="Arial"/>
          <w:lang w:val="de-DE"/>
        </w:rPr>
      </w:pPr>
      <w:r w:rsidRPr="0098609F">
        <w:rPr>
          <w:rFonts w:ascii="Arial" w:hAnsi="Arial" w:cs="Arial"/>
          <w:b/>
          <w:lang w:val="de-DE"/>
        </w:rPr>
        <w:t>The Amendme</w:t>
      </w:r>
      <w:r w:rsidR="0098609F" w:rsidRPr="0098609F">
        <w:rPr>
          <w:rFonts w:ascii="Arial" w:hAnsi="Arial" w:cs="Arial"/>
          <w:b/>
          <w:lang w:val="de-DE"/>
        </w:rPr>
        <w:t xml:space="preserve">nt requires that the report </w:t>
      </w:r>
      <w:r w:rsidRPr="0098609F">
        <w:rPr>
          <w:rFonts w:ascii="Arial" w:hAnsi="Arial" w:cs="Arial"/>
          <w:b/>
          <w:lang w:val="de-DE"/>
        </w:rPr>
        <w:t>identify a</w:t>
      </w:r>
      <w:r w:rsidR="00907E96" w:rsidRPr="0098609F">
        <w:rPr>
          <w:rFonts w:ascii="Arial" w:hAnsi="Arial" w:cs="Arial"/>
          <w:b/>
          <w:lang w:val="de-DE"/>
        </w:rPr>
        <w:t>lternate traffic safety options for use in School Zones</w:t>
      </w:r>
      <w:r w:rsidR="00D60337" w:rsidRPr="0098609F">
        <w:rPr>
          <w:rFonts w:ascii="Arial" w:hAnsi="Arial" w:cs="Arial"/>
          <w:b/>
          <w:lang w:val="de-DE"/>
        </w:rPr>
        <w:t xml:space="preserve">; </w:t>
      </w:r>
      <w:r w:rsidRPr="0098609F">
        <w:rPr>
          <w:rFonts w:ascii="Arial" w:hAnsi="Arial" w:cs="Arial"/>
          <w:b/>
          <w:lang w:val="de-DE"/>
        </w:rPr>
        <w:t>inclu</w:t>
      </w:r>
      <w:r w:rsidR="008C60C0">
        <w:rPr>
          <w:rFonts w:ascii="Arial" w:hAnsi="Arial" w:cs="Arial"/>
          <w:b/>
          <w:lang w:val="de-DE"/>
        </w:rPr>
        <w:t>d</w:t>
      </w:r>
      <w:r w:rsidRPr="0098609F">
        <w:rPr>
          <w:rFonts w:ascii="Arial" w:hAnsi="Arial" w:cs="Arial"/>
          <w:b/>
          <w:lang w:val="de-DE"/>
        </w:rPr>
        <w:t xml:space="preserve">ing </w:t>
      </w:r>
      <w:r w:rsidR="00D60337" w:rsidRPr="0098609F">
        <w:rPr>
          <w:rFonts w:ascii="Arial" w:hAnsi="Arial" w:cs="Arial"/>
          <w:b/>
          <w:lang w:val="de-DE"/>
        </w:rPr>
        <w:t>best engineering practices for traffic safety and alternative technical solutions for school zone safety and associated costs.</w:t>
      </w:r>
      <w:r w:rsidR="00414186" w:rsidRPr="00201E2C">
        <w:rPr>
          <w:rFonts w:ascii="Arial" w:hAnsi="Arial" w:cs="Arial"/>
          <w:lang w:val="de-DE"/>
        </w:rPr>
        <w:t xml:space="preserve">  </w:t>
      </w:r>
    </w:p>
    <w:p w:rsidR="0098609F" w:rsidRDefault="0098609F" w:rsidP="008C60C0">
      <w:pPr>
        <w:pStyle w:val="ListParagraph0"/>
        <w:widowControl w:val="0"/>
        <w:autoSpaceDE w:val="0"/>
        <w:autoSpaceDN w:val="0"/>
        <w:adjustRightInd w:val="0"/>
        <w:spacing w:line="240" w:lineRule="auto"/>
        <w:ind w:left="360"/>
        <w:jc w:val="both"/>
        <w:rPr>
          <w:rFonts w:ascii="Arial" w:hAnsi="Arial" w:cs="Arial"/>
          <w:lang w:val="de-DE"/>
        </w:rPr>
      </w:pPr>
    </w:p>
    <w:p w:rsidR="00907E96" w:rsidRPr="00201E2C" w:rsidRDefault="00414186" w:rsidP="008C60C0">
      <w:pPr>
        <w:pStyle w:val="ListParagraph0"/>
        <w:widowControl w:val="0"/>
        <w:autoSpaceDE w:val="0"/>
        <w:autoSpaceDN w:val="0"/>
        <w:adjustRightInd w:val="0"/>
        <w:spacing w:line="240" w:lineRule="auto"/>
        <w:ind w:left="360"/>
        <w:jc w:val="both"/>
        <w:rPr>
          <w:rFonts w:ascii="Arial" w:hAnsi="Arial" w:cs="Arial"/>
          <w:lang w:val="de-DE"/>
        </w:rPr>
      </w:pPr>
      <w:r w:rsidRPr="00201E2C">
        <w:rPr>
          <w:rFonts w:ascii="Arial" w:hAnsi="Arial" w:cs="Arial"/>
          <w:lang w:val="de-DE"/>
        </w:rPr>
        <w:t xml:space="preserve">The Department </w:t>
      </w:r>
      <w:r w:rsidR="00192D86">
        <w:rPr>
          <w:rFonts w:ascii="Arial" w:hAnsi="Arial" w:cs="Arial"/>
          <w:lang w:val="de-DE"/>
        </w:rPr>
        <w:t xml:space="preserve">has stated that it </w:t>
      </w:r>
      <w:r w:rsidRPr="00201E2C">
        <w:rPr>
          <w:rFonts w:ascii="Arial" w:hAnsi="Arial" w:cs="Arial"/>
          <w:lang w:val="de-DE"/>
        </w:rPr>
        <w:t>is i</w:t>
      </w:r>
      <w:r w:rsidR="00192D86">
        <w:rPr>
          <w:rFonts w:ascii="Arial" w:hAnsi="Arial" w:cs="Arial"/>
          <w:lang w:val="de-DE"/>
        </w:rPr>
        <w:t>nterested</w:t>
      </w:r>
      <w:r w:rsidRPr="00201E2C">
        <w:rPr>
          <w:rFonts w:ascii="Arial" w:hAnsi="Arial" w:cs="Arial"/>
          <w:lang w:val="de-DE"/>
        </w:rPr>
        <w:t xml:space="preserve"> in ensuring that engineering principles are applied to individual sites to determine the best safety responses.  Transportation </w:t>
      </w:r>
      <w:r w:rsidR="0098609F">
        <w:rPr>
          <w:rFonts w:ascii="Arial" w:hAnsi="Arial" w:cs="Arial"/>
          <w:lang w:val="de-DE"/>
        </w:rPr>
        <w:t>s</w:t>
      </w:r>
      <w:r w:rsidRPr="00201E2C">
        <w:rPr>
          <w:rFonts w:ascii="Arial" w:hAnsi="Arial" w:cs="Arial"/>
          <w:lang w:val="de-DE"/>
        </w:rPr>
        <w:t xml:space="preserve">taff have indicated that parents often seek a “One Size Fits All” approach using technology to address problems when other solutions could be </w:t>
      </w:r>
      <w:r w:rsidR="00201E2C">
        <w:rPr>
          <w:rFonts w:ascii="Arial" w:hAnsi="Arial" w:cs="Arial"/>
          <w:lang w:val="de-DE"/>
        </w:rPr>
        <w:t>more appropriate. Staff have also</w:t>
      </w:r>
      <w:r w:rsidRPr="00201E2C">
        <w:rPr>
          <w:rFonts w:ascii="Arial" w:hAnsi="Arial" w:cs="Arial"/>
          <w:lang w:val="de-DE"/>
        </w:rPr>
        <w:t xml:space="preserve"> indicate</w:t>
      </w:r>
      <w:r w:rsidR="00201E2C">
        <w:rPr>
          <w:rFonts w:ascii="Arial" w:hAnsi="Arial" w:cs="Arial"/>
          <w:lang w:val="de-DE"/>
        </w:rPr>
        <w:t>d</w:t>
      </w:r>
      <w:r w:rsidRPr="00201E2C">
        <w:rPr>
          <w:rFonts w:ascii="Arial" w:hAnsi="Arial" w:cs="Arial"/>
          <w:lang w:val="de-DE"/>
        </w:rPr>
        <w:t xml:space="preserve"> that without studying individual issues and sites, and installing technolo</w:t>
      </w:r>
      <w:r w:rsidR="00201E2C">
        <w:rPr>
          <w:rFonts w:ascii="Arial" w:hAnsi="Arial" w:cs="Arial"/>
          <w:lang w:val="de-DE"/>
        </w:rPr>
        <w:t>gy regardless of warrants, the C</w:t>
      </w:r>
      <w:r w:rsidRPr="00201E2C">
        <w:rPr>
          <w:rFonts w:ascii="Arial" w:hAnsi="Arial" w:cs="Arial"/>
          <w:lang w:val="de-DE"/>
        </w:rPr>
        <w:t xml:space="preserve">ounty may not </w:t>
      </w:r>
      <w:r w:rsidR="00637F34">
        <w:rPr>
          <w:rFonts w:ascii="Arial" w:hAnsi="Arial" w:cs="Arial"/>
          <w:lang w:val="de-DE"/>
        </w:rPr>
        <w:t xml:space="preserve">achieve </w:t>
      </w:r>
      <w:r w:rsidRPr="00201E2C">
        <w:rPr>
          <w:rFonts w:ascii="Arial" w:hAnsi="Arial" w:cs="Arial"/>
          <w:lang w:val="de-DE"/>
        </w:rPr>
        <w:t xml:space="preserve">the measure of safety desired.  </w:t>
      </w:r>
    </w:p>
    <w:p w:rsidR="00414186" w:rsidRDefault="00414186" w:rsidP="008C60C0">
      <w:pPr>
        <w:widowControl w:val="0"/>
        <w:autoSpaceDE w:val="0"/>
        <w:autoSpaceDN w:val="0"/>
        <w:adjustRightInd w:val="0"/>
        <w:jc w:val="both"/>
        <w:rPr>
          <w:rFonts w:ascii="Arial" w:hAnsi="Arial" w:cs="Arial"/>
          <w:lang w:val="de-DE"/>
        </w:rPr>
      </w:pPr>
    </w:p>
    <w:p w:rsidR="00907E96" w:rsidRDefault="00201E2C" w:rsidP="008C60C0">
      <w:pPr>
        <w:pStyle w:val="ListParagraph0"/>
        <w:widowControl w:val="0"/>
        <w:numPr>
          <w:ilvl w:val="0"/>
          <w:numId w:val="18"/>
        </w:numPr>
        <w:autoSpaceDE w:val="0"/>
        <w:autoSpaceDN w:val="0"/>
        <w:adjustRightInd w:val="0"/>
        <w:spacing w:line="240" w:lineRule="auto"/>
        <w:jc w:val="both"/>
        <w:rPr>
          <w:rFonts w:ascii="Arial" w:hAnsi="Arial" w:cs="Arial"/>
          <w:lang w:val="de-DE"/>
        </w:rPr>
      </w:pPr>
      <w:r w:rsidRPr="0098609F">
        <w:rPr>
          <w:rFonts w:ascii="Arial" w:hAnsi="Arial" w:cs="Arial"/>
          <w:b/>
          <w:lang w:val="de-DE"/>
        </w:rPr>
        <w:t>The Amendment e</w:t>
      </w:r>
      <w:r w:rsidR="0098609F" w:rsidRPr="0098609F">
        <w:rPr>
          <w:rFonts w:ascii="Arial" w:hAnsi="Arial" w:cs="Arial"/>
          <w:b/>
          <w:lang w:val="de-DE"/>
        </w:rPr>
        <w:t>stablishes</w:t>
      </w:r>
      <w:r w:rsidR="008F7285" w:rsidRPr="0098609F">
        <w:rPr>
          <w:rFonts w:ascii="Arial" w:hAnsi="Arial" w:cs="Arial"/>
          <w:b/>
          <w:lang w:val="de-DE"/>
        </w:rPr>
        <w:t xml:space="preserve"> a technical work group to support the efforts of the Traffic Safety Work Group</w:t>
      </w:r>
      <w:r w:rsidR="00D60337" w:rsidRPr="00201E2C">
        <w:rPr>
          <w:rFonts w:ascii="Arial" w:hAnsi="Arial" w:cs="Arial"/>
          <w:lang w:val="de-DE"/>
        </w:rPr>
        <w:t>.</w:t>
      </w:r>
    </w:p>
    <w:p w:rsidR="003637D5" w:rsidRDefault="003637D5" w:rsidP="008C60C0">
      <w:pPr>
        <w:widowControl w:val="0"/>
        <w:autoSpaceDE w:val="0"/>
        <w:autoSpaceDN w:val="0"/>
        <w:adjustRightInd w:val="0"/>
        <w:jc w:val="both"/>
        <w:rPr>
          <w:rFonts w:ascii="Arial" w:hAnsi="Arial" w:cs="Arial"/>
          <w:lang w:val="de-DE"/>
        </w:rPr>
      </w:pPr>
    </w:p>
    <w:p w:rsidR="003637D5" w:rsidRPr="003637D5" w:rsidRDefault="003637D5" w:rsidP="008C60C0">
      <w:pPr>
        <w:widowControl w:val="0"/>
        <w:autoSpaceDE w:val="0"/>
        <w:autoSpaceDN w:val="0"/>
        <w:adjustRightInd w:val="0"/>
        <w:ind w:left="360"/>
        <w:jc w:val="both"/>
        <w:rPr>
          <w:rFonts w:ascii="Arial" w:hAnsi="Arial" w:cs="Arial"/>
          <w:lang w:val="de-DE"/>
        </w:rPr>
      </w:pPr>
      <w:r>
        <w:rPr>
          <w:rFonts w:ascii="Arial" w:hAnsi="Arial" w:cs="Arial"/>
          <w:lang w:val="de-DE"/>
        </w:rPr>
        <w:t>The Department has sug</w:t>
      </w:r>
      <w:r w:rsidR="00D871E1">
        <w:rPr>
          <w:rFonts w:ascii="Arial" w:hAnsi="Arial" w:cs="Arial"/>
          <w:lang w:val="de-DE"/>
        </w:rPr>
        <w:t>gested that</w:t>
      </w:r>
      <w:r>
        <w:rPr>
          <w:rFonts w:ascii="Arial" w:hAnsi="Arial" w:cs="Arial"/>
          <w:lang w:val="de-DE"/>
        </w:rPr>
        <w:t xml:space="preserve"> Traffic Safety Workgroup (TSW) </w:t>
      </w:r>
      <w:r w:rsidR="00D871E1">
        <w:rPr>
          <w:rFonts w:ascii="Arial" w:hAnsi="Arial" w:cs="Arial"/>
          <w:lang w:val="de-DE"/>
        </w:rPr>
        <w:t xml:space="preserve">members </w:t>
      </w:r>
      <w:r>
        <w:rPr>
          <w:rFonts w:ascii="Arial" w:hAnsi="Arial" w:cs="Arial"/>
          <w:lang w:val="de-DE"/>
        </w:rPr>
        <w:t>will not have the capacity or technical knowledge necessary to gather or develop the d</w:t>
      </w:r>
      <w:r w:rsidR="00D871E1">
        <w:rPr>
          <w:rFonts w:ascii="Arial" w:hAnsi="Arial" w:cs="Arial"/>
          <w:lang w:val="de-DE"/>
        </w:rPr>
        <w:t xml:space="preserve">ata that </w:t>
      </w:r>
      <w:r w:rsidR="00637F34">
        <w:rPr>
          <w:rFonts w:ascii="Arial" w:hAnsi="Arial" w:cs="Arial"/>
          <w:lang w:val="de-DE"/>
        </w:rPr>
        <w:t xml:space="preserve">is required under </w:t>
      </w:r>
      <w:r w:rsidR="00D871E1">
        <w:rPr>
          <w:rFonts w:ascii="Arial" w:hAnsi="Arial" w:cs="Arial"/>
          <w:lang w:val="de-DE"/>
        </w:rPr>
        <w:t>Section B1</w:t>
      </w:r>
      <w:r>
        <w:rPr>
          <w:rFonts w:ascii="Arial" w:hAnsi="Arial" w:cs="Arial"/>
          <w:lang w:val="de-DE"/>
        </w:rPr>
        <w:t xml:space="preserve">.  Therefore, a technical committee comprised of </w:t>
      </w:r>
      <w:r w:rsidR="00637F34">
        <w:rPr>
          <w:rFonts w:ascii="Arial" w:hAnsi="Arial" w:cs="Arial"/>
          <w:lang w:val="de-DE"/>
        </w:rPr>
        <w:t>road</w:t>
      </w:r>
      <w:r>
        <w:rPr>
          <w:rFonts w:ascii="Arial" w:hAnsi="Arial" w:cs="Arial"/>
          <w:lang w:val="de-DE"/>
        </w:rPr>
        <w:t xml:space="preserve"> engineers and subject matter experts will perform the necessary leg work and brief the TSW as appropriate.</w:t>
      </w:r>
    </w:p>
    <w:p w:rsidR="00905E7F" w:rsidRDefault="00905E7F">
      <w:pPr>
        <w:rPr>
          <w:rFonts w:ascii="Arial" w:hAnsi="Arial" w:cs="Arial"/>
          <w:lang w:val="de-DE"/>
        </w:rPr>
      </w:pPr>
    </w:p>
    <w:p w:rsidR="00905E7F" w:rsidRDefault="00905E7F">
      <w:pPr>
        <w:rPr>
          <w:rFonts w:ascii="Arial" w:hAnsi="Arial" w:cs="Arial"/>
          <w:b/>
          <w:szCs w:val="24"/>
          <w:lang w:val="de-DE"/>
        </w:rPr>
      </w:pPr>
      <w:r>
        <w:rPr>
          <w:rFonts w:ascii="Arial" w:hAnsi="Arial" w:cs="Arial"/>
          <w:b/>
          <w:lang w:val="de-DE"/>
        </w:rPr>
        <w:br w:type="page"/>
      </w:r>
    </w:p>
    <w:p w:rsidR="00EA4224" w:rsidRDefault="00201E2C" w:rsidP="008C60C0">
      <w:pPr>
        <w:pStyle w:val="ListParagraph0"/>
        <w:widowControl w:val="0"/>
        <w:numPr>
          <w:ilvl w:val="0"/>
          <w:numId w:val="18"/>
        </w:numPr>
        <w:autoSpaceDE w:val="0"/>
        <w:autoSpaceDN w:val="0"/>
        <w:adjustRightInd w:val="0"/>
        <w:spacing w:line="240" w:lineRule="auto"/>
        <w:jc w:val="both"/>
        <w:rPr>
          <w:rFonts w:ascii="Arial" w:hAnsi="Arial" w:cs="Arial"/>
          <w:lang w:val="de-DE"/>
        </w:rPr>
      </w:pPr>
      <w:r w:rsidRPr="0098609F">
        <w:rPr>
          <w:rFonts w:ascii="Arial" w:hAnsi="Arial" w:cs="Arial"/>
          <w:b/>
          <w:lang w:val="de-DE"/>
        </w:rPr>
        <w:lastRenderedPageBreak/>
        <w:t>The Amendment changes the report’s d</w:t>
      </w:r>
      <w:r w:rsidR="00F6092C" w:rsidRPr="0098609F">
        <w:rPr>
          <w:rFonts w:ascii="Arial" w:hAnsi="Arial" w:cs="Arial"/>
          <w:b/>
          <w:lang w:val="de-DE"/>
        </w:rPr>
        <w:t>ue date from June 1 to Sept 30</w:t>
      </w:r>
      <w:r w:rsidR="00F6092C" w:rsidRPr="00201E2C">
        <w:rPr>
          <w:rFonts w:ascii="Arial" w:hAnsi="Arial" w:cs="Arial"/>
          <w:lang w:val="de-DE"/>
        </w:rPr>
        <w:t>.</w:t>
      </w:r>
      <w:r w:rsidR="00637F34">
        <w:rPr>
          <w:rFonts w:ascii="Arial" w:hAnsi="Arial" w:cs="Arial"/>
          <w:lang w:val="de-DE"/>
        </w:rPr>
        <w:t xml:space="preserve"> </w:t>
      </w:r>
    </w:p>
    <w:p w:rsidR="00637F34" w:rsidRDefault="00637F34" w:rsidP="008C60C0">
      <w:pPr>
        <w:pStyle w:val="ListParagraph0"/>
        <w:widowControl w:val="0"/>
        <w:autoSpaceDE w:val="0"/>
        <w:autoSpaceDN w:val="0"/>
        <w:adjustRightInd w:val="0"/>
        <w:spacing w:line="240" w:lineRule="auto"/>
        <w:ind w:left="360"/>
        <w:jc w:val="both"/>
        <w:rPr>
          <w:rFonts w:ascii="Arial" w:hAnsi="Arial" w:cs="Arial"/>
          <w:b/>
          <w:lang w:val="de-DE"/>
        </w:rPr>
      </w:pPr>
    </w:p>
    <w:p w:rsidR="00DD2181" w:rsidRDefault="00637F34" w:rsidP="008C60C0">
      <w:pPr>
        <w:pStyle w:val="ListParagraph0"/>
        <w:widowControl w:val="0"/>
        <w:autoSpaceDE w:val="0"/>
        <w:autoSpaceDN w:val="0"/>
        <w:adjustRightInd w:val="0"/>
        <w:spacing w:line="240" w:lineRule="auto"/>
        <w:ind w:left="360"/>
        <w:jc w:val="both"/>
        <w:rPr>
          <w:rFonts w:ascii="Arial" w:hAnsi="Arial" w:cs="Arial"/>
          <w:lang w:val="de-DE"/>
        </w:rPr>
      </w:pPr>
      <w:r>
        <w:rPr>
          <w:rFonts w:ascii="Arial" w:hAnsi="Arial" w:cs="Arial"/>
          <w:lang w:val="de-DE"/>
        </w:rPr>
        <w:t xml:space="preserve">The change in the report’s </w:t>
      </w:r>
      <w:r w:rsidR="00DD2181">
        <w:rPr>
          <w:rFonts w:ascii="Arial" w:hAnsi="Arial" w:cs="Arial"/>
          <w:lang w:val="de-DE"/>
        </w:rPr>
        <w:t>due date may</w:t>
      </w:r>
      <w:r>
        <w:rPr>
          <w:rFonts w:ascii="Arial" w:hAnsi="Arial" w:cs="Arial"/>
          <w:lang w:val="de-DE"/>
        </w:rPr>
        <w:t xml:space="preserve"> have a somewhat significant effect on the County’s ability to implment a school zone camera pilot in the short term; should it be the desire of the Council to move forward with s</w:t>
      </w:r>
      <w:r w:rsidR="00046620">
        <w:rPr>
          <w:rFonts w:ascii="Arial" w:hAnsi="Arial" w:cs="Arial"/>
          <w:lang w:val="de-DE"/>
        </w:rPr>
        <w:t>uch a program</w:t>
      </w:r>
      <w:r>
        <w:rPr>
          <w:rFonts w:ascii="Arial" w:hAnsi="Arial" w:cs="Arial"/>
          <w:lang w:val="de-DE"/>
        </w:rPr>
        <w:t xml:space="preserve">. </w:t>
      </w:r>
      <w:r w:rsidR="00046620">
        <w:rPr>
          <w:rFonts w:ascii="Arial" w:hAnsi="Arial" w:cs="Arial"/>
          <w:lang w:val="de-DE"/>
        </w:rPr>
        <w:t xml:space="preserve">The experience of </w:t>
      </w:r>
      <w:r w:rsidR="00DD2181">
        <w:rPr>
          <w:rFonts w:ascii="Arial" w:hAnsi="Arial" w:cs="Arial"/>
          <w:lang w:val="de-DE"/>
        </w:rPr>
        <w:t xml:space="preserve">neighboring jurisdictions suggests that it may take up to a year before a camera system could become operational. </w:t>
      </w:r>
      <w:r w:rsidR="00046620">
        <w:rPr>
          <w:rFonts w:ascii="Arial" w:hAnsi="Arial" w:cs="Arial"/>
          <w:lang w:val="de-DE"/>
        </w:rPr>
        <w:t>This delay becomes significant if the Council cannot take up the required enacting legislation before January of 2017.</w:t>
      </w:r>
    </w:p>
    <w:p w:rsidR="00DD2181" w:rsidRDefault="00DD2181" w:rsidP="008C60C0">
      <w:pPr>
        <w:pStyle w:val="ListParagraph0"/>
        <w:widowControl w:val="0"/>
        <w:autoSpaceDE w:val="0"/>
        <w:autoSpaceDN w:val="0"/>
        <w:adjustRightInd w:val="0"/>
        <w:spacing w:line="240" w:lineRule="auto"/>
        <w:ind w:left="360"/>
        <w:jc w:val="both"/>
        <w:rPr>
          <w:rFonts w:ascii="Arial" w:hAnsi="Arial" w:cs="Arial"/>
          <w:lang w:val="de-DE"/>
        </w:rPr>
      </w:pPr>
    </w:p>
    <w:p w:rsidR="00637F34" w:rsidRDefault="00DD2181" w:rsidP="008C60C0">
      <w:pPr>
        <w:pStyle w:val="ListParagraph0"/>
        <w:widowControl w:val="0"/>
        <w:autoSpaceDE w:val="0"/>
        <w:autoSpaceDN w:val="0"/>
        <w:adjustRightInd w:val="0"/>
        <w:spacing w:line="240" w:lineRule="auto"/>
        <w:ind w:left="360"/>
        <w:jc w:val="both"/>
        <w:rPr>
          <w:rFonts w:ascii="Arial" w:hAnsi="Arial" w:cs="Arial"/>
          <w:lang w:val="de-DE"/>
        </w:rPr>
      </w:pPr>
      <w:r>
        <w:rPr>
          <w:rFonts w:ascii="Arial" w:hAnsi="Arial" w:cs="Arial"/>
          <w:lang w:val="de-DE"/>
        </w:rPr>
        <w:t>Once potential sites are identified, the granting of permits, identification of power sources and construction of point-to-point speed loops can take many months to complete.  This work could not begin until the Council has adopted an ordinance authorizing the use of school zone cameras and radifying site selection choices through a specific legislative analysis.</w:t>
      </w:r>
      <w:r w:rsidR="00420639">
        <w:rPr>
          <w:rStyle w:val="FootnoteReference"/>
          <w:rFonts w:ascii="Arial" w:hAnsi="Arial" w:cs="Arial"/>
          <w:lang w:val="de-DE"/>
        </w:rPr>
        <w:footnoteReference w:id="11"/>
      </w:r>
      <w:r>
        <w:rPr>
          <w:rFonts w:ascii="Arial" w:hAnsi="Arial" w:cs="Arial"/>
          <w:lang w:val="de-DE"/>
        </w:rPr>
        <w:t xml:space="preserve"> </w:t>
      </w:r>
    </w:p>
    <w:p w:rsidR="004568CD" w:rsidRDefault="004568CD" w:rsidP="008C60C0">
      <w:pPr>
        <w:pStyle w:val="ListParagraph0"/>
        <w:widowControl w:val="0"/>
        <w:autoSpaceDE w:val="0"/>
        <w:autoSpaceDN w:val="0"/>
        <w:adjustRightInd w:val="0"/>
        <w:spacing w:line="240" w:lineRule="auto"/>
        <w:ind w:left="360"/>
        <w:jc w:val="both"/>
        <w:rPr>
          <w:rFonts w:ascii="Arial" w:hAnsi="Arial" w:cs="Arial"/>
          <w:lang w:val="de-DE"/>
        </w:rPr>
      </w:pPr>
    </w:p>
    <w:p w:rsidR="00637F34" w:rsidRPr="00201E2C" w:rsidRDefault="009C364B" w:rsidP="008C60C0">
      <w:pPr>
        <w:pStyle w:val="ListParagraph0"/>
        <w:widowControl w:val="0"/>
        <w:autoSpaceDE w:val="0"/>
        <w:autoSpaceDN w:val="0"/>
        <w:adjustRightInd w:val="0"/>
        <w:spacing w:line="240" w:lineRule="auto"/>
        <w:ind w:left="360"/>
        <w:jc w:val="both"/>
        <w:rPr>
          <w:rFonts w:ascii="Arial" w:hAnsi="Arial" w:cs="Arial"/>
          <w:lang w:val="de-DE"/>
        </w:rPr>
      </w:pPr>
      <w:r>
        <w:rPr>
          <w:rFonts w:ascii="Arial" w:hAnsi="Arial" w:cs="Arial"/>
          <w:lang w:val="de-DE"/>
        </w:rPr>
        <w:t>A September 30 transmittal due date will result in the report being transmitted during the Council’s budget session, a time when the committees traditionally</w:t>
      </w:r>
      <w:r w:rsidR="004568CD">
        <w:rPr>
          <w:rFonts w:ascii="Arial" w:hAnsi="Arial" w:cs="Arial"/>
          <w:lang w:val="de-DE"/>
        </w:rPr>
        <w:t xml:space="preserve"> </w:t>
      </w:r>
      <w:r>
        <w:rPr>
          <w:rFonts w:ascii="Arial" w:hAnsi="Arial" w:cs="Arial"/>
          <w:lang w:val="de-DE"/>
        </w:rPr>
        <w:t xml:space="preserve">defer </w:t>
      </w:r>
      <w:r w:rsidR="004568CD">
        <w:rPr>
          <w:rFonts w:ascii="Arial" w:hAnsi="Arial" w:cs="Arial"/>
          <w:lang w:val="de-DE"/>
        </w:rPr>
        <w:t xml:space="preserve">non-budget legislation </w:t>
      </w:r>
      <w:r>
        <w:rPr>
          <w:rFonts w:ascii="Arial" w:hAnsi="Arial" w:cs="Arial"/>
          <w:lang w:val="de-DE"/>
        </w:rPr>
        <w:t xml:space="preserve">to the </w:t>
      </w:r>
      <w:r w:rsidR="004568CD">
        <w:rPr>
          <w:rFonts w:ascii="Arial" w:hAnsi="Arial" w:cs="Arial"/>
          <w:lang w:val="de-DE"/>
        </w:rPr>
        <w:t>until the end of the fiscal biennium</w:t>
      </w:r>
      <w:r>
        <w:rPr>
          <w:rFonts w:ascii="Arial" w:hAnsi="Arial" w:cs="Arial"/>
          <w:lang w:val="de-DE"/>
        </w:rPr>
        <w:t xml:space="preserve">. </w:t>
      </w:r>
      <w:r w:rsidR="007E79F6">
        <w:rPr>
          <w:rFonts w:ascii="Arial" w:hAnsi="Arial" w:cs="Arial"/>
          <w:lang w:val="de-DE"/>
        </w:rPr>
        <w:t xml:space="preserve">If </w:t>
      </w:r>
      <w:r>
        <w:rPr>
          <w:rFonts w:ascii="Arial" w:hAnsi="Arial" w:cs="Arial"/>
          <w:lang w:val="de-DE"/>
        </w:rPr>
        <w:t xml:space="preserve">this happens and the </w:t>
      </w:r>
      <w:r w:rsidR="007E79F6">
        <w:rPr>
          <w:rFonts w:ascii="Arial" w:hAnsi="Arial" w:cs="Arial"/>
          <w:lang w:val="de-DE"/>
        </w:rPr>
        <w:t xml:space="preserve">Council </w:t>
      </w:r>
      <w:r>
        <w:rPr>
          <w:rFonts w:ascii="Arial" w:hAnsi="Arial" w:cs="Arial"/>
          <w:lang w:val="de-DE"/>
        </w:rPr>
        <w:t xml:space="preserve">does not </w:t>
      </w:r>
      <w:r w:rsidR="007E79F6">
        <w:rPr>
          <w:rFonts w:ascii="Arial" w:hAnsi="Arial" w:cs="Arial"/>
          <w:lang w:val="de-DE"/>
        </w:rPr>
        <w:t>authorize</w:t>
      </w:r>
      <w:r>
        <w:rPr>
          <w:rFonts w:ascii="Arial" w:hAnsi="Arial" w:cs="Arial"/>
          <w:lang w:val="de-DE"/>
        </w:rPr>
        <w:t xml:space="preserve"> the program until</w:t>
      </w:r>
      <w:r w:rsidR="007E79F6">
        <w:rPr>
          <w:rFonts w:ascii="Arial" w:hAnsi="Arial" w:cs="Arial"/>
          <w:lang w:val="de-DE"/>
        </w:rPr>
        <w:t xml:space="preserve"> early 2017, it would be unlikely that the County could implment a pilot program before the first quarter of 2018 or the 2018-19 school year.</w:t>
      </w:r>
    </w:p>
    <w:p w:rsidR="00D04118" w:rsidRDefault="00D04118" w:rsidP="008C60C0">
      <w:pPr>
        <w:widowControl w:val="0"/>
        <w:autoSpaceDE w:val="0"/>
        <w:autoSpaceDN w:val="0"/>
        <w:adjustRightInd w:val="0"/>
        <w:jc w:val="both"/>
        <w:rPr>
          <w:rFonts w:ascii="Arial" w:hAnsi="Arial" w:cs="Arial"/>
          <w:lang w:val="de-DE"/>
        </w:rPr>
      </w:pPr>
    </w:p>
    <w:p w:rsidR="00D04118" w:rsidRDefault="00201E2C" w:rsidP="008C60C0">
      <w:pPr>
        <w:pStyle w:val="ListParagraph0"/>
        <w:widowControl w:val="0"/>
        <w:numPr>
          <w:ilvl w:val="0"/>
          <w:numId w:val="18"/>
        </w:numPr>
        <w:autoSpaceDE w:val="0"/>
        <w:autoSpaceDN w:val="0"/>
        <w:adjustRightInd w:val="0"/>
        <w:spacing w:line="240" w:lineRule="auto"/>
        <w:jc w:val="both"/>
        <w:rPr>
          <w:rFonts w:ascii="Arial" w:hAnsi="Arial" w:cs="Arial"/>
          <w:lang w:val="de-DE"/>
        </w:rPr>
      </w:pPr>
      <w:r w:rsidRPr="0098609F">
        <w:rPr>
          <w:rFonts w:ascii="Arial" w:hAnsi="Arial" w:cs="Arial"/>
          <w:b/>
          <w:lang w:val="de-DE"/>
        </w:rPr>
        <w:t>The Amendme</w:t>
      </w:r>
      <w:r w:rsidR="00046620">
        <w:rPr>
          <w:rFonts w:ascii="Arial" w:hAnsi="Arial" w:cs="Arial"/>
          <w:b/>
          <w:lang w:val="de-DE"/>
        </w:rPr>
        <w:t>nt does not require that the report contain the</w:t>
      </w:r>
      <w:r w:rsidRPr="0098609F">
        <w:rPr>
          <w:rFonts w:ascii="Arial" w:hAnsi="Arial" w:cs="Arial"/>
          <w:b/>
          <w:lang w:val="de-DE"/>
        </w:rPr>
        <w:t xml:space="preserve"> Cost-</w:t>
      </w:r>
      <w:r w:rsidR="00046620">
        <w:rPr>
          <w:rFonts w:ascii="Arial" w:hAnsi="Arial" w:cs="Arial"/>
          <w:b/>
          <w:lang w:val="de-DE"/>
        </w:rPr>
        <w:t xml:space="preserve">Benefit provision that were specified in the </w:t>
      </w:r>
      <w:r w:rsidRPr="0098609F">
        <w:rPr>
          <w:rFonts w:ascii="Arial" w:hAnsi="Arial" w:cs="Arial"/>
          <w:b/>
          <w:lang w:val="de-DE"/>
        </w:rPr>
        <w:t>original motion</w:t>
      </w:r>
      <w:r>
        <w:rPr>
          <w:rFonts w:ascii="Arial" w:hAnsi="Arial" w:cs="Arial"/>
          <w:lang w:val="de-DE"/>
        </w:rPr>
        <w:t>.</w:t>
      </w:r>
    </w:p>
    <w:p w:rsidR="00D23DDB" w:rsidRDefault="00D23DDB" w:rsidP="008C60C0">
      <w:pPr>
        <w:widowControl w:val="0"/>
        <w:autoSpaceDE w:val="0"/>
        <w:autoSpaceDN w:val="0"/>
        <w:adjustRightInd w:val="0"/>
        <w:jc w:val="both"/>
        <w:rPr>
          <w:rFonts w:ascii="Arial" w:hAnsi="Arial" w:cs="Arial"/>
          <w:lang w:val="de-DE"/>
        </w:rPr>
      </w:pPr>
    </w:p>
    <w:p w:rsidR="00D23DDB" w:rsidRPr="00D23DDB" w:rsidRDefault="00D23DDB" w:rsidP="008C60C0">
      <w:pPr>
        <w:widowControl w:val="0"/>
        <w:autoSpaceDE w:val="0"/>
        <w:autoSpaceDN w:val="0"/>
        <w:adjustRightInd w:val="0"/>
        <w:ind w:left="360"/>
        <w:jc w:val="both"/>
        <w:rPr>
          <w:rFonts w:ascii="Arial" w:hAnsi="Arial" w:cs="Arial"/>
          <w:szCs w:val="24"/>
          <w:lang w:val="de-DE"/>
        </w:rPr>
      </w:pPr>
      <w:r w:rsidRPr="00D23DDB">
        <w:rPr>
          <w:rFonts w:ascii="Arial" w:hAnsi="Arial" w:cs="Arial"/>
          <w:szCs w:val="24"/>
          <w:lang w:val="de-DE"/>
        </w:rPr>
        <w:t>The underlying motion call</w:t>
      </w:r>
      <w:r w:rsidR="00905E7F">
        <w:rPr>
          <w:rFonts w:ascii="Arial" w:hAnsi="Arial" w:cs="Arial"/>
          <w:szCs w:val="24"/>
          <w:lang w:val="de-DE"/>
        </w:rPr>
        <w:t>s</w:t>
      </w:r>
      <w:r w:rsidRPr="00D23DDB">
        <w:rPr>
          <w:rFonts w:ascii="Arial" w:hAnsi="Arial" w:cs="Arial"/>
          <w:szCs w:val="24"/>
          <w:lang w:val="de-DE"/>
        </w:rPr>
        <w:t xml:space="preserve"> for “an analysis of the estimated costs and benefits associated with implementing and utilizing automated traffic safety cameras</w:t>
      </w:r>
      <w:r>
        <w:rPr>
          <w:rFonts w:ascii="Arial" w:hAnsi="Arial" w:cs="Arial"/>
          <w:szCs w:val="24"/>
          <w:lang w:val="de-DE"/>
        </w:rPr>
        <w:t xml:space="preserve">.” </w:t>
      </w:r>
      <w:r w:rsidRPr="00D23DDB">
        <w:rPr>
          <w:rFonts w:ascii="Arial" w:hAnsi="Arial" w:cs="Arial"/>
          <w:szCs w:val="24"/>
          <w:lang w:val="de-DE"/>
        </w:rPr>
        <w:t xml:space="preserve">This approach </w:t>
      </w:r>
      <w:r w:rsidR="00046620">
        <w:rPr>
          <w:rFonts w:ascii="Arial" w:hAnsi="Arial" w:cs="Arial"/>
          <w:szCs w:val="24"/>
          <w:lang w:val="de-DE"/>
        </w:rPr>
        <w:t>would</w:t>
      </w:r>
      <w:r w:rsidRPr="00D23DDB">
        <w:rPr>
          <w:rFonts w:ascii="Arial" w:hAnsi="Arial" w:cs="Arial"/>
          <w:szCs w:val="24"/>
          <w:lang w:val="de-DE"/>
        </w:rPr>
        <w:t xml:space="preserve"> </w:t>
      </w:r>
      <w:r>
        <w:rPr>
          <w:rFonts w:ascii="Arial" w:hAnsi="Arial" w:cs="Arial"/>
          <w:szCs w:val="24"/>
          <w:lang w:val="de-DE"/>
        </w:rPr>
        <w:t>require the weighing of the total expected costs of available</w:t>
      </w:r>
      <w:r w:rsidRPr="00D23DDB">
        <w:rPr>
          <w:rFonts w:ascii="Arial" w:hAnsi="Arial" w:cs="Arial"/>
          <w:szCs w:val="24"/>
          <w:lang w:val="de-DE"/>
        </w:rPr>
        <w:t xml:space="preserve"> option</w:t>
      </w:r>
      <w:r>
        <w:rPr>
          <w:rFonts w:ascii="Arial" w:hAnsi="Arial" w:cs="Arial"/>
          <w:szCs w:val="24"/>
          <w:lang w:val="de-DE"/>
        </w:rPr>
        <w:t>s</w:t>
      </w:r>
      <w:r w:rsidRPr="00D23DDB">
        <w:rPr>
          <w:rFonts w:ascii="Arial" w:hAnsi="Arial" w:cs="Arial"/>
          <w:szCs w:val="24"/>
          <w:lang w:val="de-DE"/>
        </w:rPr>
        <w:t xml:space="preserve"> against the total expected benefits, to see whether the benefits outweigh the costs, and by how much</w:t>
      </w:r>
      <w:r>
        <w:rPr>
          <w:rFonts w:ascii="Arial" w:hAnsi="Arial" w:cs="Arial"/>
          <w:szCs w:val="24"/>
          <w:lang w:val="de-DE"/>
        </w:rPr>
        <w:t>. In contrast, the proposed motion requires the Executive to gather only the costs of implementation.  This does not provide the full range of analysis that is requested in the underlying motion.</w:t>
      </w:r>
    </w:p>
    <w:p w:rsidR="00436656" w:rsidRDefault="00436656" w:rsidP="008C60C0">
      <w:pPr>
        <w:pStyle w:val="Courier10"/>
        <w:jc w:val="both"/>
        <w:rPr>
          <w:rFonts w:ascii="Arial" w:hAnsi="Arial" w:cs="Arial"/>
          <w:szCs w:val="24"/>
        </w:rPr>
      </w:pPr>
    </w:p>
    <w:p w:rsidR="00253303" w:rsidRPr="00743D8E" w:rsidRDefault="00C44166" w:rsidP="008C60C0">
      <w:pPr>
        <w:jc w:val="both"/>
        <w:rPr>
          <w:rFonts w:ascii="Arial" w:hAnsi="Arial" w:cs="Arial"/>
          <w:b/>
          <w:szCs w:val="24"/>
          <w:u w:val="single"/>
        </w:rPr>
      </w:pPr>
      <w:r w:rsidRPr="00743D8E">
        <w:rPr>
          <w:rFonts w:ascii="Arial" w:hAnsi="Arial" w:cs="Arial"/>
          <w:b/>
          <w:szCs w:val="24"/>
          <w:u w:val="single"/>
        </w:rPr>
        <w:t>INVITED</w:t>
      </w:r>
      <w:r w:rsidR="002757E9">
        <w:rPr>
          <w:rFonts w:ascii="Arial" w:hAnsi="Arial" w:cs="Arial"/>
          <w:b/>
          <w:szCs w:val="24"/>
          <w:u w:val="single"/>
        </w:rPr>
        <w:t>:</w:t>
      </w:r>
    </w:p>
    <w:p w:rsidR="00734F2E" w:rsidRPr="00743D8E" w:rsidRDefault="00734F2E" w:rsidP="008C60C0">
      <w:pPr>
        <w:jc w:val="both"/>
        <w:rPr>
          <w:rFonts w:ascii="Arial" w:hAnsi="Arial" w:cs="Arial"/>
          <w:szCs w:val="24"/>
        </w:rPr>
      </w:pPr>
    </w:p>
    <w:p w:rsidR="003325A2" w:rsidRDefault="005D61FA" w:rsidP="008C60C0">
      <w:pPr>
        <w:pStyle w:val="ListParagraph0"/>
        <w:numPr>
          <w:ilvl w:val="0"/>
          <w:numId w:val="2"/>
        </w:numPr>
        <w:spacing w:line="240" w:lineRule="auto"/>
        <w:rPr>
          <w:rFonts w:ascii="Arial" w:hAnsi="Arial" w:cs="Arial"/>
        </w:rPr>
      </w:pPr>
      <w:r>
        <w:rPr>
          <w:rFonts w:ascii="Arial" w:hAnsi="Arial" w:cs="Arial"/>
        </w:rPr>
        <w:t xml:space="preserve">Brenda Bauer, Director, Road Services </w:t>
      </w:r>
      <w:r w:rsidR="003325A2">
        <w:rPr>
          <w:rFonts w:ascii="Arial" w:hAnsi="Arial" w:cs="Arial"/>
        </w:rPr>
        <w:t>Division</w:t>
      </w:r>
      <w:r>
        <w:rPr>
          <w:rFonts w:ascii="Arial" w:hAnsi="Arial" w:cs="Arial"/>
        </w:rPr>
        <w:t>, Department of Transportation</w:t>
      </w:r>
    </w:p>
    <w:p w:rsidR="002757E9" w:rsidRDefault="005D61FA" w:rsidP="008C60C0">
      <w:pPr>
        <w:pStyle w:val="ListParagraph0"/>
        <w:numPr>
          <w:ilvl w:val="0"/>
          <w:numId w:val="2"/>
        </w:numPr>
        <w:spacing w:line="240" w:lineRule="auto"/>
        <w:rPr>
          <w:rFonts w:ascii="Arial" w:hAnsi="Arial" w:cs="Arial"/>
        </w:rPr>
      </w:pPr>
      <w:r>
        <w:rPr>
          <w:rFonts w:ascii="Arial" w:hAnsi="Arial" w:cs="Arial"/>
        </w:rPr>
        <w:t>Rick Brater, County Road Engineer, Road Services Division, Department of Transportation</w:t>
      </w:r>
    </w:p>
    <w:p w:rsidR="002757E9" w:rsidRDefault="002757E9" w:rsidP="008C60C0">
      <w:pPr>
        <w:rPr>
          <w:rFonts w:ascii="Arial" w:hAnsi="Arial" w:cs="Arial"/>
        </w:rPr>
      </w:pPr>
    </w:p>
    <w:p w:rsidR="002757E9" w:rsidRPr="002757E9" w:rsidRDefault="002757E9" w:rsidP="002757E9">
      <w:pPr>
        <w:rPr>
          <w:rFonts w:ascii="Arial" w:hAnsi="Arial" w:cs="Arial"/>
          <w:b/>
          <w:u w:val="single"/>
        </w:rPr>
      </w:pPr>
      <w:r w:rsidRPr="002757E9">
        <w:rPr>
          <w:rFonts w:ascii="Arial" w:hAnsi="Arial" w:cs="Arial"/>
          <w:b/>
          <w:u w:val="single"/>
        </w:rPr>
        <w:t>ATTACHMENTS:</w:t>
      </w:r>
    </w:p>
    <w:p w:rsidR="002757E9" w:rsidRDefault="002757E9" w:rsidP="002757E9">
      <w:pPr>
        <w:rPr>
          <w:rFonts w:ascii="Arial" w:hAnsi="Arial" w:cs="Arial"/>
        </w:rPr>
      </w:pPr>
    </w:p>
    <w:p w:rsidR="002757E9" w:rsidRDefault="002757E9" w:rsidP="002757E9">
      <w:pPr>
        <w:pStyle w:val="ListParagraph0"/>
        <w:numPr>
          <w:ilvl w:val="0"/>
          <w:numId w:val="17"/>
        </w:numPr>
        <w:rPr>
          <w:rFonts w:ascii="Arial" w:hAnsi="Arial" w:cs="Arial"/>
        </w:rPr>
      </w:pPr>
      <w:r>
        <w:rPr>
          <w:rFonts w:ascii="Arial" w:hAnsi="Arial" w:cs="Arial"/>
        </w:rPr>
        <w:t>Proposed Motion 2015-03</w:t>
      </w:r>
      <w:r w:rsidR="00CD25FE">
        <w:rPr>
          <w:rFonts w:ascii="Arial" w:hAnsi="Arial" w:cs="Arial"/>
        </w:rPr>
        <w:t>7</w:t>
      </w:r>
      <w:r>
        <w:rPr>
          <w:rFonts w:ascii="Arial" w:hAnsi="Arial" w:cs="Arial"/>
        </w:rPr>
        <w:t>9</w:t>
      </w:r>
    </w:p>
    <w:p w:rsidR="00AD6C05" w:rsidRPr="002757E9" w:rsidRDefault="00AD6C05" w:rsidP="002757E9">
      <w:pPr>
        <w:pStyle w:val="ListParagraph0"/>
        <w:numPr>
          <w:ilvl w:val="0"/>
          <w:numId w:val="17"/>
        </w:numPr>
        <w:rPr>
          <w:rFonts w:ascii="Arial" w:hAnsi="Arial" w:cs="Arial"/>
        </w:rPr>
      </w:pPr>
      <w:r>
        <w:rPr>
          <w:rFonts w:ascii="Arial" w:hAnsi="Arial" w:cs="Arial"/>
        </w:rPr>
        <w:t>Amendment 1.</w:t>
      </w:r>
    </w:p>
    <w:p w:rsidR="002757E9" w:rsidRPr="002757E9" w:rsidRDefault="002757E9" w:rsidP="002757E9">
      <w:pPr>
        <w:rPr>
          <w:rFonts w:ascii="Arial" w:hAnsi="Arial" w:cs="Arial"/>
        </w:rPr>
      </w:pPr>
    </w:p>
    <w:sectPr w:rsidR="002757E9" w:rsidRPr="002757E9" w:rsidSect="00C75025">
      <w:headerReference w:type="first" r:id="rId9"/>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551" w:rsidRDefault="00677551">
      <w:r>
        <w:separator/>
      </w:r>
    </w:p>
  </w:endnote>
  <w:endnote w:type="continuationSeparator" w:id="0">
    <w:p w:rsidR="00677551" w:rsidRDefault="0067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551" w:rsidRDefault="00677551">
      <w:r>
        <w:separator/>
      </w:r>
    </w:p>
  </w:footnote>
  <w:footnote w:type="continuationSeparator" w:id="0">
    <w:p w:rsidR="00677551" w:rsidRDefault="00677551">
      <w:r>
        <w:continuationSeparator/>
      </w:r>
    </w:p>
  </w:footnote>
  <w:footnote w:id="1">
    <w:p w:rsidR="000B13D5" w:rsidRPr="000B13D5" w:rsidRDefault="000B13D5">
      <w:pPr>
        <w:pStyle w:val="FootnoteText"/>
        <w:rPr>
          <w:rFonts w:ascii="Arial" w:hAnsi="Arial" w:cs="Arial"/>
          <w:sz w:val="18"/>
          <w:szCs w:val="18"/>
        </w:rPr>
      </w:pPr>
      <w:r>
        <w:rPr>
          <w:rStyle w:val="FootnoteReference"/>
        </w:rPr>
        <w:footnoteRef/>
      </w:r>
      <w:r>
        <w:t xml:space="preserve"> </w:t>
      </w:r>
      <w:r>
        <w:rPr>
          <w:rFonts w:ascii="Arial" w:hAnsi="Arial" w:cs="Arial"/>
          <w:sz w:val="18"/>
          <w:szCs w:val="18"/>
        </w:rPr>
        <w:t xml:space="preserve">Centers for Disease Control and Prevention.  </w:t>
      </w:r>
      <w:r w:rsidR="00456380">
        <w:rPr>
          <w:rFonts w:ascii="Arial" w:hAnsi="Arial" w:cs="Arial"/>
          <w:sz w:val="18"/>
          <w:szCs w:val="18"/>
        </w:rPr>
        <w:t>“</w:t>
      </w:r>
      <w:r>
        <w:rPr>
          <w:rFonts w:ascii="Arial" w:hAnsi="Arial" w:cs="Arial"/>
          <w:sz w:val="18"/>
          <w:szCs w:val="18"/>
        </w:rPr>
        <w:t xml:space="preserve">Injury Prevention and Control: Motor Vehicle Safety Pedestrian Safety,” </w:t>
      </w:r>
      <w:r w:rsidRPr="000B13D5">
        <w:rPr>
          <w:rFonts w:ascii="Arial" w:hAnsi="Arial" w:cs="Arial"/>
          <w:sz w:val="18"/>
          <w:szCs w:val="18"/>
        </w:rPr>
        <w:t>http://www.cdc.gov/motorvehiclesafety/pedestrian_safety/index.html</w:t>
      </w:r>
      <w:r>
        <w:rPr>
          <w:rFonts w:ascii="Arial" w:hAnsi="Arial" w:cs="Arial"/>
          <w:sz w:val="18"/>
          <w:szCs w:val="18"/>
        </w:rPr>
        <w:t>.</w:t>
      </w:r>
    </w:p>
  </w:footnote>
  <w:footnote w:id="2">
    <w:p w:rsidR="00CA37FE" w:rsidRPr="00CA37FE" w:rsidRDefault="00CA37FE">
      <w:pPr>
        <w:pStyle w:val="FootnoteText"/>
        <w:rPr>
          <w:rFonts w:ascii="Arial" w:hAnsi="Arial" w:cs="Arial"/>
          <w:sz w:val="18"/>
          <w:szCs w:val="18"/>
        </w:rPr>
      </w:pPr>
      <w:r>
        <w:rPr>
          <w:rStyle w:val="FootnoteReference"/>
        </w:rPr>
        <w:footnoteRef/>
      </w:r>
      <w:r>
        <w:t xml:space="preserve"> </w:t>
      </w:r>
      <w:r>
        <w:rPr>
          <w:rFonts w:ascii="Arial" w:hAnsi="Arial" w:cs="Arial"/>
          <w:sz w:val="18"/>
          <w:szCs w:val="18"/>
        </w:rPr>
        <w:t xml:space="preserve">Seattle/King County Department of Public Health.  Traffic Safety </w:t>
      </w:r>
      <w:r w:rsidRPr="00CA37FE">
        <w:rPr>
          <w:rFonts w:ascii="Arial" w:hAnsi="Arial" w:cs="Arial"/>
          <w:sz w:val="18"/>
          <w:szCs w:val="18"/>
        </w:rPr>
        <w:t>http://www.kingcounty.gov/healthservices/health/injury/traffic.aspx</w:t>
      </w:r>
      <w:r>
        <w:rPr>
          <w:rFonts w:ascii="Arial" w:hAnsi="Arial" w:cs="Arial"/>
          <w:sz w:val="18"/>
          <w:szCs w:val="18"/>
        </w:rPr>
        <w:t>.</w:t>
      </w:r>
    </w:p>
  </w:footnote>
  <w:footnote w:id="3">
    <w:p w:rsidR="003D2F65" w:rsidRDefault="003D2F65">
      <w:pPr>
        <w:pStyle w:val="FootnoteText"/>
      </w:pPr>
      <w:r>
        <w:rPr>
          <w:rStyle w:val="FootnoteReference"/>
        </w:rPr>
        <w:footnoteRef/>
      </w:r>
      <w:r>
        <w:t xml:space="preserve"> </w:t>
      </w:r>
      <w:r w:rsidRPr="00554B5D">
        <w:rPr>
          <w:rFonts w:ascii="Arial" w:hAnsi="Arial" w:cs="Arial"/>
          <w:sz w:val="18"/>
          <w:szCs w:val="18"/>
        </w:rPr>
        <w:t>King County Department of Transportation, Road Services Division</w:t>
      </w:r>
      <w:r>
        <w:rPr>
          <w:rFonts w:ascii="Arial" w:hAnsi="Arial" w:cs="Arial"/>
          <w:sz w:val="18"/>
          <w:szCs w:val="18"/>
        </w:rPr>
        <w:t xml:space="preserve">. “2013 Collision Data Report,” </w:t>
      </w:r>
      <w:r w:rsidRPr="003D2F65">
        <w:rPr>
          <w:rFonts w:ascii="Arial" w:hAnsi="Arial" w:cs="Arial"/>
          <w:sz w:val="18"/>
          <w:szCs w:val="18"/>
        </w:rPr>
        <w:t>http://www.kingcounty.gov/~/media/depts/transportation/roads/traffic/2013KingCountyCollisionDataReport.ashx?la=en</w:t>
      </w:r>
      <w:r>
        <w:rPr>
          <w:rFonts w:ascii="Arial" w:hAnsi="Arial" w:cs="Arial"/>
          <w:sz w:val="18"/>
          <w:szCs w:val="18"/>
        </w:rPr>
        <w:t>.</w:t>
      </w:r>
    </w:p>
  </w:footnote>
  <w:footnote w:id="4">
    <w:p w:rsidR="00195794" w:rsidRPr="00554B5D" w:rsidRDefault="00195794">
      <w:pPr>
        <w:pStyle w:val="FootnoteText"/>
        <w:rPr>
          <w:rFonts w:ascii="Arial" w:hAnsi="Arial" w:cs="Arial"/>
          <w:sz w:val="18"/>
          <w:szCs w:val="18"/>
        </w:rPr>
      </w:pPr>
      <w:r>
        <w:rPr>
          <w:rStyle w:val="FootnoteReference"/>
        </w:rPr>
        <w:footnoteRef/>
      </w:r>
      <w:r>
        <w:t xml:space="preserve"> </w:t>
      </w:r>
      <w:r w:rsidRPr="00554B5D">
        <w:rPr>
          <w:rFonts w:ascii="Arial" w:hAnsi="Arial" w:cs="Arial"/>
          <w:sz w:val="18"/>
          <w:szCs w:val="18"/>
        </w:rPr>
        <w:t>King County Department of Transportation, Road Services Division, Traffic safety http://kingcounty.gov/depts/transportation/roads/traffic.aspx.</w:t>
      </w:r>
    </w:p>
  </w:footnote>
  <w:footnote w:id="5">
    <w:p w:rsidR="0050420A" w:rsidRPr="007E3C23" w:rsidRDefault="0050420A">
      <w:pPr>
        <w:pStyle w:val="FootnoteText"/>
        <w:rPr>
          <w:rFonts w:ascii="Arial" w:hAnsi="Arial" w:cs="Arial"/>
          <w:sz w:val="18"/>
          <w:szCs w:val="18"/>
        </w:rPr>
      </w:pPr>
      <w:r>
        <w:rPr>
          <w:rStyle w:val="FootnoteReference"/>
        </w:rPr>
        <w:footnoteRef/>
      </w:r>
      <w:r>
        <w:t xml:space="preserve"> </w:t>
      </w:r>
      <w:r w:rsidR="007E3C23">
        <w:rPr>
          <w:rFonts w:ascii="Arial" w:hAnsi="Arial" w:cs="Arial"/>
          <w:sz w:val="18"/>
          <w:szCs w:val="18"/>
        </w:rPr>
        <w:t>Centers for Disease Control and Prevention. “</w:t>
      </w:r>
      <w:r w:rsidR="007E3C23" w:rsidRPr="007E3C23">
        <w:rPr>
          <w:rFonts w:ascii="Arial" w:hAnsi="Arial" w:cs="Arial"/>
          <w:sz w:val="18"/>
          <w:szCs w:val="18"/>
        </w:rPr>
        <w:t>School Health Guidelines to Prevent Unintentional Injuries and Violence</w:t>
      </w:r>
      <w:r w:rsidR="007E3C23">
        <w:rPr>
          <w:rFonts w:ascii="Arial" w:hAnsi="Arial" w:cs="Arial"/>
          <w:sz w:val="18"/>
          <w:szCs w:val="18"/>
        </w:rPr>
        <w:t>,” December 7, 2001.</w:t>
      </w:r>
      <w:r w:rsidR="007E3C23" w:rsidRPr="007E3C23">
        <w:rPr>
          <w:rFonts w:ascii="Arial" w:hAnsi="Arial" w:cs="Arial"/>
          <w:sz w:val="18"/>
          <w:szCs w:val="18"/>
        </w:rPr>
        <w:t xml:space="preserve"> http://www.cdc.gov/mmwr/preview/mmwrhtml/rr5022a1.htm</w:t>
      </w:r>
    </w:p>
  </w:footnote>
  <w:footnote w:id="6">
    <w:p w:rsidR="00554B5D" w:rsidRPr="00554B5D" w:rsidRDefault="00554B5D" w:rsidP="00554B5D">
      <w:pPr>
        <w:pStyle w:val="FootnoteText"/>
        <w:rPr>
          <w:rFonts w:ascii="Arial" w:hAnsi="Arial" w:cs="Arial"/>
          <w:sz w:val="18"/>
          <w:szCs w:val="18"/>
        </w:rPr>
      </w:pPr>
      <w:r w:rsidRPr="00554B5D">
        <w:rPr>
          <w:rStyle w:val="FootnoteReference"/>
          <w:rFonts w:ascii="Arial" w:hAnsi="Arial" w:cs="Arial"/>
          <w:sz w:val="18"/>
          <w:szCs w:val="18"/>
        </w:rPr>
        <w:footnoteRef/>
      </w:r>
      <w:r w:rsidRPr="00554B5D">
        <w:rPr>
          <w:rFonts w:ascii="Arial" w:hAnsi="Arial" w:cs="Arial"/>
          <w:sz w:val="18"/>
          <w:szCs w:val="18"/>
        </w:rPr>
        <w:t xml:space="preserve"> Centers for Disease Control and Prevention.  Injury Prevention and Control: Motor Vehicle Safety “Intervention Fact Sheets: Automated Speed-Camera Enforcement,” http://www.cdc.gov/motorvehiclesafety/calculator/factsheet/speed.html</w:t>
      </w:r>
      <w:r>
        <w:rPr>
          <w:rFonts w:ascii="Arial" w:hAnsi="Arial" w:cs="Arial"/>
          <w:sz w:val="18"/>
          <w:szCs w:val="18"/>
        </w:rPr>
        <w:t>.</w:t>
      </w:r>
    </w:p>
  </w:footnote>
  <w:footnote w:id="7">
    <w:p w:rsidR="00554B5D" w:rsidRDefault="00554B5D">
      <w:pPr>
        <w:pStyle w:val="FootnoteText"/>
      </w:pPr>
      <w:r>
        <w:rPr>
          <w:rStyle w:val="FootnoteReference"/>
        </w:rPr>
        <w:footnoteRef/>
      </w:r>
      <w:r>
        <w:t xml:space="preserve"> </w:t>
      </w:r>
      <w:r w:rsidRPr="00554B5D">
        <w:rPr>
          <w:rFonts w:ascii="Arial" w:hAnsi="Arial" w:cs="Arial"/>
          <w:sz w:val="18"/>
          <w:szCs w:val="18"/>
        </w:rPr>
        <w:t xml:space="preserve">National Highway Traffic Safety Administration, “Automated Enforcement: A Compendium of Worldwide Evaluation of Results,” September 2007, </w:t>
      </w:r>
      <w:r w:rsidRPr="00554B5D">
        <w:rPr>
          <w:rFonts w:ascii="Arial" w:hAnsi="Arial" w:cs="Arial"/>
          <w:color w:val="000000"/>
          <w:sz w:val="18"/>
          <w:szCs w:val="18"/>
          <w:lang w:val="en"/>
        </w:rPr>
        <w:t>www.nhtsa.gov/DOT/NHTSA/Traffic%20Injury%20Control/Articles/Associated%20Files/HS810763.pdf</w:t>
      </w:r>
    </w:p>
  </w:footnote>
  <w:footnote w:id="8">
    <w:p w:rsidR="00BD0C48" w:rsidRPr="004B1C4C" w:rsidRDefault="00BD0C48" w:rsidP="00BD0C48">
      <w:pPr>
        <w:pStyle w:val="FootnoteText"/>
        <w:rPr>
          <w:rFonts w:ascii="Arial" w:hAnsi="Arial" w:cs="Arial"/>
          <w:sz w:val="18"/>
          <w:szCs w:val="18"/>
        </w:rPr>
      </w:pPr>
      <w:r>
        <w:rPr>
          <w:rStyle w:val="FootnoteReference"/>
        </w:rPr>
        <w:footnoteRef/>
      </w:r>
      <w:r>
        <w:t xml:space="preserve"> </w:t>
      </w:r>
      <w:r>
        <w:rPr>
          <w:rFonts w:ascii="Arial" w:hAnsi="Arial" w:cs="Arial"/>
          <w:sz w:val="18"/>
          <w:szCs w:val="18"/>
        </w:rPr>
        <w:t xml:space="preserve">National Committee on Uniform Traffic Laws and Ordinances. </w:t>
      </w:r>
      <w:r w:rsidRPr="004B1C4C">
        <w:rPr>
          <w:rFonts w:ascii="Arial" w:hAnsi="Arial" w:cs="Arial"/>
          <w:sz w:val="18"/>
          <w:szCs w:val="18"/>
        </w:rPr>
        <w:t>“</w:t>
      </w:r>
      <w:r w:rsidRPr="004B1C4C">
        <w:rPr>
          <w:rFonts w:ascii="Arial" w:hAnsi="Arial" w:cs="Arial"/>
          <w:bCs/>
          <w:sz w:val="18"/>
          <w:szCs w:val="18"/>
        </w:rPr>
        <w:t>Automated Traffic Law Enforcement Model Law,”</w:t>
      </w:r>
      <w:r>
        <w:rPr>
          <w:rFonts w:ascii="Arial" w:hAnsi="Arial" w:cs="Arial"/>
          <w:bCs/>
          <w:sz w:val="18"/>
          <w:szCs w:val="18"/>
        </w:rPr>
        <w:t xml:space="preserve"> </w:t>
      </w:r>
      <w:r w:rsidRPr="004B1C4C">
        <w:rPr>
          <w:rFonts w:ascii="Arial" w:hAnsi="Arial" w:cs="Arial"/>
          <w:bCs/>
          <w:sz w:val="18"/>
          <w:szCs w:val="18"/>
        </w:rPr>
        <w:t>http://www.ncutlo.org/autoenforce622.htm</w:t>
      </w:r>
      <w:r>
        <w:rPr>
          <w:rFonts w:ascii="Arial" w:hAnsi="Arial" w:cs="Arial"/>
          <w:bCs/>
          <w:sz w:val="18"/>
          <w:szCs w:val="18"/>
        </w:rPr>
        <w:t>.</w:t>
      </w:r>
    </w:p>
  </w:footnote>
  <w:footnote w:id="9">
    <w:p w:rsidR="00274764" w:rsidRPr="00274764" w:rsidRDefault="00274764">
      <w:pPr>
        <w:pStyle w:val="FootnoteText"/>
        <w:rPr>
          <w:rFonts w:ascii="Arial" w:hAnsi="Arial" w:cs="Arial"/>
          <w:sz w:val="18"/>
          <w:szCs w:val="18"/>
        </w:rPr>
      </w:pPr>
      <w:r>
        <w:rPr>
          <w:rStyle w:val="FootnoteReference"/>
        </w:rPr>
        <w:footnoteRef/>
      </w:r>
      <w:r>
        <w:t xml:space="preserve"> </w:t>
      </w:r>
      <w:r>
        <w:rPr>
          <w:rFonts w:ascii="Arial" w:hAnsi="Arial" w:cs="Arial"/>
          <w:sz w:val="18"/>
          <w:szCs w:val="18"/>
        </w:rPr>
        <w:t xml:space="preserve">City of Seattle “A Vision for Safer Streets,” </w:t>
      </w:r>
      <w:r w:rsidRPr="00274764">
        <w:rPr>
          <w:rFonts w:ascii="Arial" w:hAnsi="Arial" w:cs="Arial"/>
          <w:sz w:val="18"/>
          <w:szCs w:val="18"/>
        </w:rPr>
        <w:t>http://www.seattle.gov/visionzero</w:t>
      </w:r>
      <w:r>
        <w:rPr>
          <w:rFonts w:ascii="Arial" w:hAnsi="Arial" w:cs="Arial"/>
          <w:sz w:val="18"/>
          <w:szCs w:val="18"/>
        </w:rPr>
        <w:t>.</w:t>
      </w:r>
    </w:p>
  </w:footnote>
  <w:footnote w:id="10">
    <w:p w:rsidR="00C1388E" w:rsidRPr="00C1388E" w:rsidRDefault="00C1388E">
      <w:pPr>
        <w:pStyle w:val="FootnoteText"/>
        <w:rPr>
          <w:rFonts w:ascii="Arial" w:hAnsi="Arial" w:cs="Arial"/>
          <w:sz w:val="18"/>
          <w:szCs w:val="18"/>
        </w:rPr>
      </w:pPr>
      <w:r w:rsidRPr="00C1388E">
        <w:rPr>
          <w:rStyle w:val="FootnoteReference"/>
          <w:rFonts w:ascii="Arial" w:hAnsi="Arial" w:cs="Arial"/>
          <w:sz w:val="18"/>
          <w:szCs w:val="18"/>
        </w:rPr>
        <w:footnoteRef/>
      </w:r>
      <w:r w:rsidRPr="00C1388E">
        <w:rPr>
          <w:rFonts w:ascii="Arial" w:hAnsi="Arial" w:cs="Arial"/>
          <w:sz w:val="18"/>
          <w:szCs w:val="18"/>
        </w:rPr>
        <w:t xml:space="preserve"> King County</w:t>
      </w:r>
      <w:r>
        <w:t xml:space="preserve"> </w:t>
      </w:r>
      <w:r>
        <w:rPr>
          <w:rFonts w:ascii="Arial" w:hAnsi="Arial" w:cs="Arial"/>
          <w:sz w:val="18"/>
          <w:szCs w:val="18"/>
        </w:rPr>
        <w:t xml:space="preserve">Department of Transportation “Strategic Plan for Road Services, July 2014 Update.” </w:t>
      </w:r>
      <w:r w:rsidRPr="00C1388E">
        <w:rPr>
          <w:rFonts w:ascii="Arial" w:hAnsi="Arial" w:cs="Arial"/>
          <w:sz w:val="18"/>
          <w:szCs w:val="18"/>
        </w:rPr>
        <w:t>http://www.kingcounty.gov/~/media/transportation/kcdot/roads/SPRS/ExecSummarySPRSUpdateJuly2014.ashx?la=en</w:t>
      </w:r>
    </w:p>
  </w:footnote>
  <w:footnote w:id="11">
    <w:p w:rsidR="00420639" w:rsidRDefault="00420639">
      <w:pPr>
        <w:pStyle w:val="FootnoteText"/>
      </w:pPr>
      <w:r>
        <w:rPr>
          <w:rStyle w:val="FootnoteReference"/>
        </w:rPr>
        <w:footnoteRef/>
      </w:r>
      <w:r>
        <w:t xml:space="preserve"> See requirements of RCW </w:t>
      </w:r>
      <w:r w:rsidRPr="00420639">
        <w:t>46.63.170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025" w:rsidRDefault="00C75025" w:rsidP="00C75025">
    <w:pPr>
      <w:jc w:val="center"/>
    </w:pPr>
    <w:r>
      <w:rPr>
        <w:noProof/>
      </w:rPr>
      <w:drawing>
        <wp:inline distT="0" distB="0" distL="0" distR="0" wp14:anchorId="6A9EFBDF" wp14:editId="703181B6">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C75025" w:rsidRPr="003B03EF" w:rsidRDefault="00C75025" w:rsidP="00C75025">
    <w:pPr>
      <w:jc w:val="center"/>
      <w:rPr>
        <w:rFonts w:ascii="Arial" w:hAnsi="Arial"/>
        <w:szCs w:val="22"/>
      </w:rPr>
    </w:pPr>
  </w:p>
  <w:p w:rsidR="00C75025" w:rsidRDefault="00C75025" w:rsidP="00C75025">
    <w:pPr>
      <w:jc w:val="center"/>
      <w:rPr>
        <w:rFonts w:ascii="Verdana" w:hAnsi="Verdana"/>
        <w:b/>
        <w:sz w:val="28"/>
        <w:szCs w:val="28"/>
      </w:rPr>
    </w:pPr>
    <w:r>
      <w:rPr>
        <w:rFonts w:ascii="Verdana" w:hAnsi="Verdana"/>
        <w:b/>
        <w:sz w:val="28"/>
        <w:szCs w:val="28"/>
      </w:rPr>
      <w:t>Metropolitan King County Council</w:t>
    </w:r>
  </w:p>
  <w:p w:rsidR="00C75025" w:rsidRPr="004A1D48" w:rsidRDefault="00E64C83" w:rsidP="00C75025">
    <w:pPr>
      <w:jc w:val="center"/>
      <w:rPr>
        <w:rFonts w:ascii="Verdana" w:hAnsi="Verdana"/>
        <w:b/>
        <w:sz w:val="28"/>
        <w:szCs w:val="28"/>
      </w:rPr>
    </w:pPr>
    <w:r>
      <w:rPr>
        <w:rFonts w:ascii="Verdana" w:hAnsi="Verdana"/>
        <w:b/>
        <w:sz w:val="28"/>
        <w:szCs w:val="28"/>
      </w:rPr>
      <w:t>Transportation, Economy and Environment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6E42"/>
    <w:multiLevelType w:val="hybridMultilevel"/>
    <w:tmpl w:val="59EA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02EAC"/>
    <w:multiLevelType w:val="hybridMultilevel"/>
    <w:tmpl w:val="800E2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C726D"/>
    <w:multiLevelType w:val="hybridMultilevel"/>
    <w:tmpl w:val="3D70624A"/>
    <w:lvl w:ilvl="0" w:tplc="B9382A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3D32C7"/>
    <w:multiLevelType w:val="hybridMultilevel"/>
    <w:tmpl w:val="FADA0CF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10E712C"/>
    <w:multiLevelType w:val="hybridMultilevel"/>
    <w:tmpl w:val="C6A65B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42ED3A50"/>
    <w:multiLevelType w:val="hybridMultilevel"/>
    <w:tmpl w:val="920AF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D16ECB"/>
    <w:multiLevelType w:val="hybridMultilevel"/>
    <w:tmpl w:val="632A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1C03FB"/>
    <w:multiLevelType w:val="hybridMultilevel"/>
    <w:tmpl w:val="A8DA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D26BB2"/>
    <w:multiLevelType w:val="hybridMultilevel"/>
    <w:tmpl w:val="E1B6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790900"/>
    <w:multiLevelType w:val="hybridMultilevel"/>
    <w:tmpl w:val="CCD81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CE4476"/>
    <w:multiLevelType w:val="hybridMultilevel"/>
    <w:tmpl w:val="435A3E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652B7C3D"/>
    <w:multiLevelType w:val="hybridMultilevel"/>
    <w:tmpl w:val="1ABC064A"/>
    <w:lvl w:ilvl="0" w:tplc="FDBA7A10">
      <w:start w:val="1"/>
      <w:numFmt w:val="upperLetter"/>
      <w:lvlText w:val="%1."/>
      <w:lvlJc w:val="left"/>
      <w:pPr>
        <w:ind w:left="1800" w:hanging="360"/>
      </w:pPr>
      <w:rPr>
        <w:rFonts w:hint="default"/>
      </w:rPr>
    </w:lvl>
    <w:lvl w:ilvl="1" w:tplc="6672AACA">
      <w:start w:val="1"/>
      <w:numFmt w:val="decimal"/>
      <w:lvlText w:val="%2."/>
      <w:lvlJc w:val="left"/>
      <w:pPr>
        <w:ind w:left="2520" w:hanging="360"/>
      </w:pPr>
      <w:rPr>
        <w:rFonts w:cs="TimesNewRoman"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62139D3"/>
    <w:multiLevelType w:val="hybridMultilevel"/>
    <w:tmpl w:val="2D8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5D7379"/>
    <w:multiLevelType w:val="hybridMultilevel"/>
    <w:tmpl w:val="61602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BD70A4"/>
    <w:multiLevelType w:val="hybridMultilevel"/>
    <w:tmpl w:val="99084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2F4D4D"/>
    <w:multiLevelType w:val="hybridMultilevel"/>
    <w:tmpl w:val="6C04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4D13F4"/>
    <w:multiLevelType w:val="hybridMultilevel"/>
    <w:tmpl w:val="3ACE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6"/>
  </w:num>
  <w:num w:numId="4">
    <w:abstractNumId w:val="15"/>
  </w:num>
  <w:num w:numId="5">
    <w:abstractNumId w:val="17"/>
  </w:num>
  <w:num w:numId="6">
    <w:abstractNumId w:val="0"/>
  </w:num>
  <w:num w:numId="7">
    <w:abstractNumId w:val="16"/>
  </w:num>
  <w:num w:numId="8">
    <w:abstractNumId w:val="9"/>
  </w:num>
  <w:num w:numId="9">
    <w:abstractNumId w:val="5"/>
  </w:num>
  <w:num w:numId="10">
    <w:abstractNumId w:val="12"/>
  </w:num>
  <w:num w:numId="11">
    <w:abstractNumId w:val="1"/>
  </w:num>
  <w:num w:numId="12">
    <w:abstractNumId w:val="11"/>
  </w:num>
  <w:num w:numId="13">
    <w:abstractNumId w:val="3"/>
  </w:num>
  <w:num w:numId="14">
    <w:abstractNumId w:val="14"/>
  </w:num>
  <w:num w:numId="15">
    <w:abstractNumId w:val="7"/>
  </w:num>
  <w:num w:numId="16">
    <w:abstractNumId w:val="8"/>
  </w:num>
  <w:num w:numId="17">
    <w:abstractNumId w:val="10"/>
  </w:num>
  <w:num w:numId="18">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620"/>
    <w:rsid w:val="00046824"/>
    <w:rsid w:val="000470FF"/>
    <w:rsid w:val="0005201B"/>
    <w:rsid w:val="000533AF"/>
    <w:rsid w:val="000553F5"/>
    <w:rsid w:val="00055B9A"/>
    <w:rsid w:val="00056C81"/>
    <w:rsid w:val="00057772"/>
    <w:rsid w:val="000577A3"/>
    <w:rsid w:val="00060235"/>
    <w:rsid w:val="00060D99"/>
    <w:rsid w:val="0006124B"/>
    <w:rsid w:val="00061676"/>
    <w:rsid w:val="00062056"/>
    <w:rsid w:val="00063E46"/>
    <w:rsid w:val="00066CEA"/>
    <w:rsid w:val="000709BF"/>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685D"/>
    <w:rsid w:val="000976A4"/>
    <w:rsid w:val="00097FCF"/>
    <w:rsid w:val="000A0800"/>
    <w:rsid w:val="000A0835"/>
    <w:rsid w:val="000A0A31"/>
    <w:rsid w:val="000A26BF"/>
    <w:rsid w:val="000A4A4E"/>
    <w:rsid w:val="000A4CB2"/>
    <w:rsid w:val="000A5F2E"/>
    <w:rsid w:val="000A5F9C"/>
    <w:rsid w:val="000A5FD0"/>
    <w:rsid w:val="000A714D"/>
    <w:rsid w:val="000A73BE"/>
    <w:rsid w:val="000A78D8"/>
    <w:rsid w:val="000A7CCC"/>
    <w:rsid w:val="000A7E01"/>
    <w:rsid w:val="000B0291"/>
    <w:rsid w:val="000B13D5"/>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089E"/>
    <w:rsid w:val="000E1BAB"/>
    <w:rsid w:val="000E1CD3"/>
    <w:rsid w:val="000E4781"/>
    <w:rsid w:val="000E7EFC"/>
    <w:rsid w:val="000F0320"/>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2D86"/>
    <w:rsid w:val="00194359"/>
    <w:rsid w:val="00195414"/>
    <w:rsid w:val="0019579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C7439"/>
    <w:rsid w:val="001D0111"/>
    <w:rsid w:val="001D0519"/>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0870"/>
    <w:rsid w:val="00201498"/>
    <w:rsid w:val="00201E2C"/>
    <w:rsid w:val="00204DC7"/>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4C52"/>
    <w:rsid w:val="00256832"/>
    <w:rsid w:val="00257A89"/>
    <w:rsid w:val="00257DA8"/>
    <w:rsid w:val="00261493"/>
    <w:rsid w:val="00261750"/>
    <w:rsid w:val="00261E2C"/>
    <w:rsid w:val="0026334C"/>
    <w:rsid w:val="00264BE1"/>
    <w:rsid w:val="00265D03"/>
    <w:rsid w:val="00265EB7"/>
    <w:rsid w:val="00267C12"/>
    <w:rsid w:val="00270412"/>
    <w:rsid w:val="00270739"/>
    <w:rsid w:val="002720F5"/>
    <w:rsid w:val="00272475"/>
    <w:rsid w:val="00274764"/>
    <w:rsid w:val="002757E9"/>
    <w:rsid w:val="00275B58"/>
    <w:rsid w:val="00276EE4"/>
    <w:rsid w:val="00276FDA"/>
    <w:rsid w:val="0028252E"/>
    <w:rsid w:val="00282958"/>
    <w:rsid w:val="00283483"/>
    <w:rsid w:val="00283B58"/>
    <w:rsid w:val="002859EF"/>
    <w:rsid w:val="00285AF1"/>
    <w:rsid w:val="0029050E"/>
    <w:rsid w:val="00292DEC"/>
    <w:rsid w:val="00293834"/>
    <w:rsid w:val="00293B99"/>
    <w:rsid w:val="00293D02"/>
    <w:rsid w:val="00294222"/>
    <w:rsid w:val="00294DD1"/>
    <w:rsid w:val="00296690"/>
    <w:rsid w:val="002A1127"/>
    <w:rsid w:val="002A1228"/>
    <w:rsid w:val="002A2420"/>
    <w:rsid w:val="002A6326"/>
    <w:rsid w:val="002B0E1F"/>
    <w:rsid w:val="002B2FFA"/>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E751C"/>
    <w:rsid w:val="002F3DFD"/>
    <w:rsid w:val="002F6129"/>
    <w:rsid w:val="003002EE"/>
    <w:rsid w:val="00301EF5"/>
    <w:rsid w:val="00302F3E"/>
    <w:rsid w:val="00303D74"/>
    <w:rsid w:val="0030553B"/>
    <w:rsid w:val="00306680"/>
    <w:rsid w:val="00307D40"/>
    <w:rsid w:val="003110A1"/>
    <w:rsid w:val="00311CD5"/>
    <w:rsid w:val="003149CE"/>
    <w:rsid w:val="0031514F"/>
    <w:rsid w:val="003151EB"/>
    <w:rsid w:val="0031593D"/>
    <w:rsid w:val="00321185"/>
    <w:rsid w:val="00321882"/>
    <w:rsid w:val="003218B9"/>
    <w:rsid w:val="00321CDB"/>
    <w:rsid w:val="00321E20"/>
    <w:rsid w:val="00322AA8"/>
    <w:rsid w:val="00324951"/>
    <w:rsid w:val="003260D6"/>
    <w:rsid w:val="00327189"/>
    <w:rsid w:val="0032788E"/>
    <w:rsid w:val="00330976"/>
    <w:rsid w:val="003325A2"/>
    <w:rsid w:val="00332D92"/>
    <w:rsid w:val="00336FF7"/>
    <w:rsid w:val="003377D3"/>
    <w:rsid w:val="003406EB"/>
    <w:rsid w:val="0034168A"/>
    <w:rsid w:val="003416A6"/>
    <w:rsid w:val="00342043"/>
    <w:rsid w:val="00343549"/>
    <w:rsid w:val="00343A9E"/>
    <w:rsid w:val="00344898"/>
    <w:rsid w:val="00345580"/>
    <w:rsid w:val="0034627D"/>
    <w:rsid w:val="003464F9"/>
    <w:rsid w:val="00347DD1"/>
    <w:rsid w:val="00347F7B"/>
    <w:rsid w:val="00352E55"/>
    <w:rsid w:val="003531FC"/>
    <w:rsid w:val="003536EA"/>
    <w:rsid w:val="00353F01"/>
    <w:rsid w:val="00355729"/>
    <w:rsid w:val="00356FD8"/>
    <w:rsid w:val="00361436"/>
    <w:rsid w:val="003616DB"/>
    <w:rsid w:val="00362EF8"/>
    <w:rsid w:val="003637D5"/>
    <w:rsid w:val="00363CBA"/>
    <w:rsid w:val="003648B8"/>
    <w:rsid w:val="00365DAD"/>
    <w:rsid w:val="00366F46"/>
    <w:rsid w:val="00367E02"/>
    <w:rsid w:val="00372554"/>
    <w:rsid w:val="00373A3A"/>
    <w:rsid w:val="00375F76"/>
    <w:rsid w:val="00376D06"/>
    <w:rsid w:val="003776FF"/>
    <w:rsid w:val="003810EA"/>
    <w:rsid w:val="00381E3C"/>
    <w:rsid w:val="00382817"/>
    <w:rsid w:val="00382A09"/>
    <w:rsid w:val="00382AC7"/>
    <w:rsid w:val="00383EAC"/>
    <w:rsid w:val="00384051"/>
    <w:rsid w:val="00384C61"/>
    <w:rsid w:val="00386DA4"/>
    <w:rsid w:val="003910D8"/>
    <w:rsid w:val="003912A1"/>
    <w:rsid w:val="00391DBB"/>
    <w:rsid w:val="003927EB"/>
    <w:rsid w:val="00392EE9"/>
    <w:rsid w:val="00393627"/>
    <w:rsid w:val="003961B5"/>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B74A2"/>
    <w:rsid w:val="003C027F"/>
    <w:rsid w:val="003C0C9E"/>
    <w:rsid w:val="003C3117"/>
    <w:rsid w:val="003C31C2"/>
    <w:rsid w:val="003C39A9"/>
    <w:rsid w:val="003C3AE8"/>
    <w:rsid w:val="003C6B62"/>
    <w:rsid w:val="003C7596"/>
    <w:rsid w:val="003C78B5"/>
    <w:rsid w:val="003D06D2"/>
    <w:rsid w:val="003D24A2"/>
    <w:rsid w:val="003D2F65"/>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186"/>
    <w:rsid w:val="0041435C"/>
    <w:rsid w:val="00415029"/>
    <w:rsid w:val="00415C99"/>
    <w:rsid w:val="004164CB"/>
    <w:rsid w:val="00416EC1"/>
    <w:rsid w:val="00417E01"/>
    <w:rsid w:val="00420639"/>
    <w:rsid w:val="00421A90"/>
    <w:rsid w:val="00421B59"/>
    <w:rsid w:val="00421D84"/>
    <w:rsid w:val="00422570"/>
    <w:rsid w:val="00422ED9"/>
    <w:rsid w:val="00423F29"/>
    <w:rsid w:val="00424662"/>
    <w:rsid w:val="00426722"/>
    <w:rsid w:val="00431EEF"/>
    <w:rsid w:val="00433E5C"/>
    <w:rsid w:val="004349B7"/>
    <w:rsid w:val="00436656"/>
    <w:rsid w:val="00436DD2"/>
    <w:rsid w:val="0043717B"/>
    <w:rsid w:val="00437287"/>
    <w:rsid w:val="004412EB"/>
    <w:rsid w:val="00444BDC"/>
    <w:rsid w:val="00447B01"/>
    <w:rsid w:val="00450155"/>
    <w:rsid w:val="00451C28"/>
    <w:rsid w:val="0045274D"/>
    <w:rsid w:val="00452DA1"/>
    <w:rsid w:val="00455FE6"/>
    <w:rsid w:val="00456257"/>
    <w:rsid w:val="00456380"/>
    <w:rsid w:val="004568CD"/>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1C4C"/>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197F"/>
    <w:rsid w:val="004D2FE8"/>
    <w:rsid w:val="004D30D7"/>
    <w:rsid w:val="004D31B6"/>
    <w:rsid w:val="004D3E48"/>
    <w:rsid w:val="004D4AF9"/>
    <w:rsid w:val="004D5297"/>
    <w:rsid w:val="004D6102"/>
    <w:rsid w:val="004E03AF"/>
    <w:rsid w:val="004E0E02"/>
    <w:rsid w:val="004E1EA0"/>
    <w:rsid w:val="004E25F6"/>
    <w:rsid w:val="004E48AE"/>
    <w:rsid w:val="004E646C"/>
    <w:rsid w:val="004E6D1D"/>
    <w:rsid w:val="004F0FCB"/>
    <w:rsid w:val="004F3FB5"/>
    <w:rsid w:val="004F400E"/>
    <w:rsid w:val="004F504F"/>
    <w:rsid w:val="004F57F7"/>
    <w:rsid w:val="004F70E1"/>
    <w:rsid w:val="004F750E"/>
    <w:rsid w:val="00500D13"/>
    <w:rsid w:val="00501362"/>
    <w:rsid w:val="00502028"/>
    <w:rsid w:val="0050420A"/>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B5D"/>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6525"/>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D61FA"/>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5E1D"/>
    <w:rsid w:val="00606657"/>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37F34"/>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1A4E"/>
    <w:rsid w:val="006620F2"/>
    <w:rsid w:val="0066224F"/>
    <w:rsid w:val="0066257C"/>
    <w:rsid w:val="00662E15"/>
    <w:rsid w:val="00664288"/>
    <w:rsid w:val="00664648"/>
    <w:rsid w:val="00665939"/>
    <w:rsid w:val="006664C0"/>
    <w:rsid w:val="0066783A"/>
    <w:rsid w:val="006715A0"/>
    <w:rsid w:val="00671BEF"/>
    <w:rsid w:val="0067227B"/>
    <w:rsid w:val="00675900"/>
    <w:rsid w:val="006767E7"/>
    <w:rsid w:val="00677551"/>
    <w:rsid w:val="00683A2D"/>
    <w:rsid w:val="00684471"/>
    <w:rsid w:val="00686542"/>
    <w:rsid w:val="00686A7F"/>
    <w:rsid w:val="006871D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27F"/>
    <w:rsid w:val="006C1861"/>
    <w:rsid w:val="006C6F9C"/>
    <w:rsid w:val="006C7139"/>
    <w:rsid w:val="006C71C9"/>
    <w:rsid w:val="006D1432"/>
    <w:rsid w:val="006D1FAB"/>
    <w:rsid w:val="006D3174"/>
    <w:rsid w:val="006D46B3"/>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20A6"/>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3D8E"/>
    <w:rsid w:val="007470ED"/>
    <w:rsid w:val="00750388"/>
    <w:rsid w:val="007506B8"/>
    <w:rsid w:val="00751E7A"/>
    <w:rsid w:val="00751EF9"/>
    <w:rsid w:val="007532A9"/>
    <w:rsid w:val="00753E84"/>
    <w:rsid w:val="00755901"/>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56AC"/>
    <w:rsid w:val="007C6843"/>
    <w:rsid w:val="007C7BDF"/>
    <w:rsid w:val="007D178B"/>
    <w:rsid w:val="007D17ED"/>
    <w:rsid w:val="007D2C57"/>
    <w:rsid w:val="007D2F12"/>
    <w:rsid w:val="007D5233"/>
    <w:rsid w:val="007D72EC"/>
    <w:rsid w:val="007D78E8"/>
    <w:rsid w:val="007D7D5A"/>
    <w:rsid w:val="007E3231"/>
    <w:rsid w:val="007E3C23"/>
    <w:rsid w:val="007E79F6"/>
    <w:rsid w:val="007F0F9A"/>
    <w:rsid w:val="007F2EFD"/>
    <w:rsid w:val="007F566F"/>
    <w:rsid w:val="007F6A8B"/>
    <w:rsid w:val="0080188E"/>
    <w:rsid w:val="0080247D"/>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5AF"/>
    <w:rsid w:val="0083560B"/>
    <w:rsid w:val="00836694"/>
    <w:rsid w:val="008376FD"/>
    <w:rsid w:val="008444FD"/>
    <w:rsid w:val="008455FA"/>
    <w:rsid w:val="0084565D"/>
    <w:rsid w:val="008462F0"/>
    <w:rsid w:val="00846649"/>
    <w:rsid w:val="0085357E"/>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0C0"/>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8F7285"/>
    <w:rsid w:val="0090274A"/>
    <w:rsid w:val="00903C11"/>
    <w:rsid w:val="00904115"/>
    <w:rsid w:val="00905154"/>
    <w:rsid w:val="00905286"/>
    <w:rsid w:val="00905E7F"/>
    <w:rsid w:val="00907E96"/>
    <w:rsid w:val="009114C1"/>
    <w:rsid w:val="00913FE4"/>
    <w:rsid w:val="009149B1"/>
    <w:rsid w:val="00914E1F"/>
    <w:rsid w:val="0091571C"/>
    <w:rsid w:val="0092081A"/>
    <w:rsid w:val="00920D44"/>
    <w:rsid w:val="0092110D"/>
    <w:rsid w:val="009211DA"/>
    <w:rsid w:val="00923832"/>
    <w:rsid w:val="00923F1E"/>
    <w:rsid w:val="00924047"/>
    <w:rsid w:val="00924A5F"/>
    <w:rsid w:val="00924F91"/>
    <w:rsid w:val="00925702"/>
    <w:rsid w:val="00925828"/>
    <w:rsid w:val="009259E9"/>
    <w:rsid w:val="0092633C"/>
    <w:rsid w:val="00926D1F"/>
    <w:rsid w:val="00930C01"/>
    <w:rsid w:val="00930CE2"/>
    <w:rsid w:val="00932CEB"/>
    <w:rsid w:val="00932EF0"/>
    <w:rsid w:val="00935AB2"/>
    <w:rsid w:val="00935F95"/>
    <w:rsid w:val="00936BCD"/>
    <w:rsid w:val="009377E0"/>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2CB6"/>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4EDC"/>
    <w:rsid w:val="0098609F"/>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786"/>
    <w:rsid w:val="009C0CBB"/>
    <w:rsid w:val="009C245A"/>
    <w:rsid w:val="009C364B"/>
    <w:rsid w:val="009C3B05"/>
    <w:rsid w:val="009C516E"/>
    <w:rsid w:val="009C597F"/>
    <w:rsid w:val="009C69CB"/>
    <w:rsid w:val="009C7DC6"/>
    <w:rsid w:val="009D2DE6"/>
    <w:rsid w:val="009D48A1"/>
    <w:rsid w:val="009D48CE"/>
    <w:rsid w:val="009D4FCF"/>
    <w:rsid w:val="009D55BB"/>
    <w:rsid w:val="009E19DF"/>
    <w:rsid w:val="009E3F80"/>
    <w:rsid w:val="009E3FF6"/>
    <w:rsid w:val="009E652E"/>
    <w:rsid w:val="009F1440"/>
    <w:rsid w:val="009F356D"/>
    <w:rsid w:val="009F5577"/>
    <w:rsid w:val="00A02216"/>
    <w:rsid w:val="00A0380E"/>
    <w:rsid w:val="00A06458"/>
    <w:rsid w:val="00A06776"/>
    <w:rsid w:val="00A07959"/>
    <w:rsid w:val="00A124BC"/>
    <w:rsid w:val="00A13877"/>
    <w:rsid w:val="00A15161"/>
    <w:rsid w:val="00A1689C"/>
    <w:rsid w:val="00A20459"/>
    <w:rsid w:val="00A21507"/>
    <w:rsid w:val="00A23226"/>
    <w:rsid w:val="00A23355"/>
    <w:rsid w:val="00A25BEF"/>
    <w:rsid w:val="00A25DEB"/>
    <w:rsid w:val="00A26B99"/>
    <w:rsid w:val="00A30A51"/>
    <w:rsid w:val="00A3188A"/>
    <w:rsid w:val="00A31CF0"/>
    <w:rsid w:val="00A320D2"/>
    <w:rsid w:val="00A32FF8"/>
    <w:rsid w:val="00A34277"/>
    <w:rsid w:val="00A34278"/>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66D"/>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0ACF"/>
    <w:rsid w:val="00AC1CD2"/>
    <w:rsid w:val="00AC515D"/>
    <w:rsid w:val="00AC79F6"/>
    <w:rsid w:val="00AC7D17"/>
    <w:rsid w:val="00AD04A9"/>
    <w:rsid w:val="00AD04B2"/>
    <w:rsid w:val="00AD234A"/>
    <w:rsid w:val="00AD2CDA"/>
    <w:rsid w:val="00AD3A0E"/>
    <w:rsid w:val="00AD3B91"/>
    <w:rsid w:val="00AD41FD"/>
    <w:rsid w:val="00AD4C01"/>
    <w:rsid w:val="00AD6C05"/>
    <w:rsid w:val="00AD704E"/>
    <w:rsid w:val="00AE080A"/>
    <w:rsid w:val="00AE1BE8"/>
    <w:rsid w:val="00AE1F16"/>
    <w:rsid w:val="00AE24B0"/>
    <w:rsid w:val="00AE34D3"/>
    <w:rsid w:val="00AE4AD5"/>
    <w:rsid w:val="00AE6101"/>
    <w:rsid w:val="00AE69C3"/>
    <w:rsid w:val="00AE7C51"/>
    <w:rsid w:val="00AE7DFD"/>
    <w:rsid w:val="00AF361D"/>
    <w:rsid w:val="00AF3D6F"/>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2FDC"/>
    <w:rsid w:val="00B23613"/>
    <w:rsid w:val="00B23B35"/>
    <w:rsid w:val="00B23E7A"/>
    <w:rsid w:val="00B2456C"/>
    <w:rsid w:val="00B24961"/>
    <w:rsid w:val="00B276F7"/>
    <w:rsid w:val="00B32CF9"/>
    <w:rsid w:val="00B33ED2"/>
    <w:rsid w:val="00B34180"/>
    <w:rsid w:val="00B36BB8"/>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2DE5"/>
    <w:rsid w:val="00B73476"/>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318"/>
    <w:rsid w:val="00BB4CB6"/>
    <w:rsid w:val="00BB653B"/>
    <w:rsid w:val="00BC0755"/>
    <w:rsid w:val="00BC369B"/>
    <w:rsid w:val="00BC4875"/>
    <w:rsid w:val="00BC5120"/>
    <w:rsid w:val="00BD004A"/>
    <w:rsid w:val="00BD0C48"/>
    <w:rsid w:val="00BD1F11"/>
    <w:rsid w:val="00BD2360"/>
    <w:rsid w:val="00BD24E9"/>
    <w:rsid w:val="00BD2A49"/>
    <w:rsid w:val="00BD560A"/>
    <w:rsid w:val="00BD6117"/>
    <w:rsid w:val="00BD63E2"/>
    <w:rsid w:val="00BE251E"/>
    <w:rsid w:val="00BE26EF"/>
    <w:rsid w:val="00BE3367"/>
    <w:rsid w:val="00BE4252"/>
    <w:rsid w:val="00BE46A7"/>
    <w:rsid w:val="00BE5F70"/>
    <w:rsid w:val="00BE6DE5"/>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388E"/>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2B2"/>
    <w:rsid w:val="00C37A37"/>
    <w:rsid w:val="00C40BAD"/>
    <w:rsid w:val="00C413E6"/>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66182"/>
    <w:rsid w:val="00C670E2"/>
    <w:rsid w:val="00C70D06"/>
    <w:rsid w:val="00C71C5B"/>
    <w:rsid w:val="00C71D66"/>
    <w:rsid w:val="00C72AEF"/>
    <w:rsid w:val="00C731F0"/>
    <w:rsid w:val="00C74F26"/>
    <w:rsid w:val="00C75025"/>
    <w:rsid w:val="00C7503E"/>
    <w:rsid w:val="00C75E36"/>
    <w:rsid w:val="00C77184"/>
    <w:rsid w:val="00C771DE"/>
    <w:rsid w:val="00C814A3"/>
    <w:rsid w:val="00C81634"/>
    <w:rsid w:val="00C81879"/>
    <w:rsid w:val="00C822A0"/>
    <w:rsid w:val="00C8489E"/>
    <w:rsid w:val="00C84D9E"/>
    <w:rsid w:val="00C85437"/>
    <w:rsid w:val="00C856CB"/>
    <w:rsid w:val="00C8595A"/>
    <w:rsid w:val="00C86972"/>
    <w:rsid w:val="00C9201A"/>
    <w:rsid w:val="00C953AF"/>
    <w:rsid w:val="00C95964"/>
    <w:rsid w:val="00C96E22"/>
    <w:rsid w:val="00C97211"/>
    <w:rsid w:val="00C9726A"/>
    <w:rsid w:val="00C975AC"/>
    <w:rsid w:val="00C976B6"/>
    <w:rsid w:val="00C9778D"/>
    <w:rsid w:val="00CA0067"/>
    <w:rsid w:val="00CA0929"/>
    <w:rsid w:val="00CA0C81"/>
    <w:rsid w:val="00CA1FE3"/>
    <w:rsid w:val="00CA31AA"/>
    <w:rsid w:val="00CA37FE"/>
    <w:rsid w:val="00CA4211"/>
    <w:rsid w:val="00CA4C49"/>
    <w:rsid w:val="00CA585D"/>
    <w:rsid w:val="00CA74BD"/>
    <w:rsid w:val="00CB0169"/>
    <w:rsid w:val="00CB0923"/>
    <w:rsid w:val="00CB1443"/>
    <w:rsid w:val="00CB175C"/>
    <w:rsid w:val="00CB2BF5"/>
    <w:rsid w:val="00CB4508"/>
    <w:rsid w:val="00CB5100"/>
    <w:rsid w:val="00CB5C22"/>
    <w:rsid w:val="00CC0F0F"/>
    <w:rsid w:val="00CC2A6D"/>
    <w:rsid w:val="00CC319A"/>
    <w:rsid w:val="00CC35C9"/>
    <w:rsid w:val="00CC36CE"/>
    <w:rsid w:val="00CC383B"/>
    <w:rsid w:val="00CC3C11"/>
    <w:rsid w:val="00CC3CB7"/>
    <w:rsid w:val="00CC4C3C"/>
    <w:rsid w:val="00CC53FD"/>
    <w:rsid w:val="00CC5878"/>
    <w:rsid w:val="00CC61F9"/>
    <w:rsid w:val="00CD1D3D"/>
    <w:rsid w:val="00CD25FE"/>
    <w:rsid w:val="00CD299A"/>
    <w:rsid w:val="00CD2CEA"/>
    <w:rsid w:val="00CE0613"/>
    <w:rsid w:val="00CE1231"/>
    <w:rsid w:val="00CE1F3A"/>
    <w:rsid w:val="00CE3A29"/>
    <w:rsid w:val="00CE74FD"/>
    <w:rsid w:val="00CE792B"/>
    <w:rsid w:val="00CE7E1D"/>
    <w:rsid w:val="00CF079B"/>
    <w:rsid w:val="00CF1D35"/>
    <w:rsid w:val="00CF2484"/>
    <w:rsid w:val="00CF2751"/>
    <w:rsid w:val="00CF6A55"/>
    <w:rsid w:val="00CF7E2E"/>
    <w:rsid w:val="00D00BB2"/>
    <w:rsid w:val="00D0107F"/>
    <w:rsid w:val="00D016C8"/>
    <w:rsid w:val="00D01C73"/>
    <w:rsid w:val="00D020C1"/>
    <w:rsid w:val="00D04118"/>
    <w:rsid w:val="00D04B87"/>
    <w:rsid w:val="00D12FCB"/>
    <w:rsid w:val="00D13B13"/>
    <w:rsid w:val="00D13DD3"/>
    <w:rsid w:val="00D143D7"/>
    <w:rsid w:val="00D16257"/>
    <w:rsid w:val="00D167BB"/>
    <w:rsid w:val="00D16B63"/>
    <w:rsid w:val="00D17A09"/>
    <w:rsid w:val="00D20DDB"/>
    <w:rsid w:val="00D23DDB"/>
    <w:rsid w:val="00D2488B"/>
    <w:rsid w:val="00D24E56"/>
    <w:rsid w:val="00D26358"/>
    <w:rsid w:val="00D278B5"/>
    <w:rsid w:val="00D31BCF"/>
    <w:rsid w:val="00D3323E"/>
    <w:rsid w:val="00D339DC"/>
    <w:rsid w:val="00D341C4"/>
    <w:rsid w:val="00D361E1"/>
    <w:rsid w:val="00D37B5C"/>
    <w:rsid w:val="00D37BBD"/>
    <w:rsid w:val="00D40474"/>
    <w:rsid w:val="00D41340"/>
    <w:rsid w:val="00D413F7"/>
    <w:rsid w:val="00D4155B"/>
    <w:rsid w:val="00D45063"/>
    <w:rsid w:val="00D475C8"/>
    <w:rsid w:val="00D6024D"/>
    <w:rsid w:val="00D60337"/>
    <w:rsid w:val="00D61327"/>
    <w:rsid w:val="00D6181B"/>
    <w:rsid w:val="00D63329"/>
    <w:rsid w:val="00D63A1D"/>
    <w:rsid w:val="00D64838"/>
    <w:rsid w:val="00D652F6"/>
    <w:rsid w:val="00D65414"/>
    <w:rsid w:val="00D706C7"/>
    <w:rsid w:val="00D70780"/>
    <w:rsid w:val="00D70AEC"/>
    <w:rsid w:val="00D72AE4"/>
    <w:rsid w:val="00D742A4"/>
    <w:rsid w:val="00D744E8"/>
    <w:rsid w:val="00D745BA"/>
    <w:rsid w:val="00D75405"/>
    <w:rsid w:val="00D76D98"/>
    <w:rsid w:val="00D80A14"/>
    <w:rsid w:val="00D80AAF"/>
    <w:rsid w:val="00D81229"/>
    <w:rsid w:val="00D83FC8"/>
    <w:rsid w:val="00D84386"/>
    <w:rsid w:val="00D848AB"/>
    <w:rsid w:val="00D871E1"/>
    <w:rsid w:val="00D91860"/>
    <w:rsid w:val="00D934F8"/>
    <w:rsid w:val="00D943E4"/>
    <w:rsid w:val="00D946F8"/>
    <w:rsid w:val="00D94FB0"/>
    <w:rsid w:val="00D95887"/>
    <w:rsid w:val="00D9590C"/>
    <w:rsid w:val="00D96D1C"/>
    <w:rsid w:val="00D97225"/>
    <w:rsid w:val="00D97318"/>
    <w:rsid w:val="00DA06A4"/>
    <w:rsid w:val="00DA06CC"/>
    <w:rsid w:val="00DA1757"/>
    <w:rsid w:val="00DA243B"/>
    <w:rsid w:val="00DA2597"/>
    <w:rsid w:val="00DA298D"/>
    <w:rsid w:val="00DA60CC"/>
    <w:rsid w:val="00DA6BFB"/>
    <w:rsid w:val="00DA7766"/>
    <w:rsid w:val="00DB0574"/>
    <w:rsid w:val="00DB254D"/>
    <w:rsid w:val="00DB268C"/>
    <w:rsid w:val="00DB2798"/>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2181"/>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3CF"/>
    <w:rsid w:val="00E515A2"/>
    <w:rsid w:val="00E524AA"/>
    <w:rsid w:val="00E53A87"/>
    <w:rsid w:val="00E5424C"/>
    <w:rsid w:val="00E56250"/>
    <w:rsid w:val="00E60649"/>
    <w:rsid w:val="00E60EB8"/>
    <w:rsid w:val="00E61433"/>
    <w:rsid w:val="00E61726"/>
    <w:rsid w:val="00E623AE"/>
    <w:rsid w:val="00E6300F"/>
    <w:rsid w:val="00E63B4A"/>
    <w:rsid w:val="00E64C83"/>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224"/>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0A0F"/>
    <w:rsid w:val="00F31CDD"/>
    <w:rsid w:val="00F32E77"/>
    <w:rsid w:val="00F3709D"/>
    <w:rsid w:val="00F3763B"/>
    <w:rsid w:val="00F420E4"/>
    <w:rsid w:val="00F44ED5"/>
    <w:rsid w:val="00F45EB3"/>
    <w:rsid w:val="00F466F4"/>
    <w:rsid w:val="00F4734B"/>
    <w:rsid w:val="00F50181"/>
    <w:rsid w:val="00F51C8A"/>
    <w:rsid w:val="00F53584"/>
    <w:rsid w:val="00F540CB"/>
    <w:rsid w:val="00F54215"/>
    <w:rsid w:val="00F54770"/>
    <w:rsid w:val="00F55BD7"/>
    <w:rsid w:val="00F56EBC"/>
    <w:rsid w:val="00F57996"/>
    <w:rsid w:val="00F57E55"/>
    <w:rsid w:val="00F6092C"/>
    <w:rsid w:val="00F60C80"/>
    <w:rsid w:val="00F628E5"/>
    <w:rsid w:val="00F62D63"/>
    <w:rsid w:val="00F65642"/>
    <w:rsid w:val="00F6619B"/>
    <w:rsid w:val="00F66401"/>
    <w:rsid w:val="00F668B4"/>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3AA7"/>
    <w:rsid w:val="00FA594E"/>
    <w:rsid w:val="00FA7679"/>
    <w:rsid w:val="00FB2A39"/>
    <w:rsid w:val="00FB4D01"/>
    <w:rsid w:val="00FB500C"/>
    <w:rsid w:val="00FB574A"/>
    <w:rsid w:val="00FB66FD"/>
    <w:rsid w:val="00FB684A"/>
    <w:rsid w:val="00FC09F4"/>
    <w:rsid w:val="00FC1822"/>
    <w:rsid w:val="00FC3DA6"/>
    <w:rsid w:val="00FC3E7F"/>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1FB"/>
    <w:rsid w:val="00FF57BC"/>
    <w:rsid w:val="00FF5DA0"/>
    <w:rsid w:val="00FF7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rier10">
    <w:name w:val="Courier 10"/>
    <w:basedOn w:val="Normal"/>
    <w:rsid w:val="00A34278"/>
    <w:rPr>
      <w:rFonts w:ascii="Courier New" w:hAnsi="Courier New"/>
    </w:rPr>
  </w:style>
  <w:style w:type="paragraph" w:styleId="NoSpacing">
    <w:name w:val="No Spacing"/>
    <w:uiPriority w:val="1"/>
    <w:qFormat/>
    <w:rsid w:val="00A34278"/>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rier10">
    <w:name w:val="Courier 10"/>
    <w:basedOn w:val="Normal"/>
    <w:rsid w:val="00A34278"/>
    <w:rPr>
      <w:rFonts w:ascii="Courier New" w:hAnsi="Courier New"/>
    </w:rPr>
  </w:style>
  <w:style w:type="paragraph" w:styleId="NoSpacing">
    <w:name w:val="No Spacing"/>
    <w:uiPriority w:val="1"/>
    <w:qFormat/>
    <w:rsid w:val="00A34278"/>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64110404">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23F9D-42C5-4A6F-A13D-F8986B799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2378</Words>
  <Characters>13324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Bourguignon, Mary</cp:lastModifiedBy>
  <cp:revision>4</cp:revision>
  <cp:lastPrinted>2015-07-02T21:26:00Z</cp:lastPrinted>
  <dcterms:created xsi:type="dcterms:W3CDTF">2015-11-23T17:34:00Z</dcterms:created>
  <dcterms:modified xsi:type="dcterms:W3CDTF">2015-11-29T17:44:00Z</dcterms:modified>
</cp:coreProperties>
</file>