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0EF26" w14:textId="77777777" w:rsidR="005D79F5" w:rsidRDefault="005D79F5" w:rsidP="00F3508D">
      <w:pPr>
        <w:pStyle w:val="Heading2"/>
        <w:rPr>
          <w:rFonts w:ascii="Arial" w:hAnsi="Arial" w:cs="Arial"/>
          <w:sz w:val="24"/>
        </w:rPr>
      </w:pPr>
    </w:p>
    <w:p w14:paraId="7723344E" w14:textId="77777777" w:rsidR="00F3508D" w:rsidRPr="00EC38CB" w:rsidRDefault="00F3508D" w:rsidP="00F3508D">
      <w:pPr>
        <w:pStyle w:val="Heading2"/>
        <w:rPr>
          <w:rFonts w:ascii="Arial" w:hAnsi="Arial" w:cs="Arial"/>
          <w:sz w:val="24"/>
        </w:rPr>
      </w:pPr>
      <w:r w:rsidRPr="00EC38CB">
        <w:rPr>
          <w:rFonts w:ascii="Arial" w:hAnsi="Arial" w:cs="Arial"/>
          <w:sz w:val="24"/>
        </w:rPr>
        <w:t>STAFF REPORT</w:t>
      </w:r>
    </w:p>
    <w:p w14:paraId="1C9A9AAF" w14:textId="77777777" w:rsidR="00F3508D" w:rsidRPr="00F3508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14:paraId="14BB1676" w14:textId="77777777" w:rsidTr="00902DE6">
        <w:trPr>
          <w:trHeight w:val="400"/>
        </w:trPr>
        <w:tc>
          <w:tcPr>
            <w:tcW w:w="1980" w:type="dxa"/>
            <w:tcBorders>
              <w:top w:val="single" w:sz="4" w:space="0" w:color="auto"/>
              <w:left w:val="single" w:sz="4" w:space="0" w:color="auto"/>
              <w:bottom w:val="single" w:sz="4" w:space="0" w:color="auto"/>
              <w:right w:val="single" w:sz="4" w:space="0" w:color="auto"/>
            </w:tcBorders>
          </w:tcPr>
          <w:p w14:paraId="722CF946" w14:textId="77777777" w:rsidR="00F3508D" w:rsidRPr="009349D6" w:rsidRDefault="00F3508D" w:rsidP="00F3508D">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14:paraId="4263DA21" w14:textId="4070376F" w:rsidR="00F3508D" w:rsidRPr="009349D6" w:rsidRDefault="00442505" w:rsidP="00F3508D">
            <w:pPr>
              <w:spacing w:before="12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tcPr>
          <w:p w14:paraId="0BB40CD1" w14:textId="77777777" w:rsidR="00F3508D" w:rsidRPr="009349D6" w:rsidRDefault="00F3508D" w:rsidP="00F3508D">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14:paraId="155C65D3" w14:textId="77777777" w:rsidR="00F3508D" w:rsidRPr="009349D6" w:rsidRDefault="00B466E2" w:rsidP="00F3508D">
            <w:pPr>
              <w:spacing w:before="120"/>
              <w:rPr>
                <w:rFonts w:ascii="Arial" w:hAnsi="Arial" w:cs="Arial"/>
              </w:rPr>
            </w:pPr>
            <w:r>
              <w:rPr>
                <w:rFonts w:ascii="Arial" w:hAnsi="Arial" w:cs="Arial"/>
              </w:rPr>
              <w:t>Greg Doss</w:t>
            </w:r>
          </w:p>
        </w:tc>
      </w:tr>
      <w:tr w:rsidR="00F3508D" w:rsidRPr="009349D6" w14:paraId="5D47846A" w14:textId="77777777" w:rsidTr="00902DE6">
        <w:trPr>
          <w:trHeight w:val="400"/>
        </w:trPr>
        <w:tc>
          <w:tcPr>
            <w:tcW w:w="1980" w:type="dxa"/>
            <w:tcBorders>
              <w:top w:val="single" w:sz="4" w:space="0" w:color="auto"/>
              <w:left w:val="single" w:sz="4" w:space="0" w:color="auto"/>
              <w:bottom w:val="single" w:sz="4" w:space="0" w:color="auto"/>
              <w:right w:val="single" w:sz="4" w:space="0" w:color="auto"/>
            </w:tcBorders>
          </w:tcPr>
          <w:p w14:paraId="6859794B" w14:textId="77777777"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14:paraId="4B8F1693" w14:textId="77777777" w:rsidR="002E4D96" w:rsidRPr="009349D6" w:rsidRDefault="00A02869" w:rsidP="00EC1F0F">
            <w:pPr>
              <w:tabs>
                <w:tab w:val="left" w:pos="1692"/>
              </w:tabs>
              <w:spacing w:before="120"/>
              <w:rPr>
                <w:rFonts w:ascii="Arial" w:hAnsi="Arial" w:cs="Arial"/>
              </w:rPr>
            </w:pPr>
            <w:r>
              <w:rPr>
                <w:rFonts w:ascii="Arial" w:hAnsi="Arial" w:cs="Arial"/>
              </w:rPr>
              <w:t>2015-0362</w:t>
            </w:r>
          </w:p>
        </w:tc>
        <w:tc>
          <w:tcPr>
            <w:tcW w:w="1170" w:type="dxa"/>
            <w:tcBorders>
              <w:top w:val="single" w:sz="4" w:space="0" w:color="auto"/>
              <w:left w:val="single" w:sz="4" w:space="0" w:color="auto"/>
              <w:bottom w:val="single" w:sz="4" w:space="0" w:color="auto"/>
              <w:right w:val="single" w:sz="4" w:space="0" w:color="auto"/>
            </w:tcBorders>
          </w:tcPr>
          <w:p w14:paraId="4B61E78F" w14:textId="77777777" w:rsidR="00F3508D" w:rsidRPr="009349D6" w:rsidRDefault="00F3508D" w:rsidP="00F3508D">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14:paraId="05FD30D8" w14:textId="77777777" w:rsidR="00F3508D" w:rsidRPr="009349D6" w:rsidRDefault="00A02869" w:rsidP="00A627EB">
            <w:pPr>
              <w:spacing w:before="120"/>
              <w:rPr>
                <w:rFonts w:ascii="Arial" w:hAnsi="Arial" w:cs="Arial"/>
              </w:rPr>
            </w:pPr>
            <w:r>
              <w:rPr>
                <w:rFonts w:ascii="Arial" w:hAnsi="Arial" w:cs="Arial"/>
              </w:rPr>
              <w:t>October 27</w:t>
            </w:r>
            <w:r w:rsidR="00B466E2">
              <w:rPr>
                <w:rFonts w:ascii="Arial" w:hAnsi="Arial" w:cs="Arial"/>
              </w:rPr>
              <w:t>, 2015</w:t>
            </w:r>
          </w:p>
        </w:tc>
      </w:tr>
    </w:tbl>
    <w:p w14:paraId="1BAFCE52" w14:textId="77777777" w:rsidR="00F3508D" w:rsidRPr="009349D6" w:rsidRDefault="00F3508D" w:rsidP="00142B5D">
      <w:pPr>
        <w:jc w:val="both"/>
        <w:rPr>
          <w:rFonts w:ascii="Arial" w:hAnsi="Arial" w:cs="Arial"/>
        </w:rPr>
      </w:pPr>
    </w:p>
    <w:p w14:paraId="428AE446" w14:textId="77777777" w:rsidR="006E2802" w:rsidRPr="00B60C39" w:rsidRDefault="006E2802" w:rsidP="00142B5D">
      <w:pPr>
        <w:jc w:val="both"/>
        <w:rPr>
          <w:rFonts w:ascii="Arial" w:hAnsi="Arial" w:cs="Arial"/>
          <w:b/>
          <w:u w:val="single"/>
        </w:rPr>
      </w:pPr>
      <w:r w:rsidRPr="009349D6">
        <w:rPr>
          <w:rFonts w:ascii="Arial" w:hAnsi="Arial" w:cs="Arial"/>
          <w:b/>
          <w:u w:val="single"/>
        </w:rPr>
        <w:t>SUBJECT</w:t>
      </w:r>
    </w:p>
    <w:p w14:paraId="65642C04" w14:textId="77777777" w:rsidR="002E4D96" w:rsidRDefault="002E4D96" w:rsidP="00142B5D">
      <w:pPr>
        <w:jc w:val="both"/>
        <w:rPr>
          <w:rFonts w:ascii="Arial" w:hAnsi="Arial" w:cs="Arial"/>
        </w:rPr>
      </w:pPr>
    </w:p>
    <w:p w14:paraId="4EF98672" w14:textId="77777777" w:rsidR="008C0EB9" w:rsidRDefault="002E4D96" w:rsidP="00142B5D">
      <w:pPr>
        <w:jc w:val="both"/>
        <w:rPr>
          <w:rFonts w:ascii="Arial" w:hAnsi="Arial" w:cs="Arial"/>
        </w:rPr>
      </w:pPr>
      <w:r>
        <w:rPr>
          <w:rFonts w:ascii="Arial" w:hAnsi="Arial" w:cs="Arial"/>
        </w:rPr>
        <w:t>P</w:t>
      </w:r>
      <w:r w:rsidR="00A02869">
        <w:rPr>
          <w:rFonts w:ascii="Arial" w:hAnsi="Arial" w:cs="Arial"/>
        </w:rPr>
        <w:t>roposed Motion 201</w:t>
      </w:r>
      <w:r w:rsidR="009A06B4">
        <w:rPr>
          <w:rFonts w:ascii="Arial" w:hAnsi="Arial" w:cs="Arial"/>
        </w:rPr>
        <w:t>5</w:t>
      </w:r>
      <w:r w:rsidR="00A02869">
        <w:rPr>
          <w:rFonts w:ascii="Arial" w:hAnsi="Arial" w:cs="Arial"/>
        </w:rPr>
        <w:t>-0362</w:t>
      </w:r>
      <w:r w:rsidR="009109B3">
        <w:rPr>
          <w:rFonts w:ascii="Arial" w:hAnsi="Arial" w:cs="Arial"/>
        </w:rPr>
        <w:t xml:space="preserve"> would</w:t>
      </w:r>
      <w:r w:rsidRPr="002E4D96">
        <w:rPr>
          <w:rFonts w:ascii="Arial" w:hAnsi="Arial" w:cs="Arial"/>
        </w:rPr>
        <w:t xml:space="preserve"> acknowledg</w:t>
      </w:r>
      <w:r w:rsidR="009109B3">
        <w:rPr>
          <w:rFonts w:ascii="Arial" w:hAnsi="Arial" w:cs="Arial"/>
        </w:rPr>
        <w:t>e</w:t>
      </w:r>
      <w:r w:rsidRPr="002E4D96">
        <w:rPr>
          <w:rFonts w:ascii="Arial" w:hAnsi="Arial" w:cs="Arial"/>
        </w:rPr>
        <w:t xml:space="preserve"> receipt </w:t>
      </w:r>
      <w:r w:rsidR="00B466E2">
        <w:rPr>
          <w:rFonts w:ascii="Arial" w:hAnsi="Arial" w:cs="Arial"/>
        </w:rPr>
        <w:t xml:space="preserve">and approval </w:t>
      </w:r>
      <w:r w:rsidRPr="002E4D96">
        <w:rPr>
          <w:rFonts w:ascii="Arial" w:hAnsi="Arial" w:cs="Arial"/>
        </w:rPr>
        <w:t xml:space="preserve">of a </w:t>
      </w:r>
      <w:r w:rsidR="00B466E2">
        <w:rPr>
          <w:rFonts w:ascii="Arial" w:hAnsi="Arial" w:cs="Arial"/>
        </w:rPr>
        <w:t xml:space="preserve">plan that implements the </w:t>
      </w:r>
      <w:r w:rsidR="009A06B4">
        <w:rPr>
          <w:rFonts w:ascii="Arial" w:hAnsi="Arial" w:cs="Arial"/>
        </w:rPr>
        <w:t xml:space="preserve">remaining </w:t>
      </w:r>
      <w:r w:rsidR="00B466E2">
        <w:rPr>
          <w:rFonts w:ascii="Arial" w:hAnsi="Arial" w:cs="Arial"/>
        </w:rPr>
        <w:t>recommendations included in the King County 2013 Performance Audit of the Office of Risk Management.</w:t>
      </w:r>
      <w:r w:rsidRPr="002E4D96">
        <w:rPr>
          <w:rFonts w:ascii="Arial" w:hAnsi="Arial" w:cs="Arial"/>
        </w:rPr>
        <w:t xml:space="preserve"> </w:t>
      </w:r>
      <w:r w:rsidR="0032512C">
        <w:rPr>
          <w:rFonts w:ascii="Arial" w:hAnsi="Arial" w:cs="Arial"/>
        </w:rPr>
        <w:t xml:space="preserve"> </w:t>
      </w:r>
    </w:p>
    <w:p w14:paraId="55A799F5" w14:textId="77777777" w:rsidR="002E4D96" w:rsidRDefault="002E4D96" w:rsidP="00142B5D">
      <w:pPr>
        <w:jc w:val="both"/>
        <w:rPr>
          <w:rFonts w:ascii="Arial" w:hAnsi="Arial" w:cs="Arial"/>
        </w:rPr>
      </w:pPr>
    </w:p>
    <w:p w14:paraId="19CA1DFA" w14:textId="77777777" w:rsidR="006E2802" w:rsidRPr="009349D6" w:rsidRDefault="006E2802" w:rsidP="00142B5D">
      <w:pPr>
        <w:jc w:val="both"/>
        <w:rPr>
          <w:rFonts w:ascii="Arial" w:hAnsi="Arial" w:cs="Arial"/>
          <w:b/>
          <w:u w:val="single"/>
        </w:rPr>
      </w:pPr>
      <w:r w:rsidRPr="009349D6">
        <w:rPr>
          <w:rFonts w:ascii="Arial" w:hAnsi="Arial" w:cs="Arial"/>
          <w:b/>
          <w:u w:val="single"/>
        </w:rPr>
        <w:t>SUMMARY</w:t>
      </w:r>
    </w:p>
    <w:p w14:paraId="79ECCEB7" w14:textId="77777777" w:rsidR="00A14547" w:rsidRDefault="00A14547" w:rsidP="00A615B9">
      <w:pPr>
        <w:jc w:val="both"/>
        <w:rPr>
          <w:rFonts w:ascii="Arial" w:hAnsi="Arial" w:cs="Arial"/>
        </w:rPr>
      </w:pPr>
    </w:p>
    <w:p w14:paraId="0CC34CF4" w14:textId="77777777" w:rsidR="00A34B60" w:rsidRDefault="00A34B60" w:rsidP="00A615B9">
      <w:pPr>
        <w:jc w:val="both"/>
        <w:rPr>
          <w:rFonts w:ascii="Arial" w:hAnsi="Arial" w:cs="Arial"/>
        </w:rPr>
      </w:pPr>
      <w:r>
        <w:rPr>
          <w:rFonts w:ascii="Arial" w:hAnsi="Arial" w:cs="Arial"/>
        </w:rPr>
        <w:t xml:space="preserve">The 2014 Adopted Budget (Ordinance 17695), contained a proviso that required the </w:t>
      </w:r>
      <w:r w:rsidR="003A7FE2">
        <w:rPr>
          <w:rFonts w:ascii="Arial" w:hAnsi="Arial" w:cs="Arial"/>
        </w:rPr>
        <w:t xml:space="preserve">Executive to </w:t>
      </w:r>
      <w:r w:rsidR="00EF11C6">
        <w:rPr>
          <w:rFonts w:ascii="Arial" w:hAnsi="Arial" w:cs="Arial"/>
        </w:rPr>
        <w:t xml:space="preserve">strengthen its Enterprise Risk Management plan and </w:t>
      </w:r>
      <w:r w:rsidR="003A7FE2">
        <w:rPr>
          <w:rFonts w:ascii="Arial" w:hAnsi="Arial" w:cs="Arial"/>
        </w:rPr>
        <w:t>r</w:t>
      </w:r>
      <w:r w:rsidR="007B7F62">
        <w:rPr>
          <w:rFonts w:ascii="Arial" w:hAnsi="Arial" w:cs="Arial"/>
        </w:rPr>
        <w:t xml:space="preserve">espond to seven findings </w:t>
      </w:r>
      <w:r>
        <w:rPr>
          <w:rFonts w:ascii="Arial" w:hAnsi="Arial" w:cs="Arial"/>
        </w:rPr>
        <w:t xml:space="preserve">made by the King County Auditor in its 2013 </w:t>
      </w:r>
      <w:r w:rsidR="00D476FC">
        <w:rPr>
          <w:rFonts w:ascii="Arial" w:hAnsi="Arial" w:cs="Arial"/>
        </w:rPr>
        <w:t>p</w:t>
      </w:r>
      <w:r>
        <w:rPr>
          <w:rFonts w:ascii="Arial" w:hAnsi="Arial" w:cs="Arial"/>
        </w:rPr>
        <w:t>erformance</w:t>
      </w:r>
      <w:r w:rsidR="00D476FC">
        <w:rPr>
          <w:rFonts w:ascii="Arial" w:hAnsi="Arial" w:cs="Arial"/>
        </w:rPr>
        <w:t xml:space="preserve"> a</w:t>
      </w:r>
      <w:r>
        <w:rPr>
          <w:rFonts w:ascii="Arial" w:hAnsi="Arial" w:cs="Arial"/>
        </w:rPr>
        <w:t>udit of the Office of Risk Management</w:t>
      </w:r>
      <w:r w:rsidR="00D476FC">
        <w:rPr>
          <w:rFonts w:ascii="Arial" w:hAnsi="Arial" w:cs="Arial"/>
        </w:rPr>
        <w:t xml:space="preserve"> (ORM)</w:t>
      </w:r>
      <w:r>
        <w:rPr>
          <w:rFonts w:ascii="Arial" w:hAnsi="Arial" w:cs="Arial"/>
        </w:rPr>
        <w:t>.</w:t>
      </w:r>
    </w:p>
    <w:p w14:paraId="3B6BD387" w14:textId="77777777" w:rsidR="00A34B60" w:rsidRDefault="00A34B60" w:rsidP="00A615B9">
      <w:pPr>
        <w:jc w:val="both"/>
        <w:rPr>
          <w:rFonts w:ascii="Arial" w:hAnsi="Arial" w:cs="Arial"/>
        </w:rPr>
      </w:pPr>
    </w:p>
    <w:p w14:paraId="329EC64C" w14:textId="77777777" w:rsidR="001D5994" w:rsidRDefault="009A06B4" w:rsidP="0040149F">
      <w:pPr>
        <w:jc w:val="both"/>
        <w:rPr>
          <w:rFonts w:ascii="Arial" w:hAnsi="Arial" w:cs="Arial"/>
        </w:rPr>
      </w:pPr>
      <w:r>
        <w:rPr>
          <w:rFonts w:ascii="Arial" w:hAnsi="Arial" w:cs="Arial"/>
        </w:rPr>
        <w:t>The ORM</w:t>
      </w:r>
      <w:r w:rsidR="00A34B60">
        <w:rPr>
          <w:rFonts w:ascii="Arial" w:hAnsi="Arial" w:cs="Arial"/>
        </w:rPr>
        <w:t xml:space="preserve"> responded to four of the seven audit findings</w:t>
      </w:r>
      <w:r>
        <w:rPr>
          <w:rFonts w:ascii="Arial" w:hAnsi="Arial" w:cs="Arial"/>
        </w:rPr>
        <w:t xml:space="preserve"> in 2014</w:t>
      </w:r>
      <w:r w:rsidR="00A34B60">
        <w:rPr>
          <w:rFonts w:ascii="Arial" w:hAnsi="Arial" w:cs="Arial"/>
        </w:rPr>
        <w:t xml:space="preserve">.  The </w:t>
      </w:r>
      <w:r w:rsidR="0083489C">
        <w:rPr>
          <w:rFonts w:ascii="Arial" w:hAnsi="Arial" w:cs="Arial"/>
        </w:rPr>
        <w:t>outstanding</w:t>
      </w:r>
      <w:r w:rsidR="00B3287D">
        <w:rPr>
          <w:rFonts w:ascii="Arial" w:hAnsi="Arial" w:cs="Arial"/>
        </w:rPr>
        <w:t xml:space="preserve"> three findings were the subject of</w:t>
      </w:r>
      <w:r w:rsidR="00A34B60">
        <w:rPr>
          <w:rFonts w:ascii="Arial" w:hAnsi="Arial" w:cs="Arial"/>
        </w:rPr>
        <w:t xml:space="preserve"> </w:t>
      </w:r>
      <w:r w:rsidR="003A7FE2">
        <w:rPr>
          <w:rFonts w:ascii="Arial" w:hAnsi="Arial" w:cs="Arial"/>
        </w:rPr>
        <w:t>a proviso in the</w:t>
      </w:r>
      <w:r w:rsidR="00546839">
        <w:rPr>
          <w:rFonts w:ascii="Arial" w:hAnsi="Arial" w:cs="Arial"/>
        </w:rPr>
        <w:t xml:space="preserve"> 2015-16 </w:t>
      </w:r>
      <w:r w:rsidR="0083489C">
        <w:rPr>
          <w:rFonts w:ascii="Arial" w:hAnsi="Arial" w:cs="Arial"/>
        </w:rPr>
        <w:t>B</w:t>
      </w:r>
      <w:r w:rsidR="00546839">
        <w:rPr>
          <w:rFonts w:ascii="Arial" w:hAnsi="Arial" w:cs="Arial"/>
        </w:rPr>
        <w:t xml:space="preserve">iennial </w:t>
      </w:r>
      <w:r w:rsidR="0083489C">
        <w:rPr>
          <w:rFonts w:ascii="Arial" w:hAnsi="Arial" w:cs="Arial"/>
        </w:rPr>
        <w:t>B</w:t>
      </w:r>
      <w:r w:rsidR="00546839">
        <w:rPr>
          <w:rFonts w:ascii="Arial" w:hAnsi="Arial" w:cs="Arial"/>
        </w:rPr>
        <w:t>udget (Ordinance 17941)</w:t>
      </w:r>
      <w:r w:rsidR="00A34B60">
        <w:rPr>
          <w:rFonts w:ascii="Arial" w:hAnsi="Arial" w:cs="Arial"/>
        </w:rPr>
        <w:t>.</w:t>
      </w:r>
      <w:r w:rsidR="00546839">
        <w:rPr>
          <w:rFonts w:ascii="Arial" w:hAnsi="Arial" w:cs="Arial"/>
        </w:rPr>
        <w:t xml:space="preserve"> </w:t>
      </w:r>
      <w:r w:rsidR="003A7FE2">
        <w:rPr>
          <w:rFonts w:ascii="Arial" w:hAnsi="Arial" w:cs="Arial"/>
        </w:rPr>
        <w:t xml:space="preserve"> The proviso directed the </w:t>
      </w:r>
      <w:r w:rsidR="00546839">
        <w:rPr>
          <w:rFonts w:ascii="Arial" w:hAnsi="Arial" w:cs="Arial"/>
        </w:rPr>
        <w:t xml:space="preserve">Executive </w:t>
      </w:r>
      <w:r w:rsidR="003A7FE2">
        <w:rPr>
          <w:rFonts w:ascii="Arial" w:hAnsi="Arial" w:cs="Arial"/>
        </w:rPr>
        <w:t xml:space="preserve">and ORM </w:t>
      </w:r>
      <w:r w:rsidR="00546839">
        <w:rPr>
          <w:rFonts w:ascii="Arial" w:hAnsi="Arial" w:cs="Arial"/>
        </w:rPr>
        <w:t>to transmit by August 1, 2015</w:t>
      </w:r>
      <w:r w:rsidR="00A34B60">
        <w:rPr>
          <w:rFonts w:ascii="Arial" w:hAnsi="Arial" w:cs="Arial"/>
        </w:rPr>
        <w:t xml:space="preserve"> a </w:t>
      </w:r>
      <w:r w:rsidR="003A7FE2">
        <w:rPr>
          <w:rFonts w:ascii="Arial" w:hAnsi="Arial" w:cs="Arial"/>
        </w:rPr>
        <w:t>plan to accomplish the following:</w:t>
      </w:r>
    </w:p>
    <w:p w14:paraId="102A2CCD" w14:textId="77777777" w:rsidR="001D5994" w:rsidRDefault="001D5994" w:rsidP="0040149F">
      <w:pPr>
        <w:jc w:val="both"/>
        <w:rPr>
          <w:rFonts w:ascii="Arial" w:hAnsi="Arial" w:cs="Arial"/>
        </w:rPr>
      </w:pPr>
    </w:p>
    <w:p w14:paraId="3D056A1F" w14:textId="77777777" w:rsidR="001D5994" w:rsidRDefault="001D5994" w:rsidP="0040149F">
      <w:pPr>
        <w:spacing w:after="120"/>
        <w:ind w:left="360" w:hanging="360"/>
        <w:jc w:val="both"/>
        <w:rPr>
          <w:rFonts w:ascii="Arial" w:hAnsi="Arial" w:cs="Arial"/>
        </w:rPr>
      </w:pPr>
      <w:r>
        <w:rPr>
          <w:rFonts w:ascii="Arial" w:hAnsi="Arial" w:cs="Arial"/>
        </w:rPr>
        <w:t>1) P</w:t>
      </w:r>
      <w:r w:rsidR="00F67D0F">
        <w:rPr>
          <w:rFonts w:ascii="Arial" w:hAnsi="Arial" w:cs="Arial"/>
        </w:rPr>
        <w:t>rovide an</w:t>
      </w:r>
      <w:r>
        <w:rPr>
          <w:rFonts w:ascii="Arial" w:hAnsi="Arial" w:cs="Arial"/>
        </w:rPr>
        <w:t xml:space="preserve"> implementation schedule for Enterprise Risk Management in all County departments and agencies; </w:t>
      </w:r>
    </w:p>
    <w:p w14:paraId="13C50334" w14:textId="77777777" w:rsidR="001D5994" w:rsidRDefault="001D5994" w:rsidP="0040149F">
      <w:pPr>
        <w:spacing w:after="120"/>
        <w:ind w:left="360" w:hanging="360"/>
        <w:jc w:val="both"/>
        <w:rPr>
          <w:rFonts w:ascii="Arial" w:hAnsi="Arial" w:cs="Arial"/>
        </w:rPr>
      </w:pPr>
      <w:r>
        <w:rPr>
          <w:rFonts w:ascii="Arial" w:hAnsi="Arial" w:cs="Arial"/>
        </w:rPr>
        <w:t xml:space="preserve">2) </w:t>
      </w:r>
      <w:r w:rsidR="003A7FE2">
        <w:rPr>
          <w:rFonts w:ascii="Arial" w:hAnsi="Arial" w:cs="Arial"/>
        </w:rPr>
        <w:t>Identify</w:t>
      </w:r>
      <w:r w:rsidR="00F67D0F">
        <w:rPr>
          <w:rFonts w:ascii="Arial" w:hAnsi="Arial" w:cs="Arial"/>
        </w:rPr>
        <w:t xml:space="preserve"> </w:t>
      </w:r>
      <w:r>
        <w:rPr>
          <w:rFonts w:ascii="Arial" w:hAnsi="Arial" w:cs="Arial"/>
        </w:rPr>
        <w:t>the annual performance targets for reducing non-transit vehicle accidents as called</w:t>
      </w:r>
      <w:r w:rsidR="00F67D0F">
        <w:rPr>
          <w:rFonts w:ascii="Arial" w:hAnsi="Arial" w:cs="Arial"/>
        </w:rPr>
        <w:t xml:space="preserve"> for in Audit Recommendation 2 and;</w:t>
      </w:r>
      <w:r>
        <w:rPr>
          <w:rFonts w:ascii="Arial" w:hAnsi="Arial" w:cs="Arial"/>
        </w:rPr>
        <w:t xml:space="preserve"> </w:t>
      </w:r>
    </w:p>
    <w:p w14:paraId="08189080" w14:textId="77777777" w:rsidR="00546839" w:rsidRDefault="001D5994" w:rsidP="0040149F">
      <w:pPr>
        <w:ind w:left="360" w:hanging="360"/>
        <w:jc w:val="both"/>
        <w:rPr>
          <w:rFonts w:ascii="Arial" w:hAnsi="Arial" w:cs="Arial"/>
        </w:rPr>
      </w:pPr>
      <w:r>
        <w:rPr>
          <w:rFonts w:ascii="Arial" w:hAnsi="Arial" w:cs="Arial"/>
        </w:rPr>
        <w:t xml:space="preserve">3) </w:t>
      </w:r>
      <w:r w:rsidR="00F67D0F">
        <w:rPr>
          <w:rFonts w:ascii="Arial" w:hAnsi="Arial" w:cs="Arial"/>
        </w:rPr>
        <w:t xml:space="preserve">Describe </w:t>
      </w:r>
      <w:r>
        <w:rPr>
          <w:rFonts w:ascii="Arial" w:hAnsi="Arial" w:cs="Arial"/>
        </w:rPr>
        <w:t>the annual safety retraining program and documented program criteria</w:t>
      </w:r>
      <w:r w:rsidR="00F67D0F">
        <w:rPr>
          <w:rFonts w:ascii="Arial" w:hAnsi="Arial" w:cs="Arial"/>
        </w:rPr>
        <w:t xml:space="preserve"> based on transit agencies best </w:t>
      </w:r>
      <w:r>
        <w:rPr>
          <w:rFonts w:ascii="Arial" w:hAnsi="Arial" w:cs="Arial"/>
        </w:rPr>
        <w:t>practices as called f</w:t>
      </w:r>
      <w:r w:rsidR="00F67D0F">
        <w:rPr>
          <w:rFonts w:ascii="Arial" w:hAnsi="Arial" w:cs="Arial"/>
        </w:rPr>
        <w:t>or in Audit Recommendation 5</w:t>
      </w:r>
      <w:r>
        <w:rPr>
          <w:rFonts w:ascii="Arial" w:hAnsi="Arial" w:cs="Arial"/>
        </w:rPr>
        <w:t>.</w:t>
      </w:r>
    </w:p>
    <w:p w14:paraId="316C313A" w14:textId="77777777" w:rsidR="0040149F" w:rsidRDefault="0040149F" w:rsidP="0040149F">
      <w:pPr>
        <w:ind w:left="360" w:hanging="360"/>
        <w:jc w:val="both"/>
        <w:rPr>
          <w:rFonts w:ascii="Arial" w:hAnsi="Arial" w:cs="Arial"/>
        </w:rPr>
      </w:pPr>
    </w:p>
    <w:p w14:paraId="1EA956CA" w14:textId="77777777" w:rsidR="009A06B4" w:rsidRDefault="009A06B4" w:rsidP="0040149F">
      <w:pPr>
        <w:jc w:val="both"/>
        <w:rPr>
          <w:rFonts w:ascii="Arial" w:hAnsi="Arial" w:cs="Arial"/>
        </w:rPr>
      </w:pPr>
      <w:r>
        <w:rPr>
          <w:rFonts w:ascii="Arial" w:hAnsi="Arial" w:cs="Arial"/>
        </w:rPr>
        <w:t xml:space="preserve">On September 11, 2015 the </w:t>
      </w:r>
      <w:r w:rsidR="004A77B8">
        <w:rPr>
          <w:rFonts w:ascii="Arial" w:hAnsi="Arial" w:cs="Arial"/>
        </w:rPr>
        <w:t xml:space="preserve">King County </w:t>
      </w:r>
      <w:r>
        <w:rPr>
          <w:rFonts w:ascii="Arial" w:hAnsi="Arial" w:cs="Arial"/>
        </w:rPr>
        <w:t xml:space="preserve">Auditor transmitted to the County Council a report that indicates that all audit recommendations have been implemented, including the three recommendations that were outstanding when the Council adopted the proviso in </w:t>
      </w:r>
      <w:r w:rsidR="004A77B8">
        <w:rPr>
          <w:rFonts w:ascii="Arial" w:hAnsi="Arial" w:cs="Arial"/>
        </w:rPr>
        <w:t xml:space="preserve">Ordinance </w:t>
      </w:r>
      <w:r>
        <w:rPr>
          <w:rFonts w:ascii="Arial" w:hAnsi="Arial" w:cs="Arial"/>
        </w:rPr>
        <w:t xml:space="preserve">17941.  </w:t>
      </w:r>
    </w:p>
    <w:p w14:paraId="61733941" w14:textId="77777777" w:rsidR="00D848D0" w:rsidRDefault="00D848D0" w:rsidP="0040149F">
      <w:pPr>
        <w:jc w:val="both"/>
        <w:rPr>
          <w:rFonts w:ascii="Arial" w:hAnsi="Arial" w:cs="Arial"/>
        </w:rPr>
      </w:pPr>
    </w:p>
    <w:p w14:paraId="1C686375" w14:textId="4ECF6AA4" w:rsidR="00627FF5" w:rsidRDefault="00627FF5" w:rsidP="0040149F">
      <w:pPr>
        <w:jc w:val="both"/>
        <w:rPr>
          <w:rFonts w:ascii="Arial" w:hAnsi="Arial" w:cs="Arial"/>
        </w:rPr>
      </w:pPr>
      <w:r w:rsidRPr="00627FF5">
        <w:rPr>
          <w:rFonts w:ascii="Arial" w:hAnsi="Arial" w:cs="Arial"/>
        </w:rPr>
        <w:t xml:space="preserve">The report and motion are submitted in compliance with Ordinance 17941, Section 122, Proviso P1 </w:t>
      </w:r>
      <w:r>
        <w:rPr>
          <w:rFonts w:ascii="Arial" w:hAnsi="Arial" w:cs="Arial"/>
        </w:rPr>
        <w:t xml:space="preserve">and can be found in Attachment </w:t>
      </w:r>
      <w:r w:rsidR="007B41F4">
        <w:rPr>
          <w:rFonts w:ascii="Arial" w:hAnsi="Arial" w:cs="Arial"/>
        </w:rPr>
        <w:t>2</w:t>
      </w:r>
      <w:r w:rsidRPr="00627FF5">
        <w:rPr>
          <w:rFonts w:ascii="Arial" w:hAnsi="Arial" w:cs="Arial"/>
        </w:rPr>
        <w:t>. Approval of the Motion will release $250,000</w:t>
      </w:r>
      <w:r>
        <w:rPr>
          <w:rFonts w:ascii="Arial" w:hAnsi="Arial" w:cs="Arial"/>
        </w:rPr>
        <w:t xml:space="preserve"> to the Office of Risk Management.</w:t>
      </w:r>
    </w:p>
    <w:p w14:paraId="6BBC481B" w14:textId="77777777" w:rsidR="00627FF5" w:rsidRDefault="00627FF5" w:rsidP="0040149F">
      <w:pPr>
        <w:jc w:val="both"/>
        <w:rPr>
          <w:rFonts w:ascii="Arial" w:hAnsi="Arial" w:cs="Arial"/>
        </w:rPr>
      </w:pPr>
    </w:p>
    <w:p w14:paraId="31273463" w14:textId="77777777" w:rsidR="00EB1D6D" w:rsidRPr="009349D6" w:rsidRDefault="00EB1D6D" w:rsidP="00142B5D">
      <w:pPr>
        <w:jc w:val="both"/>
        <w:rPr>
          <w:rFonts w:ascii="Arial" w:hAnsi="Arial" w:cs="Arial"/>
          <w:b/>
          <w:u w:val="single"/>
        </w:rPr>
      </w:pPr>
      <w:r w:rsidRPr="009349D6">
        <w:rPr>
          <w:rFonts w:ascii="Arial" w:hAnsi="Arial" w:cs="Arial"/>
          <w:b/>
          <w:u w:val="single"/>
        </w:rPr>
        <w:lastRenderedPageBreak/>
        <w:t>BACKGROUND</w:t>
      </w:r>
    </w:p>
    <w:p w14:paraId="4811881D" w14:textId="77777777" w:rsidR="006E2802" w:rsidRDefault="006E2802" w:rsidP="00142B5D">
      <w:pPr>
        <w:jc w:val="both"/>
        <w:rPr>
          <w:rFonts w:ascii="Arial" w:hAnsi="Arial" w:cs="Arial"/>
        </w:rPr>
      </w:pPr>
    </w:p>
    <w:p w14:paraId="639FABAE" w14:textId="5AB4DF43" w:rsidR="002C1E3E" w:rsidRDefault="002C1E3E" w:rsidP="002C1E3E">
      <w:pPr>
        <w:jc w:val="both"/>
        <w:rPr>
          <w:rFonts w:ascii="Arial" w:hAnsi="Arial" w:cs="Arial"/>
        </w:rPr>
      </w:pPr>
      <w:r w:rsidRPr="008C7EFD">
        <w:rPr>
          <w:rFonts w:ascii="Arial" w:hAnsi="Arial" w:cs="Arial"/>
        </w:rPr>
        <w:t xml:space="preserve">Enterprise Risk Management is a </w:t>
      </w:r>
      <w:r>
        <w:rPr>
          <w:rFonts w:ascii="Arial" w:hAnsi="Arial" w:cs="Arial"/>
        </w:rPr>
        <w:t>countywide approach to</w:t>
      </w:r>
      <w:r w:rsidRPr="008C7EFD">
        <w:rPr>
          <w:rFonts w:ascii="Arial" w:hAnsi="Arial" w:cs="Arial"/>
        </w:rPr>
        <w:t xml:space="preserve"> managing risk systematically</w:t>
      </w:r>
      <w:r>
        <w:rPr>
          <w:rFonts w:ascii="Arial" w:hAnsi="Arial" w:cs="Arial"/>
        </w:rPr>
        <w:t>, proactively,</w:t>
      </w:r>
      <w:r w:rsidRPr="008C7EFD">
        <w:rPr>
          <w:rFonts w:ascii="Arial" w:hAnsi="Arial" w:cs="Arial"/>
        </w:rPr>
        <w:t xml:space="preserve"> and thoughtfully across </w:t>
      </w:r>
      <w:r>
        <w:rPr>
          <w:rFonts w:ascii="Arial" w:hAnsi="Arial" w:cs="Arial"/>
        </w:rPr>
        <w:t>agencies and was identified by ORM as a promising way to address King County’s risk exposure</w:t>
      </w:r>
      <w:r w:rsidRPr="008C7EFD">
        <w:rPr>
          <w:rFonts w:ascii="Arial" w:hAnsi="Arial" w:cs="Arial"/>
        </w:rPr>
        <w:t>.  Critical risks are identified through evaluation and assessment w</w:t>
      </w:r>
      <w:r w:rsidR="00C112CF">
        <w:rPr>
          <w:rFonts w:ascii="Arial" w:hAnsi="Arial" w:cs="Arial"/>
        </w:rPr>
        <w:t>ith managers and employees.</w:t>
      </w:r>
      <w:r w:rsidRPr="008C7EFD">
        <w:rPr>
          <w:rFonts w:ascii="Arial" w:hAnsi="Arial" w:cs="Arial"/>
        </w:rPr>
        <w:t xml:space="preserve"> </w:t>
      </w:r>
      <w:r w:rsidR="00C112CF">
        <w:rPr>
          <w:rFonts w:ascii="Arial" w:hAnsi="Arial" w:cs="Arial"/>
        </w:rPr>
        <w:t>R</w:t>
      </w:r>
      <w:r w:rsidRPr="008C7EFD">
        <w:rPr>
          <w:rFonts w:ascii="Arial" w:hAnsi="Arial" w:cs="Arial"/>
        </w:rPr>
        <w:t>isks and opportunities are proactively addressed via integrated strateg</w:t>
      </w:r>
      <w:r w:rsidR="00C112CF">
        <w:rPr>
          <w:rFonts w:ascii="Arial" w:hAnsi="Arial" w:cs="Arial"/>
        </w:rPr>
        <w:t>ies, and progress is monitored on an ongoing basis.</w:t>
      </w:r>
    </w:p>
    <w:p w14:paraId="7F8A28AB" w14:textId="77777777" w:rsidR="00A34B60" w:rsidRDefault="00A34B60" w:rsidP="002C1E3E">
      <w:pPr>
        <w:jc w:val="both"/>
        <w:rPr>
          <w:rFonts w:ascii="Arial" w:hAnsi="Arial" w:cs="Arial"/>
        </w:rPr>
      </w:pPr>
    </w:p>
    <w:p w14:paraId="72472EFD" w14:textId="77777777" w:rsidR="00AC13C3" w:rsidRPr="008C7EFD" w:rsidRDefault="00AC13C3" w:rsidP="00AC13C3">
      <w:pPr>
        <w:jc w:val="both"/>
        <w:rPr>
          <w:rFonts w:ascii="Arial" w:hAnsi="Arial" w:cs="Arial"/>
        </w:rPr>
      </w:pPr>
      <w:r>
        <w:rPr>
          <w:rFonts w:ascii="Arial" w:hAnsi="Arial" w:cs="Arial"/>
        </w:rPr>
        <w:t xml:space="preserve">The </w:t>
      </w:r>
      <w:r w:rsidR="00EF11C6">
        <w:rPr>
          <w:rFonts w:ascii="Arial" w:hAnsi="Arial" w:cs="Arial"/>
        </w:rPr>
        <w:t xml:space="preserve">County’s </w:t>
      </w:r>
      <w:r>
        <w:rPr>
          <w:rFonts w:ascii="Arial" w:hAnsi="Arial" w:cs="Arial"/>
        </w:rPr>
        <w:t xml:space="preserve">Enterprise Risk Management (ERM) </w:t>
      </w:r>
      <w:r w:rsidR="009167D7">
        <w:rPr>
          <w:rFonts w:ascii="Arial" w:hAnsi="Arial" w:cs="Arial"/>
        </w:rPr>
        <w:t>approach was addressed</w:t>
      </w:r>
      <w:r>
        <w:rPr>
          <w:rFonts w:ascii="Arial" w:hAnsi="Arial" w:cs="Arial"/>
        </w:rPr>
        <w:t xml:space="preserve"> in a June 25, 2013, performance audit of ORM that was produced by the</w:t>
      </w:r>
      <w:r w:rsidR="00B17086">
        <w:rPr>
          <w:rFonts w:ascii="Arial" w:hAnsi="Arial" w:cs="Arial"/>
        </w:rPr>
        <w:t xml:space="preserve"> County</w:t>
      </w:r>
      <w:r>
        <w:rPr>
          <w:rFonts w:ascii="Arial" w:hAnsi="Arial" w:cs="Arial"/>
        </w:rPr>
        <w:t xml:space="preserve"> Auditor’s Office.</w:t>
      </w:r>
      <w:r w:rsidR="0032512C">
        <w:rPr>
          <w:rFonts w:ascii="Arial" w:hAnsi="Arial" w:cs="Arial"/>
        </w:rPr>
        <w:t xml:space="preserve"> </w:t>
      </w:r>
      <w:r>
        <w:rPr>
          <w:rFonts w:ascii="Arial" w:hAnsi="Arial" w:cs="Arial"/>
        </w:rPr>
        <w:t xml:space="preserve"> The audit noted, among other issues, the need for a more proactive, integrated approach to managing risks. </w:t>
      </w:r>
      <w:r w:rsidR="0032512C">
        <w:rPr>
          <w:rFonts w:ascii="Arial" w:hAnsi="Arial" w:cs="Arial"/>
        </w:rPr>
        <w:t xml:space="preserve"> </w:t>
      </w:r>
      <w:r>
        <w:rPr>
          <w:rFonts w:ascii="Arial" w:hAnsi="Arial" w:cs="Arial"/>
        </w:rPr>
        <w:t xml:space="preserve">The Auditor included two </w:t>
      </w:r>
      <w:r w:rsidR="00CD4234">
        <w:rPr>
          <w:rFonts w:ascii="Arial" w:hAnsi="Arial" w:cs="Arial"/>
        </w:rPr>
        <w:t xml:space="preserve">ERM </w:t>
      </w:r>
      <w:r w:rsidR="00B17086">
        <w:rPr>
          <w:rFonts w:ascii="Arial" w:hAnsi="Arial" w:cs="Arial"/>
        </w:rPr>
        <w:t xml:space="preserve">related </w:t>
      </w:r>
      <w:r>
        <w:rPr>
          <w:rFonts w:ascii="Arial" w:hAnsi="Arial" w:cs="Arial"/>
        </w:rPr>
        <w:t>recommendations</w:t>
      </w:r>
      <w:r w:rsidR="00CD4234">
        <w:rPr>
          <w:rFonts w:ascii="Arial" w:hAnsi="Arial" w:cs="Arial"/>
        </w:rPr>
        <w:t xml:space="preserve">: </w:t>
      </w:r>
      <w:r>
        <w:rPr>
          <w:rFonts w:ascii="Arial" w:hAnsi="Arial" w:cs="Arial"/>
        </w:rPr>
        <w:t xml:space="preserve">1) </w:t>
      </w:r>
      <w:r w:rsidR="00CD4234">
        <w:rPr>
          <w:rFonts w:ascii="Arial" w:hAnsi="Arial" w:cs="Arial"/>
        </w:rPr>
        <w:t xml:space="preserve">that ORM </w:t>
      </w:r>
      <w:r>
        <w:rPr>
          <w:rFonts w:ascii="Arial" w:hAnsi="Arial" w:cs="Arial"/>
        </w:rPr>
        <w:t xml:space="preserve">develop, in consultation with the Executive, a comprehensive framework </w:t>
      </w:r>
      <w:r w:rsidR="00FA072F">
        <w:rPr>
          <w:rFonts w:ascii="Arial" w:hAnsi="Arial" w:cs="Arial"/>
        </w:rPr>
        <w:t xml:space="preserve">that is </w:t>
      </w:r>
      <w:r>
        <w:rPr>
          <w:rFonts w:ascii="Arial" w:hAnsi="Arial" w:cs="Arial"/>
        </w:rPr>
        <w:t xml:space="preserve">consistent with international standards, and 2) </w:t>
      </w:r>
      <w:r w:rsidR="00CD4234">
        <w:rPr>
          <w:rFonts w:ascii="Arial" w:hAnsi="Arial" w:cs="Arial"/>
        </w:rPr>
        <w:t xml:space="preserve">that ORM </w:t>
      </w:r>
      <w:r>
        <w:rPr>
          <w:rFonts w:ascii="Arial" w:hAnsi="Arial" w:cs="Arial"/>
        </w:rPr>
        <w:t>develop an ERM implementation plan.</w:t>
      </w:r>
    </w:p>
    <w:p w14:paraId="2FE29E51" w14:textId="77777777" w:rsidR="00AC13C3" w:rsidRDefault="00AC13C3" w:rsidP="00AC13C3">
      <w:pPr>
        <w:jc w:val="both"/>
        <w:rPr>
          <w:rFonts w:ascii="Arial" w:hAnsi="Arial" w:cs="Arial"/>
        </w:rPr>
      </w:pPr>
    </w:p>
    <w:p w14:paraId="23E04D63" w14:textId="4C3856D7" w:rsidR="001F3040" w:rsidRDefault="00AC13C3" w:rsidP="00AC13C3">
      <w:pPr>
        <w:jc w:val="both"/>
        <w:rPr>
          <w:rFonts w:ascii="Arial" w:hAnsi="Arial" w:cs="Arial"/>
        </w:rPr>
      </w:pPr>
      <w:r>
        <w:rPr>
          <w:rFonts w:ascii="Arial" w:hAnsi="Arial" w:cs="Arial"/>
        </w:rPr>
        <w:t>In approving the 2013-14 mid-biennial budget (Ordinance 17696), the Council included a proviso on the ORM appropriation that, in short, required the department to develop pe</w:t>
      </w:r>
      <w:r w:rsidR="00B21DAE">
        <w:rPr>
          <w:rFonts w:ascii="Arial" w:hAnsi="Arial" w:cs="Arial"/>
        </w:rPr>
        <w:t>rformance measures for evaluating</w:t>
      </w:r>
      <w:r>
        <w:rPr>
          <w:rFonts w:ascii="Arial" w:hAnsi="Arial" w:cs="Arial"/>
        </w:rPr>
        <w:t xml:space="preserve"> the effectiveness of </w:t>
      </w:r>
      <w:r w:rsidR="00B21DAE">
        <w:rPr>
          <w:rFonts w:ascii="Arial" w:hAnsi="Arial" w:cs="Arial"/>
        </w:rPr>
        <w:t xml:space="preserve">its </w:t>
      </w:r>
      <w:r>
        <w:rPr>
          <w:rFonts w:ascii="Arial" w:hAnsi="Arial" w:cs="Arial"/>
        </w:rPr>
        <w:t xml:space="preserve">enterprise risk management efforts, and to report </w:t>
      </w:r>
      <w:r w:rsidR="00B21DAE">
        <w:rPr>
          <w:rFonts w:ascii="Arial" w:hAnsi="Arial" w:cs="Arial"/>
        </w:rPr>
        <w:t>on the results in the department’s</w:t>
      </w:r>
      <w:r>
        <w:rPr>
          <w:rFonts w:ascii="Arial" w:hAnsi="Arial" w:cs="Arial"/>
        </w:rPr>
        <w:t xml:space="preserve"> annual report.  </w:t>
      </w:r>
      <w:r w:rsidR="001F3040">
        <w:rPr>
          <w:rFonts w:ascii="Arial" w:hAnsi="Arial" w:cs="Arial"/>
        </w:rPr>
        <w:t xml:space="preserve">It also sought to have the ORM address </w:t>
      </w:r>
      <w:r w:rsidR="00914D88">
        <w:rPr>
          <w:rFonts w:ascii="Arial" w:hAnsi="Arial" w:cs="Arial"/>
        </w:rPr>
        <w:t xml:space="preserve">the Auditor’s </w:t>
      </w:r>
      <w:r w:rsidR="001F3040">
        <w:rPr>
          <w:rFonts w:ascii="Arial" w:hAnsi="Arial" w:cs="Arial"/>
        </w:rPr>
        <w:t>seven detailed findings.</w:t>
      </w:r>
      <w:r w:rsidR="00E57FF3">
        <w:rPr>
          <w:rFonts w:ascii="Arial" w:hAnsi="Arial" w:cs="Arial"/>
        </w:rPr>
        <w:t xml:space="preserve">  The 2013-14 Proviso text follows:</w:t>
      </w:r>
    </w:p>
    <w:p w14:paraId="6F059F23" w14:textId="77777777" w:rsidR="00E57FF3" w:rsidRDefault="00E57FF3" w:rsidP="00AC13C3">
      <w:pPr>
        <w:jc w:val="both"/>
        <w:rPr>
          <w:rFonts w:ascii="Arial" w:hAnsi="Arial" w:cs="Arial"/>
        </w:rPr>
      </w:pPr>
    </w:p>
    <w:p w14:paraId="45B6E931" w14:textId="11522632" w:rsidR="00E57FF3" w:rsidRDefault="00FD415C" w:rsidP="006920F2">
      <w:pPr>
        <w:ind w:left="720"/>
        <w:rPr>
          <w:rFonts w:ascii="Arial" w:hAnsi="Arial" w:cs="Arial"/>
        </w:rPr>
      </w:pPr>
      <w:r>
        <w:rPr>
          <w:rFonts w:ascii="Arial" w:hAnsi="Arial" w:cs="Arial"/>
        </w:rPr>
        <w:t>“</w:t>
      </w:r>
      <w:r w:rsidR="00E57FF3" w:rsidRPr="00E57FF3">
        <w:rPr>
          <w:rFonts w:ascii="Arial" w:hAnsi="Arial" w:cs="Arial"/>
        </w:rPr>
        <w:t>Of this appropriation, $100,000 shall not be expended or encumbered until the</w:t>
      </w:r>
      <w:r w:rsidR="00E57FF3">
        <w:rPr>
          <w:rFonts w:ascii="Arial" w:hAnsi="Arial" w:cs="Arial"/>
        </w:rPr>
        <w:t xml:space="preserve"> </w:t>
      </w:r>
      <w:r w:rsidR="00E57FF3" w:rsidRPr="00E57FF3">
        <w:rPr>
          <w:rFonts w:ascii="Arial" w:hAnsi="Arial" w:cs="Arial"/>
        </w:rPr>
        <w:t>executive transmits a report on performance measures for enterprise risk management, a</w:t>
      </w:r>
      <w:r w:rsidR="00E57FF3">
        <w:rPr>
          <w:rFonts w:ascii="Arial" w:hAnsi="Arial" w:cs="Arial"/>
        </w:rPr>
        <w:t xml:space="preserve"> </w:t>
      </w:r>
      <w:r w:rsidR="00E57FF3" w:rsidRPr="00E57FF3">
        <w:rPr>
          <w:rFonts w:ascii="Arial" w:hAnsi="Arial" w:cs="Arial"/>
        </w:rPr>
        <w:t>draft ordinance that would enact reporting requirements and a proposed motion that acknowledges receipt of the report and the draft ordinance, and the motion is passed by</w:t>
      </w:r>
      <w:r w:rsidR="00E57FF3">
        <w:rPr>
          <w:rFonts w:ascii="Arial" w:hAnsi="Arial" w:cs="Arial"/>
        </w:rPr>
        <w:t xml:space="preserve"> t</w:t>
      </w:r>
      <w:r w:rsidR="00E57FF3" w:rsidRPr="00E57FF3">
        <w:rPr>
          <w:rFonts w:ascii="Arial" w:hAnsi="Arial" w:cs="Arial"/>
        </w:rPr>
        <w:t>he council. Enterprise risk management is an approach that integrates risk management</w:t>
      </w:r>
      <w:r w:rsidR="00E57FF3">
        <w:rPr>
          <w:rFonts w:ascii="Arial" w:hAnsi="Arial" w:cs="Arial"/>
        </w:rPr>
        <w:t xml:space="preserve"> </w:t>
      </w:r>
      <w:r w:rsidR="00E57FF3" w:rsidRPr="00E57FF3">
        <w:rPr>
          <w:rFonts w:ascii="Arial" w:hAnsi="Arial" w:cs="Arial"/>
        </w:rPr>
        <w:t>across an organization and is described in the June 25, 2013, performance audit of the</w:t>
      </w:r>
      <w:r w:rsidR="00E57FF3">
        <w:rPr>
          <w:rFonts w:ascii="Arial" w:hAnsi="Arial" w:cs="Arial"/>
        </w:rPr>
        <w:t xml:space="preserve"> </w:t>
      </w:r>
      <w:r w:rsidR="00E57FF3" w:rsidRPr="00E57FF3">
        <w:rPr>
          <w:rFonts w:ascii="Arial" w:hAnsi="Arial" w:cs="Arial"/>
        </w:rPr>
        <w:t>office of risk management. The motion shall reference the proviso's ordinance, ordinance</w:t>
      </w:r>
      <w:r w:rsidR="00E57FF3">
        <w:rPr>
          <w:rFonts w:ascii="Arial" w:hAnsi="Arial" w:cs="Arial"/>
        </w:rPr>
        <w:t xml:space="preserve"> </w:t>
      </w:r>
      <w:r w:rsidR="00E57FF3" w:rsidRPr="00E57FF3">
        <w:rPr>
          <w:rFonts w:ascii="Arial" w:hAnsi="Arial" w:cs="Arial"/>
        </w:rPr>
        <w:t>section, proviso number and subject matter in both the title and body of the motion.</w:t>
      </w:r>
      <w:r w:rsidR="00E57FF3">
        <w:rPr>
          <w:rFonts w:ascii="Arial" w:hAnsi="Arial" w:cs="Arial"/>
        </w:rPr>
        <w:t xml:space="preserve"> </w:t>
      </w:r>
      <w:r w:rsidR="00E57FF3" w:rsidRPr="00E57FF3">
        <w:rPr>
          <w:rFonts w:ascii="Arial" w:hAnsi="Arial" w:cs="Arial"/>
        </w:rPr>
        <w:t>The report shall describe the office of risk management's performance measures</w:t>
      </w:r>
      <w:r w:rsidR="00E57FF3">
        <w:rPr>
          <w:rFonts w:ascii="Arial" w:hAnsi="Arial" w:cs="Arial"/>
        </w:rPr>
        <w:t xml:space="preserve"> </w:t>
      </w:r>
      <w:r w:rsidR="00E57FF3" w:rsidRPr="00E57FF3">
        <w:rPr>
          <w:rFonts w:ascii="Arial" w:hAnsi="Arial" w:cs="Arial"/>
        </w:rPr>
        <w:t>for enterprise risk management and proposed reporting requirements. The draft</w:t>
      </w:r>
      <w:r w:rsidR="00E57FF3">
        <w:rPr>
          <w:rFonts w:ascii="Arial" w:hAnsi="Arial" w:cs="Arial"/>
        </w:rPr>
        <w:t xml:space="preserve"> </w:t>
      </w:r>
      <w:r w:rsidR="00E57FF3" w:rsidRPr="00E57FF3">
        <w:rPr>
          <w:rFonts w:ascii="Arial" w:hAnsi="Arial" w:cs="Arial"/>
        </w:rPr>
        <w:t>ordinance shall also set forth proposed reporting requirements, including, at a minimum,</w:t>
      </w:r>
      <w:r w:rsidR="00E57FF3">
        <w:rPr>
          <w:rFonts w:ascii="Arial" w:hAnsi="Arial" w:cs="Arial"/>
        </w:rPr>
        <w:t xml:space="preserve"> </w:t>
      </w:r>
      <w:r w:rsidR="00E57FF3" w:rsidRPr="00E57FF3">
        <w:rPr>
          <w:rFonts w:ascii="Arial" w:hAnsi="Arial" w:cs="Arial"/>
        </w:rPr>
        <w:t>the results of enterprise risk management efforts in the risk management annual report</w:t>
      </w:r>
      <w:r w:rsidR="00E57FF3">
        <w:rPr>
          <w:rFonts w:ascii="Arial" w:hAnsi="Arial" w:cs="Arial"/>
        </w:rPr>
        <w:t xml:space="preserve"> </w:t>
      </w:r>
      <w:r w:rsidR="00E57FF3" w:rsidRPr="00E57FF3">
        <w:rPr>
          <w:rFonts w:ascii="Arial" w:hAnsi="Arial" w:cs="Arial"/>
        </w:rPr>
        <w:t>that is required by K.C.C. 2.21.030. The draft ordinance shall be developed in</w:t>
      </w:r>
      <w:r w:rsidR="00E57FF3">
        <w:rPr>
          <w:rFonts w:ascii="Arial" w:hAnsi="Arial" w:cs="Arial"/>
        </w:rPr>
        <w:t xml:space="preserve"> </w:t>
      </w:r>
      <w:r w:rsidR="00E57FF3" w:rsidRPr="00E57FF3">
        <w:rPr>
          <w:rFonts w:ascii="Arial" w:hAnsi="Arial" w:cs="Arial"/>
        </w:rPr>
        <w:t>consultation with council staff.</w:t>
      </w:r>
      <w:r w:rsidR="00E57FF3">
        <w:rPr>
          <w:rFonts w:ascii="Arial" w:hAnsi="Arial" w:cs="Arial"/>
        </w:rPr>
        <w:t xml:space="preserve"> </w:t>
      </w:r>
      <w:r w:rsidR="00E57FF3" w:rsidRPr="00E57FF3">
        <w:rPr>
          <w:rFonts w:ascii="Arial" w:hAnsi="Arial" w:cs="Arial"/>
        </w:rPr>
        <w:t>The executive must file the report, motion and draft ordinance required by this</w:t>
      </w:r>
      <w:r w:rsidR="00E57FF3">
        <w:rPr>
          <w:rFonts w:ascii="Arial" w:hAnsi="Arial" w:cs="Arial"/>
        </w:rPr>
        <w:t xml:space="preserve"> </w:t>
      </w:r>
      <w:r w:rsidR="00E57FF3" w:rsidRPr="00E57FF3">
        <w:rPr>
          <w:rFonts w:ascii="Arial" w:hAnsi="Arial" w:cs="Arial"/>
        </w:rPr>
        <w:t>proviso by May 30, 2014, in the form of a paper original and an electronic copy with the</w:t>
      </w:r>
      <w:r w:rsidR="00E57FF3">
        <w:rPr>
          <w:rFonts w:ascii="Arial" w:hAnsi="Arial" w:cs="Arial"/>
        </w:rPr>
        <w:t xml:space="preserve"> </w:t>
      </w:r>
      <w:r w:rsidR="00E57FF3" w:rsidRPr="00E57FF3">
        <w:rPr>
          <w:rFonts w:ascii="Arial" w:hAnsi="Arial" w:cs="Arial"/>
        </w:rPr>
        <w:t>clerk of the council, who shall retain the original and provide an electronic copy to all</w:t>
      </w:r>
      <w:r w:rsidR="00E57FF3">
        <w:rPr>
          <w:rFonts w:ascii="Arial" w:hAnsi="Arial" w:cs="Arial"/>
        </w:rPr>
        <w:t xml:space="preserve"> </w:t>
      </w:r>
      <w:r w:rsidR="00E57FF3" w:rsidRPr="00E57FF3">
        <w:rPr>
          <w:rFonts w:ascii="Arial" w:hAnsi="Arial" w:cs="Arial"/>
        </w:rPr>
        <w:t>councilmembers, the council chief of staff and the lead staff to the government,</w:t>
      </w:r>
      <w:r w:rsidR="00E57FF3">
        <w:rPr>
          <w:rFonts w:ascii="Arial" w:hAnsi="Arial" w:cs="Arial"/>
        </w:rPr>
        <w:t xml:space="preserve"> a</w:t>
      </w:r>
      <w:r w:rsidR="00E57FF3" w:rsidRPr="00E57FF3">
        <w:rPr>
          <w:rFonts w:ascii="Arial" w:hAnsi="Arial" w:cs="Arial"/>
        </w:rPr>
        <w:t>ccountability and oversight committee or its successor.</w:t>
      </w:r>
      <w:r>
        <w:rPr>
          <w:rFonts w:ascii="Arial" w:hAnsi="Arial" w:cs="Arial"/>
        </w:rPr>
        <w:t>”</w:t>
      </w:r>
      <w:r w:rsidR="00E57FF3">
        <w:rPr>
          <w:rFonts w:ascii="Arial" w:hAnsi="Arial" w:cs="Arial"/>
        </w:rPr>
        <w:t xml:space="preserve"> </w:t>
      </w:r>
    </w:p>
    <w:p w14:paraId="151CD0CC" w14:textId="77777777" w:rsidR="00E57FF3" w:rsidRDefault="00E57FF3" w:rsidP="00AC13C3">
      <w:pPr>
        <w:jc w:val="both"/>
        <w:rPr>
          <w:rFonts w:ascii="Arial" w:hAnsi="Arial" w:cs="Arial"/>
        </w:rPr>
      </w:pPr>
    </w:p>
    <w:p w14:paraId="0D82ED57" w14:textId="77777777" w:rsidR="00E57FF3" w:rsidRDefault="00E57FF3" w:rsidP="00AC13C3">
      <w:pPr>
        <w:jc w:val="both"/>
        <w:rPr>
          <w:rFonts w:ascii="Arial" w:hAnsi="Arial" w:cs="Arial"/>
        </w:rPr>
      </w:pPr>
    </w:p>
    <w:p w14:paraId="78B9E7F4" w14:textId="775B9D6B" w:rsidR="001F3040" w:rsidRDefault="00C638F3" w:rsidP="00C638F3">
      <w:pPr>
        <w:jc w:val="both"/>
        <w:rPr>
          <w:rFonts w:ascii="Arial" w:hAnsi="Arial" w:cs="Arial"/>
        </w:rPr>
      </w:pPr>
      <w:r w:rsidRPr="00C638F3">
        <w:rPr>
          <w:rFonts w:ascii="Arial" w:hAnsi="Arial" w:cs="Arial"/>
        </w:rPr>
        <w:t>The</w:t>
      </w:r>
      <w:r>
        <w:rPr>
          <w:rFonts w:ascii="Arial" w:hAnsi="Arial" w:cs="Arial"/>
        </w:rPr>
        <w:t xml:space="preserve"> ORM proviso response </w:t>
      </w:r>
      <w:r w:rsidR="001F3040">
        <w:rPr>
          <w:rFonts w:ascii="Arial" w:hAnsi="Arial" w:cs="Arial"/>
        </w:rPr>
        <w:t xml:space="preserve">was reviewed by the Council on </w:t>
      </w:r>
      <w:r w:rsidR="00452AAA" w:rsidRPr="00452AAA">
        <w:rPr>
          <w:rFonts w:ascii="Arial" w:hAnsi="Arial" w:cs="Arial"/>
        </w:rPr>
        <w:t>August 26, 2014</w:t>
      </w:r>
      <w:r w:rsidR="001F3040" w:rsidRPr="00452AAA">
        <w:rPr>
          <w:rFonts w:ascii="Arial" w:hAnsi="Arial" w:cs="Arial"/>
        </w:rPr>
        <w:t xml:space="preserve">.  </w:t>
      </w:r>
      <w:r w:rsidR="004C46DC">
        <w:rPr>
          <w:rFonts w:ascii="Arial" w:hAnsi="Arial" w:cs="Arial"/>
        </w:rPr>
        <w:t>Council s</w:t>
      </w:r>
      <w:r w:rsidR="001F3040">
        <w:rPr>
          <w:rFonts w:ascii="Arial" w:hAnsi="Arial" w:cs="Arial"/>
        </w:rPr>
        <w:t xml:space="preserve">taff reported that ORM had </w:t>
      </w:r>
      <w:r w:rsidR="001F3040" w:rsidRPr="001F3040">
        <w:rPr>
          <w:rFonts w:ascii="Arial" w:hAnsi="Arial" w:cs="Arial"/>
        </w:rPr>
        <w:t xml:space="preserve">appropriately tied </w:t>
      </w:r>
      <w:r w:rsidR="001F3040">
        <w:rPr>
          <w:rFonts w:ascii="Arial" w:hAnsi="Arial" w:cs="Arial"/>
        </w:rPr>
        <w:t>its suggested performance to t</w:t>
      </w:r>
      <w:r w:rsidR="00647E97">
        <w:rPr>
          <w:rFonts w:ascii="Arial" w:hAnsi="Arial" w:cs="Arial"/>
        </w:rPr>
        <w:t>he primary goals of the program, which are as follows:</w:t>
      </w:r>
      <w:r w:rsidR="001F3040">
        <w:rPr>
          <w:rFonts w:ascii="Arial" w:hAnsi="Arial" w:cs="Arial"/>
        </w:rPr>
        <w:t xml:space="preserve"> </w:t>
      </w:r>
    </w:p>
    <w:p w14:paraId="0F0477E0" w14:textId="77777777" w:rsidR="004C46DC" w:rsidRDefault="004C46DC" w:rsidP="00C638F3">
      <w:pPr>
        <w:jc w:val="both"/>
        <w:rPr>
          <w:rFonts w:ascii="Arial" w:hAnsi="Arial" w:cs="Arial"/>
        </w:rPr>
      </w:pPr>
    </w:p>
    <w:p w14:paraId="149F1B44" w14:textId="77777777" w:rsidR="00F74639" w:rsidRDefault="001F3040" w:rsidP="00F74639">
      <w:pPr>
        <w:numPr>
          <w:ilvl w:val="0"/>
          <w:numId w:val="35"/>
        </w:numPr>
        <w:jc w:val="both"/>
        <w:rPr>
          <w:rFonts w:ascii="Arial" w:hAnsi="Arial" w:cs="Arial"/>
        </w:rPr>
      </w:pPr>
      <w:r w:rsidRPr="00C638F3">
        <w:rPr>
          <w:rFonts w:ascii="Arial" w:hAnsi="Arial" w:cs="Arial"/>
        </w:rPr>
        <w:t>Collaborate with agencies to proactively identify and assess high-priority risks and improve controls through documented action plans, and</w:t>
      </w:r>
    </w:p>
    <w:p w14:paraId="24FAFEAE" w14:textId="77777777" w:rsidR="00F74639" w:rsidRDefault="00F74639" w:rsidP="00F74639">
      <w:pPr>
        <w:ind w:left="720"/>
        <w:jc w:val="both"/>
        <w:rPr>
          <w:rFonts w:ascii="Arial" w:hAnsi="Arial" w:cs="Arial"/>
        </w:rPr>
      </w:pPr>
    </w:p>
    <w:p w14:paraId="02CC9FDC" w14:textId="36E5B26E" w:rsidR="001F3040" w:rsidRPr="00F74639" w:rsidRDefault="001F3040" w:rsidP="00F74639">
      <w:pPr>
        <w:numPr>
          <w:ilvl w:val="0"/>
          <w:numId w:val="35"/>
        </w:numPr>
        <w:jc w:val="both"/>
        <w:rPr>
          <w:rFonts w:ascii="Arial" w:hAnsi="Arial" w:cs="Arial"/>
        </w:rPr>
      </w:pPr>
      <w:r w:rsidRPr="00F74639">
        <w:rPr>
          <w:rFonts w:ascii="Arial" w:hAnsi="Arial" w:cs="Arial"/>
        </w:rPr>
        <w:t>Provide agencies with quantitative and qualitative information to support decision making and action planning.</w:t>
      </w:r>
    </w:p>
    <w:p w14:paraId="7F1D5BE3" w14:textId="77777777" w:rsidR="001F3040" w:rsidRDefault="001F3040" w:rsidP="00C638F3">
      <w:pPr>
        <w:jc w:val="both"/>
        <w:rPr>
          <w:rFonts w:ascii="Arial" w:hAnsi="Arial" w:cs="Arial"/>
        </w:rPr>
      </w:pPr>
    </w:p>
    <w:p w14:paraId="245B10AD" w14:textId="4C090F15" w:rsidR="00B21DAE" w:rsidRDefault="004C46DC" w:rsidP="00C638F3">
      <w:pPr>
        <w:jc w:val="both"/>
        <w:rPr>
          <w:rFonts w:ascii="Arial" w:hAnsi="Arial" w:cs="Arial"/>
        </w:rPr>
      </w:pPr>
      <w:r>
        <w:rPr>
          <w:rFonts w:ascii="Arial" w:hAnsi="Arial" w:cs="Arial"/>
        </w:rPr>
        <w:t>Council s</w:t>
      </w:r>
      <w:r w:rsidR="001F3040">
        <w:rPr>
          <w:rFonts w:ascii="Arial" w:hAnsi="Arial" w:cs="Arial"/>
        </w:rPr>
        <w:t xml:space="preserve">taff also noted that the </w:t>
      </w:r>
      <w:r w:rsidR="00B21DAE">
        <w:rPr>
          <w:rFonts w:ascii="Arial" w:hAnsi="Arial" w:cs="Arial"/>
        </w:rPr>
        <w:t>performance standards</w:t>
      </w:r>
      <w:r w:rsidR="001F3040" w:rsidRPr="001F3040">
        <w:rPr>
          <w:rFonts w:ascii="Arial" w:hAnsi="Arial" w:cs="Arial"/>
        </w:rPr>
        <w:t xml:space="preserve"> include</w:t>
      </w:r>
      <w:r w:rsidR="001F3040">
        <w:rPr>
          <w:rFonts w:ascii="Arial" w:hAnsi="Arial" w:cs="Arial"/>
        </w:rPr>
        <w:t>d</w:t>
      </w:r>
      <w:r w:rsidR="00B21DAE">
        <w:rPr>
          <w:rFonts w:ascii="Arial" w:hAnsi="Arial" w:cs="Arial"/>
        </w:rPr>
        <w:t xml:space="preserve"> long term measures</w:t>
      </w:r>
      <w:r w:rsidR="001F3040" w:rsidRPr="001F3040">
        <w:rPr>
          <w:rFonts w:ascii="Arial" w:hAnsi="Arial" w:cs="Arial"/>
        </w:rPr>
        <w:t xml:space="preserve"> of whether</w:t>
      </w:r>
      <w:r w:rsidR="00B21DAE">
        <w:rPr>
          <w:rFonts w:ascii="Arial" w:hAnsi="Arial" w:cs="Arial"/>
        </w:rPr>
        <w:t xml:space="preserve"> County</w:t>
      </w:r>
      <w:r w:rsidR="001F3040" w:rsidRPr="001F3040">
        <w:rPr>
          <w:rFonts w:ascii="Arial" w:hAnsi="Arial" w:cs="Arial"/>
        </w:rPr>
        <w:t xml:space="preserve"> claims and losses have been reduced, as th</w:t>
      </w:r>
      <w:r w:rsidR="00B21DAE">
        <w:rPr>
          <w:rFonts w:ascii="Arial" w:hAnsi="Arial" w:cs="Arial"/>
        </w:rPr>
        <w:t>is</w:t>
      </w:r>
      <w:r w:rsidR="001F3040" w:rsidRPr="001F3040">
        <w:rPr>
          <w:rFonts w:ascii="Arial" w:hAnsi="Arial" w:cs="Arial"/>
        </w:rPr>
        <w:t xml:space="preserve"> is the ultimate goal of ERM.</w:t>
      </w:r>
      <w:r w:rsidR="000760BA">
        <w:rPr>
          <w:rFonts w:ascii="Arial" w:hAnsi="Arial" w:cs="Arial"/>
        </w:rPr>
        <w:t xml:space="preserve">  </w:t>
      </w:r>
    </w:p>
    <w:p w14:paraId="549B74F8" w14:textId="77777777" w:rsidR="00B21DAE" w:rsidRDefault="00B21DAE" w:rsidP="00C638F3">
      <w:pPr>
        <w:jc w:val="both"/>
        <w:rPr>
          <w:rFonts w:ascii="Arial" w:hAnsi="Arial" w:cs="Arial"/>
        </w:rPr>
      </w:pPr>
    </w:p>
    <w:p w14:paraId="6AE329CE" w14:textId="4B176705" w:rsidR="001F3040" w:rsidRDefault="006412A5" w:rsidP="00C638F3">
      <w:pPr>
        <w:jc w:val="both"/>
        <w:rPr>
          <w:rFonts w:ascii="Arial" w:hAnsi="Arial" w:cs="Arial"/>
        </w:rPr>
      </w:pPr>
      <w:r>
        <w:rPr>
          <w:rFonts w:ascii="Arial" w:hAnsi="Arial" w:cs="Arial"/>
        </w:rPr>
        <w:t>T</w:t>
      </w:r>
      <w:r w:rsidR="000760BA">
        <w:rPr>
          <w:rFonts w:ascii="Arial" w:hAnsi="Arial" w:cs="Arial"/>
        </w:rPr>
        <w:t>he County Auditor noted in a follo</w:t>
      </w:r>
      <w:r w:rsidR="00D23115">
        <w:rPr>
          <w:rFonts w:ascii="Arial" w:hAnsi="Arial" w:cs="Arial"/>
        </w:rPr>
        <w:t>w up report that the ORM had implemented</w:t>
      </w:r>
      <w:r w:rsidR="000760BA">
        <w:rPr>
          <w:rFonts w:ascii="Arial" w:hAnsi="Arial" w:cs="Arial"/>
        </w:rPr>
        <w:t xml:space="preserve"> </w:t>
      </w:r>
      <w:r w:rsidR="00D23115">
        <w:rPr>
          <w:rFonts w:ascii="Arial" w:hAnsi="Arial" w:cs="Arial"/>
        </w:rPr>
        <w:t>four of the seven specific recommendations</w:t>
      </w:r>
      <w:r w:rsidR="00647E97">
        <w:rPr>
          <w:rFonts w:ascii="Arial" w:hAnsi="Arial" w:cs="Arial"/>
        </w:rPr>
        <w:t xml:space="preserve"> </w:t>
      </w:r>
      <w:r w:rsidR="00B21DAE">
        <w:rPr>
          <w:rFonts w:ascii="Arial" w:hAnsi="Arial" w:cs="Arial"/>
        </w:rPr>
        <w:t xml:space="preserve">included </w:t>
      </w:r>
      <w:r w:rsidR="00647E97">
        <w:rPr>
          <w:rFonts w:ascii="Arial" w:hAnsi="Arial" w:cs="Arial"/>
        </w:rPr>
        <w:t xml:space="preserve">in the 2013 performance audit.  </w:t>
      </w:r>
      <w:r w:rsidR="00745ABA">
        <w:rPr>
          <w:rFonts w:ascii="Arial" w:hAnsi="Arial" w:cs="Arial"/>
        </w:rPr>
        <w:t xml:space="preserve">A </w:t>
      </w:r>
      <w:r w:rsidR="00D23115">
        <w:rPr>
          <w:rFonts w:ascii="Arial" w:hAnsi="Arial" w:cs="Arial"/>
        </w:rPr>
        <w:t>copy of this audit is found in A</w:t>
      </w:r>
      <w:r w:rsidR="004C46DC">
        <w:rPr>
          <w:rFonts w:ascii="Arial" w:hAnsi="Arial" w:cs="Arial"/>
        </w:rPr>
        <w:t>ttachment</w:t>
      </w:r>
      <w:r w:rsidR="006A2E6C">
        <w:rPr>
          <w:rFonts w:ascii="Arial" w:hAnsi="Arial" w:cs="Arial"/>
        </w:rPr>
        <w:t xml:space="preserve"> </w:t>
      </w:r>
      <w:r w:rsidR="007B41F4">
        <w:rPr>
          <w:rFonts w:ascii="Arial" w:hAnsi="Arial" w:cs="Arial"/>
        </w:rPr>
        <w:t>4</w:t>
      </w:r>
      <w:r w:rsidR="00D23115">
        <w:rPr>
          <w:rFonts w:ascii="Arial" w:hAnsi="Arial" w:cs="Arial"/>
        </w:rPr>
        <w:t>.</w:t>
      </w:r>
    </w:p>
    <w:p w14:paraId="039B5F56" w14:textId="77777777" w:rsidR="00B40AFF" w:rsidRDefault="00B40AFF" w:rsidP="00C638F3">
      <w:pPr>
        <w:jc w:val="both"/>
        <w:rPr>
          <w:rFonts w:ascii="Arial" w:hAnsi="Arial" w:cs="Arial"/>
        </w:rPr>
      </w:pPr>
    </w:p>
    <w:p w14:paraId="7986E114" w14:textId="77777777" w:rsidR="00B40AFF" w:rsidRDefault="00B40AFF" w:rsidP="00C638F3">
      <w:pPr>
        <w:jc w:val="both"/>
        <w:rPr>
          <w:rFonts w:ascii="Arial" w:hAnsi="Arial" w:cs="Arial"/>
        </w:rPr>
      </w:pPr>
      <w:r>
        <w:rPr>
          <w:rFonts w:ascii="Arial" w:hAnsi="Arial" w:cs="Arial"/>
        </w:rPr>
        <w:t>The Council enacted in the 2015-16 Budget another proviso that focused on the three unmet recommendations.  The text from Ordinance 17941 follows:</w:t>
      </w:r>
    </w:p>
    <w:p w14:paraId="2D8CDC30" w14:textId="77777777" w:rsidR="00B40AFF" w:rsidRDefault="00B40AFF" w:rsidP="00C638F3">
      <w:pPr>
        <w:jc w:val="both"/>
        <w:rPr>
          <w:rFonts w:ascii="Arial" w:hAnsi="Arial" w:cs="Arial"/>
        </w:rPr>
      </w:pPr>
    </w:p>
    <w:p w14:paraId="30D194BC" w14:textId="1AF880B1" w:rsidR="00C16E29" w:rsidRPr="00C16E29" w:rsidRDefault="002E355B" w:rsidP="00A06DAB">
      <w:pPr>
        <w:ind w:left="720"/>
        <w:rPr>
          <w:rFonts w:ascii="Arial" w:hAnsi="Arial" w:cs="Arial"/>
        </w:rPr>
      </w:pPr>
      <w:r>
        <w:rPr>
          <w:rFonts w:ascii="Arial" w:hAnsi="Arial" w:cs="Arial"/>
        </w:rPr>
        <w:t>“</w:t>
      </w:r>
      <w:r w:rsidR="00C16E29" w:rsidRPr="00C16E29">
        <w:rPr>
          <w:rFonts w:ascii="Arial" w:hAnsi="Arial" w:cs="Arial"/>
        </w:rPr>
        <w:t>Of this appropriation, $250,000 shall not be expended or encumbered until the</w:t>
      </w:r>
      <w:r w:rsidR="00C16E29">
        <w:rPr>
          <w:rFonts w:ascii="Arial" w:hAnsi="Arial" w:cs="Arial"/>
        </w:rPr>
        <w:t xml:space="preserve"> </w:t>
      </w:r>
      <w:r w:rsidR="00C16E29" w:rsidRPr="00C16E29">
        <w:rPr>
          <w:rFonts w:ascii="Arial" w:hAnsi="Arial" w:cs="Arial"/>
        </w:rPr>
        <w:t>executive transmits a plan for implementation of the recommendations included in the King County 2013 Performance Audit of the Office of Risk Management and a motion that approves the plan and the motion is passed by the</w:t>
      </w:r>
      <w:r w:rsidR="00C16E29">
        <w:rPr>
          <w:rFonts w:ascii="Arial" w:hAnsi="Arial" w:cs="Arial"/>
        </w:rPr>
        <w:t xml:space="preserve"> council. The motion shall </w:t>
      </w:r>
      <w:r w:rsidR="00C16E29" w:rsidRPr="00C16E29">
        <w:rPr>
          <w:rFonts w:ascii="Arial" w:hAnsi="Arial" w:cs="Arial"/>
        </w:rPr>
        <w:t>reference the subject matter, the proviso's ordinance, ordinance section and proviso number in both the ti</w:t>
      </w:r>
      <w:r w:rsidR="00C16E29">
        <w:rPr>
          <w:rFonts w:ascii="Arial" w:hAnsi="Arial" w:cs="Arial"/>
        </w:rPr>
        <w:t>tle and body of the motion.</w:t>
      </w:r>
    </w:p>
    <w:p w14:paraId="543B2FEF" w14:textId="77777777" w:rsidR="00FD415C" w:rsidRDefault="00C16E29" w:rsidP="00FD415C">
      <w:pPr>
        <w:ind w:left="720"/>
        <w:rPr>
          <w:rFonts w:ascii="Arial" w:hAnsi="Arial" w:cs="Arial"/>
        </w:rPr>
      </w:pPr>
      <w:r w:rsidRPr="00C16E29">
        <w:rPr>
          <w:rFonts w:ascii="Arial" w:hAnsi="Arial" w:cs="Arial"/>
        </w:rPr>
        <w:t xml:space="preserve">The plan shall provide information, with specific timelines, on how the office of risk management will fully implement the recommendations in the King County 2013 Performance Audit of the Office of Risk Management </w:t>
      </w:r>
      <w:r>
        <w:rPr>
          <w:rFonts w:ascii="Arial" w:hAnsi="Arial" w:cs="Arial"/>
        </w:rPr>
        <w:t xml:space="preserve">including, but not limited to: </w:t>
      </w:r>
    </w:p>
    <w:p w14:paraId="2A2AB194" w14:textId="77777777" w:rsidR="00FD415C" w:rsidRDefault="00FD415C" w:rsidP="00FD415C">
      <w:pPr>
        <w:ind w:left="720"/>
        <w:rPr>
          <w:rFonts w:ascii="Arial" w:hAnsi="Arial" w:cs="Arial"/>
        </w:rPr>
      </w:pPr>
    </w:p>
    <w:p w14:paraId="47DAB6EF" w14:textId="14076B06" w:rsidR="00C16E29" w:rsidRPr="00FD415C" w:rsidRDefault="00C16E29" w:rsidP="00FD415C">
      <w:pPr>
        <w:pStyle w:val="ListParagraph"/>
        <w:numPr>
          <w:ilvl w:val="0"/>
          <w:numId w:val="43"/>
        </w:numPr>
        <w:rPr>
          <w:rFonts w:ascii="Arial" w:hAnsi="Arial" w:cs="Arial"/>
        </w:rPr>
      </w:pPr>
      <w:r w:rsidRPr="00FD415C">
        <w:rPr>
          <w:rFonts w:ascii="Arial" w:hAnsi="Arial" w:cs="Arial"/>
        </w:rPr>
        <w:t xml:space="preserve">The schedule for implementation of enterprise risk management in all county departments and agencies, regardless of risk priority, as called for in Audit Recommendation 2; </w:t>
      </w:r>
    </w:p>
    <w:p w14:paraId="1B070B40" w14:textId="7BA18DA2" w:rsidR="00FD415C" w:rsidRPr="00FD415C" w:rsidRDefault="00C16E29" w:rsidP="00FD415C">
      <w:pPr>
        <w:pStyle w:val="ListParagraph"/>
        <w:numPr>
          <w:ilvl w:val="0"/>
          <w:numId w:val="43"/>
        </w:numPr>
        <w:rPr>
          <w:rFonts w:ascii="Arial" w:hAnsi="Arial" w:cs="Arial"/>
        </w:rPr>
      </w:pPr>
      <w:r w:rsidRPr="00FD415C">
        <w:rPr>
          <w:rFonts w:ascii="Arial" w:hAnsi="Arial" w:cs="Arial"/>
        </w:rPr>
        <w:t xml:space="preserve">The annual performance targets for reducing non-transit vehicle accidents as called for in Audit Recommendation 3; and </w:t>
      </w:r>
    </w:p>
    <w:p w14:paraId="578B58CA" w14:textId="7FC3727D" w:rsidR="00C16E29" w:rsidRPr="00FD415C" w:rsidRDefault="00C16E29" w:rsidP="00FD415C">
      <w:pPr>
        <w:pStyle w:val="ListParagraph"/>
        <w:numPr>
          <w:ilvl w:val="0"/>
          <w:numId w:val="43"/>
        </w:numPr>
        <w:rPr>
          <w:rFonts w:ascii="Arial" w:hAnsi="Arial" w:cs="Arial"/>
        </w:rPr>
      </w:pPr>
      <w:r w:rsidRPr="00FD415C">
        <w:rPr>
          <w:rFonts w:ascii="Arial" w:hAnsi="Arial" w:cs="Arial"/>
        </w:rPr>
        <w:t>The annual safety retraining program and documented program criteria based on transit agencies best practices as called for in Audit Recommendation 5.</w:t>
      </w:r>
    </w:p>
    <w:p w14:paraId="63FADE30" w14:textId="77777777" w:rsidR="00FD415C" w:rsidRDefault="00FD415C" w:rsidP="00FD415C">
      <w:pPr>
        <w:ind w:left="720"/>
        <w:rPr>
          <w:rFonts w:ascii="Arial" w:hAnsi="Arial" w:cs="Arial"/>
        </w:rPr>
      </w:pPr>
    </w:p>
    <w:p w14:paraId="7AA50A0E" w14:textId="0976AB38" w:rsidR="00B40AFF" w:rsidRDefault="00C16E29" w:rsidP="00A06DAB">
      <w:pPr>
        <w:ind w:left="720"/>
        <w:rPr>
          <w:rFonts w:ascii="Arial" w:hAnsi="Arial" w:cs="Arial"/>
        </w:rPr>
      </w:pPr>
      <w:r w:rsidRPr="00C16E29">
        <w:rPr>
          <w:rFonts w:ascii="Arial" w:hAnsi="Arial" w:cs="Arial"/>
        </w:rPr>
        <w:t>The executive must file the plan and motion required by this proviso by August 1, 2015, in the form of a paper original and an electronic copy with the clerk of the council, who shall retain the original and provide an electronic copy to all councilmembers, the council chief of staff, the policy staff director and the lea</w:t>
      </w:r>
      <w:r>
        <w:rPr>
          <w:rFonts w:ascii="Arial" w:hAnsi="Arial" w:cs="Arial"/>
        </w:rPr>
        <w:t xml:space="preserve">d staff for the government </w:t>
      </w:r>
      <w:r w:rsidRPr="00C16E29">
        <w:rPr>
          <w:rFonts w:ascii="Arial" w:hAnsi="Arial" w:cs="Arial"/>
        </w:rPr>
        <w:t>accountability and oversight committee, or its successor.</w:t>
      </w:r>
      <w:r w:rsidR="002E355B">
        <w:rPr>
          <w:rFonts w:ascii="Arial" w:hAnsi="Arial" w:cs="Arial"/>
        </w:rPr>
        <w:t>”</w:t>
      </w:r>
      <w:r w:rsidR="00B40AFF">
        <w:rPr>
          <w:rFonts w:ascii="Arial" w:hAnsi="Arial" w:cs="Arial"/>
        </w:rPr>
        <w:t xml:space="preserve"> </w:t>
      </w:r>
    </w:p>
    <w:p w14:paraId="27C7AA44" w14:textId="77777777" w:rsidR="00647E97" w:rsidRDefault="00647E97" w:rsidP="00C638F3">
      <w:pPr>
        <w:jc w:val="both"/>
        <w:rPr>
          <w:rFonts w:ascii="Arial" w:hAnsi="Arial" w:cs="Arial"/>
        </w:rPr>
      </w:pPr>
    </w:p>
    <w:p w14:paraId="31DBB1DE" w14:textId="0B814825" w:rsidR="00B539FB" w:rsidRPr="004326A6" w:rsidRDefault="00B539FB" w:rsidP="00B539FB">
      <w:pPr>
        <w:jc w:val="both"/>
        <w:rPr>
          <w:rFonts w:ascii="Arial" w:hAnsi="Arial" w:cs="Arial"/>
          <w:b/>
          <w:u w:val="single"/>
        </w:rPr>
      </w:pPr>
      <w:r w:rsidRPr="004326A6">
        <w:rPr>
          <w:rFonts w:ascii="Arial" w:hAnsi="Arial" w:cs="Arial"/>
          <w:b/>
          <w:u w:val="single"/>
        </w:rPr>
        <w:t>ANALYSIS</w:t>
      </w:r>
    </w:p>
    <w:p w14:paraId="54437035" w14:textId="77777777" w:rsidR="00B539FB" w:rsidRDefault="00B539FB" w:rsidP="00647E97">
      <w:pPr>
        <w:jc w:val="both"/>
        <w:rPr>
          <w:rFonts w:ascii="Arial" w:hAnsi="Arial" w:cs="Arial"/>
          <w:color w:val="FF0000"/>
        </w:rPr>
      </w:pPr>
    </w:p>
    <w:p w14:paraId="3A3483EF" w14:textId="080100AD" w:rsidR="009E2F6A" w:rsidRPr="009E2F6A" w:rsidRDefault="009E2F6A" w:rsidP="009E2F6A">
      <w:pPr>
        <w:jc w:val="both"/>
        <w:rPr>
          <w:rFonts w:ascii="Arial" w:hAnsi="Arial" w:cs="Arial"/>
        </w:rPr>
      </w:pPr>
      <w:r w:rsidRPr="00C638F3">
        <w:rPr>
          <w:rFonts w:ascii="Arial" w:hAnsi="Arial" w:cs="Arial"/>
          <w:b/>
        </w:rPr>
        <w:t>Annual Reporting Requirements</w:t>
      </w:r>
      <w:r>
        <w:rPr>
          <w:rFonts w:ascii="Arial" w:hAnsi="Arial" w:cs="Arial"/>
        </w:rPr>
        <w:t xml:space="preserve">:  </w:t>
      </w:r>
      <w:r w:rsidR="004C46DC">
        <w:rPr>
          <w:rFonts w:ascii="Arial" w:hAnsi="Arial" w:cs="Arial"/>
        </w:rPr>
        <w:t xml:space="preserve">The Council adopted </w:t>
      </w:r>
      <w:r>
        <w:rPr>
          <w:rFonts w:ascii="Arial" w:hAnsi="Arial" w:cs="Arial"/>
        </w:rPr>
        <w:t xml:space="preserve">Ordinance </w:t>
      </w:r>
      <w:r w:rsidR="004C46DC">
        <w:rPr>
          <w:rFonts w:ascii="Arial" w:hAnsi="Arial" w:cs="Arial"/>
        </w:rPr>
        <w:t>17883 on September 2, 2014</w:t>
      </w:r>
      <w:r>
        <w:rPr>
          <w:rFonts w:ascii="Arial" w:hAnsi="Arial" w:cs="Arial"/>
        </w:rPr>
        <w:t xml:space="preserve">, which required ORM to annually report on several measures including the cost of risk, claim filings, claim payment and insurance coverages.  For enterprise risk management, the annual report must identify the priorities of the previous calendar year, agency actions, measurable results and goals for the current year.  </w:t>
      </w:r>
      <w:r w:rsidR="008E4979">
        <w:rPr>
          <w:rFonts w:ascii="Arial" w:hAnsi="Arial" w:cs="Arial"/>
        </w:rPr>
        <w:t>A copy of the 2014 Annual Rep</w:t>
      </w:r>
      <w:r w:rsidR="007B41F4">
        <w:rPr>
          <w:rFonts w:ascii="Arial" w:hAnsi="Arial" w:cs="Arial"/>
        </w:rPr>
        <w:t>ort can be found in Attachment 5</w:t>
      </w:r>
      <w:r w:rsidR="008E4979">
        <w:rPr>
          <w:rFonts w:ascii="Arial" w:hAnsi="Arial" w:cs="Arial"/>
        </w:rPr>
        <w:t>.</w:t>
      </w:r>
    </w:p>
    <w:p w14:paraId="0BB64A22" w14:textId="77777777" w:rsidR="00B17086" w:rsidRDefault="00B17086" w:rsidP="00C638F3">
      <w:pPr>
        <w:jc w:val="both"/>
        <w:rPr>
          <w:rFonts w:ascii="Arial" w:hAnsi="Arial" w:cs="Arial"/>
          <w:b/>
        </w:rPr>
      </w:pPr>
    </w:p>
    <w:p w14:paraId="6B46B9D0" w14:textId="29A08582" w:rsidR="00647E97" w:rsidRDefault="00647E97" w:rsidP="00C638F3">
      <w:pPr>
        <w:jc w:val="both"/>
        <w:rPr>
          <w:rFonts w:ascii="Arial" w:hAnsi="Arial" w:cs="Arial"/>
        </w:rPr>
      </w:pPr>
      <w:r w:rsidRPr="00647E97">
        <w:rPr>
          <w:rFonts w:ascii="Arial" w:hAnsi="Arial" w:cs="Arial"/>
          <w:b/>
        </w:rPr>
        <w:t>Three Unmet Audit Findings</w:t>
      </w:r>
      <w:r w:rsidR="00EE01AB">
        <w:rPr>
          <w:rFonts w:ascii="Arial" w:hAnsi="Arial" w:cs="Arial"/>
          <w:b/>
        </w:rPr>
        <w:t>.</w:t>
      </w:r>
      <w:r w:rsidR="00B539FB">
        <w:rPr>
          <w:rFonts w:ascii="Arial" w:hAnsi="Arial" w:cs="Arial"/>
          <w:b/>
        </w:rPr>
        <w:t xml:space="preserve">  </w:t>
      </w:r>
      <w:r>
        <w:rPr>
          <w:rFonts w:ascii="Arial" w:hAnsi="Arial" w:cs="Arial"/>
        </w:rPr>
        <w:t xml:space="preserve">The King County Auditor reviewed the final three audit findings and has indicated that </w:t>
      </w:r>
      <w:r w:rsidR="00726E6E">
        <w:rPr>
          <w:rFonts w:ascii="Arial" w:hAnsi="Arial" w:cs="Arial"/>
        </w:rPr>
        <w:t xml:space="preserve">ORM has implemented </w:t>
      </w:r>
      <w:r w:rsidR="00A715A9">
        <w:rPr>
          <w:rFonts w:ascii="Arial" w:hAnsi="Arial" w:cs="Arial"/>
        </w:rPr>
        <w:t xml:space="preserve">all of </w:t>
      </w:r>
      <w:r w:rsidR="00726E6E">
        <w:rPr>
          <w:rFonts w:ascii="Arial" w:hAnsi="Arial" w:cs="Arial"/>
        </w:rPr>
        <w:t>its recommendations.</w:t>
      </w:r>
      <w:r w:rsidR="00236FBC">
        <w:rPr>
          <w:rStyle w:val="FootnoteReference"/>
          <w:rFonts w:ascii="Arial" w:hAnsi="Arial" w:cs="Arial"/>
        </w:rPr>
        <w:footnoteReference w:id="1"/>
      </w:r>
      <w:r w:rsidR="00726E6E">
        <w:rPr>
          <w:rFonts w:ascii="Arial" w:hAnsi="Arial" w:cs="Arial"/>
        </w:rPr>
        <w:t xml:space="preserve"> </w:t>
      </w:r>
      <w:r w:rsidR="0032512C">
        <w:rPr>
          <w:rFonts w:ascii="Arial" w:hAnsi="Arial" w:cs="Arial"/>
        </w:rPr>
        <w:t xml:space="preserve"> </w:t>
      </w:r>
      <w:r w:rsidR="00726E6E">
        <w:rPr>
          <w:rFonts w:ascii="Arial" w:hAnsi="Arial" w:cs="Arial"/>
        </w:rPr>
        <w:t>Address</w:t>
      </w:r>
      <w:r w:rsidR="00B17086">
        <w:rPr>
          <w:rFonts w:ascii="Arial" w:hAnsi="Arial" w:cs="Arial"/>
        </w:rPr>
        <w:t>ed</w:t>
      </w:r>
      <w:r w:rsidR="00726E6E">
        <w:rPr>
          <w:rFonts w:ascii="Arial" w:hAnsi="Arial" w:cs="Arial"/>
        </w:rPr>
        <w:t xml:space="preserve"> below is each of these findings and the associated </w:t>
      </w:r>
      <w:r>
        <w:rPr>
          <w:rFonts w:ascii="Arial" w:hAnsi="Arial" w:cs="Arial"/>
        </w:rPr>
        <w:t>ORM response.</w:t>
      </w:r>
    </w:p>
    <w:p w14:paraId="13535B00" w14:textId="77777777" w:rsidR="00647E97" w:rsidRPr="007D74DE" w:rsidRDefault="00647E97" w:rsidP="00C638F3">
      <w:pPr>
        <w:jc w:val="both"/>
        <w:rPr>
          <w:rFonts w:ascii="Arial" w:hAnsi="Arial" w:cs="Arial"/>
        </w:rPr>
      </w:pPr>
    </w:p>
    <w:p w14:paraId="7FD6BAFB" w14:textId="2071B376" w:rsidR="00647E97" w:rsidRDefault="006C237F" w:rsidP="006C237F">
      <w:pPr>
        <w:pStyle w:val="Default"/>
        <w:jc w:val="both"/>
        <w:rPr>
          <w:rFonts w:ascii="Arial" w:hAnsi="Arial" w:cs="Arial"/>
        </w:rPr>
      </w:pPr>
      <w:r w:rsidRPr="007D74DE">
        <w:rPr>
          <w:rFonts w:ascii="Arial" w:hAnsi="Arial" w:cs="Arial"/>
          <w:b/>
        </w:rPr>
        <w:t>Audit Recommendation #2</w:t>
      </w:r>
      <w:r w:rsidR="00EE01AB">
        <w:rPr>
          <w:rFonts w:ascii="Arial" w:hAnsi="Arial" w:cs="Arial"/>
        </w:rPr>
        <w:t xml:space="preserve">.  </w:t>
      </w:r>
      <w:r w:rsidR="00A715A9">
        <w:rPr>
          <w:rFonts w:ascii="Arial" w:hAnsi="Arial" w:cs="Arial"/>
        </w:rPr>
        <w:t>“</w:t>
      </w:r>
      <w:r w:rsidR="00647E97" w:rsidRPr="007D74DE">
        <w:rPr>
          <w:rFonts w:ascii="Arial" w:hAnsi="Arial" w:cs="Arial"/>
        </w:rPr>
        <w:t xml:space="preserve">We recommend that the Office of Risk Management, concurrent with development of the ERM framework </w:t>
      </w:r>
      <w:r w:rsidRPr="007D74DE">
        <w:rPr>
          <w:rFonts w:ascii="Arial" w:hAnsi="Arial" w:cs="Arial"/>
        </w:rPr>
        <w:t xml:space="preserve">previously </w:t>
      </w:r>
      <w:r w:rsidR="00647E97" w:rsidRPr="007D74DE">
        <w:rPr>
          <w:rFonts w:ascii="Arial" w:hAnsi="Arial" w:cs="Arial"/>
        </w:rPr>
        <w:t xml:space="preserve">identified, develop an ERM implementation plan that includes: </w:t>
      </w:r>
    </w:p>
    <w:p w14:paraId="727A063B" w14:textId="77777777" w:rsidR="00D93486" w:rsidRPr="007D74DE" w:rsidRDefault="00D93486" w:rsidP="006C237F">
      <w:pPr>
        <w:pStyle w:val="Default"/>
        <w:jc w:val="both"/>
        <w:rPr>
          <w:rFonts w:ascii="Arial" w:hAnsi="Arial" w:cs="Arial"/>
        </w:rPr>
      </w:pPr>
    </w:p>
    <w:p w14:paraId="6BD020EC" w14:textId="77777777" w:rsidR="006C237F" w:rsidRPr="007D74DE" w:rsidRDefault="006C237F" w:rsidP="00E32F41">
      <w:pPr>
        <w:pStyle w:val="Default"/>
        <w:numPr>
          <w:ilvl w:val="0"/>
          <w:numId w:val="39"/>
        </w:numPr>
        <w:jc w:val="both"/>
        <w:rPr>
          <w:rFonts w:ascii="Arial" w:hAnsi="Arial" w:cs="Arial"/>
        </w:rPr>
      </w:pPr>
      <w:r w:rsidRPr="007D74DE">
        <w:rPr>
          <w:rFonts w:ascii="Arial" w:hAnsi="Arial" w:cs="Arial"/>
        </w:rPr>
        <w:t>A</w:t>
      </w:r>
      <w:r w:rsidR="00647E97" w:rsidRPr="007D74DE">
        <w:rPr>
          <w:rFonts w:ascii="Arial" w:hAnsi="Arial" w:cs="Arial"/>
        </w:rPr>
        <w:t>n initial schedule of departments for pilot implementation of the risk management process</w:t>
      </w:r>
      <w:r w:rsidRPr="007D74DE">
        <w:rPr>
          <w:rFonts w:ascii="Arial" w:hAnsi="Arial" w:cs="Arial"/>
        </w:rPr>
        <w:t xml:space="preserve">; and; </w:t>
      </w:r>
      <w:r w:rsidR="00647E97" w:rsidRPr="007D74DE">
        <w:rPr>
          <w:rFonts w:ascii="Arial" w:hAnsi="Arial" w:cs="Arial"/>
        </w:rPr>
        <w:t xml:space="preserve"> </w:t>
      </w:r>
    </w:p>
    <w:p w14:paraId="2A8BF3C0" w14:textId="77777777" w:rsidR="00647E97" w:rsidRPr="007D74DE" w:rsidRDefault="00647E97" w:rsidP="00E32F41">
      <w:pPr>
        <w:pStyle w:val="Default"/>
        <w:numPr>
          <w:ilvl w:val="0"/>
          <w:numId w:val="39"/>
        </w:numPr>
        <w:jc w:val="both"/>
        <w:rPr>
          <w:rFonts w:ascii="Arial" w:hAnsi="Arial" w:cs="Arial"/>
        </w:rPr>
      </w:pPr>
      <w:r w:rsidRPr="007D74DE">
        <w:rPr>
          <w:rFonts w:ascii="Arial" w:hAnsi="Arial" w:cs="Arial"/>
        </w:rPr>
        <w:t>specific performance targets for developing and evaluating departmental assessment, treatment, and reevaluation of risks; and a schedule for ongoing implementation of ERM through all county departments</w:t>
      </w:r>
      <w:r w:rsidR="00A715A9">
        <w:rPr>
          <w:rFonts w:ascii="Arial" w:hAnsi="Arial" w:cs="Arial"/>
        </w:rPr>
        <w:t>.”</w:t>
      </w:r>
      <w:r w:rsidRPr="007D74DE">
        <w:rPr>
          <w:rFonts w:ascii="Arial" w:hAnsi="Arial" w:cs="Arial"/>
        </w:rPr>
        <w:t xml:space="preserve"> </w:t>
      </w:r>
    </w:p>
    <w:p w14:paraId="5612C386" w14:textId="77777777" w:rsidR="00647E97" w:rsidRDefault="00647E97" w:rsidP="006C237F">
      <w:pPr>
        <w:pStyle w:val="ListParagraph"/>
        <w:jc w:val="both"/>
        <w:rPr>
          <w:rFonts w:ascii="Arial" w:hAnsi="Arial" w:cs="Arial"/>
        </w:rPr>
      </w:pPr>
    </w:p>
    <w:p w14:paraId="28E3BD0E" w14:textId="77777777" w:rsidR="007D74DE" w:rsidRDefault="007D74DE" w:rsidP="006C237F">
      <w:pPr>
        <w:jc w:val="both"/>
        <w:rPr>
          <w:rFonts w:ascii="Arial" w:hAnsi="Arial" w:cs="Arial"/>
        </w:rPr>
      </w:pPr>
      <w:r>
        <w:rPr>
          <w:rFonts w:ascii="Arial" w:hAnsi="Arial" w:cs="Arial"/>
        </w:rPr>
        <w:t>The Auditor found that Risk Management has</w:t>
      </w:r>
      <w:r w:rsidR="00C262EF">
        <w:rPr>
          <w:rFonts w:ascii="Arial" w:hAnsi="Arial" w:cs="Arial"/>
        </w:rPr>
        <w:t xml:space="preserve"> developed</w:t>
      </w:r>
      <w:r w:rsidRPr="007D74DE">
        <w:rPr>
          <w:rFonts w:ascii="Arial" w:hAnsi="Arial" w:cs="Arial"/>
        </w:rPr>
        <w:t xml:space="preserve"> an ERM implementation plan and begun to use the ERM Maturity Scorecard to set performance targets for agencies </w:t>
      </w:r>
      <w:r w:rsidR="00C262EF">
        <w:rPr>
          <w:rFonts w:ascii="Arial" w:hAnsi="Arial" w:cs="Arial"/>
        </w:rPr>
        <w:t>that are</w:t>
      </w:r>
      <w:r w:rsidRPr="007D74DE">
        <w:rPr>
          <w:rFonts w:ascii="Arial" w:hAnsi="Arial" w:cs="Arial"/>
        </w:rPr>
        <w:t xml:space="preserve"> adopting and practicing the principles, framework, and process of ERM. </w:t>
      </w:r>
    </w:p>
    <w:p w14:paraId="43D87F9A" w14:textId="77777777" w:rsidR="007D74DE" w:rsidRDefault="007D74DE" w:rsidP="006C237F">
      <w:pPr>
        <w:jc w:val="both"/>
        <w:rPr>
          <w:rFonts w:ascii="Arial" w:hAnsi="Arial" w:cs="Arial"/>
        </w:rPr>
      </w:pPr>
    </w:p>
    <w:p w14:paraId="63A415A7" w14:textId="77777777" w:rsidR="006C237F" w:rsidRDefault="00144CEC" w:rsidP="006C237F">
      <w:pPr>
        <w:jc w:val="both"/>
        <w:rPr>
          <w:rFonts w:ascii="Arial" w:hAnsi="Arial" w:cs="Arial"/>
        </w:rPr>
      </w:pPr>
      <w:r>
        <w:rPr>
          <w:rFonts w:ascii="Arial" w:hAnsi="Arial" w:cs="Arial"/>
        </w:rPr>
        <w:t>According to the ERM implementation plan, a</w:t>
      </w:r>
      <w:r w:rsidR="007D74DE" w:rsidRPr="007D74DE">
        <w:rPr>
          <w:rFonts w:ascii="Arial" w:hAnsi="Arial" w:cs="Arial"/>
        </w:rPr>
        <w:t xml:space="preserve">ll </w:t>
      </w:r>
      <w:r>
        <w:rPr>
          <w:rFonts w:ascii="Arial" w:hAnsi="Arial" w:cs="Arial"/>
        </w:rPr>
        <w:t xml:space="preserve">County </w:t>
      </w:r>
      <w:r w:rsidR="007D74DE" w:rsidRPr="007D74DE">
        <w:rPr>
          <w:rFonts w:ascii="Arial" w:hAnsi="Arial" w:cs="Arial"/>
        </w:rPr>
        <w:t xml:space="preserve">departments or divisions are scheduled to complete initial evaluations by second quarter of 2017, and complete the first round of follow-up reassessment by second quarter of 2018. Three of the county’s largest agencies--Department of Adult &amp; Juvenile Detention, Metro Transit, and Public Health--have completed the ERM Maturity Scorecard and will undergo re-assessment in 2016 in order to review progress and re-evaluate risks. </w:t>
      </w:r>
    </w:p>
    <w:p w14:paraId="28DF9849" w14:textId="77777777" w:rsidR="007D74DE" w:rsidRDefault="007D74DE" w:rsidP="006C237F">
      <w:pPr>
        <w:jc w:val="both"/>
        <w:rPr>
          <w:rFonts w:ascii="Arial" w:hAnsi="Arial" w:cs="Arial"/>
        </w:rPr>
      </w:pPr>
    </w:p>
    <w:p w14:paraId="24E20296" w14:textId="72ED7AAB" w:rsidR="007D74DE" w:rsidRDefault="007D74DE" w:rsidP="006C237F">
      <w:pPr>
        <w:jc w:val="both"/>
        <w:rPr>
          <w:rFonts w:ascii="Arial" w:hAnsi="Arial" w:cs="Arial"/>
        </w:rPr>
      </w:pPr>
      <w:r w:rsidRPr="007D74DE">
        <w:rPr>
          <w:rFonts w:ascii="Arial" w:hAnsi="Arial" w:cs="Arial"/>
          <w:b/>
        </w:rPr>
        <w:t>Audit Recommendation #3</w:t>
      </w:r>
      <w:r w:rsidR="00EE01AB">
        <w:rPr>
          <w:rFonts w:ascii="Arial" w:hAnsi="Arial" w:cs="Arial"/>
        </w:rPr>
        <w:t xml:space="preserve">. </w:t>
      </w:r>
      <w:r>
        <w:rPr>
          <w:rFonts w:ascii="Arial" w:hAnsi="Arial" w:cs="Arial"/>
        </w:rPr>
        <w:t xml:space="preserve"> </w:t>
      </w:r>
      <w:r w:rsidR="003B29FA">
        <w:rPr>
          <w:rFonts w:ascii="Arial" w:hAnsi="Arial" w:cs="Arial"/>
        </w:rPr>
        <w:t>“</w:t>
      </w:r>
      <w:r w:rsidRPr="007D74DE">
        <w:rPr>
          <w:rFonts w:ascii="Arial" w:hAnsi="Arial" w:cs="Arial"/>
        </w:rPr>
        <w:t xml:space="preserve">The Office of Risk Management should collect vehicle accident data for non-transit vehicles per total miles driven and establish annual performance targets for reducing </w:t>
      </w:r>
      <w:r w:rsidR="00373119">
        <w:rPr>
          <w:rFonts w:ascii="Arial" w:hAnsi="Arial" w:cs="Arial"/>
        </w:rPr>
        <w:t xml:space="preserve">such </w:t>
      </w:r>
      <w:r w:rsidRPr="007D74DE">
        <w:rPr>
          <w:rFonts w:ascii="Arial" w:hAnsi="Arial" w:cs="Arial"/>
        </w:rPr>
        <w:t>accidents.</w:t>
      </w:r>
      <w:r w:rsidR="003B29FA">
        <w:rPr>
          <w:rFonts w:ascii="Arial" w:hAnsi="Arial" w:cs="Arial"/>
        </w:rPr>
        <w:t>”</w:t>
      </w:r>
    </w:p>
    <w:p w14:paraId="0D89F4B6" w14:textId="77777777" w:rsidR="007D74DE" w:rsidRDefault="007D74DE" w:rsidP="006C237F">
      <w:pPr>
        <w:jc w:val="both"/>
        <w:rPr>
          <w:rFonts w:ascii="Arial" w:hAnsi="Arial" w:cs="Arial"/>
        </w:rPr>
      </w:pPr>
    </w:p>
    <w:p w14:paraId="007D90C9" w14:textId="6196ABD1" w:rsidR="00647E97" w:rsidRPr="00721137" w:rsidRDefault="007D74DE" w:rsidP="00C638F3">
      <w:pPr>
        <w:jc w:val="both"/>
        <w:rPr>
          <w:rFonts w:ascii="Arial" w:hAnsi="Arial" w:cs="Arial"/>
        </w:rPr>
      </w:pPr>
      <w:r>
        <w:rPr>
          <w:rFonts w:ascii="Arial" w:hAnsi="Arial" w:cs="Arial"/>
        </w:rPr>
        <w:t xml:space="preserve">The Auditor found that </w:t>
      </w:r>
      <w:r w:rsidR="006D25B7" w:rsidRPr="006D25B7">
        <w:rPr>
          <w:rFonts w:ascii="Arial" w:hAnsi="Arial" w:cs="Arial"/>
        </w:rPr>
        <w:t xml:space="preserve">Risk Management has collected non-transit vehicle accident data </w:t>
      </w:r>
      <w:r w:rsidR="006D25B7">
        <w:rPr>
          <w:rFonts w:ascii="Arial" w:hAnsi="Arial" w:cs="Arial"/>
        </w:rPr>
        <w:t xml:space="preserve">and showed that </w:t>
      </w:r>
      <w:r w:rsidR="009470F3">
        <w:rPr>
          <w:rFonts w:ascii="Arial" w:hAnsi="Arial" w:cs="Arial"/>
        </w:rPr>
        <w:t xml:space="preserve">County </w:t>
      </w:r>
      <w:r w:rsidR="006D25B7">
        <w:rPr>
          <w:rFonts w:ascii="Arial" w:hAnsi="Arial" w:cs="Arial"/>
        </w:rPr>
        <w:t>non-transit</w:t>
      </w:r>
      <w:r w:rsidR="005F0B4F">
        <w:rPr>
          <w:rFonts w:ascii="Arial" w:hAnsi="Arial" w:cs="Arial"/>
        </w:rPr>
        <w:t xml:space="preserve"> vehicles have,</w:t>
      </w:r>
      <w:r w:rsidR="006D25B7" w:rsidRPr="006D25B7">
        <w:rPr>
          <w:rFonts w:ascii="Arial" w:hAnsi="Arial" w:cs="Arial"/>
        </w:rPr>
        <w:t xml:space="preserve"> on average</w:t>
      </w:r>
      <w:r w:rsidR="005F0B4F">
        <w:rPr>
          <w:rFonts w:ascii="Arial" w:hAnsi="Arial" w:cs="Arial"/>
        </w:rPr>
        <w:t>,</w:t>
      </w:r>
      <w:r w:rsidR="006D25B7" w:rsidRPr="006D25B7">
        <w:rPr>
          <w:rFonts w:ascii="Arial" w:hAnsi="Arial" w:cs="Arial"/>
        </w:rPr>
        <w:t xml:space="preserve"> 5.5 claims per million miles driven between 2010 and 2014. Based on analysis of </w:t>
      </w:r>
      <w:r w:rsidR="00721137">
        <w:rPr>
          <w:rFonts w:ascii="Arial" w:hAnsi="Arial" w:cs="Arial"/>
        </w:rPr>
        <w:t>data collected by the Federal Motor Carrier Administration</w:t>
      </w:r>
      <w:r w:rsidR="006D25B7" w:rsidRPr="006D25B7">
        <w:rPr>
          <w:rFonts w:ascii="Arial" w:hAnsi="Arial" w:cs="Arial"/>
        </w:rPr>
        <w:t xml:space="preserve">, </w:t>
      </w:r>
      <w:r w:rsidR="009E6238">
        <w:rPr>
          <w:rFonts w:ascii="Arial" w:hAnsi="Arial" w:cs="Arial"/>
        </w:rPr>
        <w:t xml:space="preserve">and Occupational Health and Safety Administration, </w:t>
      </w:r>
      <w:r w:rsidR="006D25B7" w:rsidRPr="006D25B7">
        <w:rPr>
          <w:rFonts w:ascii="Arial" w:hAnsi="Arial" w:cs="Arial"/>
        </w:rPr>
        <w:t xml:space="preserve">Risk </w:t>
      </w:r>
      <w:r w:rsidR="006D25B7" w:rsidRPr="00721137">
        <w:rPr>
          <w:rFonts w:ascii="Arial" w:hAnsi="Arial" w:cs="Arial"/>
        </w:rPr>
        <w:t xml:space="preserve">Management </w:t>
      </w:r>
      <w:r w:rsidR="00E82495">
        <w:rPr>
          <w:rFonts w:ascii="Arial" w:hAnsi="Arial" w:cs="Arial"/>
        </w:rPr>
        <w:t>staff p</w:t>
      </w:r>
      <w:r w:rsidR="006D25B7" w:rsidRPr="00721137">
        <w:rPr>
          <w:rFonts w:ascii="Arial" w:hAnsi="Arial" w:cs="Arial"/>
        </w:rPr>
        <w:t>roposed an annual performance target of 5.0 claims per million miles driven for 2015, and will use the target to evalua</w:t>
      </w:r>
      <w:r w:rsidR="00537C6A" w:rsidRPr="00721137">
        <w:rPr>
          <w:rFonts w:ascii="Arial" w:hAnsi="Arial" w:cs="Arial"/>
        </w:rPr>
        <w:t xml:space="preserve">te </w:t>
      </w:r>
      <w:r w:rsidR="006D25B7" w:rsidRPr="00721137">
        <w:rPr>
          <w:rFonts w:ascii="Arial" w:hAnsi="Arial" w:cs="Arial"/>
        </w:rPr>
        <w:t xml:space="preserve">strategies for further reducing non-transit vehicle accidents. </w:t>
      </w:r>
      <w:r w:rsidR="00721137" w:rsidRPr="00721137">
        <w:rPr>
          <w:rFonts w:ascii="Arial" w:hAnsi="Arial" w:cs="Arial"/>
        </w:rPr>
        <w:t>This target is within the normal</w:t>
      </w:r>
      <w:r w:rsidR="009470F3">
        <w:rPr>
          <w:rFonts w:ascii="Arial" w:hAnsi="Arial" w:cs="Arial"/>
        </w:rPr>
        <w:t xml:space="preserve"> range for similar</w:t>
      </w:r>
      <w:r w:rsidR="00721137" w:rsidRPr="00721137">
        <w:rPr>
          <w:rFonts w:ascii="Arial" w:hAnsi="Arial" w:cs="Arial"/>
        </w:rPr>
        <w:t xml:space="preserve"> </w:t>
      </w:r>
      <w:r w:rsidR="00355852">
        <w:rPr>
          <w:rFonts w:ascii="Arial" w:hAnsi="Arial" w:cs="Arial"/>
        </w:rPr>
        <w:t xml:space="preserve">types of </w:t>
      </w:r>
      <w:r w:rsidR="00721137" w:rsidRPr="00721137">
        <w:rPr>
          <w:rFonts w:ascii="Arial" w:hAnsi="Arial" w:cs="Arial"/>
        </w:rPr>
        <w:t>fleets.</w:t>
      </w:r>
    </w:p>
    <w:p w14:paraId="6C281801" w14:textId="77777777" w:rsidR="001F3040" w:rsidRDefault="001F3040" w:rsidP="00C638F3">
      <w:pPr>
        <w:jc w:val="both"/>
        <w:rPr>
          <w:rFonts w:ascii="Arial" w:hAnsi="Arial" w:cs="Arial"/>
        </w:rPr>
      </w:pPr>
    </w:p>
    <w:p w14:paraId="592DC5EA" w14:textId="45293F48" w:rsidR="001F3040" w:rsidRDefault="006D25B7" w:rsidP="00C638F3">
      <w:pPr>
        <w:jc w:val="both"/>
        <w:rPr>
          <w:rFonts w:ascii="Arial" w:hAnsi="Arial" w:cs="Arial"/>
        </w:rPr>
      </w:pPr>
      <w:r w:rsidRPr="006D25B7">
        <w:rPr>
          <w:rFonts w:ascii="Arial" w:hAnsi="Arial" w:cs="Arial"/>
          <w:b/>
        </w:rPr>
        <w:t>Audit Recommendation #5</w:t>
      </w:r>
      <w:r w:rsidR="00EE01AB">
        <w:rPr>
          <w:rFonts w:ascii="Arial" w:hAnsi="Arial" w:cs="Arial"/>
        </w:rPr>
        <w:t xml:space="preserve">. </w:t>
      </w:r>
      <w:r>
        <w:rPr>
          <w:rFonts w:ascii="Arial" w:hAnsi="Arial" w:cs="Arial"/>
        </w:rPr>
        <w:t xml:space="preserve"> </w:t>
      </w:r>
      <w:r w:rsidR="005F0B4F">
        <w:rPr>
          <w:rFonts w:ascii="Arial" w:hAnsi="Arial" w:cs="Arial"/>
        </w:rPr>
        <w:t>“</w:t>
      </w:r>
      <w:r w:rsidR="005E29F8" w:rsidRPr="005E29F8">
        <w:rPr>
          <w:rFonts w:ascii="Arial" w:hAnsi="Arial" w:cs="Arial"/>
        </w:rPr>
        <w:t>The Office of Risk Management, in conjunction with Metro Transit, should require some level of annual bus driver safety retraining consistent with transit agency best practices.</w:t>
      </w:r>
      <w:r w:rsidR="005F0B4F">
        <w:rPr>
          <w:rFonts w:ascii="Arial" w:hAnsi="Arial" w:cs="Arial"/>
        </w:rPr>
        <w:t>”</w:t>
      </w:r>
    </w:p>
    <w:p w14:paraId="4C0E886F" w14:textId="77777777" w:rsidR="001F3040" w:rsidRDefault="001F3040" w:rsidP="00C638F3">
      <w:pPr>
        <w:jc w:val="both"/>
        <w:rPr>
          <w:rFonts w:ascii="Arial" w:hAnsi="Arial" w:cs="Arial"/>
        </w:rPr>
      </w:pPr>
    </w:p>
    <w:p w14:paraId="6494EFC6" w14:textId="77777777" w:rsidR="001F3040" w:rsidRDefault="005E29F8" w:rsidP="00C638F3">
      <w:pPr>
        <w:jc w:val="both"/>
        <w:rPr>
          <w:rFonts w:ascii="Arial" w:hAnsi="Arial" w:cs="Arial"/>
        </w:rPr>
      </w:pPr>
      <w:r>
        <w:rPr>
          <w:rFonts w:ascii="Arial" w:hAnsi="Arial" w:cs="Arial"/>
        </w:rPr>
        <w:t xml:space="preserve">The Auditor found that </w:t>
      </w:r>
      <w:r w:rsidRPr="005E29F8">
        <w:rPr>
          <w:rFonts w:ascii="Arial" w:hAnsi="Arial" w:cs="Arial"/>
        </w:rPr>
        <w:t xml:space="preserve">Metro Transit has implemented an operations training program that requires all transit operators to take a four-hour refresher training every year, which is consistent with transit agency best practices. Transit and Risk Management continue to work together to gather and analyze accidents and claims data to inform annual training needs. </w:t>
      </w:r>
    </w:p>
    <w:p w14:paraId="25290FDA" w14:textId="77777777" w:rsidR="00035DDF" w:rsidRDefault="00035DDF" w:rsidP="00613787">
      <w:pPr>
        <w:jc w:val="both"/>
        <w:rPr>
          <w:rFonts w:ascii="Arial" w:hAnsi="Arial" w:cs="Arial"/>
          <w:b/>
          <w:i/>
        </w:rPr>
      </w:pPr>
    </w:p>
    <w:p w14:paraId="3351E12F" w14:textId="0A838460" w:rsidR="00973410" w:rsidRDefault="00735A8D" w:rsidP="00613787">
      <w:pPr>
        <w:jc w:val="both"/>
        <w:rPr>
          <w:rFonts w:ascii="Arial" w:hAnsi="Arial" w:cs="Arial"/>
        </w:rPr>
      </w:pPr>
      <w:r>
        <w:rPr>
          <w:rFonts w:ascii="Arial" w:hAnsi="Arial" w:cs="Arial"/>
          <w:b/>
        </w:rPr>
        <w:t>Schedule Risks:</w:t>
      </w:r>
      <w:r w:rsidR="00D93486">
        <w:rPr>
          <w:rFonts w:ascii="Arial" w:hAnsi="Arial" w:cs="Arial"/>
          <w:b/>
        </w:rPr>
        <w:t xml:space="preserve"> </w:t>
      </w:r>
      <w:r w:rsidR="00EE01AB" w:rsidRPr="0078298B">
        <w:rPr>
          <w:rFonts w:ascii="Arial" w:hAnsi="Arial" w:cs="Arial"/>
          <w:b/>
        </w:rPr>
        <w:t xml:space="preserve"> </w:t>
      </w:r>
      <w:r w:rsidR="003B7E0A">
        <w:rPr>
          <w:rFonts w:ascii="Arial" w:hAnsi="Arial" w:cs="Arial"/>
        </w:rPr>
        <w:t xml:space="preserve">Office of Risk Management staff have indicated that they will meet without issue the ERM implementation schedule </w:t>
      </w:r>
      <w:r w:rsidR="00E7691B">
        <w:rPr>
          <w:rFonts w:ascii="Arial" w:hAnsi="Arial" w:cs="Arial"/>
        </w:rPr>
        <w:t xml:space="preserve">milestones </w:t>
      </w:r>
      <w:r w:rsidR="003B7E0A">
        <w:rPr>
          <w:rFonts w:ascii="Arial" w:hAnsi="Arial" w:cs="Arial"/>
        </w:rPr>
        <w:t>identified in the proviso response.  The potential risks to the schedule center around the responsiveness of some of the agency managers, or the staff capacity of the department to manage the ERM framework.</w:t>
      </w:r>
      <w:r w:rsidR="00E7691B">
        <w:rPr>
          <w:rFonts w:ascii="Arial" w:hAnsi="Arial" w:cs="Arial"/>
        </w:rPr>
        <w:t xml:space="preserve">  Office of Risk Management staff will, if necessary, report on these barriers when providing an ERM </w:t>
      </w:r>
      <w:r w:rsidR="002C1FD2">
        <w:rPr>
          <w:rFonts w:ascii="Arial" w:hAnsi="Arial" w:cs="Arial"/>
        </w:rPr>
        <w:t>implementation update in the 2015</w:t>
      </w:r>
      <w:r w:rsidR="00E7691B">
        <w:rPr>
          <w:rFonts w:ascii="Arial" w:hAnsi="Arial" w:cs="Arial"/>
        </w:rPr>
        <w:t xml:space="preserve"> annual report.</w:t>
      </w:r>
    </w:p>
    <w:p w14:paraId="67388A62" w14:textId="77777777" w:rsidR="00E7691B" w:rsidRDefault="00E7691B" w:rsidP="00613787">
      <w:pPr>
        <w:jc w:val="both"/>
        <w:rPr>
          <w:rFonts w:ascii="Arial" w:hAnsi="Arial" w:cs="Arial"/>
        </w:rPr>
      </w:pPr>
    </w:p>
    <w:p w14:paraId="7F21C849" w14:textId="15A55137" w:rsidR="00E7691B" w:rsidRDefault="0079221D" w:rsidP="00613787">
      <w:pPr>
        <w:jc w:val="both"/>
        <w:rPr>
          <w:rFonts w:ascii="Arial" w:hAnsi="Arial" w:cs="Arial"/>
        </w:rPr>
      </w:pPr>
      <w:r w:rsidRPr="0079221D">
        <w:rPr>
          <w:rFonts w:ascii="Arial" w:hAnsi="Arial" w:cs="Arial"/>
          <w:b/>
        </w:rPr>
        <w:t>Performance Targets:</w:t>
      </w:r>
      <w:r w:rsidR="00735A8D">
        <w:rPr>
          <w:rFonts w:ascii="Arial" w:hAnsi="Arial" w:cs="Arial"/>
        </w:rPr>
        <w:t xml:space="preserve"> </w:t>
      </w:r>
      <w:r w:rsidR="00D93486">
        <w:rPr>
          <w:rFonts w:ascii="Arial" w:hAnsi="Arial" w:cs="Arial"/>
        </w:rPr>
        <w:t xml:space="preserve"> </w:t>
      </w:r>
      <w:r w:rsidR="00811AA6">
        <w:rPr>
          <w:rFonts w:ascii="Arial" w:hAnsi="Arial" w:cs="Arial"/>
        </w:rPr>
        <w:t>The County Auditor examined and validated the non-transit accident data and performance targets identified by the ORM.  The targets were determined through a statistical trend analysis</w:t>
      </w:r>
      <w:r w:rsidR="00CC359E">
        <w:rPr>
          <w:rFonts w:ascii="Arial" w:hAnsi="Arial" w:cs="Arial"/>
        </w:rPr>
        <w:t xml:space="preserve"> that did not consider </w:t>
      </w:r>
      <w:r w:rsidR="007D0AC7">
        <w:rPr>
          <w:rFonts w:ascii="Arial" w:hAnsi="Arial" w:cs="Arial"/>
        </w:rPr>
        <w:t xml:space="preserve">any </w:t>
      </w:r>
      <w:r w:rsidR="00CC359E">
        <w:rPr>
          <w:rFonts w:ascii="Arial" w:hAnsi="Arial" w:cs="Arial"/>
        </w:rPr>
        <w:t>environmental</w:t>
      </w:r>
      <w:r w:rsidR="007D0AC7">
        <w:rPr>
          <w:rFonts w:ascii="Arial" w:hAnsi="Arial" w:cs="Arial"/>
        </w:rPr>
        <w:t xml:space="preserve"> factors</w:t>
      </w:r>
      <w:r w:rsidR="00CC359E">
        <w:rPr>
          <w:rFonts w:ascii="Arial" w:hAnsi="Arial" w:cs="Arial"/>
        </w:rPr>
        <w:t xml:space="preserve">.  Staff will </w:t>
      </w:r>
      <w:r w:rsidR="001C4B81">
        <w:rPr>
          <w:rFonts w:ascii="Arial" w:hAnsi="Arial" w:cs="Arial"/>
        </w:rPr>
        <w:t>monitor these measures and make future adjustments as necessary.</w:t>
      </w:r>
    </w:p>
    <w:p w14:paraId="4E0D8DEE" w14:textId="77777777" w:rsidR="001C4B81" w:rsidRDefault="001C4B81" w:rsidP="00613787">
      <w:pPr>
        <w:jc w:val="both"/>
        <w:rPr>
          <w:rFonts w:ascii="Arial" w:hAnsi="Arial" w:cs="Arial"/>
        </w:rPr>
      </w:pPr>
    </w:p>
    <w:p w14:paraId="790AD593" w14:textId="2692EF65" w:rsidR="003B7E0A" w:rsidRDefault="00735A8D" w:rsidP="00613787">
      <w:pPr>
        <w:jc w:val="both"/>
        <w:rPr>
          <w:rFonts w:ascii="Arial" w:hAnsi="Arial" w:cs="Arial"/>
        </w:rPr>
      </w:pPr>
      <w:r w:rsidRPr="0079221D">
        <w:rPr>
          <w:rFonts w:ascii="Arial" w:hAnsi="Arial" w:cs="Arial"/>
          <w:b/>
        </w:rPr>
        <w:t>Training:</w:t>
      </w:r>
      <w:r>
        <w:rPr>
          <w:rFonts w:ascii="Arial" w:hAnsi="Arial" w:cs="Arial"/>
        </w:rPr>
        <w:t xml:space="preserve"> </w:t>
      </w:r>
      <w:r w:rsidR="00D93486">
        <w:rPr>
          <w:rFonts w:ascii="Arial" w:hAnsi="Arial" w:cs="Arial"/>
        </w:rPr>
        <w:t xml:space="preserve"> </w:t>
      </w:r>
      <w:r w:rsidR="00EE4871">
        <w:rPr>
          <w:rFonts w:ascii="Arial" w:hAnsi="Arial" w:cs="Arial"/>
        </w:rPr>
        <w:t>T</w:t>
      </w:r>
      <w:r w:rsidR="001C4B81">
        <w:rPr>
          <w:rFonts w:ascii="Arial" w:hAnsi="Arial" w:cs="Arial"/>
        </w:rPr>
        <w:t>he Transit Division’s annual driver training courses are in place now, and will in the future be i</w:t>
      </w:r>
      <w:r w:rsidR="00DE128A">
        <w:rPr>
          <w:rFonts w:ascii="Arial" w:hAnsi="Arial" w:cs="Arial"/>
        </w:rPr>
        <w:t>nformed by a</w:t>
      </w:r>
      <w:r w:rsidR="0032512C">
        <w:rPr>
          <w:rFonts w:ascii="Arial" w:hAnsi="Arial" w:cs="Arial"/>
        </w:rPr>
        <w:t>n</w:t>
      </w:r>
      <w:r w:rsidR="00D93486">
        <w:rPr>
          <w:rFonts w:ascii="Arial" w:hAnsi="Arial" w:cs="Arial"/>
        </w:rPr>
        <w:t xml:space="preserve"> ORM/</w:t>
      </w:r>
      <w:r w:rsidR="001C4B81">
        <w:rPr>
          <w:rFonts w:ascii="Arial" w:hAnsi="Arial" w:cs="Arial"/>
        </w:rPr>
        <w:t>Transit Comprehensive Safety Review study</w:t>
      </w:r>
      <w:r w:rsidR="00DE128A">
        <w:rPr>
          <w:rFonts w:ascii="Arial" w:hAnsi="Arial" w:cs="Arial"/>
        </w:rPr>
        <w:t xml:space="preserve"> that is underway with the aid of a consultant</w:t>
      </w:r>
      <w:r w:rsidR="001C4B81">
        <w:rPr>
          <w:rFonts w:ascii="Arial" w:hAnsi="Arial" w:cs="Arial"/>
        </w:rPr>
        <w:t>.</w:t>
      </w:r>
      <w:r w:rsidR="00977E3D">
        <w:rPr>
          <w:rFonts w:ascii="Arial" w:hAnsi="Arial" w:cs="Arial"/>
        </w:rPr>
        <w:t xml:space="preserve"> The study will guide the D</w:t>
      </w:r>
      <w:r w:rsidR="001C4B81">
        <w:rPr>
          <w:rFonts w:ascii="Arial" w:hAnsi="Arial" w:cs="Arial"/>
        </w:rPr>
        <w:t xml:space="preserve">ivision in developing annual retraining programs that are consistent with transit agency best practices. The study will </w:t>
      </w:r>
      <w:r w:rsidR="00977E3D">
        <w:rPr>
          <w:rFonts w:ascii="Arial" w:hAnsi="Arial" w:cs="Arial"/>
        </w:rPr>
        <w:t xml:space="preserve">also </w:t>
      </w:r>
      <w:r w:rsidR="001C4B81">
        <w:rPr>
          <w:rFonts w:ascii="Arial" w:hAnsi="Arial" w:cs="Arial"/>
        </w:rPr>
        <w:t>examine the appropriateness, quality, timeliness and delivery of training; evaluate training topics to determine if they encompasses an appropriate range of possible risks; evaluate safety training content to determine if it is appropriate for the risks; and evaluate the overall training effectiveness in changing behavior and promoting safe work practices and a safe culture.</w:t>
      </w:r>
    </w:p>
    <w:p w14:paraId="2FB05ABF" w14:textId="77777777" w:rsidR="003B7E0A" w:rsidRDefault="003B7E0A" w:rsidP="00613787">
      <w:pPr>
        <w:jc w:val="both"/>
        <w:rPr>
          <w:rFonts w:ascii="Arial" w:hAnsi="Arial" w:cs="Arial"/>
        </w:rPr>
      </w:pPr>
    </w:p>
    <w:p w14:paraId="1B960C0F" w14:textId="2B8B2F60" w:rsidR="00973410" w:rsidRPr="00973410" w:rsidRDefault="00F8539A" w:rsidP="00973410">
      <w:pPr>
        <w:jc w:val="both"/>
        <w:rPr>
          <w:rFonts w:ascii="Arial" w:hAnsi="Arial" w:cs="Arial"/>
        </w:rPr>
      </w:pPr>
      <w:r w:rsidRPr="0078298B">
        <w:rPr>
          <w:rFonts w:ascii="Arial" w:hAnsi="Arial" w:cs="Arial"/>
          <w:b/>
        </w:rPr>
        <w:t>P</w:t>
      </w:r>
      <w:r w:rsidR="00973410" w:rsidRPr="0078298B">
        <w:rPr>
          <w:rFonts w:ascii="Arial" w:hAnsi="Arial" w:cs="Arial"/>
          <w:b/>
        </w:rPr>
        <w:t xml:space="preserve">roposed Motion </w:t>
      </w:r>
      <w:r w:rsidR="00977E3D" w:rsidRPr="0078298B">
        <w:rPr>
          <w:rFonts w:ascii="Arial" w:hAnsi="Arial" w:cs="Arial"/>
          <w:b/>
        </w:rPr>
        <w:t>2014-0362</w:t>
      </w:r>
      <w:r w:rsidR="00EE01AB" w:rsidRPr="0078298B">
        <w:rPr>
          <w:rFonts w:ascii="Arial" w:hAnsi="Arial" w:cs="Arial"/>
          <w:b/>
        </w:rPr>
        <w:t>.</w:t>
      </w:r>
      <w:r w:rsidR="00EE01AB">
        <w:rPr>
          <w:rFonts w:ascii="Arial" w:hAnsi="Arial" w:cs="Arial"/>
        </w:rPr>
        <w:t xml:space="preserve">  </w:t>
      </w:r>
      <w:r w:rsidR="00EE01AB" w:rsidRPr="00EE01AB">
        <w:rPr>
          <w:rFonts w:ascii="Arial" w:hAnsi="Arial" w:cs="Arial"/>
        </w:rPr>
        <w:t xml:space="preserve">On September 11, 2015 the King County Auditor transmitted to the County Council a report that indicates that all audit recommendations have been implemented, including the three recommendations that were outstanding when the Council adopted the proviso in Ordinance 17941. </w:t>
      </w:r>
      <w:r w:rsidR="00D93486">
        <w:rPr>
          <w:rFonts w:ascii="Arial" w:hAnsi="Arial" w:cs="Arial"/>
        </w:rPr>
        <w:t xml:space="preserve"> </w:t>
      </w:r>
      <w:r w:rsidR="00EE01AB">
        <w:rPr>
          <w:rFonts w:ascii="Arial" w:hAnsi="Arial" w:cs="Arial"/>
        </w:rPr>
        <w:t xml:space="preserve">Approval of the proposed motion would release </w:t>
      </w:r>
      <w:r w:rsidR="00322AE4">
        <w:rPr>
          <w:rFonts w:ascii="Arial" w:hAnsi="Arial" w:cs="Arial"/>
        </w:rPr>
        <w:t>$250</w:t>
      </w:r>
      <w:r w:rsidRPr="00F8539A">
        <w:rPr>
          <w:rFonts w:ascii="Arial" w:hAnsi="Arial" w:cs="Arial"/>
        </w:rPr>
        <w:t xml:space="preserve">,000 </w:t>
      </w:r>
      <w:r w:rsidR="00973410" w:rsidRPr="00F8539A">
        <w:rPr>
          <w:rFonts w:ascii="Arial" w:hAnsi="Arial" w:cs="Arial"/>
        </w:rPr>
        <w:t xml:space="preserve">in </w:t>
      </w:r>
      <w:r w:rsidR="00973410" w:rsidRPr="00973410">
        <w:rPr>
          <w:rFonts w:ascii="Arial" w:hAnsi="Arial" w:cs="Arial"/>
        </w:rPr>
        <w:t xml:space="preserve">ORM funding. </w:t>
      </w:r>
    </w:p>
    <w:p w14:paraId="12C12BC3" w14:textId="77777777" w:rsidR="006A2E6C" w:rsidRDefault="006A2E6C">
      <w:pPr>
        <w:rPr>
          <w:rFonts w:ascii="Arial" w:hAnsi="Arial" w:cs="Arial"/>
          <w:b/>
          <w:u w:val="single"/>
        </w:rPr>
      </w:pPr>
      <w:r>
        <w:rPr>
          <w:rFonts w:ascii="Arial" w:hAnsi="Arial" w:cs="Arial"/>
          <w:b/>
          <w:u w:val="single"/>
        </w:rPr>
        <w:br w:type="page"/>
      </w:r>
    </w:p>
    <w:p w14:paraId="2EAD0F62" w14:textId="18D732B6" w:rsidR="00973410" w:rsidRPr="0086470C" w:rsidRDefault="00973410" w:rsidP="00973410">
      <w:pPr>
        <w:jc w:val="both"/>
        <w:rPr>
          <w:rFonts w:ascii="Arial" w:hAnsi="Arial" w:cs="Arial"/>
          <w:b/>
          <w:u w:val="single"/>
        </w:rPr>
      </w:pPr>
      <w:r w:rsidRPr="0086470C">
        <w:rPr>
          <w:rFonts w:ascii="Arial" w:hAnsi="Arial" w:cs="Arial"/>
          <w:b/>
          <w:u w:val="single"/>
        </w:rPr>
        <w:t>ATTACHMENTS</w:t>
      </w:r>
    </w:p>
    <w:p w14:paraId="4033F58C" w14:textId="77777777" w:rsidR="00973410" w:rsidRPr="00973410" w:rsidRDefault="00973410" w:rsidP="00973410">
      <w:pPr>
        <w:jc w:val="both"/>
        <w:rPr>
          <w:rFonts w:ascii="Arial" w:hAnsi="Arial" w:cs="Arial"/>
        </w:rPr>
      </w:pPr>
    </w:p>
    <w:p w14:paraId="029773FB" w14:textId="299B4D09" w:rsidR="007F3DF5" w:rsidRDefault="00973410" w:rsidP="00973410">
      <w:pPr>
        <w:jc w:val="both"/>
        <w:rPr>
          <w:rFonts w:ascii="Arial" w:hAnsi="Arial" w:cs="Arial"/>
        </w:rPr>
      </w:pPr>
      <w:r w:rsidRPr="00973410">
        <w:rPr>
          <w:rFonts w:ascii="Arial" w:hAnsi="Arial" w:cs="Arial"/>
        </w:rPr>
        <w:t>1.</w:t>
      </w:r>
      <w:r w:rsidRPr="00973410">
        <w:rPr>
          <w:rFonts w:ascii="Arial" w:hAnsi="Arial" w:cs="Arial"/>
        </w:rPr>
        <w:tab/>
      </w:r>
      <w:r w:rsidR="007F3DF5">
        <w:rPr>
          <w:rFonts w:ascii="Arial" w:hAnsi="Arial" w:cs="Arial"/>
        </w:rPr>
        <w:t xml:space="preserve">Proposed Motion </w:t>
      </w:r>
      <w:r w:rsidR="007F3DF5" w:rsidRPr="007F3DF5">
        <w:rPr>
          <w:rFonts w:ascii="Arial" w:hAnsi="Arial" w:cs="Arial"/>
        </w:rPr>
        <w:t>2015-0362</w:t>
      </w:r>
    </w:p>
    <w:p w14:paraId="0C0620A9" w14:textId="1DA7DBAD" w:rsidR="00973410" w:rsidRDefault="00F55F27" w:rsidP="00973410">
      <w:pPr>
        <w:jc w:val="both"/>
        <w:rPr>
          <w:rFonts w:ascii="Arial" w:hAnsi="Arial" w:cs="Arial"/>
        </w:rPr>
      </w:pPr>
      <w:r>
        <w:rPr>
          <w:rFonts w:ascii="Arial" w:hAnsi="Arial" w:cs="Arial"/>
        </w:rPr>
        <w:t>2</w:t>
      </w:r>
      <w:r w:rsidR="00F8539A">
        <w:rPr>
          <w:rFonts w:ascii="Arial" w:hAnsi="Arial" w:cs="Arial"/>
        </w:rPr>
        <w:t>.</w:t>
      </w:r>
      <w:r w:rsidR="001C4B81">
        <w:rPr>
          <w:rFonts w:ascii="Arial" w:hAnsi="Arial" w:cs="Arial"/>
        </w:rPr>
        <w:tab/>
      </w:r>
      <w:r w:rsidR="00F8539A">
        <w:rPr>
          <w:rFonts w:ascii="Arial" w:hAnsi="Arial" w:cs="Arial"/>
        </w:rPr>
        <w:t>King County Auditor’s September 2015 Management Letter</w:t>
      </w:r>
    </w:p>
    <w:p w14:paraId="621F9F27" w14:textId="4FEAE2D9" w:rsidR="001C4B81" w:rsidRDefault="00F55F27" w:rsidP="00613787">
      <w:pPr>
        <w:jc w:val="both"/>
        <w:rPr>
          <w:rFonts w:ascii="Arial" w:hAnsi="Arial" w:cs="Arial"/>
        </w:rPr>
      </w:pPr>
      <w:r>
        <w:rPr>
          <w:rFonts w:ascii="Arial" w:hAnsi="Arial" w:cs="Arial"/>
        </w:rPr>
        <w:t>3</w:t>
      </w:r>
      <w:r w:rsidR="00977E3D">
        <w:rPr>
          <w:rFonts w:ascii="Arial" w:hAnsi="Arial" w:cs="Arial"/>
        </w:rPr>
        <w:t>.</w:t>
      </w:r>
      <w:r w:rsidR="00977E3D">
        <w:rPr>
          <w:rFonts w:ascii="Arial" w:hAnsi="Arial" w:cs="Arial"/>
        </w:rPr>
        <w:tab/>
        <w:t>King County Auditor’s 2013 A</w:t>
      </w:r>
      <w:r w:rsidR="00F8539A">
        <w:rPr>
          <w:rFonts w:ascii="Arial" w:hAnsi="Arial" w:cs="Arial"/>
        </w:rPr>
        <w:t>udit o</w:t>
      </w:r>
      <w:r w:rsidR="00B17086">
        <w:rPr>
          <w:rFonts w:ascii="Arial" w:hAnsi="Arial" w:cs="Arial"/>
        </w:rPr>
        <w:t>f the Office of Risk Management</w:t>
      </w:r>
    </w:p>
    <w:p w14:paraId="72297800" w14:textId="7D2E8C67" w:rsidR="00B17086" w:rsidRDefault="00F55F27" w:rsidP="00613787">
      <w:pPr>
        <w:jc w:val="both"/>
        <w:rPr>
          <w:rFonts w:ascii="Arial" w:hAnsi="Arial" w:cs="Arial"/>
        </w:rPr>
      </w:pPr>
      <w:r>
        <w:rPr>
          <w:rFonts w:ascii="Arial" w:hAnsi="Arial" w:cs="Arial"/>
        </w:rPr>
        <w:t>4</w:t>
      </w:r>
      <w:bookmarkStart w:id="0" w:name="_GoBack"/>
      <w:bookmarkEnd w:id="0"/>
      <w:r w:rsidR="00B17086">
        <w:rPr>
          <w:rFonts w:ascii="Arial" w:hAnsi="Arial" w:cs="Arial"/>
        </w:rPr>
        <w:t>.</w:t>
      </w:r>
      <w:r w:rsidR="00B17086">
        <w:rPr>
          <w:rFonts w:ascii="Arial" w:hAnsi="Arial" w:cs="Arial"/>
        </w:rPr>
        <w:tab/>
        <w:t>2014 Office of Risk Management Annual Report</w:t>
      </w:r>
    </w:p>
    <w:p w14:paraId="3BED9A3A" w14:textId="77777777" w:rsidR="0086470C" w:rsidRDefault="0086470C" w:rsidP="00613787">
      <w:pPr>
        <w:jc w:val="both"/>
        <w:rPr>
          <w:rFonts w:ascii="Arial" w:hAnsi="Arial" w:cs="Arial"/>
        </w:rPr>
      </w:pPr>
    </w:p>
    <w:p w14:paraId="00FE5C7F" w14:textId="218855D1" w:rsidR="0086470C" w:rsidRDefault="0086470C" w:rsidP="00613787">
      <w:pPr>
        <w:jc w:val="both"/>
        <w:rPr>
          <w:rFonts w:ascii="Arial" w:hAnsi="Arial" w:cs="Arial"/>
          <w:b/>
          <w:u w:val="single"/>
        </w:rPr>
      </w:pPr>
      <w:r w:rsidRPr="0086470C">
        <w:rPr>
          <w:rFonts w:ascii="Arial" w:hAnsi="Arial" w:cs="Arial"/>
          <w:b/>
          <w:u w:val="single"/>
        </w:rPr>
        <w:t>INVITED</w:t>
      </w:r>
    </w:p>
    <w:p w14:paraId="392F1DDF" w14:textId="77777777" w:rsidR="0086470C" w:rsidRDefault="0086470C" w:rsidP="00613787">
      <w:pPr>
        <w:jc w:val="both"/>
        <w:rPr>
          <w:rFonts w:ascii="Arial" w:hAnsi="Arial" w:cs="Arial"/>
          <w:b/>
          <w:u w:val="single"/>
        </w:rPr>
      </w:pPr>
    </w:p>
    <w:p w14:paraId="5F99D485" w14:textId="77777777" w:rsidR="0086470C" w:rsidRPr="0086470C" w:rsidRDefault="0086470C" w:rsidP="0086470C">
      <w:pPr>
        <w:pStyle w:val="ListParagraph"/>
        <w:numPr>
          <w:ilvl w:val="0"/>
          <w:numId w:val="42"/>
        </w:numPr>
        <w:ind w:hanging="720"/>
        <w:jc w:val="both"/>
        <w:rPr>
          <w:rFonts w:ascii="Arial" w:hAnsi="Arial" w:cs="Arial"/>
        </w:rPr>
      </w:pPr>
      <w:r w:rsidRPr="0086470C">
        <w:rPr>
          <w:rFonts w:ascii="Arial" w:hAnsi="Arial" w:cs="Arial"/>
        </w:rPr>
        <w:t>Jennifer Hills, Director, Office of Risk Management</w:t>
      </w:r>
    </w:p>
    <w:sectPr w:rsidR="0086470C" w:rsidRPr="0086470C" w:rsidSect="00DE6B10">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251C2" w14:textId="77777777" w:rsidR="00A64F9A" w:rsidRDefault="00A64F9A">
      <w:r>
        <w:separator/>
      </w:r>
    </w:p>
  </w:endnote>
  <w:endnote w:type="continuationSeparator" w:id="0">
    <w:p w14:paraId="26956E50" w14:textId="77777777" w:rsidR="00A64F9A" w:rsidRDefault="00A6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A4926" w14:textId="77777777" w:rsidR="007C5F2D" w:rsidRPr="00446E0F" w:rsidRDefault="007C5F2D"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F55F27">
      <w:rPr>
        <w:rStyle w:val="PageNumber"/>
        <w:rFonts w:ascii="Arial" w:hAnsi="Arial" w:cs="Arial"/>
        <w:noProof/>
        <w:sz w:val="20"/>
        <w:szCs w:val="20"/>
      </w:rPr>
      <w:t>6</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F55F27">
      <w:rPr>
        <w:rStyle w:val="PageNumber"/>
        <w:rFonts w:ascii="Arial" w:hAnsi="Arial" w:cs="Arial"/>
        <w:noProof/>
        <w:sz w:val="20"/>
        <w:szCs w:val="20"/>
      </w:rPr>
      <w:t>6</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9224" w14:textId="77777777" w:rsidR="007C5F2D" w:rsidRPr="00446E0F" w:rsidRDefault="007C5F2D"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F55F27">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F55F27">
      <w:rPr>
        <w:rStyle w:val="PageNumber"/>
        <w:rFonts w:ascii="Arial" w:hAnsi="Arial" w:cs="Arial"/>
        <w:noProof/>
        <w:sz w:val="20"/>
        <w:szCs w:val="20"/>
      </w:rPr>
      <w:t>6</w:t>
    </w:r>
    <w:r w:rsidRPr="00446E0F">
      <w:rPr>
        <w:rStyle w:val="PageNumber"/>
        <w:rFonts w:ascii="Arial" w:hAnsi="Arial" w:cs="Arial"/>
        <w:sz w:val="20"/>
        <w:szCs w:val="20"/>
      </w:rPr>
      <w:fldChar w:fldCharType="end"/>
    </w:r>
  </w:p>
  <w:p w14:paraId="55AA2E8B" w14:textId="77777777" w:rsidR="007C5F2D" w:rsidRDefault="007C5F2D"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3374F" w14:textId="77777777" w:rsidR="00A64F9A" w:rsidRDefault="00A64F9A">
      <w:r>
        <w:separator/>
      </w:r>
    </w:p>
  </w:footnote>
  <w:footnote w:type="continuationSeparator" w:id="0">
    <w:p w14:paraId="1A3A5417" w14:textId="77777777" w:rsidR="00A64F9A" w:rsidRDefault="00A64F9A">
      <w:r>
        <w:continuationSeparator/>
      </w:r>
    </w:p>
  </w:footnote>
  <w:footnote w:id="1">
    <w:p w14:paraId="55F27563" w14:textId="374EBCFC" w:rsidR="00236FBC" w:rsidRDefault="00236FBC" w:rsidP="00236FBC">
      <w:pPr>
        <w:pStyle w:val="FootnoteText"/>
      </w:pPr>
      <w:r>
        <w:rPr>
          <w:rStyle w:val="FootnoteReference"/>
        </w:rPr>
        <w:footnoteRef/>
      </w:r>
      <w:r>
        <w:t xml:space="preserve"> </w:t>
      </w:r>
      <w:r w:rsidRPr="00011D3F">
        <w:rPr>
          <w:rFonts w:ascii="Arial" w:hAnsi="Arial" w:cs="Arial"/>
        </w:rPr>
        <w:t xml:space="preserve">The County Auditor </w:t>
      </w:r>
      <w:r>
        <w:rPr>
          <w:rFonts w:ascii="Arial" w:hAnsi="Arial" w:cs="Arial"/>
        </w:rPr>
        <w:t xml:space="preserve">released last month </w:t>
      </w:r>
      <w:r w:rsidRPr="00011D3F">
        <w:rPr>
          <w:rFonts w:ascii="Arial" w:hAnsi="Arial" w:cs="Arial"/>
        </w:rPr>
        <w:t xml:space="preserve">a management letter as a routine follow-up to the </w:t>
      </w:r>
      <w:r>
        <w:rPr>
          <w:rFonts w:ascii="Arial" w:hAnsi="Arial" w:cs="Arial"/>
        </w:rPr>
        <w:t xml:space="preserve">2013 </w:t>
      </w:r>
      <w:r w:rsidRPr="00011D3F">
        <w:rPr>
          <w:rFonts w:ascii="Arial" w:hAnsi="Arial" w:cs="Arial"/>
        </w:rPr>
        <w:t xml:space="preserve">performance audit. The Auditor has </w:t>
      </w:r>
      <w:r>
        <w:rPr>
          <w:rFonts w:ascii="Arial" w:hAnsi="Arial" w:cs="Arial"/>
        </w:rPr>
        <w:t>indicated that ORM has implemented</w:t>
      </w:r>
      <w:r w:rsidRPr="00011D3F">
        <w:rPr>
          <w:rFonts w:ascii="Arial" w:hAnsi="Arial" w:cs="Arial"/>
        </w:rPr>
        <w:t xml:space="preserve"> all of the recommendations in the audit</w:t>
      </w:r>
      <w:r w:rsidRPr="00236FBC">
        <w:rPr>
          <w:rFonts w:ascii="Arial" w:hAnsi="Arial" w:cs="Arial"/>
        </w:rPr>
        <w:t>. A copy of</w:t>
      </w:r>
      <w:r w:rsidR="00210515">
        <w:rPr>
          <w:rFonts w:ascii="Arial" w:hAnsi="Arial" w:cs="Arial"/>
        </w:rPr>
        <w:t xml:space="preserve"> this letter can be found in Attachment </w:t>
      </w:r>
      <w:r w:rsidR="007B41F4">
        <w:rPr>
          <w:rFonts w:ascii="Arial" w:hAnsi="Arial" w:cs="Arial"/>
        </w:rPr>
        <w:t>3</w:t>
      </w:r>
      <w:r w:rsidRPr="00236FB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9398" w14:textId="77777777" w:rsidR="007C5F2D" w:rsidRDefault="00AE334D" w:rsidP="006436CB">
    <w:pPr>
      <w:jc w:val="center"/>
    </w:pPr>
    <w:r>
      <w:rPr>
        <w:noProof/>
      </w:rPr>
      <w:drawing>
        <wp:inline distT="0" distB="0" distL="0" distR="0" wp14:anchorId="203AF8E5" wp14:editId="116B218A">
          <wp:extent cx="1009015" cy="715010"/>
          <wp:effectExtent l="0" t="0" r="635" b="8890"/>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715010"/>
                  </a:xfrm>
                  <a:prstGeom prst="rect">
                    <a:avLst/>
                  </a:prstGeom>
                  <a:noFill/>
                  <a:ln>
                    <a:noFill/>
                  </a:ln>
                </pic:spPr>
              </pic:pic>
            </a:graphicData>
          </a:graphic>
        </wp:inline>
      </w:drawing>
    </w:r>
  </w:p>
  <w:p w14:paraId="1C8114A6" w14:textId="77777777" w:rsidR="007C5F2D" w:rsidRPr="003B03EF" w:rsidRDefault="007C5F2D" w:rsidP="001A3425">
    <w:pPr>
      <w:jc w:val="center"/>
      <w:rPr>
        <w:rFonts w:ascii="Arial" w:hAnsi="Arial"/>
        <w:szCs w:val="22"/>
      </w:rPr>
    </w:pPr>
  </w:p>
  <w:p w14:paraId="1F01E379" w14:textId="77777777" w:rsidR="007C5F2D" w:rsidRPr="004A1D48" w:rsidRDefault="007C5F2D" w:rsidP="00095B4B">
    <w:pPr>
      <w:tabs>
        <w:tab w:val="left" w:pos="522"/>
      </w:tabs>
      <w:jc w:val="center"/>
      <w:rPr>
        <w:rFonts w:ascii="Verdana" w:hAnsi="Verdana"/>
        <w:b/>
        <w:sz w:val="28"/>
        <w:szCs w:val="28"/>
      </w:rPr>
    </w:pPr>
    <w:r w:rsidRPr="00095B4B">
      <w:rPr>
        <w:rFonts w:ascii="Verdana" w:hAnsi="Verdana"/>
        <w:b/>
        <w:sz w:val="28"/>
        <w:szCs w:val="28"/>
      </w:rPr>
      <w:t>Government Accountability</w:t>
    </w:r>
    <w:r w:rsidR="00901A6B">
      <w:rPr>
        <w:rFonts w:ascii="Verdana" w:hAnsi="Verdana"/>
        <w:b/>
        <w:sz w:val="28"/>
        <w:szCs w:val="28"/>
      </w:rPr>
      <w:t xml:space="preserve"> &amp; </w:t>
    </w:r>
    <w:r w:rsidRPr="00095B4B">
      <w:rPr>
        <w:rFonts w:ascii="Verdana" w:hAnsi="Verdana"/>
        <w:b/>
        <w:sz w:val="28"/>
        <w:szCs w:val="28"/>
      </w:rPr>
      <w:t>Oversight</w:t>
    </w:r>
    <w:r>
      <w:rPr>
        <w:rFonts w:ascii="Verdana" w:hAnsi="Verdana"/>
        <w:b/>
        <w:sz w:val="28"/>
        <w:szCs w:val="28"/>
      </w:rPr>
      <w:t xml:space="preserve"> Committee</w:t>
    </w:r>
  </w:p>
  <w:p w14:paraId="26805128" w14:textId="77777777" w:rsidR="007C5F2D" w:rsidRDefault="007C5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44046A9"/>
    <w:multiLevelType w:val="hybridMultilevel"/>
    <w:tmpl w:val="67CEDACA"/>
    <w:lvl w:ilvl="0" w:tplc="428ED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067EE"/>
    <w:multiLevelType w:val="hybridMultilevel"/>
    <w:tmpl w:val="DD6E51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7936CD"/>
    <w:multiLevelType w:val="hybridMultilevel"/>
    <w:tmpl w:val="01DA595A"/>
    <w:lvl w:ilvl="0" w:tplc="AAEC9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41685"/>
    <w:multiLevelType w:val="hybridMultilevel"/>
    <w:tmpl w:val="6E145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72239"/>
    <w:multiLevelType w:val="hybridMultilevel"/>
    <w:tmpl w:val="D242B3D4"/>
    <w:lvl w:ilvl="0" w:tplc="6DF012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0360E48"/>
    <w:multiLevelType w:val="hybridMultilevel"/>
    <w:tmpl w:val="09682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40298"/>
    <w:multiLevelType w:val="hybridMultilevel"/>
    <w:tmpl w:val="A7B40DE2"/>
    <w:lvl w:ilvl="0" w:tplc="BD7CF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232A7"/>
    <w:multiLevelType w:val="hybridMultilevel"/>
    <w:tmpl w:val="6A6870A4"/>
    <w:lvl w:ilvl="0" w:tplc="380A654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966714"/>
    <w:multiLevelType w:val="hybridMultilevel"/>
    <w:tmpl w:val="91ECA73C"/>
    <w:lvl w:ilvl="0" w:tplc="1DEC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EB5E7E"/>
    <w:multiLevelType w:val="hybridMultilevel"/>
    <w:tmpl w:val="F394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515C0"/>
    <w:multiLevelType w:val="hybridMultilevel"/>
    <w:tmpl w:val="CC86D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935F9"/>
    <w:multiLevelType w:val="hybridMultilevel"/>
    <w:tmpl w:val="01DCBB50"/>
    <w:lvl w:ilvl="0" w:tplc="79FE6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F87C25"/>
    <w:multiLevelType w:val="hybridMultilevel"/>
    <w:tmpl w:val="81DC4EFA"/>
    <w:lvl w:ilvl="0" w:tplc="A56225C6">
      <w:start w:val="20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23F40E4F"/>
    <w:multiLevelType w:val="hybridMultilevel"/>
    <w:tmpl w:val="98767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655610"/>
    <w:multiLevelType w:val="hybridMultilevel"/>
    <w:tmpl w:val="AADC5EE4"/>
    <w:lvl w:ilvl="0" w:tplc="F90CE6E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E56D2"/>
    <w:multiLevelType w:val="hybridMultilevel"/>
    <w:tmpl w:val="04405472"/>
    <w:lvl w:ilvl="0" w:tplc="BFD49F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4523BE"/>
    <w:multiLevelType w:val="hybridMultilevel"/>
    <w:tmpl w:val="EF7A9B56"/>
    <w:lvl w:ilvl="0" w:tplc="DE4A3634">
      <w:start w:val="1"/>
      <w:numFmt w:val="decimal"/>
      <w:lvlText w:val="%1)"/>
      <w:lvlJc w:val="left"/>
      <w:pPr>
        <w:ind w:left="1755" w:hanging="103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CB4CE3"/>
    <w:multiLevelType w:val="hybridMultilevel"/>
    <w:tmpl w:val="516285A0"/>
    <w:lvl w:ilvl="0" w:tplc="8660A6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2F68F9"/>
    <w:multiLevelType w:val="hybridMultilevel"/>
    <w:tmpl w:val="559A8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4418C"/>
    <w:multiLevelType w:val="hybridMultilevel"/>
    <w:tmpl w:val="33BC220E"/>
    <w:lvl w:ilvl="0" w:tplc="04A80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2D40DD"/>
    <w:multiLevelType w:val="hybridMultilevel"/>
    <w:tmpl w:val="031EF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B6334"/>
    <w:multiLevelType w:val="hybridMultilevel"/>
    <w:tmpl w:val="6CEAD188"/>
    <w:lvl w:ilvl="0" w:tplc="549C4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1F618B"/>
    <w:multiLevelType w:val="hybridMultilevel"/>
    <w:tmpl w:val="AA6678F4"/>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43215"/>
    <w:multiLevelType w:val="hybridMultilevel"/>
    <w:tmpl w:val="A87E6492"/>
    <w:lvl w:ilvl="0" w:tplc="D1460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B24D08"/>
    <w:multiLevelType w:val="hybridMultilevel"/>
    <w:tmpl w:val="D348E7A0"/>
    <w:lvl w:ilvl="0" w:tplc="6A1E95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2A1CD4"/>
    <w:multiLevelType w:val="hybridMultilevel"/>
    <w:tmpl w:val="BDAAA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4BF116EA"/>
    <w:multiLevelType w:val="hybridMultilevel"/>
    <w:tmpl w:val="33548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B273DB"/>
    <w:multiLevelType w:val="hybridMultilevel"/>
    <w:tmpl w:val="AFE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27931"/>
    <w:multiLevelType w:val="hybridMultilevel"/>
    <w:tmpl w:val="BFD8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2"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63C8E"/>
    <w:multiLevelType w:val="hybridMultilevel"/>
    <w:tmpl w:val="3CC6D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41"/>
  </w:num>
  <w:num w:numId="4">
    <w:abstractNumId w:val="1"/>
  </w:num>
  <w:num w:numId="5">
    <w:abstractNumId w:val="35"/>
  </w:num>
  <w:num w:numId="6">
    <w:abstractNumId w:val="17"/>
  </w:num>
  <w:num w:numId="7">
    <w:abstractNumId w:val="0"/>
  </w:num>
  <w:num w:numId="8">
    <w:abstractNumId w:val="38"/>
  </w:num>
  <w:num w:numId="9">
    <w:abstractNumId w:val="37"/>
  </w:num>
  <w:num w:numId="10">
    <w:abstractNumId w:val="36"/>
  </w:num>
  <w:num w:numId="11">
    <w:abstractNumId w:val="24"/>
  </w:num>
  <w:num w:numId="12">
    <w:abstractNumId w:val="9"/>
  </w:num>
  <w:num w:numId="13">
    <w:abstractNumId w:val="31"/>
  </w:num>
  <w:num w:numId="14">
    <w:abstractNumId w:val="42"/>
  </w:num>
  <w:num w:numId="15">
    <w:abstractNumId w:val="4"/>
  </w:num>
  <w:num w:numId="16">
    <w:abstractNumId w:val="15"/>
  </w:num>
  <w:num w:numId="17">
    <w:abstractNumId w:val="16"/>
  </w:num>
  <w:num w:numId="18">
    <w:abstractNumId w:val="12"/>
  </w:num>
  <w:num w:numId="19">
    <w:abstractNumId w:val="29"/>
  </w:num>
  <w:num w:numId="20">
    <w:abstractNumId w:val="6"/>
  </w:num>
  <w:num w:numId="21">
    <w:abstractNumId w:val="21"/>
  </w:num>
  <w:num w:numId="22">
    <w:abstractNumId w:val="22"/>
  </w:num>
  <w:num w:numId="23">
    <w:abstractNumId w:val="19"/>
  </w:num>
  <w:num w:numId="24">
    <w:abstractNumId w:val="30"/>
  </w:num>
  <w:num w:numId="25">
    <w:abstractNumId w:val="28"/>
  </w:num>
  <w:num w:numId="26">
    <w:abstractNumId w:val="25"/>
  </w:num>
  <w:num w:numId="27">
    <w:abstractNumId w:val="27"/>
  </w:num>
  <w:num w:numId="28">
    <w:abstractNumId w:val="5"/>
  </w:num>
  <w:num w:numId="29">
    <w:abstractNumId w:val="23"/>
  </w:num>
  <w:num w:numId="30">
    <w:abstractNumId w:val="18"/>
  </w:num>
  <w:num w:numId="31">
    <w:abstractNumId w:val="11"/>
  </w:num>
  <w:num w:numId="32">
    <w:abstractNumId w:val="39"/>
  </w:num>
  <w:num w:numId="33">
    <w:abstractNumId w:val="32"/>
  </w:num>
  <w:num w:numId="34">
    <w:abstractNumId w:val="26"/>
  </w:num>
  <w:num w:numId="35">
    <w:abstractNumId w:val="34"/>
  </w:num>
  <w:num w:numId="36">
    <w:abstractNumId w:val="14"/>
  </w:num>
  <w:num w:numId="37">
    <w:abstractNumId w:val="10"/>
  </w:num>
  <w:num w:numId="38">
    <w:abstractNumId w:val="2"/>
  </w:num>
  <w:num w:numId="39">
    <w:abstractNumId w:val="8"/>
  </w:num>
  <w:num w:numId="40">
    <w:abstractNumId w:val="43"/>
  </w:num>
  <w:num w:numId="41">
    <w:abstractNumId w:val="40"/>
  </w:num>
  <w:num w:numId="42">
    <w:abstractNumId w:val="13"/>
  </w:num>
  <w:num w:numId="43">
    <w:abstractNumId w:val="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11D3F"/>
    <w:rsid w:val="000129BA"/>
    <w:rsid w:val="00013128"/>
    <w:rsid w:val="000150AA"/>
    <w:rsid w:val="00017B64"/>
    <w:rsid w:val="000209E7"/>
    <w:rsid w:val="00020F64"/>
    <w:rsid w:val="00035DDF"/>
    <w:rsid w:val="00044DAC"/>
    <w:rsid w:val="00051233"/>
    <w:rsid w:val="00053A14"/>
    <w:rsid w:val="000543A9"/>
    <w:rsid w:val="00056D0D"/>
    <w:rsid w:val="00060F30"/>
    <w:rsid w:val="0006234A"/>
    <w:rsid w:val="00067B81"/>
    <w:rsid w:val="0007054F"/>
    <w:rsid w:val="00075B15"/>
    <w:rsid w:val="000760BA"/>
    <w:rsid w:val="00081019"/>
    <w:rsid w:val="00090E62"/>
    <w:rsid w:val="0009412C"/>
    <w:rsid w:val="000946DC"/>
    <w:rsid w:val="00094A1B"/>
    <w:rsid w:val="00095B4B"/>
    <w:rsid w:val="00096937"/>
    <w:rsid w:val="000A627D"/>
    <w:rsid w:val="000B1458"/>
    <w:rsid w:val="000B2259"/>
    <w:rsid w:val="000B53F7"/>
    <w:rsid w:val="000C54B6"/>
    <w:rsid w:val="000D0353"/>
    <w:rsid w:val="000D23F4"/>
    <w:rsid w:val="000D2B56"/>
    <w:rsid w:val="000D2FCA"/>
    <w:rsid w:val="000E434C"/>
    <w:rsid w:val="000E5F4D"/>
    <w:rsid w:val="000F0F48"/>
    <w:rsid w:val="000F42D8"/>
    <w:rsid w:val="0010163E"/>
    <w:rsid w:val="0011316E"/>
    <w:rsid w:val="00117912"/>
    <w:rsid w:val="0013355E"/>
    <w:rsid w:val="001342D1"/>
    <w:rsid w:val="001366AC"/>
    <w:rsid w:val="001378C9"/>
    <w:rsid w:val="0014131D"/>
    <w:rsid w:val="00142B5D"/>
    <w:rsid w:val="00143973"/>
    <w:rsid w:val="00144CEC"/>
    <w:rsid w:val="00150E8D"/>
    <w:rsid w:val="001557C2"/>
    <w:rsid w:val="001619CB"/>
    <w:rsid w:val="00165F7E"/>
    <w:rsid w:val="001668AC"/>
    <w:rsid w:val="00171E05"/>
    <w:rsid w:val="001748F5"/>
    <w:rsid w:val="00177DC5"/>
    <w:rsid w:val="00183725"/>
    <w:rsid w:val="0018483D"/>
    <w:rsid w:val="00187114"/>
    <w:rsid w:val="00192BC9"/>
    <w:rsid w:val="00192C91"/>
    <w:rsid w:val="001933BE"/>
    <w:rsid w:val="00195AD0"/>
    <w:rsid w:val="001A3425"/>
    <w:rsid w:val="001B22D8"/>
    <w:rsid w:val="001B4C49"/>
    <w:rsid w:val="001B54AA"/>
    <w:rsid w:val="001B60C1"/>
    <w:rsid w:val="001C4B81"/>
    <w:rsid w:val="001C6EC5"/>
    <w:rsid w:val="001D233E"/>
    <w:rsid w:val="001D5994"/>
    <w:rsid w:val="001E0DD1"/>
    <w:rsid w:val="001E2B99"/>
    <w:rsid w:val="001E71EC"/>
    <w:rsid w:val="001F3040"/>
    <w:rsid w:val="001F38D6"/>
    <w:rsid w:val="001F38EA"/>
    <w:rsid w:val="001F4520"/>
    <w:rsid w:val="00202DF3"/>
    <w:rsid w:val="00203E1D"/>
    <w:rsid w:val="00210515"/>
    <w:rsid w:val="00211A9A"/>
    <w:rsid w:val="002125BC"/>
    <w:rsid w:val="00216242"/>
    <w:rsid w:val="002179AE"/>
    <w:rsid w:val="00223FE9"/>
    <w:rsid w:val="00231A30"/>
    <w:rsid w:val="00231DE5"/>
    <w:rsid w:val="00234239"/>
    <w:rsid w:val="00236FBC"/>
    <w:rsid w:val="00241A9E"/>
    <w:rsid w:val="00242952"/>
    <w:rsid w:val="002431DE"/>
    <w:rsid w:val="00245129"/>
    <w:rsid w:val="00250B0D"/>
    <w:rsid w:val="0025556F"/>
    <w:rsid w:val="00256422"/>
    <w:rsid w:val="00262D5E"/>
    <w:rsid w:val="002656C8"/>
    <w:rsid w:val="00270542"/>
    <w:rsid w:val="0027310B"/>
    <w:rsid w:val="00284658"/>
    <w:rsid w:val="002854EB"/>
    <w:rsid w:val="00290B64"/>
    <w:rsid w:val="00292A4B"/>
    <w:rsid w:val="00293FD3"/>
    <w:rsid w:val="002A16C7"/>
    <w:rsid w:val="002B5CB2"/>
    <w:rsid w:val="002B63A0"/>
    <w:rsid w:val="002B7853"/>
    <w:rsid w:val="002C1E3E"/>
    <w:rsid w:val="002C1FD2"/>
    <w:rsid w:val="002C2366"/>
    <w:rsid w:val="002C48AC"/>
    <w:rsid w:val="002C4F13"/>
    <w:rsid w:val="002C76B8"/>
    <w:rsid w:val="002D42F8"/>
    <w:rsid w:val="002E355B"/>
    <w:rsid w:val="002E4D96"/>
    <w:rsid w:val="002E6E72"/>
    <w:rsid w:val="002E7443"/>
    <w:rsid w:val="002F46D2"/>
    <w:rsid w:val="002F7E71"/>
    <w:rsid w:val="00301E56"/>
    <w:rsid w:val="00306E53"/>
    <w:rsid w:val="00310C27"/>
    <w:rsid w:val="00317953"/>
    <w:rsid w:val="00322AE4"/>
    <w:rsid w:val="0032512C"/>
    <w:rsid w:val="003273C1"/>
    <w:rsid w:val="0033313E"/>
    <w:rsid w:val="003361E3"/>
    <w:rsid w:val="00341518"/>
    <w:rsid w:val="00343576"/>
    <w:rsid w:val="00344170"/>
    <w:rsid w:val="0034789B"/>
    <w:rsid w:val="00347A43"/>
    <w:rsid w:val="00355852"/>
    <w:rsid w:val="00365B92"/>
    <w:rsid w:val="00371D89"/>
    <w:rsid w:val="00372769"/>
    <w:rsid w:val="00373119"/>
    <w:rsid w:val="00373754"/>
    <w:rsid w:val="003777CA"/>
    <w:rsid w:val="00390191"/>
    <w:rsid w:val="003A50BC"/>
    <w:rsid w:val="003A7FE2"/>
    <w:rsid w:val="003B03EF"/>
    <w:rsid w:val="003B29FA"/>
    <w:rsid w:val="003B31E2"/>
    <w:rsid w:val="003B6478"/>
    <w:rsid w:val="003B7E0A"/>
    <w:rsid w:val="003C7986"/>
    <w:rsid w:val="003D229F"/>
    <w:rsid w:val="003D3C47"/>
    <w:rsid w:val="003F0B9B"/>
    <w:rsid w:val="003F6840"/>
    <w:rsid w:val="0040149F"/>
    <w:rsid w:val="00403B04"/>
    <w:rsid w:val="004045AC"/>
    <w:rsid w:val="00407B7E"/>
    <w:rsid w:val="0041058D"/>
    <w:rsid w:val="00411873"/>
    <w:rsid w:val="004120E5"/>
    <w:rsid w:val="00413D59"/>
    <w:rsid w:val="004156A1"/>
    <w:rsid w:val="00416748"/>
    <w:rsid w:val="004326A6"/>
    <w:rsid w:val="00432E84"/>
    <w:rsid w:val="0044217E"/>
    <w:rsid w:val="004422ED"/>
    <w:rsid w:val="00442505"/>
    <w:rsid w:val="004437D3"/>
    <w:rsid w:val="00447956"/>
    <w:rsid w:val="00450C12"/>
    <w:rsid w:val="00452AAA"/>
    <w:rsid w:val="004647F1"/>
    <w:rsid w:val="00466186"/>
    <w:rsid w:val="0047013D"/>
    <w:rsid w:val="004704C3"/>
    <w:rsid w:val="0047299B"/>
    <w:rsid w:val="00473FAF"/>
    <w:rsid w:val="0048449C"/>
    <w:rsid w:val="0048712B"/>
    <w:rsid w:val="0049547E"/>
    <w:rsid w:val="00495C2F"/>
    <w:rsid w:val="004A0B97"/>
    <w:rsid w:val="004A1658"/>
    <w:rsid w:val="004A1D48"/>
    <w:rsid w:val="004A77B8"/>
    <w:rsid w:val="004B675A"/>
    <w:rsid w:val="004C05E9"/>
    <w:rsid w:val="004C1620"/>
    <w:rsid w:val="004C46DC"/>
    <w:rsid w:val="004D167D"/>
    <w:rsid w:val="004D3FFB"/>
    <w:rsid w:val="004E367F"/>
    <w:rsid w:val="004F24BD"/>
    <w:rsid w:val="004F2D27"/>
    <w:rsid w:val="004F42FB"/>
    <w:rsid w:val="00503725"/>
    <w:rsid w:val="0050411E"/>
    <w:rsid w:val="0051639C"/>
    <w:rsid w:val="00520CA4"/>
    <w:rsid w:val="0052610A"/>
    <w:rsid w:val="005328C5"/>
    <w:rsid w:val="005340AC"/>
    <w:rsid w:val="0053673C"/>
    <w:rsid w:val="00537C6A"/>
    <w:rsid w:val="00546839"/>
    <w:rsid w:val="00572203"/>
    <w:rsid w:val="005754F1"/>
    <w:rsid w:val="0057601F"/>
    <w:rsid w:val="00582AFC"/>
    <w:rsid w:val="00585177"/>
    <w:rsid w:val="005877A5"/>
    <w:rsid w:val="0059264E"/>
    <w:rsid w:val="005938B9"/>
    <w:rsid w:val="00594638"/>
    <w:rsid w:val="0059654A"/>
    <w:rsid w:val="005A03BD"/>
    <w:rsid w:val="005A259F"/>
    <w:rsid w:val="005A78EA"/>
    <w:rsid w:val="005B45EE"/>
    <w:rsid w:val="005B4C82"/>
    <w:rsid w:val="005C2BCE"/>
    <w:rsid w:val="005C35EB"/>
    <w:rsid w:val="005D1A3E"/>
    <w:rsid w:val="005D1B60"/>
    <w:rsid w:val="005D5884"/>
    <w:rsid w:val="005D7779"/>
    <w:rsid w:val="005D79F5"/>
    <w:rsid w:val="005E214F"/>
    <w:rsid w:val="005E29F8"/>
    <w:rsid w:val="005E5444"/>
    <w:rsid w:val="005F0B4F"/>
    <w:rsid w:val="005F1222"/>
    <w:rsid w:val="005F61B2"/>
    <w:rsid w:val="005F740D"/>
    <w:rsid w:val="006022C7"/>
    <w:rsid w:val="006037E9"/>
    <w:rsid w:val="00606A0D"/>
    <w:rsid w:val="00613787"/>
    <w:rsid w:val="00622EE6"/>
    <w:rsid w:val="006241DB"/>
    <w:rsid w:val="006247CA"/>
    <w:rsid w:val="00627FF5"/>
    <w:rsid w:val="006353F1"/>
    <w:rsid w:val="00635C60"/>
    <w:rsid w:val="00637C92"/>
    <w:rsid w:val="0064056C"/>
    <w:rsid w:val="006412A5"/>
    <w:rsid w:val="006436CB"/>
    <w:rsid w:val="00647E97"/>
    <w:rsid w:val="00651D06"/>
    <w:rsid w:val="00652572"/>
    <w:rsid w:val="00652FD1"/>
    <w:rsid w:val="00654F0F"/>
    <w:rsid w:val="006554CC"/>
    <w:rsid w:val="00661E93"/>
    <w:rsid w:val="00667BE2"/>
    <w:rsid w:val="0067668A"/>
    <w:rsid w:val="00676C23"/>
    <w:rsid w:val="00684FA9"/>
    <w:rsid w:val="00685619"/>
    <w:rsid w:val="00687999"/>
    <w:rsid w:val="006920F2"/>
    <w:rsid w:val="0069438A"/>
    <w:rsid w:val="00694EEB"/>
    <w:rsid w:val="00694F0E"/>
    <w:rsid w:val="00694F90"/>
    <w:rsid w:val="00697F6F"/>
    <w:rsid w:val="006A26AA"/>
    <w:rsid w:val="006A2E6C"/>
    <w:rsid w:val="006A4B86"/>
    <w:rsid w:val="006C08F0"/>
    <w:rsid w:val="006C237F"/>
    <w:rsid w:val="006C3BCC"/>
    <w:rsid w:val="006D1C4D"/>
    <w:rsid w:val="006D25B7"/>
    <w:rsid w:val="006D2EE4"/>
    <w:rsid w:val="006D6B9F"/>
    <w:rsid w:val="006D7A37"/>
    <w:rsid w:val="006E2802"/>
    <w:rsid w:val="006F6831"/>
    <w:rsid w:val="006F6F63"/>
    <w:rsid w:val="00702242"/>
    <w:rsid w:val="0071516D"/>
    <w:rsid w:val="007164A7"/>
    <w:rsid w:val="00720FDB"/>
    <w:rsid w:val="00721137"/>
    <w:rsid w:val="00724D40"/>
    <w:rsid w:val="00726E6E"/>
    <w:rsid w:val="00727821"/>
    <w:rsid w:val="00730BB8"/>
    <w:rsid w:val="00735A8D"/>
    <w:rsid w:val="00735C4E"/>
    <w:rsid w:val="00737DD5"/>
    <w:rsid w:val="00745790"/>
    <w:rsid w:val="00745ABA"/>
    <w:rsid w:val="007478C4"/>
    <w:rsid w:val="0075084A"/>
    <w:rsid w:val="00756A33"/>
    <w:rsid w:val="00756F7D"/>
    <w:rsid w:val="00765B0D"/>
    <w:rsid w:val="00772BFC"/>
    <w:rsid w:val="007743C2"/>
    <w:rsid w:val="00774D71"/>
    <w:rsid w:val="007815C4"/>
    <w:rsid w:val="0078298B"/>
    <w:rsid w:val="0078460D"/>
    <w:rsid w:val="00785AC4"/>
    <w:rsid w:val="0079221D"/>
    <w:rsid w:val="007A01F5"/>
    <w:rsid w:val="007A2123"/>
    <w:rsid w:val="007A3304"/>
    <w:rsid w:val="007A6C0E"/>
    <w:rsid w:val="007B3258"/>
    <w:rsid w:val="007B41F4"/>
    <w:rsid w:val="007B7F62"/>
    <w:rsid w:val="007C2A76"/>
    <w:rsid w:val="007C43B1"/>
    <w:rsid w:val="007C5F2D"/>
    <w:rsid w:val="007C5F77"/>
    <w:rsid w:val="007D043C"/>
    <w:rsid w:val="007D078B"/>
    <w:rsid w:val="007D0AC7"/>
    <w:rsid w:val="007D5C02"/>
    <w:rsid w:val="007D74DE"/>
    <w:rsid w:val="007E17FE"/>
    <w:rsid w:val="007E71B3"/>
    <w:rsid w:val="007E7426"/>
    <w:rsid w:val="007F04A8"/>
    <w:rsid w:val="007F3A84"/>
    <w:rsid w:val="007F3DF5"/>
    <w:rsid w:val="007F6074"/>
    <w:rsid w:val="0080505C"/>
    <w:rsid w:val="00807A64"/>
    <w:rsid w:val="00810F71"/>
    <w:rsid w:val="008119FB"/>
    <w:rsid w:val="00811AA6"/>
    <w:rsid w:val="00826374"/>
    <w:rsid w:val="00830197"/>
    <w:rsid w:val="0083209C"/>
    <w:rsid w:val="0083489C"/>
    <w:rsid w:val="008464CE"/>
    <w:rsid w:val="00847E28"/>
    <w:rsid w:val="00857FA9"/>
    <w:rsid w:val="00863893"/>
    <w:rsid w:val="0086470C"/>
    <w:rsid w:val="0088160A"/>
    <w:rsid w:val="008857D1"/>
    <w:rsid w:val="008A1160"/>
    <w:rsid w:val="008A1A79"/>
    <w:rsid w:val="008A771E"/>
    <w:rsid w:val="008A7E77"/>
    <w:rsid w:val="008C0EB9"/>
    <w:rsid w:val="008C18EA"/>
    <w:rsid w:val="008D3A5A"/>
    <w:rsid w:val="008D5A39"/>
    <w:rsid w:val="008D6FC5"/>
    <w:rsid w:val="008E0347"/>
    <w:rsid w:val="008E4979"/>
    <w:rsid w:val="008E5BD8"/>
    <w:rsid w:val="008F05D9"/>
    <w:rsid w:val="008F0FC4"/>
    <w:rsid w:val="008F13A4"/>
    <w:rsid w:val="008F50FE"/>
    <w:rsid w:val="00901A6B"/>
    <w:rsid w:val="00902DE6"/>
    <w:rsid w:val="009109B3"/>
    <w:rsid w:val="00914D88"/>
    <w:rsid w:val="009167D7"/>
    <w:rsid w:val="009201E4"/>
    <w:rsid w:val="00920908"/>
    <w:rsid w:val="00927118"/>
    <w:rsid w:val="00927B71"/>
    <w:rsid w:val="0093070A"/>
    <w:rsid w:val="00932C1D"/>
    <w:rsid w:val="009349D6"/>
    <w:rsid w:val="009402E7"/>
    <w:rsid w:val="009470F3"/>
    <w:rsid w:val="009625AE"/>
    <w:rsid w:val="009628B3"/>
    <w:rsid w:val="00965074"/>
    <w:rsid w:val="009655A8"/>
    <w:rsid w:val="00965FA6"/>
    <w:rsid w:val="009666E4"/>
    <w:rsid w:val="00966C13"/>
    <w:rsid w:val="0096775A"/>
    <w:rsid w:val="00973410"/>
    <w:rsid w:val="0097494A"/>
    <w:rsid w:val="00977E3D"/>
    <w:rsid w:val="009856E0"/>
    <w:rsid w:val="00985AB8"/>
    <w:rsid w:val="0099356A"/>
    <w:rsid w:val="009954B4"/>
    <w:rsid w:val="009A06B4"/>
    <w:rsid w:val="009A1967"/>
    <w:rsid w:val="009A2CA5"/>
    <w:rsid w:val="009B1A5C"/>
    <w:rsid w:val="009B3A48"/>
    <w:rsid w:val="009B671D"/>
    <w:rsid w:val="009B675A"/>
    <w:rsid w:val="009C50F3"/>
    <w:rsid w:val="009D4C32"/>
    <w:rsid w:val="009E2F6A"/>
    <w:rsid w:val="009E49B9"/>
    <w:rsid w:val="009E6238"/>
    <w:rsid w:val="009F4B5B"/>
    <w:rsid w:val="00A02869"/>
    <w:rsid w:val="00A06DAB"/>
    <w:rsid w:val="00A10AA6"/>
    <w:rsid w:val="00A14547"/>
    <w:rsid w:val="00A15188"/>
    <w:rsid w:val="00A163A5"/>
    <w:rsid w:val="00A17CD8"/>
    <w:rsid w:val="00A247EA"/>
    <w:rsid w:val="00A34B60"/>
    <w:rsid w:val="00A36F51"/>
    <w:rsid w:val="00A41B5C"/>
    <w:rsid w:val="00A428D9"/>
    <w:rsid w:val="00A44F1C"/>
    <w:rsid w:val="00A54B50"/>
    <w:rsid w:val="00A54E19"/>
    <w:rsid w:val="00A57262"/>
    <w:rsid w:val="00A615B9"/>
    <w:rsid w:val="00A623FD"/>
    <w:rsid w:val="00A627EB"/>
    <w:rsid w:val="00A634E3"/>
    <w:rsid w:val="00A638AE"/>
    <w:rsid w:val="00A64F9A"/>
    <w:rsid w:val="00A715A9"/>
    <w:rsid w:val="00A75EAA"/>
    <w:rsid w:val="00A76030"/>
    <w:rsid w:val="00A765FE"/>
    <w:rsid w:val="00A9795F"/>
    <w:rsid w:val="00AA52BF"/>
    <w:rsid w:val="00AA63E5"/>
    <w:rsid w:val="00AB3A08"/>
    <w:rsid w:val="00AC13C3"/>
    <w:rsid w:val="00AC3043"/>
    <w:rsid w:val="00AC554A"/>
    <w:rsid w:val="00AC63CA"/>
    <w:rsid w:val="00AD1957"/>
    <w:rsid w:val="00AD709B"/>
    <w:rsid w:val="00AD7199"/>
    <w:rsid w:val="00AE334D"/>
    <w:rsid w:val="00AE6074"/>
    <w:rsid w:val="00AE7FF0"/>
    <w:rsid w:val="00AF0AA2"/>
    <w:rsid w:val="00AF799D"/>
    <w:rsid w:val="00AF7A0E"/>
    <w:rsid w:val="00B01954"/>
    <w:rsid w:val="00B15ACC"/>
    <w:rsid w:val="00B16CD8"/>
    <w:rsid w:val="00B17086"/>
    <w:rsid w:val="00B17D8D"/>
    <w:rsid w:val="00B21DAE"/>
    <w:rsid w:val="00B3025B"/>
    <w:rsid w:val="00B3113A"/>
    <w:rsid w:val="00B32636"/>
    <w:rsid w:val="00B3287D"/>
    <w:rsid w:val="00B34BA1"/>
    <w:rsid w:val="00B3692A"/>
    <w:rsid w:val="00B40AFF"/>
    <w:rsid w:val="00B42614"/>
    <w:rsid w:val="00B43E2B"/>
    <w:rsid w:val="00B466E2"/>
    <w:rsid w:val="00B539FB"/>
    <w:rsid w:val="00B541A0"/>
    <w:rsid w:val="00B60C39"/>
    <w:rsid w:val="00B61D9D"/>
    <w:rsid w:val="00B6622F"/>
    <w:rsid w:val="00B6668D"/>
    <w:rsid w:val="00B67ED2"/>
    <w:rsid w:val="00B72587"/>
    <w:rsid w:val="00B83092"/>
    <w:rsid w:val="00B8367F"/>
    <w:rsid w:val="00B8447E"/>
    <w:rsid w:val="00B91C90"/>
    <w:rsid w:val="00B92F77"/>
    <w:rsid w:val="00B937DD"/>
    <w:rsid w:val="00BA6780"/>
    <w:rsid w:val="00BA759D"/>
    <w:rsid w:val="00BB0FD6"/>
    <w:rsid w:val="00BB57AE"/>
    <w:rsid w:val="00BC0300"/>
    <w:rsid w:val="00BC329A"/>
    <w:rsid w:val="00BC4403"/>
    <w:rsid w:val="00BD4416"/>
    <w:rsid w:val="00BD5CC5"/>
    <w:rsid w:val="00BD6C5C"/>
    <w:rsid w:val="00BE2E63"/>
    <w:rsid w:val="00C112CF"/>
    <w:rsid w:val="00C11AC6"/>
    <w:rsid w:val="00C134FC"/>
    <w:rsid w:val="00C16E29"/>
    <w:rsid w:val="00C20576"/>
    <w:rsid w:val="00C262EF"/>
    <w:rsid w:val="00C30B80"/>
    <w:rsid w:val="00C34F6B"/>
    <w:rsid w:val="00C42FC8"/>
    <w:rsid w:val="00C57724"/>
    <w:rsid w:val="00C63788"/>
    <w:rsid w:val="00C638F3"/>
    <w:rsid w:val="00C65457"/>
    <w:rsid w:val="00C679FF"/>
    <w:rsid w:val="00C7283B"/>
    <w:rsid w:val="00C91CCA"/>
    <w:rsid w:val="00C92BA7"/>
    <w:rsid w:val="00CA095F"/>
    <w:rsid w:val="00CB6C17"/>
    <w:rsid w:val="00CC1AFC"/>
    <w:rsid w:val="00CC359E"/>
    <w:rsid w:val="00CC6854"/>
    <w:rsid w:val="00CD1DDE"/>
    <w:rsid w:val="00CD4234"/>
    <w:rsid w:val="00CE7042"/>
    <w:rsid w:val="00CF085E"/>
    <w:rsid w:val="00CF361C"/>
    <w:rsid w:val="00D023D1"/>
    <w:rsid w:val="00D13385"/>
    <w:rsid w:val="00D1622E"/>
    <w:rsid w:val="00D20C69"/>
    <w:rsid w:val="00D22773"/>
    <w:rsid w:val="00D23115"/>
    <w:rsid w:val="00D25723"/>
    <w:rsid w:val="00D26296"/>
    <w:rsid w:val="00D30610"/>
    <w:rsid w:val="00D45657"/>
    <w:rsid w:val="00D476FC"/>
    <w:rsid w:val="00D528D1"/>
    <w:rsid w:val="00D551A9"/>
    <w:rsid w:val="00D57587"/>
    <w:rsid w:val="00D64548"/>
    <w:rsid w:val="00D7079F"/>
    <w:rsid w:val="00D71B49"/>
    <w:rsid w:val="00D80ADF"/>
    <w:rsid w:val="00D819A5"/>
    <w:rsid w:val="00D82B53"/>
    <w:rsid w:val="00D848D0"/>
    <w:rsid w:val="00D84BDA"/>
    <w:rsid w:val="00D93486"/>
    <w:rsid w:val="00D945CB"/>
    <w:rsid w:val="00DA4669"/>
    <w:rsid w:val="00DA4DA1"/>
    <w:rsid w:val="00DB2193"/>
    <w:rsid w:val="00DC2650"/>
    <w:rsid w:val="00DC39CB"/>
    <w:rsid w:val="00DC3BEF"/>
    <w:rsid w:val="00DC4B03"/>
    <w:rsid w:val="00DD0DC0"/>
    <w:rsid w:val="00DD42CA"/>
    <w:rsid w:val="00DE128A"/>
    <w:rsid w:val="00DE2359"/>
    <w:rsid w:val="00DE6B10"/>
    <w:rsid w:val="00DF062C"/>
    <w:rsid w:val="00DF5635"/>
    <w:rsid w:val="00E02506"/>
    <w:rsid w:val="00E16F39"/>
    <w:rsid w:val="00E178B3"/>
    <w:rsid w:val="00E2107B"/>
    <w:rsid w:val="00E27CA0"/>
    <w:rsid w:val="00E27F48"/>
    <w:rsid w:val="00E36ECF"/>
    <w:rsid w:val="00E44D67"/>
    <w:rsid w:val="00E523C8"/>
    <w:rsid w:val="00E536C6"/>
    <w:rsid w:val="00E57509"/>
    <w:rsid w:val="00E57FF3"/>
    <w:rsid w:val="00E62170"/>
    <w:rsid w:val="00E62672"/>
    <w:rsid w:val="00E70409"/>
    <w:rsid w:val="00E70C27"/>
    <w:rsid w:val="00E7691B"/>
    <w:rsid w:val="00E77E82"/>
    <w:rsid w:val="00E82495"/>
    <w:rsid w:val="00E82E05"/>
    <w:rsid w:val="00EB1C50"/>
    <w:rsid w:val="00EB1D6D"/>
    <w:rsid w:val="00EB200E"/>
    <w:rsid w:val="00EB3C6D"/>
    <w:rsid w:val="00EB6220"/>
    <w:rsid w:val="00EB696F"/>
    <w:rsid w:val="00EC1F0F"/>
    <w:rsid w:val="00EC38CB"/>
    <w:rsid w:val="00EC62E1"/>
    <w:rsid w:val="00EC7DD0"/>
    <w:rsid w:val="00ED0C65"/>
    <w:rsid w:val="00ED6C65"/>
    <w:rsid w:val="00EE01AB"/>
    <w:rsid w:val="00EE4871"/>
    <w:rsid w:val="00EF11C6"/>
    <w:rsid w:val="00F05233"/>
    <w:rsid w:val="00F12B71"/>
    <w:rsid w:val="00F223BD"/>
    <w:rsid w:val="00F230FD"/>
    <w:rsid w:val="00F2524E"/>
    <w:rsid w:val="00F318F7"/>
    <w:rsid w:val="00F34509"/>
    <w:rsid w:val="00F3508D"/>
    <w:rsid w:val="00F47423"/>
    <w:rsid w:val="00F50FEB"/>
    <w:rsid w:val="00F54735"/>
    <w:rsid w:val="00F55F27"/>
    <w:rsid w:val="00F67D0F"/>
    <w:rsid w:val="00F72C0A"/>
    <w:rsid w:val="00F74639"/>
    <w:rsid w:val="00F7703F"/>
    <w:rsid w:val="00F808D9"/>
    <w:rsid w:val="00F85377"/>
    <w:rsid w:val="00F8539A"/>
    <w:rsid w:val="00F866BB"/>
    <w:rsid w:val="00F90CB0"/>
    <w:rsid w:val="00F96981"/>
    <w:rsid w:val="00FA072F"/>
    <w:rsid w:val="00FA1563"/>
    <w:rsid w:val="00FB49DD"/>
    <w:rsid w:val="00FB6633"/>
    <w:rsid w:val="00FB78C2"/>
    <w:rsid w:val="00FC49C3"/>
    <w:rsid w:val="00FC59F9"/>
    <w:rsid w:val="00FD18DE"/>
    <w:rsid w:val="00FD259C"/>
    <w:rsid w:val="00FD415C"/>
    <w:rsid w:val="00FD74E7"/>
    <w:rsid w:val="00FE0D94"/>
    <w:rsid w:val="00FE44CE"/>
    <w:rsid w:val="00FF0B9B"/>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EA72C92"/>
  <w15:docId w15:val="{EC76C884-2AB5-4626-A0E0-F3FAC467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styleId="CommentReference">
    <w:name w:val="annotation reference"/>
    <w:uiPriority w:val="99"/>
    <w:semiHidden/>
    <w:unhideWhenUsed/>
    <w:rsid w:val="00CB6C17"/>
    <w:rPr>
      <w:sz w:val="16"/>
      <w:szCs w:val="16"/>
    </w:rPr>
  </w:style>
  <w:style w:type="paragraph" w:styleId="CommentText">
    <w:name w:val="annotation text"/>
    <w:basedOn w:val="Normal"/>
    <w:link w:val="CommentTextChar"/>
    <w:uiPriority w:val="99"/>
    <w:semiHidden/>
    <w:unhideWhenUsed/>
    <w:rsid w:val="00CB6C17"/>
    <w:rPr>
      <w:sz w:val="20"/>
      <w:szCs w:val="20"/>
    </w:rPr>
  </w:style>
  <w:style w:type="character" w:customStyle="1" w:styleId="CommentTextChar">
    <w:name w:val="Comment Text Char"/>
    <w:basedOn w:val="DefaultParagraphFont"/>
    <w:link w:val="CommentText"/>
    <w:uiPriority w:val="99"/>
    <w:semiHidden/>
    <w:rsid w:val="00CB6C17"/>
  </w:style>
  <w:style w:type="paragraph" w:styleId="CommentSubject">
    <w:name w:val="annotation subject"/>
    <w:basedOn w:val="CommentText"/>
    <w:next w:val="CommentText"/>
    <w:link w:val="CommentSubjectChar"/>
    <w:uiPriority w:val="99"/>
    <w:semiHidden/>
    <w:unhideWhenUsed/>
    <w:rsid w:val="00CB6C17"/>
    <w:rPr>
      <w:b/>
      <w:bCs/>
    </w:rPr>
  </w:style>
  <w:style w:type="character" w:customStyle="1" w:styleId="CommentSubjectChar">
    <w:name w:val="Comment Subject Char"/>
    <w:link w:val="CommentSubject"/>
    <w:uiPriority w:val="99"/>
    <w:semiHidden/>
    <w:rsid w:val="00CB6C17"/>
    <w:rPr>
      <w:b/>
      <w:bCs/>
    </w:rPr>
  </w:style>
  <w:style w:type="paragraph" w:customStyle="1" w:styleId="Normal0">
    <w:name w:val="[Normal]"/>
    <w:rsid w:val="00AD7199"/>
    <w:rPr>
      <w:rFonts w:ascii="Arial" w:eastAsia="Arial" w:hAnsi="Arial"/>
      <w:sz w:val="24"/>
    </w:rPr>
  </w:style>
  <w:style w:type="paragraph" w:styleId="Title">
    <w:name w:val="Title"/>
    <w:basedOn w:val="Normal"/>
    <w:next w:val="Normal"/>
    <w:link w:val="TitleChar"/>
    <w:uiPriority w:val="10"/>
    <w:qFormat/>
    <w:rsid w:val="00AD719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D7199"/>
    <w:rPr>
      <w:rFonts w:ascii="Cambria" w:hAnsi="Cambria"/>
      <w:color w:val="17365D"/>
      <w:spacing w:val="5"/>
      <w:kern w:val="28"/>
      <w:sz w:val="52"/>
      <w:szCs w:val="52"/>
    </w:rPr>
  </w:style>
  <w:style w:type="paragraph" w:styleId="ListParagraph">
    <w:name w:val="List Paragraph"/>
    <w:basedOn w:val="Normal"/>
    <w:uiPriority w:val="34"/>
    <w:qFormat/>
    <w:rsid w:val="00CA095F"/>
    <w:pPr>
      <w:ind w:left="720"/>
      <w:contextualSpacing/>
    </w:pPr>
  </w:style>
  <w:style w:type="paragraph" w:styleId="BodyText3">
    <w:name w:val="Body Text 3"/>
    <w:link w:val="BodyText3Char"/>
    <w:uiPriority w:val="99"/>
    <w:unhideWhenUsed/>
    <w:rsid w:val="00F50FEB"/>
    <w:pPr>
      <w:spacing w:after="120" w:line="264" w:lineRule="auto"/>
    </w:pPr>
    <w:rPr>
      <w:rFonts w:ascii="Franklin Gothic Book" w:hAnsi="Franklin Gothic Book"/>
      <w:color w:val="000000"/>
      <w:kern w:val="28"/>
      <w:sz w:val="19"/>
      <w:szCs w:val="19"/>
      <w14:ligatures w14:val="standard"/>
      <w14:cntxtAlts/>
    </w:rPr>
  </w:style>
  <w:style w:type="character" w:customStyle="1" w:styleId="BodyText3Char">
    <w:name w:val="Body Text 3 Char"/>
    <w:basedOn w:val="DefaultParagraphFont"/>
    <w:link w:val="BodyText3"/>
    <w:uiPriority w:val="99"/>
    <w:rsid w:val="00F50FEB"/>
    <w:rPr>
      <w:rFonts w:ascii="Franklin Gothic Book" w:hAnsi="Franklin Gothic Book"/>
      <w:color w:val="000000"/>
      <w:kern w:val="28"/>
      <w:sz w:val="19"/>
      <w:szCs w:val="19"/>
      <w14:ligatures w14:val="standard"/>
      <w14:cntxtAlts/>
    </w:rPr>
  </w:style>
  <w:style w:type="character" w:styleId="Hyperlink">
    <w:name w:val="Hyperlink"/>
    <w:basedOn w:val="DefaultParagraphFont"/>
    <w:uiPriority w:val="99"/>
    <w:semiHidden/>
    <w:unhideWhenUsed/>
    <w:rsid w:val="0083209C"/>
    <w:rPr>
      <w:b/>
      <w:bCs/>
      <w:color w:val="184F6D"/>
      <w:u w:val="single"/>
      <w:shd w:val="clear" w:color="auto" w:fill="auto"/>
    </w:rPr>
  </w:style>
  <w:style w:type="paragraph" w:styleId="NormalWeb">
    <w:name w:val="Normal (Web)"/>
    <w:basedOn w:val="Normal"/>
    <w:uiPriority w:val="99"/>
    <w:semiHidden/>
    <w:unhideWhenUsed/>
    <w:rsid w:val="0083209C"/>
    <w:pPr>
      <w:spacing w:before="100" w:beforeAutospacing="1" w:after="100" w:afterAutospacing="1"/>
    </w:pPr>
    <w:rPr>
      <w:rFonts w:ascii="Arial" w:hAnsi="Arial" w:cs="Arial"/>
    </w:rPr>
  </w:style>
  <w:style w:type="paragraph" w:customStyle="1" w:styleId="Default">
    <w:name w:val="Default"/>
    <w:rsid w:val="00647E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860692">
      <w:bodyDiv w:val="1"/>
      <w:marLeft w:val="0"/>
      <w:marRight w:val="0"/>
      <w:marTop w:val="0"/>
      <w:marBottom w:val="0"/>
      <w:divBdr>
        <w:top w:val="none" w:sz="0" w:space="0" w:color="auto"/>
        <w:left w:val="none" w:sz="0" w:space="0" w:color="auto"/>
        <w:bottom w:val="none" w:sz="0" w:space="0" w:color="auto"/>
        <w:right w:val="none" w:sz="0" w:space="0" w:color="auto"/>
      </w:divBdr>
    </w:div>
    <w:div w:id="18429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249F4-94BE-4620-B90D-9ED867D6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Steadman, Marka</cp:lastModifiedBy>
  <cp:revision>7</cp:revision>
  <cp:lastPrinted>2015-10-21T21:15:00Z</cp:lastPrinted>
  <dcterms:created xsi:type="dcterms:W3CDTF">2015-10-26T16:18:00Z</dcterms:created>
  <dcterms:modified xsi:type="dcterms:W3CDTF">2015-10-26T20:42:00Z</dcterms:modified>
</cp:coreProperties>
</file>