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20303"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46293" w:rsidP="00074A56">
            <w:pPr>
              <w:spacing w:before="40" w:after="40"/>
              <w:rPr>
                <w:rFonts w:ascii="Arial" w:hAnsi="Arial" w:cs="Arial"/>
              </w:rPr>
            </w:pPr>
            <w:proofErr w:type="spellStart"/>
            <w:r>
              <w:rPr>
                <w:rFonts w:ascii="Arial" w:hAnsi="Arial" w:cs="Arial"/>
              </w:rPr>
              <w:t>Hiedi</w:t>
            </w:r>
            <w:proofErr w:type="spellEnd"/>
            <w:r>
              <w:rPr>
                <w:rFonts w:ascii="Arial" w:hAnsi="Arial" w:cs="Arial"/>
              </w:rPr>
              <w:t xml:space="preserve"> </w:t>
            </w:r>
            <w:proofErr w:type="spellStart"/>
            <w:r>
              <w:rPr>
                <w:rFonts w:ascii="Arial" w:hAnsi="Arial" w:cs="Arial"/>
              </w:rPr>
              <w:t>Popochock</w:t>
            </w:r>
            <w:proofErr w:type="spellEnd"/>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946293" w:rsidP="00074A56">
            <w:pPr>
              <w:spacing w:before="40" w:after="40"/>
              <w:rPr>
                <w:rFonts w:ascii="Arial" w:hAnsi="Arial" w:cs="Arial"/>
              </w:rPr>
            </w:pPr>
            <w:r>
              <w:rPr>
                <w:rFonts w:ascii="Arial" w:hAnsi="Arial" w:cs="Arial"/>
              </w:rPr>
              <w:t>2015-0320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A44821" w:rsidP="00074A56">
            <w:pPr>
              <w:spacing w:before="40" w:after="40"/>
              <w:rPr>
                <w:rFonts w:ascii="Arial" w:hAnsi="Arial" w:cs="Arial"/>
              </w:rPr>
            </w:pPr>
            <w:r>
              <w:rPr>
                <w:rFonts w:ascii="Arial" w:hAnsi="Arial" w:cs="Arial"/>
              </w:rPr>
              <w:t>October 27</w:t>
            </w:r>
            <w:r w:rsidR="00946293">
              <w:rPr>
                <w:rFonts w:ascii="Arial" w:hAnsi="Arial" w:cs="Arial"/>
              </w:rPr>
              <w:t>, 2015</w:t>
            </w:r>
          </w:p>
        </w:tc>
      </w:tr>
    </w:tbl>
    <w:p w:rsidR="00C95318" w:rsidRDefault="00C95318" w:rsidP="005B478C">
      <w:pPr>
        <w:jc w:val="both"/>
        <w:rPr>
          <w:rFonts w:ascii="Arial" w:hAnsi="Arial" w:cs="Arial"/>
          <w:i/>
          <w:color w:val="FF0000"/>
          <w:szCs w:val="24"/>
        </w:rPr>
      </w:pPr>
    </w:p>
    <w:p w:rsidR="00946293" w:rsidRDefault="00946293" w:rsidP="005B478C">
      <w:pPr>
        <w:jc w:val="both"/>
        <w:rPr>
          <w:rFonts w:ascii="Arial" w:hAnsi="Arial" w:cs="Arial"/>
          <w:b/>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946293" w:rsidRPr="00946293" w:rsidRDefault="00946293" w:rsidP="00946293">
      <w:pPr>
        <w:jc w:val="both"/>
        <w:rPr>
          <w:rFonts w:ascii="Arial" w:hAnsi="Arial" w:cs="Arial"/>
        </w:rPr>
      </w:pPr>
    </w:p>
    <w:p w:rsidR="00946293" w:rsidRPr="00946293" w:rsidRDefault="00946293" w:rsidP="00946293">
      <w:pPr>
        <w:jc w:val="both"/>
        <w:rPr>
          <w:rFonts w:ascii="Arial" w:hAnsi="Arial" w:cs="Arial"/>
        </w:rPr>
      </w:pPr>
      <w:r w:rsidRPr="00946293">
        <w:rPr>
          <w:rFonts w:ascii="Arial" w:hAnsi="Arial" w:cs="Arial"/>
        </w:rPr>
        <w:t>A MOTION confirming the executive's appointment of Josephine Cheng, who resides in council district four, to the King County Civic Television Citizens Advisory Committee.</w:t>
      </w:r>
    </w:p>
    <w:p w:rsidR="00946293" w:rsidRPr="00946293" w:rsidRDefault="00946293" w:rsidP="00946293">
      <w:pPr>
        <w:jc w:val="both"/>
        <w:rPr>
          <w:rFonts w:ascii="Arial" w:hAnsi="Arial" w:cs="Arial"/>
        </w:rPr>
      </w:pPr>
    </w:p>
    <w:p w:rsidR="00946293" w:rsidRPr="00946293" w:rsidRDefault="00946293" w:rsidP="00946293">
      <w:pPr>
        <w:jc w:val="both"/>
        <w:rPr>
          <w:rFonts w:ascii="Arial" w:hAnsi="Arial" w:cs="Arial"/>
          <w:b/>
          <w:u w:val="single"/>
        </w:rPr>
      </w:pPr>
      <w:r w:rsidRPr="00946293">
        <w:rPr>
          <w:rFonts w:ascii="Arial" w:hAnsi="Arial" w:cs="Arial"/>
          <w:b/>
          <w:u w:val="single"/>
        </w:rPr>
        <w:t>SUMMARY</w:t>
      </w:r>
    </w:p>
    <w:p w:rsidR="00946293" w:rsidRPr="00946293" w:rsidRDefault="00946293" w:rsidP="00946293">
      <w:pPr>
        <w:jc w:val="both"/>
        <w:rPr>
          <w:rFonts w:ascii="Arial" w:hAnsi="Arial" w:cs="Arial"/>
        </w:rPr>
      </w:pPr>
    </w:p>
    <w:p w:rsidR="00946293" w:rsidRPr="00946293" w:rsidRDefault="00946293" w:rsidP="00946293">
      <w:pPr>
        <w:jc w:val="both"/>
        <w:rPr>
          <w:rFonts w:ascii="Arial" w:hAnsi="Arial" w:cs="Arial"/>
        </w:rPr>
      </w:pPr>
      <w:r w:rsidRPr="00946293">
        <w:rPr>
          <w:rFonts w:ascii="Arial" w:hAnsi="Arial" w:cs="Arial"/>
        </w:rPr>
        <w:t xml:space="preserve">Proposed Motion 2015-0320 would confirm the appointment of </w:t>
      </w:r>
      <w:proofErr w:type="spellStart"/>
      <w:r w:rsidRPr="00946293">
        <w:rPr>
          <w:rFonts w:ascii="Arial" w:hAnsi="Arial" w:cs="Arial"/>
        </w:rPr>
        <w:t>Jospehine</w:t>
      </w:r>
      <w:proofErr w:type="spellEnd"/>
      <w:r w:rsidRPr="00946293">
        <w:rPr>
          <w:rFonts w:ascii="Arial" w:hAnsi="Arial" w:cs="Arial"/>
        </w:rPr>
        <w:t xml:space="preserve"> Cheng, who resides in council district four, to the King County Civic Television Citizens Advisory Committee for a full term expiring in September 30, 2019.</w:t>
      </w:r>
    </w:p>
    <w:p w:rsidR="00946293" w:rsidRPr="00946293" w:rsidRDefault="00946293" w:rsidP="00946293">
      <w:pPr>
        <w:jc w:val="both"/>
        <w:rPr>
          <w:rFonts w:ascii="Arial" w:hAnsi="Arial" w:cs="Arial"/>
        </w:rPr>
      </w:pPr>
    </w:p>
    <w:p w:rsidR="00946293" w:rsidRPr="00946293" w:rsidRDefault="00946293" w:rsidP="00946293">
      <w:pPr>
        <w:jc w:val="both"/>
        <w:rPr>
          <w:rFonts w:ascii="Arial" w:hAnsi="Arial" w:cs="Arial"/>
          <w:b/>
          <w:u w:val="single"/>
        </w:rPr>
      </w:pPr>
      <w:r w:rsidRPr="00946293">
        <w:rPr>
          <w:rFonts w:ascii="Arial" w:hAnsi="Arial" w:cs="Arial"/>
          <w:b/>
          <w:u w:val="single"/>
        </w:rPr>
        <w:t xml:space="preserve">BACKGROUND </w:t>
      </w:r>
    </w:p>
    <w:p w:rsidR="00946293" w:rsidRPr="00946293" w:rsidRDefault="00946293" w:rsidP="00946293">
      <w:pPr>
        <w:jc w:val="both"/>
        <w:rPr>
          <w:rFonts w:ascii="Arial" w:hAnsi="Arial" w:cs="Arial"/>
        </w:rPr>
      </w:pPr>
    </w:p>
    <w:p w:rsidR="00EF259D" w:rsidRPr="00946293" w:rsidRDefault="00EF259D" w:rsidP="00EF259D">
      <w:pPr>
        <w:jc w:val="both"/>
        <w:rPr>
          <w:rFonts w:ascii="Arial" w:hAnsi="Arial" w:cs="Arial"/>
        </w:rPr>
      </w:pPr>
      <w:r>
        <w:rPr>
          <w:rFonts w:ascii="Arial" w:hAnsi="Arial" w:cs="Arial"/>
          <w:szCs w:val="24"/>
        </w:rPr>
        <w:t>King County Civic Television's (CTV) primary purpose is to provide information about King County government, services, policies and programs that enhances public understanding and encourages citizen involvement in regional government and local issues.</w:t>
      </w:r>
    </w:p>
    <w:p w:rsidR="00EF259D" w:rsidRDefault="00EF259D" w:rsidP="00946293">
      <w:pPr>
        <w:jc w:val="both"/>
        <w:rPr>
          <w:rFonts w:ascii="Arial" w:hAnsi="Arial" w:cs="Arial"/>
        </w:rPr>
      </w:pPr>
    </w:p>
    <w:p w:rsidR="00946293" w:rsidRDefault="00946293" w:rsidP="00946293">
      <w:pPr>
        <w:jc w:val="both"/>
        <w:rPr>
          <w:rFonts w:ascii="Arial" w:hAnsi="Arial" w:cs="Arial"/>
        </w:rPr>
      </w:pPr>
      <w:r w:rsidRPr="00946293">
        <w:rPr>
          <w:rFonts w:ascii="Arial" w:hAnsi="Arial" w:cs="Arial"/>
        </w:rPr>
        <w:t xml:space="preserve">The Council established the </w:t>
      </w:r>
      <w:r w:rsidR="00EF259D">
        <w:rPr>
          <w:rFonts w:ascii="Arial" w:hAnsi="Arial" w:cs="Arial"/>
        </w:rPr>
        <w:t xml:space="preserve">CTV </w:t>
      </w:r>
      <w:r w:rsidRPr="00946293">
        <w:rPr>
          <w:rFonts w:ascii="Arial" w:hAnsi="Arial" w:cs="Arial"/>
        </w:rPr>
        <w:t>Citi</w:t>
      </w:r>
      <w:r>
        <w:rPr>
          <w:rFonts w:ascii="Arial" w:hAnsi="Arial" w:cs="Arial"/>
        </w:rPr>
        <w:t>zens Advisory Committee in 2003</w:t>
      </w:r>
      <w:r w:rsidR="00127357">
        <w:rPr>
          <w:rStyle w:val="FootnoteReference"/>
          <w:rFonts w:ascii="Arial" w:hAnsi="Arial" w:cs="Arial"/>
        </w:rPr>
        <w:footnoteReference w:id="1"/>
      </w:r>
      <w:r w:rsidR="00FF5746">
        <w:rPr>
          <w:rFonts w:ascii="Arial" w:hAnsi="Arial" w:cs="Arial"/>
        </w:rPr>
        <w:t xml:space="preserve"> to develop</w:t>
      </w:r>
      <w:r w:rsidRPr="00946293">
        <w:rPr>
          <w:rFonts w:ascii="Arial" w:hAnsi="Arial" w:cs="Arial"/>
        </w:rPr>
        <w:t xml:space="preserve"> poli</w:t>
      </w:r>
      <w:r w:rsidR="00FF5746">
        <w:rPr>
          <w:rFonts w:ascii="Arial" w:hAnsi="Arial" w:cs="Arial"/>
        </w:rPr>
        <w:t>cies and procedures and oversee</w:t>
      </w:r>
      <w:r w:rsidRPr="00946293">
        <w:rPr>
          <w:rFonts w:ascii="Arial" w:hAnsi="Arial" w:cs="Arial"/>
        </w:rPr>
        <w:t xml:space="preserve"> the operation of the King County government access channel CTV.</w:t>
      </w:r>
      <w:r w:rsidR="000F7694">
        <w:rPr>
          <w:rFonts w:ascii="Arial" w:hAnsi="Arial" w:cs="Arial"/>
        </w:rPr>
        <w:t xml:space="preserve"> The CTV </w:t>
      </w:r>
      <w:proofErr w:type="gramStart"/>
      <w:r w:rsidR="000F7694">
        <w:rPr>
          <w:rFonts w:ascii="Arial" w:hAnsi="Arial" w:cs="Arial"/>
        </w:rPr>
        <w:t>citizens</w:t>
      </w:r>
      <w:proofErr w:type="gramEnd"/>
      <w:r w:rsidR="000F7694">
        <w:rPr>
          <w:rFonts w:ascii="Arial" w:hAnsi="Arial" w:cs="Arial"/>
        </w:rPr>
        <w:t xml:space="preserve"> advisory committee advises the council and the executive regarding overall programming strategy and content and how CTV can best serve the community.</w:t>
      </w:r>
    </w:p>
    <w:p w:rsidR="00946293" w:rsidRPr="00946293" w:rsidRDefault="00946293" w:rsidP="00946293">
      <w:pPr>
        <w:jc w:val="both"/>
        <w:rPr>
          <w:rFonts w:ascii="Arial" w:hAnsi="Arial" w:cs="Arial"/>
        </w:rPr>
      </w:pPr>
    </w:p>
    <w:p w:rsidR="00946293" w:rsidRPr="00946293" w:rsidRDefault="00946293" w:rsidP="00946293">
      <w:pPr>
        <w:jc w:val="both"/>
        <w:rPr>
          <w:rFonts w:ascii="Arial" w:hAnsi="Arial" w:cs="Arial"/>
        </w:rPr>
      </w:pPr>
      <w:r w:rsidRPr="00946293">
        <w:rPr>
          <w:rFonts w:ascii="Arial" w:hAnsi="Arial" w:cs="Arial"/>
        </w:rPr>
        <w:t xml:space="preserve">The committee </w:t>
      </w:r>
      <w:r w:rsidR="009B1B48">
        <w:rPr>
          <w:rFonts w:ascii="Arial" w:hAnsi="Arial" w:cs="Arial"/>
        </w:rPr>
        <w:t>consists</w:t>
      </w:r>
      <w:r w:rsidR="009B1B48" w:rsidRPr="00946293">
        <w:rPr>
          <w:rFonts w:ascii="Arial" w:hAnsi="Arial" w:cs="Arial"/>
        </w:rPr>
        <w:t xml:space="preserve"> </w:t>
      </w:r>
      <w:r w:rsidRPr="00946293">
        <w:rPr>
          <w:rFonts w:ascii="Arial" w:hAnsi="Arial" w:cs="Arial"/>
        </w:rPr>
        <w:t>of four citizen members, appointed by the executive and confirmed by the Council, for terms not to exceed four years. Each member represents a different sector of the communications industry with the following background:</w:t>
      </w:r>
    </w:p>
    <w:p w:rsidR="00946293" w:rsidRPr="00946293" w:rsidRDefault="00946293" w:rsidP="00946293">
      <w:pPr>
        <w:jc w:val="both"/>
        <w:rPr>
          <w:rFonts w:ascii="Arial" w:hAnsi="Arial" w:cs="Arial"/>
        </w:rPr>
      </w:pPr>
    </w:p>
    <w:p w:rsidR="00946293" w:rsidRPr="00946293" w:rsidRDefault="00946293" w:rsidP="00946293">
      <w:pPr>
        <w:ind w:left="810" w:hanging="360"/>
        <w:jc w:val="both"/>
        <w:rPr>
          <w:rFonts w:ascii="Arial" w:hAnsi="Arial" w:cs="Arial"/>
        </w:rPr>
      </w:pPr>
      <w:r w:rsidRPr="00946293">
        <w:rPr>
          <w:rFonts w:ascii="Arial" w:hAnsi="Arial" w:cs="Arial"/>
        </w:rPr>
        <w:t>1.</w:t>
      </w:r>
      <w:r w:rsidRPr="00946293">
        <w:rPr>
          <w:rFonts w:ascii="Arial" w:hAnsi="Arial" w:cs="Arial"/>
        </w:rPr>
        <w:tab/>
        <w:t>A representative from a local television station or local network affiliate, or a person with significant experience in or knowledge of the broadcast media;</w:t>
      </w:r>
    </w:p>
    <w:p w:rsidR="00946293" w:rsidRPr="00946293" w:rsidRDefault="00946293" w:rsidP="00946293">
      <w:pPr>
        <w:jc w:val="both"/>
        <w:rPr>
          <w:rFonts w:ascii="Arial" w:hAnsi="Arial" w:cs="Arial"/>
        </w:rPr>
      </w:pPr>
    </w:p>
    <w:p w:rsidR="00946293" w:rsidRPr="00946293" w:rsidRDefault="00946293" w:rsidP="00946293">
      <w:pPr>
        <w:ind w:left="810" w:hanging="360"/>
        <w:jc w:val="both"/>
        <w:rPr>
          <w:rFonts w:ascii="Arial" w:hAnsi="Arial" w:cs="Arial"/>
        </w:rPr>
      </w:pPr>
      <w:r w:rsidRPr="00946293">
        <w:rPr>
          <w:rFonts w:ascii="Arial" w:hAnsi="Arial" w:cs="Arial"/>
        </w:rPr>
        <w:t>2.</w:t>
      </w:r>
      <w:r w:rsidRPr="00946293">
        <w:rPr>
          <w:rFonts w:ascii="Arial" w:hAnsi="Arial" w:cs="Arial"/>
        </w:rPr>
        <w:tab/>
        <w:t>A representative from a local public relations firm or a professional working in the public relations field for a local corporation;</w:t>
      </w:r>
    </w:p>
    <w:p w:rsidR="00946293" w:rsidRPr="00946293" w:rsidRDefault="00946293" w:rsidP="00946293">
      <w:pPr>
        <w:jc w:val="both"/>
        <w:rPr>
          <w:rFonts w:ascii="Arial" w:hAnsi="Arial" w:cs="Arial"/>
        </w:rPr>
      </w:pPr>
    </w:p>
    <w:p w:rsidR="00946293" w:rsidRPr="00946293" w:rsidRDefault="00946293" w:rsidP="00946293">
      <w:pPr>
        <w:ind w:left="810" w:hanging="360"/>
        <w:jc w:val="both"/>
        <w:rPr>
          <w:rFonts w:ascii="Arial" w:hAnsi="Arial" w:cs="Arial"/>
        </w:rPr>
      </w:pPr>
      <w:r w:rsidRPr="00946293">
        <w:rPr>
          <w:rFonts w:ascii="Arial" w:hAnsi="Arial" w:cs="Arial"/>
        </w:rPr>
        <w:t>3.</w:t>
      </w:r>
      <w:r w:rsidRPr="00946293">
        <w:rPr>
          <w:rFonts w:ascii="Arial" w:hAnsi="Arial" w:cs="Arial"/>
        </w:rPr>
        <w:tab/>
        <w:t>A representative:</w:t>
      </w:r>
    </w:p>
    <w:p w:rsidR="00946293" w:rsidRPr="00946293" w:rsidRDefault="00946293" w:rsidP="00946293">
      <w:pPr>
        <w:jc w:val="both"/>
        <w:rPr>
          <w:rFonts w:ascii="Arial" w:hAnsi="Arial" w:cs="Arial"/>
        </w:rPr>
      </w:pPr>
    </w:p>
    <w:p w:rsidR="00946293" w:rsidRPr="00946293" w:rsidRDefault="00946293" w:rsidP="00946293">
      <w:pPr>
        <w:ind w:left="1620" w:hanging="360"/>
        <w:jc w:val="both"/>
        <w:rPr>
          <w:rFonts w:ascii="Arial" w:hAnsi="Arial" w:cs="Arial"/>
        </w:rPr>
      </w:pPr>
      <w:proofErr w:type="gramStart"/>
      <w:r w:rsidRPr="00946293">
        <w:rPr>
          <w:rFonts w:ascii="Arial" w:hAnsi="Arial" w:cs="Arial"/>
        </w:rPr>
        <w:t>a</w:t>
      </w:r>
      <w:proofErr w:type="gramEnd"/>
      <w:r w:rsidRPr="00946293">
        <w:rPr>
          <w:rFonts w:ascii="Arial" w:hAnsi="Arial" w:cs="Arial"/>
        </w:rPr>
        <w:t>.</w:t>
      </w:r>
      <w:r w:rsidRPr="00946293">
        <w:rPr>
          <w:rFonts w:ascii="Arial" w:hAnsi="Arial" w:cs="Arial"/>
        </w:rPr>
        <w:tab/>
        <w:t>from a company that publishes a significant amount of news or other content via the Internet;</w:t>
      </w:r>
    </w:p>
    <w:p w:rsidR="00946293" w:rsidRPr="00946293" w:rsidRDefault="00946293" w:rsidP="00946293">
      <w:pPr>
        <w:ind w:left="1620" w:hanging="360"/>
        <w:jc w:val="both"/>
        <w:rPr>
          <w:rFonts w:ascii="Arial" w:hAnsi="Arial" w:cs="Arial"/>
        </w:rPr>
      </w:pPr>
      <w:proofErr w:type="gramStart"/>
      <w:r w:rsidRPr="00946293">
        <w:rPr>
          <w:rFonts w:ascii="Arial" w:hAnsi="Arial" w:cs="Arial"/>
        </w:rPr>
        <w:t>b</w:t>
      </w:r>
      <w:proofErr w:type="gramEnd"/>
      <w:r w:rsidRPr="00946293">
        <w:rPr>
          <w:rFonts w:ascii="Arial" w:hAnsi="Arial" w:cs="Arial"/>
        </w:rPr>
        <w:t>.</w:t>
      </w:r>
      <w:r w:rsidRPr="00946293">
        <w:rPr>
          <w:rFonts w:ascii="Arial" w:hAnsi="Arial" w:cs="Arial"/>
        </w:rPr>
        <w:tab/>
        <w:t>with significant experience in dissemination of information via the Internet; or</w:t>
      </w:r>
    </w:p>
    <w:p w:rsidR="00946293" w:rsidRPr="00946293" w:rsidRDefault="00946293" w:rsidP="00946293">
      <w:pPr>
        <w:ind w:left="1620" w:hanging="360"/>
        <w:jc w:val="both"/>
        <w:rPr>
          <w:rFonts w:ascii="Arial" w:hAnsi="Arial" w:cs="Arial"/>
        </w:rPr>
      </w:pPr>
      <w:proofErr w:type="gramStart"/>
      <w:r w:rsidRPr="00946293">
        <w:rPr>
          <w:rFonts w:ascii="Arial" w:hAnsi="Arial" w:cs="Arial"/>
        </w:rPr>
        <w:t>c</w:t>
      </w:r>
      <w:proofErr w:type="gramEnd"/>
      <w:r w:rsidRPr="00946293">
        <w:rPr>
          <w:rFonts w:ascii="Arial" w:hAnsi="Arial" w:cs="Arial"/>
        </w:rPr>
        <w:t>.</w:t>
      </w:r>
      <w:r w:rsidRPr="00946293">
        <w:rPr>
          <w:rFonts w:ascii="Arial" w:hAnsi="Arial" w:cs="Arial"/>
        </w:rPr>
        <w:tab/>
        <w:t xml:space="preserve">with expertise in delivering information via streaming video or other emerging technologies; and </w:t>
      </w:r>
    </w:p>
    <w:p w:rsidR="00946293" w:rsidRPr="00946293" w:rsidRDefault="00946293" w:rsidP="00946293">
      <w:pPr>
        <w:jc w:val="both"/>
        <w:rPr>
          <w:rFonts w:ascii="Arial" w:hAnsi="Arial" w:cs="Arial"/>
        </w:rPr>
      </w:pPr>
    </w:p>
    <w:p w:rsidR="00C75025" w:rsidRPr="00C75025" w:rsidRDefault="00946293" w:rsidP="00946293">
      <w:pPr>
        <w:ind w:left="810" w:hanging="360"/>
        <w:jc w:val="both"/>
        <w:rPr>
          <w:rFonts w:ascii="Arial" w:hAnsi="Arial" w:cs="Arial"/>
          <w:b/>
          <w:u w:val="single"/>
        </w:rPr>
      </w:pPr>
      <w:r w:rsidRPr="00946293">
        <w:rPr>
          <w:rFonts w:ascii="Arial" w:hAnsi="Arial" w:cs="Arial"/>
        </w:rPr>
        <w:t>4.</w:t>
      </w:r>
      <w:r w:rsidRPr="00946293">
        <w:rPr>
          <w:rFonts w:ascii="Arial" w:hAnsi="Arial" w:cs="Arial"/>
        </w:rPr>
        <w:tab/>
        <w:t>A representative from a local newspaper source or a person with significant experience in or knowledge of newspapers.</w:t>
      </w:r>
    </w:p>
    <w:p w:rsidR="00C75025" w:rsidRDefault="00C75025" w:rsidP="005B478C">
      <w:pPr>
        <w:jc w:val="both"/>
        <w:rPr>
          <w:rFonts w:ascii="Arial" w:hAnsi="Arial" w:cs="Arial"/>
          <w:b/>
          <w:smallCaps/>
          <w:szCs w:val="24"/>
          <w:u w:val="single"/>
        </w:rPr>
      </w:pPr>
    </w:p>
    <w:p w:rsidR="00127357" w:rsidRDefault="00887A2D" w:rsidP="005B478C">
      <w:pPr>
        <w:jc w:val="both"/>
        <w:rPr>
          <w:rFonts w:ascii="Arial" w:hAnsi="Arial" w:cs="Arial"/>
          <w:b/>
          <w:smallCaps/>
          <w:szCs w:val="24"/>
          <w:u w:val="single"/>
        </w:rPr>
      </w:pPr>
      <w:r w:rsidRPr="00887A2D">
        <w:rPr>
          <w:rFonts w:ascii="Arial" w:hAnsi="Arial" w:cs="Arial"/>
        </w:rPr>
        <w:t>Ms. Josephine Cheng is an independent television host, reporter and producer for Smart Chick Media</w:t>
      </w:r>
      <w:r>
        <w:rPr>
          <w:rFonts w:ascii="Arial" w:hAnsi="Arial" w:cs="Arial"/>
        </w:rPr>
        <w:t xml:space="preserve">. She </w:t>
      </w:r>
      <w:r w:rsidR="000F4961">
        <w:rPr>
          <w:rFonts w:ascii="Arial" w:hAnsi="Arial" w:cs="Arial"/>
        </w:rPr>
        <w:t xml:space="preserve">has </w:t>
      </w:r>
      <w:r>
        <w:rPr>
          <w:rFonts w:ascii="Arial" w:hAnsi="Arial" w:cs="Arial"/>
        </w:rPr>
        <w:t xml:space="preserve">served as a board member of the American Federation for Television &amp; Radio Artists (AFTRA) for three years. Ms. Cheng has won </w:t>
      </w:r>
      <w:r w:rsidR="000F4961">
        <w:rPr>
          <w:rFonts w:ascii="Arial" w:hAnsi="Arial" w:cs="Arial"/>
        </w:rPr>
        <w:t>many</w:t>
      </w:r>
      <w:r>
        <w:rPr>
          <w:rFonts w:ascii="Arial" w:hAnsi="Arial" w:cs="Arial"/>
        </w:rPr>
        <w:t xml:space="preserve"> </w:t>
      </w:r>
      <w:r w:rsidR="009B1B48">
        <w:rPr>
          <w:rFonts w:ascii="Arial" w:hAnsi="Arial" w:cs="Arial"/>
        </w:rPr>
        <w:t>R</w:t>
      </w:r>
      <w:r>
        <w:rPr>
          <w:rFonts w:ascii="Arial" w:hAnsi="Arial" w:cs="Arial"/>
        </w:rPr>
        <w:t xml:space="preserve">egional </w:t>
      </w:r>
      <w:r w:rsidR="009B1B48">
        <w:rPr>
          <w:rFonts w:ascii="Arial" w:hAnsi="Arial" w:cs="Arial"/>
        </w:rPr>
        <w:t>E</w:t>
      </w:r>
      <w:r>
        <w:rPr>
          <w:rFonts w:ascii="Arial" w:hAnsi="Arial" w:cs="Arial"/>
        </w:rPr>
        <w:t>mmy awards</w:t>
      </w:r>
      <w:r w:rsidR="000F4961">
        <w:rPr>
          <w:rFonts w:ascii="Arial" w:hAnsi="Arial" w:cs="Arial"/>
        </w:rPr>
        <w:t xml:space="preserve"> from the Natio</w:t>
      </w:r>
      <w:r w:rsidR="0034594B">
        <w:rPr>
          <w:rFonts w:ascii="Arial" w:hAnsi="Arial" w:cs="Arial"/>
        </w:rPr>
        <w:t>nal Academy of Television Arts and</w:t>
      </w:r>
      <w:r w:rsidR="000F4961">
        <w:rPr>
          <w:rFonts w:ascii="Arial" w:hAnsi="Arial" w:cs="Arial"/>
        </w:rPr>
        <w:t xml:space="preserve"> Sciences – Northwest Chapter;</w:t>
      </w:r>
      <w:r w:rsidR="0034594B">
        <w:rPr>
          <w:rFonts w:ascii="Arial" w:hAnsi="Arial" w:cs="Arial"/>
        </w:rPr>
        <w:t xml:space="preserve"> </w:t>
      </w:r>
      <w:r w:rsidR="009B1B48">
        <w:rPr>
          <w:rFonts w:ascii="Arial" w:hAnsi="Arial" w:cs="Arial"/>
        </w:rPr>
        <w:t xml:space="preserve">and </w:t>
      </w:r>
      <w:r w:rsidR="0034594B">
        <w:rPr>
          <w:rFonts w:ascii="Arial" w:hAnsi="Arial" w:cs="Arial"/>
        </w:rPr>
        <w:t>multiple National A</w:t>
      </w:r>
      <w:r w:rsidR="000F4961">
        <w:rPr>
          <w:rFonts w:ascii="Arial" w:hAnsi="Arial" w:cs="Arial"/>
        </w:rPr>
        <w:t>wards from Women in Communication, the Asian Journalists</w:t>
      </w:r>
      <w:r w:rsidR="0034594B">
        <w:rPr>
          <w:rFonts w:ascii="Arial" w:hAnsi="Arial" w:cs="Arial"/>
        </w:rPr>
        <w:t xml:space="preserve"> Association and the American Foundation for Women in Television and Radio. She has worked in television conten</w:t>
      </w:r>
      <w:r w:rsidR="00EF259D">
        <w:rPr>
          <w:rFonts w:ascii="Arial" w:hAnsi="Arial" w:cs="Arial"/>
        </w:rPr>
        <w:t>t</w:t>
      </w:r>
      <w:r w:rsidR="0034594B">
        <w:rPr>
          <w:rFonts w:ascii="Arial" w:hAnsi="Arial" w:cs="Arial"/>
        </w:rPr>
        <w:t xml:space="preserve"> production for over 25 years.</w:t>
      </w:r>
    </w:p>
    <w:p w:rsidR="00127357" w:rsidRDefault="00127357" w:rsidP="005B478C">
      <w:pPr>
        <w:jc w:val="both"/>
        <w:rPr>
          <w:rFonts w:ascii="Arial" w:hAnsi="Arial" w:cs="Arial"/>
          <w:b/>
          <w:smallCaps/>
          <w:szCs w:val="24"/>
          <w:u w:val="single"/>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00946293">
        <w:rPr>
          <w:rFonts w:ascii="Arial" w:hAnsi="Arial" w:cs="Arial"/>
          <w:i w:val="0"/>
          <w:szCs w:val="24"/>
        </w:rPr>
        <w:t xml:space="preserve"> 2015-0320 (</w:t>
      </w:r>
      <w:r w:rsidR="00575B03" w:rsidRPr="001C4B19">
        <w:rPr>
          <w:rFonts w:ascii="Arial" w:hAnsi="Arial" w:cs="Arial"/>
          <w:i w:val="0"/>
          <w:szCs w:val="24"/>
        </w:rPr>
        <w:t>attachments</w:t>
      </w:r>
      <w:r w:rsidR="00946293">
        <w:rPr>
          <w:rFonts w:ascii="Arial" w:hAnsi="Arial" w:cs="Arial"/>
          <w:i w:val="0"/>
          <w:szCs w:val="24"/>
        </w:rPr>
        <w:t xml:space="preserve"> available upon request</w:t>
      </w:r>
      <w:r w:rsidR="00575B03" w:rsidRPr="001C4B19">
        <w:rPr>
          <w:rFonts w:ascii="Arial" w:hAnsi="Arial" w:cs="Arial"/>
          <w:i w:val="0"/>
          <w:szCs w:val="24"/>
        </w:rPr>
        <w:t>)</w:t>
      </w:r>
    </w:p>
    <w:p w:rsidR="00C521D8" w:rsidRPr="001C4B19" w:rsidRDefault="00946293" w:rsidP="005B478C">
      <w:pPr>
        <w:pStyle w:val="BodyText"/>
        <w:numPr>
          <w:ilvl w:val="0"/>
          <w:numId w:val="35"/>
        </w:numPr>
        <w:jc w:val="both"/>
        <w:rPr>
          <w:rFonts w:ascii="Arial" w:hAnsi="Arial" w:cs="Arial"/>
          <w:i w:val="0"/>
          <w:szCs w:val="24"/>
        </w:rPr>
      </w:pPr>
      <w:r>
        <w:rPr>
          <w:rFonts w:ascii="Arial" w:hAnsi="Arial" w:cs="Arial"/>
          <w:i w:val="0"/>
          <w:szCs w:val="24"/>
        </w:rPr>
        <w:t xml:space="preserve">Executive’s </w:t>
      </w:r>
      <w:r w:rsidR="00C521D8" w:rsidRPr="001C4B19">
        <w:rPr>
          <w:rFonts w:ascii="Arial" w:hAnsi="Arial" w:cs="Arial"/>
          <w:i w:val="0"/>
          <w:szCs w:val="24"/>
        </w:rPr>
        <w:t>Transmittal Letter</w:t>
      </w:r>
      <w:r>
        <w:rPr>
          <w:rFonts w:ascii="Arial" w:hAnsi="Arial" w:cs="Arial"/>
          <w:i w:val="0"/>
          <w:szCs w:val="24"/>
        </w:rPr>
        <w:t xml:space="preserve"> dated July 10, 2015</w:t>
      </w:r>
    </w:p>
    <w:p w:rsidR="00C521D8" w:rsidRPr="001C4B19" w:rsidRDefault="00C521D8" w:rsidP="005B478C">
      <w:pPr>
        <w:pStyle w:val="BodyText"/>
        <w:jc w:val="both"/>
        <w:rPr>
          <w:rFonts w:ascii="Arial" w:hAnsi="Arial" w:cs="Arial"/>
          <w:b/>
          <w:i w:val="0"/>
          <w:szCs w:val="24"/>
          <w:u w:val="single"/>
        </w:rPr>
      </w:pPr>
    </w:p>
    <w:p w:rsidR="00253303" w:rsidRPr="001C4B19" w:rsidRDefault="00C44166" w:rsidP="00A44821">
      <w:pPr>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C521D8" w:rsidRDefault="00A44821" w:rsidP="005B478C">
      <w:pPr>
        <w:pStyle w:val="ListParagraph0"/>
        <w:numPr>
          <w:ilvl w:val="0"/>
          <w:numId w:val="24"/>
        </w:numPr>
        <w:spacing w:line="240" w:lineRule="auto"/>
        <w:jc w:val="both"/>
        <w:rPr>
          <w:rFonts w:ascii="Arial" w:hAnsi="Arial" w:cs="Arial"/>
        </w:rPr>
      </w:pPr>
      <w:r>
        <w:rPr>
          <w:rFonts w:ascii="Arial" w:hAnsi="Arial" w:cs="Arial"/>
        </w:rPr>
        <w:t>Josephine Cheng, Appointee, King County Civic Television Citizens Advisory Committee</w:t>
      </w:r>
    </w:p>
    <w:p w:rsidR="00EF259D" w:rsidRDefault="00EF259D" w:rsidP="005B478C">
      <w:pPr>
        <w:pStyle w:val="ListParagraph0"/>
        <w:numPr>
          <w:ilvl w:val="0"/>
          <w:numId w:val="24"/>
        </w:numPr>
        <w:spacing w:line="240" w:lineRule="auto"/>
        <w:jc w:val="both"/>
        <w:rPr>
          <w:rFonts w:ascii="Arial" w:hAnsi="Arial" w:cs="Arial"/>
        </w:rPr>
      </w:pPr>
      <w:r>
        <w:rPr>
          <w:rFonts w:ascii="Arial" w:hAnsi="Arial" w:cs="Arial"/>
        </w:rPr>
        <w:t xml:space="preserve">Rita </w:t>
      </w:r>
      <w:proofErr w:type="spellStart"/>
      <w:r>
        <w:rPr>
          <w:rFonts w:ascii="Arial" w:hAnsi="Arial" w:cs="Arial"/>
        </w:rPr>
        <w:t>Bellitto</w:t>
      </w:r>
      <w:proofErr w:type="spellEnd"/>
      <w:r>
        <w:rPr>
          <w:rFonts w:ascii="Arial" w:hAnsi="Arial" w:cs="Arial"/>
        </w:rPr>
        <w:t>, Cable Compliance Administrator, Information Technology</w:t>
      </w:r>
    </w:p>
    <w:p w:rsidR="00EF259D" w:rsidRPr="00EF259D" w:rsidRDefault="00EF259D" w:rsidP="00C1216A">
      <w:pPr>
        <w:pStyle w:val="ListParagraph0"/>
        <w:numPr>
          <w:ilvl w:val="0"/>
          <w:numId w:val="24"/>
        </w:numPr>
        <w:spacing w:line="240" w:lineRule="auto"/>
        <w:jc w:val="both"/>
        <w:rPr>
          <w:rFonts w:ascii="Arial" w:hAnsi="Arial" w:cs="Arial"/>
        </w:rPr>
      </w:pPr>
      <w:r w:rsidRPr="00EF259D">
        <w:rPr>
          <w:rFonts w:ascii="Arial" w:hAnsi="Arial" w:cs="Arial"/>
        </w:rPr>
        <w:t>Chris Jaramillo, Cable Communications Assistant</w:t>
      </w:r>
      <w:r w:rsidR="00A44821" w:rsidRPr="00EF259D">
        <w:rPr>
          <w:rFonts w:ascii="Arial" w:hAnsi="Arial" w:cs="Arial"/>
        </w:rPr>
        <w:t xml:space="preserve">, </w:t>
      </w:r>
      <w:r>
        <w:rPr>
          <w:rFonts w:ascii="Arial" w:hAnsi="Arial" w:cs="Arial"/>
        </w:rPr>
        <w:t>Information Technology</w:t>
      </w:r>
    </w:p>
    <w:p w:rsidR="001C4B19" w:rsidRPr="001C4B19" w:rsidRDefault="001C4B19" w:rsidP="005B478C">
      <w:pPr>
        <w:jc w:val="both"/>
        <w:rPr>
          <w:rFonts w:ascii="Arial" w:hAnsi="Arial" w:cs="Arial"/>
          <w:szCs w:val="24"/>
        </w:rPr>
      </w:pPr>
    </w:p>
    <w:sectPr w:rsidR="001C4B19" w:rsidRPr="001C4B19"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29" w:rsidRDefault="00544229">
      <w:r>
        <w:separator/>
      </w:r>
    </w:p>
  </w:endnote>
  <w:endnote w:type="continuationSeparator" w:id="0">
    <w:p w:rsidR="00544229" w:rsidRDefault="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A" w:rsidRDefault="0007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A" w:rsidRDefault="0007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A" w:rsidRDefault="0007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29" w:rsidRDefault="00544229">
      <w:r>
        <w:separator/>
      </w:r>
    </w:p>
  </w:footnote>
  <w:footnote w:type="continuationSeparator" w:id="0">
    <w:p w:rsidR="00544229" w:rsidRDefault="00544229">
      <w:r>
        <w:continuationSeparator/>
      </w:r>
    </w:p>
  </w:footnote>
  <w:footnote w:id="1">
    <w:p w:rsidR="00127357" w:rsidRPr="00127357" w:rsidRDefault="00127357">
      <w:pPr>
        <w:pStyle w:val="FootnoteText"/>
        <w:rPr>
          <w:rFonts w:ascii="Arial" w:hAnsi="Arial" w:cs="Arial"/>
        </w:rPr>
      </w:pPr>
      <w:r w:rsidRPr="00127357">
        <w:rPr>
          <w:rStyle w:val="FootnoteReference"/>
          <w:rFonts w:ascii="Arial" w:hAnsi="Arial" w:cs="Arial"/>
        </w:rPr>
        <w:footnoteRef/>
      </w:r>
      <w:r w:rsidRPr="00127357">
        <w:rPr>
          <w:rFonts w:ascii="Arial" w:hAnsi="Arial" w:cs="Arial"/>
        </w:rPr>
        <w:t xml:space="preserve"> </w:t>
      </w:r>
      <w:hyperlink r:id="rId1" w:history="1">
        <w:proofErr w:type="gramStart"/>
        <w:r w:rsidRPr="00127357">
          <w:rPr>
            <w:rStyle w:val="Hyperlink"/>
            <w:rFonts w:ascii="Arial" w:hAnsi="Arial" w:cs="Arial"/>
          </w:rPr>
          <w:t>Ordinance 14824</w:t>
        </w:r>
      </w:hyperlink>
      <w:r>
        <w:rPr>
          <w:rFonts w:ascii="Arial" w:hAnsi="Arial" w:cs="Arial"/>
        </w:rPr>
        <w:t xml:space="preserve"> approved by Council.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A" w:rsidRDefault="0007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9A" w:rsidRDefault="0007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2"/>
  </w:num>
  <w:num w:numId="4">
    <w:abstractNumId w:val="40"/>
  </w:num>
  <w:num w:numId="5">
    <w:abstractNumId w:val="37"/>
  </w:num>
  <w:num w:numId="6">
    <w:abstractNumId w:val="13"/>
  </w:num>
  <w:num w:numId="7">
    <w:abstractNumId w:val="38"/>
  </w:num>
  <w:num w:numId="8">
    <w:abstractNumId w:val="15"/>
  </w:num>
  <w:num w:numId="9">
    <w:abstractNumId w:val="3"/>
  </w:num>
  <w:num w:numId="10">
    <w:abstractNumId w:val="39"/>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2"/>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3"/>
  </w:num>
  <w:num w:numId="33">
    <w:abstractNumId w:val="14"/>
  </w:num>
  <w:num w:numId="34">
    <w:abstractNumId w:val="11"/>
  </w:num>
  <w:num w:numId="35">
    <w:abstractNumId w:val="7"/>
  </w:num>
  <w:num w:numId="36">
    <w:abstractNumId w:val="25"/>
  </w:num>
  <w:num w:numId="37">
    <w:abstractNumId w:val="34"/>
  </w:num>
  <w:num w:numId="38">
    <w:abstractNumId w:val="19"/>
  </w:num>
  <w:num w:numId="39">
    <w:abstractNumId w:val="30"/>
  </w:num>
  <w:num w:numId="40">
    <w:abstractNumId w:val="27"/>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70D"/>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961"/>
    <w:rsid w:val="000F4DCA"/>
    <w:rsid w:val="000F5E4A"/>
    <w:rsid w:val="000F7694"/>
    <w:rsid w:val="00103094"/>
    <w:rsid w:val="00105382"/>
    <w:rsid w:val="0010576B"/>
    <w:rsid w:val="00106179"/>
    <w:rsid w:val="001062E7"/>
    <w:rsid w:val="001074C3"/>
    <w:rsid w:val="00110AC4"/>
    <w:rsid w:val="00111799"/>
    <w:rsid w:val="00113B09"/>
    <w:rsid w:val="00117D3D"/>
    <w:rsid w:val="00121D0A"/>
    <w:rsid w:val="0012573D"/>
    <w:rsid w:val="00126322"/>
    <w:rsid w:val="00127357"/>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594B"/>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D7C"/>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732"/>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AEA"/>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040F"/>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03"/>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87A2D"/>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293"/>
    <w:rsid w:val="00946942"/>
    <w:rsid w:val="0095041F"/>
    <w:rsid w:val="00951A06"/>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1B48"/>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482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58C"/>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59D"/>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46"/>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mkcclegisearch.kingcounty.gov/LegislationDetail.aspx?ID=551735&amp;GUID=32FC71BA-DD80-48AF-AFC6-18D41AC38AA3&amp;Options=Advanced&amp;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3793-7F20-4FB0-A140-83A601F9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Kaye, Lise</cp:lastModifiedBy>
  <cp:revision>3</cp:revision>
  <cp:lastPrinted>2015-05-28T15:15:00Z</cp:lastPrinted>
  <dcterms:created xsi:type="dcterms:W3CDTF">2015-10-21T20:29:00Z</dcterms:created>
  <dcterms:modified xsi:type="dcterms:W3CDTF">2015-10-22T20:32:00Z</dcterms:modified>
</cp:coreProperties>
</file>