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118C" w14:textId="4A0850A1" w:rsidR="00462422" w:rsidRPr="00462422" w:rsidRDefault="00061A7C" w:rsidP="00985E73">
      <w:pPr>
        <w:jc w:val="both"/>
        <w:rPr>
          <w:rFonts w:ascii="Arial" w:hAnsi="Arial" w:cs="Arial"/>
          <w:b/>
          <w:sz w:val="24"/>
        </w:rPr>
      </w:pPr>
      <w:r>
        <w:rPr>
          <w:rFonts w:ascii="Arial" w:hAnsi="Arial" w:cs="Arial"/>
          <w:b/>
          <w:sz w:val="24"/>
        </w:rPr>
        <w:t>KCC</w:t>
      </w:r>
      <w:r w:rsidR="00636FE7">
        <w:rPr>
          <w:rFonts w:ascii="Arial" w:hAnsi="Arial" w:cs="Arial"/>
          <w:b/>
          <w:sz w:val="24"/>
        </w:rPr>
        <w:t xml:space="preserve"> 2.36.05</w:t>
      </w:r>
      <w:r w:rsidR="00462422" w:rsidRPr="00462422">
        <w:rPr>
          <w:rFonts w:ascii="Arial" w:hAnsi="Arial" w:cs="Arial"/>
          <w:b/>
          <w:sz w:val="24"/>
        </w:rPr>
        <w:t>0</w:t>
      </w:r>
      <w:bookmarkStart w:id="0" w:name="_GoBack"/>
      <w:bookmarkEnd w:id="0"/>
    </w:p>
    <w:p w14:paraId="18561E66" w14:textId="77777777" w:rsidR="00462422" w:rsidRPr="00462422" w:rsidRDefault="00462422" w:rsidP="00985E73">
      <w:pPr>
        <w:jc w:val="both"/>
        <w:rPr>
          <w:rFonts w:ascii="Arial" w:hAnsi="Arial" w:cs="Arial"/>
          <w:sz w:val="24"/>
        </w:rPr>
      </w:pPr>
    </w:p>
    <w:p w14:paraId="3AD8F051" w14:textId="77777777" w:rsidR="00462422" w:rsidRPr="00462422" w:rsidRDefault="00462422" w:rsidP="00985E73">
      <w:pPr>
        <w:jc w:val="both"/>
        <w:rPr>
          <w:rFonts w:ascii="Arial" w:hAnsi="Arial" w:cs="Arial"/>
          <w:sz w:val="24"/>
        </w:rPr>
      </w:pPr>
      <w:r w:rsidRPr="00462422">
        <w:rPr>
          <w:rFonts w:ascii="Arial" w:hAnsi="Arial" w:cs="Arial"/>
          <w:sz w:val="24"/>
        </w:rPr>
        <w:tab/>
      </w:r>
      <w:proofErr w:type="gramStart"/>
      <w:r w:rsidRPr="00462422">
        <w:rPr>
          <w:rFonts w:ascii="Arial" w:hAnsi="Arial" w:cs="Arial"/>
          <w:b/>
          <w:sz w:val="24"/>
        </w:rPr>
        <w:t>2.36.050  Citizens'</w:t>
      </w:r>
      <w:proofErr w:type="gramEnd"/>
      <w:r w:rsidRPr="00462422">
        <w:rPr>
          <w:rFonts w:ascii="Arial" w:hAnsi="Arial" w:cs="Arial"/>
          <w:b/>
          <w:sz w:val="24"/>
        </w:rPr>
        <w:t xml:space="preserve"> committee on independent oversight.</w:t>
      </w:r>
    </w:p>
    <w:p w14:paraId="2F883549"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A.  The executive shall appoint, subject to council confirmation, a citizens' committee on independent oversight to advise the director of the office of law enforcement oversight, which is created under K.C.C. chapter 2.75, on policies, procedures and practices relating to officer misconduct, discipline and other responsibilities of the director of the office of law enforcement oversight.</w:t>
      </w:r>
    </w:p>
    <w:p w14:paraId="1770ED8A"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B.  The committee shall include eleven members of the public who represent the geographic, ethnic and economic diversity of the sheriff's service area.  The committee shall consist of three members representing cities that contract with the sheriff for law enforcement services, four members shall represent unincorporated King County and four members shall be selected at-large.  The committee members shall be appointed for three-year terms, subject to reappointment for additional terms.</w:t>
      </w:r>
    </w:p>
    <w:p w14:paraId="62558D90"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C.  The committee shall make recommendations to the director regarding:</w:t>
      </w:r>
    </w:p>
    <w:p w14:paraId="0724C3A1"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 xml:space="preserve">  1.  Misconduct and discipline policies, procedures and practices of the sheriff's office;</w:t>
      </w:r>
    </w:p>
    <w:p w14:paraId="2871A3B3"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 xml:space="preserve">  2.  Policies, procedures and practices related to other responsibilities of the director of the office of law enforcement oversight; and</w:t>
      </w:r>
    </w:p>
    <w:p w14:paraId="2AA1C3F3"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 xml:space="preserve">  3.  Public perceptions of the sheriff, the sheriff's deputies and their roles and functions in the community.</w:t>
      </w:r>
    </w:p>
    <w:p w14:paraId="1AE7046A"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D.  The committee shall also serve as a means for the director of the office of law enforcement oversight to communicate with King County's diverse communities.  The communication should increase accountability and public understanding of the misconduct and discipline policies, procedures and practices of the sheriff's office and other issues related to the director of the office of law enforcement oversight's responsibilities.</w:t>
      </w:r>
    </w:p>
    <w:p w14:paraId="2BA126C2"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E.  The committee shall not review or advise the director of the office of law enforcement oversight on individual complaints, investigations or disciplinary actions.</w:t>
      </w:r>
    </w:p>
    <w:p w14:paraId="6058A88E" w14:textId="77777777" w:rsidR="00462422" w:rsidRPr="00462422" w:rsidRDefault="00462422" w:rsidP="00985E73">
      <w:pPr>
        <w:suppressAutoHyphens/>
        <w:jc w:val="both"/>
        <w:rPr>
          <w:rFonts w:ascii="Arial" w:hAnsi="Arial" w:cs="Arial"/>
          <w:sz w:val="24"/>
        </w:rPr>
      </w:pPr>
      <w:r w:rsidRPr="00462422">
        <w:rPr>
          <w:rFonts w:ascii="Arial" w:hAnsi="Arial" w:cs="Arial"/>
          <w:sz w:val="24"/>
        </w:rPr>
        <w:tab/>
        <w:t>F.  The committee, after consulting with the director of the office of law enforcement oversight, shall adopt bylaws and rules, including meeting times and quorum requirements, and submit a proposed motion for their approval to the council.  To take effect, the bylaws and rules must be approved by the council by motion.  (Ord. 17812 § 1, 2014:  Ord. 17284 § 1, 2012:  Ord. 16511 § 8, 2009:  Ord. 15611 § 9, 2006).</w:t>
      </w:r>
    </w:p>
    <w:p w14:paraId="444745BF" w14:textId="77777777" w:rsidR="00F236CE" w:rsidRPr="00462422" w:rsidRDefault="00F236CE" w:rsidP="00985E73">
      <w:pPr>
        <w:rPr>
          <w:sz w:val="24"/>
        </w:rPr>
      </w:pPr>
    </w:p>
    <w:sectPr w:rsidR="00F236CE" w:rsidRPr="004624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E05A" w14:textId="77777777" w:rsidR="005535D4" w:rsidRDefault="005535D4" w:rsidP="005535D4">
      <w:r>
        <w:separator/>
      </w:r>
    </w:p>
  </w:endnote>
  <w:endnote w:type="continuationSeparator" w:id="0">
    <w:p w14:paraId="3E590F6E" w14:textId="77777777" w:rsidR="005535D4" w:rsidRDefault="005535D4" w:rsidP="005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4FD67" w14:textId="77777777" w:rsidR="005535D4" w:rsidRDefault="005535D4" w:rsidP="005535D4">
      <w:r>
        <w:separator/>
      </w:r>
    </w:p>
  </w:footnote>
  <w:footnote w:type="continuationSeparator" w:id="0">
    <w:p w14:paraId="14B24607" w14:textId="77777777" w:rsidR="005535D4" w:rsidRDefault="005535D4" w:rsidP="005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7448" w14:textId="2D33C189" w:rsidR="005535D4" w:rsidRPr="005535D4" w:rsidRDefault="005535D4" w:rsidP="005535D4">
    <w:pPr>
      <w:pStyle w:val="Header"/>
      <w:jc w:val="right"/>
      <w:rPr>
        <w:rFonts w:ascii="Times New Roman" w:hAnsi="Times New Roman"/>
        <w:sz w:val="24"/>
        <w:szCs w:val="24"/>
      </w:rPr>
    </w:pPr>
    <w:r>
      <w:rPr>
        <w:rFonts w:ascii="Times New Roman" w:hAnsi="Times New Roman"/>
        <w:sz w:val="24"/>
        <w:szCs w:val="24"/>
      </w:rPr>
      <w:t>ATTACHMENT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22"/>
    <w:rsid w:val="00061A7C"/>
    <w:rsid w:val="00462422"/>
    <w:rsid w:val="005535D4"/>
    <w:rsid w:val="00636FE7"/>
    <w:rsid w:val="00885723"/>
    <w:rsid w:val="00985E73"/>
    <w:rsid w:val="00F2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4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2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D4"/>
    <w:pPr>
      <w:tabs>
        <w:tab w:val="center" w:pos="4680"/>
        <w:tab w:val="right" w:pos="9360"/>
      </w:tabs>
    </w:pPr>
  </w:style>
  <w:style w:type="character" w:customStyle="1" w:styleId="HeaderChar">
    <w:name w:val="Header Char"/>
    <w:basedOn w:val="DefaultParagraphFont"/>
    <w:link w:val="Header"/>
    <w:uiPriority w:val="99"/>
    <w:rsid w:val="005535D4"/>
    <w:rPr>
      <w:rFonts w:ascii="Courier New" w:eastAsia="Times New Roman" w:hAnsi="Courier New" w:cs="Times New Roman"/>
      <w:sz w:val="20"/>
      <w:szCs w:val="20"/>
    </w:rPr>
  </w:style>
  <w:style w:type="paragraph" w:styleId="Footer">
    <w:name w:val="footer"/>
    <w:basedOn w:val="Normal"/>
    <w:link w:val="FooterChar"/>
    <w:uiPriority w:val="99"/>
    <w:unhideWhenUsed/>
    <w:rsid w:val="005535D4"/>
    <w:pPr>
      <w:tabs>
        <w:tab w:val="center" w:pos="4680"/>
        <w:tab w:val="right" w:pos="9360"/>
      </w:tabs>
    </w:pPr>
  </w:style>
  <w:style w:type="character" w:customStyle="1" w:styleId="FooterChar">
    <w:name w:val="Footer Char"/>
    <w:basedOn w:val="DefaultParagraphFont"/>
    <w:link w:val="Footer"/>
    <w:uiPriority w:val="99"/>
    <w:rsid w:val="005535D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2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D4"/>
    <w:pPr>
      <w:tabs>
        <w:tab w:val="center" w:pos="4680"/>
        <w:tab w:val="right" w:pos="9360"/>
      </w:tabs>
    </w:pPr>
  </w:style>
  <w:style w:type="character" w:customStyle="1" w:styleId="HeaderChar">
    <w:name w:val="Header Char"/>
    <w:basedOn w:val="DefaultParagraphFont"/>
    <w:link w:val="Header"/>
    <w:uiPriority w:val="99"/>
    <w:rsid w:val="005535D4"/>
    <w:rPr>
      <w:rFonts w:ascii="Courier New" w:eastAsia="Times New Roman" w:hAnsi="Courier New" w:cs="Times New Roman"/>
      <w:sz w:val="20"/>
      <w:szCs w:val="20"/>
    </w:rPr>
  </w:style>
  <w:style w:type="paragraph" w:styleId="Footer">
    <w:name w:val="footer"/>
    <w:basedOn w:val="Normal"/>
    <w:link w:val="FooterChar"/>
    <w:uiPriority w:val="99"/>
    <w:unhideWhenUsed/>
    <w:rsid w:val="005535D4"/>
    <w:pPr>
      <w:tabs>
        <w:tab w:val="center" w:pos="4680"/>
        <w:tab w:val="right" w:pos="9360"/>
      </w:tabs>
    </w:pPr>
  </w:style>
  <w:style w:type="character" w:customStyle="1" w:styleId="FooterChar">
    <w:name w:val="Footer Char"/>
    <w:basedOn w:val="DefaultParagraphFont"/>
    <w:link w:val="Footer"/>
    <w:uiPriority w:val="99"/>
    <w:rsid w:val="005535D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Company>King County Council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Wagner</dc:creator>
  <cp:lastModifiedBy>Steadman, Marka</cp:lastModifiedBy>
  <cp:revision>5</cp:revision>
  <cp:lastPrinted>2015-07-08T17:28:00Z</cp:lastPrinted>
  <dcterms:created xsi:type="dcterms:W3CDTF">2015-07-08T17:22:00Z</dcterms:created>
  <dcterms:modified xsi:type="dcterms:W3CDTF">2015-07-14T19:24:00Z</dcterms:modified>
</cp:coreProperties>
</file>