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98C46" w14:textId="77777777" w:rsidR="006960FB" w:rsidRDefault="006960FB" w:rsidP="000546EC">
      <w:pPr>
        <w:pStyle w:val="Heading1"/>
        <w:rPr>
          <w:rFonts w:ascii="Times New Roman" w:hAnsi="Times New Roman" w:cs="Times New Roman"/>
        </w:rPr>
      </w:pPr>
      <w:r w:rsidRPr="009814A9">
        <w:rPr>
          <w:rFonts w:ascii="Times New Roman" w:hAnsi="Times New Roman" w:cs="Times New Roman"/>
        </w:rPr>
        <w:t xml:space="preserve">Contract No.  </w:t>
      </w:r>
    </w:p>
    <w:p w14:paraId="1F8902B9" w14:textId="77777777" w:rsidR="00C779B8" w:rsidRPr="00C779B8" w:rsidRDefault="00C779B8" w:rsidP="00C779B8">
      <w:pPr>
        <w:rPr>
          <w:sz w:val="20"/>
          <w:szCs w:val="20"/>
        </w:rPr>
      </w:pPr>
    </w:p>
    <w:p w14:paraId="21C193EF" w14:textId="6C1A7EF7" w:rsidR="006960FB" w:rsidRDefault="006960FB" w:rsidP="00704B7B">
      <w:pPr>
        <w:pStyle w:val="BodyText"/>
        <w:widowControl/>
        <w:ind w:firstLine="720"/>
        <w:rPr>
          <w:rFonts w:ascii="Times New Roman" w:hAnsi="Times New Roman" w:cs="Times New Roman"/>
        </w:rPr>
      </w:pPr>
      <w:r>
        <w:rPr>
          <w:rFonts w:ascii="Times New Roman" w:hAnsi="Times New Roman" w:cs="Times New Roman"/>
        </w:rPr>
        <w:t xml:space="preserve">This Designated Facility Agreement (“Agreement”) is between </w:t>
      </w:r>
      <w:r w:rsidR="004D5E32">
        <w:rPr>
          <w:rFonts w:ascii="Times New Roman" w:hAnsi="Times New Roman" w:cs="Times New Roman"/>
        </w:rPr>
        <w:t xml:space="preserve">the King </w:t>
      </w:r>
      <w:r w:rsidR="00DD5585">
        <w:rPr>
          <w:rFonts w:ascii="Times New Roman" w:hAnsi="Times New Roman" w:cs="Times New Roman"/>
        </w:rPr>
        <w:t>County</w:t>
      </w:r>
      <w:r w:rsidR="00CA13F0">
        <w:rPr>
          <w:rFonts w:ascii="Times New Roman" w:hAnsi="Times New Roman" w:cs="Times New Roman"/>
        </w:rPr>
        <w:t>, a Washington municipal corporation</w:t>
      </w:r>
      <w:r w:rsidR="00C779B8">
        <w:rPr>
          <w:rFonts w:ascii="Times New Roman" w:hAnsi="Times New Roman" w:cs="Times New Roman"/>
        </w:rPr>
        <w:t>,</w:t>
      </w:r>
      <w:r w:rsidR="00CA13F0">
        <w:rPr>
          <w:rFonts w:ascii="Times New Roman" w:hAnsi="Times New Roman" w:cs="Times New Roman"/>
        </w:rPr>
        <w:t xml:space="preserve"> acting through th</w:t>
      </w:r>
      <w:bookmarkStart w:id="0" w:name="_GoBack"/>
      <w:bookmarkEnd w:id="0"/>
      <w:r w:rsidR="00CA13F0">
        <w:rPr>
          <w:rFonts w:ascii="Times New Roman" w:hAnsi="Times New Roman" w:cs="Times New Roman"/>
        </w:rPr>
        <w:t>e King County</w:t>
      </w:r>
      <w:r w:rsidR="004D5E32">
        <w:rPr>
          <w:rFonts w:ascii="Times New Roman" w:hAnsi="Times New Roman" w:cs="Times New Roman"/>
        </w:rPr>
        <w:t xml:space="preserve"> Solid Waste Division (</w:t>
      </w:r>
      <w:r w:rsidR="00D15A6F">
        <w:rPr>
          <w:rFonts w:ascii="Times New Roman" w:hAnsi="Times New Roman" w:cs="Times New Roman"/>
        </w:rPr>
        <w:t>“Division”</w:t>
      </w:r>
      <w:r w:rsidR="004D5E32">
        <w:rPr>
          <w:rFonts w:ascii="Times New Roman" w:hAnsi="Times New Roman" w:cs="Times New Roman"/>
        </w:rPr>
        <w:t>)</w:t>
      </w:r>
      <w:r>
        <w:rPr>
          <w:rFonts w:ascii="Times New Roman" w:hAnsi="Times New Roman" w:cs="Times New Roman"/>
        </w:rPr>
        <w:t xml:space="preserve">, located at </w:t>
      </w:r>
      <w:r w:rsidR="004D5E32">
        <w:rPr>
          <w:rFonts w:ascii="Times New Roman" w:hAnsi="Times New Roman" w:cs="Times New Roman"/>
        </w:rPr>
        <w:t>201 South Jackson Street, Seattle, WA 98104</w:t>
      </w:r>
      <w:r>
        <w:rPr>
          <w:rFonts w:ascii="Times New Roman" w:hAnsi="Times New Roman" w:cs="Times New Roman"/>
        </w:rPr>
        <w:t xml:space="preserve">, and </w:t>
      </w:r>
      <w:r w:rsidR="004D5E32">
        <w:rPr>
          <w:rFonts w:ascii="Times New Roman" w:hAnsi="Times New Roman" w:cs="Times New Roman"/>
        </w:rPr>
        <w:t>[COMPANY]</w:t>
      </w:r>
      <w:r>
        <w:rPr>
          <w:rFonts w:ascii="Times New Roman" w:hAnsi="Times New Roman" w:cs="Times New Roman"/>
        </w:rPr>
        <w:t xml:space="preserve"> </w:t>
      </w:r>
      <w:r w:rsidR="00D542E3">
        <w:rPr>
          <w:rFonts w:ascii="Times New Roman" w:hAnsi="Times New Roman" w:cs="Times New Roman"/>
        </w:rPr>
        <w:t>(“Owner”) the O</w:t>
      </w:r>
      <w:r w:rsidR="00B06950">
        <w:rPr>
          <w:rFonts w:ascii="Times New Roman" w:hAnsi="Times New Roman" w:cs="Times New Roman"/>
        </w:rPr>
        <w:t>wner</w:t>
      </w:r>
      <w:r w:rsidR="001409FE">
        <w:rPr>
          <w:rFonts w:ascii="Times New Roman" w:hAnsi="Times New Roman" w:cs="Times New Roman"/>
        </w:rPr>
        <w:t xml:space="preserve"> and operator</w:t>
      </w:r>
      <w:r w:rsidR="00B06950">
        <w:rPr>
          <w:rFonts w:ascii="Times New Roman" w:hAnsi="Times New Roman" w:cs="Times New Roman"/>
        </w:rPr>
        <w:t xml:space="preserve"> of that certain </w:t>
      </w:r>
      <w:r w:rsidR="00550364">
        <w:rPr>
          <w:rFonts w:ascii="Times New Roman" w:hAnsi="Times New Roman" w:cs="Times New Roman"/>
        </w:rPr>
        <w:t>construction and demolition (“</w:t>
      </w:r>
      <w:r w:rsidR="00B06950">
        <w:rPr>
          <w:rFonts w:ascii="Times New Roman" w:hAnsi="Times New Roman" w:cs="Times New Roman"/>
        </w:rPr>
        <w:t>C&amp;D</w:t>
      </w:r>
      <w:r w:rsidR="00550364">
        <w:rPr>
          <w:rFonts w:ascii="Times New Roman" w:hAnsi="Times New Roman" w:cs="Times New Roman"/>
        </w:rPr>
        <w:t>”) waste</w:t>
      </w:r>
      <w:r w:rsidR="00B06950">
        <w:rPr>
          <w:rFonts w:ascii="Times New Roman" w:hAnsi="Times New Roman" w:cs="Times New Roman"/>
        </w:rPr>
        <w:t xml:space="preserve"> </w:t>
      </w:r>
      <w:r w:rsidR="00075CBB">
        <w:rPr>
          <w:rFonts w:ascii="Times New Roman" w:hAnsi="Times New Roman" w:cs="Times New Roman"/>
        </w:rPr>
        <w:t xml:space="preserve">handling </w:t>
      </w:r>
      <w:r w:rsidR="00B06950">
        <w:rPr>
          <w:rFonts w:ascii="Times New Roman" w:hAnsi="Times New Roman" w:cs="Times New Roman"/>
        </w:rPr>
        <w:t>facility located at [ADDRESS]</w:t>
      </w:r>
      <w:r>
        <w:rPr>
          <w:rFonts w:ascii="Times New Roman" w:hAnsi="Times New Roman" w:cs="Times New Roman"/>
        </w:rPr>
        <w:t>(</w:t>
      </w:r>
      <w:r w:rsidR="00D15A6F">
        <w:rPr>
          <w:rFonts w:ascii="Times New Roman" w:hAnsi="Times New Roman" w:cs="Times New Roman"/>
        </w:rPr>
        <w:t>“</w:t>
      </w:r>
      <w:r w:rsidR="006B199B">
        <w:rPr>
          <w:rFonts w:ascii="Times New Roman" w:hAnsi="Times New Roman" w:cs="Times New Roman"/>
        </w:rPr>
        <w:t>D</w:t>
      </w:r>
      <w:r w:rsidR="001A2182">
        <w:rPr>
          <w:rFonts w:ascii="Times New Roman" w:hAnsi="Times New Roman" w:cs="Times New Roman"/>
        </w:rPr>
        <w:t xml:space="preserve">esignated </w:t>
      </w:r>
      <w:r w:rsidR="006B199B">
        <w:rPr>
          <w:rFonts w:ascii="Times New Roman" w:hAnsi="Times New Roman" w:cs="Times New Roman"/>
        </w:rPr>
        <w:t>F</w:t>
      </w:r>
      <w:r w:rsidR="001A2182">
        <w:rPr>
          <w:rFonts w:ascii="Times New Roman" w:hAnsi="Times New Roman" w:cs="Times New Roman"/>
        </w:rPr>
        <w:t>acility</w:t>
      </w:r>
      <w:r w:rsidR="00D15A6F">
        <w:rPr>
          <w:rFonts w:ascii="Times New Roman" w:hAnsi="Times New Roman" w:cs="Times New Roman"/>
        </w:rPr>
        <w:t>”</w:t>
      </w:r>
      <w:r w:rsidR="006B199B">
        <w:rPr>
          <w:rFonts w:ascii="Times New Roman" w:hAnsi="Times New Roman" w:cs="Times New Roman"/>
        </w:rPr>
        <w:t xml:space="preserve"> or </w:t>
      </w:r>
      <w:r w:rsidR="00550364">
        <w:rPr>
          <w:rFonts w:ascii="Times New Roman" w:hAnsi="Times New Roman" w:cs="Times New Roman"/>
        </w:rPr>
        <w:t>“</w:t>
      </w:r>
      <w:r w:rsidR="006B199B">
        <w:rPr>
          <w:rFonts w:ascii="Times New Roman" w:hAnsi="Times New Roman" w:cs="Times New Roman"/>
        </w:rPr>
        <w:t>Fa</w:t>
      </w:r>
      <w:r w:rsidR="00906C11">
        <w:rPr>
          <w:rFonts w:ascii="Times New Roman" w:hAnsi="Times New Roman" w:cs="Times New Roman"/>
        </w:rPr>
        <w:t>cility”</w:t>
      </w:r>
      <w:r w:rsidR="00D75F7B">
        <w:rPr>
          <w:rFonts w:ascii="Times New Roman" w:hAnsi="Times New Roman" w:cs="Times New Roman"/>
        </w:rPr>
        <w:t>)</w:t>
      </w:r>
      <w:r w:rsidR="00B06950">
        <w:rPr>
          <w:rFonts w:ascii="Times New Roman" w:hAnsi="Times New Roman" w:cs="Times New Roman"/>
        </w:rPr>
        <w:t>.  The Division and Owner shall</w:t>
      </w:r>
      <w:r w:rsidR="00D75F7B">
        <w:rPr>
          <w:rFonts w:ascii="Times New Roman" w:hAnsi="Times New Roman" w:cs="Times New Roman"/>
        </w:rPr>
        <w:t xml:space="preserve"> </w:t>
      </w:r>
      <w:r w:rsidR="001A2182">
        <w:rPr>
          <w:rFonts w:ascii="Times New Roman" w:hAnsi="Times New Roman" w:cs="Times New Roman"/>
        </w:rPr>
        <w:t>collectively</w:t>
      </w:r>
      <w:r w:rsidR="00D75F7B">
        <w:rPr>
          <w:rFonts w:ascii="Times New Roman" w:hAnsi="Times New Roman" w:cs="Times New Roman"/>
        </w:rPr>
        <w:t xml:space="preserve"> </w:t>
      </w:r>
      <w:r w:rsidR="00B06950">
        <w:rPr>
          <w:rFonts w:ascii="Times New Roman" w:hAnsi="Times New Roman" w:cs="Times New Roman"/>
        </w:rPr>
        <w:t>be refer</w:t>
      </w:r>
      <w:r w:rsidR="00E34B3E">
        <w:rPr>
          <w:rFonts w:ascii="Times New Roman" w:hAnsi="Times New Roman" w:cs="Times New Roman"/>
        </w:rPr>
        <w:t>r</w:t>
      </w:r>
      <w:r w:rsidR="00B06950">
        <w:rPr>
          <w:rFonts w:ascii="Times New Roman" w:hAnsi="Times New Roman" w:cs="Times New Roman"/>
        </w:rPr>
        <w:t xml:space="preserve">ed to as </w:t>
      </w:r>
      <w:r w:rsidR="00D75F7B">
        <w:rPr>
          <w:rFonts w:ascii="Times New Roman" w:hAnsi="Times New Roman" w:cs="Times New Roman"/>
        </w:rPr>
        <w:t>the “Parties”.</w:t>
      </w:r>
    </w:p>
    <w:p w14:paraId="1A550680" w14:textId="77777777" w:rsidR="006960FB" w:rsidRDefault="006960FB">
      <w:pPr>
        <w:pStyle w:val="BodyText"/>
        <w:widowControl/>
        <w:rPr>
          <w:rFonts w:ascii="Times New Roman" w:hAnsi="Times New Roman" w:cs="Times New Roman"/>
        </w:rPr>
      </w:pPr>
    </w:p>
    <w:p w14:paraId="4AE72BB3" w14:textId="77777777" w:rsidR="006960FB" w:rsidRPr="00E34B3E" w:rsidRDefault="00F0123C" w:rsidP="00F0123C">
      <w:pPr>
        <w:pStyle w:val="BodyText"/>
        <w:widowControl/>
        <w:tabs>
          <w:tab w:val="center" w:pos="4320"/>
          <w:tab w:val="right" w:pos="8640"/>
        </w:tabs>
        <w:rPr>
          <w:rFonts w:ascii="Times New Roman" w:hAnsi="Times New Roman" w:cs="Times New Roman"/>
          <w:b/>
          <w:u w:val="single"/>
        </w:rPr>
      </w:pPr>
      <w:r>
        <w:rPr>
          <w:rFonts w:ascii="Times New Roman" w:hAnsi="Times New Roman" w:cs="Times New Roman"/>
        </w:rPr>
        <w:tab/>
      </w:r>
      <w:r w:rsidR="00D15A6F" w:rsidRPr="00ED5C5E">
        <w:rPr>
          <w:rFonts w:ascii="Times New Roman" w:hAnsi="Times New Roman" w:cs="Times New Roman"/>
          <w:b/>
        </w:rPr>
        <w:t>I.</w:t>
      </w:r>
      <w:r w:rsidR="00D15A6F">
        <w:rPr>
          <w:rFonts w:ascii="Times New Roman" w:hAnsi="Times New Roman" w:cs="Times New Roman"/>
        </w:rPr>
        <w:t xml:space="preserve">  </w:t>
      </w:r>
      <w:r w:rsidR="006960FB" w:rsidRPr="00E34B3E">
        <w:rPr>
          <w:rFonts w:ascii="Times New Roman" w:hAnsi="Times New Roman" w:cs="Times New Roman"/>
          <w:b/>
          <w:u w:val="single"/>
        </w:rPr>
        <w:t>RECITALS</w:t>
      </w:r>
    </w:p>
    <w:p w14:paraId="21844BA5" w14:textId="77777777" w:rsidR="006960FB" w:rsidRDefault="006960FB">
      <w:pPr>
        <w:pStyle w:val="BodyText"/>
        <w:widowControl/>
        <w:ind w:firstLine="720"/>
        <w:rPr>
          <w:rFonts w:ascii="Times New Roman" w:hAnsi="Times New Roman" w:cs="Times New Roman"/>
        </w:rPr>
      </w:pPr>
    </w:p>
    <w:p w14:paraId="6B56B5B5" w14:textId="3735D915" w:rsidR="00D15A6F" w:rsidRPr="00C97F49" w:rsidRDefault="001C6C40" w:rsidP="00D15A6F">
      <w:pPr>
        <w:pStyle w:val="BodyText"/>
        <w:widowControl/>
        <w:ind w:firstLine="720"/>
        <w:rPr>
          <w:rFonts w:ascii="Times New Roman" w:hAnsi="Times New Roman" w:cs="Times New Roman"/>
        </w:rPr>
      </w:pPr>
      <w:r>
        <w:rPr>
          <w:rFonts w:ascii="Times New Roman" w:hAnsi="Times New Roman" w:cs="Times New Roman"/>
        </w:rPr>
        <w:t xml:space="preserve">1.  </w:t>
      </w:r>
      <w:r w:rsidR="00D15A6F">
        <w:rPr>
          <w:rFonts w:ascii="Times New Roman" w:hAnsi="Times New Roman" w:cs="Times New Roman"/>
        </w:rPr>
        <w:t xml:space="preserve">Pursuant to </w:t>
      </w:r>
      <w:r w:rsidR="00E34B3E">
        <w:rPr>
          <w:rFonts w:ascii="Times New Roman" w:hAnsi="Times New Roman" w:cs="Times New Roman"/>
        </w:rPr>
        <w:t xml:space="preserve">RCW </w:t>
      </w:r>
      <w:r w:rsidR="00B457E6" w:rsidRPr="00C97F49">
        <w:rPr>
          <w:rFonts w:ascii="Times New Roman" w:hAnsi="Times New Roman" w:cs="Times New Roman"/>
        </w:rPr>
        <w:t>36.58</w:t>
      </w:r>
      <w:r w:rsidR="00E34B3E">
        <w:rPr>
          <w:rFonts w:ascii="Times New Roman" w:hAnsi="Times New Roman" w:cs="Times New Roman"/>
        </w:rPr>
        <w:t>.040</w:t>
      </w:r>
      <w:r w:rsidR="00B457E6" w:rsidRPr="00C97F49">
        <w:rPr>
          <w:rFonts w:ascii="Times New Roman" w:hAnsi="Times New Roman" w:cs="Times New Roman"/>
        </w:rPr>
        <w:t xml:space="preserve"> </w:t>
      </w:r>
      <w:r w:rsidR="00652956">
        <w:rPr>
          <w:rFonts w:ascii="Times New Roman" w:hAnsi="Times New Roman" w:cs="Times New Roman"/>
        </w:rPr>
        <w:t xml:space="preserve">and </w:t>
      </w:r>
      <w:r w:rsidR="00CB3091">
        <w:rPr>
          <w:rFonts w:ascii="Times New Roman" w:hAnsi="Times New Roman" w:cs="Times New Roman"/>
        </w:rPr>
        <w:t>King County Code (</w:t>
      </w:r>
      <w:r w:rsidR="00D15A6F" w:rsidRPr="00C97F49">
        <w:rPr>
          <w:rFonts w:ascii="Times New Roman" w:hAnsi="Times New Roman" w:cs="Times New Roman"/>
        </w:rPr>
        <w:t>KCC</w:t>
      </w:r>
      <w:r w:rsidR="00CB3091">
        <w:rPr>
          <w:rFonts w:ascii="Times New Roman" w:hAnsi="Times New Roman" w:cs="Times New Roman"/>
        </w:rPr>
        <w:t>)</w:t>
      </w:r>
      <w:r w:rsidR="00D15A6F" w:rsidRPr="00C97F49">
        <w:rPr>
          <w:rFonts w:ascii="Times New Roman" w:hAnsi="Times New Roman" w:cs="Times New Roman"/>
        </w:rPr>
        <w:t xml:space="preserve"> </w:t>
      </w:r>
      <w:r w:rsidR="00C46DF9" w:rsidRPr="00691F22">
        <w:rPr>
          <w:rFonts w:ascii="Times New Roman" w:hAnsi="Times New Roman" w:cs="Times New Roman"/>
        </w:rPr>
        <w:t>10.</w:t>
      </w:r>
      <w:r w:rsidR="00E34B3E">
        <w:rPr>
          <w:rFonts w:ascii="Times New Roman" w:hAnsi="Times New Roman" w:cs="Times New Roman"/>
        </w:rPr>
        <w:t>08.020</w:t>
      </w:r>
      <w:r w:rsidR="00C160FA" w:rsidRPr="00C97F49">
        <w:rPr>
          <w:rFonts w:ascii="Times New Roman" w:hAnsi="Times New Roman" w:cs="Times New Roman"/>
        </w:rPr>
        <w:t xml:space="preserve">, </w:t>
      </w:r>
      <w:r w:rsidR="00371898">
        <w:rPr>
          <w:rFonts w:ascii="Times New Roman" w:hAnsi="Times New Roman" w:cs="Times New Roman"/>
        </w:rPr>
        <w:t>King</w:t>
      </w:r>
      <w:r w:rsidR="00371898" w:rsidRPr="00C97F49">
        <w:rPr>
          <w:rFonts w:ascii="Times New Roman" w:hAnsi="Times New Roman" w:cs="Times New Roman"/>
        </w:rPr>
        <w:t xml:space="preserve"> </w:t>
      </w:r>
      <w:r w:rsidR="00DD5585" w:rsidRPr="00C97F49">
        <w:rPr>
          <w:rFonts w:ascii="Times New Roman" w:hAnsi="Times New Roman" w:cs="Times New Roman"/>
        </w:rPr>
        <w:t>County</w:t>
      </w:r>
      <w:r w:rsidR="00371898">
        <w:rPr>
          <w:rFonts w:ascii="Times New Roman" w:hAnsi="Times New Roman" w:cs="Times New Roman"/>
        </w:rPr>
        <w:t xml:space="preserve"> (“County”)</w:t>
      </w:r>
      <w:r w:rsidR="006960FB" w:rsidRPr="00C97F49">
        <w:rPr>
          <w:rFonts w:ascii="Times New Roman" w:hAnsi="Times New Roman" w:cs="Times New Roman"/>
        </w:rPr>
        <w:t xml:space="preserve"> may require generators of </w:t>
      </w:r>
      <w:r w:rsidR="00D75F7B" w:rsidRPr="00C97F49">
        <w:rPr>
          <w:rFonts w:ascii="Times New Roman" w:hAnsi="Times New Roman" w:cs="Times New Roman"/>
        </w:rPr>
        <w:t xml:space="preserve">solid waste, including </w:t>
      </w:r>
      <w:r w:rsidR="004D5E32" w:rsidRPr="00C97F49">
        <w:rPr>
          <w:rFonts w:ascii="Times New Roman" w:hAnsi="Times New Roman" w:cs="Times New Roman"/>
        </w:rPr>
        <w:t>construction and demolition (</w:t>
      </w:r>
      <w:r w:rsidR="00B457E6" w:rsidRPr="00C97F49">
        <w:rPr>
          <w:rFonts w:ascii="Times New Roman" w:hAnsi="Times New Roman" w:cs="Times New Roman"/>
        </w:rPr>
        <w:t>“</w:t>
      </w:r>
      <w:r w:rsidR="004D5E32" w:rsidRPr="00C97F49">
        <w:rPr>
          <w:rFonts w:ascii="Times New Roman" w:hAnsi="Times New Roman" w:cs="Times New Roman"/>
        </w:rPr>
        <w:t>C&amp;D</w:t>
      </w:r>
      <w:r w:rsidR="00B457E6" w:rsidRPr="00C97F49">
        <w:rPr>
          <w:rFonts w:ascii="Times New Roman" w:hAnsi="Times New Roman" w:cs="Times New Roman"/>
        </w:rPr>
        <w:t>”</w:t>
      </w:r>
      <w:r w:rsidR="004D5E32" w:rsidRPr="00C97F49">
        <w:rPr>
          <w:rFonts w:ascii="Times New Roman" w:hAnsi="Times New Roman" w:cs="Times New Roman"/>
        </w:rPr>
        <w:t>) waste</w:t>
      </w:r>
      <w:r w:rsidR="00E34B3E">
        <w:rPr>
          <w:rFonts w:ascii="Times New Roman" w:hAnsi="Times New Roman" w:cs="Times New Roman"/>
        </w:rPr>
        <w:t>,</w:t>
      </w:r>
      <w:r w:rsidR="004D5E32" w:rsidRPr="00C97F49">
        <w:rPr>
          <w:rFonts w:ascii="Times New Roman" w:hAnsi="Times New Roman" w:cs="Times New Roman"/>
        </w:rPr>
        <w:t xml:space="preserve"> generated within </w:t>
      </w:r>
      <w:r w:rsidR="001D7E5D" w:rsidRPr="00C97F49">
        <w:rPr>
          <w:rFonts w:ascii="Times New Roman" w:hAnsi="Times New Roman" w:cs="Times New Roman"/>
        </w:rPr>
        <w:t xml:space="preserve">its jurisdiction </w:t>
      </w:r>
      <w:r w:rsidR="006960FB" w:rsidRPr="00C97F49">
        <w:rPr>
          <w:rFonts w:ascii="Times New Roman" w:hAnsi="Times New Roman" w:cs="Times New Roman"/>
        </w:rPr>
        <w:t>to make use of disposal, transfer, or resource recovery sites or facilit</w:t>
      </w:r>
      <w:r w:rsidR="001D7E5D" w:rsidRPr="00C97F49">
        <w:rPr>
          <w:rFonts w:ascii="Times New Roman" w:hAnsi="Times New Roman" w:cs="Times New Roman"/>
        </w:rPr>
        <w:t>ies designated by</w:t>
      </w:r>
      <w:r w:rsidR="004D5E32" w:rsidRPr="00C97F49">
        <w:rPr>
          <w:rFonts w:ascii="Times New Roman" w:hAnsi="Times New Roman" w:cs="Times New Roman"/>
        </w:rPr>
        <w:t xml:space="preserve"> </w:t>
      </w:r>
      <w:r w:rsidR="001D7E5D" w:rsidRPr="00C97F49">
        <w:rPr>
          <w:rFonts w:ascii="Times New Roman" w:hAnsi="Times New Roman" w:cs="Times New Roman"/>
        </w:rPr>
        <w:t xml:space="preserve">the </w:t>
      </w:r>
      <w:r w:rsidR="00DD5585" w:rsidRPr="00C97F49">
        <w:rPr>
          <w:rFonts w:ascii="Times New Roman" w:hAnsi="Times New Roman" w:cs="Times New Roman"/>
        </w:rPr>
        <w:t>County</w:t>
      </w:r>
      <w:r w:rsidR="00D15A6F" w:rsidRPr="00C97F49">
        <w:rPr>
          <w:rFonts w:ascii="Times New Roman" w:hAnsi="Times New Roman" w:cs="Times New Roman"/>
        </w:rPr>
        <w:t>.</w:t>
      </w:r>
    </w:p>
    <w:p w14:paraId="7885C681" w14:textId="77777777" w:rsidR="006960FB" w:rsidRPr="00C97F49" w:rsidRDefault="006960FB" w:rsidP="00D15A6F">
      <w:pPr>
        <w:pStyle w:val="BodyText"/>
        <w:widowControl/>
        <w:ind w:firstLine="720"/>
        <w:rPr>
          <w:rFonts w:ascii="Times New Roman" w:hAnsi="Times New Roman" w:cs="Times New Roman"/>
        </w:rPr>
      </w:pPr>
      <w:r w:rsidRPr="00C97F49">
        <w:rPr>
          <w:rFonts w:ascii="Times New Roman" w:hAnsi="Times New Roman" w:cs="Times New Roman"/>
        </w:rPr>
        <w:t xml:space="preserve"> </w:t>
      </w:r>
    </w:p>
    <w:p w14:paraId="3F1D3654" w14:textId="0CAF8B0D" w:rsidR="006960FB" w:rsidRPr="00C97F49" w:rsidRDefault="00D15A6F" w:rsidP="001D7E5D">
      <w:pPr>
        <w:pStyle w:val="BodyText"/>
        <w:widowControl/>
        <w:ind w:firstLine="720"/>
        <w:rPr>
          <w:rFonts w:ascii="Times New Roman" w:hAnsi="Times New Roman" w:cs="Times New Roman"/>
        </w:rPr>
      </w:pPr>
      <w:r w:rsidRPr="00C97F49">
        <w:rPr>
          <w:rFonts w:ascii="Times New Roman" w:hAnsi="Times New Roman" w:cs="Times New Roman"/>
        </w:rPr>
        <w:t xml:space="preserve">2.  </w:t>
      </w:r>
      <w:r w:rsidR="001D7E5D" w:rsidRPr="00C97F49">
        <w:rPr>
          <w:rFonts w:ascii="Times New Roman" w:hAnsi="Times New Roman" w:cs="Times New Roman"/>
        </w:rPr>
        <w:t xml:space="preserve"> </w:t>
      </w:r>
      <w:r w:rsidR="00903462">
        <w:rPr>
          <w:rFonts w:ascii="Times New Roman" w:hAnsi="Times New Roman" w:cs="Times New Roman"/>
        </w:rPr>
        <w:t>Pursuant to KCC 10.04.020.W, t</w:t>
      </w:r>
      <w:r w:rsidR="00F67BE5">
        <w:rPr>
          <w:rFonts w:ascii="Times New Roman" w:hAnsi="Times New Roman" w:cs="Times New Roman"/>
        </w:rPr>
        <w:t>he</w:t>
      </w:r>
      <w:r w:rsidR="009D2ECB" w:rsidRPr="00C97F49">
        <w:rPr>
          <w:rFonts w:ascii="Times New Roman" w:hAnsi="Times New Roman" w:cs="Times New Roman"/>
        </w:rPr>
        <w:t xml:space="preserve"> </w:t>
      </w:r>
      <w:r w:rsidRPr="00C97F49">
        <w:rPr>
          <w:rFonts w:ascii="Times New Roman" w:hAnsi="Times New Roman" w:cs="Times New Roman"/>
        </w:rPr>
        <w:t xml:space="preserve">County’s </w:t>
      </w:r>
      <w:r w:rsidR="001D7E5D" w:rsidRPr="00C97F49">
        <w:rPr>
          <w:rFonts w:ascii="Times New Roman" w:hAnsi="Times New Roman" w:cs="Times New Roman"/>
        </w:rPr>
        <w:t>jurisdiction for solid waste management, including C&amp;D waste</w:t>
      </w:r>
      <w:r w:rsidR="001A2182" w:rsidRPr="00C97F49">
        <w:rPr>
          <w:rFonts w:ascii="Times New Roman" w:hAnsi="Times New Roman" w:cs="Times New Roman"/>
        </w:rPr>
        <w:t>,</w:t>
      </w:r>
      <w:r w:rsidR="001D7E5D" w:rsidRPr="00C97F49">
        <w:rPr>
          <w:rFonts w:ascii="Times New Roman" w:hAnsi="Times New Roman" w:cs="Times New Roman"/>
        </w:rPr>
        <w:t xml:space="preserve"> </w:t>
      </w:r>
      <w:r w:rsidR="001A2182" w:rsidRPr="00C97F49">
        <w:rPr>
          <w:rFonts w:ascii="Times New Roman" w:hAnsi="Times New Roman" w:cs="Times New Roman"/>
        </w:rPr>
        <w:t>consists of</w:t>
      </w:r>
      <w:r w:rsidR="001D7E5D" w:rsidRPr="00C97F49">
        <w:rPr>
          <w:rFonts w:ascii="Times New Roman" w:hAnsi="Times New Roman" w:cs="Times New Roman"/>
        </w:rPr>
        <w:t xml:space="preserve"> the</w:t>
      </w:r>
      <w:r w:rsidR="00F67BE5">
        <w:rPr>
          <w:rFonts w:ascii="Times New Roman" w:hAnsi="Times New Roman" w:cs="Times New Roman"/>
        </w:rPr>
        <w:t xml:space="preserve"> </w:t>
      </w:r>
      <w:r w:rsidR="001D7E5D" w:rsidRPr="00C97F49">
        <w:rPr>
          <w:rFonts w:ascii="Times New Roman" w:hAnsi="Times New Roman" w:cs="Times New Roman"/>
        </w:rPr>
        <w:t xml:space="preserve">unincorporated areas of the </w:t>
      </w:r>
      <w:r w:rsidR="00DD5585" w:rsidRPr="00C97F49">
        <w:rPr>
          <w:rFonts w:ascii="Times New Roman" w:hAnsi="Times New Roman" w:cs="Times New Roman"/>
        </w:rPr>
        <w:t>County</w:t>
      </w:r>
      <w:r w:rsidR="00903462">
        <w:rPr>
          <w:rFonts w:ascii="Times New Roman" w:hAnsi="Times New Roman" w:cs="Times New Roman"/>
        </w:rPr>
        <w:t xml:space="preserve"> and each city for which the County, by </w:t>
      </w:r>
      <w:proofErr w:type="spellStart"/>
      <w:r w:rsidR="00903462">
        <w:rPr>
          <w:rFonts w:ascii="Times New Roman" w:hAnsi="Times New Roman" w:cs="Times New Roman"/>
        </w:rPr>
        <w:t>interlocal</w:t>
      </w:r>
      <w:proofErr w:type="spellEnd"/>
      <w:r w:rsidR="00903462">
        <w:rPr>
          <w:rFonts w:ascii="Times New Roman" w:hAnsi="Times New Roman" w:cs="Times New Roman"/>
        </w:rPr>
        <w:t xml:space="preserve"> agreement, has comprehensive planning authority for solid waste management</w:t>
      </w:r>
      <w:r w:rsidR="00CA13F0">
        <w:rPr>
          <w:rFonts w:ascii="Times New Roman" w:hAnsi="Times New Roman" w:cs="Times New Roman"/>
        </w:rPr>
        <w:t xml:space="preserve"> (</w:t>
      </w:r>
      <w:r w:rsidR="00C779B8">
        <w:rPr>
          <w:rFonts w:ascii="Times New Roman" w:hAnsi="Times New Roman" w:cs="Times New Roman"/>
        </w:rPr>
        <w:t>“</w:t>
      </w:r>
      <w:r w:rsidR="00CA13F0">
        <w:rPr>
          <w:rFonts w:ascii="Times New Roman" w:hAnsi="Times New Roman" w:cs="Times New Roman"/>
        </w:rPr>
        <w:t>County Jurisdiction</w:t>
      </w:r>
      <w:r w:rsidR="00C779B8">
        <w:rPr>
          <w:rFonts w:ascii="Times New Roman" w:hAnsi="Times New Roman" w:cs="Times New Roman"/>
        </w:rPr>
        <w:t>”</w:t>
      </w:r>
      <w:r w:rsidR="00CA13F0">
        <w:rPr>
          <w:rFonts w:ascii="Times New Roman" w:hAnsi="Times New Roman" w:cs="Times New Roman"/>
        </w:rPr>
        <w:t>)</w:t>
      </w:r>
      <w:r w:rsidR="00903462">
        <w:rPr>
          <w:rFonts w:ascii="Times New Roman" w:hAnsi="Times New Roman" w:cs="Times New Roman"/>
        </w:rPr>
        <w:t>.  This currently includes all cities within the geographic area of the County</w:t>
      </w:r>
      <w:r w:rsidR="001D7E5D" w:rsidRPr="00C97F49">
        <w:rPr>
          <w:rFonts w:ascii="Times New Roman" w:hAnsi="Times New Roman" w:cs="Times New Roman"/>
        </w:rPr>
        <w:t xml:space="preserve">, </w:t>
      </w:r>
      <w:r w:rsidR="00903462">
        <w:rPr>
          <w:rFonts w:ascii="Times New Roman" w:hAnsi="Times New Roman" w:cs="Times New Roman"/>
        </w:rPr>
        <w:t>except</w:t>
      </w:r>
      <w:r w:rsidR="001D7E5D" w:rsidRPr="00C97F49">
        <w:rPr>
          <w:rFonts w:ascii="Times New Roman" w:hAnsi="Times New Roman" w:cs="Times New Roman"/>
        </w:rPr>
        <w:t xml:space="preserve"> the </w:t>
      </w:r>
      <w:r w:rsidR="00550364">
        <w:rPr>
          <w:rFonts w:ascii="Times New Roman" w:hAnsi="Times New Roman" w:cs="Times New Roman"/>
        </w:rPr>
        <w:t>c</w:t>
      </w:r>
      <w:r w:rsidR="001D7E5D" w:rsidRPr="00C97F49">
        <w:rPr>
          <w:rFonts w:ascii="Times New Roman" w:hAnsi="Times New Roman" w:cs="Times New Roman"/>
        </w:rPr>
        <w:t>ities of Seattle and Milton</w:t>
      </w:r>
      <w:r w:rsidRPr="00C97F49">
        <w:rPr>
          <w:rFonts w:ascii="Times New Roman" w:hAnsi="Times New Roman" w:cs="Times New Roman"/>
        </w:rPr>
        <w:t>.</w:t>
      </w:r>
    </w:p>
    <w:p w14:paraId="5EBA0AE8" w14:textId="77777777" w:rsidR="00D15A6F" w:rsidRPr="00C97F49" w:rsidRDefault="00D15A6F">
      <w:pPr>
        <w:pStyle w:val="BodyText"/>
        <w:widowControl/>
        <w:ind w:firstLine="720"/>
        <w:rPr>
          <w:rFonts w:ascii="Times New Roman" w:hAnsi="Times New Roman" w:cs="Times New Roman"/>
        </w:rPr>
      </w:pPr>
    </w:p>
    <w:p w14:paraId="224150AE" w14:textId="5068A73F" w:rsidR="006960FB" w:rsidRDefault="00D15A6F">
      <w:pPr>
        <w:pStyle w:val="BodyText"/>
        <w:widowControl/>
        <w:ind w:firstLine="720"/>
        <w:rPr>
          <w:rFonts w:ascii="Times New Roman" w:hAnsi="Times New Roman" w:cs="Times New Roman"/>
        </w:rPr>
      </w:pPr>
      <w:r w:rsidRPr="00C97F49">
        <w:rPr>
          <w:rFonts w:ascii="Times New Roman" w:hAnsi="Times New Roman" w:cs="Times New Roman"/>
        </w:rPr>
        <w:t xml:space="preserve">3.  </w:t>
      </w:r>
      <w:r w:rsidR="00E34B3E">
        <w:rPr>
          <w:rFonts w:ascii="Times New Roman" w:hAnsi="Times New Roman" w:cs="Times New Roman"/>
        </w:rPr>
        <w:t xml:space="preserve">Pursuant to </w:t>
      </w:r>
      <w:r w:rsidRPr="00C97F49">
        <w:rPr>
          <w:rFonts w:ascii="Times New Roman" w:hAnsi="Times New Roman" w:cs="Times New Roman"/>
        </w:rPr>
        <w:t>KCC 10.30.020</w:t>
      </w:r>
      <w:r w:rsidR="00E34B3E">
        <w:rPr>
          <w:rFonts w:ascii="Times New Roman" w:hAnsi="Times New Roman" w:cs="Times New Roman"/>
        </w:rPr>
        <w:t>,</w:t>
      </w:r>
      <w:r w:rsidRPr="00C97F49">
        <w:rPr>
          <w:rFonts w:ascii="Times New Roman" w:hAnsi="Times New Roman" w:cs="Times New Roman"/>
        </w:rPr>
        <w:t xml:space="preserve"> the Division </w:t>
      </w:r>
      <w:r w:rsidR="002402B6">
        <w:rPr>
          <w:rFonts w:ascii="Times New Roman" w:hAnsi="Times New Roman" w:cs="Times New Roman"/>
        </w:rPr>
        <w:t xml:space="preserve">is authorized </w:t>
      </w:r>
      <w:r w:rsidR="00F67BE5">
        <w:rPr>
          <w:rFonts w:ascii="Times New Roman" w:hAnsi="Times New Roman" w:cs="Times New Roman"/>
        </w:rPr>
        <w:t xml:space="preserve">to </w:t>
      </w:r>
      <w:r w:rsidR="006960FB" w:rsidRPr="00C97F49">
        <w:rPr>
          <w:rFonts w:ascii="Times New Roman" w:hAnsi="Times New Roman" w:cs="Times New Roman"/>
        </w:rPr>
        <w:t>enter into designated facility agreement</w:t>
      </w:r>
      <w:r w:rsidR="000B5928">
        <w:rPr>
          <w:rFonts w:ascii="Times New Roman" w:hAnsi="Times New Roman" w:cs="Times New Roman"/>
        </w:rPr>
        <w:t>s</w:t>
      </w:r>
      <w:r w:rsidR="006960FB" w:rsidRPr="00C97F49">
        <w:rPr>
          <w:rFonts w:ascii="Times New Roman" w:hAnsi="Times New Roman" w:cs="Times New Roman"/>
        </w:rPr>
        <w:t xml:space="preserve"> </w:t>
      </w:r>
      <w:r w:rsidRPr="00C97F49">
        <w:rPr>
          <w:rFonts w:ascii="Times New Roman" w:hAnsi="Times New Roman" w:cs="Times New Roman"/>
        </w:rPr>
        <w:t>with owners and operators of facilities</w:t>
      </w:r>
      <w:r w:rsidR="000B5928">
        <w:rPr>
          <w:rFonts w:ascii="Times New Roman" w:hAnsi="Times New Roman" w:cs="Times New Roman"/>
        </w:rPr>
        <w:t xml:space="preserve"> </w:t>
      </w:r>
      <w:r w:rsidR="00B457E6" w:rsidRPr="00C97F49">
        <w:rPr>
          <w:rFonts w:ascii="Times New Roman" w:hAnsi="Times New Roman" w:cs="Times New Roman"/>
        </w:rPr>
        <w:t xml:space="preserve">that meet </w:t>
      </w:r>
      <w:r w:rsidR="00557392" w:rsidRPr="00C97F49">
        <w:rPr>
          <w:rFonts w:ascii="Times New Roman" w:hAnsi="Times New Roman" w:cs="Times New Roman"/>
        </w:rPr>
        <w:t xml:space="preserve">criteria established by </w:t>
      </w:r>
      <w:r w:rsidR="00652956">
        <w:rPr>
          <w:rFonts w:ascii="Times New Roman" w:hAnsi="Times New Roman" w:cs="Times New Roman"/>
        </w:rPr>
        <w:t>the Division</w:t>
      </w:r>
      <w:r w:rsidR="00B457E6" w:rsidRPr="00C97F49">
        <w:rPr>
          <w:rFonts w:ascii="Times New Roman" w:hAnsi="Times New Roman" w:cs="Times New Roman"/>
        </w:rPr>
        <w:t xml:space="preserve"> to</w:t>
      </w:r>
      <w:r w:rsidR="00B457E6">
        <w:rPr>
          <w:rFonts w:ascii="Times New Roman" w:hAnsi="Times New Roman" w:cs="Times New Roman"/>
        </w:rPr>
        <w:t xml:space="preserve"> </w:t>
      </w:r>
      <w:r>
        <w:rPr>
          <w:rFonts w:ascii="Times New Roman" w:hAnsi="Times New Roman" w:cs="Times New Roman"/>
        </w:rPr>
        <w:t>receive, recycle and dispose of C&amp;D waste</w:t>
      </w:r>
      <w:r w:rsidR="00557392">
        <w:rPr>
          <w:rFonts w:ascii="Times New Roman" w:hAnsi="Times New Roman" w:cs="Times New Roman"/>
        </w:rPr>
        <w:t>.</w:t>
      </w:r>
    </w:p>
    <w:p w14:paraId="3EC0FA5A" w14:textId="77777777" w:rsidR="00365606" w:rsidRDefault="00365606">
      <w:pPr>
        <w:pStyle w:val="BodyText"/>
        <w:widowControl/>
        <w:ind w:firstLine="720"/>
        <w:rPr>
          <w:rFonts w:ascii="Times New Roman" w:hAnsi="Times New Roman" w:cs="Times New Roman"/>
        </w:rPr>
      </w:pPr>
    </w:p>
    <w:p w14:paraId="0C51320E" w14:textId="5A5D6F82" w:rsidR="00365606" w:rsidRDefault="00365606">
      <w:pPr>
        <w:pStyle w:val="BodyText"/>
        <w:widowControl/>
        <w:ind w:firstLine="720"/>
        <w:rPr>
          <w:rFonts w:ascii="Times New Roman" w:hAnsi="Times New Roman" w:cs="Times New Roman"/>
        </w:rPr>
      </w:pPr>
      <w:r>
        <w:rPr>
          <w:rFonts w:ascii="Times New Roman" w:hAnsi="Times New Roman" w:cs="Times New Roman"/>
        </w:rPr>
        <w:t xml:space="preserve">4.  </w:t>
      </w:r>
      <w:r w:rsidR="000B5928">
        <w:rPr>
          <w:rFonts w:ascii="Times New Roman" w:hAnsi="Times New Roman" w:cs="Times New Roman"/>
        </w:rPr>
        <w:t xml:space="preserve">Pursuant to </w:t>
      </w:r>
      <w:r>
        <w:rPr>
          <w:rFonts w:ascii="Times New Roman" w:hAnsi="Times New Roman" w:cs="Times New Roman"/>
        </w:rPr>
        <w:t>RCW 36.58.</w:t>
      </w:r>
      <w:r w:rsidR="00BA3F40">
        <w:rPr>
          <w:rFonts w:ascii="Times New Roman" w:hAnsi="Times New Roman" w:cs="Times New Roman"/>
        </w:rPr>
        <w:t>040</w:t>
      </w:r>
      <w:r w:rsidR="00550364">
        <w:rPr>
          <w:rFonts w:ascii="Times New Roman" w:hAnsi="Times New Roman" w:cs="Times New Roman"/>
        </w:rPr>
        <w:t>,</w:t>
      </w:r>
      <w:r w:rsidR="00ED5C5E">
        <w:rPr>
          <w:rFonts w:ascii="Times New Roman" w:hAnsi="Times New Roman" w:cs="Times New Roman"/>
        </w:rPr>
        <w:t xml:space="preserve"> </w:t>
      </w:r>
      <w:r>
        <w:rPr>
          <w:rFonts w:ascii="Times New Roman" w:hAnsi="Times New Roman" w:cs="Times New Roman"/>
        </w:rPr>
        <w:t xml:space="preserve">the County </w:t>
      </w:r>
      <w:r w:rsidR="000B5928">
        <w:rPr>
          <w:rFonts w:ascii="Times New Roman" w:hAnsi="Times New Roman" w:cs="Times New Roman"/>
        </w:rPr>
        <w:t>may</w:t>
      </w:r>
      <w:r>
        <w:rPr>
          <w:rFonts w:ascii="Times New Roman" w:hAnsi="Times New Roman" w:cs="Times New Roman"/>
        </w:rPr>
        <w:t xml:space="preserve"> enter into solid waste system agreements </w:t>
      </w:r>
      <w:r w:rsidR="00BA3F40">
        <w:rPr>
          <w:rFonts w:ascii="Times New Roman" w:hAnsi="Times New Roman" w:cs="Times New Roman"/>
        </w:rPr>
        <w:t>with public or private parties to operate facilities</w:t>
      </w:r>
      <w:r w:rsidR="00B457E6">
        <w:rPr>
          <w:rFonts w:ascii="Times New Roman" w:hAnsi="Times New Roman" w:cs="Times New Roman"/>
        </w:rPr>
        <w:t>,</w:t>
      </w:r>
      <w:r w:rsidR="00BA3F40">
        <w:rPr>
          <w:rFonts w:ascii="Times New Roman" w:hAnsi="Times New Roman" w:cs="Times New Roman"/>
        </w:rPr>
        <w:t xml:space="preserve"> to</w:t>
      </w:r>
      <w:r>
        <w:rPr>
          <w:rFonts w:ascii="Times New Roman" w:hAnsi="Times New Roman" w:cs="Times New Roman"/>
        </w:rPr>
        <w:t xml:space="preserve"> </w:t>
      </w:r>
      <w:r w:rsidR="00BA3F40">
        <w:rPr>
          <w:rFonts w:ascii="Times New Roman" w:hAnsi="Times New Roman" w:cs="Times New Roman"/>
        </w:rPr>
        <w:t>designate publicly or privately owned or operated facilities as disposal sites</w:t>
      </w:r>
      <w:r w:rsidR="00B457E6">
        <w:rPr>
          <w:rFonts w:ascii="Times New Roman" w:hAnsi="Times New Roman" w:cs="Times New Roman"/>
        </w:rPr>
        <w:t>, and to process, treat, or convert solid waste into other valuable or useful materials or products</w:t>
      </w:r>
      <w:r>
        <w:rPr>
          <w:rFonts w:ascii="Times New Roman" w:hAnsi="Times New Roman" w:cs="Times New Roman"/>
        </w:rPr>
        <w:t>.</w:t>
      </w:r>
    </w:p>
    <w:p w14:paraId="21F9F105" w14:textId="77777777" w:rsidR="00223294" w:rsidRDefault="00223294">
      <w:pPr>
        <w:pStyle w:val="BodyText"/>
        <w:widowControl/>
        <w:ind w:firstLine="720"/>
        <w:rPr>
          <w:rFonts w:ascii="Times New Roman" w:hAnsi="Times New Roman" w:cs="Times New Roman"/>
        </w:rPr>
      </w:pPr>
    </w:p>
    <w:p w14:paraId="0CA00D8F" w14:textId="566E6CF2" w:rsidR="00223294" w:rsidRDefault="00365606">
      <w:pPr>
        <w:pStyle w:val="BodyText"/>
        <w:widowControl/>
        <w:ind w:firstLine="720"/>
        <w:rPr>
          <w:rFonts w:ascii="Times New Roman" w:hAnsi="Times New Roman" w:cs="Times New Roman"/>
        </w:rPr>
      </w:pPr>
      <w:r>
        <w:rPr>
          <w:rFonts w:ascii="Times New Roman" w:hAnsi="Times New Roman" w:cs="Times New Roman"/>
        </w:rPr>
        <w:t>5</w:t>
      </w:r>
      <w:r w:rsidR="00223294">
        <w:rPr>
          <w:rFonts w:ascii="Times New Roman" w:hAnsi="Times New Roman" w:cs="Times New Roman"/>
        </w:rPr>
        <w:t>.  The purpose of this Agreement is to</w:t>
      </w:r>
      <w:r w:rsidR="00A35375">
        <w:rPr>
          <w:rFonts w:ascii="Times New Roman" w:hAnsi="Times New Roman" w:cs="Times New Roman"/>
        </w:rPr>
        <w:t xml:space="preserve"> implement the foregoing authority and</w:t>
      </w:r>
      <w:r w:rsidR="00223294">
        <w:rPr>
          <w:rFonts w:ascii="Times New Roman" w:hAnsi="Times New Roman" w:cs="Times New Roman"/>
        </w:rPr>
        <w:t xml:space="preserve"> designate </w:t>
      </w:r>
      <w:r w:rsidR="00D542E3">
        <w:rPr>
          <w:rFonts w:ascii="Times New Roman" w:hAnsi="Times New Roman" w:cs="Times New Roman"/>
        </w:rPr>
        <w:t xml:space="preserve">the </w:t>
      </w:r>
      <w:r w:rsidR="00223294">
        <w:rPr>
          <w:rFonts w:ascii="Times New Roman" w:hAnsi="Times New Roman" w:cs="Times New Roman"/>
        </w:rPr>
        <w:t xml:space="preserve">Owner’s C&amp;D handling facility as a </w:t>
      </w:r>
      <w:r w:rsidR="006B199B">
        <w:rPr>
          <w:rFonts w:ascii="Times New Roman" w:hAnsi="Times New Roman" w:cs="Times New Roman"/>
        </w:rPr>
        <w:t>Designated Facility</w:t>
      </w:r>
      <w:r w:rsidR="0031123C">
        <w:rPr>
          <w:rFonts w:ascii="Times New Roman" w:hAnsi="Times New Roman" w:cs="Times New Roman"/>
        </w:rPr>
        <w:t xml:space="preserve"> </w:t>
      </w:r>
      <w:r w:rsidR="00A35375">
        <w:rPr>
          <w:rFonts w:ascii="Times New Roman" w:hAnsi="Times New Roman" w:cs="Times New Roman"/>
        </w:rPr>
        <w:t xml:space="preserve">and </w:t>
      </w:r>
      <w:r w:rsidR="00223294">
        <w:rPr>
          <w:rFonts w:ascii="Times New Roman" w:hAnsi="Times New Roman" w:cs="Times New Roman"/>
        </w:rPr>
        <w:t>set forth th</w:t>
      </w:r>
      <w:r w:rsidR="00A35375">
        <w:rPr>
          <w:rFonts w:ascii="Times New Roman" w:hAnsi="Times New Roman" w:cs="Times New Roman"/>
        </w:rPr>
        <w:t>e</w:t>
      </w:r>
      <w:r w:rsidR="00223294">
        <w:rPr>
          <w:rFonts w:ascii="Times New Roman" w:hAnsi="Times New Roman" w:cs="Times New Roman"/>
        </w:rPr>
        <w:t xml:space="preserve"> terms and conditions under which the</w:t>
      </w:r>
      <w:r w:rsidR="00CB3091">
        <w:rPr>
          <w:rFonts w:ascii="Times New Roman" w:hAnsi="Times New Roman" w:cs="Times New Roman"/>
        </w:rPr>
        <w:t xml:space="preserve"> </w:t>
      </w:r>
      <w:r w:rsidR="00DF2181">
        <w:rPr>
          <w:rFonts w:ascii="Times New Roman" w:hAnsi="Times New Roman" w:cs="Times New Roman"/>
        </w:rPr>
        <w:t xml:space="preserve">Facility </w:t>
      </w:r>
      <w:r w:rsidR="00223294">
        <w:rPr>
          <w:rFonts w:ascii="Times New Roman" w:hAnsi="Times New Roman" w:cs="Times New Roman"/>
        </w:rPr>
        <w:t>may receive, process, recover (recycle) and dispose of C&amp;D waste.</w:t>
      </w:r>
    </w:p>
    <w:p w14:paraId="7334D806" w14:textId="77777777" w:rsidR="006960FB" w:rsidRDefault="006960FB" w:rsidP="003176F1">
      <w:pPr>
        <w:pStyle w:val="BodyText"/>
        <w:widowControl/>
        <w:rPr>
          <w:rFonts w:ascii="Times New Roman" w:hAnsi="Times New Roman" w:cs="Times New Roman"/>
        </w:rPr>
      </w:pPr>
    </w:p>
    <w:p w14:paraId="4D505D68" w14:textId="77777777" w:rsidR="006960FB" w:rsidRDefault="006960FB">
      <w:pPr>
        <w:pStyle w:val="BodyText"/>
        <w:keepNext/>
        <w:keepLines/>
      </w:pPr>
      <w:r>
        <w:tab/>
        <w:t xml:space="preserve">NOW THEREFORE, the </w:t>
      </w:r>
      <w:r w:rsidR="00365606">
        <w:t xml:space="preserve">Owner and </w:t>
      </w:r>
      <w:r w:rsidR="00557392">
        <w:t xml:space="preserve">the Division </w:t>
      </w:r>
      <w:r>
        <w:t xml:space="preserve">agree as follows: </w:t>
      </w:r>
    </w:p>
    <w:p w14:paraId="4AC2EFCD" w14:textId="77777777" w:rsidR="00302B4B" w:rsidRDefault="00302B4B" w:rsidP="00302B4B">
      <w:pPr>
        <w:rPr>
          <w:b/>
        </w:rPr>
      </w:pPr>
    </w:p>
    <w:p w14:paraId="1B27A13E" w14:textId="7CC5C928" w:rsidR="00557392" w:rsidRDefault="00557392" w:rsidP="00302B4B">
      <w:r w:rsidRPr="00ED5C5E">
        <w:rPr>
          <w:b/>
        </w:rPr>
        <w:t>II</w:t>
      </w:r>
      <w:proofErr w:type="gramStart"/>
      <w:r w:rsidRPr="00ED5C5E">
        <w:rPr>
          <w:b/>
        </w:rPr>
        <w:t>.</w:t>
      </w:r>
      <w:r>
        <w:t xml:space="preserve">  </w:t>
      </w:r>
      <w:r w:rsidRPr="00E34B3E">
        <w:rPr>
          <w:b/>
          <w:u w:val="single"/>
        </w:rPr>
        <w:t>AGREEMENT</w:t>
      </w:r>
      <w:proofErr w:type="gramEnd"/>
    </w:p>
    <w:p w14:paraId="5A6190E0" w14:textId="77777777" w:rsidR="006960FB" w:rsidRDefault="006960FB" w:rsidP="000676F8">
      <w:pPr>
        <w:ind w:left="720" w:hanging="720"/>
      </w:pPr>
    </w:p>
    <w:p w14:paraId="6BFFDAE8" w14:textId="77777777" w:rsidR="00B84885" w:rsidRPr="000676F8" w:rsidRDefault="00B84885" w:rsidP="001C6C40">
      <w:pPr>
        <w:numPr>
          <w:ilvl w:val="0"/>
          <w:numId w:val="9"/>
        </w:numPr>
        <w:tabs>
          <w:tab w:val="clear" w:pos="1440"/>
          <w:tab w:val="left" w:pos="1080"/>
        </w:tabs>
        <w:rPr>
          <w:u w:val="single"/>
        </w:rPr>
      </w:pPr>
      <w:r w:rsidRPr="000676F8">
        <w:rPr>
          <w:u w:val="single"/>
        </w:rPr>
        <w:t>Definitions.</w:t>
      </w:r>
    </w:p>
    <w:p w14:paraId="517DE7F2" w14:textId="00405E93" w:rsidR="00D632E1" w:rsidRDefault="00B84885" w:rsidP="00CB3091">
      <w:pPr>
        <w:pStyle w:val="ListParagraph"/>
        <w:numPr>
          <w:ilvl w:val="1"/>
          <w:numId w:val="9"/>
        </w:numPr>
        <w:tabs>
          <w:tab w:val="clear" w:pos="1710"/>
        </w:tabs>
        <w:ind w:left="1440" w:hanging="360"/>
        <w:contextualSpacing/>
      </w:pPr>
      <w:r w:rsidRPr="00661F2D">
        <w:t xml:space="preserve">“Beneficial </w:t>
      </w:r>
      <w:r w:rsidR="001E2E01">
        <w:t>Use</w:t>
      </w:r>
      <w:r w:rsidRPr="00661F2D">
        <w:t xml:space="preserve">” means the use of solid waste as an ingredient in a manufacturing process, or as an effective substitute for natural or commercial products, in a manner that does not pose a threat to human health or the environment.  </w:t>
      </w:r>
    </w:p>
    <w:p w14:paraId="66381DE1" w14:textId="087461F3" w:rsidR="00D632E1" w:rsidRDefault="00B84885" w:rsidP="00CB3091">
      <w:pPr>
        <w:pStyle w:val="ListParagraph"/>
        <w:numPr>
          <w:ilvl w:val="1"/>
          <w:numId w:val="9"/>
        </w:numPr>
        <w:tabs>
          <w:tab w:val="clear" w:pos="1710"/>
        </w:tabs>
        <w:ind w:left="1440" w:hanging="360"/>
        <w:contextualSpacing/>
      </w:pPr>
      <w:r w:rsidRPr="00661F2D">
        <w:t xml:space="preserve">“Construction and </w:t>
      </w:r>
      <w:r w:rsidR="004C4D4F">
        <w:t>Demolition</w:t>
      </w:r>
      <w:r w:rsidRPr="00661F2D">
        <w:t xml:space="preserve"> (C&amp;D) </w:t>
      </w:r>
      <w:r w:rsidR="004C4D4F">
        <w:t>Waste</w:t>
      </w:r>
      <w:r w:rsidRPr="00661F2D">
        <w:t xml:space="preserve">” means any </w:t>
      </w:r>
      <w:proofErr w:type="spellStart"/>
      <w:r w:rsidRPr="00661F2D">
        <w:t>nonputrescible</w:t>
      </w:r>
      <w:proofErr w:type="spellEnd"/>
      <w:r w:rsidRPr="00661F2D">
        <w:t xml:space="preserve"> recyclable or </w:t>
      </w:r>
      <w:proofErr w:type="spellStart"/>
      <w:r w:rsidRPr="00661F2D">
        <w:t>nonrecyclable</w:t>
      </w:r>
      <w:proofErr w:type="spellEnd"/>
      <w:r w:rsidRPr="00661F2D">
        <w:t xml:space="preserve"> waste that results from construction, remodeling, repair or demolition of buildings, roads or other structures and requires removal </w:t>
      </w:r>
      <w:r w:rsidRPr="00661F2D">
        <w:lastRenderedPageBreak/>
        <w:t>from the site o</w:t>
      </w:r>
      <w:r w:rsidR="00ED5C5E">
        <w:t>f construction or demolition.</w:t>
      </w:r>
      <w:r w:rsidRPr="00661F2D">
        <w:t xml:space="preserve"> </w:t>
      </w:r>
      <w:r w:rsidR="00334490">
        <w:t>Except where otherwise expres</w:t>
      </w:r>
      <w:r w:rsidR="008A7C18">
        <w:t>sly provided, C&amp;D W</w:t>
      </w:r>
      <w:r w:rsidR="00334490">
        <w:t xml:space="preserve">aste means </w:t>
      </w:r>
      <w:r w:rsidR="00C779B8">
        <w:t>C&amp;D W</w:t>
      </w:r>
      <w:r w:rsidR="008A7C18">
        <w:t>aste genera</w:t>
      </w:r>
      <w:r w:rsidR="00CB3091">
        <w:t xml:space="preserve">ted in the </w:t>
      </w:r>
      <w:r w:rsidR="00CA13F0">
        <w:t>County Jurisdiction</w:t>
      </w:r>
      <w:r w:rsidR="00CB3091">
        <w:t xml:space="preserve">.  </w:t>
      </w:r>
      <w:r w:rsidRPr="00D632E1">
        <w:rPr>
          <w:spacing w:val="-2"/>
        </w:rPr>
        <w:t>C&amp;D</w:t>
      </w:r>
      <w:r w:rsidRPr="00661F2D">
        <w:t xml:space="preserve"> </w:t>
      </w:r>
      <w:r w:rsidR="004C4D4F">
        <w:t>Waste</w:t>
      </w:r>
      <w:r w:rsidRPr="00661F2D">
        <w:t xml:space="preserve"> does not include land clearing materials such as soil, rock, or vegetation, or contaminated soil, friable asbestos-containing waste material as defined under Regulation III, Article 4 of the Puget </w:t>
      </w:r>
      <w:r w:rsidR="004459B0">
        <w:t xml:space="preserve">Sound Clean Air Agency, </w:t>
      </w:r>
      <w:r w:rsidR="008A7C18">
        <w:t xml:space="preserve">unacceptable waste, garbage, </w:t>
      </w:r>
      <w:r w:rsidR="004459B0">
        <w:t>sewerage</w:t>
      </w:r>
      <w:r w:rsidRPr="00661F2D">
        <w:t xml:space="preserve">, animal carcasses or any other solid waste that does not meet the definition of </w:t>
      </w:r>
      <w:r w:rsidRPr="00D632E1">
        <w:rPr>
          <w:spacing w:val="-2"/>
        </w:rPr>
        <w:t>C&amp;D</w:t>
      </w:r>
      <w:r w:rsidRPr="00661F2D">
        <w:t xml:space="preserve"> </w:t>
      </w:r>
      <w:r w:rsidR="004C4D4F">
        <w:t>Waste</w:t>
      </w:r>
      <w:r w:rsidRPr="00661F2D">
        <w:t>.</w:t>
      </w:r>
    </w:p>
    <w:p w14:paraId="11DF4152" w14:textId="15892CBA" w:rsidR="00B07DBD" w:rsidRDefault="00B07DBD" w:rsidP="00CB3091">
      <w:pPr>
        <w:pStyle w:val="ListParagraph"/>
        <w:numPr>
          <w:ilvl w:val="1"/>
          <w:numId w:val="9"/>
        </w:numPr>
        <w:tabs>
          <w:tab w:val="clear" w:pos="1710"/>
        </w:tabs>
        <w:ind w:left="1440" w:hanging="360"/>
        <w:contextualSpacing/>
      </w:pPr>
      <w:r>
        <w:t>“C&amp;D Material Recovery Facility” (</w:t>
      </w:r>
      <w:r w:rsidR="000D6CA0">
        <w:t>“</w:t>
      </w:r>
      <w:r>
        <w:t>MRF</w:t>
      </w:r>
      <w:r w:rsidR="000D6CA0">
        <w:t>”</w:t>
      </w:r>
      <w:r>
        <w:t xml:space="preserve">) means a facility that processes mixed C&amp;D Waste to extract Recyclable C&amp;D </w:t>
      </w:r>
      <w:r w:rsidR="00BE5D20">
        <w:t>Waste materials.</w:t>
      </w:r>
    </w:p>
    <w:p w14:paraId="3CD98E94" w14:textId="59DC47E0" w:rsidR="00BE5D20" w:rsidRDefault="001D7511" w:rsidP="00CB3091">
      <w:pPr>
        <w:pStyle w:val="ListParagraph"/>
        <w:numPr>
          <w:ilvl w:val="1"/>
          <w:numId w:val="9"/>
        </w:numPr>
        <w:tabs>
          <w:tab w:val="clear" w:pos="1710"/>
        </w:tabs>
        <w:ind w:left="1440" w:hanging="360"/>
        <w:contextualSpacing/>
      </w:pPr>
      <w:r>
        <w:rPr>
          <w:spacing w:val="-2"/>
        </w:rPr>
        <w:t>“</w:t>
      </w:r>
      <w:r w:rsidR="00BE5D20">
        <w:rPr>
          <w:spacing w:val="-2"/>
        </w:rPr>
        <w:t>C&amp;D Transfer Station</w:t>
      </w:r>
      <w:r w:rsidR="00BE5D20" w:rsidRPr="00D632E1">
        <w:rPr>
          <w:spacing w:val="-2"/>
        </w:rPr>
        <w:t xml:space="preserve">” </w:t>
      </w:r>
      <w:r w:rsidR="000D6CA0">
        <w:rPr>
          <w:spacing w:val="-2"/>
        </w:rPr>
        <w:t xml:space="preserve">(“Transfer Station”) </w:t>
      </w:r>
      <w:r w:rsidR="00BE5D20" w:rsidRPr="00D632E1">
        <w:rPr>
          <w:spacing w:val="-2"/>
        </w:rPr>
        <w:t xml:space="preserve">means </w:t>
      </w:r>
      <w:r w:rsidR="00BE5D20">
        <w:t>operations</w:t>
      </w:r>
      <w:r w:rsidR="00BE5D20" w:rsidRPr="005C57F3">
        <w:t xml:space="preserve"> that </w:t>
      </w:r>
      <w:r w:rsidR="00BE5D20">
        <w:t xml:space="preserve">transfer C&amp;D Waste </w:t>
      </w:r>
      <w:r w:rsidR="00D15487">
        <w:t xml:space="preserve">prior </w:t>
      </w:r>
      <w:r w:rsidR="00BE5D20">
        <w:t>to final disposal without conducting Processing.</w:t>
      </w:r>
    </w:p>
    <w:p w14:paraId="013F888E" w14:textId="47E356AE" w:rsidR="00D632E1" w:rsidRPr="00D632E1" w:rsidRDefault="00B84885" w:rsidP="00CB3091">
      <w:pPr>
        <w:pStyle w:val="ListParagraph"/>
        <w:numPr>
          <w:ilvl w:val="1"/>
          <w:numId w:val="9"/>
        </w:numPr>
        <w:ind w:left="1440" w:hanging="360"/>
        <w:contextualSpacing/>
      </w:pPr>
      <w:r w:rsidRPr="00D632E1">
        <w:rPr>
          <w:spacing w:val="-2"/>
        </w:rPr>
        <w:t xml:space="preserve">“Designated </w:t>
      </w:r>
      <w:r w:rsidR="00DF2181">
        <w:rPr>
          <w:spacing w:val="-2"/>
        </w:rPr>
        <w:t>F</w:t>
      </w:r>
      <w:r w:rsidRPr="00D632E1">
        <w:rPr>
          <w:spacing w:val="-2"/>
        </w:rPr>
        <w:t xml:space="preserve">acility” </w:t>
      </w:r>
      <w:r w:rsidR="00A35375">
        <w:rPr>
          <w:spacing w:val="-2"/>
        </w:rPr>
        <w:t>or “</w:t>
      </w:r>
      <w:r w:rsidR="00DF2181">
        <w:rPr>
          <w:spacing w:val="-2"/>
        </w:rPr>
        <w:t>F</w:t>
      </w:r>
      <w:r w:rsidR="00A35375">
        <w:rPr>
          <w:spacing w:val="-2"/>
        </w:rPr>
        <w:t xml:space="preserve">acility” </w:t>
      </w:r>
      <w:r w:rsidRPr="00D632E1">
        <w:rPr>
          <w:spacing w:val="-2"/>
        </w:rPr>
        <w:t>means a facility</w:t>
      </w:r>
      <w:r w:rsidR="009934EF">
        <w:rPr>
          <w:spacing w:val="-2"/>
        </w:rPr>
        <w:t xml:space="preserve">, including a </w:t>
      </w:r>
      <w:r w:rsidR="00BE5D20">
        <w:rPr>
          <w:spacing w:val="-2"/>
        </w:rPr>
        <w:t xml:space="preserve">C&amp;D MRF or </w:t>
      </w:r>
      <w:r w:rsidR="000D6CA0">
        <w:rPr>
          <w:spacing w:val="-2"/>
        </w:rPr>
        <w:t xml:space="preserve">C&amp;D </w:t>
      </w:r>
      <w:r w:rsidR="00BE5D20">
        <w:rPr>
          <w:spacing w:val="-2"/>
        </w:rPr>
        <w:t>Transfer Station</w:t>
      </w:r>
      <w:r w:rsidR="009934EF">
        <w:rPr>
          <w:spacing w:val="-2"/>
        </w:rPr>
        <w:t xml:space="preserve"> </w:t>
      </w:r>
      <w:r w:rsidRPr="00D632E1">
        <w:rPr>
          <w:spacing w:val="-2"/>
        </w:rPr>
        <w:t xml:space="preserve">that is authorized </w:t>
      </w:r>
      <w:r w:rsidR="000535F0" w:rsidRPr="00D632E1">
        <w:rPr>
          <w:spacing w:val="-2"/>
        </w:rPr>
        <w:t xml:space="preserve">to accept </w:t>
      </w:r>
      <w:r w:rsidR="004D19AE">
        <w:rPr>
          <w:spacing w:val="-2"/>
        </w:rPr>
        <w:t>M</w:t>
      </w:r>
      <w:r w:rsidR="000535F0" w:rsidRPr="00D632E1">
        <w:rPr>
          <w:spacing w:val="-2"/>
        </w:rPr>
        <w:t xml:space="preserve">ixed and </w:t>
      </w:r>
      <w:proofErr w:type="spellStart"/>
      <w:r w:rsidR="004D19AE">
        <w:rPr>
          <w:spacing w:val="-2"/>
        </w:rPr>
        <w:t>N</w:t>
      </w:r>
      <w:r w:rsidR="000535F0" w:rsidRPr="00D632E1">
        <w:rPr>
          <w:spacing w:val="-2"/>
        </w:rPr>
        <w:t>onrecyclable</w:t>
      </w:r>
      <w:proofErr w:type="spellEnd"/>
      <w:r w:rsidR="000535F0" w:rsidRPr="00D632E1">
        <w:rPr>
          <w:spacing w:val="-2"/>
        </w:rPr>
        <w:t xml:space="preserve"> C&amp;D</w:t>
      </w:r>
      <w:r w:rsidRPr="00D632E1">
        <w:rPr>
          <w:spacing w:val="-2"/>
        </w:rPr>
        <w:t xml:space="preserve"> </w:t>
      </w:r>
      <w:r w:rsidR="004C4D4F">
        <w:rPr>
          <w:spacing w:val="-2"/>
        </w:rPr>
        <w:t>Waste</w:t>
      </w:r>
      <w:r w:rsidRPr="00D632E1">
        <w:rPr>
          <w:spacing w:val="-2"/>
        </w:rPr>
        <w:t xml:space="preserve"> generated </w:t>
      </w:r>
      <w:r w:rsidR="00D4207E" w:rsidRPr="00D632E1">
        <w:rPr>
          <w:spacing w:val="-2"/>
        </w:rPr>
        <w:t>within</w:t>
      </w:r>
      <w:r w:rsidR="001A2182" w:rsidRPr="00D632E1">
        <w:rPr>
          <w:spacing w:val="-2"/>
        </w:rPr>
        <w:t xml:space="preserve"> the </w:t>
      </w:r>
      <w:r w:rsidR="00CA13F0">
        <w:rPr>
          <w:spacing w:val="-2"/>
        </w:rPr>
        <w:t>County Jurisdiction</w:t>
      </w:r>
      <w:r w:rsidRPr="00D632E1">
        <w:rPr>
          <w:spacing w:val="-2"/>
        </w:rPr>
        <w:t>.</w:t>
      </w:r>
      <w:r w:rsidR="000060AA">
        <w:rPr>
          <w:spacing w:val="-2"/>
        </w:rPr>
        <w:t xml:space="preserve"> </w:t>
      </w:r>
      <w:r w:rsidR="009934EF">
        <w:rPr>
          <w:spacing w:val="-2"/>
        </w:rPr>
        <w:t xml:space="preserve"> As used in this Agreement, </w:t>
      </w:r>
      <w:r w:rsidR="00ED5C5E">
        <w:rPr>
          <w:spacing w:val="-2"/>
        </w:rPr>
        <w:t>“</w:t>
      </w:r>
      <w:r w:rsidR="00DF2181">
        <w:rPr>
          <w:spacing w:val="-2"/>
        </w:rPr>
        <w:t>D</w:t>
      </w:r>
      <w:r w:rsidR="009934EF">
        <w:rPr>
          <w:spacing w:val="-2"/>
        </w:rPr>
        <w:t xml:space="preserve">esignated </w:t>
      </w:r>
      <w:r w:rsidR="00DF2181">
        <w:rPr>
          <w:spacing w:val="-2"/>
        </w:rPr>
        <w:t>F</w:t>
      </w:r>
      <w:r w:rsidR="009934EF">
        <w:rPr>
          <w:spacing w:val="-2"/>
        </w:rPr>
        <w:t>acility</w:t>
      </w:r>
      <w:r w:rsidR="00ED5C5E">
        <w:rPr>
          <w:spacing w:val="-2"/>
        </w:rPr>
        <w:t>”</w:t>
      </w:r>
      <w:r w:rsidR="009934EF">
        <w:rPr>
          <w:spacing w:val="-2"/>
        </w:rPr>
        <w:t xml:space="preserve"> or </w:t>
      </w:r>
      <w:r w:rsidR="00ED5C5E">
        <w:rPr>
          <w:spacing w:val="-2"/>
        </w:rPr>
        <w:t>“</w:t>
      </w:r>
      <w:r w:rsidR="00DF2181">
        <w:rPr>
          <w:spacing w:val="-2"/>
        </w:rPr>
        <w:t>F</w:t>
      </w:r>
      <w:r w:rsidR="009934EF">
        <w:rPr>
          <w:spacing w:val="-2"/>
        </w:rPr>
        <w:t>acility</w:t>
      </w:r>
      <w:r w:rsidR="00ED5C5E">
        <w:rPr>
          <w:spacing w:val="-2"/>
        </w:rPr>
        <w:t>”</w:t>
      </w:r>
      <w:r w:rsidR="00F67BE5">
        <w:rPr>
          <w:spacing w:val="-2"/>
        </w:rPr>
        <w:t xml:space="preserve"> </w:t>
      </w:r>
      <w:r w:rsidR="009934EF">
        <w:rPr>
          <w:spacing w:val="-2"/>
        </w:rPr>
        <w:t xml:space="preserve">means </w:t>
      </w:r>
      <w:r w:rsidR="001C6C40">
        <w:rPr>
          <w:spacing w:val="-2"/>
        </w:rPr>
        <w:t xml:space="preserve">the </w:t>
      </w:r>
      <w:r w:rsidR="009934EF">
        <w:rPr>
          <w:spacing w:val="-2"/>
        </w:rPr>
        <w:t xml:space="preserve">Owner’s </w:t>
      </w:r>
      <w:r w:rsidR="00DF2181">
        <w:rPr>
          <w:spacing w:val="-2"/>
        </w:rPr>
        <w:t>F</w:t>
      </w:r>
      <w:r w:rsidR="009934EF">
        <w:rPr>
          <w:spacing w:val="-2"/>
        </w:rPr>
        <w:t>acility located at________.</w:t>
      </w:r>
    </w:p>
    <w:p w14:paraId="7D665951" w14:textId="24616208" w:rsidR="00D632E1" w:rsidRPr="00D632E1" w:rsidRDefault="00B84885" w:rsidP="00CB3091">
      <w:pPr>
        <w:pStyle w:val="ListParagraph"/>
        <w:numPr>
          <w:ilvl w:val="1"/>
          <w:numId w:val="9"/>
        </w:numPr>
        <w:tabs>
          <w:tab w:val="clear" w:pos="1710"/>
        </w:tabs>
        <w:ind w:left="1440" w:hanging="360"/>
        <w:contextualSpacing/>
      </w:pPr>
      <w:r w:rsidRPr="00D632E1">
        <w:rPr>
          <w:spacing w:val="-2"/>
        </w:rPr>
        <w:t xml:space="preserve">“Mixed C&amp;D </w:t>
      </w:r>
      <w:r w:rsidR="004D19AE">
        <w:rPr>
          <w:spacing w:val="-2"/>
        </w:rPr>
        <w:t>W</w:t>
      </w:r>
      <w:r w:rsidRPr="00D632E1">
        <w:rPr>
          <w:spacing w:val="-2"/>
        </w:rPr>
        <w:t xml:space="preserve">aste" means C&amp;D </w:t>
      </w:r>
      <w:r w:rsidR="004C4D4F">
        <w:rPr>
          <w:spacing w:val="-2"/>
        </w:rPr>
        <w:t>Waste</w:t>
      </w:r>
      <w:r w:rsidR="00ED5C5E">
        <w:rPr>
          <w:spacing w:val="-2"/>
        </w:rPr>
        <w:t xml:space="preserve"> containing both Recyclable and </w:t>
      </w:r>
      <w:proofErr w:type="spellStart"/>
      <w:r w:rsidR="00ED5C5E">
        <w:rPr>
          <w:spacing w:val="-2"/>
        </w:rPr>
        <w:t>N</w:t>
      </w:r>
      <w:r w:rsidRPr="00D632E1">
        <w:rPr>
          <w:spacing w:val="-2"/>
        </w:rPr>
        <w:t>onrecyclable</w:t>
      </w:r>
      <w:proofErr w:type="spellEnd"/>
      <w:r w:rsidRPr="00D632E1">
        <w:rPr>
          <w:spacing w:val="-2"/>
        </w:rPr>
        <w:t xml:space="preserve"> C&amp;D </w:t>
      </w:r>
      <w:r w:rsidR="004D19AE">
        <w:rPr>
          <w:spacing w:val="-2"/>
        </w:rPr>
        <w:t>Waste</w:t>
      </w:r>
      <w:r w:rsidRPr="00D632E1">
        <w:rPr>
          <w:spacing w:val="-2"/>
        </w:rPr>
        <w:t xml:space="preserve"> material</w:t>
      </w:r>
      <w:r w:rsidR="008A7C18">
        <w:rPr>
          <w:spacing w:val="-2"/>
        </w:rPr>
        <w:t xml:space="preserve"> that has not been separated</w:t>
      </w:r>
      <w:r w:rsidRPr="00D632E1">
        <w:rPr>
          <w:spacing w:val="-2"/>
        </w:rPr>
        <w:t xml:space="preserve">.  </w:t>
      </w:r>
    </w:p>
    <w:p w14:paraId="45AE6F66" w14:textId="46FA91C4" w:rsidR="001517CF" w:rsidRPr="00F67BE5" w:rsidRDefault="00B84885" w:rsidP="00CB3091">
      <w:pPr>
        <w:pStyle w:val="ListParagraph"/>
        <w:numPr>
          <w:ilvl w:val="1"/>
          <w:numId w:val="9"/>
        </w:numPr>
        <w:tabs>
          <w:tab w:val="clear" w:pos="1710"/>
        </w:tabs>
        <w:ind w:left="1440" w:hanging="360"/>
        <w:contextualSpacing/>
      </w:pPr>
      <w:r w:rsidRPr="00661F2D">
        <w:rPr>
          <w:spacing w:val="-2"/>
        </w:rPr>
        <w:t>“</w:t>
      </w:r>
      <w:proofErr w:type="spellStart"/>
      <w:r w:rsidRPr="00661F2D">
        <w:rPr>
          <w:spacing w:val="-2"/>
        </w:rPr>
        <w:t>Nonrecyclable</w:t>
      </w:r>
      <w:proofErr w:type="spellEnd"/>
      <w:r w:rsidRPr="00661F2D">
        <w:rPr>
          <w:spacing w:val="-2"/>
        </w:rPr>
        <w:t xml:space="preserve"> C&amp;D </w:t>
      </w:r>
      <w:r w:rsidR="004D19AE">
        <w:rPr>
          <w:spacing w:val="-2"/>
        </w:rPr>
        <w:t>W</w:t>
      </w:r>
      <w:r w:rsidRPr="00661F2D">
        <w:rPr>
          <w:spacing w:val="-2"/>
        </w:rPr>
        <w:t xml:space="preserve">aste” means any C&amp;D </w:t>
      </w:r>
      <w:r w:rsidR="004D19AE">
        <w:rPr>
          <w:spacing w:val="-2"/>
        </w:rPr>
        <w:t>W</w:t>
      </w:r>
      <w:r w:rsidR="00ED5C5E">
        <w:rPr>
          <w:spacing w:val="-2"/>
        </w:rPr>
        <w:t>aste that is not R</w:t>
      </w:r>
      <w:r w:rsidRPr="00661F2D">
        <w:rPr>
          <w:spacing w:val="-2"/>
        </w:rPr>
        <w:t xml:space="preserve">ecyclable C&amp;D </w:t>
      </w:r>
      <w:r w:rsidR="004D19AE">
        <w:rPr>
          <w:spacing w:val="-2"/>
        </w:rPr>
        <w:t>W</w:t>
      </w:r>
      <w:r w:rsidRPr="00661F2D">
        <w:rPr>
          <w:spacing w:val="-2"/>
        </w:rPr>
        <w:t xml:space="preserve">aste.  C&amp;D materials used as alternative daily cover </w:t>
      </w:r>
      <w:r w:rsidR="00547621">
        <w:rPr>
          <w:spacing w:val="-2"/>
        </w:rPr>
        <w:t xml:space="preserve">for landfills </w:t>
      </w:r>
      <w:r w:rsidRPr="00661F2D">
        <w:rPr>
          <w:spacing w:val="-2"/>
        </w:rPr>
        <w:t>or as waste stabilizer are considered</w:t>
      </w:r>
      <w:r w:rsidR="00464F2B">
        <w:rPr>
          <w:spacing w:val="-2"/>
        </w:rPr>
        <w:t xml:space="preserve"> </w:t>
      </w:r>
      <w:proofErr w:type="spellStart"/>
      <w:r w:rsidR="004D19AE">
        <w:rPr>
          <w:spacing w:val="-2"/>
        </w:rPr>
        <w:t>N</w:t>
      </w:r>
      <w:r w:rsidRPr="00661F2D">
        <w:rPr>
          <w:spacing w:val="-2"/>
        </w:rPr>
        <w:t>onrecyclable</w:t>
      </w:r>
      <w:proofErr w:type="spellEnd"/>
      <w:r w:rsidRPr="00661F2D">
        <w:rPr>
          <w:spacing w:val="-2"/>
        </w:rPr>
        <w:t xml:space="preserve"> C&amp;D </w:t>
      </w:r>
      <w:r w:rsidR="00464F2B">
        <w:rPr>
          <w:spacing w:val="-2"/>
        </w:rPr>
        <w:t>W</w:t>
      </w:r>
      <w:r w:rsidRPr="00661F2D">
        <w:rPr>
          <w:spacing w:val="-2"/>
        </w:rPr>
        <w:t>aste</w:t>
      </w:r>
    </w:p>
    <w:p w14:paraId="1B896A31" w14:textId="5D887C85" w:rsidR="00D632E1" w:rsidRDefault="00A1144D" w:rsidP="00CB3091">
      <w:pPr>
        <w:pStyle w:val="ListParagraph"/>
        <w:numPr>
          <w:ilvl w:val="1"/>
          <w:numId w:val="9"/>
        </w:numPr>
        <w:tabs>
          <w:tab w:val="clear" w:pos="1710"/>
        </w:tabs>
        <w:ind w:left="1440" w:hanging="360"/>
        <w:contextualSpacing/>
      </w:pPr>
      <w:r>
        <w:t xml:space="preserve"> </w:t>
      </w:r>
      <w:r w:rsidR="00395023">
        <w:t>“Processing</w:t>
      </w:r>
      <w:r w:rsidR="004D03F7">
        <w:t>” or “Processed</w:t>
      </w:r>
      <w:r w:rsidR="00395023">
        <w:t>” means th</w:t>
      </w:r>
      <w:r w:rsidR="00D4207E">
        <w:t xml:space="preserve">e separation of </w:t>
      </w:r>
      <w:r w:rsidR="000D6CA0">
        <w:t>R</w:t>
      </w:r>
      <w:r w:rsidR="00D4207E">
        <w:t xml:space="preserve">ecyclable C&amp;D </w:t>
      </w:r>
      <w:r w:rsidR="000D6CA0">
        <w:t>Waste</w:t>
      </w:r>
      <w:r w:rsidR="00D4207E">
        <w:t xml:space="preserve"> m</w:t>
      </w:r>
      <w:r w:rsidR="00395023">
        <w:t xml:space="preserve">aterials from </w:t>
      </w:r>
      <w:r w:rsidR="001A2182">
        <w:t>Mixed</w:t>
      </w:r>
      <w:r w:rsidR="00395023">
        <w:t xml:space="preserve"> C&amp;D </w:t>
      </w:r>
      <w:r w:rsidR="004D19AE">
        <w:t>W</w:t>
      </w:r>
      <w:r w:rsidR="001A2182">
        <w:t xml:space="preserve">aste </w:t>
      </w:r>
      <w:r w:rsidR="00395023">
        <w:t xml:space="preserve">using multiple separation processes </w:t>
      </w:r>
      <w:r w:rsidR="00D4207E">
        <w:t xml:space="preserve">to maximize efficiency of separation, </w:t>
      </w:r>
      <w:r w:rsidR="00395023">
        <w:t xml:space="preserve">such as a conveyor and pick line.  </w:t>
      </w:r>
    </w:p>
    <w:p w14:paraId="581DF56C" w14:textId="6F8F670C" w:rsidR="00A1144D" w:rsidRDefault="00A1144D" w:rsidP="00764AC1">
      <w:pPr>
        <w:pStyle w:val="ListParagraph"/>
        <w:numPr>
          <w:ilvl w:val="1"/>
          <w:numId w:val="9"/>
        </w:numPr>
        <w:tabs>
          <w:tab w:val="clear" w:pos="1710"/>
        </w:tabs>
        <w:ind w:left="1440" w:hanging="360"/>
        <w:contextualSpacing/>
      </w:pPr>
      <w:r>
        <w:rPr>
          <w:spacing w:val="-2"/>
        </w:rPr>
        <w:t>“Prohibited Waste</w:t>
      </w:r>
      <w:r>
        <w:t>” means waste designated as dangerous waste by the Washington State Department of Ecology under chapter 173-303 WAC (Dangerous waste regulations), as may be amended.</w:t>
      </w:r>
    </w:p>
    <w:p w14:paraId="7531A2ED" w14:textId="4A977EF8" w:rsidR="00334490" w:rsidRDefault="00B84885" w:rsidP="00CB3091">
      <w:pPr>
        <w:pStyle w:val="ListParagraph"/>
        <w:numPr>
          <w:ilvl w:val="1"/>
          <w:numId w:val="9"/>
        </w:numPr>
        <w:tabs>
          <w:tab w:val="clear" w:pos="1710"/>
        </w:tabs>
        <w:ind w:left="1440" w:hanging="360"/>
        <w:contextualSpacing/>
      </w:pPr>
      <w:r w:rsidRPr="00D632E1">
        <w:rPr>
          <w:spacing w:val="-2"/>
        </w:rPr>
        <w:t>“Recyclable C&amp;D</w:t>
      </w:r>
      <w:r w:rsidR="00D4207E" w:rsidRPr="00D632E1">
        <w:rPr>
          <w:spacing w:val="-2"/>
        </w:rPr>
        <w:t xml:space="preserve"> </w:t>
      </w:r>
      <w:r w:rsidR="004D19AE">
        <w:rPr>
          <w:spacing w:val="-2"/>
        </w:rPr>
        <w:t>W</w:t>
      </w:r>
      <w:r w:rsidR="00D632E1">
        <w:rPr>
          <w:spacing w:val="-2"/>
        </w:rPr>
        <w:t>aste</w:t>
      </w:r>
      <w:r w:rsidRPr="00D632E1">
        <w:rPr>
          <w:spacing w:val="-2"/>
        </w:rPr>
        <w:t xml:space="preserve">” means </w:t>
      </w:r>
      <w:r w:rsidR="00D4207E" w:rsidRPr="00D632E1">
        <w:rPr>
          <w:spacing w:val="-2"/>
        </w:rPr>
        <w:t xml:space="preserve">C&amp;D </w:t>
      </w:r>
      <w:r w:rsidR="000D6CA0">
        <w:rPr>
          <w:spacing w:val="-2"/>
        </w:rPr>
        <w:t>W</w:t>
      </w:r>
      <w:r w:rsidR="00D4207E" w:rsidRPr="00D632E1">
        <w:rPr>
          <w:spacing w:val="-2"/>
        </w:rPr>
        <w:t xml:space="preserve">aste material that can be kept out of or recovered from C&amp;D </w:t>
      </w:r>
      <w:r w:rsidR="004D19AE">
        <w:rPr>
          <w:spacing w:val="-2"/>
        </w:rPr>
        <w:t>W</w:t>
      </w:r>
      <w:r w:rsidR="00D4207E" w:rsidRPr="00D632E1">
        <w:rPr>
          <w:spacing w:val="-2"/>
        </w:rPr>
        <w:t>aste and reused or transformed into a usable product</w:t>
      </w:r>
      <w:proofErr w:type="gramStart"/>
      <w:r w:rsidR="00547621">
        <w:rPr>
          <w:spacing w:val="-2"/>
        </w:rPr>
        <w:t>.</w:t>
      </w:r>
      <w:r w:rsidR="00D4207E" w:rsidRPr="00D632E1">
        <w:rPr>
          <w:spacing w:val="-2"/>
        </w:rPr>
        <w:t>.</w:t>
      </w:r>
      <w:proofErr w:type="gramEnd"/>
      <w:r w:rsidR="00D4207E" w:rsidRPr="00D632E1">
        <w:rPr>
          <w:spacing w:val="-2"/>
        </w:rPr>
        <w:t xml:space="preserve">  Recyclable C&amp;D </w:t>
      </w:r>
      <w:r w:rsidR="004D19AE">
        <w:rPr>
          <w:spacing w:val="-2"/>
        </w:rPr>
        <w:t>W</w:t>
      </w:r>
      <w:r w:rsidR="00D4207E" w:rsidRPr="00D632E1">
        <w:rPr>
          <w:spacing w:val="-2"/>
        </w:rPr>
        <w:t>aste may consist of a single type of recyclable material or a mixture of two or more types of recyclable material</w:t>
      </w:r>
      <w:r w:rsidR="00E0539C" w:rsidRPr="00661F2D">
        <w:rPr>
          <w:spacing w:val="-2"/>
        </w:rPr>
        <w:t>.</w:t>
      </w:r>
      <w:r w:rsidR="00E0539C">
        <w:rPr>
          <w:spacing w:val="-2"/>
        </w:rPr>
        <w:t xml:space="preserve"> </w:t>
      </w:r>
      <w:r w:rsidR="00E0539C">
        <w:t xml:space="preserve"> Material used to produce hog fuel is recyclable C&amp;D waste.</w:t>
      </w:r>
      <w:r w:rsidR="00334490">
        <w:t xml:space="preserve"> </w:t>
      </w:r>
    </w:p>
    <w:p w14:paraId="01BB9CA4" w14:textId="4E14208D" w:rsidR="00C14631" w:rsidRPr="00464F2B" w:rsidRDefault="00C14631" w:rsidP="00334490">
      <w:pPr>
        <w:pStyle w:val="ListParagraph"/>
        <w:ind w:left="1710"/>
        <w:contextualSpacing/>
      </w:pPr>
    </w:p>
    <w:p w14:paraId="10D2EFDA" w14:textId="65567660" w:rsidR="006C3827" w:rsidRDefault="00D542E3" w:rsidP="00101C2C">
      <w:pPr>
        <w:numPr>
          <w:ilvl w:val="0"/>
          <w:numId w:val="9"/>
        </w:numPr>
        <w:tabs>
          <w:tab w:val="clear" w:pos="1440"/>
        </w:tabs>
        <w:ind w:left="1080" w:hanging="360"/>
      </w:pPr>
      <w:r>
        <w:rPr>
          <w:u w:val="single"/>
        </w:rPr>
        <w:t xml:space="preserve">The </w:t>
      </w:r>
      <w:r w:rsidR="00906C11">
        <w:rPr>
          <w:u w:val="single"/>
        </w:rPr>
        <w:t xml:space="preserve">Owner </w:t>
      </w:r>
      <w:r w:rsidR="00E967AF">
        <w:rPr>
          <w:u w:val="single"/>
        </w:rPr>
        <w:t xml:space="preserve">Shall </w:t>
      </w:r>
      <w:r w:rsidR="00906C11">
        <w:rPr>
          <w:u w:val="single"/>
        </w:rPr>
        <w:t>Accept C&amp;D Waste at</w:t>
      </w:r>
      <w:r w:rsidR="00BB365D">
        <w:rPr>
          <w:u w:val="single"/>
        </w:rPr>
        <w:t xml:space="preserve"> </w:t>
      </w:r>
      <w:r w:rsidR="00906C11">
        <w:rPr>
          <w:u w:val="single"/>
        </w:rPr>
        <w:t>Designated Facility</w:t>
      </w:r>
      <w:r w:rsidR="006960FB">
        <w:t xml:space="preserve">.  </w:t>
      </w:r>
    </w:p>
    <w:p w14:paraId="5EC3A9A1" w14:textId="3948DE1E" w:rsidR="00903462" w:rsidRDefault="00D542E3" w:rsidP="00101C2C">
      <w:pPr>
        <w:numPr>
          <w:ilvl w:val="1"/>
          <w:numId w:val="9"/>
        </w:numPr>
        <w:tabs>
          <w:tab w:val="clear" w:pos="1710"/>
        </w:tabs>
        <w:ind w:left="1440" w:hanging="360"/>
      </w:pPr>
      <w:r>
        <w:t xml:space="preserve">The </w:t>
      </w:r>
      <w:r w:rsidR="00B457E6" w:rsidRPr="00C97F49">
        <w:t>O</w:t>
      </w:r>
      <w:r w:rsidR="00EC158A">
        <w:t xml:space="preserve">wner </w:t>
      </w:r>
      <w:r w:rsidR="00E967AF">
        <w:t xml:space="preserve">shall </w:t>
      </w:r>
      <w:r w:rsidR="006960FB">
        <w:t xml:space="preserve">accept </w:t>
      </w:r>
      <w:r w:rsidR="003176F1">
        <w:t xml:space="preserve">C&amp;D </w:t>
      </w:r>
      <w:r w:rsidR="004D19AE">
        <w:t>W</w:t>
      </w:r>
      <w:r w:rsidR="003176F1">
        <w:t xml:space="preserve">aste </w:t>
      </w:r>
      <w:r w:rsidR="009934EF">
        <w:t xml:space="preserve">generated within the </w:t>
      </w:r>
      <w:r w:rsidR="00CA13F0">
        <w:t>County Jurisdiction</w:t>
      </w:r>
      <w:r w:rsidR="009934EF">
        <w:t xml:space="preserve"> </w:t>
      </w:r>
      <w:r w:rsidR="00EC158A">
        <w:t xml:space="preserve">at the </w:t>
      </w:r>
      <w:r w:rsidR="00DF2181">
        <w:t>D</w:t>
      </w:r>
      <w:r w:rsidR="00EC158A">
        <w:t xml:space="preserve">esignated </w:t>
      </w:r>
      <w:r w:rsidR="00DF2181">
        <w:t>F</w:t>
      </w:r>
      <w:r w:rsidR="00EC158A">
        <w:t>acility</w:t>
      </w:r>
      <w:r w:rsidR="00B37487">
        <w:t xml:space="preserve">.  </w:t>
      </w:r>
      <w:r w:rsidR="00903462">
        <w:t xml:space="preserve">However, </w:t>
      </w:r>
      <w:r>
        <w:t xml:space="preserve">the </w:t>
      </w:r>
      <w:r w:rsidR="00535395" w:rsidRPr="003B6DFA">
        <w:t xml:space="preserve">Owner may refuse to accept C&amp;D </w:t>
      </w:r>
      <w:r w:rsidR="00903462">
        <w:t>W</w:t>
      </w:r>
      <w:r w:rsidR="00535395" w:rsidRPr="003B6DFA">
        <w:t xml:space="preserve">aste </w:t>
      </w:r>
      <w:r w:rsidR="00535395">
        <w:t>if</w:t>
      </w:r>
      <w:r w:rsidR="00903462">
        <w:t>:</w:t>
      </w:r>
    </w:p>
    <w:p w14:paraId="0F0AFF2D" w14:textId="77777777" w:rsidR="006C3827" w:rsidRDefault="006C3827" w:rsidP="00A1144D">
      <w:pPr>
        <w:ind w:left="1440"/>
      </w:pPr>
      <w:r>
        <w:t xml:space="preserve">(1) </w:t>
      </w:r>
      <w:proofErr w:type="gramStart"/>
      <w:r w:rsidR="00903462" w:rsidRPr="00A144CD">
        <w:t>capacity</w:t>
      </w:r>
      <w:proofErr w:type="gramEnd"/>
      <w:r w:rsidR="00903462" w:rsidRPr="00A144CD">
        <w:t xml:space="preserve"> constraints at the Facility will be exceeded, </w:t>
      </w:r>
    </w:p>
    <w:p w14:paraId="4B99267C" w14:textId="70D1592E" w:rsidR="006C3827" w:rsidRDefault="006C3827" w:rsidP="00A1144D">
      <w:pPr>
        <w:ind w:left="1440"/>
      </w:pPr>
      <w:r>
        <w:t xml:space="preserve">(2) </w:t>
      </w:r>
      <w:proofErr w:type="gramStart"/>
      <w:r w:rsidR="00903462" w:rsidRPr="00A144CD">
        <w:t>the</w:t>
      </w:r>
      <w:proofErr w:type="gramEnd"/>
      <w:r w:rsidR="00903462" w:rsidRPr="00A144CD">
        <w:t xml:space="preserve"> customer</w:t>
      </w:r>
      <w:r w:rsidR="00CA13F0">
        <w:t xml:space="preserve"> has previously failed </w:t>
      </w:r>
      <w:r w:rsidR="001517CF" w:rsidRPr="00A144CD">
        <w:t xml:space="preserve">to </w:t>
      </w:r>
      <w:r w:rsidR="00764AC1">
        <w:t>exclude</w:t>
      </w:r>
      <w:r w:rsidR="001517CF" w:rsidRPr="00A144CD">
        <w:t xml:space="preserve"> P</w:t>
      </w:r>
      <w:r w:rsidR="00E0539C" w:rsidRPr="00A144CD">
        <w:t xml:space="preserve">rohibited </w:t>
      </w:r>
      <w:r w:rsidR="001517CF" w:rsidRPr="00A144CD">
        <w:t>W</w:t>
      </w:r>
      <w:r w:rsidR="00E0539C" w:rsidRPr="00A144CD">
        <w:t>aste</w:t>
      </w:r>
      <w:r w:rsidR="00535395" w:rsidRPr="00A144CD">
        <w:t>,</w:t>
      </w:r>
    </w:p>
    <w:p w14:paraId="2977C3C7" w14:textId="2A571C2B" w:rsidR="006C3827" w:rsidRDefault="006C3827" w:rsidP="00A1144D">
      <w:pPr>
        <w:ind w:left="1440"/>
      </w:pPr>
      <w:r>
        <w:t>(3)</w:t>
      </w:r>
      <w:r w:rsidR="00903462" w:rsidRPr="00A144CD">
        <w:t xml:space="preserve"> </w:t>
      </w:r>
      <w:proofErr w:type="gramStart"/>
      <w:r w:rsidR="00903462" w:rsidRPr="00A144CD">
        <w:t>the</w:t>
      </w:r>
      <w:proofErr w:type="gramEnd"/>
      <w:r w:rsidR="00535395" w:rsidRPr="00A144CD">
        <w:t xml:space="preserve"> customer</w:t>
      </w:r>
      <w:r w:rsidR="00CA13F0">
        <w:t xml:space="preserve"> has previously failed</w:t>
      </w:r>
      <w:r w:rsidR="00535395" w:rsidRPr="00A144CD">
        <w:t xml:space="preserve"> to pay </w:t>
      </w:r>
      <w:r w:rsidR="00E0539C" w:rsidRPr="00A144CD">
        <w:t>invoices</w:t>
      </w:r>
      <w:r w:rsidR="001517CF" w:rsidRPr="00A144CD">
        <w:t>, or</w:t>
      </w:r>
      <w:r w:rsidR="00535395" w:rsidRPr="00A144CD">
        <w:t xml:space="preserve"> </w:t>
      </w:r>
    </w:p>
    <w:p w14:paraId="6D1A7CB6" w14:textId="5D839066" w:rsidR="006A2954" w:rsidRDefault="006C3827" w:rsidP="00A1144D">
      <w:pPr>
        <w:ind w:left="1800" w:hanging="360"/>
      </w:pPr>
      <w:r>
        <w:t xml:space="preserve">(4) </w:t>
      </w:r>
      <w:proofErr w:type="gramStart"/>
      <w:r w:rsidR="00485496" w:rsidRPr="00A144CD">
        <w:t>the</w:t>
      </w:r>
      <w:proofErr w:type="gramEnd"/>
      <w:r w:rsidR="00485496" w:rsidRPr="00A144CD">
        <w:t xml:space="preserve"> C&amp;D Waste is too contaminated, such as, it contains excessive levels of garbage</w:t>
      </w:r>
      <w:r w:rsidR="00535395" w:rsidRPr="00A144CD">
        <w:t xml:space="preserve"> or </w:t>
      </w:r>
      <w:r w:rsidR="00485496" w:rsidRPr="00A144CD">
        <w:t>wet materials</w:t>
      </w:r>
      <w:r w:rsidR="00A6550A">
        <w:t xml:space="preserve"> that would </w:t>
      </w:r>
      <w:r w:rsidR="00DF3E76">
        <w:t>preclude handling by</w:t>
      </w:r>
      <w:r w:rsidR="00A6550A">
        <w:t xml:space="preserve"> the Facility</w:t>
      </w:r>
      <w:r w:rsidR="001517CF" w:rsidRPr="00A144CD">
        <w:t>.</w:t>
      </w:r>
      <w:r w:rsidR="00535395" w:rsidRPr="00A144CD">
        <w:t xml:space="preserve"> </w:t>
      </w:r>
    </w:p>
    <w:p w14:paraId="70E72F52" w14:textId="2E919B39" w:rsidR="006A2954" w:rsidRDefault="006A2954" w:rsidP="001C6C40">
      <w:pPr>
        <w:ind w:left="1440" w:hanging="360"/>
      </w:pPr>
      <w:r>
        <w:t>b.</w:t>
      </w:r>
      <w:r>
        <w:tab/>
      </w:r>
      <w:r w:rsidR="00D542E3">
        <w:t xml:space="preserve">The </w:t>
      </w:r>
      <w:r w:rsidR="00047351" w:rsidRPr="00C97F49">
        <w:t xml:space="preserve">Owner </w:t>
      </w:r>
      <w:r w:rsidR="00485496">
        <w:t xml:space="preserve">shall provide the driver with written documentation stating the reason why C&amp;D Waste </w:t>
      </w:r>
      <w:r w:rsidR="00635551">
        <w:t>w</w:t>
      </w:r>
      <w:r w:rsidR="00485496">
        <w:t>as not be accepted</w:t>
      </w:r>
      <w:r w:rsidR="00635551">
        <w:t xml:space="preserve"> and maintain a copy at the Facility for County inspection</w:t>
      </w:r>
      <w:r w:rsidR="00535395" w:rsidRPr="003B6DFA">
        <w:t>.</w:t>
      </w:r>
      <w:r w:rsidR="007F141D">
        <w:t xml:space="preserve">  </w:t>
      </w:r>
    </w:p>
    <w:p w14:paraId="42BFB035" w14:textId="22FC9EF1" w:rsidR="00D2068F" w:rsidRDefault="006A2954" w:rsidP="001C6C40">
      <w:pPr>
        <w:ind w:left="1440" w:hanging="360"/>
      </w:pPr>
      <w:r>
        <w:t>c.</w:t>
      </w:r>
      <w:r>
        <w:tab/>
      </w:r>
      <w:r w:rsidR="00D542E3">
        <w:t xml:space="preserve">The </w:t>
      </w:r>
      <w:r w:rsidR="00047351" w:rsidRPr="00C97F49">
        <w:t>Owner acknowledges and agrees t</w:t>
      </w:r>
      <w:r w:rsidR="00047351" w:rsidRPr="00691F22">
        <w:t xml:space="preserve">his Agreement does not guarantee receipt of any </w:t>
      </w:r>
      <w:r w:rsidR="009B6F01">
        <w:t>minimum</w:t>
      </w:r>
      <w:r w:rsidR="00047351" w:rsidRPr="00691F22">
        <w:t xml:space="preserve"> amount of C&amp;D </w:t>
      </w:r>
      <w:r w:rsidR="004D19AE">
        <w:t>W</w:t>
      </w:r>
      <w:r w:rsidR="00047351" w:rsidRPr="00691F22">
        <w:t xml:space="preserve">aste at the </w:t>
      </w:r>
      <w:r w:rsidR="00DF2181">
        <w:t>D</w:t>
      </w:r>
      <w:r w:rsidR="00047351" w:rsidRPr="00691F22">
        <w:t xml:space="preserve">esignated </w:t>
      </w:r>
      <w:r w:rsidR="00DF2181">
        <w:t>F</w:t>
      </w:r>
      <w:r w:rsidR="00047351" w:rsidRPr="00691F22">
        <w:t>acility.</w:t>
      </w:r>
      <w:r w:rsidR="00B3283F" w:rsidRPr="00C97F49">
        <w:t xml:space="preserve"> </w:t>
      </w:r>
    </w:p>
    <w:p w14:paraId="4ED7C68E" w14:textId="77777777" w:rsidR="00C14631" w:rsidRDefault="00C14631" w:rsidP="002C00C3">
      <w:pPr>
        <w:ind w:left="1440"/>
      </w:pPr>
    </w:p>
    <w:p w14:paraId="7A1314D2" w14:textId="16F2D7C2" w:rsidR="002C169F" w:rsidRDefault="006960FB" w:rsidP="00101C2C">
      <w:pPr>
        <w:numPr>
          <w:ilvl w:val="0"/>
          <w:numId w:val="9"/>
        </w:numPr>
        <w:tabs>
          <w:tab w:val="left" w:pos="1080"/>
        </w:tabs>
      </w:pPr>
      <w:r>
        <w:rPr>
          <w:u w:val="single"/>
        </w:rPr>
        <w:t>Prohibited Waste</w:t>
      </w:r>
      <w:r>
        <w:t xml:space="preserve">.  </w:t>
      </w:r>
      <w:r w:rsidR="009E03D8">
        <w:t xml:space="preserve">The </w:t>
      </w:r>
      <w:r w:rsidR="00D83CED">
        <w:t>Owner</w:t>
      </w:r>
      <w:r>
        <w:t xml:space="preserve"> shall not accept</w:t>
      </w:r>
      <w:r w:rsidR="0007513E">
        <w:t xml:space="preserve"> Prohibited Waste</w:t>
      </w:r>
      <w:r w:rsidR="00D83CED">
        <w:t xml:space="preserve"> at the Facility</w:t>
      </w:r>
      <w:r w:rsidR="00A1144D">
        <w:t>.</w:t>
      </w:r>
      <w:r>
        <w:t xml:space="preserve"> </w:t>
      </w:r>
    </w:p>
    <w:p w14:paraId="795473FC" w14:textId="77777777" w:rsidR="004643C3" w:rsidRDefault="004643C3" w:rsidP="004643C3">
      <w:pPr>
        <w:pStyle w:val="ListParagraph"/>
      </w:pPr>
    </w:p>
    <w:p w14:paraId="0577B25A" w14:textId="5EEFC591" w:rsidR="00A1144D" w:rsidRDefault="00E17831" w:rsidP="00A1144D">
      <w:pPr>
        <w:pStyle w:val="ListParagraph"/>
        <w:numPr>
          <w:ilvl w:val="0"/>
          <w:numId w:val="9"/>
        </w:numPr>
        <w:tabs>
          <w:tab w:val="clear" w:pos="1440"/>
        </w:tabs>
        <w:autoSpaceDE w:val="0"/>
        <w:autoSpaceDN w:val="0"/>
        <w:adjustRightInd w:val="0"/>
        <w:ind w:left="1080" w:hanging="360"/>
      </w:pPr>
      <w:r w:rsidRPr="00181956">
        <w:rPr>
          <w:u w:val="single"/>
        </w:rPr>
        <w:t>Final Disposal Facilities</w:t>
      </w:r>
      <w:r w:rsidR="00786040">
        <w:t>.</w:t>
      </w:r>
      <w:r w:rsidR="004643C3">
        <w:t xml:space="preserve">  </w:t>
      </w:r>
      <w:r w:rsidR="00D83CED">
        <w:t>After Processing and</w:t>
      </w:r>
      <w:r w:rsidR="0007513E">
        <w:t xml:space="preserve"> </w:t>
      </w:r>
      <w:r w:rsidR="00265C63">
        <w:t>subject</w:t>
      </w:r>
      <w:r w:rsidR="00115110">
        <w:t xml:space="preserve"> to the requirements in Section 5</w:t>
      </w:r>
      <w:r w:rsidR="00C14631">
        <w:t xml:space="preserve">, </w:t>
      </w:r>
      <w:r w:rsidR="003B4BE2">
        <w:t xml:space="preserve">the </w:t>
      </w:r>
      <w:r w:rsidR="00DF2181">
        <w:t>F</w:t>
      </w:r>
      <w:r w:rsidR="003B4BE2">
        <w:t>acility shall dispose of all</w:t>
      </w:r>
      <w:r w:rsidR="00C14631">
        <w:t xml:space="preserve"> remaining </w:t>
      </w:r>
      <w:proofErr w:type="spellStart"/>
      <w:r w:rsidR="00685EAA">
        <w:t>Nonr</w:t>
      </w:r>
      <w:r w:rsidR="00D83CED">
        <w:t>ecyclable</w:t>
      </w:r>
      <w:proofErr w:type="spellEnd"/>
      <w:r w:rsidR="00D83CED">
        <w:t xml:space="preserve"> </w:t>
      </w:r>
      <w:r w:rsidR="004643C3">
        <w:t xml:space="preserve">C&amp;D </w:t>
      </w:r>
      <w:r w:rsidR="004D19AE">
        <w:t>Waste</w:t>
      </w:r>
      <w:r w:rsidR="004643C3">
        <w:t xml:space="preserve"> </w:t>
      </w:r>
      <w:r w:rsidR="00181956">
        <w:t xml:space="preserve">at a landfill </w:t>
      </w:r>
      <w:r w:rsidR="00E2029A">
        <w:t xml:space="preserve">or landfills </w:t>
      </w:r>
      <w:r w:rsidR="00181956">
        <w:t xml:space="preserve">located, designed, constructed, and operated: (a) to meet or exceed the requirements of WAC 173-351, Washington State Criteria for Municipal Solid Waste Landfills, or applicable </w:t>
      </w:r>
      <w:r w:rsidR="0040353F" w:rsidRPr="001517CF">
        <w:t>and equivalent</w:t>
      </w:r>
      <w:r w:rsidR="0040353F">
        <w:t xml:space="preserve"> </w:t>
      </w:r>
      <w:r w:rsidR="00181956">
        <w:t xml:space="preserve">state regulations if located outside of the State of Washington; and (b) to meet or exceed all the applicable regulatory and legal requirements of all regulatory agencies with jurisdiction where the landfill is located. The Owner shall provide the Division with </w:t>
      </w:r>
      <w:r w:rsidR="00E2029A">
        <w:t xml:space="preserve">the name(s) and physical address of </w:t>
      </w:r>
      <w:r w:rsidR="00A844FF">
        <w:t xml:space="preserve">any and all landfills utilized by </w:t>
      </w:r>
      <w:r w:rsidR="00A1144D">
        <w:t xml:space="preserve">the Facility </w:t>
      </w:r>
      <w:r w:rsidR="00A844FF">
        <w:t xml:space="preserve">for disposal of C&amp;D Waste and shall provide  proof that the landfill is certified and in compliance with any and all permit and regulatory requirements. </w:t>
      </w:r>
    </w:p>
    <w:p w14:paraId="4CB44BD2" w14:textId="77777777" w:rsidR="00A1144D" w:rsidRDefault="00A1144D" w:rsidP="00A1144D">
      <w:pPr>
        <w:pStyle w:val="ListParagraph"/>
        <w:autoSpaceDE w:val="0"/>
        <w:autoSpaceDN w:val="0"/>
        <w:adjustRightInd w:val="0"/>
        <w:ind w:left="1080"/>
      </w:pPr>
    </w:p>
    <w:p w14:paraId="2F56670A" w14:textId="35B7873C" w:rsidR="008136BF" w:rsidRPr="00A1144D" w:rsidRDefault="00EE07E0" w:rsidP="00A1144D">
      <w:pPr>
        <w:pStyle w:val="ListParagraph"/>
        <w:numPr>
          <w:ilvl w:val="0"/>
          <w:numId w:val="9"/>
        </w:numPr>
        <w:tabs>
          <w:tab w:val="clear" w:pos="1440"/>
        </w:tabs>
        <w:autoSpaceDE w:val="0"/>
        <w:autoSpaceDN w:val="0"/>
        <w:adjustRightInd w:val="0"/>
        <w:ind w:left="1080" w:hanging="360"/>
      </w:pPr>
      <w:r w:rsidRPr="00A1144D">
        <w:rPr>
          <w:u w:val="single"/>
        </w:rPr>
        <w:t>Materials</w:t>
      </w:r>
      <w:r w:rsidR="00455A52" w:rsidRPr="00A1144D">
        <w:rPr>
          <w:u w:val="single"/>
        </w:rPr>
        <w:t xml:space="preserve"> Banned From </w:t>
      </w:r>
      <w:r w:rsidR="00520D24" w:rsidRPr="00A1144D">
        <w:rPr>
          <w:u w:val="single"/>
        </w:rPr>
        <w:t>Disposal</w:t>
      </w:r>
      <w:r w:rsidR="00A1144D" w:rsidRPr="00302B4B">
        <w:t>.</w:t>
      </w:r>
      <w:r w:rsidR="00A1144D" w:rsidRPr="00A1144D">
        <w:t xml:space="preserve">  </w:t>
      </w:r>
      <w:r w:rsidR="009E03D8">
        <w:t xml:space="preserve">The </w:t>
      </w:r>
      <w:r w:rsidR="00B3283F">
        <w:t xml:space="preserve">Owner </w:t>
      </w:r>
      <w:r w:rsidR="00115110">
        <w:t xml:space="preserve">shall not dispose </w:t>
      </w:r>
      <w:r w:rsidR="0059623A">
        <w:t xml:space="preserve">of </w:t>
      </w:r>
      <w:r w:rsidR="0078774A">
        <w:t xml:space="preserve">C&amp;D </w:t>
      </w:r>
      <w:r w:rsidR="004D19AE">
        <w:t>W</w:t>
      </w:r>
      <w:r w:rsidR="0078774A">
        <w:t xml:space="preserve">aste </w:t>
      </w:r>
      <w:r w:rsidR="00AD38A9" w:rsidRPr="008E34A3">
        <w:t>contain</w:t>
      </w:r>
      <w:r w:rsidR="0059623A">
        <w:t>ing</w:t>
      </w:r>
      <w:r w:rsidR="00AD38A9" w:rsidRPr="008E34A3">
        <w:t xml:space="preserve"> </w:t>
      </w:r>
      <w:r w:rsidR="00F54E3B">
        <w:t xml:space="preserve">Recyclable C&amp;D Waste materials currently specified by the Director of the Division and published </w:t>
      </w:r>
      <w:r w:rsidR="001D7511">
        <w:t xml:space="preserve">as the ‘Director’s List of Readily Recyclable </w:t>
      </w:r>
      <w:r w:rsidR="00CC6F0D">
        <w:t xml:space="preserve">Construction and Demolition </w:t>
      </w:r>
      <w:r w:rsidR="001D7511">
        <w:t xml:space="preserve">Materials Banned from Disposal’ </w:t>
      </w:r>
      <w:r w:rsidR="00CC6F0D">
        <w:t>(“Director</w:t>
      </w:r>
      <w:r w:rsidR="007B627B">
        <w:t>’</w:t>
      </w:r>
      <w:r w:rsidR="00CC6F0D">
        <w:t xml:space="preserve">s List”) </w:t>
      </w:r>
      <w:r w:rsidR="00F54E3B">
        <w:t>on the Division website</w:t>
      </w:r>
      <w:r w:rsidR="00C01E2D">
        <w:t xml:space="preserve">, </w:t>
      </w:r>
      <w:r w:rsidR="00FD6600">
        <w:t>apart from</w:t>
      </w:r>
      <w:r w:rsidR="00C01E2D">
        <w:t xml:space="preserve"> exceptions </w:t>
      </w:r>
      <w:r w:rsidR="00FD6600">
        <w:t>noted in the</w:t>
      </w:r>
      <w:r w:rsidR="00C01E2D">
        <w:t xml:space="preserve"> Director</w:t>
      </w:r>
      <w:r w:rsidR="00A1144D">
        <w:t>’</w:t>
      </w:r>
      <w:r w:rsidR="00C01E2D">
        <w:t>s List</w:t>
      </w:r>
      <w:r w:rsidR="00BB365D">
        <w:t xml:space="preserve"> or this Agreement</w:t>
      </w:r>
      <w:r w:rsidR="00F54E3B">
        <w:t>.  The current Director</w:t>
      </w:r>
      <w:r w:rsidR="00295C83">
        <w:t>’</w:t>
      </w:r>
      <w:r w:rsidR="00F54E3B">
        <w:t xml:space="preserve">s List </w:t>
      </w:r>
      <w:r w:rsidR="001D7511">
        <w:t xml:space="preserve">including </w:t>
      </w:r>
      <w:r w:rsidR="00C01E2D">
        <w:t xml:space="preserve">exceptions </w:t>
      </w:r>
      <w:r w:rsidR="00F54E3B">
        <w:t>is attache</w:t>
      </w:r>
      <w:r w:rsidR="00302B4B">
        <w:t>d to this Agreement as     Exhibit A</w:t>
      </w:r>
      <w:r w:rsidR="00F54E3B">
        <w:t>.</w:t>
      </w:r>
      <w:r w:rsidR="004B11D3">
        <w:t xml:space="preserve">  This list may be revised by the Director, in consultation with </w:t>
      </w:r>
      <w:r w:rsidR="001D7511">
        <w:t xml:space="preserve">and </w:t>
      </w:r>
      <w:r w:rsidR="009E03D8">
        <w:t>upon</w:t>
      </w:r>
      <w:r w:rsidR="001D7511">
        <w:t xml:space="preserve"> notification of </w:t>
      </w:r>
      <w:r w:rsidR="004B11D3">
        <w:t>the Owner</w:t>
      </w:r>
      <w:r w:rsidR="001D7511">
        <w:t>,</w:t>
      </w:r>
      <w:r w:rsidR="004B11D3">
        <w:t xml:space="preserve"> based on current market conditions and regional processing capacity. </w:t>
      </w:r>
      <w:r w:rsidR="00F54E3B">
        <w:t xml:space="preserve"> </w:t>
      </w:r>
    </w:p>
    <w:p w14:paraId="20BBC1C7" w14:textId="77777777" w:rsidR="008136BF" w:rsidRPr="008136BF" w:rsidRDefault="008136BF" w:rsidP="008136BF">
      <w:pPr>
        <w:pStyle w:val="ListParagraph"/>
        <w:rPr>
          <w:u w:val="single"/>
        </w:rPr>
      </w:pPr>
    </w:p>
    <w:p w14:paraId="5E05AC48" w14:textId="466E0E5E" w:rsidR="008136BF" w:rsidRDefault="00FF4C30" w:rsidP="00101C2C">
      <w:pPr>
        <w:pStyle w:val="ListParagraph"/>
        <w:numPr>
          <w:ilvl w:val="0"/>
          <w:numId w:val="9"/>
        </w:numPr>
        <w:tabs>
          <w:tab w:val="clear" w:pos="1440"/>
        </w:tabs>
        <w:ind w:left="1080" w:hanging="360"/>
      </w:pPr>
      <w:r>
        <w:rPr>
          <w:u w:val="single"/>
        </w:rPr>
        <w:t>Material Recovery Requirements at C&amp;D</w:t>
      </w:r>
      <w:r w:rsidR="008E34A3" w:rsidRPr="008136BF">
        <w:rPr>
          <w:u w:val="single"/>
        </w:rPr>
        <w:t xml:space="preserve"> </w:t>
      </w:r>
      <w:r w:rsidR="00BE5D20" w:rsidRPr="008136BF">
        <w:rPr>
          <w:u w:val="single"/>
        </w:rPr>
        <w:t>MRFs</w:t>
      </w:r>
      <w:r w:rsidR="006960FB" w:rsidRPr="005C57F3">
        <w:t>.</w:t>
      </w:r>
      <w:r w:rsidR="00FA26B4">
        <w:t xml:space="preserve"> </w:t>
      </w:r>
      <w:r w:rsidR="00B06950">
        <w:t xml:space="preserve"> </w:t>
      </w:r>
      <w:r w:rsidR="007B627B">
        <w:t xml:space="preserve">By </w:t>
      </w:r>
      <w:r w:rsidRPr="00A35694">
        <w:t xml:space="preserve">January 1, 2016, the waste residual from C&amp;D </w:t>
      </w:r>
      <w:r>
        <w:t xml:space="preserve">MRFs </w:t>
      </w:r>
      <w:r w:rsidRPr="00A35694">
        <w:t xml:space="preserve">destined for disposal may not contain more than 10 percent by total combined weight </w:t>
      </w:r>
      <w:r>
        <w:t>of those materials listed in the Director</w:t>
      </w:r>
      <w:r w:rsidR="007B627B">
        <w:t>’</w:t>
      </w:r>
      <w:r>
        <w:t>s</w:t>
      </w:r>
      <w:r w:rsidR="00685EAA">
        <w:t xml:space="preserve"> </w:t>
      </w:r>
      <w:r w:rsidR="0040353F">
        <w:t>List.</w:t>
      </w:r>
      <w:r>
        <w:t xml:space="preserve">  </w:t>
      </w:r>
      <w:r w:rsidR="00115110">
        <w:t>T</w:t>
      </w:r>
      <w:r w:rsidR="00FD11C2">
        <w:t xml:space="preserve">he </w:t>
      </w:r>
      <w:r w:rsidR="00B06950">
        <w:t>Division shall have the right</w:t>
      </w:r>
      <w:r w:rsidR="00B01288">
        <w:t xml:space="preserve"> </w:t>
      </w:r>
      <w:r w:rsidR="00B06950">
        <w:t xml:space="preserve">to </w:t>
      </w:r>
      <w:r w:rsidR="003F673B">
        <w:t xml:space="preserve">access, </w:t>
      </w:r>
      <w:r w:rsidR="00267168">
        <w:t>inspect</w:t>
      </w:r>
      <w:r w:rsidR="008E34A3" w:rsidRPr="005C57F3">
        <w:t xml:space="preserve"> </w:t>
      </w:r>
      <w:r w:rsidR="003F673B">
        <w:t xml:space="preserve">and sample </w:t>
      </w:r>
      <w:r w:rsidR="008E34A3" w:rsidRPr="005C57F3">
        <w:t xml:space="preserve">residuals </w:t>
      </w:r>
      <w:r w:rsidR="00492736">
        <w:t xml:space="preserve">at </w:t>
      </w:r>
      <w:r w:rsidR="00115110">
        <w:t>a</w:t>
      </w:r>
      <w:r w:rsidR="00B06950">
        <w:t xml:space="preserve"> </w:t>
      </w:r>
      <w:r w:rsidR="0071703B">
        <w:t>D</w:t>
      </w:r>
      <w:r w:rsidR="00B06950">
        <w:t xml:space="preserve">esignated </w:t>
      </w:r>
      <w:r w:rsidR="00BE5D20">
        <w:t xml:space="preserve">MRF </w:t>
      </w:r>
      <w:r w:rsidR="0071703B">
        <w:t>F</w:t>
      </w:r>
      <w:r w:rsidR="008E34A3" w:rsidRPr="005C57F3">
        <w:t>acilit</w:t>
      </w:r>
      <w:r w:rsidR="00B06950">
        <w:t>y</w:t>
      </w:r>
      <w:r w:rsidR="008E34A3" w:rsidRPr="005C57F3">
        <w:t xml:space="preserve"> to </w:t>
      </w:r>
      <w:r w:rsidR="00FA3FC2">
        <w:t xml:space="preserve">monitor compliance with </w:t>
      </w:r>
      <w:r w:rsidR="00A844FF">
        <w:t>recycling requirements and to ensure that the materials listed in the</w:t>
      </w:r>
      <w:r w:rsidR="008E34A3" w:rsidRPr="005C57F3">
        <w:t xml:space="preserve"> </w:t>
      </w:r>
      <w:r w:rsidR="00EF516F">
        <w:t>Director</w:t>
      </w:r>
      <w:r w:rsidR="00E51DEA">
        <w:t>’</w:t>
      </w:r>
      <w:r w:rsidR="00EF516F">
        <w:t xml:space="preserve">s List </w:t>
      </w:r>
      <w:r w:rsidR="00A844FF">
        <w:t>are being</w:t>
      </w:r>
      <w:r w:rsidR="007B627B">
        <w:t xml:space="preserve"> handled in compliance with Section </w:t>
      </w:r>
      <w:r w:rsidR="00A1144D">
        <w:t>10</w:t>
      </w:r>
      <w:r w:rsidR="008E34A3" w:rsidRPr="005C57F3">
        <w:t xml:space="preserve">.  </w:t>
      </w:r>
      <w:r w:rsidR="00B01288">
        <w:t>Sampling will occur approximately four times per year</w:t>
      </w:r>
      <w:r w:rsidR="00267168">
        <w:t>,</w:t>
      </w:r>
      <w:r w:rsidR="00B01288">
        <w:t xml:space="preserve"> </w:t>
      </w:r>
      <w:r w:rsidR="007B627B">
        <w:t>as</w:t>
      </w:r>
      <w:r w:rsidR="00685EAA">
        <w:t xml:space="preserve"> </w:t>
      </w:r>
      <w:r w:rsidR="00B01288">
        <w:t>the Division in it</w:t>
      </w:r>
      <w:r w:rsidR="00267168">
        <w:t xml:space="preserve">s sole discretion determines </w:t>
      </w:r>
      <w:r w:rsidR="007B627B">
        <w:t>appropriate</w:t>
      </w:r>
      <w:r w:rsidR="00267168">
        <w:t>, and will be performed according to method</w:t>
      </w:r>
      <w:r w:rsidR="00EF516F">
        <w:t>ology specified</w:t>
      </w:r>
      <w:r w:rsidR="00267168">
        <w:t xml:space="preserve"> in the</w:t>
      </w:r>
      <w:r w:rsidR="007B627B">
        <w:t xml:space="preserve"> </w:t>
      </w:r>
      <w:r w:rsidR="00267168" w:rsidRPr="00F67BE5">
        <w:rPr>
          <w:u w:val="single"/>
        </w:rPr>
        <w:t xml:space="preserve">King County C&amp;D </w:t>
      </w:r>
      <w:r w:rsidR="00EF516F" w:rsidRPr="00F67BE5">
        <w:rPr>
          <w:u w:val="single"/>
        </w:rPr>
        <w:t xml:space="preserve">MRF </w:t>
      </w:r>
      <w:r w:rsidR="00267168" w:rsidRPr="00F67BE5">
        <w:rPr>
          <w:u w:val="single"/>
        </w:rPr>
        <w:t xml:space="preserve">Waste </w:t>
      </w:r>
      <w:r w:rsidR="00EF516F" w:rsidRPr="00F67BE5">
        <w:rPr>
          <w:u w:val="single"/>
        </w:rPr>
        <w:t xml:space="preserve">Residual </w:t>
      </w:r>
      <w:r w:rsidR="00267168" w:rsidRPr="00F67BE5">
        <w:rPr>
          <w:u w:val="single"/>
        </w:rPr>
        <w:t>Sampling Protocol</w:t>
      </w:r>
      <w:r w:rsidR="00267168" w:rsidRPr="00302B4B">
        <w:t xml:space="preserve">, </w:t>
      </w:r>
      <w:r w:rsidR="00267168" w:rsidRPr="00DF3E76">
        <w:t>as may be amended</w:t>
      </w:r>
      <w:r w:rsidR="00267168">
        <w:t xml:space="preserve">, published </w:t>
      </w:r>
      <w:r w:rsidR="00BD24C5">
        <w:t>on the Division website.</w:t>
      </w:r>
      <w:r w:rsidR="00B01288">
        <w:t xml:space="preserve">  </w:t>
      </w:r>
      <w:r w:rsidR="00D542E3">
        <w:t>The O</w:t>
      </w:r>
      <w:r w:rsidR="00115110">
        <w:t>wner</w:t>
      </w:r>
      <w:r w:rsidR="00B06950">
        <w:t xml:space="preserve"> </w:t>
      </w:r>
      <w:r w:rsidR="008E34A3" w:rsidRPr="005C57F3">
        <w:t xml:space="preserve">shall allow </w:t>
      </w:r>
      <w:r w:rsidR="00FD11C2">
        <w:t>the</w:t>
      </w:r>
      <w:r w:rsidR="008E34A3" w:rsidRPr="005C57F3">
        <w:t xml:space="preserve"> </w:t>
      </w:r>
      <w:r w:rsidR="00B06950">
        <w:t xml:space="preserve">Division </w:t>
      </w:r>
      <w:r w:rsidR="008E34A3" w:rsidRPr="005C57F3">
        <w:t xml:space="preserve">or its designee reasonable access to </w:t>
      </w:r>
      <w:r w:rsidR="003F0AA8">
        <w:t xml:space="preserve">waste </w:t>
      </w:r>
      <w:r w:rsidR="008E34A3" w:rsidRPr="005C57F3">
        <w:t xml:space="preserve">residual and outbound stockpiles for sampling. </w:t>
      </w:r>
      <w:r w:rsidR="00B01288">
        <w:t xml:space="preserve"> </w:t>
      </w:r>
      <w:r w:rsidR="008E34A3" w:rsidRPr="005C57F3">
        <w:t xml:space="preserve">If the </w:t>
      </w:r>
      <w:r w:rsidR="007B627B">
        <w:t>F</w:t>
      </w:r>
      <w:r w:rsidR="008E34A3" w:rsidRPr="005C57F3">
        <w:t xml:space="preserve">acility regularly practices size reduction (such as grinding) of inbound material for purposes of producing alternative daily cover, sampling will occur just prior to the reduction. </w:t>
      </w:r>
    </w:p>
    <w:p w14:paraId="1AAF40D1" w14:textId="77777777" w:rsidR="008136BF" w:rsidRPr="008136BF" w:rsidRDefault="008136BF" w:rsidP="008136BF">
      <w:pPr>
        <w:pStyle w:val="ListParagraph"/>
        <w:rPr>
          <w:u w:val="single"/>
        </w:rPr>
      </w:pPr>
    </w:p>
    <w:p w14:paraId="7B218032" w14:textId="65A5CCAC" w:rsidR="002E0444" w:rsidRDefault="00BD24C5" w:rsidP="00101C2C">
      <w:pPr>
        <w:pStyle w:val="ListParagraph"/>
        <w:numPr>
          <w:ilvl w:val="0"/>
          <w:numId w:val="9"/>
        </w:numPr>
        <w:tabs>
          <w:tab w:val="clear" w:pos="1440"/>
        </w:tabs>
        <w:ind w:left="1080" w:hanging="360"/>
      </w:pPr>
      <w:r w:rsidRPr="00A1144D">
        <w:rPr>
          <w:u w:val="single"/>
        </w:rPr>
        <w:t>Compliance with Disposal Bans at C&amp;D Transfer Stations</w:t>
      </w:r>
      <w:r w:rsidRPr="00EF516F">
        <w:t xml:space="preserve">. </w:t>
      </w:r>
      <w:r w:rsidR="002E0444" w:rsidRPr="002E0444">
        <w:t xml:space="preserve">The disposal ban on materials posted on the Director’s List shall not apply to C&amp;D Transfer </w:t>
      </w:r>
      <w:r w:rsidR="00685EAA">
        <w:t xml:space="preserve">Stations </w:t>
      </w:r>
      <w:r w:rsidR="00C35200">
        <w:t>before</w:t>
      </w:r>
      <w:r w:rsidR="00685EAA">
        <w:t xml:space="preserve"> January 1, 2018. </w:t>
      </w:r>
      <w:r w:rsidR="002E0444" w:rsidRPr="002E0444">
        <w:t xml:space="preserve"> The Division shall form a task force with </w:t>
      </w:r>
      <w:r w:rsidR="009E03D8">
        <w:t xml:space="preserve">the </w:t>
      </w:r>
      <w:r w:rsidR="002E0444" w:rsidRPr="002E0444">
        <w:t xml:space="preserve">Owners who operate a C&amp;D Transfer Station Facility to develop procedures to enforce the ban on disposal of materials posted in the Director’s </w:t>
      </w:r>
      <w:r w:rsidR="00685EAA">
        <w:t xml:space="preserve">List at C&amp;D Transfer Stations.  </w:t>
      </w:r>
      <w:r w:rsidR="009E03D8">
        <w:t>Agreement</w:t>
      </w:r>
      <w:r w:rsidR="00A1144D">
        <w:t>s</w:t>
      </w:r>
      <w:r w:rsidR="002E0444" w:rsidRPr="002E0444">
        <w:t xml:space="preserve"> with Owner</w:t>
      </w:r>
      <w:r w:rsidR="00A1144D">
        <w:t>s</w:t>
      </w:r>
      <w:r w:rsidR="002E0444" w:rsidRPr="002E0444">
        <w:t xml:space="preserve"> of C&amp;D Transfer Station</w:t>
      </w:r>
      <w:r w:rsidR="00A1144D">
        <w:t>s</w:t>
      </w:r>
      <w:r w:rsidR="002E0444" w:rsidRPr="002E0444">
        <w:t xml:space="preserve"> shall be amended no later than </w:t>
      </w:r>
      <w:r w:rsidR="002E0444" w:rsidRPr="002E0444">
        <w:lastRenderedPageBreak/>
        <w:t>January 1, 2018</w:t>
      </w:r>
      <w:r w:rsidR="00685EAA">
        <w:t xml:space="preserve"> to include these requirements. </w:t>
      </w:r>
      <w:r w:rsidR="002E0444" w:rsidRPr="002E0444">
        <w:t xml:space="preserve"> In the interim, the Division and </w:t>
      </w:r>
      <w:r w:rsidR="009E03D8">
        <w:t xml:space="preserve">the </w:t>
      </w:r>
      <w:r w:rsidR="002E0444" w:rsidRPr="002E0444">
        <w:t xml:space="preserve">C&amp;D Transfer Station Facility Owner shall develop and implement an informational program to inform generators of C&amp;D </w:t>
      </w:r>
      <w:r w:rsidR="00CA13F0">
        <w:t>W</w:t>
      </w:r>
      <w:r w:rsidR="002E0444" w:rsidRPr="002E0444">
        <w:t>aste of the County’s ban on disposal of materials p</w:t>
      </w:r>
      <w:r w:rsidR="00685EAA">
        <w:t xml:space="preserve">osted in the Director’s List.  </w:t>
      </w:r>
      <w:r w:rsidR="002E0444" w:rsidRPr="002E0444">
        <w:t xml:space="preserve">The informational program shall include employees and customers of C&amp;D </w:t>
      </w:r>
      <w:r w:rsidR="00A1144D">
        <w:t>Transfer Stations</w:t>
      </w:r>
      <w:r w:rsidR="002E0444" w:rsidRPr="002E0444">
        <w:t>.</w:t>
      </w:r>
      <w:r w:rsidR="00685EAA">
        <w:t xml:space="preserve"> </w:t>
      </w:r>
      <w:r w:rsidR="002E0444">
        <w:t xml:space="preserve"> The program shall include, at a minimum, posting signage at the Facility visible to incoming customers with information regarding the disposal ban, informing customers of the disposal ban when responding to requests for C&amp;D disposal services, and preparation of printed communication regarding the disposal ban for distribution by scale house and sales staff.</w:t>
      </w:r>
    </w:p>
    <w:p w14:paraId="4AF7BAD0" w14:textId="77777777" w:rsidR="007A786B" w:rsidRPr="007A786B" w:rsidRDefault="007A786B" w:rsidP="007A786B">
      <w:pPr>
        <w:pStyle w:val="ListParagraph"/>
        <w:ind w:left="1710"/>
        <w:rPr>
          <w:u w:val="single"/>
        </w:rPr>
      </w:pPr>
    </w:p>
    <w:p w14:paraId="1CC693BC" w14:textId="418DA555" w:rsidR="00295083" w:rsidRPr="007A786B" w:rsidRDefault="00295083" w:rsidP="002C00C3">
      <w:pPr>
        <w:pStyle w:val="ListParagraph"/>
        <w:numPr>
          <w:ilvl w:val="0"/>
          <w:numId w:val="9"/>
        </w:numPr>
        <w:tabs>
          <w:tab w:val="clear" w:pos="1440"/>
        </w:tabs>
        <w:ind w:left="1080" w:hanging="360"/>
        <w:rPr>
          <w:u w:val="single"/>
        </w:rPr>
      </w:pPr>
      <w:r>
        <w:rPr>
          <w:u w:val="single"/>
        </w:rPr>
        <w:t>Corrective Actions</w:t>
      </w:r>
      <w:r w:rsidR="00FA3FAB">
        <w:rPr>
          <w:u w:val="single"/>
        </w:rPr>
        <w:t>—C&amp;D MRFs</w:t>
      </w:r>
      <w:r w:rsidR="00A1144D">
        <w:rPr>
          <w:u w:val="single"/>
        </w:rPr>
        <w:t>.</w:t>
      </w:r>
    </w:p>
    <w:p w14:paraId="41BEC1B0" w14:textId="1E00371D" w:rsidR="002C00C3" w:rsidRDefault="002C00C3" w:rsidP="002C00C3">
      <w:pPr>
        <w:pStyle w:val="ListParagraph"/>
        <w:ind w:left="1440" w:hanging="360"/>
        <w:rPr>
          <w:color w:val="23221F"/>
        </w:rPr>
      </w:pPr>
      <w:proofErr w:type="gramStart"/>
      <w:r>
        <w:t>a.</w:t>
      </w:r>
      <w:r>
        <w:tab/>
      </w:r>
      <w:r w:rsidR="00685EAA">
        <w:t>Any</w:t>
      </w:r>
      <w:r w:rsidR="00320E4B">
        <w:t xml:space="preserve"> material violation, or finding of two or more violations</w:t>
      </w:r>
      <w:r w:rsidR="00C16D46" w:rsidRPr="0012415B">
        <w:t xml:space="preserve"> of the </w:t>
      </w:r>
      <w:r w:rsidR="00C16D46">
        <w:t>recovery requirements documented by the sampling pro</w:t>
      </w:r>
      <w:r w:rsidR="00AF6973">
        <w:t xml:space="preserve">cedures described in </w:t>
      </w:r>
      <w:r w:rsidR="00320E4B">
        <w:t>S</w:t>
      </w:r>
      <w:r w:rsidR="00AF6973">
        <w:t>ection 6</w:t>
      </w:r>
      <w:r w:rsidR="00C16D46">
        <w:t xml:space="preserve"> </w:t>
      </w:r>
      <w:r w:rsidR="00C16D46" w:rsidRPr="0012415B">
        <w:t>during a calendar year</w:t>
      </w:r>
      <w:proofErr w:type="gramEnd"/>
      <w:r w:rsidR="00C16D46" w:rsidRPr="0012415B">
        <w:t xml:space="preserve"> </w:t>
      </w:r>
      <w:r w:rsidR="00320E4B">
        <w:t>shall constitute</w:t>
      </w:r>
      <w:r w:rsidR="00ED0E8B">
        <w:t xml:space="preserve"> grounds for designating the </w:t>
      </w:r>
      <w:r w:rsidR="0071703B">
        <w:t>F</w:t>
      </w:r>
      <w:r w:rsidR="00ED0E8B">
        <w:t>acility as non-compliant</w:t>
      </w:r>
      <w:r w:rsidR="00FD11C2">
        <w:t xml:space="preserve"> with recovery requirements</w:t>
      </w:r>
      <w:r w:rsidR="00C16D46" w:rsidRPr="0012415B">
        <w:t>.</w:t>
      </w:r>
      <w:r w:rsidR="00C16D46">
        <w:t xml:space="preserve">  </w:t>
      </w:r>
      <w:r w:rsidR="00C16D46" w:rsidRPr="008136BF">
        <w:rPr>
          <w:color w:val="23221F"/>
        </w:rPr>
        <w:t xml:space="preserve">The </w:t>
      </w:r>
      <w:r w:rsidR="00B06950" w:rsidRPr="008136BF">
        <w:rPr>
          <w:color w:val="23221F"/>
        </w:rPr>
        <w:t>Division shal</w:t>
      </w:r>
      <w:r w:rsidR="00333C55" w:rsidRPr="008136BF">
        <w:rPr>
          <w:color w:val="23221F"/>
        </w:rPr>
        <w:t xml:space="preserve">l notify </w:t>
      </w:r>
      <w:r w:rsidR="009E03D8">
        <w:rPr>
          <w:color w:val="23221F"/>
        </w:rPr>
        <w:t xml:space="preserve">the </w:t>
      </w:r>
      <w:r w:rsidR="00333C55" w:rsidRPr="008136BF">
        <w:rPr>
          <w:color w:val="23221F"/>
        </w:rPr>
        <w:t>Owner</w:t>
      </w:r>
      <w:r w:rsidR="00ED0E8B" w:rsidRPr="008136BF">
        <w:rPr>
          <w:color w:val="23221F"/>
        </w:rPr>
        <w:t xml:space="preserve"> in writing</w:t>
      </w:r>
      <w:r w:rsidR="00B06950" w:rsidRPr="008136BF">
        <w:rPr>
          <w:color w:val="23221F"/>
        </w:rPr>
        <w:t xml:space="preserve"> </w:t>
      </w:r>
      <w:r w:rsidR="00223294" w:rsidRPr="008136BF">
        <w:rPr>
          <w:color w:val="23221F"/>
        </w:rPr>
        <w:t xml:space="preserve">of </w:t>
      </w:r>
      <w:r w:rsidR="00333C55" w:rsidRPr="008136BF">
        <w:rPr>
          <w:color w:val="23221F"/>
        </w:rPr>
        <w:t xml:space="preserve">the </w:t>
      </w:r>
      <w:r w:rsidR="0071703B" w:rsidRPr="008136BF">
        <w:rPr>
          <w:color w:val="23221F"/>
        </w:rPr>
        <w:t>F</w:t>
      </w:r>
      <w:r w:rsidR="00ED0E8B" w:rsidRPr="008136BF">
        <w:rPr>
          <w:color w:val="23221F"/>
        </w:rPr>
        <w:t>acility’s</w:t>
      </w:r>
      <w:r w:rsidR="00464F2B" w:rsidRPr="008136BF">
        <w:rPr>
          <w:color w:val="23221F"/>
        </w:rPr>
        <w:t xml:space="preserve"> </w:t>
      </w:r>
      <w:r w:rsidR="00223294" w:rsidRPr="008136BF">
        <w:rPr>
          <w:color w:val="23221F"/>
        </w:rPr>
        <w:t xml:space="preserve">noncompliance </w:t>
      </w:r>
      <w:r w:rsidR="00ED0E8B" w:rsidRPr="008136BF">
        <w:rPr>
          <w:color w:val="23221F"/>
        </w:rPr>
        <w:t xml:space="preserve">and </w:t>
      </w:r>
      <w:r w:rsidR="00223294" w:rsidRPr="008136BF">
        <w:rPr>
          <w:color w:val="23221F"/>
        </w:rPr>
        <w:t xml:space="preserve">may </w:t>
      </w:r>
      <w:r w:rsidR="00333C55" w:rsidRPr="008136BF">
        <w:rPr>
          <w:color w:val="23221F"/>
        </w:rPr>
        <w:t xml:space="preserve">suspend the </w:t>
      </w:r>
      <w:r w:rsidR="009E1A0D" w:rsidRPr="008136BF">
        <w:rPr>
          <w:color w:val="23221F"/>
        </w:rPr>
        <w:t xml:space="preserve">Owner’s </w:t>
      </w:r>
      <w:r w:rsidR="00464F2B" w:rsidRPr="008136BF">
        <w:rPr>
          <w:color w:val="23221F"/>
        </w:rPr>
        <w:t>authority to accept C&amp;D W</w:t>
      </w:r>
      <w:r w:rsidR="00333C55" w:rsidRPr="008136BF">
        <w:rPr>
          <w:color w:val="23221F"/>
        </w:rPr>
        <w:t xml:space="preserve">aste </w:t>
      </w:r>
      <w:r w:rsidR="009E1A0D" w:rsidRPr="008136BF">
        <w:rPr>
          <w:color w:val="23221F"/>
        </w:rPr>
        <w:t xml:space="preserve">at the </w:t>
      </w:r>
      <w:r w:rsidR="0071703B" w:rsidRPr="008136BF">
        <w:rPr>
          <w:color w:val="23221F"/>
        </w:rPr>
        <w:t>F</w:t>
      </w:r>
      <w:r w:rsidR="009E1A0D" w:rsidRPr="008136BF">
        <w:rPr>
          <w:color w:val="23221F"/>
        </w:rPr>
        <w:t xml:space="preserve">acility for a period and on such conditions stated in the notice </w:t>
      </w:r>
      <w:r w:rsidR="00333C55" w:rsidRPr="008136BF">
        <w:rPr>
          <w:color w:val="23221F"/>
        </w:rPr>
        <w:t xml:space="preserve">or terminate this </w:t>
      </w:r>
      <w:r w:rsidR="009E1A0D" w:rsidRPr="008136BF">
        <w:rPr>
          <w:color w:val="23221F"/>
        </w:rPr>
        <w:t>A</w:t>
      </w:r>
      <w:r w:rsidR="00333C55" w:rsidRPr="008136BF">
        <w:rPr>
          <w:color w:val="23221F"/>
        </w:rPr>
        <w:t>greement</w:t>
      </w:r>
      <w:r w:rsidR="004D431B" w:rsidRPr="008136BF">
        <w:rPr>
          <w:color w:val="23221F"/>
        </w:rPr>
        <w:t xml:space="preserve"> </w:t>
      </w:r>
      <w:r w:rsidR="00333C55" w:rsidRPr="008136BF">
        <w:rPr>
          <w:color w:val="23221F"/>
        </w:rPr>
        <w:t>in its entirety</w:t>
      </w:r>
      <w:r w:rsidR="00365606" w:rsidRPr="008136BF">
        <w:rPr>
          <w:color w:val="23221F"/>
        </w:rPr>
        <w:t xml:space="preserve"> in accordance with Section </w:t>
      </w:r>
      <w:r w:rsidR="00065F54" w:rsidRPr="008136BF">
        <w:rPr>
          <w:color w:val="23221F"/>
        </w:rPr>
        <w:t>22(c)</w:t>
      </w:r>
      <w:r w:rsidR="00365606" w:rsidRPr="008136BF">
        <w:rPr>
          <w:color w:val="23221F"/>
        </w:rPr>
        <w:t>.</w:t>
      </w:r>
    </w:p>
    <w:p w14:paraId="08A04EAE" w14:textId="45DE5205" w:rsidR="008136BF" w:rsidRPr="002C00C3" w:rsidRDefault="002C00C3" w:rsidP="002C00C3">
      <w:pPr>
        <w:pStyle w:val="ListParagraph"/>
        <w:ind w:left="1440" w:hanging="360"/>
        <w:rPr>
          <w:color w:val="23221F"/>
        </w:rPr>
      </w:pPr>
      <w:r>
        <w:rPr>
          <w:color w:val="23221F"/>
        </w:rPr>
        <w:t>b.</w:t>
      </w:r>
      <w:r>
        <w:rPr>
          <w:color w:val="23221F"/>
        </w:rPr>
        <w:tab/>
      </w:r>
      <w:r w:rsidR="009E1A0D">
        <w:t xml:space="preserve">An </w:t>
      </w:r>
      <w:r w:rsidR="00320E4B">
        <w:t>Owner</w:t>
      </w:r>
      <w:r w:rsidR="00C16D46" w:rsidRPr="0012415B">
        <w:t xml:space="preserve"> </w:t>
      </w:r>
      <w:r w:rsidR="009E1A0D">
        <w:t xml:space="preserve">receiving a notice of suspension under Section 8 </w:t>
      </w:r>
      <w:r w:rsidR="00C16D46" w:rsidRPr="0012415B">
        <w:t>may request reinstatement based on the installment of new processing equipment and</w:t>
      </w:r>
      <w:r w:rsidR="00C16D46">
        <w:t>/or</w:t>
      </w:r>
      <w:r w:rsidR="00C16D46" w:rsidRPr="0012415B">
        <w:t xml:space="preserve"> changes to sorting </w:t>
      </w:r>
      <w:r w:rsidR="00786040">
        <w:t>procedures</w:t>
      </w:r>
      <w:r w:rsidR="00C16D46" w:rsidRPr="0012415B">
        <w:t xml:space="preserve">. The </w:t>
      </w:r>
      <w:r w:rsidR="00320E4B">
        <w:t>Division</w:t>
      </w:r>
      <w:r w:rsidR="00C16D46" w:rsidRPr="0012415B">
        <w:t xml:space="preserve"> will review submitted documentation </w:t>
      </w:r>
      <w:r w:rsidR="00C16D46">
        <w:t>and repeat sampling.  This process shall be repeated as needed until compliance with recovery requirements is documented and the</w:t>
      </w:r>
      <w:r w:rsidR="00320E4B">
        <w:t xml:space="preserve"> Director of the Division</w:t>
      </w:r>
      <w:r w:rsidR="00464F2B">
        <w:t xml:space="preserve"> </w:t>
      </w:r>
      <w:r w:rsidR="00320E4B">
        <w:t xml:space="preserve">has issued written notice </w:t>
      </w:r>
      <w:r w:rsidR="00C16D46">
        <w:t>of reinstatement.</w:t>
      </w:r>
    </w:p>
    <w:p w14:paraId="08F721B6" w14:textId="77777777" w:rsidR="003B72E5" w:rsidRDefault="003B72E5" w:rsidP="00F67BE5"/>
    <w:p w14:paraId="4D85EAA2" w14:textId="78A52484" w:rsidR="00685EAA" w:rsidRDefault="003B72E5" w:rsidP="00A1144D">
      <w:pPr>
        <w:pStyle w:val="ListParagraph"/>
        <w:numPr>
          <w:ilvl w:val="0"/>
          <w:numId w:val="9"/>
        </w:numPr>
        <w:tabs>
          <w:tab w:val="clear" w:pos="1440"/>
        </w:tabs>
        <w:ind w:left="1080" w:hanging="360"/>
      </w:pPr>
      <w:r>
        <w:rPr>
          <w:u w:val="single"/>
        </w:rPr>
        <w:t>Corrective Actions-C&amp;D Transfer Stations</w:t>
      </w:r>
      <w:r w:rsidR="00685EAA">
        <w:rPr>
          <w:u w:val="single"/>
        </w:rPr>
        <w:t xml:space="preserve"> (Reserved)</w:t>
      </w:r>
      <w:r w:rsidR="00A1144D">
        <w:rPr>
          <w:u w:val="single"/>
        </w:rPr>
        <w:t xml:space="preserve">. </w:t>
      </w:r>
      <w:r w:rsidR="00A1144D">
        <w:t xml:space="preserve"> </w:t>
      </w:r>
      <w:r w:rsidR="002E0444">
        <w:t>This section will be amended no later than January 1, 2018 to include corrective actions prescribed in the event that the Facility does not comply with requirements for minimizing disposal of materials posted in the Director</w:t>
      </w:r>
      <w:r w:rsidR="00E51DEA">
        <w:t>’</w:t>
      </w:r>
      <w:r w:rsidR="002E0444">
        <w:t>s List as specified in Section 8.</w:t>
      </w:r>
    </w:p>
    <w:p w14:paraId="4FCB899F" w14:textId="77777777" w:rsidR="00685EAA" w:rsidRDefault="00685EAA" w:rsidP="00685EAA">
      <w:pPr>
        <w:ind w:left="1440"/>
      </w:pPr>
    </w:p>
    <w:p w14:paraId="052A19B2" w14:textId="62C0D707" w:rsidR="008136BF" w:rsidRDefault="00685EAA" w:rsidP="002C00C3">
      <w:pPr>
        <w:ind w:left="1080" w:hanging="540"/>
      </w:pPr>
      <w:r>
        <w:t>10.</w:t>
      </w:r>
      <w:r>
        <w:tab/>
      </w:r>
      <w:r w:rsidR="006960FB" w:rsidRPr="00685EAA">
        <w:rPr>
          <w:u w:val="single"/>
        </w:rPr>
        <w:t>Appropriate Destination</w:t>
      </w:r>
      <w:r w:rsidR="006B4E21" w:rsidRPr="00685EAA">
        <w:rPr>
          <w:u w:val="single"/>
        </w:rPr>
        <w:t xml:space="preserve"> for </w:t>
      </w:r>
      <w:r w:rsidR="00632FFE" w:rsidRPr="00685EAA">
        <w:rPr>
          <w:u w:val="single"/>
        </w:rPr>
        <w:t>Recyclable C&amp;D</w:t>
      </w:r>
      <w:r w:rsidR="006B4E21" w:rsidRPr="00685EAA">
        <w:rPr>
          <w:u w:val="single"/>
        </w:rPr>
        <w:t xml:space="preserve"> Materials</w:t>
      </w:r>
      <w:r w:rsidR="006960FB">
        <w:t xml:space="preserve">.  The </w:t>
      </w:r>
      <w:r w:rsidR="009E03D8">
        <w:t>Owner</w:t>
      </w:r>
      <w:r w:rsidR="006960FB">
        <w:t xml:space="preserve"> shall ensure that </w:t>
      </w:r>
      <w:r w:rsidR="000676F8">
        <w:t>r</w:t>
      </w:r>
      <w:r w:rsidR="00D75F7B">
        <w:t>ecyclable</w:t>
      </w:r>
      <w:r w:rsidR="006960FB">
        <w:t xml:space="preserve"> </w:t>
      </w:r>
      <w:r w:rsidR="00AD38A9">
        <w:t xml:space="preserve">C&amp;D </w:t>
      </w:r>
      <w:r w:rsidR="00D75F7B">
        <w:t>is</w:t>
      </w:r>
      <w:r w:rsidR="00AD38A9">
        <w:t xml:space="preserve"> </w:t>
      </w:r>
      <w:r w:rsidR="00764AC1">
        <w:t>sent to facilities that reuse</w:t>
      </w:r>
      <w:r w:rsidR="00AD38A9">
        <w:t xml:space="preserve"> </w:t>
      </w:r>
      <w:r w:rsidR="00A1144D">
        <w:t xml:space="preserve">or </w:t>
      </w:r>
      <w:r w:rsidR="00AD38A9">
        <w:t>recycle</w:t>
      </w:r>
      <w:r w:rsidR="00764AC1">
        <w:t xml:space="preserve"> </w:t>
      </w:r>
      <w:r w:rsidR="00AD38A9">
        <w:t>these materials to the maximum extent feasible, and minimize disposal of any secondary processing or handling residuals</w:t>
      </w:r>
      <w:r w:rsidR="009E03D8">
        <w:t>.</w:t>
      </w:r>
    </w:p>
    <w:p w14:paraId="78CC4332" w14:textId="77777777" w:rsidR="006C3827" w:rsidRPr="00685EAA" w:rsidRDefault="006C3827" w:rsidP="006C3827">
      <w:pPr>
        <w:ind w:left="1440" w:hanging="720"/>
      </w:pPr>
    </w:p>
    <w:p w14:paraId="4F3ADF1B" w14:textId="77777777" w:rsidR="006C3827" w:rsidRDefault="006960FB" w:rsidP="002C00C3">
      <w:pPr>
        <w:pStyle w:val="ListParagraph"/>
        <w:numPr>
          <w:ilvl w:val="0"/>
          <w:numId w:val="33"/>
        </w:numPr>
        <w:tabs>
          <w:tab w:val="clear" w:pos="1440"/>
        </w:tabs>
        <w:ind w:left="1080" w:hanging="540"/>
      </w:pPr>
      <w:r w:rsidRPr="008136BF">
        <w:rPr>
          <w:u w:val="single"/>
        </w:rPr>
        <w:t>Fee</w:t>
      </w:r>
      <w:r w:rsidR="000543E1">
        <w:t xml:space="preserve">.  </w:t>
      </w:r>
    </w:p>
    <w:p w14:paraId="0DB3C15E" w14:textId="1F1AA8C8" w:rsidR="002C00C3" w:rsidRDefault="00333C55" w:rsidP="002C00C3">
      <w:pPr>
        <w:pStyle w:val="ListParagraph"/>
        <w:numPr>
          <w:ilvl w:val="1"/>
          <w:numId w:val="33"/>
        </w:numPr>
        <w:tabs>
          <w:tab w:val="clear" w:pos="1710"/>
        </w:tabs>
        <w:ind w:left="1440" w:hanging="360"/>
      </w:pPr>
      <w:r>
        <w:t>Pursuant to KCC 4A.</w:t>
      </w:r>
      <w:r w:rsidR="00B51B01">
        <w:t>200.700</w:t>
      </w:r>
      <w:r>
        <w:t xml:space="preserve"> and KCC 10.30.0</w:t>
      </w:r>
      <w:r w:rsidR="009B48C4">
        <w:t>5</w:t>
      </w:r>
      <w:r>
        <w:t>0</w:t>
      </w:r>
      <w:r w:rsidR="009E1A0D">
        <w:t>, as may be amended</w:t>
      </w:r>
      <w:r>
        <w:t xml:space="preserve">, </w:t>
      </w:r>
      <w:r w:rsidR="00D542E3">
        <w:t xml:space="preserve">the </w:t>
      </w:r>
      <w:r>
        <w:t xml:space="preserve">Owner shall pay </w:t>
      </w:r>
      <w:r w:rsidR="0059623A">
        <w:t xml:space="preserve">a regulatory fee to </w:t>
      </w:r>
      <w:r>
        <w:t xml:space="preserve">the Division </w:t>
      </w:r>
      <w:r w:rsidR="004F0F23" w:rsidRPr="00C97F49">
        <w:t>in the form of</w:t>
      </w:r>
      <w:r w:rsidR="004629C0">
        <w:t xml:space="preserve"> </w:t>
      </w:r>
      <w:r>
        <w:t>a</w:t>
      </w:r>
      <w:r w:rsidR="00906C11">
        <w:t xml:space="preserve"> monthly</w:t>
      </w:r>
      <w:r>
        <w:t xml:space="preserve"> surcharge per ton on the disposal of C&amp;D </w:t>
      </w:r>
      <w:r w:rsidR="007B627B">
        <w:t>W</w:t>
      </w:r>
      <w:r>
        <w:t>aste</w:t>
      </w:r>
      <w:r w:rsidR="00906C11">
        <w:t xml:space="preserve"> generated in the </w:t>
      </w:r>
      <w:r w:rsidR="00CA13F0">
        <w:t>County Jurisdiction</w:t>
      </w:r>
      <w:r w:rsidR="00CF4B7C">
        <w:t xml:space="preserve">.  </w:t>
      </w:r>
      <w:r w:rsidR="007E6ACF">
        <w:t xml:space="preserve">As of the date of this agreement, the </w:t>
      </w:r>
      <w:r w:rsidR="00CF4B7C">
        <w:t xml:space="preserve">regulatory fee </w:t>
      </w:r>
      <w:r w:rsidR="004629C0">
        <w:t xml:space="preserve">is </w:t>
      </w:r>
      <w:r w:rsidR="004E10E7">
        <w:t xml:space="preserve">currently set at $4.25 per ton of C&amp;D </w:t>
      </w:r>
      <w:r w:rsidR="007B627B">
        <w:t>Waste</w:t>
      </w:r>
      <w:r w:rsidR="004E10E7">
        <w:t xml:space="preserve"> that is disposed </w:t>
      </w:r>
      <w:r w:rsidR="00906C11">
        <w:t xml:space="preserve">for the purpose of funding Division costs to manage and </w:t>
      </w:r>
      <w:r w:rsidR="00CF4B7C">
        <w:t>oversee</w:t>
      </w:r>
      <w:r w:rsidR="00906C11">
        <w:t xml:space="preserve"> the Division’s C&amp;D recycling and disposal program, and including but not limited </w:t>
      </w:r>
      <w:r w:rsidR="009E03D8">
        <w:t xml:space="preserve">to the </w:t>
      </w:r>
      <w:r w:rsidR="00906C11">
        <w:t>Owner’s per</w:t>
      </w:r>
      <w:r w:rsidR="006C3827">
        <w:t>formance under this Agreement.</w:t>
      </w:r>
    </w:p>
    <w:p w14:paraId="5DCDEFB7" w14:textId="580D42D9" w:rsidR="002C00C3" w:rsidRDefault="00906C11" w:rsidP="002C00C3">
      <w:pPr>
        <w:pStyle w:val="ListParagraph"/>
        <w:numPr>
          <w:ilvl w:val="1"/>
          <w:numId w:val="33"/>
        </w:numPr>
        <w:tabs>
          <w:tab w:val="clear" w:pos="1710"/>
        </w:tabs>
        <w:ind w:left="1440" w:hanging="360"/>
      </w:pPr>
      <w:r>
        <w:lastRenderedPageBreak/>
        <w:t>The fee shall</w:t>
      </w:r>
      <w:r w:rsidR="00ED6F0D">
        <w:t xml:space="preserve"> apply to </w:t>
      </w:r>
      <w:r w:rsidR="006B4E21">
        <w:t xml:space="preserve">each ton of C&amp;D </w:t>
      </w:r>
      <w:r w:rsidR="004D19AE">
        <w:t>W</w:t>
      </w:r>
      <w:r w:rsidR="006B4E21">
        <w:t xml:space="preserve">aste </w:t>
      </w:r>
      <w:r w:rsidR="007C6350">
        <w:t xml:space="preserve">generated within the </w:t>
      </w:r>
      <w:r w:rsidR="00CA13F0">
        <w:t>County Jurisdiction</w:t>
      </w:r>
      <w:r w:rsidR="007C6350">
        <w:t xml:space="preserve"> that is </w:t>
      </w:r>
      <w:r w:rsidR="00AB5E22">
        <w:t>sent to the final disposal facilities</w:t>
      </w:r>
      <w:r w:rsidR="006C3827">
        <w:t xml:space="preserve"> in accordance with Section 4.</w:t>
      </w:r>
    </w:p>
    <w:p w14:paraId="35296A70" w14:textId="32DA1030" w:rsidR="00E5611A" w:rsidRDefault="009E03D8" w:rsidP="002C00C3">
      <w:pPr>
        <w:pStyle w:val="ListParagraph"/>
        <w:numPr>
          <w:ilvl w:val="1"/>
          <w:numId w:val="33"/>
        </w:numPr>
        <w:tabs>
          <w:tab w:val="clear" w:pos="1710"/>
        </w:tabs>
        <w:ind w:left="1440" w:hanging="360"/>
      </w:pPr>
      <w:r>
        <w:t xml:space="preserve">Payment shall </w:t>
      </w:r>
      <w:r w:rsidR="00ED6F0D">
        <w:t>be</w:t>
      </w:r>
      <w:r w:rsidR="006960FB">
        <w:t xml:space="preserve"> </w:t>
      </w:r>
      <w:r w:rsidR="00632FFE">
        <w:t>calculated by first determining the</w:t>
      </w:r>
      <w:r w:rsidR="000543E1">
        <w:t xml:space="preserve"> percentage</w:t>
      </w:r>
      <w:r w:rsidR="00327F09">
        <w:t xml:space="preserve"> of the total </w:t>
      </w:r>
      <w:r w:rsidR="00E17831">
        <w:t xml:space="preserve">tons of </w:t>
      </w:r>
      <w:r w:rsidR="00327F09">
        <w:t xml:space="preserve">C&amp;D </w:t>
      </w:r>
      <w:r>
        <w:t>W</w:t>
      </w:r>
      <w:r w:rsidR="00E17831">
        <w:t xml:space="preserve">aste </w:t>
      </w:r>
      <w:r w:rsidR="00327F09">
        <w:t>disposed</w:t>
      </w:r>
      <w:r w:rsidR="006960FB">
        <w:t xml:space="preserve"> by the </w:t>
      </w:r>
      <w:r w:rsidR="006E5192">
        <w:t>Facility</w:t>
      </w:r>
      <w:r w:rsidR="006960FB">
        <w:t xml:space="preserve"> during each month </w:t>
      </w:r>
      <w:r w:rsidR="000543E1">
        <w:t xml:space="preserve">that originates from within the </w:t>
      </w:r>
      <w:r w:rsidR="00CA13F0">
        <w:t>County Jurisdiction</w:t>
      </w:r>
      <w:r w:rsidR="00632FFE">
        <w:t>.  The percentage</w:t>
      </w:r>
      <w:r w:rsidR="006960FB">
        <w:t xml:space="preserve"> shall be calculated each month by dividing the tons of </w:t>
      </w:r>
      <w:r w:rsidR="00E17831">
        <w:t xml:space="preserve">Mixed and </w:t>
      </w:r>
      <w:proofErr w:type="spellStart"/>
      <w:r w:rsidR="00501CA5">
        <w:t>Nonrecyclable</w:t>
      </w:r>
      <w:proofErr w:type="spellEnd"/>
      <w:r w:rsidR="000543E1">
        <w:t xml:space="preserve"> </w:t>
      </w:r>
      <w:r w:rsidR="00327F09">
        <w:t>C&amp;D</w:t>
      </w:r>
      <w:r w:rsidR="006960FB">
        <w:t xml:space="preserve"> </w:t>
      </w:r>
      <w:r w:rsidR="00E17831">
        <w:t xml:space="preserve">Waste </w:t>
      </w:r>
      <w:r w:rsidR="006960FB">
        <w:t>accepted during the month</w:t>
      </w:r>
      <w:r w:rsidR="006960FB" w:rsidDel="00226181">
        <w:t xml:space="preserve"> </w:t>
      </w:r>
      <w:r w:rsidR="000543E1">
        <w:t xml:space="preserve">from </w:t>
      </w:r>
      <w:r w:rsidR="00632FFE">
        <w:t xml:space="preserve">within the </w:t>
      </w:r>
      <w:r w:rsidR="00CA13F0">
        <w:t>County Jurisdiction</w:t>
      </w:r>
      <w:r w:rsidR="000543E1">
        <w:t xml:space="preserve"> </w:t>
      </w:r>
      <w:r w:rsidR="00ED444E">
        <w:t xml:space="preserve">by </w:t>
      </w:r>
      <w:r w:rsidR="006960FB">
        <w:t xml:space="preserve">the total tons of </w:t>
      </w:r>
      <w:r w:rsidR="00E17831">
        <w:t xml:space="preserve">Mixed and </w:t>
      </w:r>
      <w:proofErr w:type="spellStart"/>
      <w:r w:rsidR="00501CA5">
        <w:t>Nonrecyclable</w:t>
      </w:r>
      <w:proofErr w:type="spellEnd"/>
      <w:r w:rsidR="00E17831">
        <w:t xml:space="preserve"> </w:t>
      </w:r>
      <w:r w:rsidR="000543E1">
        <w:t>C&amp;D</w:t>
      </w:r>
      <w:r w:rsidR="006960FB">
        <w:t xml:space="preserve"> </w:t>
      </w:r>
      <w:r w:rsidR="00E17831">
        <w:t xml:space="preserve">Waste </w:t>
      </w:r>
      <w:r w:rsidR="006960FB">
        <w:t xml:space="preserve">accepted by the </w:t>
      </w:r>
      <w:r w:rsidR="006E5192">
        <w:t>Facility</w:t>
      </w:r>
      <w:r w:rsidR="006960FB">
        <w:t xml:space="preserve"> </w:t>
      </w:r>
      <w:r w:rsidR="00E87A2C">
        <w:t xml:space="preserve">from within and </w:t>
      </w:r>
      <w:r w:rsidR="00E17831">
        <w:t xml:space="preserve">outside the </w:t>
      </w:r>
      <w:r w:rsidR="00CA13F0">
        <w:t>County’s Jurisdiction</w:t>
      </w:r>
      <w:r w:rsidR="00E17831">
        <w:t xml:space="preserve"> </w:t>
      </w:r>
      <w:r w:rsidR="006960FB">
        <w:t xml:space="preserve">during the month.  </w:t>
      </w:r>
      <w:r w:rsidR="00D75F7B">
        <w:t>The</w:t>
      </w:r>
      <w:r w:rsidR="00632FFE">
        <w:t xml:space="preserve"> </w:t>
      </w:r>
      <w:r w:rsidR="00ED444E">
        <w:t xml:space="preserve">resulting </w:t>
      </w:r>
      <w:r w:rsidR="00632FFE">
        <w:t xml:space="preserve">percentage </w:t>
      </w:r>
      <w:r w:rsidR="00D75F7B">
        <w:t>shall be</w:t>
      </w:r>
      <w:r w:rsidR="00632FFE">
        <w:t xml:space="preserve"> multiplied by the total tons of C&amp;D </w:t>
      </w:r>
      <w:r w:rsidR="004D19AE">
        <w:t>W</w:t>
      </w:r>
      <w:r w:rsidR="00AB5E22">
        <w:t xml:space="preserve">aste shipped to </w:t>
      </w:r>
      <w:r w:rsidR="00ED444E">
        <w:t xml:space="preserve">a </w:t>
      </w:r>
      <w:r w:rsidR="00AB5E22">
        <w:t>final disposal f</w:t>
      </w:r>
      <w:r w:rsidR="00E17831">
        <w:t>acilit</w:t>
      </w:r>
      <w:r w:rsidR="005750AF">
        <w:t>y</w:t>
      </w:r>
      <w:r w:rsidR="00E17831">
        <w:t xml:space="preserve"> t</w:t>
      </w:r>
      <w:r w:rsidR="00632FFE">
        <w:t xml:space="preserve">o </w:t>
      </w:r>
      <w:r w:rsidR="00E17831">
        <w:t>calculate</w:t>
      </w:r>
      <w:r w:rsidR="00632FFE">
        <w:t xml:space="preserve"> the number of tons applicable to the fee.</w:t>
      </w:r>
    </w:p>
    <w:p w14:paraId="10E5110C" w14:textId="77777777" w:rsidR="00E17831" w:rsidRDefault="00E17831" w:rsidP="00E17831">
      <w:pPr>
        <w:pStyle w:val="ListParagraph"/>
      </w:pPr>
    </w:p>
    <w:p w14:paraId="3ECBC257" w14:textId="77777777" w:rsidR="00EA660D" w:rsidRPr="00900111" w:rsidRDefault="001D37F3" w:rsidP="00EA660D">
      <w:pPr>
        <w:pStyle w:val="StyleBodyTextIndent3LeftLeft05Hanging025"/>
        <w:tabs>
          <w:tab w:val="clear" w:pos="630"/>
        </w:tabs>
        <w:ind w:left="0" w:firstLine="0"/>
        <w:rPr>
          <w:u w:val="single"/>
        </w:rPr>
      </w:pPr>
      <w:r w:rsidRPr="00900111">
        <w:rPr>
          <w:u w:val="single"/>
        </w:rPr>
        <w:t xml:space="preserve">Formula: </w:t>
      </w:r>
    </w:p>
    <w:p w14:paraId="29EB5A4D" w14:textId="418A3832" w:rsidR="000676F8" w:rsidRDefault="00CD3D22" w:rsidP="00EA660D">
      <w:pPr>
        <w:pStyle w:val="StyleBodyTextIndent3LeftLeft05Hanging025"/>
        <w:tabs>
          <w:tab w:val="clear" w:pos="630"/>
        </w:tabs>
        <w:ind w:left="0" w:firstLine="0"/>
      </w:pPr>
      <w:r>
        <w:t>[</w:t>
      </w:r>
      <w:r w:rsidR="00900111">
        <w:t xml:space="preserve">Tons of Mixed and </w:t>
      </w:r>
      <w:proofErr w:type="spellStart"/>
      <w:r w:rsidR="00501CA5">
        <w:t>Nonrecyclable</w:t>
      </w:r>
      <w:proofErr w:type="spellEnd"/>
      <w:r w:rsidR="00900111">
        <w:t xml:space="preserve"> C&amp;D Waste received from the </w:t>
      </w:r>
      <w:r w:rsidR="00CA13F0">
        <w:t>County’s Jurisdiction</w:t>
      </w:r>
      <w:r w:rsidR="00900111">
        <w:t xml:space="preserve"> </w:t>
      </w:r>
    </w:p>
    <w:p w14:paraId="44F3F585" w14:textId="77777777" w:rsidR="000676F8" w:rsidRDefault="00900111" w:rsidP="00EA660D">
      <w:pPr>
        <w:pStyle w:val="StyleBodyTextIndent3LeftLeft05Hanging025"/>
        <w:tabs>
          <w:tab w:val="clear" w:pos="630"/>
        </w:tabs>
        <w:ind w:left="0" w:firstLine="0"/>
      </w:pPr>
      <w:r>
        <w:t xml:space="preserve">÷ Total tons of Mixed and </w:t>
      </w:r>
      <w:proofErr w:type="spellStart"/>
      <w:r w:rsidR="00501CA5">
        <w:t>Nonrecyclable</w:t>
      </w:r>
      <w:proofErr w:type="spellEnd"/>
      <w:r>
        <w:t xml:space="preserve"> C&amp;D</w:t>
      </w:r>
      <w:r w:rsidR="00CD3D22">
        <w:t xml:space="preserve"> Waste received by </w:t>
      </w:r>
      <w:r w:rsidR="00B61D0C">
        <w:t>the Facility</w:t>
      </w:r>
      <w:r w:rsidR="00CD3D22">
        <w:t>]</w:t>
      </w:r>
      <w:r>
        <w:t xml:space="preserve"> </w:t>
      </w:r>
    </w:p>
    <w:p w14:paraId="5E1EB5F9" w14:textId="77777777" w:rsidR="000676F8" w:rsidRDefault="00CD3D22" w:rsidP="00EA660D">
      <w:pPr>
        <w:pStyle w:val="StyleBodyTextIndent3LeftLeft05Hanging025"/>
        <w:tabs>
          <w:tab w:val="clear" w:pos="630"/>
        </w:tabs>
        <w:ind w:left="0" w:firstLine="0"/>
      </w:pPr>
      <w:proofErr w:type="gramStart"/>
      <w:r>
        <w:t>x</w:t>
      </w:r>
      <w:proofErr w:type="gramEnd"/>
      <w:r>
        <w:t xml:space="preserve"> </w:t>
      </w:r>
      <w:r w:rsidR="00900111">
        <w:t xml:space="preserve">Total tons of C&amp;D </w:t>
      </w:r>
      <w:r w:rsidR="004D19AE">
        <w:t>W</w:t>
      </w:r>
      <w:r w:rsidR="00900111">
        <w:t>aste shipp</w:t>
      </w:r>
      <w:r>
        <w:t>ed to final disposal facilities</w:t>
      </w:r>
      <w:r w:rsidR="00900111">
        <w:t xml:space="preserve"> </w:t>
      </w:r>
    </w:p>
    <w:p w14:paraId="5B37F64F" w14:textId="77777777" w:rsidR="00900111" w:rsidRDefault="00900111" w:rsidP="00EA660D">
      <w:pPr>
        <w:pStyle w:val="StyleBodyTextIndent3LeftLeft05Hanging025"/>
        <w:tabs>
          <w:tab w:val="clear" w:pos="630"/>
        </w:tabs>
        <w:ind w:left="0" w:firstLine="0"/>
      </w:pPr>
      <w:r>
        <w:t>= Tons applicable for payment of fee.</w:t>
      </w:r>
    </w:p>
    <w:p w14:paraId="0CF12146" w14:textId="77777777" w:rsidR="000543E1" w:rsidRDefault="000543E1" w:rsidP="000543E1">
      <w:pPr>
        <w:pStyle w:val="ListParagraph"/>
      </w:pPr>
    </w:p>
    <w:p w14:paraId="328E41E4" w14:textId="77777777" w:rsidR="006960FB" w:rsidRDefault="006960FB" w:rsidP="002C00C3">
      <w:pPr>
        <w:pStyle w:val="ListParagraph"/>
        <w:numPr>
          <w:ilvl w:val="0"/>
          <w:numId w:val="33"/>
        </w:numPr>
        <w:tabs>
          <w:tab w:val="clear" w:pos="1440"/>
        </w:tabs>
        <w:ind w:left="1080" w:hanging="540"/>
      </w:pPr>
      <w:r w:rsidRPr="008136BF">
        <w:rPr>
          <w:u w:val="single"/>
        </w:rPr>
        <w:t>Record Keeping and Audits</w:t>
      </w:r>
      <w:r>
        <w:t xml:space="preserve">.  </w:t>
      </w:r>
    </w:p>
    <w:p w14:paraId="1682A6FD" w14:textId="3CF8398E" w:rsidR="006960FB" w:rsidRDefault="006960FB" w:rsidP="008136BF">
      <w:pPr>
        <w:pStyle w:val="ListParagraph"/>
        <w:numPr>
          <w:ilvl w:val="1"/>
          <w:numId w:val="8"/>
        </w:numPr>
        <w:tabs>
          <w:tab w:val="clear" w:pos="720"/>
          <w:tab w:val="num" w:pos="1440"/>
        </w:tabs>
        <w:ind w:left="1440"/>
      </w:pPr>
      <w:r>
        <w:t xml:space="preserve">The </w:t>
      </w:r>
      <w:r w:rsidR="00547D32">
        <w:t>Owner</w:t>
      </w:r>
      <w:r>
        <w:t xml:space="preserve"> shall maintain complete and accurate records of all </w:t>
      </w:r>
      <w:r w:rsidR="00B84885">
        <w:t>C&amp;D</w:t>
      </w:r>
      <w:r w:rsidR="009E03D8">
        <w:t xml:space="preserve"> W</w:t>
      </w:r>
      <w:r w:rsidR="00C42EEE">
        <w:t>aste received</w:t>
      </w:r>
      <w:r>
        <w:t xml:space="preserve">, </w:t>
      </w:r>
      <w:r w:rsidR="00C42EEE">
        <w:t>recycled</w:t>
      </w:r>
      <w:r>
        <w:t xml:space="preserve">, transported, disposed, or otherwise processed </w:t>
      </w:r>
      <w:r w:rsidR="00547D32">
        <w:t xml:space="preserve">at the </w:t>
      </w:r>
      <w:r w:rsidR="00B61D0C">
        <w:t>F</w:t>
      </w:r>
      <w:r w:rsidR="00547D32">
        <w:t xml:space="preserve">acility </w:t>
      </w:r>
      <w:r>
        <w:t xml:space="preserve">pursuant to this Agreement.  </w:t>
      </w:r>
      <w:r w:rsidR="00C42EEE">
        <w:t xml:space="preserve">Records shall include the origin of each load of Mixed and </w:t>
      </w:r>
      <w:proofErr w:type="spellStart"/>
      <w:r w:rsidR="00501CA5">
        <w:t>Nonrecyclable</w:t>
      </w:r>
      <w:proofErr w:type="spellEnd"/>
      <w:r w:rsidR="00C42EEE">
        <w:t xml:space="preserve"> C&amp;D </w:t>
      </w:r>
      <w:r w:rsidR="004D19AE">
        <w:t>W</w:t>
      </w:r>
      <w:r w:rsidR="00C42EEE">
        <w:t xml:space="preserve">aste.  </w:t>
      </w:r>
      <w:r>
        <w:t xml:space="preserve">The </w:t>
      </w:r>
      <w:r w:rsidR="00B61D0C">
        <w:t>Facility</w:t>
      </w:r>
      <w:r>
        <w:t xml:space="preserve"> shall make these records available to </w:t>
      </w:r>
      <w:r w:rsidR="001D7E5D">
        <w:t xml:space="preserve">the </w:t>
      </w:r>
      <w:r w:rsidR="006820F8">
        <w:t xml:space="preserve">Division </w:t>
      </w:r>
      <w:r>
        <w:t xml:space="preserve">for inspection, auditing, and copying.  The </w:t>
      </w:r>
      <w:r w:rsidR="00B61D0C">
        <w:t xml:space="preserve">Facility </w:t>
      </w:r>
      <w:r>
        <w:t>shall use sequentially numbered transaction tickets and shall retain voided or canceled tickets for three (3) years.</w:t>
      </w:r>
    </w:p>
    <w:p w14:paraId="2D4D059D" w14:textId="1EA2BF6D" w:rsidR="006960FB" w:rsidRDefault="001D7E5D" w:rsidP="008136BF">
      <w:pPr>
        <w:numPr>
          <w:ilvl w:val="1"/>
          <w:numId w:val="8"/>
        </w:numPr>
        <w:tabs>
          <w:tab w:val="clear" w:pos="720"/>
          <w:tab w:val="num" w:pos="1440"/>
        </w:tabs>
        <w:ind w:left="1440"/>
      </w:pPr>
      <w:r>
        <w:t xml:space="preserve">The </w:t>
      </w:r>
      <w:r w:rsidR="006820F8">
        <w:t>Division</w:t>
      </w:r>
      <w:r w:rsidR="00C160FA">
        <w:t xml:space="preserve"> may, at</w:t>
      </w:r>
      <w:r>
        <w:t xml:space="preserve"> </w:t>
      </w:r>
      <w:r w:rsidR="00C160FA">
        <w:t>its expense, require</w:t>
      </w:r>
      <w:r w:rsidR="006960FB">
        <w:t xml:space="preserve"> the</w:t>
      </w:r>
      <w:r w:rsidR="00C160FA">
        <w:t xml:space="preserve"> Owner</w:t>
      </w:r>
      <w:r w:rsidR="006960FB">
        <w:t xml:space="preserve"> </w:t>
      </w:r>
      <w:r w:rsidR="00C160FA">
        <w:t xml:space="preserve">to </w:t>
      </w:r>
      <w:r w:rsidR="006960FB">
        <w:t xml:space="preserve">submit to an independent audit conducted by an auditor chosen by </w:t>
      </w:r>
      <w:r w:rsidR="00FD11C2">
        <w:t xml:space="preserve">the </w:t>
      </w:r>
      <w:r w:rsidR="006820F8">
        <w:t>Division</w:t>
      </w:r>
      <w:r w:rsidR="006960FB">
        <w:t>.  The audit shall address only those matters reasonably related to this Agreement.</w:t>
      </w:r>
    </w:p>
    <w:p w14:paraId="7EDD195E" w14:textId="77777777" w:rsidR="006960FB" w:rsidRDefault="006960FB"/>
    <w:p w14:paraId="03233A57" w14:textId="1A9C21DE" w:rsidR="00DD5585" w:rsidRDefault="006960FB" w:rsidP="002C00C3">
      <w:pPr>
        <w:numPr>
          <w:ilvl w:val="0"/>
          <w:numId w:val="33"/>
        </w:numPr>
        <w:tabs>
          <w:tab w:val="clear" w:pos="1440"/>
        </w:tabs>
        <w:ind w:left="1080" w:hanging="540"/>
      </w:pPr>
      <w:r>
        <w:rPr>
          <w:u w:val="single"/>
        </w:rPr>
        <w:t>Reports</w:t>
      </w:r>
      <w:r w:rsidR="00ED6F0D">
        <w:rPr>
          <w:u w:val="single"/>
        </w:rPr>
        <w:t xml:space="preserve">, Signage </w:t>
      </w:r>
      <w:r>
        <w:rPr>
          <w:u w:val="single"/>
        </w:rPr>
        <w:t xml:space="preserve">and </w:t>
      </w:r>
      <w:r w:rsidR="00ED6F0D">
        <w:rPr>
          <w:u w:val="single"/>
        </w:rPr>
        <w:t>Documentation</w:t>
      </w:r>
      <w:r>
        <w:t>.</w:t>
      </w:r>
      <w:r w:rsidR="00D542E3">
        <w:t xml:space="preserve"> The</w:t>
      </w:r>
      <w:r w:rsidR="00DD5585">
        <w:t xml:space="preserve"> </w:t>
      </w:r>
      <w:r w:rsidR="00CF4B7C">
        <w:t xml:space="preserve">Owner shall meet the </w:t>
      </w:r>
      <w:r w:rsidR="00525879">
        <w:t xml:space="preserve">following </w:t>
      </w:r>
      <w:r w:rsidR="00CF4B7C">
        <w:t>reporting requirements</w:t>
      </w:r>
      <w:r w:rsidR="00525879">
        <w:t>:</w:t>
      </w:r>
      <w:r w:rsidR="00CF4B7C">
        <w:t xml:space="preserve">   </w:t>
      </w:r>
      <w:r w:rsidR="00900111" w:rsidRPr="00DD5585">
        <w:t>A</w:t>
      </w:r>
      <w:r w:rsidR="00A828C3" w:rsidRPr="00DD5585">
        <w:t xml:space="preserve"> monthly report shall be </w:t>
      </w:r>
      <w:r w:rsidR="00900111" w:rsidRPr="00DD5585">
        <w:t xml:space="preserve">prepared </w:t>
      </w:r>
      <w:r w:rsidR="00DD5585">
        <w:t xml:space="preserve">in a format prescribed by the </w:t>
      </w:r>
      <w:r w:rsidR="006820F8">
        <w:t>Division</w:t>
      </w:r>
      <w:r w:rsidR="00A828C3" w:rsidRPr="00DD5585">
        <w:t xml:space="preserve"> and will list </w:t>
      </w:r>
      <w:r w:rsidR="00DD5585" w:rsidRPr="00DD5585">
        <w:t>the following information:</w:t>
      </w:r>
    </w:p>
    <w:p w14:paraId="7981D393" w14:textId="77777777" w:rsidR="00DD5585" w:rsidRDefault="00DD5585" w:rsidP="00F67BE5">
      <w:pPr>
        <w:pStyle w:val="Default"/>
        <w:numPr>
          <w:ilvl w:val="4"/>
          <w:numId w:val="33"/>
        </w:numPr>
        <w:ind w:left="1440" w:hanging="360"/>
        <w:rPr>
          <w:rFonts w:ascii="Times New Roman" w:hAnsi="Times New Roman" w:cs="Times New Roman"/>
        </w:rPr>
      </w:pPr>
      <w:r>
        <w:rPr>
          <w:rFonts w:ascii="Times New Roman" w:hAnsi="Times New Roman" w:cs="Times New Roman"/>
        </w:rPr>
        <w:t xml:space="preserve">Inbound tons by city or unincorporated area of origin: </w:t>
      </w:r>
    </w:p>
    <w:p w14:paraId="07D17798" w14:textId="3F1FAAE1" w:rsidR="009E03D8" w:rsidRDefault="00A828C3" w:rsidP="009E03D8">
      <w:pPr>
        <w:pStyle w:val="Default"/>
        <w:numPr>
          <w:ilvl w:val="5"/>
          <w:numId w:val="33"/>
        </w:numPr>
        <w:tabs>
          <w:tab w:val="clear" w:pos="2880"/>
        </w:tabs>
        <w:ind w:left="2160"/>
        <w:rPr>
          <w:rFonts w:ascii="Times New Roman" w:hAnsi="Times New Roman" w:cs="Times New Roman"/>
        </w:rPr>
      </w:pPr>
      <w:r w:rsidRPr="00A828C3">
        <w:rPr>
          <w:rFonts w:ascii="Times New Roman" w:hAnsi="Times New Roman" w:cs="Times New Roman"/>
        </w:rPr>
        <w:t xml:space="preserve">Tonnage of Mixed and </w:t>
      </w:r>
      <w:proofErr w:type="spellStart"/>
      <w:r w:rsidR="00501CA5">
        <w:rPr>
          <w:rFonts w:ascii="Times New Roman" w:hAnsi="Times New Roman" w:cs="Times New Roman"/>
        </w:rPr>
        <w:t>Nonrecyclable</w:t>
      </w:r>
      <w:proofErr w:type="spellEnd"/>
      <w:r w:rsidRPr="00A828C3">
        <w:rPr>
          <w:rFonts w:ascii="Times New Roman" w:hAnsi="Times New Roman" w:cs="Times New Roman"/>
        </w:rPr>
        <w:t xml:space="preserve"> C&amp;D </w:t>
      </w:r>
      <w:r w:rsidR="00501CA5">
        <w:rPr>
          <w:rFonts w:ascii="Times New Roman" w:hAnsi="Times New Roman" w:cs="Times New Roman"/>
        </w:rPr>
        <w:t>W</w:t>
      </w:r>
      <w:r w:rsidRPr="00A828C3">
        <w:rPr>
          <w:rFonts w:ascii="Times New Roman" w:hAnsi="Times New Roman" w:cs="Times New Roman"/>
        </w:rPr>
        <w:t xml:space="preserve">aste received from the </w:t>
      </w:r>
      <w:r w:rsidR="00CA13F0">
        <w:rPr>
          <w:rFonts w:ascii="Times New Roman" w:hAnsi="Times New Roman" w:cs="Times New Roman"/>
        </w:rPr>
        <w:t>County’s Jurisdiction</w:t>
      </w:r>
      <w:r w:rsidRPr="00A828C3">
        <w:rPr>
          <w:rFonts w:ascii="Times New Roman" w:hAnsi="Times New Roman" w:cs="Times New Roman"/>
        </w:rPr>
        <w:t>.</w:t>
      </w:r>
    </w:p>
    <w:p w14:paraId="54CE8DBB" w14:textId="4E020D9E" w:rsidR="009B00BF" w:rsidRPr="009E03D8" w:rsidRDefault="00A828C3" w:rsidP="009E03D8">
      <w:pPr>
        <w:pStyle w:val="Default"/>
        <w:numPr>
          <w:ilvl w:val="5"/>
          <w:numId w:val="33"/>
        </w:numPr>
        <w:tabs>
          <w:tab w:val="clear" w:pos="2880"/>
        </w:tabs>
        <w:ind w:left="2160"/>
        <w:rPr>
          <w:rFonts w:ascii="Times New Roman" w:hAnsi="Times New Roman" w:cs="Times New Roman"/>
        </w:rPr>
      </w:pPr>
      <w:r w:rsidRPr="009E03D8">
        <w:rPr>
          <w:rFonts w:ascii="Times New Roman" w:hAnsi="Times New Roman" w:cs="Times New Roman"/>
        </w:rPr>
        <w:t xml:space="preserve">Tonnage of Mixed and </w:t>
      </w:r>
      <w:proofErr w:type="spellStart"/>
      <w:r w:rsidR="00501CA5" w:rsidRPr="009E03D8">
        <w:rPr>
          <w:rFonts w:ascii="Times New Roman" w:hAnsi="Times New Roman" w:cs="Times New Roman"/>
        </w:rPr>
        <w:t>Nonrecyclable</w:t>
      </w:r>
      <w:proofErr w:type="spellEnd"/>
      <w:r w:rsidRPr="009E03D8">
        <w:rPr>
          <w:rFonts w:ascii="Times New Roman" w:hAnsi="Times New Roman" w:cs="Times New Roman"/>
        </w:rPr>
        <w:t xml:space="preserve"> C&amp;D </w:t>
      </w:r>
      <w:r w:rsidR="00501CA5" w:rsidRPr="009E03D8">
        <w:rPr>
          <w:rFonts w:ascii="Times New Roman" w:hAnsi="Times New Roman" w:cs="Times New Roman"/>
        </w:rPr>
        <w:t>W</w:t>
      </w:r>
      <w:r w:rsidRPr="009E03D8">
        <w:rPr>
          <w:rFonts w:ascii="Times New Roman" w:hAnsi="Times New Roman" w:cs="Times New Roman"/>
        </w:rPr>
        <w:t xml:space="preserve">aste </w:t>
      </w:r>
      <w:r w:rsidR="00DD5585" w:rsidRPr="009E03D8">
        <w:rPr>
          <w:rFonts w:ascii="Times New Roman" w:hAnsi="Times New Roman" w:cs="Times New Roman"/>
        </w:rPr>
        <w:t xml:space="preserve">and source separated Recyclable C&amp;D </w:t>
      </w:r>
      <w:r w:rsidRPr="009E03D8">
        <w:rPr>
          <w:rFonts w:ascii="Times New Roman" w:hAnsi="Times New Roman" w:cs="Times New Roman"/>
        </w:rPr>
        <w:t>received from other jurisdictions</w:t>
      </w:r>
      <w:r w:rsidR="009E03D8">
        <w:rPr>
          <w:rFonts w:ascii="Times New Roman" w:hAnsi="Times New Roman" w:cs="Times New Roman"/>
        </w:rPr>
        <w:t>.</w:t>
      </w:r>
    </w:p>
    <w:p w14:paraId="1320139B" w14:textId="77777777" w:rsidR="00A828C3" w:rsidRDefault="00DD5585" w:rsidP="002C00C3">
      <w:pPr>
        <w:pStyle w:val="Default"/>
        <w:numPr>
          <w:ilvl w:val="1"/>
          <w:numId w:val="33"/>
        </w:numPr>
        <w:ind w:left="1440" w:hanging="270"/>
        <w:rPr>
          <w:rFonts w:ascii="Times New Roman" w:hAnsi="Times New Roman" w:cs="Times New Roman"/>
        </w:rPr>
      </w:pPr>
      <w:r>
        <w:rPr>
          <w:rFonts w:ascii="Times New Roman" w:hAnsi="Times New Roman" w:cs="Times New Roman"/>
        </w:rPr>
        <w:t>O</w:t>
      </w:r>
      <w:r w:rsidR="00A828C3" w:rsidRPr="00A828C3">
        <w:rPr>
          <w:rFonts w:ascii="Times New Roman" w:hAnsi="Times New Roman" w:cs="Times New Roman"/>
        </w:rPr>
        <w:t xml:space="preserve">utbound tons by material type and destination: </w:t>
      </w:r>
    </w:p>
    <w:p w14:paraId="509CDE86" w14:textId="77777777" w:rsidR="00A828C3" w:rsidRDefault="00DD5585" w:rsidP="009E03D8">
      <w:pPr>
        <w:pStyle w:val="Default"/>
        <w:numPr>
          <w:ilvl w:val="5"/>
          <w:numId w:val="33"/>
        </w:numPr>
        <w:tabs>
          <w:tab w:val="clear" w:pos="2880"/>
        </w:tabs>
        <w:ind w:left="2160"/>
        <w:rPr>
          <w:rFonts w:ascii="Times New Roman" w:hAnsi="Times New Roman" w:cs="Times New Roman"/>
        </w:rPr>
      </w:pPr>
      <w:r>
        <w:rPr>
          <w:rFonts w:ascii="Times New Roman" w:hAnsi="Times New Roman" w:cs="Times New Roman"/>
        </w:rPr>
        <w:t>T</w:t>
      </w:r>
      <w:r w:rsidR="00A828C3" w:rsidRPr="00A828C3">
        <w:rPr>
          <w:rFonts w:ascii="Times New Roman" w:hAnsi="Times New Roman" w:cs="Times New Roman"/>
        </w:rPr>
        <w:t xml:space="preserve">onnages shipped to a processor. </w:t>
      </w:r>
    </w:p>
    <w:p w14:paraId="2D11A3E1" w14:textId="77777777" w:rsidR="00A828C3" w:rsidRDefault="00DD5585" w:rsidP="009E03D8">
      <w:pPr>
        <w:pStyle w:val="Default"/>
        <w:numPr>
          <w:ilvl w:val="5"/>
          <w:numId w:val="33"/>
        </w:numPr>
        <w:ind w:left="2160"/>
        <w:rPr>
          <w:rFonts w:ascii="Times New Roman" w:hAnsi="Times New Roman" w:cs="Times New Roman"/>
        </w:rPr>
      </w:pPr>
      <w:r>
        <w:rPr>
          <w:rFonts w:ascii="Times New Roman" w:hAnsi="Times New Roman" w:cs="Times New Roman"/>
        </w:rPr>
        <w:t>T</w:t>
      </w:r>
      <w:r w:rsidR="00A828C3" w:rsidRPr="00A828C3">
        <w:rPr>
          <w:rFonts w:ascii="Times New Roman" w:hAnsi="Times New Roman" w:cs="Times New Roman"/>
        </w:rPr>
        <w:t xml:space="preserve">onnages by material to recycling end-markets such as manufacturing or reuse companies. </w:t>
      </w:r>
    </w:p>
    <w:p w14:paraId="18C8C97B" w14:textId="77777777" w:rsidR="00A828C3" w:rsidRDefault="00DD5585" w:rsidP="009E03D8">
      <w:pPr>
        <w:pStyle w:val="Default"/>
        <w:numPr>
          <w:ilvl w:val="5"/>
          <w:numId w:val="33"/>
        </w:numPr>
        <w:ind w:left="2160"/>
        <w:rPr>
          <w:rFonts w:ascii="Times New Roman" w:hAnsi="Times New Roman" w:cs="Times New Roman"/>
        </w:rPr>
      </w:pPr>
      <w:r>
        <w:rPr>
          <w:rFonts w:ascii="Times New Roman" w:hAnsi="Times New Roman" w:cs="Times New Roman"/>
        </w:rPr>
        <w:t>T</w:t>
      </w:r>
      <w:r w:rsidR="00A828C3" w:rsidRPr="00A828C3">
        <w:rPr>
          <w:rFonts w:ascii="Times New Roman" w:hAnsi="Times New Roman" w:cs="Times New Roman"/>
        </w:rPr>
        <w:t xml:space="preserve">onnages by material to </w:t>
      </w:r>
      <w:r w:rsidR="001E2E01">
        <w:rPr>
          <w:rFonts w:ascii="Times New Roman" w:hAnsi="Times New Roman" w:cs="Times New Roman"/>
        </w:rPr>
        <w:t>Beneficial Use</w:t>
      </w:r>
      <w:r w:rsidR="00A828C3" w:rsidRPr="00A828C3">
        <w:rPr>
          <w:rFonts w:ascii="Times New Roman" w:hAnsi="Times New Roman" w:cs="Times New Roman"/>
        </w:rPr>
        <w:t xml:space="preserve"> end markets such as pulp and paper mills or industrial boilers. </w:t>
      </w:r>
    </w:p>
    <w:p w14:paraId="69E625E2" w14:textId="1910C7F9" w:rsidR="00A828C3" w:rsidRDefault="00DD5585" w:rsidP="009E03D8">
      <w:pPr>
        <w:pStyle w:val="Default"/>
        <w:numPr>
          <w:ilvl w:val="5"/>
          <w:numId w:val="33"/>
        </w:numPr>
        <w:ind w:left="2160"/>
        <w:rPr>
          <w:rFonts w:ascii="Times New Roman" w:hAnsi="Times New Roman" w:cs="Times New Roman"/>
        </w:rPr>
      </w:pPr>
      <w:r>
        <w:rPr>
          <w:rFonts w:ascii="Times New Roman" w:hAnsi="Times New Roman" w:cs="Times New Roman"/>
        </w:rPr>
        <w:lastRenderedPageBreak/>
        <w:t>T</w:t>
      </w:r>
      <w:r w:rsidR="00A828C3" w:rsidRPr="00A828C3">
        <w:rPr>
          <w:rFonts w:ascii="Times New Roman" w:hAnsi="Times New Roman" w:cs="Times New Roman"/>
        </w:rPr>
        <w:t xml:space="preserve">onnages </w:t>
      </w:r>
      <w:r w:rsidR="00E51DEA">
        <w:rPr>
          <w:rFonts w:ascii="Times New Roman" w:hAnsi="Times New Roman" w:cs="Times New Roman"/>
        </w:rPr>
        <w:t xml:space="preserve">of </w:t>
      </w:r>
      <w:proofErr w:type="spellStart"/>
      <w:r w:rsidR="00C50D3C">
        <w:rPr>
          <w:rFonts w:ascii="Times New Roman" w:hAnsi="Times New Roman" w:cs="Times New Roman"/>
        </w:rPr>
        <w:t>Nonrecyclable</w:t>
      </w:r>
      <w:proofErr w:type="spellEnd"/>
      <w:r w:rsidR="00C50D3C">
        <w:rPr>
          <w:rFonts w:ascii="Times New Roman" w:hAnsi="Times New Roman" w:cs="Times New Roman"/>
        </w:rPr>
        <w:t xml:space="preserve"> </w:t>
      </w:r>
      <w:r w:rsidR="00E51DEA">
        <w:rPr>
          <w:rFonts w:ascii="Times New Roman" w:hAnsi="Times New Roman" w:cs="Times New Roman"/>
        </w:rPr>
        <w:t xml:space="preserve">C&amp;D Waste disposed at </w:t>
      </w:r>
      <w:r w:rsidR="00A34396">
        <w:rPr>
          <w:rFonts w:ascii="Times New Roman" w:hAnsi="Times New Roman" w:cs="Times New Roman"/>
        </w:rPr>
        <w:t xml:space="preserve">or otherwise delivered to </w:t>
      </w:r>
      <w:r w:rsidR="00E51DEA">
        <w:rPr>
          <w:rFonts w:ascii="Times New Roman" w:hAnsi="Times New Roman" w:cs="Times New Roman"/>
        </w:rPr>
        <w:t>a landfill</w:t>
      </w:r>
      <w:r w:rsidR="00A828C3" w:rsidRPr="00A828C3">
        <w:rPr>
          <w:rFonts w:ascii="Times New Roman" w:hAnsi="Times New Roman" w:cs="Times New Roman"/>
        </w:rPr>
        <w:t xml:space="preserve"> with identification of the landfill. </w:t>
      </w:r>
    </w:p>
    <w:p w14:paraId="3D4843C4" w14:textId="6C4B8491" w:rsidR="00A828C3" w:rsidRPr="009B00BF" w:rsidRDefault="00A828C3" w:rsidP="009E03D8">
      <w:pPr>
        <w:pStyle w:val="Default"/>
        <w:numPr>
          <w:ilvl w:val="5"/>
          <w:numId w:val="33"/>
        </w:numPr>
        <w:ind w:left="2160"/>
        <w:rPr>
          <w:rFonts w:ascii="Times New Roman" w:hAnsi="Times New Roman" w:cs="Times New Roman"/>
        </w:rPr>
      </w:pPr>
      <w:r w:rsidRPr="00A828C3">
        <w:rPr>
          <w:rFonts w:ascii="Times New Roman" w:hAnsi="Times New Roman" w:cs="Times New Roman"/>
        </w:rPr>
        <w:t xml:space="preserve">A monthly estimate of the </w:t>
      </w:r>
      <w:r w:rsidR="00DD5585">
        <w:rPr>
          <w:rFonts w:ascii="Times New Roman" w:hAnsi="Times New Roman" w:cs="Times New Roman"/>
        </w:rPr>
        <w:t>tonnage</w:t>
      </w:r>
      <w:r w:rsidRPr="00A828C3">
        <w:rPr>
          <w:rFonts w:ascii="Times New Roman" w:hAnsi="Times New Roman" w:cs="Times New Roman"/>
        </w:rPr>
        <w:t xml:space="preserve"> of material remaining in stockpiles </w:t>
      </w:r>
      <w:r w:rsidR="009E03D8">
        <w:rPr>
          <w:rFonts w:ascii="Times New Roman" w:hAnsi="Times New Roman" w:cs="Times New Roman"/>
        </w:rPr>
        <w:t>waiting</w:t>
      </w:r>
      <w:r w:rsidRPr="00A828C3">
        <w:rPr>
          <w:rFonts w:ascii="Times New Roman" w:hAnsi="Times New Roman" w:cs="Times New Roman"/>
        </w:rPr>
        <w:t xml:space="preserve"> processing or shipment to end markets. </w:t>
      </w:r>
    </w:p>
    <w:p w14:paraId="2DF89F1D" w14:textId="31579792" w:rsidR="00D4511A" w:rsidRDefault="00A828C3" w:rsidP="00D4511A">
      <w:pPr>
        <w:pStyle w:val="Default"/>
        <w:numPr>
          <w:ilvl w:val="1"/>
          <w:numId w:val="33"/>
        </w:numPr>
        <w:ind w:left="1440" w:hanging="360"/>
        <w:rPr>
          <w:rFonts w:ascii="Times New Roman" w:hAnsi="Times New Roman" w:cs="Times New Roman"/>
        </w:rPr>
      </w:pPr>
      <w:r w:rsidRPr="00A828C3">
        <w:rPr>
          <w:rFonts w:ascii="Times New Roman" w:hAnsi="Times New Roman" w:cs="Times New Roman"/>
        </w:rPr>
        <w:t>Facilities that provide monthly and annual reporting to the City of Seattle under Director</w:t>
      </w:r>
      <w:r w:rsidR="00C50D3C">
        <w:rPr>
          <w:rFonts w:ascii="Times New Roman" w:hAnsi="Times New Roman" w:cs="Times New Roman"/>
        </w:rPr>
        <w:t>’</w:t>
      </w:r>
      <w:r w:rsidRPr="00A828C3">
        <w:rPr>
          <w:rFonts w:ascii="Times New Roman" w:hAnsi="Times New Roman" w:cs="Times New Roman"/>
        </w:rPr>
        <w:t xml:space="preserve">s Rule SW-405.1 may use the same format for reporting to the </w:t>
      </w:r>
      <w:r w:rsidR="006820F8">
        <w:rPr>
          <w:rFonts w:ascii="Times New Roman" w:hAnsi="Times New Roman" w:cs="Times New Roman"/>
        </w:rPr>
        <w:t>Division</w:t>
      </w:r>
      <w:r w:rsidR="00DD5585">
        <w:rPr>
          <w:rFonts w:ascii="Times New Roman" w:hAnsi="Times New Roman" w:cs="Times New Roman"/>
        </w:rPr>
        <w:t xml:space="preserve">, except that adequate documentation regarding calculation of the fee specified in </w:t>
      </w:r>
      <w:r w:rsidR="009E03D8">
        <w:rPr>
          <w:rFonts w:ascii="Times New Roman" w:hAnsi="Times New Roman" w:cs="Times New Roman"/>
        </w:rPr>
        <w:t>S</w:t>
      </w:r>
      <w:r w:rsidR="00DD5585" w:rsidRPr="009B00BF">
        <w:rPr>
          <w:rFonts w:ascii="Times New Roman" w:hAnsi="Times New Roman" w:cs="Times New Roman"/>
        </w:rPr>
        <w:t xml:space="preserve">ection 11 shall also be provided in a format prescribed by the </w:t>
      </w:r>
      <w:r w:rsidR="006820F8">
        <w:rPr>
          <w:rFonts w:ascii="Times New Roman" w:hAnsi="Times New Roman" w:cs="Times New Roman"/>
        </w:rPr>
        <w:t>Division</w:t>
      </w:r>
      <w:r w:rsidRPr="009B00BF">
        <w:rPr>
          <w:rFonts w:ascii="Times New Roman" w:hAnsi="Times New Roman" w:cs="Times New Roman"/>
        </w:rPr>
        <w:t xml:space="preserve">. </w:t>
      </w:r>
    </w:p>
    <w:p w14:paraId="4FEABA19" w14:textId="04B5E1FE" w:rsidR="00D4511A" w:rsidRDefault="006960FB" w:rsidP="00D4511A">
      <w:pPr>
        <w:pStyle w:val="Default"/>
        <w:numPr>
          <w:ilvl w:val="1"/>
          <w:numId w:val="33"/>
        </w:numPr>
        <w:ind w:left="1440" w:hanging="360"/>
        <w:rPr>
          <w:rFonts w:ascii="Times New Roman" w:hAnsi="Times New Roman" w:cs="Times New Roman"/>
        </w:rPr>
      </w:pPr>
      <w:r w:rsidRPr="00D4511A">
        <w:rPr>
          <w:rFonts w:ascii="Times New Roman" w:hAnsi="Times New Roman" w:cs="Times New Roman"/>
        </w:rPr>
        <w:t xml:space="preserve">The </w:t>
      </w:r>
      <w:r w:rsidR="00C160FA" w:rsidRPr="00D4511A">
        <w:rPr>
          <w:rFonts w:ascii="Times New Roman" w:hAnsi="Times New Roman" w:cs="Times New Roman"/>
        </w:rPr>
        <w:t>Facility</w:t>
      </w:r>
      <w:r w:rsidRPr="00D4511A">
        <w:rPr>
          <w:rFonts w:ascii="Times New Roman" w:hAnsi="Times New Roman" w:cs="Times New Roman"/>
        </w:rPr>
        <w:t xml:space="preserve"> shall post a sign at the scale house directing all customers delivering </w:t>
      </w:r>
      <w:r w:rsidR="003D7032" w:rsidRPr="00D4511A">
        <w:rPr>
          <w:rFonts w:ascii="Times New Roman" w:hAnsi="Times New Roman" w:cs="Times New Roman"/>
        </w:rPr>
        <w:t xml:space="preserve">C&amp;D </w:t>
      </w:r>
      <w:r w:rsidR="00ED6F0D" w:rsidRPr="00D4511A">
        <w:rPr>
          <w:rFonts w:ascii="Times New Roman" w:hAnsi="Times New Roman" w:cs="Times New Roman"/>
        </w:rPr>
        <w:t>W</w:t>
      </w:r>
      <w:r w:rsidR="003D7032" w:rsidRPr="00D4511A">
        <w:rPr>
          <w:rFonts w:ascii="Times New Roman" w:hAnsi="Times New Roman" w:cs="Times New Roman"/>
        </w:rPr>
        <w:t xml:space="preserve">aste from the </w:t>
      </w:r>
      <w:r w:rsidR="00CA13F0">
        <w:rPr>
          <w:rFonts w:ascii="Times New Roman" w:hAnsi="Times New Roman" w:cs="Times New Roman"/>
        </w:rPr>
        <w:t>County’s Jurisdiction</w:t>
      </w:r>
      <w:r w:rsidRPr="00D4511A">
        <w:rPr>
          <w:rFonts w:ascii="Times New Roman" w:hAnsi="Times New Roman" w:cs="Times New Roman"/>
        </w:rPr>
        <w:t xml:space="preserve"> to declare the origin of the </w:t>
      </w:r>
      <w:r w:rsidR="00D75F7B" w:rsidRPr="00D4511A">
        <w:rPr>
          <w:rFonts w:ascii="Times New Roman" w:hAnsi="Times New Roman" w:cs="Times New Roman"/>
        </w:rPr>
        <w:t>C&amp;D</w:t>
      </w:r>
      <w:r w:rsidR="0016111E" w:rsidRPr="00D4511A">
        <w:rPr>
          <w:rFonts w:ascii="Times New Roman" w:hAnsi="Times New Roman" w:cs="Times New Roman"/>
        </w:rPr>
        <w:t xml:space="preserve"> </w:t>
      </w:r>
      <w:r w:rsidR="00501CA5" w:rsidRPr="00D4511A">
        <w:rPr>
          <w:rFonts w:ascii="Times New Roman" w:hAnsi="Times New Roman" w:cs="Times New Roman"/>
        </w:rPr>
        <w:t>W</w:t>
      </w:r>
      <w:r w:rsidR="0016111E" w:rsidRPr="00D4511A">
        <w:rPr>
          <w:rFonts w:ascii="Times New Roman" w:hAnsi="Times New Roman" w:cs="Times New Roman"/>
        </w:rPr>
        <w:t>aste</w:t>
      </w:r>
      <w:r w:rsidRPr="00D4511A">
        <w:rPr>
          <w:rFonts w:ascii="Times New Roman" w:hAnsi="Times New Roman" w:cs="Times New Roman"/>
        </w:rPr>
        <w:t xml:space="preserve">.  </w:t>
      </w:r>
      <w:r w:rsidR="0016111E" w:rsidRPr="00D4511A">
        <w:rPr>
          <w:rFonts w:ascii="Times New Roman" w:hAnsi="Times New Roman" w:cs="Times New Roman"/>
        </w:rPr>
        <w:t>The</w:t>
      </w:r>
      <w:r w:rsidRPr="00D4511A">
        <w:rPr>
          <w:rFonts w:ascii="Times New Roman" w:hAnsi="Times New Roman" w:cs="Times New Roman"/>
        </w:rPr>
        <w:t xml:space="preserve"> sign </w:t>
      </w:r>
      <w:r w:rsidR="0016111E" w:rsidRPr="00D4511A">
        <w:rPr>
          <w:rFonts w:ascii="Times New Roman" w:hAnsi="Times New Roman" w:cs="Times New Roman"/>
        </w:rPr>
        <w:t xml:space="preserve">shall be </w:t>
      </w:r>
      <w:r w:rsidRPr="00D4511A">
        <w:rPr>
          <w:rFonts w:ascii="Times New Roman" w:hAnsi="Times New Roman" w:cs="Times New Roman"/>
        </w:rPr>
        <w:t xml:space="preserve">readily visible and legible to customers upon arrival at the scale house.  The </w:t>
      </w:r>
      <w:r w:rsidR="00B61D0C" w:rsidRPr="00D4511A">
        <w:rPr>
          <w:rFonts w:ascii="Times New Roman" w:hAnsi="Times New Roman" w:cs="Times New Roman"/>
        </w:rPr>
        <w:t>Facility</w:t>
      </w:r>
      <w:r w:rsidRPr="00D4511A">
        <w:rPr>
          <w:rFonts w:ascii="Times New Roman" w:hAnsi="Times New Roman" w:cs="Times New Roman"/>
        </w:rPr>
        <w:t xml:space="preserve"> shall provide a map of the </w:t>
      </w:r>
      <w:r w:rsidR="00CA13F0">
        <w:rPr>
          <w:rFonts w:ascii="Times New Roman" w:hAnsi="Times New Roman" w:cs="Times New Roman"/>
        </w:rPr>
        <w:t>County’s Jurisdiction</w:t>
      </w:r>
      <w:r w:rsidRPr="00D4511A">
        <w:rPr>
          <w:rFonts w:ascii="Times New Roman" w:hAnsi="Times New Roman" w:cs="Times New Roman"/>
        </w:rPr>
        <w:t xml:space="preserve"> to customers upon request, or if requested by a customer, verify the location of generation of the waste.  </w:t>
      </w:r>
    </w:p>
    <w:p w14:paraId="785F770F" w14:textId="7AF2272C" w:rsidR="002C00C3" w:rsidRPr="00D4511A" w:rsidRDefault="00A828C3" w:rsidP="00D4511A">
      <w:pPr>
        <w:pStyle w:val="Default"/>
        <w:numPr>
          <w:ilvl w:val="1"/>
          <w:numId w:val="33"/>
        </w:numPr>
        <w:ind w:left="1440" w:hanging="360"/>
        <w:rPr>
          <w:rFonts w:ascii="Times New Roman" w:hAnsi="Times New Roman" w:cs="Times New Roman"/>
        </w:rPr>
      </w:pPr>
      <w:r w:rsidRPr="00D4511A">
        <w:rPr>
          <w:rFonts w:ascii="Times New Roman" w:hAnsi="Times New Roman" w:cs="Times New Roman"/>
        </w:rPr>
        <w:t xml:space="preserve">Facilities that provide both </w:t>
      </w:r>
      <w:r w:rsidR="00BE5D20" w:rsidRPr="00D4511A">
        <w:rPr>
          <w:rFonts w:ascii="Times New Roman" w:hAnsi="Times New Roman" w:cs="Times New Roman"/>
        </w:rPr>
        <w:t>MRF and Transfer Station operations</w:t>
      </w:r>
      <w:r w:rsidRPr="00D4511A">
        <w:rPr>
          <w:rFonts w:ascii="Times New Roman" w:hAnsi="Times New Roman" w:cs="Times New Roman"/>
        </w:rPr>
        <w:t xml:space="preserve"> shall note on each tip receipt if the load was </w:t>
      </w:r>
      <w:proofErr w:type="gramStart"/>
      <w:r w:rsidRPr="00D4511A">
        <w:rPr>
          <w:rFonts w:ascii="Times New Roman" w:hAnsi="Times New Roman" w:cs="Times New Roman"/>
        </w:rPr>
        <w:t>Processed</w:t>
      </w:r>
      <w:proofErr w:type="gramEnd"/>
      <w:r w:rsidRPr="00D4511A">
        <w:rPr>
          <w:rFonts w:ascii="Times New Roman" w:hAnsi="Times New Roman" w:cs="Times New Roman"/>
        </w:rPr>
        <w:t>.</w:t>
      </w:r>
    </w:p>
    <w:p w14:paraId="2443E08E" w14:textId="2C48F419" w:rsidR="006960FB" w:rsidRPr="00D4511A" w:rsidRDefault="006960FB" w:rsidP="00D4511A">
      <w:pPr>
        <w:pStyle w:val="Default"/>
        <w:numPr>
          <w:ilvl w:val="1"/>
          <w:numId w:val="33"/>
        </w:numPr>
        <w:ind w:left="1440" w:hanging="360"/>
        <w:rPr>
          <w:rFonts w:ascii="Times New Roman" w:hAnsi="Times New Roman" w:cs="Times New Roman"/>
        </w:rPr>
      </w:pPr>
      <w:r w:rsidRPr="00D4511A">
        <w:rPr>
          <w:rFonts w:ascii="Times New Roman" w:hAnsi="Times New Roman" w:cs="Times New Roman"/>
        </w:rPr>
        <w:t xml:space="preserve">The </w:t>
      </w:r>
      <w:r w:rsidR="004629C0" w:rsidRPr="00D4511A">
        <w:rPr>
          <w:rFonts w:ascii="Times New Roman" w:hAnsi="Times New Roman" w:cs="Times New Roman"/>
        </w:rPr>
        <w:t xml:space="preserve">Owner shall obtain and maintain, at the Owner’s own cost and expense, all necessary permits, licenses and approvals for this </w:t>
      </w:r>
      <w:r w:rsidR="00B61D0C" w:rsidRPr="00D4511A">
        <w:rPr>
          <w:rFonts w:ascii="Times New Roman" w:hAnsi="Times New Roman" w:cs="Times New Roman"/>
        </w:rPr>
        <w:t>Facility</w:t>
      </w:r>
      <w:r w:rsidR="004629C0" w:rsidRPr="00D4511A">
        <w:rPr>
          <w:rFonts w:ascii="Times New Roman" w:hAnsi="Times New Roman" w:cs="Times New Roman"/>
        </w:rPr>
        <w:t xml:space="preserve">.  The Owner is responsible for compliance with all applicable laws, statutes, codes and regulations.  </w:t>
      </w:r>
      <w:r w:rsidR="0016111E" w:rsidRPr="00D4511A">
        <w:rPr>
          <w:rFonts w:ascii="Times New Roman" w:hAnsi="Times New Roman" w:cs="Times New Roman"/>
        </w:rPr>
        <w:t>The Owner</w:t>
      </w:r>
      <w:r w:rsidRPr="00D4511A">
        <w:rPr>
          <w:rFonts w:ascii="Times New Roman" w:hAnsi="Times New Roman" w:cs="Times New Roman"/>
        </w:rPr>
        <w:t xml:space="preserve"> shall notify </w:t>
      </w:r>
      <w:r w:rsidR="001D7E5D" w:rsidRPr="00D4511A">
        <w:rPr>
          <w:rFonts w:ascii="Times New Roman" w:hAnsi="Times New Roman" w:cs="Times New Roman"/>
        </w:rPr>
        <w:t xml:space="preserve">the </w:t>
      </w:r>
      <w:r w:rsidR="006820F8" w:rsidRPr="00D4511A">
        <w:rPr>
          <w:rFonts w:ascii="Times New Roman" w:hAnsi="Times New Roman" w:cs="Times New Roman"/>
        </w:rPr>
        <w:t>Division</w:t>
      </w:r>
      <w:r w:rsidR="00F24B6C" w:rsidRPr="00D4511A">
        <w:rPr>
          <w:rFonts w:ascii="Times New Roman" w:hAnsi="Times New Roman" w:cs="Times New Roman"/>
        </w:rPr>
        <w:t xml:space="preserve"> regarding all new permits or permit modifications</w:t>
      </w:r>
      <w:r w:rsidRPr="00D4511A">
        <w:rPr>
          <w:rFonts w:ascii="Times New Roman" w:hAnsi="Times New Roman" w:cs="Times New Roman"/>
        </w:rPr>
        <w:t xml:space="preserve"> relating to operations at the </w:t>
      </w:r>
      <w:r w:rsidR="00B61D0C" w:rsidRPr="00D4511A">
        <w:rPr>
          <w:rFonts w:ascii="Times New Roman" w:hAnsi="Times New Roman" w:cs="Times New Roman"/>
        </w:rPr>
        <w:t>Facility</w:t>
      </w:r>
      <w:r w:rsidR="00F24B6C" w:rsidRPr="00D4511A">
        <w:rPr>
          <w:rFonts w:ascii="Times New Roman" w:hAnsi="Times New Roman" w:cs="Times New Roman"/>
        </w:rPr>
        <w:t xml:space="preserve"> issued subsequent to the effective date of this agreement</w:t>
      </w:r>
      <w:r w:rsidRPr="00D4511A">
        <w:rPr>
          <w:rFonts w:ascii="Times New Roman" w:hAnsi="Times New Roman" w:cs="Times New Roman"/>
        </w:rPr>
        <w:t xml:space="preserve">, including without limitation, land use applications, appeals, or modifications.  If requested by </w:t>
      </w:r>
      <w:r w:rsidR="001D7E5D" w:rsidRPr="00D4511A">
        <w:rPr>
          <w:rFonts w:ascii="Times New Roman" w:hAnsi="Times New Roman" w:cs="Times New Roman"/>
        </w:rPr>
        <w:t xml:space="preserve">the </w:t>
      </w:r>
      <w:r w:rsidR="006820F8" w:rsidRPr="00D4511A">
        <w:rPr>
          <w:rFonts w:ascii="Times New Roman" w:hAnsi="Times New Roman" w:cs="Times New Roman"/>
        </w:rPr>
        <w:t>Division</w:t>
      </w:r>
      <w:r w:rsidRPr="00D4511A">
        <w:rPr>
          <w:rFonts w:ascii="Times New Roman" w:hAnsi="Times New Roman" w:cs="Times New Roman"/>
        </w:rPr>
        <w:t xml:space="preserve">, the </w:t>
      </w:r>
      <w:r w:rsidR="00B61D0C" w:rsidRPr="00D4511A">
        <w:rPr>
          <w:rFonts w:ascii="Times New Roman" w:hAnsi="Times New Roman" w:cs="Times New Roman"/>
        </w:rPr>
        <w:t xml:space="preserve">Facility </w:t>
      </w:r>
      <w:r w:rsidRPr="00D4511A">
        <w:rPr>
          <w:rFonts w:ascii="Times New Roman" w:hAnsi="Times New Roman" w:cs="Times New Roman"/>
        </w:rPr>
        <w:t xml:space="preserve">shall provide copies of revisions to existing permits and newly issued permits to </w:t>
      </w:r>
      <w:r w:rsidR="001D7E5D" w:rsidRPr="00D4511A">
        <w:rPr>
          <w:rFonts w:ascii="Times New Roman" w:hAnsi="Times New Roman" w:cs="Times New Roman"/>
        </w:rPr>
        <w:t xml:space="preserve">the </w:t>
      </w:r>
      <w:r w:rsidR="006820F8" w:rsidRPr="00D4511A">
        <w:rPr>
          <w:rFonts w:ascii="Times New Roman" w:hAnsi="Times New Roman" w:cs="Times New Roman"/>
        </w:rPr>
        <w:t>Division</w:t>
      </w:r>
      <w:r w:rsidRPr="00D4511A">
        <w:rPr>
          <w:rFonts w:ascii="Times New Roman" w:hAnsi="Times New Roman" w:cs="Times New Roman"/>
        </w:rPr>
        <w:t xml:space="preserve"> within seven (7) days of </w:t>
      </w:r>
      <w:r w:rsidR="001D7E5D" w:rsidRPr="00D4511A">
        <w:rPr>
          <w:rFonts w:ascii="Times New Roman" w:hAnsi="Times New Roman" w:cs="Times New Roman"/>
        </w:rPr>
        <w:t xml:space="preserve">the </w:t>
      </w:r>
      <w:r w:rsidR="006820F8" w:rsidRPr="00D4511A">
        <w:rPr>
          <w:rFonts w:ascii="Times New Roman" w:hAnsi="Times New Roman" w:cs="Times New Roman"/>
        </w:rPr>
        <w:t>Division</w:t>
      </w:r>
      <w:r w:rsidRPr="00D4511A">
        <w:rPr>
          <w:rFonts w:ascii="Times New Roman" w:hAnsi="Times New Roman" w:cs="Times New Roman"/>
        </w:rPr>
        <w:t xml:space="preserve">’s request.  The </w:t>
      </w:r>
      <w:r w:rsidR="00B61D0C" w:rsidRPr="00D4511A">
        <w:rPr>
          <w:rFonts w:ascii="Times New Roman" w:hAnsi="Times New Roman" w:cs="Times New Roman"/>
        </w:rPr>
        <w:t>Facility</w:t>
      </w:r>
      <w:r w:rsidRPr="00D4511A">
        <w:rPr>
          <w:rFonts w:ascii="Times New Roman" w:hAnsi="Times New Roman" w:cs="Times New Roman"/>
        </w:rPr>
        <w:t xml:space="preserve"> also shall provide, within seven (7) days of issuance, a copy of any official enforcement action regarding the </w:t>
      </w:r>
      <w:r w:rsidR="00B61D0C" w:rsidRPr="00D4511A">
        <w:rPr>
          <w:rFonts w:ascii="Times New Roman" w:hAnsi="Times New Roman" w:cs="Times New Roman"/>
        </w:rPr>
        <w:t>Facility</w:t>
      </w:r>
      <w:r w:rsidRPr="00D4511A">
        <w:rPr>
          <w:rFonts w:ascii="Times New Roman" w:hAnsi="Times New Roman" w:cs="Times New Roman"/>
        </w:rPr>
        <w:t xml:space="preserve"> or its operation, including without limitation, a notice of violation or noncompliance with a statute, regulation, or permit condition.</w:t>
      </w:r>
    </w:p>
    <w:p w14:paraId="5B0A689F" w14:textId="77777777" w:rsidR="006960FB" w:rsidRPr="009B00BF" w:rsidRDefault="006960FB" w:rsidP="000535F0"/>
    <w:p w14:paraId="395C8F14" w14:textId="77777777" w:rsidR="006960FB" w:rsidRDefault="006960FB" w:rsidP="002C00C3">
      <w:pPr>
        <w:pStyle w:val="ListParagraph"/>
        <w:numPr>
          <w:ilvl w:val="0"/>
          <w:numId w:val="33"/>
        </w:numPr>
        <w:tabs>
          <w:tab w:val="clear" w:pos="1440"/>
        </w:tabs>
        <w:ind w:left="1080" w:hanging="540"/>
      </w:pPr>
      <w:r w:rsidRPr="006B144C">
        <w:rPr>
          <w:u w:val="single"/>
        </w:rPr>
        <w:t>Compliance with Law</w:t>
      </w:r>
      <w:r>
        <w:t xml:space="preserve">. </w:t>
      </w:r>
    </w:p>
    <w:p w14:paraId="2EE9BAA6" w14:textId="13CAD2E4" w:rsidR="006960FB" w:rsidRDefault="006960FB" w:rsidP="00D4511A">
      <w:pPr>
        <w:pStyle w:val="ListParagraph"/>
        <w:numPr>
          <w:ilvl w:val="1"/>
          <w:numId w:val="33"/>
        </w:numPr>
        <w:tabs>
          <w:tab w:val="clear" w:pos="1710"/>
          <w:tab w:val="left" w:pos="1440"/>
        </w:tabs>
        <w:ind w:left="1440" w:hanging="360"/>
      </w:pPr>
      <w:r>
        <w:t xml:space="preserve">The </w:t>
      </w:r>
      <w:r w:rsidR="00906C11">
        <w:t>Owner shall</w:t>
      </w:r>
      <w:r w:rsidR="00764AC1">
        <w:t xml:space="preserve"> ensure that </w:t>
      </w:r>
      <w:r w:rsidR="00906C11" w:rsidRPr="00C97F49">
        <w:t>the</w:t>
      </w:r>
      <w:r w:rsidR="00906C11">
        <w:t xml:space="preserve"> </w:t>
      </w:r>
      <w:r w:rsidR="00B61D0C">
        <w:t>Facility</w:t>
      </w:r>
      <w:r>
        <w:t xml:space="preserve"> </w:t>
      </w:r>
      <w:r w:rsidR="00906C11">
        <w:t>fully complies</w:t>
      </w:r>
      <w:r>
        <w:t xml:space="preserve"> with all </w:t>
      </w:r>
      <w:r w:rsidR="00F24B6C">
        <w:t xml:space="preserve">applicable </w:t>
      </w:r>
      <w:r>
        <w:t xml:space="preserve">provisions of </w:t>
      </w:r>
      <w:r w:rsidR="004629C0">
        <w:t xml:space="preserve">all applicable laws, including </w:t>
      </w:r>
      <w:r w:rsidR="009E03D8">
        <w:t>KCC</w:t>
      </w:r>
      <w:r w:rsidR="000535F0">
        <w:t xml:space="preserve"> 10.30</w:t>
      </w:r>
      <w:r>
        <w:t xml:space="preserve"> </w:t>
      </w:r>
      <w:r w:rsidR="000535F0">
        <w:t xml:space="preserve">and </w:t>
      </w:r>
      <w:r w:rsidR="00525879">
        <w:t>any Division rules</w:t>
      </w:r>
      <w:r w:rsidR="00333C55">
        <w:t>, as may be amended</w:t>
      </w:r>
      <w:r w:rsidR="005E6385">
        <w:t>.</w:t>
      </w:r>
      <w:r w:rsidR="002C6AE4">
        <w:t xml:space="preserve"> </w:t>
      </w:r>
    </w:p>
    <w:p w14:paraId="57AA379D" w14:textId="7E9C1C1B" w:rsidR="002C6AE4" w:rsidRDefault="006960FB" w:rsidP="00764AC1">
      <w:pPr>
        <w:pStyle w:val="ListParagraph"/>
        <w:numPr>
          <w:ilvl w:val="1"/>
          <w:numId w:val="33"/>
        </w:numPr>
        <w:tabs>
          <w:tab w:val="clear" w:pos="1710"/>
        </w:tabs>
        <w:ind w:left="1440" w:hanging="360"/>
      </w:pPr>
      <w:r>
        <w:t xml:space="preserve">Any finding by a court of competent jurisdiction or a regulatory authority that the </w:t>
      </w:r>
      <w:r w:rsidR="00B61D0C">
        <w:t>Facility</w:t>
      </w:r>
      <w:r w:rsidR="0016111E">
        <w:t>, or the landfill</w:t>
      </w:r>
      <w:r>
        <w:t xml:space="preserve"> </w:t>
      </w:r>
      <w:r w:rsidR="00ED6F0D">
        <w:t xml:space="preserve">used by </w:t>
      </w:r>
      <w:r w:rsidR="00D81605">
        <w:t xml:space="preserve">the </w:t>
      </w:r>
      <w:r w:rsidR="00ED6F0D">
        <w:t>Owner for final disposal</w:t>
      </w:r>
      <w:r w:rsidR="009E03D8">
        <w:t>,</w:t>
      </w:r>
      <w:r w:rsidR="00ED6F0D">
        <w:t xml:space="preserve"> </w:t>
      </w:r>
      <w:r>
        <w:t xml:space="preserve">is in violation of applicable federal, state, regional and local laws, rules, regulations, ordinances, orders, and permits shall constitute a </w:t>
      </w:r>
      <w:r w:rsidR="00ED6F0D">
        <w:t xml:space="preserve">material </w:t>
      </w:r>
      <w:r>
        <w:t>breach of this Agreement and shall constitute good cause for termination of</w:t>
      </w:r>
      <w:r w:rsidR="00F74FF7">
        <w:t xml:space="preserve"> this Agreement under Section 21</w:t>
      </w:r>
      <w:r w:rsidR="009156CE">
        <w:t>.</w:t>
      </w:r>
      <w:r w:rsidR="002C6AE4">
        <w:t>a.</w:t>
      </w:r>
    </w:p>
    <w:p w14:paraId="38245C8D" w14:textId="77777777" w:rsidR="002C6AE4" w:rsidRPr="002C6AE4" w:rsidRDefault="002C6AE4" w:rsidP="002C6AE4">
      <w:pPr>
        <w:pStyle w:val="ListParagraph"/>
        <w:rPr>
          <w:u w:val="single"/>
        </w:rPr>
      </w:pPr>
    </w:p>
    <w:p w14:paraId="65FF50E2" w14:textId="77777777" w:rsidR="006960FB" w:rsidRDefault="006960FB" w:rsidP="002C00C3">
      <w:pPr>
        <w:pStyle w:val="ListParagraph"/>
        <w:numPr>
          <w:ilvl w:val="0"/>
          <w:numId w:val="33"/>
        </w:numPr>
        <w:tabs>
          <w:tab w:val="clear" w:pos="1440"/>
        </w:tabs>
        <w:ind w:left="1080" w:hanging="540"/>
      </w:pPr>
      <w:r w:rsidRPr="002C6AE4">
        <w:rPr>
          <w:u w:val="single"/>
        </w:rPr>
        <w:t>Right of Inspection</w:t>
      </w:r>
      <w:r>
        <w:t>.</w:t>
      </w:r>
      <w:r w:rsidR="00AE4D00">
        <w:t xml:space="preserve"> </w:t>
      </w:r>
    </w:p>
    <w:p w14:paraId="23FC1570" w14:textId="77777777" w:rsidR="00D4511A" w:rsidRDefault="00310D92" w:rsidP="00D81605">
      <w:pPr>
        <w:numPr>
          <w:ilvl w:val="0"/>
          <w:numId w:val="3"/>
        </w:numPr>
        <w:tabs>
          <w:tab w:val="clear" w:pos="1080"/>
          <w:tab w:val="left" w:pos="1710"/>
        </w:tabs>
        <w:ind w:left="1440"/>
      </w:pPr>
      <w:r>
        <w:t>In</w:t>
      </w:r>
      <w:r w:rsidR="00AB5E22">
        <w:t xml:space="preserve"> addition to Sections 6 and 7, t</w:t>
      </w:r>
      <w:r w:rsidR="006960FB">
        <w:t xml:space="preserve">he </w:t>
      </w:r>
      <w:r w:rsidR="00AB5E22">
        <w:t>Owner</w:t>
      </w:r>
      <w:r w:rsidR="006960FB">
        <w:t xml:space="preserve"> shall allow </w:t>
      </w:r>
      <w:r w:rsidR="001D7E5D">
        <w:t xml:space="preserve">the </w:t>
      </w:r>
      <w:r w:rsidR="006820F8">
        <w:t>Division</w:t>
      </w:r>
      <w:r w:rsidR="006960FB">
        <w:t xml:space="preserve"> access to the </w:t>
      </w:r>
      <w:r w:rsidR="00B61D0C">
        <w:t>Facility</w:t>
      </w:r>
      <w:r w:rsidR="006960FB">
        <w:t xml:space="preserve"> at all reasonable times to inspect and carry out other necessary functions under this Agreement.  </w:t>
      </w:r>
      <w:r>
        <w:t>Division</w:t>
      </w:r>
      <w:r w:rsidR="006960FB">
        <w:t xml:space="preserve"> personnel will sign in at the </w:t>
      </w:r>
      <w:r w:rsidR="00B61D0C">
        <w:t>Facility</w:t>
      </w:r>
      <w:r w:rsidR="006960FB">
        <w:t xml:space="preserve"> office, meet </w:t>
      </w:r>
      <w:r w:rsidR="00B61D0C">
        <w:t>Facility</w:t>
      </w:r>
      <w:r w:rsidR="006960FB">
        <w:t xml:space="preserve"> requirements for use of personal protective equipment, and follow </w:t>
      </w:r>
      <w:r w:rsidR="00B61D0C">
        <w:t>Facility</w:t>
      </w:r>
      <w:r w:rsidR="006960FB">
        <w:t xml:space="preserve"> safety procedures provided by any </w:t>
      </w:r>
      <w:r w:rsidR="00B61D0C">
        <w:t>Facility</w:t>
      </w:r>
      <w:r w:rsidR="002C00C3">
        <w:t xml:space="preserve"> escort. </w:t>
      </w:r>
    </w:p>
    <w:p w14:paraId="261AA231" w14:textId="77777777" w:rsidR="00D4511A" w:rsidRDefault="001D7E5D" w:rsidP="00D81605">
      <w:pPr>
        <w:numPr>
          <w:ilvl w:val="0"/>
          <w:numId w:val="3"/>
        </w:numPr>
        <w:tabs>
          <w:tab w:val="clear" w:pos="1080"/>
          <w:tab w:val="left" w:pos="1710"/>
        </w:tabs>
        <w:ind w:left="1440"/>
      </w:pPr>
      <w:r>
        <w:lastRenderedPageBreak/>
        <w:t xml:space="preserve">The </w:t>
      </w:r>
      <w:r w:rsidR="006820F8">
        <w:t>Division</w:t>
      </w:r>
      <w:r w:rsidR="006960FB">
        <w:t xml:space="preserve">’s right to inspect and audit shall include the right to review, at an office of the </w:t>
      </w:r>
      <w:r w:rsidR="00B61D0C">
        <w:t>Facility</w:t>
      </w:r>
      <w:r w:rsidR="006960FB">
        <w:t xml:space="preserve"> or affiliated company, all information from which all required </w:t>
      </w:r>
      <w:r w:rsidR="006820F8">
        <w:t>Division</w:t>
      </w:r>
      <w:r>
        <w:t xml:space="preserve"> </w:t>
      </w:r>
      <w:r w:rsidR="006960FB">
        <w:t>reports are derived.</w:t>
      </w:r>
    </w:p>
    <w:p w14:paraId="3EA202E5" w14:textId="7F0E1162" w:rsidR="007535F0" w:rsidRDefault="00D4511A" w:rsidP="00D81605">
      <w:pPr>
        <w:numPr>
          <w:ilvl w:val="0"/>
          <w:numId w:val="3"/>
        </w:numPr>
        <w:tabs>
          <w:tab w:val="clear" w:pos="1080"/>
          <w:tab w:val="left" w:pos="1710"/>
        </w:tabs>
        <w:ind w:left="1440"/>
      </w:pPr>
      <w:r>
        <w:t>T</w:t>
      </w:r>
      <w:r w:rsidR="006960FB" w:rsidRPr="001D2405">
        <w:t xml:space="preserve">he </w:t>
      </w:r>
      <w:r w:rsidR="00310D92">
        <w:t>Owner</w:t>
      </w:r>
      <w:r w:rsidR="006960FB" w:rsidRPr="001D2405">
        <w:t xml:space="preserve"> shall cooperate with </w:t>
      </w:r>
      <w:r w:rsidR="001D7E5D" w:rsidRPr="001D2405">
        <w:t xml:space="preserve">the </w:t>
      </w:r>
      <w:r w:rsidR="006820F8">
        <w:t>Division</w:t>
      </w:r>
      <w:r w:rsidR="006960FB" w:rsidRPr="001D2405">
        <w:t xml:space="preserve"> regarding </w:t>
      </w:r>
      <w:r w:rsidR="001D7E5D" w:rsidRPr="001D2405">
        <w:t xml:space="preserve">the </w:t>
      </w:r>
      <w:r w:rsidR="006820F8">
        <w:t>Division</w:t>
      </w:r>
      <w:r w:rsidR="006960FB" w:rsidRPr="001D2405">
        <w:t xml:space="preserve">’s determination of whether </w:t>
      </w:r>
      <w:r w:rsidR="00B61D0C">
        <w:t>the Facility</w:t>
      </w:r>
      <w:r w:rsidR="006960FB" w:rsidRPr="001D2405">
        <w:t xml:space="preserve"> meets the recovery </w:t>
      </w:r>
      <w:r w:rsidR="00764AC1">
        <w:t>requirements</w:t>
      </w:r>
      <w:r w:rsidR="00ED444E" w:rsidRPr="001D2405">
        <w:t xml:space="preserve"> </w:t>
      </w:r>
      <w:r w:rsidR="006960FB" w:rsidRPr="001D2405">
        <w:t>as provided in Sec</w:t>
      </w:r>
      <w:r w:rsidR="001D2405" w:rsidRPr="001D2405">
        <w:t>tion 5</w:t>
      </w:r>
      <w:r w:rsidR="006960FB" w:rsidRPr="001D2405">
        <w:t xml:space="preserve"> </w:t>
      </w:r>
      <w:r w:rsidR="00ED444E">
        <w:t xml:space="preserve">and 6 </w:t>
      </w:r>
      <w:r w:rsidR="006960FB" w:rsidRPr="001D2405">
        <w:t xml:space="preserve">of this Agreement.  </w:t>
      </w:r>
      <w:r w:rsidR="006960FB" w:rsidRPr="00D4511A">
        <w:rPr>
          <w:color w:val="000000"/>
        </w:rPr>
        <w:t xml:space="preserve">The </w:t>
      </w:r>
      <w:r w:rsidR="00310D92" w:rsidRPr="00D4511A">
        <w:rPr>
          <w:color w:val="000000"/>
        </w:rPr>
        <w:t>Owner’s</w:t>
      </w:r>
      <w:r w:rsidR="006960FB" w:rsidRPr="00D4511A">
        <w:rPr>
          <w:color w:val="000000"/>
        </w:rPr>
        <w:t xml:space="preserve"> cooperation shall include providing </w:t>
      </w:r>
      <w:r w:rsidR="001D7E5D" w:rsidRPr="00D4511A">
        <w:rPr>
          <w:color w:val="000000"/>
        </w:rPr>
        <w:t xml:space="preserve">the </w:t>
      </w:r>
      <w:r w:rsidR="006820F8" w:rsidRPr="00D4511A">
        <w:rPr>
          <w:color w:val="000000"/>
        </w:rPr>
        <w:t>Division</w:t>
      </w:r>
      <w:r w:rsidR="006960FB" w:rsidRPr="00D4511A">
        <w:rPr>
          <w:color w:val="000000"/>
        </w:rPr>
        <w:t xml:space="preserve"> with access to all areas of the </w:t>
      </w:r>
      <w:r w:rsidR="00B61D0C" w:rsidRPr="00D4511A">
        <w:rPr>
          <w:color w:val="000000"/>
        </w:rPr>
        <w:t>Facility</w:t>
      </w:r>
      <w:r w:rsidR="006960FB" w:rsidRPr="00D4511A">
        <w:rPr>
          <w:color w:val="000000"/>
        </w:rPr>
        <w:t xml:space="preserve"> where it generates, </w:t>
      </w:r>
      <w:proofErr w:type="gramStart"/>
      <w:r w:rsidR="006960FB" w:rsidRPr="00D4511A">
        <w:rPr>
          <w:color w:val="000000"/>
        </w:rPr>
        <w:t>manages,</w:t>
      </w:r>
      <w:proofErr w:type="gramEnd"/>
      <w:r w:rsidR="006960FB" w:rsidRPr="00D4511A">
        <w:rPr>
          <w:color w:val="000000"/>
        </w:rPr>
        <w:t xml:space="preserve"> stores and reloads </w:t>
      </w:r>
      <w:r w:rsidR="001D2405" w:rsidRPr="00D4511A">
        <w:rPr>
          <w:color w:val="000000"/>
        </w:rPr>
        <w:t xml:space="preserve">Mixed and </w:t>
      </w:r>
      <w:proofErr w:type="spellStart"/>
      <w:r w:rsidR="001D2405" w:rsidRPr="00D4511A">
        <w:rPr>
          <w:color w:val="000000"/>
        </w:rPr>
        <w:t>Nonrecyclable</w:t>
      </w:r>
      <w:proofErr w:type="spellEnd"/>
      <w:r w:rsidR="001D2405" w:rsidRPr="00D4511A">
        <w:rPr>
          <w:color w:val="000000"/>
        </w:rPr>
        <w:t xml:space="preserve"> C&amp;D </w:t>
      </w:r>
      <w:r w:rsidR="00501CA5" w:rsidRPr="00D4511A">
        <w:rPr>
          <w:color w:val="000000"/>
        </w:rPr>
        <w:t>W</w:t>
      </w:r>
      <w:r w:rsidR="001D2405" w:rsidRPr="00D4511A">
        <w:rPr>
          <w:color w:val="000000"/>
        </w:rPr>
        <w:t>aste and Recyclable C&amp;D</w:t>
      </w:r>
      <w:r w:rsidR="006960FB" w:rsidRPr="00D4511A">
        <w:rPr>
          <w:color w:val="000000"/>
        </w:rPr>
        <w:t xml:space="preserve">, including without limitation to transfer vehicles, for </w:t>
      </w:r>
      <w:r w:rsidR="001D7E5D" w:rsidRPr="00D4511A">
        <w:rPr>
          <w:color w:val="000000"/>
        </w:rPr>
        <w:t xml:space="preserve">the </w:t>
      </w:r>
      <w:r w:rsidR="006820F8" w:rsidRPr="00D4511A">
        <w:rPr>
          <w:color w:val="000000"/>
        </w:rPr>
        <w:t>Division</w:t>
      </w:r>
      <w:r w:rsidR="006960FB" w:rsidRPr="00D4511A">
        <w:rPr>
          <w:color w:val="000000"/>
        </w:rPr>
        <w:t xml:space="preserve"> to inspect</w:t>
      </w:r>
      <w:r w:rsidR="006960FB">
        <w:t xml:space="preserve">.  The </w:t>
      </w:r>
      <w:r w:rsidR="00310D92">
        <w:t>Owner</w:t>
      </w:r>
      <w:r w:rsidR="006960FB">
        <w:t xml:space="preserve"> shall provide reasonable access to </w:t>
      </w:r>
      <w:r w:rsidR="00B61D0C">
        <w:t>Facility</w:t>
      </w:r>
      <w:r w:rsidR="006960FB">
        <w:t xml:space="preserve"> personnel and equipment to </w:t>
      </w:r>
      <w:r w:rsidR="001D2405">
        <w:t>conduct the sampling an</w:t>
      </w:r>
      <w:r w:rsidR="00D81605">
        <w:t>d observations described under S</w:t>
      </w:r>
      <w:r w:rsidR="001D2405">
        <w:t>ection</w:t>
      </w:r>
      <w:r w:rsidR="00D81605">
        <w:t>s</w:t>
      </w:r>
      <w:r w:rsidR="001D2405">
        <w:t xml:space="preserve"> 6 </w:t>
      </w:r>
      <w:r w:rsidR="004E10E7">
        <w:t xml:space="preserve">and 7 </w:t>
      </w:r>
      <w:r w:rsidR="001D2405">
        <w:t>of this Agreement, in</w:t>
      </w:r>
      <w:r w:rsidR="00D81605">
        <w:t xml:space="preserve"> a safe</w:t>
      </w:r>
      <w:r w:rsidR="006960FB">
        <w:t xml:space="preserve"> location,</w:t>
      </w:r>
      <w:r w:rsidR="001D2405">
        <w:t xml:space="preserve"> and</w:t>
      </w:r>
      <w:r w:rsidR="006960FB">
        <w:t xml:space="preserve"> if reasonably possible, away from working areas and vehicle traffic.</w:t>
      </w:r>
    </w:p>
    <w:p w14:paraId="6855DD89" w14:textId="77777777" w:rsidR="006960FB" w:rsidRDefault="006960FB"/>
    <w:p w14:paraId="4120C283" w14:textId="0015FBCA" w:rsidR="006B199B" w:rsidRDefault="006960FB" w:rsidP="002C00C3">
      <w:pPr>
        <w:numPr>
          <w:ilvl w:val="0"/>
          <w:numId w:val="33"/>
        </w:numPr>
        <w:tabs>
          <w:tab w:val="clear" w:pos="1440"/>
        </w:tabs>
        <w:ind w:left="1080" w:hanging="540"/>
      </w:pPr>
      <w:r>
        <w:rPr>
          <w:u w:val="single"/>
        </w:rPr>
        <w:t>Indemnification</w:t>
      </w:r>
      <w:r>
        <w:t xml:space="preserve">.  </w:t>
      </w:r>
      <w:r w:rsidR="006B199B">
        <w:t>To the maximum exten</w:t>
      </w:r>
      <w:r w:rsidR="00AB5E22">
        <w:t>t permitted by law, the Owner</w:t>
      </w:r>
      <w:r w:rsidR="006B199B">
        <w:t xml:space="preserve"> shall indemnify, hold harmless, and defend at its own expense the County from any and all claims, demands, damages, actions, losses, and expenses, including attorney fees, arising out of or in any way connected with, the </w:t>
      </w:r>
      <w:r w:rsidR="00AB5E22">
        <w:t>Owner’s</w:t>
      </w:r>
      <w:r w:rsidR="006B199B">
        <w:t xml:space="preserve"> performance under this Agreement. Indemnification, hold harmless and defense shall include but not be limited to: 1)  any and all claims (including demands, suits, penalties, losses, and judgments) related to </w:t>
      </w:r>
      <w:r w:rsidR="00AB5E22">
        <w:t>or arising out of the Facility’s</w:t>
      </w:r>
      <w:r w:rsidR="006B199B">
        <w:t xml:space="preserve"> violation of any environmental, public health, or pub</w:t>
      </w:r>
      <w:r w:rsidR="00AB5E22">
        <w:t>lic safety requirements of any regulatory agency with j</w:t>
      </w:r>
      <w:r w:rsidR="006B199B">
        <w:t xml:space="preserve">urisdiction in the course of its design, construction, operation, closure or post-closure care of facilities and 2) any and all claims (including demands, suits, penalties, losses and judgments) for any environmental damage related to or arising from the Facility’s design, construction, operation, closure or post-closure care. </w:t>
      </w:r>
      <w:r w:rsidR="00AB5E22" w:rsidRPr="008136BF">
        <w:rPr>
          <w:szCs w:val="22"/>
        </w:rPr>
        <w:t>The Owner</w:t>
      </w:r>
      <w:r w:rsidR="006B199B" w:rsidRPr="008136BF">
        <w:rPr>
          <w:szCs w:val="22"/>
        </w:rPr>
        <w:t xml:space="preserve">, by mutual negotiation, hereby waives, as respects the County only, any immunity that would otherwise be available against such claims under the Industrial Insurance provisions of Title 51 RCW.  In the event the County incurs attorney fees and/or costs in the defense of claims, for damages within the scope of this section, such fees and costs shall </w:t>
      </w:r>
      <w:r w:rsidR="00AB5E22" w:rsidRPr="008136BF">
        <w:rPr>
          <w:szCs w:val="22"/>
        </w:rPr>
        <w:t>be recoverable from the Owner</w:t>
      </w:r>
      <w:r w:rsidR="006B199B" w:rsidRPr="008136BF">
        <w:rPr>
          <w:szCs w:val="22"/>
        </w:rPr>
        <w:t>.  In addition</w:t>
      </w:r>
      <w:r w:rsidR="00D81605">
        <w:rPr>
          <w:szCs w:val="22"/>
        </w:rPr>
        <w:t>,</w:t>
      </w:r>
      <w:r w:rsidR="006B199B" w:rsidRPr="008136BF">
        <w:rPr>
          <w:szCs w:val="22"/>
        </w:rPr>
        <w:t xml:space="preserve"> King County shall be entitled to r</w:t>
      </w:r>
      <w:r w:rsidR="00AB5E22" w:rsidRPr="008136BF">
        <w:rPr>
          <w:szCs w:val="22"/>
        </w:rPr>
        <w:t>ecover from the Owner</w:t>
      </w:r>
      <w:r w:rsidR="006B199B" w:rsidRPr="008136BF">
        <w:rPr>
          <w:szCs w:val="22"/>
        </w:rPr>
        <w:t xml:space="preserve"> fees, and costs incurred to enforce the provisions of this section. </w:t>
      </w:r>
      <w:r w:rsidR="006B199B">
        <w:t>The provisions of this S</w:t>
      </w:r>
      <w:r w:rsidR="006B199B" w:rsidRPr="003F4200">
        <w:t xml:space="preserve">ection </w:t>
      </w:r>
      <w:r w:rsidR="006B199B">
        <w:t>16</w:t>
      </w:r>
      <w:r w:rsidR="006B199B" w:rsidRPr="003F4200">
        <w:t xml:space="preserve"> shall survive the expiration or earlier termination of this Agreement.</w:t>
      </w:r>
    </w:p>
    <w:p w14:paraId="20D2EB17" w14:textId="77777777" w:rsidR="006960FB" w:rsidRDefault="006960FB">
      <w:pPr>
        <w:ind w:left="720" w:hanging="720"/>
      </w:pPr>
    </w:p>
    <w:p w14:paraId="5691A07B" w14:textId="34B380DC" w:rsidR="006B199B" w:rsidRDefault="006B199B" w:rsidP="002C00C3">
      <w:pPr>
        <w:numPr>
          <w:ilvl w:val="0"/>
          <w:numId w:val="33"/>
        </w:numPr>
        <w:tabs>
          <w:tab w:val="clear" w:pos="1440"/>
        </w:tabs>
        <w:ind w:left="1080" w:hanging="540"/>
      </w:pPr>
      <w:r>
        <w:rPr>
          <w:u w:val="single"/>
        </w:rPr>
        <w:t>Insurance.</w:t>
      </w:r>
      <w:r w:rsidR="008136BF">
        <w:t xml:space="preserve"> </w:t>
      </w:r>
      <w:r w:rsidR="00D81605">
        <w:t xml:space="preserve">The </w:t>
      </w:r>
      <w:r w:rsidR="00AB5E22">
        <w:t>Owner</w:t>
      </w:r>
      <w:r>
        <w:t>, at its own cost, shall procure by the date this Agreement is effective, and maintain for the duration of the Agreement 1) Commercial General Liability insurance against claims for injuries to persons and damages to property which may arise from or in connection with</w:t>
      </w:r>
      <w:r w:rsidR="00AB5E22">
        <w:t xml:space="preserve"> performance of this Agreement by the Owner</w:t>
      </w:r>
      <w:r>
        <w:t xml:space="preserve">, its agents, representatives, employees, and/or subcontractors.  The limits of this insurance shall be at least $1,000,000 combined single limit per occurrence for bodily injury, personal injury, and property damage, and for those policies with an aggregate limit, $2,000,000 aggregate limit.  Any deductible or self-insured </w:t>
      </w:r>
      <w:proofErr w:type="gramStart"/>
      <w:r>
        <w:t>retentions</w:t>
      </w:r>
      <w:proofErr w:type="gramEnd"/>
      <w:r>
        <w:t xml:space="preserve"> shall be the</w:t>
      </w:r>
      <w:r w:rsidR="00AB5E22">
        <w:t xml:space="preserve"> sole responsibility of the Owner</w:t>
      </w:r>
      <w:r>
        <w:t xml:space="preserve">.  Such insurance shall cover the County, its officers, officials, employees, and agents as additional insureds against liability arising out of activities performed by or on behalf of the Facility pursuant to this </w:t>
      </w:r>
      <w:r>
        <w:lastRenderedPageBreak/>
        <w:t>Agreement 2) Statutory Workers Compensations and 3) Employers Liability/Stop G</w:t>
      </w:r>
      <w:r w:rsidR="00D81605">
        <w:t>ap insurance in the amount of $</w:t>
      </w:r>
      <w:r>
        <w:t>1,000,000.</w:t>
      </w:r>
    </w:p>
    <w:p w14:paraId="2BC66155" w14:textId="77777777" w:rsidR="006B199B" w:rsidRPr="00464F2B" w:rsidRDefault="006B199B" w:rsidP="00464F2B"/>
    <w:p w14:paraId="44C331C6" w14:textId="77777777" w:rsidR="002C00C3" w:rsidRDefault="006960FB" w:rsidP="002C00C3">
      <w:pPr>
        <w:numPr>
          <w:ilvl w:val="0"/>
          <w:numId w:val="33"/>
        </w:numPr>
        <w:tabs>
          <w:tab w:val="clear" w:pos="1440"/>
        </w:tabs>
        <w:ind w:left="1080" w:hanging="540"/>
      </w:pPr>
      <w:r>
        <w:rPr>
          <w:u w:val="single"/>
        </w:rPr>
        <w:t>Confidentiality</w:t>
      </w:r>
      <w:r>
        <w:t>.</w:t>
      </w:r>
      <w:r w:rsidR="008136BF">
        <w:t xml:space="preserve"> </w:t>
      </w:r>
      <w:r w:rsidR="00065F54" w:rsidRPr="008136BF">
        <w:t>This Agreement shall be considered a public document and will be available for inspection and copying by the public in accordance with the Public Records Act, chapter 42.56 RCW (the “Act”).</w:t>
      </w:r>
      <w:r w:rsidR="00AB5E22" w:rsidRPr="008136BF">
        <w:t xml:space="preserve"> </w:t>
      </w:r>
      <w:r w:rsidR="00065F54" w:rsidRPr="008136BF">
        <w:t xml:space="preserve">If the Owner considers any portion of any record provided to the </w:t>
      </w:r>
      <w:r w:rsidR="006820F8">
        <w:t>Division</w:t>
      </w:r>
      <w:r w:rsidR="00065F54" w:rsidRPr="008136BF">
        <w:t xml:space="preserve"> under this Agreement, whether in electronic or hard copy form, to be protected under law, the Owner shall clearly identify each such portion with words such as “CONFIDENTIAL,” “PROPRIETARY” or “BUSINESS SECRET.” If a request is made for disclosure of such portion, the </w:t>
      </w:r>
      <w:r w:rsidR="006820F8">
        <w:t>Division</w:t>
      </w:r>
      <w:r w:rsidR="00065F54" w:rsidRPr="008136BF">
        <w:t xml:space="preserve"> will determine whether the material should be made available under the Act. If the </w:t>
      </w:r>
      <w:r w:rsidR="006820F8">
        <w:t>Division</w:t>
      </w:r>
      <w:r w:rsidR="00065F54" w:rsidRPr="008136BF">
        <w:t xml:space="preserve"> determines that the material is subject to disclosure, the </w:t>
      </w:r>
      <w:r w:rsidR="006820F8">
        <w:t>Division</w:t>
      </w:r>
      <w:r w:rsidR="00065F54" w:rsidRPr="008136BF">
        <w:t xml:space="preserve"> will notify the Owner of the request and allow the Owner ten (10) business days to take whatever action it deems necessary to protect its interests. If the Owner fails or neglects to take such action within said period, the </w:t>
      </w:r>
      <w:r w:rsidR="006820F8">
        <w:t>Division</w:t>
      </w:r>
      <w:r w:rsidR="00065F54" w:rsidRPr="008136BF">
        <w:t xml:space="preserve"> will release the portions of record(s) deemed by the </w:t>
      </w:r>
      <w:r w:rsidR="006820F8">
        <w:t>Division</w:t>
      </w:r>
      <w:r w:rsidR="00065F54" w:rsidRPr="008136BF">
        <w:t xml:space="preserve"> to be subject to disclosure. The </w:t>
      </w:r>
      <w:r w:rsidR="006820F8">
        <w:t>Division</w:t>
      </w:r>
      <w:r w:rsidR="00065F54" w:rsidRPr="008136BF">
        <w:t xml:space="preserve"> shall not be liable to the Owner for inadvertently releasing records pursuant to a disclosure request not clearly identified by the Owner as “CONFIDENTIAL,” “PROPRIETARY” or “BUSINESS SECRET.”</w:t>
      </w:r>
    </w:p>
    <w:p w14:paraId="7255CF63" w14:textId="77777777" w:rsidR="002C00C3" w:rsidRDefault="002C00C3" w:rsidP="002C00C3">
      <w:pPr>
        <w:ind w:left="1080"/>
      </w:pPr>
    </w:p>
    <w:p w14:paraId="7F052D52" w14:textId="77777777" w:rsidR="002C00C3" w:rsidRDefault="006960FB" w:rsidP="002C00C3">
      <w:pPr>
        <w:numPr>
          <w:ilvl w:val="0"/>
          <w:numId w:val="33"/>
        </w:numPr>
        <w:tabs>
          <w:tab w:val="clear" w:pos="1440"/>
        </w:tabs>
        <w:ind w:left="1080" w:hanging="540"/>
      </w:pPr>
      <w:r w:rsidRPr="002C00C3">
        <w:rPr>
          <w:u w:val="single"/>
        </w:rPr>
        <w:t>Dispute Resolution</w:t>
      </w:r>
      <w:r>
        <w:t xml:space="preserve">.  </w:t>
      </w:r>
      <w:r w:rsidR="004629C0">
        <w:t xml:space="preserve">The Parties shall use their best efforts to resolve disputes regarding this Agreement in an economic and time efficient manner to advance the purposes of this Agreement. </w:t>
      </w:r>
    </w:p>
    <w:p w14:paraId="568CE47B" w14:textId="77777777" w:rsidR="002C00C3" w:rsidRDefault="002C00C3" w:rsidP="002C00C3">
      <w:pPr>
        <w:ind w:left="1080"/>
      </w:pPr>
    </w:p>
    <w:p w14:paraId="35A979AA" w14:textId="77777777" w:rsidR="002C00C3" w:rsidRDefault="00F74FF7" w:rsidP="002C00C3">
      <w:pPr>
        <w:numPr>
          <w:ilvl w:val="0"/>
          <w:numId w:val="33"/>
        </w:numPr>
        <w:tabs>
          <w:tab w:val="clear" w:pos="1440"/>
        </w:tabs>
        <w:ind w:left="1080" w:hanging="540"/>
      </w:pPr>
      <w:r w:rsidRPr="002C00C3">
        <w:rPr>
          <w:u w:val="single"/>
        </w:rPr>
        <w:t>Effective Date</w:t>
      </w:r>
      <w:r w:rsidR="00EA660D">
        <w:t xml:space="preserve">.  </w:t>
      </w:r>
      <w:r w:rsidR="00AE4D00">
        <w:t xml:space="preserve">This </w:t>
      </w:r>
      <w:r>
        <w:t>A</w:t>
      </w:r>
      <w:r w:rsidR="00EA660D">
        <w:t>greement shall be</w:t>
      </w:r>
      <w:r w:rsidR="00AE4D00">
        <w:t>come effective on</w:t>
      </w:r>
      <w:r w:rsidR="00EA660D">
        <w:t xml:space="preserve"> </w:t>
      </w:r>
      <w:r>
        <w:t xml:space="preserve">the date </w:t>
      </w:r>
      <w:r w:rsidR="00011883">
        <w:t>of final execution by both Parties</w:t>
      </w:r>
      <w:r w:rsidR="00AE4D00">
        <w:t xml:space="preserve"> and shall expire on _________, 20___,</w:t>
      </w:r>
      <w:r w:rsidR="00464F2B">
        <w:t xml:space="preserve"> </w:t>
      </w:r>
      <w:r w:rsidR="00F244E2">
        <w:t>[</w:t>
      </w:r>
      <w:r w:rsidR="00F244E2" w:rsidRPr="002C00C3">
        <w:rPr>
          <w:highlight w:val="yellow"/>
        </w:rPr>
        <w:t>insert date 5 years from effective date</w:t>
      </w:r>
      <w:r w:rsidR="00F244E2">
        <w:t>] and shall automatically renew for a successive five year period</w:t>
      </w:r>
      <w:r w:rsidR="00AE4D00">
        <w:t xml:space="preserve"> unless extended or terminated </w:t>
      </w:r>
      <w:r w:rsidR="00F244E2">
        <w:t>according to the provisions of this Agreement.</w:t>
      </w:r>
    </w:p>
    <w:p w14:paraId="2EC712C4" w14:textId="77777777" w:rsidR="002C00C3" w:rsidRDefault="002C00C3" w:rsidP="002C00C3">
      <w:pPr>
        <w:ind w:left="1080"/>
      </w:pPr>
    </w:p>
    <w:p w14:paraId="4884696D" w14:textId="2A1447C0" w:rsidR="006960FB" w:rsidRDefault="006960FB" w:rsidP="002C00C3">
      <w:pPr>
        <w:numPr>
          <w:ilvl w:val="0"/>
          <w:numId w:val="33"/>
        </w:numPr>
        <w:tabs>
          <w:tab w:val="clear" w:pos="1440"/>
        </w:tabs>
        <w:ind w:left="1080" w:hanging="540"/>
      </w:pPr>
      <w:r w:rsidRPr="002C00C3">
        <w:rPr>
          <w:u w:val="single"/>
        </w:rPr>
        <w:t>Suspension</w:t>
      </w:r>
      <w:r>
        <w:t xml:space="preserve">.  The </w:t>
      </w:r>
      <w:r w:rsidR="00B80CE9">
        <w:t xml:space="preserve">Director </w:t>
      </w:r>
      <w:r w:rsidR="00D81605">
        <w:t xml:space="preserve">may </w:t>
      </w:r>
      <w:r>
        <w:t>suspend</w:t>
      </w:r>
      <w:r w:rsidR="00047351">
        <w:t xml:space="preserve"> </w:t>
      </w:r>
      <w:r>
        <w:t>this Agreement without notice as follows:</w:t>
      </w:r>
    </w:p>
    <w:p w14:paraId="4DA04583" w14:textId="77777777" w:rsidR="00D4511A" w:rsidRDefault="006960FB" w:rsidP="00D4511A">
      <w:pPr>
        <w:numPr>
          <w:ilvl w:val="4"/>
          <w:numId w:val="33"/>
        </w:numPr>
        <w:tabs>
          <w:tab w:val="clear" w:pos="2160"/>
        </w:tabs>
        <w:ind w:left="1440" w:hanging="360"/>
      </w:pPr>
      <w:r>
        <w:t xml:space="preserve">If necessary in the reasonable opinion of the </w:t>
      </w:r>
      <w:r w:rsidR="00DD5585">
        <w:t>County</w:t>
      </w:r>
      <w:r w:rsidR="00B80CE9">
        <w:t xml:space="preserve"> </w:t>
      </w:r>
      <w:r>
        <w:t xml:space="preserve">to protect the public health, safety, or welfare, and in the case of an emergency; </w:t>
      </w:r>
    </w:p>
    <w:p w14:paraId="663CD347" w14:textId="5F18102E" w:rsidR="00D4511A" w:rsidRDefault="006960FB" w:rsidP="00D4511A">
      <w:pPr>
        <w:numPr>
          <w:ilvl w:val="4"/>
          <w:numId w:val="33"/>
        </w:numPr>
        <w:tabs>
          <w:tab w:val="clear" w:pos="2160"/>
        </w:tabs>
        <w:ind w:left="1440" w:hanging="360"/>
      </w:pPr>
      <w:r>
        <w:t xml:space="preserve">If </w:t>
      </w:r>
      <w:r w:rsidR="001D7E5D">
        <w:t xml:space="preserve">the </w:t>
      </w:r>
      <w:r w:rsidR="00DD5585">
        <w:t>County</w:t>
      </w:r>
      <w:r>
        <w:t xml:space="preserve"> discovers that the </w:t>
      </w:r>
      <w:r w:rsidR="00B61D0C">
        <w:t>Facility</w:t>
      </w:r>
      <w:r>
        <w:t xml:space="preserve"> knowingly accepted Prohibited Waste or misrepresented the nature or identification of </w:t>
      </w:r>
      <w:r w:rsidR="00B80CE9">
        <w:t xml:space="preserve">C&amp;D </w:t>
      </w:r>
      <w:r w:rsidR="00501CA5">
        <w:t>W</w:t>
      </w:r>
      <w:r w:rsidR="00B80CE9">
        <w:t xml:space="preserve">aste generated within the </w:t>
      </w:r>
      <w:r w:rsidR="00CA13F0">
        <w:t>County’s Jurisdiction</w:t>
      </w:r>
      <w:r>
        <w:t xml:space="preserve"> or</w:t>
      </w:r>
      <w:r w:rsidR="00D4511A">
        <w:t>,</w:t>
      </w:r>
    </w:p>
    <w:p w14:paraId="15FAB87E" w14:textId="46822AB3" w:rsidR="006960FB" w:rsidRDefault="006960FB" w:rsidP="00D4511A">
      <w:pPr>
        <w:numPr>
          <w:ilvl w:val="4"/>
          <w:numId w:val="33"/>
        </w:numPr>
        <w:tabs>
          <w:tab w:val="clear" w:pos="2160"/>
        </w:tabs>
        <w:ind w:left="1440" w:hanging="360"/>
      </w:pPr>
      <w:r>
        <w:t xml:space="preserve">If, due to a binding decision by an arbitrator or court of competent jurisdiction, </w:t>
      </w:r>
      <w:r w:rsidR="001D7E5D">
        <w:t xml:space="preserve">the </w:t>
      </w:r>
      <w:r w:rsidR="00DD5585">
        <w:t>County</w:t>
      </w:r>
      <w:r>
        <w:t>:</w:t>
      </w:r>
    </w:p>
    <w:p w14:paraId="4E846C59" w14:textId="02EE10AF" w:rsidR="009B00BF" w:rsidRDefault="006960FB" w:rsidP="00140678">
      <w:pPr>
        <w:numPr>
          <w:ilvl w:val="5"/>
          <w:numId w:val="33"/>
        </w:numPr>
        <w:tabs>
          <w:tab w:val="clear" w:pos="2880"/>
        </w:tabs>
        <w:ind w:left="2160"/>
      </w:pPr>
      <w:r>
        <w:t xml:space="preserve">May be liable for damages for allowing waste of a type specified in this Agreement to be </w:t>
      </w:r>
      <w:r w:rsidR="005E6385">
        <w:t>handled</w:t>
      </w:r>
      <w:r>
        <w:t xml:space="preserve"> at the </w:t>
      </w:r>
      <w:r w:rsidR="00B61D0C">
        <w:t>Facility</w:t>
      </w:r>
      <w:r>
        <w:t>; or</w:t>
      </w:r>
    </w:p>
    <w:p w14:paraId="493D8379" w14:textId="0202BE2E" w:rsidR="00464F2B" w:rsidRDefault="006960FB" w:rsidP="00140678">
      <w:pPr>
        <w:numPr>
          <w:ilvl w:val="5"/>
          <w:numId w:val="33"/>
        </w:numPr>
        <w:tabs>
          <w:tab w:val="clear" w:pos="2880"/>
        </w:tabs>
        <w:ind w:left="2160"/>
      </w:pPr>
      <w:r>
        <w:t xml:space="preserve">May no longer allow such waste to be </w:t>
      </w:r>
      <w:r w:rsidR="005E6385">
        <w:t>handled</w:t>
      </w:r>
      <w:r>
        <w:t xml:space="preserve"> at the </w:t>
      </w:r>
      <w:r w:rsidR="00B61D0C">
        <w:t>Facility</w:t>
      </w:r>
      <w:r>
        <w:t>.</w:t>
      </w:r>
    </w:p>
    <w:p w14:paraId="3D2BA0A4" w14:textId="77777777" w:rsidR="002C00C3" w:rsidRDefault="00F244E2" w:rsidP="00D4511A">
      <w:pPr>
        <w:numPr>
          <w:ilvl w:val="4"/>
          <w:numId w:val="33"/>
        </w:numPr>
        <w:tabs>
          <w:tab w:val="clear" w:pos="2160"/>
        </w:tabs>
        <w:ind w:left="1440" w:hanging="360"/>
      </w:pPr>
      <w:r>
        <w:t xml:space="preserve">If </w:t>
      </w:r>
      <w:r w:rsidRPr="00C97F49">
        <w:t xml:space="preserve">the County elects to establish a different system in the future for handling solid waste, including C&amp;D </w:t>
      </w:r>
      <w:r w:rsidR="00501CA5">
        <w:t>W</w:t>
      </w:r>
      <w:r w:rsidRPr="00C97F49">
        <w:t>aste</w:t>
      </w:r>
      <w:r>
        <w:t>.</w:t>
      </w:r>
    </w:p>
    <w:p w14:paraId="7ADC2784" w14:textId="4DBE8912" w:rsidR="006960FB" w:rsidRDefault="006960FB" w:rsidP="002C00C3">
      <w:pPr>
        <w:numPr>
          <w:ilvl w:val="0"/>
          <w:numId w:val="33"/>
        </w:numPr>
        <w:tabs>
          <w:tab w:val="clear" w:pos="1440"/>
        </w:tabs>
        <w:ind w:left="1080" w:hanging="540"/>
      </w:pPr>
      <w:r w:rsidRPr="002C00C3">
        <w:rPr>
          <w:u w:val="single"/>
        </w:rPr>
        <w:t>Termination</w:t>
      </w:r>
      <w:r w:rsidRPr="00C97F49">
        <w:t>.</w:t>
      </w:r>
    </w:p>
    <w:p w14:paraId="6CCCB1A4" w14:textId="12F89009" w:rsidR="00201A55" w:rsidRDefault="00201A55" w:rsidP="00D4511A">
      <w:pPr>
        <w:pStyle w:val="BodyTextIndent2"/>
        <w:numPr>
          <w:ilvl w:val="0"/>
          <w:numId w:val="6"/>
        </w:numPr>
        <w:tabs>
          <w:tab w:val="clear" w:pos="1080"/>
        </w:tabs>
        <w:ind w:left="1440"/>
      </w:pPr>
      <w:r>
        <w:t xml:space="preserve">The </w:t>
      </w:r>
      <w:r w:rsidR="006820F8">
        <w:t xml:space="preserve">Division </w:t>
      </w:r>
      <w:r>
        <w:t>may</w:t>
      </w:r>
      <w:r w:rsidR="00CD3BE9">
        <w:t>, in its discretion,</w:t>
      </w:r>
      <w:r>
        <w:t xml:space="preserve"> terminate this Agreement</w:t>
      </w:r>
      <w:r w:rsidR="0045114D">
        <w:t xml:space="preserve"> </w:t>
      </w:r>
      <w:r w:rsidR="007E6ACF">
        <w:t xml:space="preserve">without cause </w:t>
      </w:r>
      <w:r>
        <w:t xml:space="preserve">provided that such termination shall commence no sooner than </w:t>
      </w:r>
      <w:r w:rsidR="0096444F">
        <w:t xml:space="preserve">365 </w:t>
      </w:r>
      <w:r w:rsidR="00310D92">
        <w:t>days</w:t>
      </w:r>
      <w:r>
        <w:t xml:space="preserve"> after the </w:t>
      </w:r>
      <w:r w:rsidR="006820F8">
        <w:lastRenderedPageBreak/>
        <w:t>Division</w:t>
      </w:r>
      <w:r>
        <w:t xml:space="preserve"> provides </w:t>
      </w:r>
      <w:r w:rsidR="00310D92">
        <w:t>the Owner</w:t>
      </w:r>
      <w:r>
        <w:t xml:space="preserve"> with written notice of the </w:t>
      </w:r>
      <w:r w:rsidR="006820F8">
        <w:t>Division</w:t>
      </w:r>
      <w:r w:rsidR="004209E0">
        <w:t xml:space="preserve">’s </w:t>
      </w:r>
      <w:r>
        <w:t>intent to terminate.</w:t>
      </w:r>
      <w:r w:rsidR="00365606">
        <w:t xml:space="preserve">  </w:t>
      </w:r>
    </w:p>
    <w:p w14:paraId="03C7C8A8" w14:textId="64BA75FF" w:rsidR="00F2539A" w:rsidRDefault="006960FB" w:rsidP="00D4511A">
      <w:pPr>
        <w:pStyle w:val="BodyTextIndent2"/>
        <w:numPr>
          <w:ilvl w:val="0"/>
          <w:numId w:val="6"/>
        </w:numPr>
        <w:tabs>
          <w:tab w:val="clear" w:pos="1080"/>
          <w:tab w:val="num" w:pos="1440"/>
        </w:tabs>
        <w:ind w:left="1440"/>
      </w:pPr>
      <w:r>
        <w:t xml:space="preserve">The </w:t>
      </w:r>
      <w:r w:rsidR="00310D92">
        <w:t>Owner</w:t>
      </w:r>
      <w:r>
        <w:t xml:space="preserve"> may</w:t>
      </w:r>
      <w:r w:rsidR="00CD3BE9">
        <w:t>, in its discretion,</w:t>
      </w:r>
      <w:r>
        <w:t xml:space="preserve"> terminate this Agreement </w:t>
      </w:r>
      <w:r w:rsidR="007E6ACF">
        <w:t xml:space="preserve">without cause </w:t>
      </w:r>
      <w:r>
        <w:t xml:space="preserve">provided that such termination shall commence no sooner than </w:t>
      </w:r>
      <w:r w:rsidR="00665216">
        <w:t xml:space="preserve">90 </w:t>
      </w:r>
      <w:r w:rsidR="00DC4C5B">
        <w:t xml:space="preserve">days </w:t>
      </w:r>
      <w:r>
        <w:t xml:space="preserve">after the </w:t>
      </w:r>
      <w:r w:rsidR="00310D92">
        <w:t>Owner</w:t>
      </w:r>
      <w:r>
        <w:t xml:space="preserve"> provides </w:t>
      </w:r>
      <w:r w:rsidR="001D7E5D">
        <w:t xml:space="preserve">the </w:t>
      </w:r>
      <w:r w:rsidR="006820F8">
        <w:t>Division</w:t>
      </w:r>
      <w:r>
        <w:t xml:space="preserve"> with written notice of </w:t>
      </w:r>
      <w:r w:rsidR="00310D92">
        <w:t>the Owner’s</w:t>
      </w:r>
      <w:r>
        <w:t xml:space="preserve"> intent to terminate.</w:t>
      </w:r>
    </w:p>
    <w:p w14:paraId="004F603D" w14:textId="77777777" w:rsidR="00D4511A" w:rsidRDefault="00F2539A" w:rsidP="00D4511A">
      <w:pPr>
        <w:pStyle w:val="BodyTextIndent2"/>
        <w:numPr>
          <w:ilvl w:val="0"/>
          <w:numId w:val="6"/>
        </w:numPr>
        <w:tabs>
          <w:tab w:val="clear" w:pos="1080"/>
          <w:tab w:val="num" w:pos="1440"/>
        </w:tabs>
        <w:ind w:left="1440"/>
      </w:pPr>
      <w:r w:rsidRPr="00C160FA">
        <w:t>If the Owner fails to comply with any material provision of this Agreement, the Division may terminate this Agreement for default as follows:</w:t>
      </w:r>
    </w:p>
    <w:p w14:paraId="4141EB2A" w14:textId="77777777" w:rsidR="00D4511A" w:rsidRDefault="00D4511A" w:rsidP="00DF3E76">
      <w:pPr>
        <w:pStyle w:val="BodyTextIndent2"/>
        <w:ind w:left="2160" w:hanging="720"/>
      </w:pPr>
      <w:r>
        <w:t xml:space="preserve">(1) </w:t>
      </w:r>
      <w:r w:rsidRPr="00F2539A">
        <w:t xml:space="preserve"> </w:t>
      </w:r>
      <w:r>
        <w:tab/>
        <w:t xml:space="preserve">A </w:t>
      </w:r>
      <w:r w:rsidR="00F2539A" w:rsidRPr="00F2539A">
        <w:t>“notice to cure” s</w:t>
      </w:r>
      <w:r w:rsidR="00F2539A">
        <w:t>hall be served on the Owner</w:t>
      </w:r>
      <w:r w:rsidR="00F2539A" w:rsidRPr="00F2539A">
        <w:t xml:space="preserve"> by certifie</w:t>
      </w:r>
      <w:r w:rsidR="00C160FA">
        <w:t xml:space="preserve">d or registered first class mail </w:t>
      </w:r>
      <w:r w:rsidR="00211A69">
        <w:t xml:space="preserve">at [INSERT ADDRESS].  </w:t>
      </w:r>
      <w:r w:rsidR="00F2539A">
        <w:t>The Owner</w:t>
      </w:r>
      <w:r w:rsidR="00F2539A" w:rsidRPr="00F2539A">
        <w:t xml:space="preserve"> shall have fifteen (15</w:t>
      </w:r>
      <w:r w:rsidR="00F2539A">
        <w:t>) d</w:t>
      </w:r>
      <w:r w:rsidR="00F2539A" w:rsidRPr="00F2539A">
        <w:t>ays from the date of receipt to cure t</w:t>
      </w:r>
      <w:r w:rsidR="00F2539A">
        <w:t>he default or provide the Division</w:t>
      </w:r>
      <w:r w:rsidR="00F2539A" w:rsidRPr="00F2539A">
        <w:t xml:space="preserve"> with a detailed written plan for review and acceptance, which indicates the time a</w:t>
      </w:r>
      <w:r w:rsidR="00F2539A">
        <w:t xml:space="preserve">nd methods needed to bring its performance </w:t>
      </w:r>
      <w:r w:rsidR="00F2539A" w:rsidRPr="00F2539A">
        <w:t xml:space="preserve">into </w:t>
      </w:r>
      <w:r>
        <w:t>compliance and cure the default.</w:t>
      </w:r>
    </w:p>
    <w:p w14:paraId="7DD2681A" w14:textId="031FD7A4" w:rsidR="004D431B" w:rsidRPr="00C160FA" w:rsidRDefault="00D4511A" w:rsidP="00DF3E76">
      <w:pPr>
        <w:pStyle w:val="BodyTextIndent2"/>
        <w:ind w:left="2160" w:hanging="720"/>
      </w:pPr>
      <w:r>
        <w:t>(2)</w:t>
      </w:r>
      <w:r>
        <w:tab/>
      </w:r>
      <w:r w:rsidR="00F2539A">
        <w:t>If the Owner</w:t>
      </w:r>
      <w:r w:rsidR="00F2539A" w:rsidRPr="00F2539A">
        <w:t xml:space="preserve"> has not cured the default or the plan to cure the de</w:t>
      </w:r>
      <w:r w:rsidR="00F2539A">
        <w:t>fault is not acceptable to the Division, the Division may terminate this Agreement</w:t>
      </w:r>
      <w:r w:rsidR="00F2539A" w:rsidRPr="00F2539A">
        <w:t xml:space="preserve"> by serving a "notice of termination"</w:t>
      </w:r>
      <w:r w:rsidR="00F2539A">
        <w:t xml:space="preserve"> in accordance with </w:t>
      </w:r>
      <w:r w:rsidR="00211A69">
        <w:t xml:space="preserve">subsection c.1 </w:t>
      </w:r>
      <w:r w:rsidR="00F2539A" w:rsidRPr="00F2539A">
        <w:t>setting forth th</w:t>
      </w:r>
      <w:r w:rsidR="00F2539A">
        <w:t>e manner in which the Owner</w:t>
      </w:r>
      <w:r w:rsidR="00F2539A" w:rsidRPr="00F2539A">
        <w:t xml:space="preserve"> is in default and the effective date of termination.</w:t>
      </w:r>
    </w:p>
    <w:p w14:paraId="0BF0B55E" w14:textId="77777777" w:rsidR="00F55E5A" w:rsidRDefault="00F55E5A" w:rsidP="00BA56AE">
      <w:pPr>
        <w:pStyle w:val="BodyTextIndent2"/>
        <w:ind w:left="1440" w:firstLine="0"/>
      </w:pPr>
    </w:p>
    <w:p w14:paraId="2C6A9DA8" w14:textId="77777777" w:rsidR="006960FB" w:rsidRDefault="006960FB" w:rsidP="002C00C3">
      <w:pPr>
        <w:pStyle w:val="BodyTextIndent2"/>
        <w:numPr>
          <w:ilvl w:val="0"/>
          <w:numId w:val="33"/>
        </w:numPr>
        <w:tabs>
          <w:tab w:val="clear" w:pos="1440"/>
        </w:tabs>
        <w:ind w:left="1080" w:hanging="540"/>
      </w:pPr>
      <w:r w:rsidRPr="00F55E5A">
        <w:rPr>
          <w:u w:val="single"/>
        </w:rPr>
        <w:t>General Conditions</w:t>
      </w:r>
      <w:r>
        <w:t>.</w:t>
      </w:r>
    </w:p>
    <w:p w14:paraId="7826843A" w14:textId="48E56352" w:rsidR="00786040" w:rsidRDefault="006960FB" w:rsidP="00AA2345">
      <w:pPr>
        <w:numPr>
          <w:ilvl w:val="0"/>
          <w:numId w:val="7"/>
        </w:numPr>
        <w:tabs>
          <w:tab w:val="clear" w:pos="1080"/>
          <w:tab w:val="num" w:pos="1440"/>
        </w:tabs>
        <w:ind w:left="1440"/>
      </w:pPr>
      <w:r>
        <w:t xml:space="preserve">The </w:t>
      </w:r>
      <w:r w:rsidR="00EC158A">
        <w:t xml:space="preserve">Owner </w:t>
      </w:r>
      <w:r>
        <w:t>shall be responsible for ensuring that its contractors and agents operate in compliance with the terms and conditions of this Agreement</w:t>
      </w:r>
      <w:r w:rsidR="00BF116D">
        <w:t xml:space="preserve"> and </w:t>
      </w:r>
      <w:r w:rsidR="00CD3BE9">
        <w:t xml:space="preserve">any Division rules. </w:t>
      </w:r>
    </w:p>
    <w:p w14:paraId="78AB8B0B" w14:textId="3D0E4AB5" w:rsidR="006960FB" w:rsidRDefault="00D4511A" w:rsidP="00D4511A">
      <w:pPr>
        <w:numPr>
          <w:ilvl w:val="0"/>
          <w:numId w:val="7"/>
        </w:numPr>
        <w:tabs>
          <w:tab w:val="clear" w:pos="1080"/>
          <w:tab w:val="num" w:pos="1440"/>
        </w:tabs>
        <w:ind w:left="1440"/>
      </w:pPr>
      <w:r>
        <w:t>T</w:t>
      </w:r>
      <w:r w:rsidR="006960FB">
        <w:t xml:space="preserve">his Agreement shall not confer a property right to </w:t>
      </w:r>
      <w:r w:rsidR="00D9161E">
        <w:t>the Owner</w:t>
      </w:r>
      <w:r w:rsidR="006960FB">
        <w:t xml:space="preserve"> nor vest any right or privilege in the </w:t>
      </w:r>
      <w:r w:rsidR="00B61D0C">
        <w:t>Facility</w:t>
      </w:r>
      <w:r w:rsidR="006960FB">
        <w:t xml:space="preserve"> to receive specific quantities of </w:t>
      </w:r>
      <w:r w:rsidR="00A27B89">
        <w:t>C</w:t>
      </w:r>
      <w:r w:rsidR="00CF7E2F">
        <w:t xml:space="preserve">&amp;D </w:t>
      </w:r>
      <w:r w:rsidR="00501CA5">
        <w:t>W</w:t>
      </w:r>
      <w:r w:rsidR="00CF7E2F">
        <w:t xml:space="preserve">aste from the </w:t>
      </w:r>
      <w:r w:rsidR="00CA13F0">
        <w:t>County’s Jurisdiction</w:t>
      </w:r>
      <w:r w:rsidR="006960FB">
        <w:t xml:space="preserve"> during the term of this Agreement.</w:t>
      </w:r>
    </w:p>
    <w:p w14:paraId="3696190D" w14:textId="01EBD7B7" w:rsidR="006960FB" w:rsidRDefault="006960FB" w:rsidP="00D4511A">
      <w:pPr>
        <w:numPr>
          <w:ilvl w:val="0"/>
          <w:numId w:val="7"/>
        </w:numPr>
        <w:tabs>
          <w:tab w:val="clear" w:pos="1080"/>
          <w:tab w:val="num" w:pos="1440"/>
        </w:tabs>
        <w:ind w:left="1440"/>
      </w:pPr>
      <w:r>
        <w:t xml:space="preserve">The </w:t>
      </w:r>
      <w:r w:rsidR="00EC158A">
        <w:t xml:space="preserve">Owner </w:t>
      </w:r>
      <w:r>
        <w:t xml:space="preserve">may not transfer or assign this Agreement without the prior written approval of </w:t>
      </w:r>
      <w:r w:rsidR="00A27B89">
        <w:t xml:space="preserve">the </w:t>
      </w:r>
      <w:r w:rsidR="006820F8">
        <w:t>Division</w:t>
      </w:r>
      <w:r>
        <w:t xml:space="preserve">.  </w:t>
      </w:r>
      <w:r w:rsidR="00A27B89">
        <w:t>T</w:t>
      </w:r>
      <w:r w:rsidR="00CF7E2F">
        <w:t xml:space="preserve">he </w:t>
      </w:r>
      <w:r w:rsidR="006820F8">
        <w:t>Division</w:t>
      </w:r>
      <w:r>
        <w:t xml:space="preserve"> shall not unreasonably withhold consent to assignment.</w:t>
      </w:r>
    </w:p>
    <w:p w14:paraId="7161ADCA" w14:textId="4FBF3868" w:rsidR="006960FB" w:rsidRDefault="006960FB" w:rsidP="00D4511A">
      <w:pPr>
        <w:numPr>
          <w:ilvl w:val="0"/>
          <w:numId w:val="7"/>
        </w:numPr>
        <w:tabs>
          <w:tab w:val="clear" w:pos="1080"/>
          <w:tab w:val="num" w:pos="1440"/>
        </w:tabs>
        <w:ind w:left="1440"/>
      </w:pPr>
      <w:r>
        <w:t xml:space="preserve">The </w:t>
      </w:r>
      <w:r w:rsidR="00EC158A">
        <w:t xml:space="preserve">Owner </w:t>
      </w:r>
      <w:r>
        <w:t xml:space="preserve">shall inform </w:t>
      </w:r>
      <w:r w:rsidR="00A27B89">
        <w:t xml:space="preserve">the </w:t>
      </w:r>
      <w:r w:rsidR="006820F8">
        <w:t>Division</w:t>
      </w:r>
      <w:r>
        <w:t xml:space="preserve"> of any </w:t>
      </w:r>
      <w:r w:rsidR="00EC158A">
        <w:t xml:space="preserve">proposed </w:t>
      </w:r>
      <w:r>
        <w:t>change in ownership.</w:t>
      </w:r>
      <w:r w:rsidR="00EC158A">
        <w:t xml:space="preserve">  The Division shall have the right to approve the change for purposes of continuing this Agreement.</w:t>
      </w:r>
    </w:p>
    <w:p w14:paraId="18E5704D" w14:textId="75E3DF12" w:rsidR="006960FB" w:rsidRDefault="006960FB" w:rsidP="00D4511A">
      <w:pPr>
        <w:numPr>
          <w:ilvl w:val="0"/>
          <w:numId w:val="7"/>
        </w:numPr>
        <w:tabs>
          <w:tab w:val="clear" w:pos="1080"/>
          <w:tab w:val="num" w:pos="1440"/>
        </w:tabs>
        <w:ind w:left="1440"/>
      </w:pPr>
      <w:r>
        <w:t>A waiver of any term or condition of this Agreement must be i</w:t>
      </w:r>
      <w:r w:rsidR="001D7E5D">
        <w:t xml:space="preserve">n writing, signed by either the </w:t>
      </w:r>
      <w:r w:rsidR="00CF7E2F">
        <w:t>Division Director</w:t>
      </w:r>
      <w:r>
        <w:t xml:space="preserve">, if </w:t>
      </w:r>
      <w:r w:rsidR="001D7E5D">
        <w:t xml:space="preserve">the </w:t>
      </w:r>
      <w:r w:rsidR="008A54A2">
        <w:t>Division</w:t>
      </w:r>
      <w:r>
        <w:t xml:space="preserve"> is making the waiver, or by an authorized representative of the </w:t>
      </w:r>
      <w:r w:rsidR="00D9161E">
        <w:t>Owner</w:t>
      </w:r>
      <w:r>
        <w:t xml:space="preserve">, if the </w:t>
      </w:r>
      <w:r w:rsidR="00D9161E">
        <w:t>Owner</w:t>
      </w:r>
      <w:r>
        <w:t xml:space="preserve"> is making the waiver.  Waiver of a term or condition of this Agreement by </w:t>
      </w:r>
      <w:r w:rsidR="00C160FA">
        <w:t>either Party</w:t>
      </w:r>
      <w:r>
        <w:t xml:space="preserve"> shall neither waive nor prejudice that </w:t>
      </w:r>
      <w:r w:rsidR="00D9161E">
        <w:t>Party’s</w:t>
      </w:r>
      <w:r>
        <w:t xml:space="preserve"> right otherwise to require performance of the same term or condition or any other term or condition.</w:t>
      </w:r>
    </w:p>
    <w:p w14:paraId="0BE9054A" w14:textId="77777777" w:rsidR="006960FB" w:rsidRDefault="006960FB" w:rsidP="00D4511A">
      <w:pPr>
        <w:numPr>
          <w:ilvl w:val="0"/>
          <w:numId w:val="7"/>
        </w:numPr>
        <w:tabs>
          <w:tab w:val="clear" w:pos="1080"/>
          <w:tab w:val="num" w:pos="1440"/>
        </w:tabs>
        <w:ind w:left="1440"/>
      </w:pPr>
      <w:r>
        <w:t xml:space="preserve">This Agreement shall be construed, applied, and enforced in accordance with the laws of the State of </w:t>
      </w:r>
      <w:r w:rsidR="00A27B89">
        <w:t>Washington</w:t>
      </w:r>
      <w:r>
        <w:t>.</w:t>
      </w:r>
      <w:r w:rsidR="00924C2E">
        <w:t xml:space="preserve">  </w:t>
      </w:r>
    </w:p>
    <w:p w14:paraId="188088AD" w14:textId="77777777" w:rsidR="006960FB" w:rsidRDefault="006960FB" w:rsidP="00D4511A">
      <w:pPr>
        <w:numPr>
          <w:ilvl w:val="0"/>
          <w:numId w:val="7"/>
        </w:numPr>
        <w:tabs>
          <w:tab w:val="clear" w:pos="1080"/>
          <w:tab w:val="num" w:pos="1440"/>
        </w:tabs>
        <w:ind w:left="1440"/>
      </w:pPr>
      <w:r>
        <w:t>If any provision of this Agreement shall be invalid, illegal, or unenforceable in any respect, the validity of the remaining provisions contained in this Agreement shall not be affected.</w:t>
      </w:r>
    </w:p>
    <w:p w14:paraId="4C1796A1" w14:textId="77777777" w:rsidR="006960FB" w:rsidRDefault="006960FB" w:rsidP="00D4511A">
      <w:pPr>
        <w:numPr>
          <w:ilvl w:val="0"/>
          <w:numId w:val="7"/>
        </w:numPr>
        <w:tabs>
          <w:tab w:val="clear" w:pos="1080"/>
          <w:tab w:val="num" w:pos="1440"/>
        </w:tabs>
        <w:ind w:left="1440"/>
      </w:pPr>
      <w:r>
        <w:t>This Agreement is the entire agreement between the Parties.</w:t>
      </w:r>
    </w:p>
    <w:p w14:paraId="3FFA69DE" w14:textId="77777777" w:rsidR="006960FB" w:rsidRDefault="006960FB"/>
    <w:p w14:paraId="04BC3927" w14:textId="77777777" w:rsidR="006960FB" w:rsidRDefault="006960FB">
      <w:pPr>
        <w:ind w:left="720" w:hanging="720"/>
      </w:pPr>
    </w:p>
    <w:p w14:paraId="43E935EE" w14:textId="77777777" w:rsidR="006960FB" w:rsidRDefault="006960FB">
      <w:pPr>
        <w:ind w:left="720" w:hanging="720"/>
      </w:pPr>
    </w:p>
    <w:p w14:paraId="64C6BE1B" w14:textId="77777777" w:rsidR="006960FB" w:rsidRDefault="006960FB">
      <w:pPr>
        <w:tabs>
          <w:tab w:val="left" w:pos="720"/>
          <w:tab w:val="right" w:pos="4320"/>
          <w:tab w:val="left" w:pos="5040"/>
          <w:tab w:val="left" w:pos="5760"/>
          <w:tab w:val="right" w:pos="9360"/>
        </w:tabs>
      </w:pPr>
      <w:r>
        <w:t>By:</w:t>
      </w:r>
      <w:r>
        <w:tab/>
      </w:r>
      <w:r>
        <w:rPr>
          <w:u w:val="single"/>
        </w:rPr>
        <w:tab/>
      </w:r>
      <w:r>
        <w:tab/>
        <w:t>By:</w:t>
      </w:r>
      <w:r>
        <w:tab/>
      </w:r>
      <w:r>
        <w:rPr>
          <w:u w:val="single"/>
        </w:rPr>
        <w:tab/>
      </w:r>
    </w:p>
    <w:p w14:paraId="3777F910" w14:textId="77777777" w:rsidR="006960FB" w:rsidRDefault="006960FB" w:rsidP="00A27B89">
      <w:pPr>
        <w:tabs>
          <w:tab w:val="left" w:pos="720"/>
          <w:tab w:val="right" w:pos="4320"/>
          <w:tab w:val="left" w:pos="5040"/>
          <w:tab w:val="left" w:pos="5580"/>
          <w:tab w:val="left" w:pos="5760"/>
          <w:tab w:val="right" w:pos="9360"/>
        </w:tabs>
        <w:spacing w:before="60"/>
      </w:pPr>
      <w:r>
        <w:t>Name:</w:t>
      </w:r>
      <w:r>
        <w:tab/>
      </w:r>
      <w:r>
        <w:rPr>
          <w:u w:val="single"/>
        </w:rPr>
        <w:tab/>
      </w:r>
      <w:r>
        <w:tab/>
      </w:r>
      <w:r>
        <w:tab/>
      </w:r>
      <w:r w:rsidR="00C777D8">
        <w:t>Pat D. McLaughlin</w:t>
      </w:r>
    </w:p>
    <w:p w14:paraId="109A99D5" w14:textId="77777777" w:rsidR="006960FB" w:rsidRDefault="006960FB" w:rsidP="00A27B89">
      <w:pPr>
        <w:tabs>
          <w:tab w:val="left" w:pos="720"/>
          <w:tab w:val="right" w:pos="4320"/>
          <w:tab w:val="left" w:pos="5040"/>
          <w:tab w:val="left" w:pos="5580"/>
          <w:tab w:val="right" w:pos="9360"/>
        </w:tabs>
        <w:spacing w:before="60"/>
      </w:pPr>
      <w:r>
        <w:t>Title:</w:t>
      </w:r>
      <w:r>
        <w:tab/>
      </w:r>
      <w:r>
        <w:rPr>
          <w:u w:val="single"/>
        </w:rPr>
        <w:tab/>
      </w:r>
      <w:r>
        <w:tab/>
      </w:r>
      <w:r>
        <w:tab/>
      </w:r>
      <w:r w:rsidR="00A27B89">
        <w:t>Director, Solid Waste Division</w:t>
      </w:r>
      <w:r>
        <w:tab/>
      </w:r>
    </w:p>
    <w:p w14:paraId="160C2AA4" w14:textId="77777777" w:rsidR="006960FB" w:rsidRDefault="006960FB">
      <w:pPr>
        <w:tabs>
          <w:tab w:val="left" w:pos="720"/>
          <w:tab w:val="right" w:pos="4320"/>
          <w:tab w:val="left" w:pos="5040"/>
          <w:tab w:val="left" w:pos="5760"/>
          <w:tab w:val="right" w:pos="9360"/>
        </w:tabs>
        <w:spacing w:before="60"/>
        <w:rPr>
          <w:u w:val="single"/>
        </w:rPr>
      </w:pPr>
      <w:r>
        <w:t>Date:</w:t>
      </w:r>
      <w:r>
        <w:tab/>
      </w:r>
      <w:r>
        <w:rPr>
          <w:u w:val="single"/>
        </w:rPr>
        <w:tab/>
      </w:r>
      <w:r>
        <w:tab/>
        <w:t>Date:</w:t>
      </w:r>
      <w:r>
        <w:tab/>
      </w:r>
      <w:r>
        <w:rPr>
          <w:u w:val="single"/>
        </w:rPr>
        <w:tab/>
      </w:r>
    </w:p>
    <w:p w14:paraId="6BCC9A23" w14:textId="77777777" w:rsidR="006960FB" w:rsidRPr="000D790C" w:rsidRDefault="006960FB">
      <w:pPr>
        <w:tabs>
          <w:tab w:val="left" w:pos="720"/>
          <w:tab w:val="right" w:pos="4320"/>
          <w:tab w:val="left" w:pos="5040"/>
          <w:tab w:val="left" w:pos="5760"/>
          <w:tab w:val="right" w:pos="9360"/>
        </w:tabs>
        <w:rPr>
          <w:snapToGrid w:val="0"/>
        </w:rPr>
      </w:pPr>
    </w:p>
    <w:p w14:paraId="23421246" w14:textId="06E09A63" w:rsidR="00AA2345" w:rsidRDefault="00E5519A">
      <w:pPr>
        <w:rPr>
          <w:snapToGrid w:val="0"/>
        </w:rPr>
      </w:pPr>
      <w:r>
        <w:rPr>
          <w:snapToGrid w:val="0"/>
        </w:rPr>
        <w:br w:type="page"/>
      </w:r>
    </w:p>
    <w:p w14:paraId="3FB90FAE" w14:textId="20E19270" w:rsidR="0083542F" w:rsidRPr="00A35694" w:rsidRDefault="00302B4B" w:rsidP="0083542F">
      <w:pPr>
        <w:jc w:val="center"/>
        <w:rPr>
          <w:rFonts w:ascii="Arial" w:hAnsi="Arial" w:cs="Arial"/>
          <w:b/>
        </w:rPr>
      </w:pPr>
      <w:r>
        <w:rPr>
          <w:rFonts w:ascii="Arial" w:hAnsi="Arial" w:cs="Arial"/>
          <w:b/>
        </w:rPr>
        <w:lastRenderedPageBreak/>
        <w:t>Exhibit A</w:t>
      </w:r>
    </w:p>
    <w:p w14:paraId="399B5855" w14:textId="77777777" w:rsidR="0083542F" w:rsidRPr="00A35694" w:rsidRDefault="0083542F" w:rsidP="0083542F">
      <w:pPr>
        <w:jc w:val="center"/>
        <w:rPr>
          <w:rFonts w:ascii="Arial" w:hAnsi="Arial" w:cs="Arial"/>
          <w:b/>
        </w:rPr>
      </w:pPr>
      <w:r w:rsidRPr="00A35694">
        <w:rPr>
          <w:rFonts w:ascii="Arial" w:hAnsi="Arial" w:cs="Arial"/>
          <w:b/>
        </w:rPr>
        <w:t>King County Solid Waste Division</w:t>
      </w:r>
    </w:p>
    <w:p w14:paraId="179891B8" w14:textId="77777777" w:rsidR="0083542F" w:rsidRPr="00A35694" w:rsidRDefault="0083542F" w:rsidP="0083542F">
      <w:pPr>
        <w:jc w:val="center"/>
        <w:rPr>
          <w:rFonts w:ascii="Arial" w:hAnsi="Arial" w:cs="Arial"/>
          <w:b/>
        </w:rPr>
      </w:pPr>
      <w:r w:rsidRPr="00A35694">
        <w:rPr>
          <w:rFonts w:ascii="Arial" w:hAnsi="Arial" w:cs="Arial"/>
          <w:b/>
        </w:rPr>
        <w:t>Director’s List of Readily Recyclable Construction and Demolition (C&amp;D) Materials Banned from Disposal</w:t>
      </w:r>
    </w:p>
    <w:p w14:paraId="531AF557" w14:textId="77777777" w:rsidR="0083542F" w:rsidRPr="00A35694" w:rsidRDefault="0083542F" w:rsidP="0083542F">
      <w:pPr>
        <w:rPr>
          <w:rFonts w:ascii="Arial" w:hAnsi="Arial" w:cs="Arial"/>
        </w:rPr>
      </w:pPr>
    </w:p>
    <w:p w14:paraId="4C42FEF8" w14:textId="50A1C0AB" w:rsidR="0083542F" w:rsidRPr="00A35694" w:rsidRDefault="00C0365F" w:rsidP="0083542F">
      <w:r w:rsidRPr="00DF3E76">
        <w:t xml:space="preserve">All generators, handlers and collectors of mixed and </w:t>
      </w:r>
      <w:proofErr w:type="spellStart"/>
      <w:r w:rsidRPr="00DF3E76">
        <w:t>nonrecyclable</w:t>
      </w:r>
      <w:proofErr w:type="spellEnd"/>
      <w:r w:rsidRPr="00DF3E76">
        <w:t xml:space="preserve"> C&amp;D Waste generated within the jurisdiction of King County shall deliver or ensure delivery to a designated C&amp;D receiving facility.  </w:t>
      </w:r>
      <w:r w:rsidR="0083542F" w:rsidRPr="00A35694">
        <w:t xml:space="preserve">The following </w:t>
      </w:r>
      <w:r w:rsidR="0083542F">
        <w:t xml:space="preserve">C&amp;D </w:t>
      </w:r>
      <w:r w:rsidR="007E6ACF">
        <w:t>W</w:t>
      </w:r>
      <w:r w:rsidR="0083542F">
        <w:t xml:space="preserve">aste </w:t>
      </w:r>
      <w:r w:rsidR="0083542F" w:rsidRPr="00A35694">
        <w:t>disposal bans apply to</w:t>
      </w:r>
      <w:r w:rsidR="0083542F" w:rsidRPr="001374D4">
        <w:t xml:space="preserve"> </w:t>
      </w:r>
      <w:r w:rsidR="0083542F">
        <w:t>generators, handlers, collect</w:t>
      </w:r>
      <w:r w:rsidR="00302B4B">
        <w:t>ors, and privately- and public</w:t>
      </w:r>
      <w:r w:rsidR="0083542F">
        <w:t xml:space="preserve">ly-owned </w:t>
      </w:r>
      <w:r w:rsidR="0083542F" w:rsidRPr="00A35694">
        <w:t>facilities designate</w:t>
      </w:r>
      <w:r w:rsidR="00302B4B">
        <w:t>d by King County to manage C&amp;D W</w:t>
      </w:r>
      <w:r w:rsidR="0083542F" w:rsidRPr="00A35694">
        <w:t>aste</w:t>
      </w:r>
      <w:r w:rsidR="0083542F">
        <w:t xml:space="preserve">, </w:t>
      </w:r>
      <w:r w:rsidR="0083542F" w:rsidRPr="00A35694">
        <w:t>as authorized under King County Code Title 10:</w:t>
      </w:r>
    </w:p>
    <w:p w14:paraId="413C4D4E" w14:textId="77777777" w:rsidR="0083542F" w:rsidRPr="00A35694" w:rsidRDefault="0083542F" w:rsidP="0083542F"/>
    <w:p w14:paraId="416E81AD" w14:textId="497D6975" w:rsidR="0083542F" w:rsidRPr="00A35694" w:rsidRDefault="0083542F" w:rsidP="0083542F">
      <w:pPr>
        <w:pStyle w:val="ListParagraph"/>
        <w:ind w:left="0"/>
      </w:pPr>
      <w:r w:rsidRPr="00A35694">
        <w:t>As of January 1, 2016, the following materials</w:t>
      </w:r>
      <w:r>
        <w:t xml:space="preserve"> are banned from disposal:</w:t>
      </w:r>
    </w:p>
    <w:p w14:paraId="4771A99B" w14:textId="178DC985" w:rsidR="0083542F" w:rsidRPr="00A35694" w:rsidRDefault="0083542F" w:rsidP="0083542F">
      <w:pPr>
        <w:pStyle w:val="ListParagraph"/>
        <w:numPr>
          <w:ilvl w:val="0"/>
          <w:numId w:val="21"/>
        </w:numPr>
        <w:ind w:left="720"/>
        <w:contextualSpacing/>
      </w:pPr>
      <w:r w:rsidRPr="00A35694">
        <w:t xml:space="preserve">Concrete, asphalt paving </w:t>
      </w:r>
      <w:r w:rsidR="005E5812">
        <w:t>and</w:t>
      </w:r>
      <w:r w:rsidRPr="00A35694">
        <w:t xml:space="preserve"> bricks, unpainted</w:t>
      </w:r>
      <w:r>
        <w:t>, without a hazardous constituent,</w:t>
      </w:r>
      <w:r w:rsidRPr="00A35694">
        <w:t xml:space="preserve"> and not attached to other materials</w:t>
      </w:r>
      <w:r>
        <w:t>.</w:t>
      </w:r>
    </w:p>
    <w:p w14:paraId="6E847E64" w14:textId="77777777" w:rsidR="0083542F" w:rsidRPr="00A35694" w:rsidRDefault="0083542F" w:rsidP="0083542F">
      <w:pPr>
        <w:pStyle w:val="ListParagraph"/>
        <w:numPr>
          <w:ilvl w:val="0"/>
          <w:numId w:val="21"/>
        </w:numPr>
        <w:spacing w:after="120"/>
        <w:ind w:left="720"/>
        <w:contextualSpacing/>
      </w:pPr>
      <w:r w:rsidRPr="00A35694">
        <w:t>Metal, ferrous and nonferrous</w:t>
      </w:r>
      <w:r>
        <w:t xml:space="preserve"> – includes composite, multi-metal products or products with nonmetal contaminants but metal content must be more than 90 percent by weight of the material.</w:t>
      </w:r>
      <w:r w:rsidRPr="00A35694">
        <w:t xml:space="preserve"> </w:t>
      </w:r>
    </w:p>
    <w:p w14:paraId="6BF1AF6C" w14:textId="085E8180" w:rsidR="0083542F" w:rsidRPr="00A35694" w:rsidRDefault="0083542F" w:rsidP="0083542F">
      <w:pPr>
        <w:pStyle w:val="ListParagraph"/>
        <w:numPr>
          <w:ilvl w:val="0"/>
          <w:numId w:val="21"/>
        </w:numPr>
        <w:spacing w:after="120"/>
        <w:ind w:left="720"/>
        <w:contextualSpacing/>
      </w:pPr>
      <w:r w:rsidRPr="00A35694">
        <w:t>Cardboard –</w:t>
      </w:r>
      <w:r>
        <w:t xml:space="preserve"> includes with</w:t>
      </w:r>
      <w:r w:rsidRPr="00632CBD">
        <w:t xml:space="preserve"> tape, staples, and other fasteners </w:t>
      </w:r>
      <w:r>
        <w:t>and is</w:t>
      </w:r>
      <w:r w:rsidRPr="00632CBD">
        <w:t xml:space="preserve"> </w:t>
      </w:r>
      <w:r w:rsidR="00C50D3C">
        <w:t xml:space="preserve">dry and </w:t>
      </w:r>
      <w:r w:rsidRPr="00632CBD">
        <w:t>free of contamination such as paint, grease, grime or dirt</w:t>
      </w:r>
      <w:r>
        <w:t xml:space="preserve">. </w:t>
      </w:r>
    </w:p>
    <w:p w14:paraId="6A26F74E" w14:textId="68693CCE" w:rsidR="005E5812" w:rsidRDefault="0083542F" w:rsidP="0083542F">
      <w:pPr>
        <w:pStyle w:val="ListParagraph"/>
        <w:numPr>
          <w:ilvl w:val="0"/>
          <w:numId w:val="21"/>
        </w:numPr>
        <w:spacing w:after="120"/>
        <w:ind w:left="720"/>
        <w:contextualSpacing/>
      </w:pPr>
      <w:r w:rsidRPr="00A35694">
        <w:t xml:space="preserve">Unpainted new construction gypsum scrap </w:t>
      </w:r>
      <w:r>
        <w:t xml:space="preserve">that </w:t>
      </w:r>
      <w:r w:rsidR="00C50D3C">
        <w:t xml:space="preserve">is dry and </w:t>
      </w:r>
      <w:r>
        <w:t>does not have adhering spackling compound or excessive water damage that would prevent recycling</w:t>
      </w:r>
      <w:r w:rsidR="00302B4B">
        <w:t>.</w:t>
      </w:r>
    </w:p>
    <w:p w14:paraId="31E3AE0F" w14:textId="3578A3A5" w:rsidR="0083542F" w:rsidRPr="00A35694" w:rsidRDefault="0083542F" w:rsidP="0083542F">
      <w:pPr>
        <w:pStyle w:val="ListParagraph"/>
        <w:numPr>
          <w:ilvl w:val="0"/>
          <w:numId w:val="21"/>
        </w:numPr>
        <w:spacing w:after="120"/>
        <w:ind w:left="720"/>
        <w:contextualSpacing/>
      </w:pPr>
      <w:r w:rsidRPr="00A35694">
        <w:t>Unpainted/untreated wood</w:t>
      </w:r>
      <w:r>
        <w:t xml:space="preserve"> – excludes particle board and laminated veneer wood.</w:t>
      </w:r>
    </w:p>
    <w:p w14:paraId="0699379D" w14:textId="77777777" w:rsidR="0083542F" w:rsidRPr="00A35694" w:rsidRDefault="0083542F" w:rsidP="0083542F">
      <w:pPr>
        <w:pStyle w:val="ListParagraph"/>
        <w:spacing w:after="120"/>
        <w:ind w:left="360"/>
      </w:pPr>
    </w:p>
    <w:p w14:paraId="3EF7446C" w14:textId="59EECDC7" w:rsidR="0083542F" w:rsidRPr="00A35694" w:rsidRDefault="0083542F" w:rsidP="0083542F">
      <w:r w:rsidRPr="00A35694">
        <w:t xml:space="preserve">As of January 1, 2017, </w:t>
      </w:r>
      <w:r w:rsidR="005E5812">
        <w:t xml:space="preserve">the </w:t>
      </w:r>
      <w:r w:rsidRPr="00A35694">
        <w:t>following additional materials</w:t>
      </w:r>
      <w:r>
        <w:t xml:space="preserve"> shall be included in the disposal bans</w:t>
      </w:r>
      <w:r w:rsidRPr="00A35694">
        <w:t>:</w:t>
      </w:r>
    </w:p>
    <w:p w14:paraId="2F08BA87" w14:textId="6055E2E8" w:rsidR="0083542F" w:rsidRPr="00A35694" w:rsidRDefault="0083542F" w:rsidP="0083542F">
      <w:pPr>
        <w:pStyle w:val="ListParagraph"/>
        <w:numPr>
          <w:ilvl w:val="0"/>
          <w:numId w:val="21"/>
        </w:numPr>
        <w:ind w:left="720"/>
        <w:contextualSpacing/>
      </w:pPr>
      <w:r w:rsidRPr="00A35694">
        <w:t>Plastic film wrap used as packaging</w:t>
      </w:r>
      <w:r>
        <w:t xml:space="preserve"> – dry and free of excessive contamination such as paint, grease, grime, or dirt </w:t>
      </w:r>
      <w:r w:rsidR="00A6550A">
        <w:t>that would prevent recycling</w:t>
      </w:r>
      <w:r w:rsidR="005E5812">
        <w:t>.</w:t>
      </w:r>
    </w:p>
    <w:p w14:paraId="7CE897F8" w14:textId="01DEEDD0" w:rsidR="0083542F" w:rsidRPr="00A35694" w:rsidRDefault="0083542F" w:rsidP="0083542F">
      <w:pPr>
        <w:pStyle w:val="ListParagraph"/>
        <w:numPr>
          <w:ilvl w:val="0"/>
          <w:numId w:val="21"/>
        </w:numPr>
        <w:spacing w:after="120"/>
        <w:ind w:left="720"/>
        <w:contextualSpacing/>
      </w:pPr>
      <w:r w:rsidRPr="00A35694">
        <w:t>Tear-off composite asphalt roofing shingles</w:t>
      </w:r>
      <w:r w:rsidR="005E5812">
        <w:t>.</w:t>
      </w:r>
      <w:r w:rsidRPr="00A35694">
        <w:t xml:space="preserve"> </w:t>
      </w:r>
    </w:p>
    <w:p w14:paraId="021AF783" w14:textId="77777777" w:rsidR="0083542F" w:rsidRPr="003C2F72" w:rsidRDefault="0083542F" w:rsidP="0083542F">
      <w:pPr>
        <w:pStyle w:val="NormalWeb"/>
        <w:spacing w:before="0" w:beforeAutospacing="0" w:after="0" w:afterAutospacing="0"/>
        <w:rPr>
          <w:u w:val="single"/>
          <w:lang w:val="en"/>
        </w:rPr>
      </w:pPr>
      <w:r w:rsidRPr="003C2F72">
        <w:rPr>
          <w:u w:val="single"/>
          <w:lang w:val="en"/>
        </w:rPr>
        <w:t>Exception</w:t>
      </w:r>
      <w:r>
        <w:rPr>
          <w:u w:val="single"/>
          <w:lang w:val="en"/>
        </w:rPr>
        <w:t>s</w:t>
      </w:r>
      <w:r w:rsidRPr="003C2F72">
        <w:rPr>
          <w:u w:val="single"/>
          <w:lang w:val="en"/>
        </w:rPr>
        <w:t xml:space="preserve">: </w:t>
      </w:r>
    </w:p>
    <w:p w14:paraId="5F961E27" w14:textId="6099751C" w:rsidR="0083542F" w:rsidRDefault="0083542F" w:rsidP="0083542F">
      <w:pPr>
        <w:pStyle w:val="NormalWeb"/>
        <w:numPr>
          <w:ilvl w:val="1"/>
          <w:numId w:val="30"/>
        </w:numPr>
        <w:spacing w:before="0" w:beforeAutospacing="0" w:after="0" w:afterAutospacing="0"/>
        <w:ind w:left="720"/>
        <w:rPr>
          <w:lang w:val="en"/>
        </w:rPr>
      </w:pPr>
      <w:r>
        <w:rPr>
          <w:lang w:val="en"/>
        </w:rPr>
        <w:t>Bans</w:t>
      </w:r>
      <w:r w:rsidRPr="002A6E56">
        <w:rPr>
          <w:lang w:val="en"/>
        </w:rPr>
        <w:t xml:space="preserve"> </w:t>
      </w:r>
      <w:r>
        <w:rPr>
          <w:lang w:val="en"/>
        </w:rPr>
        <w:t>d</w:t>
      </w:r>
      <w:r w:rsidR="00C35200">
        <w:rPr>
          <w:lang w:val="en"/>
        </w:rPr>
        <w:t>o</w:t>
      </w:r>
      <w:r w:rsidRPr="002A6E56">
        <w:rPr>
          <w:lang w:val="en"/>
        </w:rPr>
        <w:t xml:space="preserve"> not apply where </w:t>
      </w:r>
      <w:r>
        <w:rPr>
          <w:lang w:val="en"/>
        </w:rPr>
        <w:t>C&amp;D</w:t>
      </w:r>
      <w:r w:rsidR="00302B4B">
        <w:rPr>
          <w:lang w:val="en"/>
        </w:rPr>
        <w:t xml:space="preserve"> W</w:t>
      </w:r>
      <w:r w:rsidRPr="002A6E56">
        <w:rPr>
          <w:lang w:val="en"/>
        </w:rPr>
        <w:t xml:space="preserve">astes are painted, have hazardous or asbestos containing constituents, are </w:t>
      </w:r>
      <w:r>
        <w:rPr>
          <w:lang w:val="en"/>
        </w:rPr>
        <w:t>glued, nailed or otherwise connected</w:t>
      </w:r>
      <w:r w:rsidRPr="002A6E56">
        <w:rPr>
          <w:lang w:val="en"/>
        </w:rPr>
        <w:t xml:space="preserve"> </w:t>
      </w:r>
      <w:r>
        <w:rPr>
          <w:lang w:val="en"/>
        </w:rPr>
        <w:t xml:space="preserve">to </w:t>
      </w:r>
      <w:r w:rsidRPr="002A6E56">
        <w:rPr>
          <w:lang w:val="en"/>
        </w:rPr>
        <w:t>other materials, are present only in very small quantities, or are generated during disaster emergency situations where disaster debris needs to be removed quickly and recyc</w:t>
      </w:r>
      <w:r>
        <w:rPr>
          <w:lang w:val="en"/>
        </w:rPr>
        <w:t>ling options are not available.</w:t>
      </w:r>
    </w:p>
    <w:p w14:paraId="1D0F958A" w14:textId="77777777" w:rsidR="0083542F" w:rsidRDefault="0083542F" w:rsidP="0083542F">
      <w:pPr>
        <w:pStyle w:val="NormalWeb"/>
        <w:numPr>
          <w:ilvl w:val="4"/>
          <w:numId w:val="30"/>
        </w:numPr>
        <w:spacing w:before="0" w:beforeAutospacing="0"/>
        <w:ind w:left="720"/>
        <w:rPr>
          <w:lang w:val="en"/>
        </w:rPr>
      </w:pPr>
      <w:r>
        <w:rPr>
          <w:lang w:val="en"/>
        </w:rPr>
        <w:t xml:space="preserve">Waste residual from designated C&amp;D Material Recovery Facilities (MRFs) may contain up to 10 percent by total combined weight of the materials listed above, based on the sampling methodology specified </w:t>
      </w:r>
      <w:r>
        <w:t xml:space="preserve">in the </w:t>
      </w:r>
      <w:r w:rsidRPr="00360E1F">
        <w:rPr>
          <w:u w:val="single"/>
        </w:rPr>
        <w:t>King County C&amp;D MRF Waste Residual Sampling Protocol</w:t>
      </w:r>
      <w:r>
        <w:rPr>
          <w:lang w:val="en"/>
        </w:rPr>
        <w:t xml:space="preserve">.  </w:t>
      </w:r>
    </w:p>
    <w:p w14:paraId="79E891AA" w14:textId="68C883A9" w:rsidR="0083542F" w:rsidRPr="006636CD" w:rsidRDefault="00C35200" w:rsidP="0083542F">
      <w:pPr>
        <w:pStyle w:val="NormalWeb"/>
        <w:numPr>
          <w:ilvl w:val="4"/>
          <w:numId w:val="30"/>
        </w:numPr>
        <w:spacing w:before="0" w:beforeAutospacing="0"/>
        <w:ind w:left="720"/>
        <w:rPr>
          <w:lang w:val="en"/>
        </w:rPr>
      </w:pPr>
      <w:r>
        <w:t>Bans do</w:t>
      </w:r>
      <w:r w:rsidR="0083542F">
        <w:t xml:space="preserve"> not apply to </w:t>
      </w:r>
      <w:r w:rsidR="00302B4B">
        <w:t>privately- and public</w:t>
      </w:r>
      <w:r w:rsidR="007E6ACF">
        <w:t>ly-owned</w:t>
      </w:r>
      <w:r w:rsidR="0083542F">
        <w:t xml:space="preserve"> Transfer Stations </w:t>
      </w:r>
      <w:r>
        <w:t>before</w:t>
      </w:r>
      <w:r w:rsidR="0083542F">
        <w:t xml:space="preserve"> January 1, 2018. </w:t>
      </w:r>
    </w:p>
    <w:p w14:paraId="3C0DDBE8" w14:textId="0A610593" w:rsidR="006960FB" w:rsidRPr="003C2F72" w:rsidRDefault="006960FB" w:rsidP="0083542F">
      <w:pPr>
        <w:jc w:val="center"/>
        <w:rPr>
          <w:lang w:val="en"/>
        </w:rPr>
      </w:pPr>
    </w:p>
    <w:sectPr w:rsidR="006960FB" w:rsidRPr="003C2F72" w:rsidSect="00C779B8">
      <w:headerReference w:type="default" r:id="rId9"/>
      <w:footerReference w:type="default" r:id="rId10"/>
      <w:footerReference w:type="firs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5032" w14:textId="77777777" w:rsidR="00DC5464" w:rsidRDefault="00DC5464">
      <w:r>
        <w:separator/>
      </w:r>
    </w:p>
  </w:endnote>
  <w:endnote w:type="continuationSeparator" w:id="0">
    <w:p w14:paraId="508A4C0C" w14:textId="77777777" w:rsidR="00DC5464" w:rsidRDefault="00DC5464">
      <w:r>
        <w:continuationSeparator/>
      </w:r>
    </w:p>
  </w:endnote>
  <w:endnote w:type="continuationNotice" w:id="1">
    <w:p w14:paraId="259CFD22" w14:textId="77777777" w:rsidR="00DC5464" w:rsidRDefault="00DC5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CE450" w14:textId="77777777" w:rsidR="0045114D" w:rsidRDefault="0045114D">
    <w:pPr>
      <w:tabs>
        <w:tab w:val="left" w:pos="1260"/>
      </w:tabs>
      <w:spacing w:before="24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BB1B7B">
      <w:rPr>
        <w:noProof/>
        <w:sz w:val="20"/>
        <w:szCs w:val="20"/>
      </w:rPr>
      <w:t>1</w:t>
    </w:r>
    <w:r>
      <w:rPr>
        <w:sz w:val="20"/>
        <w:szCs w:val="20"/>
      </w:rPr>
      <w:fldChar w:fldCharType="end"/>
    </w:r>
    <w:r>
      <w:rPr>
        <w:sz w:val="20"/>
        <w:szCs w:val="20"/>
      </w:rPr>
      <w:t xml:space="preserve"> of </w:t>
    </w:r>
    <w:r>
      <w:rPr>
        <w:rStyle w:val="PageNumber"/>
        <w:rFonts w:ascii="CG Times" w:hAnsi="CG Times" w:cs="CG Times"/>
        <w:snapToGrid w:val="0"/>
        <w:sz w:val="20"/>
        <w:szCs w:val="20"/>
      </w:rPr>
      <w:fldChar w:fldCharType="begin"/>
    </w:r>
    <w:r>
      <w:rPr>
        <w:rStyle w:val="PageNumber"/>
        <w:rFonts w:ascii="CG Times" w:hAnsi="CG Times" w:cs="CG Times"/>
        <w:snapToGrid w:val="0"/>
        <w:sz w:val="20"/>
        <w:szCs w:val="20"/>
      </w:rPr>
      <w:instrText xml:space="preserve"> NUMPAGES </w:instrText>
    </w:r>
    <w:r>
      <w:rPr>
        <w:rStyle w:val="PageNumber"/>
        <w:rFonts w:ascii="CG Times" w:hAnsi="CG Times" w:cs="CG Times"/>
        <w:snapToGrid w:val="0"/>
        <w:sz w:val="20"/>
        <w:szCs w:val="20"/>
      </w:rPr>
      <w:fldChar w:fldCharType="separate"/>
    </w:r>
    <w:r w:rsidR="00BB1B7B">
      <w:rPr>
        <w:rStyle w:val="PageNumber"/>
        <w:rFonts w:ascii="CG Times" w:hAnsi="CG Times" w:cs="CG Times"/>
        <w:noProof/>
        <w:snapToGrid w:val="0"/>
        <w:sz w:val="20"/>
        <w:szCs w:val="20"/>
      </w:rPr>
      <w:t>11</w:t>
    </w:r>
    <w:r>
      <w:rPr>
        <w:rStyle w:val="PageNumber"/>
        <w:rFonts w:ascii="CG Times" w:hAnsi="CG Times" w:cs="CG Times"/>
        <w:snapToGrid w:val="0"/>
        <w:sz w:val="20"/>
        <w:szCs w:val="20"/>
      </w:rPr>
      <w:fldChar w:fldCharType="end"/>
    </w:r>
    <w:r>
      <w:rPr>
        <w:sz w:val="20"/>
        <w:szCs w:val="20"/>
      </w:rPr>
      <w:tab/>
      <w:t xml:space="preserve">[Master Agreement Template] - SWD Contract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6449" w14:textId="359B01DB" w:rsidR="0045114D" w:rsidRDefault="0045114D">
    <w:pPr>
      <w:spacing w:before="24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rStyle w:val="PageNumber"/>
        <w:rFonts w:ascii="CG Times" w:hAnsi="CG Times" w:cs="CG Times"/>
        <w:snapToGrid w:val="0"/>
        <w:sz w:val="20"/>
        <w:szCs w:val="20"/>
      </w:rPr>
      <w:fldChar w:fldCharType="begin"/>
    </w:r>
    <w:r>
      <w:rPr>
        <w:rStyle w:val="PageNumber"/>
        <w:rFonts w:ascii="CG Times" w:hAnsi="CG Times" w:cs="CG Times"/>
        <w:snapToGrid w:val="0"/>
        <w:sz w:val="20"/>
        <w:szCs w:val="20"/>
      </w:rPr>
      <w:instrText xml:space="preserve"> NUMPAGES </w:instrText>
    </w:r>
    <w:r>
      <w:rPr>
        <w:rStyle w:val="PageNumber"/>
        <w:rFonts w:ascii="CG Times" w:hAnsi="CG Times" w:cs="CG Times"/>
        <w:snapToGrid w:val="0"/>
        <w:sz w:val="20"/>
        <w:szCs w:val="20"/>
      </w:rPr>
      <w:fldChar w:fldCharType="separate"/>
    </w:r>
    <w:r w:rsidR="00BB1B7B">
      <w:rPr>
        <w:rStyle w:val="PageNumber"/>
        <w:rFonts w:ascii="CG Times" w:hAnsi="CG Times" w:cs="CG Times"/>
        <w:noProof/>
        <w:snapToGrid w:val="0"/>
        <w:sz w:val="20"/>
        <w:szCs w:val="20"/>
      </w:rPr>
      <w:t>11</w:t>
    </w:r>
    <w:r>
      <w:rPr>
        <w:rStyle w:val="PageNumber"/>
        <w:rFonts w:ascii="CG Times" w:hAnsi="CG Times" w:cs="CG Times"/>
        <w:snapToGrid w:val="0"/>
        <w:sz w:val="20"/>
        <w:szCs w:val="20"/>
      </w:rPr>
      <w:fldChar w:fldCharType="end"/>
    </w:r>
    <w:r>
      <w:rPr>
        <w:sz w:val="20"/>
        <w:szCs w:val="20"/>
      </w:rPr>
      <w:tab/>
      <w:t xml:space="preserve">Designated Facility Agreement – [add] Facility </w:t>
    </w:r>
    <w:proofErr w:type="gramStart"/>
    <w:r>
      <w:rPr>
        <w:sz w:val="20"/>
        <w:szCs w:val="20"/>
      </w:rPr>
      <w:t>#[</w:t>
    </w:r>
    <w:proofErr w:type="gramEnd"/>
    <w:r>
      <w:rPr>
        <w:sz w:val="20"/>
        <w:szCs w:val="20"/>
      </w:rPr>
      <w:t>add]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CD67" w14:textId="77777777" w:rsidR="00DC5464" w:rsidRDefault="00DC5464">
      <w:r>
        <w:separator/>
      </w:r>
    </w:p>
  </w:footnote>
  <w:footnote w:type="continuationSeparator" w:id="0">
    <w:p w14:paraId="215AC5E5" w14:textId="77777777" w:rsidR="00DC5464" w:rsidRDefault="00DC5464">
      <w:r>
        <w:continuationSeparator/>
      </w:r>
    </w:p>
  </w:footnote>
  <w:footnote w:type="continuationNotice" w:id="1">
    <w:p w14:paraId="2734B404" w14:textId="77777777" w:rsidR="00DC5464" w:rsidRDefault="00DC54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1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7380"/>
      <w:gridCol w:w="1530"/>
    </w:tblGrid>
    <w:tr w:rsidR="0045114D" w14:paraId="7BD93D53" w14:textId="77777777" w:rsidTr="005E4649">
      <w:trPr>
        <w:cantSplit/>
        <w:trHeight w:val="104"/>
      </w:trPr>
      <w:tc>
        <w:tcPr>
          <w:tcW w:w="7380" w:type="dxa"/>
          <w:tcBorders>
            <w:top w:val="nil"/>
            <w:left w:val="nil"/>
            <w:bottom w:val="single" w:sz="18" w:space="0" w:color="auto"/>
            <w:right w:val="nil"/>
          </w:tcBorders>
          <w:vAlign w:val="bottom"/>
        </w:tcPr>
        <w:p w14:paraId="2D5300D9" w14:textId="7CB31091" w:rsidR="0045114D" w:rsidRPr="000676F8" w:rsidRDefault="0045114D" w:rsidP="005E4649">
          <w:pPr>
            <w:pStyle w:val="Heading5"/>
            <w:ind w:right="252"/>
            <w:rPr>
              <w:rFonts w:ascii="Arial" w:hAnsi="Arial" w:cs="Arial"/>
              <w:i w:val="0"/>
              <w:iCs w:val="0"/>
              <w:sz w:val="36"/>
              <w:szCs w:val="36"/>
            </w:rPr>
          </w:pPr>
          <w:r>
            <w:rPr>
              <w:rFonts w:ascii="Arial" w:hAnsi="Arial" w:cs="Arial"/>
              <w:i w:val="0"/>
              <w:iCs w:val="0"/>
              <w:sz w:val="36"/>
              <w:szCs w:val="36"/>
            </w:rPr>
            <w:t>D</w:t>
          </w:r>
          <w:r w:rsidR="005E4649">
            <w:rPr>
              <w:rFonts w:ascii="Arial" w:hAnsi="Arial" w:cs="Arial"/>
              <w:i w:val="0"/>
              <w:iCs w:val="0"/>
              <w:sz w:val="36"/>
              <w:szCs w:val="36"/>
            </w:rPr>
            <w:t>esignated Facility Agreement</w:t>
          </w:r>
        </w:p>
      </w:tc>
      <w:tc>
        <w:tcPr>
          <w:tcW w:w="1530" w:type="dxa"/>
          <w:tcBorders>
            <w:top w:val="nil"/>
            <w:left w:val="nil"/>
            <w:bottom w:val="single" w:sz="18" w:space="0" w:color="auto"/>
            <w:right w:val="nil"/>
          </w:tcBorders>
        </w:tcPr>
        <w:p w14:paraId="143978BA" w14:textId="0BCC2A52" w:rsidR="0045114D" w:rsidRPr="005E4649" w:rsidRDefault="005E4649" w:rsidP="005E4649">
          <w:pPr>
            <w:pStyle w:val="Header"/>
            <w:ind w:left="-472" w:right="-198" w:firstLine="472"/>
            <w:rPr>
              <w:sz w:val="24"/>
              <w:szCs w:val="24"/>
            </w:rPr>
          </w:pPr>
          <w:r>
            <w:rPr>
              <w:sz w:val="24"/>
              <w:szCs w:val="24"/>
            </w:rPr>
            <w:t>Attachment</w:t>
          </w:r>
          <w:r w:rsidRPr="005E4649">
            <w:rPr>
              <w:sz w:val="24"/>
              <w:szCs w:val="24"/>
            </w:rPr>
            <w:t xml:space="preserve"> A</w:t>
          </w:r>
        </w:p>
      </w:tc>
    </w:tr>
  </w:tbl>
  <w:p w14:paraId="58129D79" w14:textId="77777777" w:rsidR="0045114D" w:rsidRPr="009814A9" w:rsidRDefault="0045114D" w:rsidP="00C779B8">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988D444"/>
    <w:lvl w:ilvl="0">
      <w:start w:val="1"/>
      <w:numFmt w:val="decimal"/>
      <w:pStyle w:val="ITBLevel3"/>
      <w:lvlText w:val="%1."/>
      <w:lvlJc w:val="left"/>
      <w:pPr>
        <w:tabs>
          <w:tab w:val="num" w:pos="1260"/>
        </w:tabs>
        <w:ind w:left="1260" w:hanging="360"/>
      </w:pPr>
      <w:rPr>
        <w:rFonts w:cs="Times New Roman"/>
      </w:rPr>
    </w:lvl>
  </w:abstractNum>
  <w:abstractNum w:abstractNumId="1">
    <w:nsid w:val="010547F0"/>
    <w:multiLevelType w:val="hybridMultilevel"/>
    <w:tmpl w:val="ED3CD152"/>
    <w:lvl w:ilvl="0" w:tplc="699CE116">
      <w:start w:val="1"/>
      <w:numFmt w:val="lowerLetter"/>
      <w:lvlText w:val="%1."/>
      <w:lvlJc w:val="left"/>
      <w:pPr>
        <w:tabs>
          <w:tab w:val="num" w:pos="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75C2E"/>
    <w:multiLevelType w:val="hybridMultilevel"/>
    <w:tmpl w:val="A79E07E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CE60903"/>
    <w:multiLevelType w:val="multilevel"/>
    <w:tmpl w:val="2264A0CA"/>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440"/>
        </w:tabs>
        <w:ind w:left="1440" w:hanging="720"/>
      </w:pPr>
      <w:rPr>
        <w:rFonts w:hint="default"/>
      </w:rPr>
    </w:lvl>
    <w:lvl w:ilvl="5">
      <w:start w:val="1"/>
      <w:numFmt w:val="none"/>
      <w:lvlText w:val="(1)"/>
      <w:lvlJc w:val="left"/>
      <w:pPr>
        <w:tabs>
          <w:tab w:val="num" w:pos="2160"/>
        </w:tabs>
        <w:ind w:left="216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D4409E6"/>
    <w:multiLevelType w:val="hybridMultilevel"/>
    <w:tmpl w:val="ED04493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E7256E7"/>
    <w:multiLevelType w:val="hybridMultilevel"/>
    <w:tmpl w:val="333CCDEE"/>
    <w:lvl w:ilvl="0" w:tplc="E7E852F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EC41DB5"/>
    <w:multiLevelType w:val="singleLevel"/>
    <w:tmpl w:val="D81C3E2C"/>
    <w:lvl w:ilvl="0">
      <w:start w:val="1"/>
      <w:numFmt w:val="decimal"/>
      <w:lvlText w:val="(%1)"/>
      <w:lvlJc w:val="left"/>
      <w:pPr>
        <w:tabs>
          <w:tab w:val="num" w:pos="1620"/>
        </w:tabs>
        <w:ind w:left="1620" w:hanging="480"/>
      </w:pPr>
      <w:rPr>
        <w:rFonts w:hint="default"/>
      </w:rPr>
    </w:lvl>
  </w:abstractNum>
  <w:abstractNum w:abstractNumId="7">
    <w:nsid w:val="13F70C41"/>
    <w:multiLevelType w:val="multilevel"/>
    <w:tmpl w:val="D0C01696"/>
    <w:lvl w:ilvl="0">
      <w:start w:val="1"/>
      <w:numFmt w:val="lowerLetter"/>
      <w:lvlText w:val="%1."/>
      <w:lvlJc w:val="left"/>
      <w:pPr>
        <w:ind w:left="1440" w:hanging="360"/>
      </w:pPr>
      <w:rPr>
        <w:rFonts w:hint="default"/>
      </w:rPr>
    </w:lvl>
    <w:lvl w:ilvl="1">
      <w:start w:val="1"/>
      <w:numFmt w:val="lowerLetter"/>
      <w:lvlText w:val="%2."/>
      <w:lvlJc w:val="left"/>
      <w:pPr>
        <w:tabs>
          <w:tab w:val="num" w:pos="990"/>
        </w:tabs>
        <w:ind w:left="990"/>
      </w:pPr>
      <w:rPr>
        <w:rFonts w:hint="default"/>
      </w:rPr>
    </w:lvl>
    <w:lvl w:ilvl="2">
      <w:start w:val="1"/>
      <w:numFmt w:val="decimal"/>
      <w:lvlText w:val="(%3)"/>
      <w:lvlJc w:val="left"/>
      <w:pPr>
        <w:tabs>
          <w:tab w:val="num" w:pos="1440"/>
        </w:tabs>
        <w:ind w:left="1440" w:hanging="720"/>
      </w:pPr>
      <w:rPr>
        <w:rFonts w:hint="default"/>
      </w:rPr>
    </w:lvl>
    <w:lvl w:ilvl="3">
      <w:start w:val="1"/>
      <w:numFmt w:val="decimal"/>
      <w:pStyle w:val="ITBLevel4"/>
      <w:lvlText w:val="(%4)"/>
      <w:lvlJc w:val="left"/>
      <w:pPr>
        <w:tabs>
          <w:tab w:val="num" w:pos="1440"/>
        </w:tabs>
        <w:ind w:left="1440" w:hanging="360"/>
      </w:pPr>
      <w:rPr>
        <w:rFonts w:hint="default"/>
        <w:b w:val="0"/>
      </w:rPr>
    </w:lvl>
    <w:lvl w:ilvl="4">
      <w:start w:val="1"/>
      <w:numFmt w:val="lowerLetter"/>
      <w:lvlText w:val="%5."/>
      <w:lvlJc w:val="left"/>
      <w:pPr>
        <w:tabs>
          <w:tab w:val="num" w:pos="1440"/>
        </w:tabs>
        <w:ind w:left="1440" w:hanging="720"/>
      </w:pPr>
      <w:rPr>
        <w:rFonts w:hint="default"/>
      </w:rPr>
    </w:lvl>
    <w:lvl w:ilvl="5">
      <w:start w:val="1"/>
      <w:numFmt w:val="decimal"/>
      <w:lvlText w:val="(%6)"/>
      <w:lvlJc w:val="left"/>
      <w:pPr>
        <w:tabs>
          <w:tab w:val="num" w:pos="2160"/>
        </w:tabs>
        <w:ind w:left="216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81131D"/>
    <w:multiLevelType w:val="multilevel"/>
    <w:tmpl w:val="9F0E74E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710"/>
        </w:tabs>
        <w:ind w:left="1710" w:firstLine="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160"/>
        </w:tabs>
        <w:ind w:left="2160" w:hanging="360"/>
      </w:pPr>
      <w:rPr>
        <w:rFonts w:hint="default"/>
        <w:b w:val="0"/>
      </w:rPr>
    </w:lvl>
    <w:lvl w:ilvl="4">
      <w:start w:val="2"/>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250C7193"/>
    <w:multiLevelType w:val="hybridMultilevel"/>
    <w:tmpl w:val="D3863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11D7C"/>
    <w:multiLevelType w:val="hybridMultilevel"/>
    <w:tmpl w:val="29DC554C"/>
    <w:lvl w:ilvl="0" w:tplc="56067F08">
      <w:start w:val="1"/>
      <w:numFmt w:val="decimal"/>
      <w:lvlText w:val="(%1)"/>
      <w:lvlJc w:val="left"/>
      <w:pPr>
        <w:tabs>
          <w:tab w:val="num" w:pos="1800"/>
        </w:tabs>
        <w:ind w:left="1800" w:hanging="360"/>
      </w:pPr>
      <w:rPr>
        <w:rFonts w:hint="default"/>
      </w:rPr>
    </w:lvl>
    <w:lvl w:ilvl="1" w:tplc="BDD8AF70">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AC46862"/>
    <w:multiLevelType w:val="hybridMultilevel"/>
    <w:tmpl w:val="F670A762"/>
    <w:lvl w:ilvl="0" w:tplc="CB60ACCE">
      <w:start w:val="3"/>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DD2963"/>
    <w:multiLevelType w:val="hybridMultilevel"/>
    <w:tmpl w:val="D70A598C"/>
    <w:lvl w:ilvl="0" w:tplc="8CB8E704">
      <w:start w:val="1"/>
      <w:numFmt w:val="upperLetter"/>
      <w:lvlText w:val="%1."/>
      <w:lvlJc w:val="left"/>
      <w:pPr>
        <w:ind w:left="36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E88CD06A">
      <w:start w:val="1"/>
      <w:numFmt w:val="decimal"/>
      <w:lvlText w:val="%4."/>
      <w:lvlJc w:val="left"/>
      <w:pPr>
        <w:ind w:left="3690" w:hanging="360"/>
      </w:pPr>
      <w:rPr>
        <w:b w:val="0"/>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36D664B6"/>
    <w:multiLevelType w:val="multilevel"/>
    <w:tmpl w:val="BDBA322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710"/>
        </w:tabs>
        <w:ind w:left="171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160"/>
        </w:tabs>
        <w:ind w:left="2160" w:hanging="360"/>
      </w:pPr>
      <w:rPr>
        <w:rFonts w:hint="default"/>
        <w:b w:val="0"/>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D0F29D5"/>
    <w:multiLevelType w:val="hybridMultilevel"/>
    <w:tmpl w:val="07AA66CE"/>
    <w:lvl w:ilvl="0" w:tplc="C08C7716">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424DD0"/>
    <w:multiLevelType w:val="multilevel"/>
    <w:tmpl w:val="FA38BB50"/>
    <w:lvl w:ilvl="0">
      <w:start w:val="1"/>
      <w:numFmt w:val="decimal"/>
      <w:lvlText w:val="%1."/>
      <w:lvlJc w:val="left"/>
      <w:pPr>
        <w:tabs>
          <w:tab w:val="num" w:pos="720"/>
        </w:tabs>
        <w:ind w:left="720" w:hanging="720"/>
      </w:pPr>
      <w:rPr>
        <w:rFonts w:hint="default"/>
      </w:rPr>
    </w:lvl>
    <w:lvl w:ilvl="1">
      <w:start w:val="1"/>
      <w:numFmt w:val="lowerRoman"/>
      <w:lvlText w:val="%2."/>
      <w:lvlJc w:val="right"/>
      <w:pPr>
        <w:tabs>
          <w:tab w:val="num" w:pos="990"/>
        </w:tabs>
        <w:ind w:left="990"/>
      </w:pPr>
      <w:rPr>
        <w:rFonts w:hint="default"/>
      </w:r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440"/>
        </w:tabs>
        <w:ind w:left="1440" w:hanging="720"/>
      </w:pPr>
      <w:rPr>
        <w:rFonts w:hint="default"/>
      </w:rPr>
    </w:lvl>
    <w:lvl w:ilvl="5">
      <w:start w:val="1"/>
      <w:numFmt w:val="decimal"/>
      <w:lvlText w:val="(%6)"/>
      <w:lvlJc w:val="left"/>
      <w:pPr>
        <w:tabs>
          <w:tab w:val="num" w:pos="2160"/>
        </w:tabs>
        <w:ind w:left="216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220540"/>
    <w:multiLevelType w:val="multilevel"/>
    <w:tmpl w:val="6A0E2D4E"/>
    <w:lvl w:ilvl="0">
      <w:start w:val="11"/>
      <w:numFmt w:val="decimal"/>
      <w:lvlText w:val="%1."/>
      <w:lvlJc w:val="left"/>
      <w:pPr>
        <w:tabs>
          <w:tab w:val="num" w:pos="1440"/>
        </w:tabs>
        <w:ind w:left="1440" w:hanging="720"/>
      </w:pPr>
      <w:rPr>
        <w:rFonts w:hint="default"/>
      </w:rPr>
    </w:lvl>
    <w:lvl w:ilvl="1">
      <w:start w:val="1"/>
      <w:numFmt w:val="lowerLetter"/>
      <w:lvlText w:val="%2."/>
      <w:lvlJc w:val="left"/>
      <w:pPr>
        <w:tabs>
          <w:tab w:val="num" w:pos="1710"/>
        </w:tabs>
        <w:ind w:left="1710" w:firstLine="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160"/>
        </w:tabs>
        <w:ind w:left="2160" w:hanging="360"/>
      </w:pPr>
      <w:rPr>
        <w:rFonts w:hint="default"/>
        <w:b w:val="0"/>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4D1C7730"/>
    <w:multiLevelType w:val="singleLevel"/>
    <w:tmpl w:val="76868378"/>
    <w:lvl w:ilvl="0">
      <w:start w:val="1"/>
      <w:numFmt w:val="lowerLetter"/>
      <w:lvlText w:val="%1."/>
      <w:lvlJc w:val="left"/>
      <w:pPr>
        <w:tabs>
          <w:tab w:val="num" w:pos="1080"/>
        </w:tabs>
        <w:ind w:left="1080" w:hanging="360"/>
      </w:pPr>
      <w:rPr>
        <w:rFonts w:hint="default"/>
      </w:rPr>
    </w:lvl>
  </w:abstractNum>
  <w:abstractNum w:abstractNumId="18">
    <w:nsid w:val="52CA4991"/>
    <w:multiLevelType w:val="hybridMultilevel"/>
    <w:tmpl w:val="9AFA0348"/>
    <w:lvl w:ilvl="0" w:tplc="A98025DA">
      <w:start w:val="1"/>
      <w:numFmt w:val="lowerLetter"/>
      <w:lvlText w:val="%1."/>
      <w:lvlJc w:val="left"/>
      <w:pPr>
        <w:ind w:left="64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C30FE8A">
      <w:start w:val="2"/>
      <w:numFmt w:val="lowerLetter"/>
      <w:lvlText w:val="%5."/>
      <w:lvlJc w:val="left"/>
      <w:pPr>
        <w:ind w:left="39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408CD"/>
    <w:multiLevelType w:val="singleLevel"/>
    <w:tmpl w:val="846A7982"/>
    <w:lvl w:ilvl="0">
      <w:start w:val="1"/>
      <w:numFmt w:val="lowerLetter"/>
      <w:lvlText w:val="%1."/>
      <w:lvlJc w:val="left"/>
      <w:pPr>
        <w:tabs>
          <w:tab w:val="num" w:pos="1170"/>
        </w:tabs>
        <w:ind w:left="1170" w:hanging="360"/>
      </w:pPr>
      <w:rPr>
        <w:rFonts w:hint="default"/>
      </w:rPr>
    </w:lvl>
  </w:abstractNum>
  <w:abstractNum w:abstractNumId="20">
    <w:nsid w:val="5D5E327A"/>
    <w:multiLevelType w:val="hybridMultilevel"/>
    <w:tmpl w:val="A79E07E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63626EA7"/>
    <w:multiLevelType w:val="singleLevel"/>
    <w:tmpl w:val="83025E3E"/>
    <w:lvl w:ilvl="0">
      <w:start w:val="1"/>
      <w:numFmt w:val="decimal"/>
      <w:lvlText w:val="(%1)"/>
      <w:lvlJc w:val="left"/>
      <w:pPr>
        <w:tabs>
          <w:tab w:val="num" w:pos="1800"/>
        </w:tabs>
        <w:ind w:left="1800" w:hanging="360"/>
      </w:pPr>
      <w:rPr>
        <w:rFonts w:hint="default"/>
      </w:rPr>
    </w:lvl>
  </w:abstractNum>
  <w:abstractNum w:abstractNumId="22">
    <w:nsid w:val="68D21B18"/>
    <w:multiLevelType w:val="hybridMultilevel"/>
    <w:tmpl w:val="3128213E"/>
    <w:lvl w:ilvl="0" w:tplc="04090003">
      <w:start w:val="1"/>
      <w:numFmt w:val="bullet"/>
      <w:lvlText w:val="o"/>
      <w:lvlJc w:val="left"/>
      <w:pPr>
        <w:ind w:left="1714" w:hanging="360"/>
      </w:pPr>
      <w:rPr>
        <w:rFonts w:ascii="Courier New" w:hAnsi="Courier New" w:cs="Courier New"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3">
    <w:nsid w:val="6A532FA1"/>
    <w:multiLevelType w:val="singleLevel"/>
    <w:tmpl w:val="846A7982"/>
    <w:lvl w:ilvl="0">
      <w:start w:val="1"/>
      <w:numFmt w:val="lowerLetter"/>
      <w:lvlText w:val="%1."/>
      <w:lvlJc w:val="left"/>
      <w:pPr>
        <w:tabs>
          <w:tab w:val="num" w:pos="1080"/>
        </w:tabs>
        <w:ind w:left="1080" w:hanging="360"/>
      </w:pPr>
      <w:rPr>
        <w:rFonts w:hint="default"/>
      </w:rPr>
    </w:lvl>
  </w:abstractNum>
  <w:abstractNum w:abstractNumId="24">
    <w:nsid w:val="6B65539E"/>
    <w:multiLevelType w:val="hybridMultilevel"/>
    <w:tmpl w:val="A01E0972"/>
    <w:lvl w:ilvl="0" w:tplc="04090019">
      <w:start w:val="1"/>
      <w:numFmt w:val="lowerLetter"/>
      <w:lvlText w:val="%1."/>
      <w:lvlJc w:val="left"/>
      <w:pPr>
        <w:ind w:left="6480" w:hanging="360"/>
      </w:pPr>
      <w:rPr>
        <w:b w:val="0"/>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25">
    <w:nsid w:val="72445C85"/>
    <w:multiLevelType w:val="hybridMultilevel"/>
    <w:tmpl w:val="07AA66CE"/>
    <w:lvl w:ilvl="0" w:tplc="C08C7716">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B51067"/>
    <w:multiLevelType w:val="hybridMultilevel"/>
    <w:tmpl w:val="EAF8F0F6"/>
    <w:lvl w:ilvl="0" w:tplc="6900BCF6">
      <w:start w:val="5"/>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5F6230A"/>
    <w:multiLevelType w:val="multilevel"/>
    <w:tmpl w:val="BDBA322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710"/>
        </w:tabs>
        <w:ind w:left="171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160"/>
        </w:tabs>
        <w:ind w:left="2160" w:hanging="360"/>
      </w:pPr>
      <w:rPr>
        <w:rFonts w:hint="default"/>
        <w:b w:val="0"/>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76D3484C"/>
    <w:multiLevelType w:val="multilevel"/>
    <w:tmpl w:val="D436C9B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990"/>
        </w:tabs>
        <w:ind w:left="99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440"/>
        </w:tabs>
        <w:ind w:left="1440" w:hanging="720"/>
      </w:pPr>
      <w:rPr>
        <w:rFonts w:hint="default"/>
      </w:rPr>
    </w:lvl>
    <w:lvl w:ilvl="5">
      <w:start w:val="1"/>
      <w:numFmt w:val="decimal"/>
      <w:lvlText w:val="(%6)"/>
      <w:lvlJc w:val="left"/>
      <w:pPr>
        <w:tabs>
          <w:tab w:val="num" w:pos="2160"/>
        </w:tabs>
        <w:ind w:left="216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8C978C6"/>
    <w:multiLevelType w:val="multilevel"/>
    <w:tmpl w:val="D1CC05F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8D01D62"/>
    <w:multiLevelType w:val="multilevel"/>
    <w:tmpl w:val="9B34BB82"/>
    <w:lvl w:ilvl="0">
      <w:start w:val="5"/>
      <w:numFmt w:val="decimal"/>
      <w:lvlText w:val="%1."/>
      <w:lvlJc w:val="left"/>
      <w:pPr>
        <w:tabs>
          <w:tab w:val="num" w:pos="1440"/>
        </w:tabs>
        <w:ind w:left="1440" w:hanging="720"/>
      </w:pPr>
      <w:rPr>
        <w:rFonts w:hint="default"/>
      </w:rPr>
    </w:lvl>
    <w:lvl w:ilvl="1">
      <w:start w:val="2"/>
      <w:numFmt w:val="lowerLetter"/>
      <w:lvlText w:val="%2."/>
      <w:lvlJc w:val="left"/>
      <w:pPr>
        <w:tabs>
          <w:tab w:val="num" w:pos="1710"/>
        </w:tabs>
        <w:ind w:left="1710" w:firstLine="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160"/>
        </w:tabs>
        <w:ind w:left="2160" w:hanging="360"/>
      </w:pPr>
      <w:rPr>
        <w:rFonts w:hint="default"/>
        <w:b w:val="0"/>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EFA0C06"/>
    <w:multiLevelType w:val="singleLevel"/>
    <w:tmpl w:val="76868378"/>
    <w:lvl w:ilvl="0">
      <w:start w:val="1"/>
      <w:numFmt w:val="lowerLetter"/>
      <w:lvlText w:val="%1."/>
      <w:lvlJc w:val="left"/>
      <w:pPr>
        <w:tabs>
          <w:tab w:val="num" w:pos="1080"/>
        </w:tabs>
        <w:ind w:left="1080" w:hanging="360"/>
      </w:pPr>
      <w:rPr>
        <w:rFonts w:hint="default"/>
      </w:rPr>
    </w:lvl>
  </w:abstractNum>
  <w:num w:numId="1">
    <w:abstractNumId w:val="7"/>
  </w:num>
  <w:num w:numId="2">
    <w:abstractNumId w:val="21"/>
  </w:num>
  <w:num w:numId="3">
    <w:abstractNumId w:val="17"/>
  </w:num>
  <w:num w:numId="4">
    <w:abstractNumId w:val="6"/>
  </w:num>
  <w:num w:numId="5">
    <w:abstractNumId w:val="19"/>
  </w:num>
  <w:num w:numId="6">
    <w:abstractNumId w:val="23"/>
  </w:num>
  <w:num w:numId="7">
    <w:abstractNumId w:val="31"/>
  </w:num>
  <w:num w:numId="8">
    <w:abstractNumId w:val="29"/>
  </w:num>
  <w:num w:numId="9">
    <w:abstractNumId w:val="13"/>
  </w:num>
  <w:num w:numId="10">
    <w:abstractNumId w:val="10"/>
  </w:num>
  <w:num w:numId="11">
    <w:abstractNumId w:val="3"/>
  </w:num>
  <w:num w:numId="12">
    <w:abstractNumId w:val="11"/>
  </w:num>
  <w:num w:numId="13">
    <w:abstractNumId w:val="26"/>
  </w:num>
  <w:num w:numId="14">
    <w:abstractNumId w:val="14"/>
  </w:num>
  <w:num w:numId="15">
    <w:abstractNumId w:val="1"/>
  </w:num>
  <w:num w:numId="16">
    <w:abstractNumId w:val="9"/>
  </w:num>
  <w:num w:numId="17">
    <w:abstractNumId w:val="22"/>
  </w:num>
  <w:num w:numId="18">
    <w:abstractNumId w:val="15"/>
  </w:num>
  <w:num w:numId="19">
    <w:abstractNumId w:val="28"/>
  </w:num>
  <w:num w:numId="20">
    <w:abstractNumId w:val="4"/>
  </w:num>
  <w:num w:numId="21">
    <w:abstractNumId w:val="24"/>
  </w:num>
  <w:num w:numId="22">
    <w:abstractNumId w:val="12"/>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0"/>
  </w:num>
  <w:num w:numId="27">
    <w:abstractNumId w:val="2"/>
  </w:num>
  <w:num w:numId="28">
    <w:abstractNumId w:val="5"/>
  </w:num>
  <w:num w:numId="29">
    <w:abstractNumId w:val="8"/>
  </w:num>
  <w:num w:numId="30">
    <w:abstractNumId w:val="18"/>
  </w:num>
  <w:num w:numId="31">
    <w:abstractNumId w:val="30"/>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9C"/>
    <w:rsid w:val="0000028D"/>
    <w:rsid w:val="0000231F"/>
    <w:rsid w:val="00002EF7"/>
    <w:rsid w:val="00004E56"/>
    <w:rsid w:val="00004FF4"/>
    <w:rsid w:val="00005745"/>
    <w:rsid w:val="000060AA"/>
    <w:rsid w:val="000079E7"/>
    <w:rsid w:val="00007F24"/>
    <w:rsid w:val="00011883"/>
    <w:rsid w:val="00013119"/>
    <w:rsid w:val="00013516"/>
    <w:rsid w:val="000207A3"/>
    <w:rsid w:val="0002140C"/>
    <w:rsid w:val="000227B3"/>
    <w:rsid w:val="00023A17"/>
    <w:rsid w:val="00027A86"/>
    <w:rsid w:val="000338FB"/>
    <w:rsid w:val="0003485B"/>
    <w:rsid w:val="000356CF"/>
    <w:rsid w:val="00045764"/>
    <w:rsid w:val="0004576D"/>
    <w:rsid w:val="00047351"/>
    <w:rsid w:val="0005011D"/>
    <w:rsid w:val="000535F0"/>
    <w:rsid w:val="000543E1"/>
    <w:rsid w:val="000546EC"/>
    <w:rsid w:val="00055A61"/>
    <w:rsid w:val="00062250"/>
    <w:rsid w:val="00063A01"/>
    <w:rsid w:val="00065286"/>
    <w:rsid w:val="00065F54"/>
    <w:rsid w:val="000668EA"/>
    <w:rsid w:val="000676F8"/>
    <w:rsid w:val="00071B4A"/>
    <w:rsid w:val="000749A5"/>
    <w:rsid w:val="0007513E"/>
    <w:rsid w:val="00075CBB"/>
    <w:rsid w:val="0008257C"/>
    <w:rsid w:val="00083788"/>
    <w:rsid w:val="0008689E"/>
    <w:rsid w:val="00092C66"/>
    <w:rsid w:val="0009539C"/>
    <w:rsid w:val="00095F87"/>
    <w:rsid w:val="00097B26"/>
    <w:rsid w:val="000A07BA"/>
    <w:rsid w:val="000A18E1"/>
    <w:rsid w:val="000A58AF"/>
    <w:rsid w:val="000A5922"/>
    <w:rsid w:val="000B18D0"/>
    <w:rsid w:val="000B2943"/>
    <w:rsid w:val="000B3CA7"/>
    <w:rsid w:val="000B5893"/>
    <w:rsid w:val="000B58BC"/>
    <w:rsid w:val="000B5928"/>
    <w:rsid w:val="000B7A32"/>
    <w:rsid w:val="000C030A"/>
    <w:rsid w:val="000C4FE0"/>
    <w:rsid w:val="000C75BD"/>
    <w:rsid w:val="000D1C42"/>
    <w:rsid w:val="000D1D1B"/>
    <w:rsid w:val="000D358A"/>
    <w:rsid w:val="000D3594"/>
    <w:rsid w:val="000D4F93"/>
    <w:rsid w:val="000D6CA0"/>
    <w:rsid w:val="000D790C"/>
    <w:rsid w:val="000E3666"/>
    <w:rsid w:val="000F0627"/>
    <w:rsid w:val="000F0A5C"/>
    <w:rsid w:val="000F0E43"/>
    <w:rsid w:val="000F3217"/>
    <w:rsid w:val="0010198E"/>
    <w:rsid w:val="00101C2C"/>
    <w:rsid w:val="00110804"/>
    <w:rsid w:val="00110BD9"/>
    <w:rsid w:val="00111014"/>
    <w:rsid w:val="00112A26"/>
    <w:rsid w:val="00115110"/>
    <w:rsid w:val="0011545B"/>
    <w:rsid w:val="001177E8"/>
    <w:rsid w:val="00117C2E"/>
    <w:rsid w:val="001235C7"/>
    <w:rsid w:val="0012415B"/>
    <w:rsid w:val="00124C7E"/>
    <w:rsid w:val="00124F1C"/>
    <w:rsid w:val="00125F57"/>
    <w:rsid w:val="001275DE"/>
    <w:rsid w:val="001301B6"/>
    <w:rsid w:val="00131313"/>
    <w:rsid w:val="0013433D"/>
    <w:rsid w:val="00135EC7"/>
    <w:rsid w:val="0013631B"/>
    <w:rsid w:val="001374D4"/>
    <w:rsid w:val="00140678"/>
    <w:rsid w:val="001409FE"/>
    <w:rsid w:val="00140F23"/>
    <w:rsid w:val="001412E0"/>
    <w:rsid w:val="00141A15"/>
    <w:rsid w:val="001428FC"/>
    <w:rsid w:val="00144128"/>
    <w:rsid w:val="001469FC"/>
    <w:rsid w:val="001517CF"/>
    <w:rsid w:val="001525A7"/>
    <w:rsid w:val="00154C2E"/>
    <w:rsid w:val="001562E9"/>
    <w:rsid w:val="00156E70"/>
    <w:rsid w:val="001577BD"/>
    <w:rsid w:val="00160383"/>
    <w:rsid w:val="0016089D"/>
    <w:rsid w:val="0016111E"/>
    <w:rsid w:val="00161534"/>
    <w:rsid w:val="00165F17"/>
    <w:rsid w:val="00167317"/>
    <w:rsid w:val="00167BA5"/>
    <w:rsid w:val="00171783"/>
    <w:rsid w:val="00173AB2"/>
    <w:rsid w:val="00180CE5"/>
    <w:rsid w:val="0018157F"/>
    <w:rsid w:val="001815C6"/>
    <w:rsid w:val="00181956"/>
    <w:rsid w:val="001848D6"/>
    <w:rsid w:val="0018799C"/>
    <w:rsid w:val="00194E29"/>
    <w:rsid w:val="001A0E21"/>
    <w:rsid w:val="001A2182"/>
    <w:rsid w:val="001A32BC"/>
    <w:rsid w:val="001A338B"/>
    <w:rsid w:val="001B0BEB"/>
    <w:rsid w:val="001B0C2E"/>
    <w:rsid w:val="001B25A2"/>
    <w:rsid w:val="001B29EB"/>
    <w:rsid w:val="001B466F"/>
    <w:rsid w:val="001B4D9B"/>
    <w:rsid w:val="001C0D02"/>
    <w:rsid w:val="001C49E9"/>
    <w:rsid w:val="001C6C40"/>
    <w:rsid w:val="001C6EB9"/>
    <w:rsid w:val="001C7250"/>
    <w:rsid w:val="001D04BA"/>
    <w:rsid w:val="001D2405"/>
    <w:rsid w:val="001D37F3"/>
    <w:rsid w:val="001D67A8"/>
    <w:rsid w:val="001D7511"/>
    <w:rsid w:val="001D7E5D"/>
    <w:rsid w:val="001E2E01"/>
    <w:rsid w:val="001E3357"/>
    <w:rsid w:val="001E4A3A"/>
    <w:rsid w:val="001E6264"/>
    <w:rsid w:val="001E64B5"/>
    <w:rsid w:val="001F0B5C"/>
    <w:rsid w:val="001F334C"/>
    <w:rsid w:val="001F3B21"/>
    <w:rsid w:val="001F602F"/>
    <w:rsid w:val="00201A55"/>
    <w:rsid w:val="002033CE"/>
    <w:rsid w:val="002055FF"/>
    <w:rsid w:val="00211A69"/>
    <w:rsid w:val="00211D46"/>
    <w:rsid w:val="00212498"/>
    <w:rsid w:val="00213D3C"/>
    <w:rsid w:val="00215E91"/>
    <w:rsid w:val="00217821"/>
    <w:rsid w:val="00220A4B"/>
    <w:rsid w:val="00223294"/>
    <w:rsid w:val="00226181"/>
    <w:rsid w:val="00226769"/>
    <w:rsid w:val="0022717F"/>
    <w:rsid w:val="00230179"/>
    <w:rsid w:val="0023215A"/>
    <w:rsid w:val="0023524D"/>
    <w:rsid w:val="0023628E"/>
    <w:rsid w:val="002363EC"/>
    <w:rsid w:val="00236BA2"/>
    <w:rsid w:val="002402B6"/>
    <w:rsid w:val="00245145"/>
    <w:rsid w:val="002519E8"/>
    <w:rsid w:val="00252293"/>
    <w:rsid w:val="0025284B"/>
    <w:rsid w:val="00253DC6"/>
    <w:rsid w:val="00256A0F"/>
    <w:rsid w:val="002607B9"/>
    <w:rsid w:val="002645E1"/>
    <w:rsid w:val="00265C63"/>
    <w:rsid w:val="00267168"/>
    <w:rsid w:val="00275BBA"/>
    <w:rsid w:val="00277D3F"/>
    <w:rsid w:val="00283A2D"/>
    <w:rsid w:val="00285C14"/>
    <w:rsid w:val="00286236"/>
    <w:rsid w:val="00286395"/>
    <w:rsid w:val="00293721"/>
    <w:rsid w:val="00293B1F"/>
    <w:rsid w:val="0029433B"/>
    <w:rsid w:val="00295083"/>
    <w:rsid w:val="00295C83"/>
    <w:rsid w:val="002973E5"/>
    <w:rsid w:val="002A37E7"/>
    <w:rsid w:val="002A41E1"/>
    <w:rsid w:val="002A4EC3"/>
    <w:rsid w:val="002A50EF"/>
    <w:rsid w:val="002A7B28"/>
    <w:rsid w:val="002B012E"/>
    <w:rsid w:val="002B157D"/>
    <w:rsid w:val="002B1C91"/>
    <w:rsid w:val="002B1E49"/>
    <w:rsid w:val="002B2E4E"/>
    <w:rsid w:val="002B46B9"/>
    <w:rsid w:val="002B4905"/>
    <w:rsid w:val="002C00C3"/>
    <w:rsid w:val="002C169F"/>
    <w:rsid w:val="002C2D47"/>
    <w:rsid w:val="002C47FE"/>
    <w:rsid w:val="002C6AE4"/>
    <w:rsid w:val="002D2C3A"/>
    <w:rsid w:val="002E0444"/>
    <w:rsid w:val="002E08B2"/>
    <w:rsid w:val="002E3C29"/>
    <w:rsid w:val="002E60F1"/>
    <w:rsid w:val="002F72E1"/>
    <w:rsid w:val="00300BE3"/>
    <w:rsid w:val="00302B4B"/>
    <w:rsid w:val="00302F53"/>
    <w:rsid w:val="00310D92"/>
    <w:rsid w:val="0031123C"/>
    <w:rsid w:val="00312D24"/>
    <w:rsid w:val="0031316D"/>
    <w:rsid w:val="00313C7F"/>
    <w:rsid w:val="00315E60"/>
    <w:rsid w:val="00316E5D"/>
    <w:rsid w:val="003176F1"/>
    <w:rsid w:val="00320E4B"/>
    <w:rsid w:val="003224A3"/>
    <w:rsid w:val="00324F9E"/>
    <w:rsid w:val="00327F09"/>
    <w:rsid w:val="003303E0"/>
    <w:rsid w:val="00332AEC"/>
    <w:rsid w:val="00333C55"/>
    <w:rsid w:val="0033424F"/>
    <w:rsid w:val="00334490"/>
    <w:rsid w:val="0033567C"/>
    <w:rsid w:val="00335BF5"/>
    <w:rsid w:val="00335E62"/>
    <w:rsid w:val="00340AEF"/>
    <w:rsid w:val="00344929"/>
    <w:rsid w:val="00344BED"/>
    <w:rsid w:val="00346EF2"/>
    <w:rsid w:val="0035061F"/>
    <w:rsid w:val="0035118E"/>
    <w:rsid w:val="00351A8B"/>
    <w:rsid w:val="00355278"/>
    <w:rsid w:val="00356A93"/>
    <w:rsid w:val="00356F4A"/>
    <w:rsid w:val="003619EC"/>
    <w:rsid w:val="00365606"/>
    <w:rsid w:val="00365947"/>
    <w:rsid w:val="00365D76"/>
    <w:rsid w:val="00366916"/>
    <w:rsid w:val="00367B22"/>
    <w:rsid w:val="0037164D"/>
    <w:rsid w:val="00371898"/>
    <w:rsid w:val="00380E70"/>
    <w:rsid w:val="00383E06"/>
    <w:rsid w:val="00385032"/>
    <w:rsid w:val="003876CB"/>
    <w:rsid w:val="00393116"/>
    <w:rsid w:val="00393F58"/>
    <w:rsid w:val="003946FC"/>
    <w:rsid w:val="00395023"/>
    <w:rsid w:val="00395D8B"/>
    <w:rsid w:val="003970ED"/>
    <w:rsid w:val="003A0024"/>
    <w:rsid w:val="003A747D"/>
    <w:rsid w:val="003A7849"/>
    <w:rsid w:val="003B4BE2"/>
    <w:rsid w:val="003B4FB0"/>
    <w:rsid w:val="003B55B0"/>
    <w:rsid w:val="003B5A56"/>
    <w:rsid w:val="003B63A8"/>
    <w:rsid w:val="003B6ACE"/>
    <w:rsid w:val="003B6F14"/>
    <w:rsid w:val="003B72E5"/>
    <w:rsid w:val="003C02F2"/>
    <w:rsid w:val="003C1387"/>
    <w:rsid w:val="003C18A6"/>
    <w:rsid w:val="003C257B"/>
    <w:rsid w:val="003C2F72"/>
    <w:rsid w:val="003C5FF1"/>
    <w:rsid w:val="003C7923"/>
    <w:rsid w:val="003C7D24"/>
    <w:rsid w:val="003D02C0"/>
    <w:rsid w:val="003D23CA"/>
    <w:rsid w:val="003D4C40"/>
    <w:rsid w:val="003D6A76"/>
    <w:rsid w:val="003D7032"/>
    <w:rsid w:val="003E1CC7"/>
    <w:rsid w:val="003E2BAD"/>
    <w:rsid w:val="003E5102"/>
    <w:rsid w:val="003E5A79"/>
    <w:rsid w:val="003E6650"/>
    <w:rsid w:val="003F0746"/>
    <w:rsid w:val="003F0AA8"/>
    <w:rsid w:val="003F673B"/>
    <w:rsid w:val="003F67B3"/>
    <w:rsid w:val="003F7221"/>
    <w:rsid w:val="004025F8"/>
    <w:rsid w:val="00402BCD"/>
    <w:rsid w:val="0040353F"/>
    <w:rsid w:val="00403753"/>
    <w:rsid w:val="00407C42"/>
    <w:rsid w:val="004116E9"/>
    <w:rsid w:val="00416E73"/>
    <w:rsid w:val="004176EB"/>
    <w:rsid w:val="00420453"/>
    <w:rsid w:val="00420619"/>
    <w:rsid w:val="004209E0"/>
    <w:rsid w:val="00422349"/>
    <w:rsid w:val="004223B9"/>
    <w:rsid w:val="00422EF4"/>
    <w:rsid w:val="00425352"/>
    <w:rsid w:val="00426021"/>
    <w:rsid w:val="00430C99"/>
    <w:rsid w:val="00443033"/>
    <w:rsid w:val="004459B0"/>
    <w:rsid w:val="0045114D"/>
    <w:rsid w:val="004512DC"/>
    <w:rsid w:val="0045233E"/>
    <w:rsid w:val="00455A52"/>
    <w:rsid w:val="0046082A"/>
    <w:rsid w:val="00460B09"/>
    <w:rsid w:val="00461ABA"/>
    <w:rsid w:val="004629C0"/>
    <w:rsid w:val="004643C3"/>
    <w:rsid w:val="00464C68"/>
    <w:rsid w:val="00464F19"/>
    <w:rsid w:val="00464F2B"/>
    <w:rsid w:val="00465806"/>
    <w:rsid w:val="00467A4E"/>
    <w:rsid w:val="004702BD"/>
    <w:rsid w:val="00480440"/>
    <w:rsid w:val="00485496"/>
    <w:rsid w:val="004860E2"/>
    <w:rsid w:val="00492736"/>
    <w:rsid w:val="004937B7"/>
    <w:rsid w:val="00493CBC"/>
    <w:rsid w:val="0049700B"/>
    <w:rsid w:val="004A2213"/>
    <w:rsid w:val="004A2698"/>
    <w:rsid w:val="004A48A2"/>
    <w:rsid w:val="004B11D3"/>
    <w:rsid w:val="004B3747"/>
    <w:rsid w:val="004C2811"/>
    <w:rsid w:val="004C4D4F"/>
    <w:rsid w:val="004D03F7"/>
    <w:rsid w:val="004D09B3"/>
    <w:rsid w:val="004D19AE"/>
    <w:rsid w:val="004D431B"/>
    <w:rsid w:val="004D4D0E"/>
    <w:rsid w:val="004D4F4B"/>
    <w:rsid w:val="004D5E32"/>
    <w:rsid w:val="004D5FA6"/>
    <w:rsid w:val="004D648A"/>
    <w:rsid w:val="004D6C80"/>
    <w:rsid w:val="004E10E7"/>
    <w:rsid w:val="004E130F"/>
    <w:rsid w:val="004E25DC"/>
    <w:rsid w:val="004E3403"/>
    <w:rsid w:val="004E44C2"/>
    <w:rsid w:val="004F0F23"/>
    <w:rsid w:val="004F2F25"/>
    <w:rsid w:val="004F74E4"/>
    <w:rsid w:val="00501CA5"/>
    <w:rsid w:val="0050307A"/>
    <w:rsid w:val="0050539D"/>
    <w:rsid w:val="00505552"/>
    <w:rsid w:val="005142F1"/>
    <w:rsid w:val="0051543A"/>
    <w:rsid w:val="00516803"/>
    <w:rsid w:val="00520D24"/>
    <w:rsid w:val="005210A9"/>
    <w:rsid w:val="00523F06"/>
    <w:rsid w:val="00524238"/>
    <w:rsid w:val="00524EDD"/>
    <w:rsid w:val="00525879"/>
    <w:rsid w:val="00525911"/>
    <w:rsid w:val="00530EF5"/>
    <w:rsid w:val="005311C4"/>
    <w:rsid w:val="00535395"/>
    <w:rsid w:val="005365BC"/>
    <w:rsid w:val="00541EDC"/>
    <w:rsid w:val="00546BD4"/>
    <w:rsid w:val="00547621"/>
    <w:rsid w:val="00547D32"/>
    <w:rsid w:val="00550364"/>
    <w:rsid w:val="0055092D"/>
    <w:rsid w:val="005552C6"/>
    <w:rsid w:val="005563A3"/>
    <w:rsid w:val="0055665A"/>
    <w:rsid w:val="00557392"/>
    <w:rsid w:val="00557E1B"/>
    <w:rsid w:val="00564ABB"/>
    <w:rsid w:val="00566934"/>
    <w:rsid w:val="005750AF"/>
    <w:rsid w:val="00577918"/>
    <w:rsid w:val="00583B22"/>
    <w:rsid w:val="005860B5"/>
    <w:rsid w:val="00587B33"/>
    <w:rsid w:val="005934A3"/>
    <w:rsid w:val="00595C11"/>
    <w:rsid w:val="00595E4B"/>
    <w:rsid w:val="0059623A"/>
    <w:rsid w:val="0059626A"/>
    <w:rsid w:val="00597A77"/>
    <w:rsid w:val="00597D24"/>
    <w:rsid w:val="005A1DAC"/>
    <w:rsid w:val="005A2E43"/>
    <w:rsid w:val="005A433F"/>
    <w:rsid w:val="005A4555"/>
    <w:rsid w:val="005A72DB"/>
    <w:rsid w:val="005A7307"/>
    <w:rsid w:val="005A7813"/>
    <w:rsid w:val="005B064A"/>
    <w:rsid w:val="005B1422"/>
    <w:rsid w:val="005B3EB7"/>
    <w:rsid w:val="005B40D5"/>
    <w:rsid w:val="005B4C97"/>
    <w:rsid w:val="005B57CF"/>
    <w:rsid w:val="005B7C92"/>
    <w:rsid w:val="005C1FA0"/>
    <w:rsid w:val="005C57F3"/>
    <w:rsid w:val="005D1984"/>
    <w:rsid w:val="005E0921"/>
    <w:rsid w:val="005E3B27"/>
    <w:rsid w:val="005E4649"/>
    <w:rsid w:val="005E4F45"/>
    <w:rsid w:val="005E5812"/>
    <w:rsid w:val="005E6385"/>
    <w:rsid w:val="005E6597"/>
    <w:rsid w:val="005E77CD"/>
    <w:rsid w:val="005F0392"/>
    <w:rsid w:val="005F08D2"/>
    <w:rsid w:val="005F0C03"/>
    <w:rsid w:val="005F1483"/>
    <w:rsid w:val="005F2523"/>
    <w:rsid w:val="005F3139"/>
    <w:rsid w:val="005F5D01"/>
    <w:rsid w:val="005F79A6"/>
    <w:rsid w:val="005F7D68"/>
    <w:rsid w:val="0060409E"/>
    <w:rsid w:val="00605FFD"/>
    <w:rsid w:val="00610ECB"/>
    <w:rsid w:val="0061102A"/>
    <w:rsid w:val="00613A13"/>
    <w:rsid w:val="00620236"/>
    <w:rsid w:val="00621179"/>
    <w:rsid w:val="006241A8"/>
    <w:rsid w:val="00632CBD"/>
    <w:rsid w:val="00632FFE"/>
    <w:rsid w:val="00634B0A"/>
    <w:rsid w:val="00635551"/>
    <w:rsid w:val="00635CA1"/>
    <w:rsid w:val="00643079"/>
    <w:rsid w:val="00644BC2"/>
    <w:rsid w:val="00644EA4"/>
    <w:rsid w:val="006477E2"/>
    <w:rsid w:val="00647ABA"/>
    <w:rsid w:val="0065006D"/>
    <w:rsid w:val="00650526"/>
    <w:rsid w:val="0065160B"/>
    <w:rsid w:val="00652956"/>
    <w:rsid w:val="00657A40"/>
    <w:rsid w:val="0066133A"/>
    <w:rsid w:val="00661F2D"/>
    <w:rsid w:val="00665216"/>
    <w:rsid w:val="00665A3A"/>
    <w:rsid w:val="006665A8"/>
    <w:rsid w:val="00666F45"/>
    <w:rsid w:val="006820F8"/>
    <w:rsid w:val="006833E2"/>
    <w:rsid w:val="00684526"/>
    <w:rsid w:val="00685EAA"/>
    <w:rsid w:val="006877E6"/>
    <w:rsid w:val="00687FCC"/>
    <w:rsid w:val="0069151F"/>
    <w:rsid w:val="00691954"/>
    <w:rsid w:val="00691F22"/>
    <w:rsid w:val="006924DE"/>
    <w:rsid w:val="00693CF0"/>
    <w:rsid w:val="00693EFA"/>
    <w:rsid w:val="006960FB"/>
    <w:rsid w:val="00696DE0"/>
    <w:rsid w:val="00697D1B"/>
    <w:rsid w:val="00697EA9"/>
    <w:rsid w:val="006A0AC3"/>
    <w:rsid w:val="006A12F7"/>
    <w:rsid w:val="006A2954"/>
    <w:rsid w:val="006A62D9"/>
    <w:rsid w:val="006A7D91"/>
    <w:rsid w:val="006B144C"/>
    <w:rsid w:val="006B199B"/>
    <w:rsid w:val="006B4E21"/>
    <w:rsid w:val="006B65DB"/>
    <w:rsid w:val="006C17FA"/>
    <w:rsid w:val="006C3531"/>
    <w:rsid w:val="006C3827"/>
    <w:rsid w:val="006C4C0F"/>
    <w:rsid w:val="006D257B"/>
    <w:rsid w:val="006D49E0"/>
    <w:rsid w:val="006D735F"/>
    <w:rsid w:val="006E5192"/>
    <w:rsid w:val="006F0FE4"/>
    <w:rsid w:val="006F2A95"/>
    <w:rsid w:val="006F4734"/>
    <w:rsid w:val="006F5565"/>
    <w:rsid w:val="006F5841"/>
    <w:rsid w:val="0070149F"/>
    <w:rsid w:val="00702417"/>
    <w:rsid w:val="00704AC0"/>
    <w:rsid w:val="00704B7B"/>
    <w:rsid w:val="00705718"/>
    <w:rsid w:val="007067C0"/>
    <w:rsid w:val="00706CC6"/>
    <w:rsid w:val="00707A85"/>
    <w:rsid w:val="00710085"/>
    <w:rsid w:val="007105D6"/>
    <w:rsid w:val="00710A55"/>
    <w:rsid w:val="00710AA6"/>
    <w:rsid w:val="0071110C"/>
    <w:rsid w:val="00716A54"/>
    <w:rsid w:val="0071703B"/>
    <w:rsid w:val="00720724"/>
    <w:rsid w:val="00721493"/>
    <w:rsid w:val="007225A4"/>
    <w:rsid w:val="007247A7"/>
    <w:rsid w:val="00725898"/>
    <w:rsid w:val="00732385"/>
    <w:rsid w:val="00734D7C"/>
    <w:rsid w:val="00737F7B"/>
    <w:rsid w:val="00741CAD"/>
    <w:rsid w:val="00743E69"/>
    <w:rsid w:val="00746B4C"/>
    <w:rsid w:val="007535F0"/>
    <w:rsid w:val="00754049"/>
    <w:rsid w:val="00756173"/>
    <w:rsid w:val="00756F8E"/>
    <w:rsid w:val="007608D3"/>
    <w:rsid w:val="00762AC4"/>
    <w:rsid w:val="00764AC1"/>
    <w:rsid w:val="00766B94"/>
    <w:rsid w:val="00767203"/>
    <w:rsid w:val="00771AB2"/>
    <w:rsid w:val="00774F57"/>
    <w:rsid w:val="00776FA5"/>
    <w:rsid w:val="00777EF7"/>
    <w:rsid w:val="00782C8F"/>
    <w:rsid w:val="00786040"/>
    <w:rsid w:val="00786A67"/>
    <w:rsid w:val="0078774A"/>
    <w:rsid w:val="007936F0"/>
    <w:rsid w:val="00795F01"/>
    <w:rsid w:val="00796253"/>
    <w:rsid w:val="007A35A7"/>
    <w:rsid w:val="007A3DA0"/>
    <w:rsid w:val="007A786B"/>
    <w:rsid w:val="007B1844"/>
    <w:rsid w:val="007B1AD9"/>
    <w:rsid w:val="007B24AF"/>
    <w:rsid w:val="007B3CC7"/>
    <w:rsid w:val="007B4CA7"/>
    <w:rsid w:val="007B627B"/>
    <w:rsid w:val="007C06DA"/>
    <w:rsid w:val="007C466F"/>
    <w:rsid w:val="007C552A"/>
    <w:rsid w:val="007C6350"/>
    <w:rsid w:val="007D1764"/>
    <w:rsid w:val="007D19B1"/>
    <w:rsid w:val="007D4034"/>
    <w:rsid w:val="007E119D"/>
    <w:rsid w:val="007E46B4"/>
    <w:rsid w:val="007E5C5B"/>
    <w:rsid w:val="007E673D"/>
    <w:rsid w:val="007E6ACF"/>
    <w:rsid w:val="007F141D"/>
    <w:rsid w:val="007F18D0"/>
    <w:rsid w:val="007F29BA"/>
    <w:rsid w:val="007F3181"/>
    <w:rsid w:val="007F4139"/>
    <w:rsid w:val="007F45FE"/>
    <w:rsid w:val="007F66EC"/>
    <w:rsid w:val="007F6C4C"/>
    <w:rsid w:val="008003EB"/>
    <w:rsid w:val="008010CE"/>
    <w:rsid w:val="008067FB"/>
    <w:rsid w:val="008114A9"/>
    <w:rsid w:val="00812DCB"/>
    <w:rsid w:val="008136BF"/>
    <w:rsid w:val="00814748"/>
    <w:rsid w:val="00817019"/>
    <w:rsid w:val="008214A5"/>
    <w:rsid w:val="00827BC5"/>
    <w:rsid w:val="0083542F"/>
    <w:rsid w:val="00836167"/>
    <w:rsid w:val="008361D7"/>
    <w:rsid w:val="00843657"/>
    <w:rsid w:val="0084451E"/>
    <w:rsid w:val="008462A6"/>
    <w:rsid w:val="00846599"/>
    <w:rsid w:val="00847275"/>
    <w:rsid w:val="0085205C"/>
    <w:rsid w:val="008576E8"/>
    <w:rsid w:val="00857BD2"/>
    <w:rsid w:val="00857C66"/>
    <w:rsid w:val="00860A42"/>
    <w:rsid w:val="00861F37"/>
    <w:rsid w:val="0086303D"/>
    <w:rsid w:val="00864663"/>
    <w:rsid w:val="00865B2D"/>
    <w:rsid w:val="0087241C"/>
    <w:rsid w:val="0087264C"/>
    <w:rsid w:val="00872A7C"/>
    <w:rsid w:val="00875FA3"/>
    <w:rsid w:val="00880044"/>
    <w:rsid w:val="008825CD"/>
    <w:rsid w:val="008861B1"/>
    <w:rsid w:val="00891568"/>
    <w:rsid w:val="008945D7"/>
    <w:rsid w:val="00896F47"/>
    <w:rsid w:val="008A068D"/>
    <w:rsid w:val="008A52D8"/>
    <w:rsid w:val="008A54A2"/>
    <w:rsid w:val="008A5871"/>
    <w:rsid w:val="008A6E98"/>
    <w:rsid w:val="008A7C18"/>
    <w:rsid w:val="008B2F8E"/>
    <w:rsid w:val="008B3F74"/>
    <w:rsid w:val="008B5972"/>
    <w:rsid w:val="008B78F8"/>
    <w:rsid w:val="008C16D5"/>
    <w:rsid w:val="008C1A16"/>
    <w:rsid w:val="008C2AF2"/>
    <w:rsid w:val="008C3B4D"/>
    <w:rsid w:val="008C405F"/>
    <w:rsid w:val="008C4AB6"/>
    <w:rsid w:val="008C5D93"/>
    <w:rsid w:val="008C6C30"/>
    <w:rsid w:val="008D13AA"/>
    <w:rsid w:val="008D73FE"/>
    <w:rsid w:val="008E0CBE"/>
    <w:rsid w:val="008E107B"/>
    <w:rsid w:val="008E34A3"/>
    <w:rsid w:val="008E62EA"/>
    <w:rsid w:val="008F1CBB"/>
    <w:rsid w:val="008F486C"/>
    <w:rsid w:val="008F4CDC"/>
    <w:rsid w:val="008F4E85"/>
    <w:rsid w:val="008F5258"/>
    <w:rsid w:val="008F66D7"/>
    <w:rsid w:val="00900111"/>
    <w:rsid w:val="00901028"/>
    <w:rsid w:val="00901D0B"/>
    <w:rsid w:val="00902E00"/>
    <w:rsid w:val="00903462"/>
    <w:rsid w:val="00904599"/>
    <w:rsid w:val="009064D2"/>
    <w:rsid w:val="00906C11"/>
    <w:rsid w:val="009156CE"/>
    <w:rsid w:val="0091578B"/>
    <w:rsid w:val="009205ED"/>
    <w:rsid w:val="009217FD"/>
    <w:rsid w:val="00924C2E"/>
    <w:rsid w:val="00926C70"/>
    <w:rsid w:val="00934741"/>
    <w:rsid w:val="00934744"/>
    <w:rsid w:val="00937FC5"/>
    <w:rsid w:val="0094286D"/>
    <w:rsid w:val="00942CC1"/>
    <w:rsid w:val="00942CC4"/>
    <w:rsid w:val="00944557"/>
    <w:rsid w:val="00950906"/>
    <w:rsid w:val="0095167A"/>
    <w:rsid w:val="00953A22"/>
    <w:rsid w:val="00954BFC"/>
    <w:rsid w:val="0095558B"/>
    <w:rsid w:val="00961B76"/>
    <w:rsid w:val="0096444F"/>
    <w:rsid w:val="00965ADA"/>
    <w:rsid w:val="0097041E"/>
    <w:rsid w:val="00970CC6"/>
    <w:rsid w:val="0097289C"/>
    <w:rsid w:val="00972D1B"/>
    <w:rsid w:val="009748CA"/>
    <w:rsid w:val="00976E88"/>
    <w:rsid w:val="009771B8"/>
    <w:rsid w:val="00977437"/>
    <w:rsid w:val="0098142F"/>
    <w:rsid w:val="009814A9"/>
    <w:rsid w:val="009825B6"/>
    <w:rsid w:val="00982832"/>
    <w:rsid w:val="00984395"/>
    <w:rsid w:val="009845A4"/>
    <w:rsid w:val="00986CA0"/>
    <w:rsid w:val="009878AD"/>
    <w:rsid w:val="009906AA"/>
    <w:rsid w:val="0099151A"/>
    <w:rsid w:val="009927F6"/>
    <w:rsid w:val="009934EF"/>
    <w:rsid w:val="009A3D0E"/>
    <w:rsid w:val="009B00BF"/>
    <w:rsid w:val="009B48C4"/>
    <w:rsid w:val="009B67C7"/>
    <w:rsid w:val="009B6F01"/>
    <w:rsid w:val="009C2CAD"/>
    <w:rsid w:val="009D2059"/>
    <w:rsid w:val="009D2ECB"/>
    <w:rsid w:val="009D5A75"/>
    <w:rsid w:val="009D6708"/>
    <w:rsid w:val="009D6D52"/>
    <w:rsid w:val="009E03D8"/>
    <w:rsid w:val="009E1A0D"/>
    <w:rsid w:val="009E1EF9"/>
    <w:rsid w:val="009E3370"/>
    <w:rsid w:val="009E5C3C"/>
    <w:rsid w:val="009F38B9"/>
    <w:rsid w:val="009F6A2C"/>
    <w:rsid w:val="00A02CAB"/>
    <w:rsid w:val="00A03B99"/>
    <w:rsid w:val="00A1015C"/>
    <w:rsid w:val="00A1144D"/>
    <w:rsid w:val="00A12CF7"/>
    <w:rsid w:val="00A144CD"/>
    <w:rsid w:val="00A24CF5"/>
    <w:rsid w:val="00A270E1"/>
    <w:rsid w:val="00A270EA"/>
    <w:rsid w:val="00A27886"/>
    <w:rsid w:val="00A27B89"/>
    <w:rsid w:val="00A3092F"/>
    <w:rsid w:val="00A3194B"/>
    <w:rsid w:val="00A32707"/>
    <w:rsid w:val="00A34396"/>
    <w:rsid w:val="00A3500A"/>
    <w:rsid w:val="00A35375"/>
    <w:rsid w:val="00A423C0"/>
    <w:rsid w:val="00A4386C"/>
    <w:rsid w:val="00A442A2"/>
    <w:rsid w:val="00A47F23"/>
    <w:rsid w:val="00A52EDC"/>
    <w:rsid w:val="00A55F8F"/>
    <w:rsid w:val="00A56E0B"/>
    <w:rsid w:val="00A56F0B"/>
    <w:rsid w:val="00A62634"/>
    <w:rsid w:val="00A62DDA"/>
    <w:rsid w:val="00A6489C"/>
    <w:rsid w:val="00A65274"/>
    <w:rsid w:val="00A6550A"/>
    <w:rsid w:val="00A71ECA"/>
    <w:rsid w:val="00A72D21"/>
    <w:rsid w:val="00A74B2E"/>
    <w:rsid w:val="00A81045"/>
    <w:rsid w:val="00A8200F"/>
    <w:rsid w:val="00A828C3"/>
    <w:rsid w:val="00A844FF"/>
    <w:rsid w:val="00A85F35"/>
    <w:rsid w:val="00A918BA"/>
    <w:rsid w:val="00A937BA"/>
    <w:rsid w:val="00A950F5"/>
    <w:rsid w:val="00A96A9C"/>
    <w:rsid w:val="00A974B8"/>
    <w:rsid w:val="00AA147E"/>
    <w:rsid w:val="00AA17A5"/>
    <w:rsid w:val="00AA2345"/>
    <w:rsid w:val="00AA50A9"/>
    <w:rsid w:val="00AB09FB"/>
    <w:rsid w:val="00AB3B5B"/>
    <w:rsid w:val="00AB5E22"/>
    <w:rsid w:val="00AB753C"/>
    <w:rsid w:val="00AC3271"/>
    <w:rsid w:val="00AC34A0"/>
    <w:rsid w:val="00AC36A6"/>
    <w:rsid w:val="00AC4B5C"/>
    <w:rsid w:val="00AD2DE6"/>
    <w:rsid w:val="00AD38A9"/>
    <w:rsid w:val="00AD47BA"/>
    <w:rsid w:val="00AD495B"/>
    <w:rsid w:val="00AE07DE"/>
    <w:rsid w:val="00AE24B3"/>
    <w:rsid w:val="00AE2A42"/>
    <w:rsid w:val="00AE4A32"/>
    <w:rsid w:val="00AE4D00"/>
    <w:rsid w:val="00AF1CA1"/>
    <w:rsid w:val="00AF3843"/>
    <w:rsid w:val="00AF3D06"/>
    <w:rsid w:val="00AF6973"/>
    <w:rsid w:val="00AF6D18"/>
    <w:rsid w:val="00B00EA5"/>
    <w:rsid w:val="00B01288"/>
    <w:rsid w:val="00B01DD7"/>
    <w:rsid w:val="00B0307F"/>
    <w:rsid w:val="00B03227"/>
    <w:rsid w:val="00B0429C"/>
    <w:rsid w:val="00B04DEF"/>
    <w:rsid w:val="00B06950"/>
    <w:rsid w:val="00B07DBD"/>
    <w:rsid w:val="00B110B6"/>
    <w:rsid w:val="00B12A33"/>
    <w:rsid w:val="00B13083"/>
    <w:rsid w:val="00B155DA"/>
    <w:rsid w:val="00B17918"/>
    <w:rsid w:val="00B21032"/>
    <w:rsid w:val="00B21CC3"/>
    <w:rsid w:val="00B25B6E"/>
    <w:rsid w:val="00B300E8"/>
    <w:rsid w:val="00B3283F"/>
    <w:rsid w:val="00B33DCB"/>
    <w:rsid w:val="00B36B91"/>
    <w:rsid w:val="00B37487"/>
    <w:rsid w:val="00B414BF"/>
    <w:rsid w:val="00B41E6F"/>
    <w:rsid w:val="00B42A33"/>
    <w:rsid w:val="00B42AA5"/>
    <w:rsid w:val="00B44CDC"/>
    <w:rsid w:val="00B457E6"/>
    <w:rsid w:val="00B5001C"/>
    <w:rsid w:val="00B51B01"/>
    <w:rsid w:val="00B53DC1"/>
    <w:rsid w:val="00B55B13"/>
    <w:rsid w:val="00B57055"/>
    <w:rsid w:val="00B61D0C"/>
    <w:rsid w:val="00B75F97"/>
    <w:rsid w:val="00B76D83"/>
    <w:rsid w:val="00B77543"/>
    <w:rsid w:val="00B80069"/>
    <w:rsid w:val="00B80CE9"/>
    <w:rsid w:val="00B81A5F"/>
    <w:rsid w:val="00B83600"/>
    <w:rsid w:val="00B84885"/>
    <w:rsid w:val="00B90938"/>
    <w:rsid w:val="00B91B46"/>
    <w:rsid w:val="00B95BD3"/>
    <w:rsid w:val="00BA17E7"/>
    <w:rsid w:val="00BA24ED"/>
    <w:rsid w:val="00BA3F40"/>
    <w:rsid w:val="00BA56AE"/>
    <w:rsid w:val="00BA5DE6"/>
    <w:rsid w:val="00BA73E6"/>
    <w:rsid w:val="00BB1539"/>
    <w:rsid w:val="00BB1B7B"/>
    <w:rsid w:val="00BB365D"/>
    <w:rsid w:val="00BB6530"/>
    <w:rsid w:val="00BB7112"/>
    <w:rsid w:val="00BC2A23"/>
    <w:rsid w:val="00BC2F59"/>
    <w:rsid w:val="00BC6BF1"/>
    <w:rsid w:val="00BD15B8"/>
    <w:rsid w:val="00BD24C5"/>
    <w:rsid w:val="00BD316C"/>
    <w:rsid w:val="00BD7095"/>
    <w:rsid w:val="00BD7BD5"/>
    <w:rsid w:val="00BE075A"/>
    <w:rsid w:val="00BE0FE9"/>
    <w:rsid w:val="00BE45E0"/>
    <w:rsid w:val="00BE4970"/>
    <w:rsid w:val="00BE5D20"/>
    <w:rsid w:val="00BE7765"/>
    <w:rsid w:val="00BF0E82"/>
    <w:rsid w:val="00BF116D"/>
    <w:rsid w:val="00BF1B1F"/>
    <w:rsid w:val="00BF2389"/>
    <w:rsid w:val="00BF3E24"/>
    <w:rsid w:val="00BF44EE"/>
    <w:rsid w:val="00BF7543"/>
    <w:rsid w:val="00C018AD"/>
    <w:rsid w:val="00C01E2D"/>
    <w:rsid w:val="00C0365F"/>
    <w:rsid w:val="00C0727B"/>
    <w:rsid w:val="00C134A5"/>
    <w:rsid w:val="00C135EA"/>
    <w:rsid w:val="00C14631"/>
    <w:rsid w:val="00C15DA9"/>
    <w:rsid w:val="00C160FA"/>
    <w:rsid w:val="00C16D46"/>
    <w:rsid w:val="00C2015D"/>
    <w:rsid w:val="00C2500C"/>
    <w:rsid w:val="00C269DB"/>
    <w:rsid w:val="00C32EE3"/>
    <w:rsid w:val="00C33C2E"/>
    <w:rsid w:val="00C35200"/>
    <w:rsid w:val="00C35BF4"/>
    <w:rsid w:val="00C3795A"/>
    <w:rsid w:val="00C418A0"/>
    <w:rsid w:val="00C41D27"/>
    <w:rsid w:val="00C42EEE"/>
    <w:rsid w:val="00C43445"/>
    <w:rsid w:val="00C46DF9"/>
    <w:rsid w:val="00C46EB1"/>
    <w:rsid w:val="00C50372"/>
    <w:rsid w:val="00C50D3C"/>
    <w:rsid w:val="00C51ADB"/>
    <w:rsid w:val="00C52771"/>
    <w:rsid w:val="00C53F4D"/>
    <w:rsid w:val="00C560D6"/>
    <w:rsid w:val="00C664F9"/>
    <w:rsid w:val="00C7351B"/>
    <w:rsid w:val="00C777D8"/>
    <w:rsid w:val="00C779B8"/>
    <w:rsid w:val="00C8394E"/>
    <w:rsid w:val="00C85A90"/>
    <w:rsid w:val="00C901B1"/>
    <w:rsid w:val="00C90F56"/>
    <w:rsid w:val="00C91556"/>
    <w:rsid w:val="00C91A7A"/>
    <w:rsid w:val="00C926EA"/>
    <w:rsid w:val="00C96517"/>
    <w:rsid w:val="00C96840"/>
    <w:rsid w:val="00C97F1C"/>
    <w:rsid w:val="00C97F49"/>
    <w:rsid w:val="00CA0105"/>
    <w:rsid w:val="00CA0548"/>
    <w:rsid w:val="00CA0ACA"/>
    <w:rsid w:val="00CA1386"/>
    <w:rsid w:val="00CA13F0"/>
    <w:rsid w:val="00CA42D1"/>
    <w:rsid w:val="00CA46BA"/>
    <w:rsid w:val="00CA4AF4"/>
    <w:rsid w:val="00CA68B3"/>
    <w:rsid w:val="00CB3091"/>
    <w:rsid w:val="00CB46AC"/>
    <w:rsid w:val="00CC3107"/>
    <w:rsid w:val="00CC3E12"/>
    <w:rsid w:val="00CC4275"/>
    <w:rsid w:val="00CC6F0D"/>
    <w:rsid w:val="00CD2A39"/>
    <w:rsid w:val="00CD3BE9"/>
    <w:rsid w:val="00CD3D22"/>
    <w:rsid w:val="00CE21E4"/>
    <w:rsid w:val="00CE288B"/>
    <w:rsid w:val="00CE566C"/>
    <w:rsid w:val="00CE7363"/>
    <w:rsid w:val="00CE77AB"/>
    <w:rsid w:val="00CE7BBB"/>
    <w:rsid w:val="00CF0BBB"/>
    <w:rsid w:val="00CF1FD9"/>
    <w:rsid w:val="00CF4B7C"/>
    <w:rsid w:val="00CF548D"/>
    <w:rsid w:val="00CF6B1B"/>
    <w:rsid w:val="00CF7E2F"/>
    <w:rsid w:val="00D0131A"/>
    <w:rsid w:val="00D021DA"/>
    <w:rsid w:val="00D04941"/>
    <w:rsid w:val="00D06CD1"/>
    <w:rsid w:val="00D07603"/>
    <w:rsid w:val="00D12525"/>
    <w:rsid w:val="00D15487"/>
    <w:rsid w:val="00D15A6F"/>
    <w:rsid w:val="00D15D5F"/>
    <w:rsid w:val="00D15FB0"/>
    <w:rsid w:val="00D16163"/>
    <w:rsid w:val="00D2068F"/>
    <w:rsid w:val="00D20BE9"/>
    <w:rsid w:val="00D2237F"/>
    <w:rsid w:val="00D32957"/>
    <w:rsid w:val="00D4207E"/>
    <w:rsid w:val="00D4511A"/>
    <w:rsid w:val="00D47ABF"/>
    <w:rsid w:val="00D50957"/>
    <w:rsid w:val="00D542E3"/>
    <w:rsid w:val="00D55EED"/>
    <w:rsid w:val="00D6103D"/>
    <w:rsid w:val="00D632E1"/>
    <w:rsid w:val="00D6337E"/>
    <w:rsid w:val="00D64CEE"/>
    <w:rsid w:val="00D64DD6"/>
    <w:rsid w:val="00D659D2"/>
    <w:rsid w:val="00D70ACF"/>
    <w:rsid w:val="00D72749"/>
    <w:rsid w:val="00D752C1"/>
    <w:rsid w:val="00D75F7B"/>
    <w:rsid w:val="00D812FE"/>
    <w:rsid w:val="00D81605"/>
    <w:rsid w:val="00D83CED"/>
    <w:rsid w:val="00D848F8"/>
    <w:rsid w:val="00D9161E"/>
    <w:rsid w:val="00D91B6A"/>
    <w:rsid w:val="00D944B5"/>
    <w:rsid w:val="00D947E8"/>
    <w:rsid w:val="00D949DC"/>
    <w:rsid w:val="00D972FE"/>
    <w:rsid w:val="00D97F1F"/>
    <w:rsid w:val="00DA102C"/>
    <w:rsid w:val="00DA38E8"/>
    <w:rsid w:val="00DA417B"/>
    <w:rsid w:val="00DB714E"/>
    <w:rsid w:val="00DB72EF"/>
    <w:rsid w:val="00DC4C5B"/>
    <w:rsid w:val="00DC5464"/>
    <w:rsid w:val="00DC5BDC"/>
    <w:rsid w:val="00DC7DF8"/>
    <w:rsid w:val="00DD0000"/>
    <w:rsid w:val="00DD12F9"/>
    <w:rsid w:val="00DD5585"/>
    <w:rsid w:val="00DE09A7"/>
    <w:rsid w:val="00DE0C12"/>
    <w:rsid w:val="00DE4168"/>
    <w:rsid w:val="00DE4F81"/>
    <w:rsid w:val="00DE67E3"/>
    <w:rsid w:val="00DF01F0"/>
    <w:rsid w:val="00DF1B33"/>
    <w:rsid w:val="00DF1FAB"/>
    <w:rsid w:val="00DF2181"/>
    <w:rsid w:val="00DF3E76"/>
    <w:rsid w:val="00DF4501"/>
    <w:rsid w:val="00DF54EB"/>
    <w:rsid w:val="00E001B7"/>
    <w:rsid w:val="00E01C44"/>
    <w:rsid w:val="00E028E3"/>
    <w:rsid w:val="00E0398C"/>
    <w:rsid w:val="00E03B1C"/>
    <w:rsid w:val="00E0406A"/>
    <w:rsid w:val="00E04E42"/>
    <w:rsid w:val="00E0539C"/>
    <w:rsid w:val="00E05D2E"/>
    <w:rsid w:val="00E05D96"/>
    <w:rsid w:val="00E07993"/>
    <w:rsid w:val="00E13204"/>
    <w:rsid w:val="00E1493F"/>
    <w:rsid w:val="00E15978"/>
    <w:rsid w:val="00E16489"/>
    <w:rsid w:val="00E17831"/>
    <w:rsid w:val="00E2029A"/>
    <w:rsid w:val="00E235F8"/>
    <w:rsid w:val="00E2492A"/>
    <w:rsid w:val="00E277CF"/>
    <w:rsid w:val="00E30303"/>
    <w:rsid w:val="00E31EB8"/>
    <w:rsid w:val="00E32B07"/>
    <w:rsid w:val="00E335E3"/>
    <w:rsid w:val="00E33E16"/>
    <w:rsid w:val="00E34233"/>
    <w:rsid w:val="00E34B3E"/>
    <w:rsid w:val="00E35145"/>
    <w:rsid w:val="00E35BD6"/>
    <w:rsid w:val="00E405BF"/>
    <w:rsid w:val="00E46898"/>
    <w:rsid w:val="00E4753F"/>
    <w:rsid w:val="00E51DEA"/>
    <w:rsid w:val="00E52D38"/>
    <w:rsid w:val="00E548D6"/>
    <w:rsid w:val="00E5519A"/>
    <w:rsid w:val="00E5611A"/>
    <w:rsid w:val="00E6590E"/>
    <w:rsid w:val="00E7116B"/>
    <w:rsid w:val="00E7153E"/>
    <w:rsid w:val="00E727FA"/>
    <w:rsid w:val="00E756BD"/>
    <w:rsid w:val="00E806C6"/>
    <w:rsid w:val="00E81856"/>
    <w:rsid w:val="00E84552"/>
    <w:rsid w:val="00E8466A"/>
    <w:rsid w:val="00E85A74"/>
    <w:rsid w:val="00E87A2C"/>
    <w:rsid w:val="00E91D3F"/>
    <w:rsid w:val="00E93680"/>
    <w:rsid w:val="00E93A56"/>
    <w:rsid w:val="00E9440D"/>
    <w:rsid w:val="00E967AF"/>
    <w:rsid w:val="00EA11C0"/>
    <w:rsid w:val="00EA660D"/>
    <w:rsid w:val="00EB1735"/>
    <w:rsid w:val="00EB2761"/>
    <w:rsid w:val="00EB3C00"/>
    <w:rsid w:val="00EB40D1"/>
    <w:rsid w:val="00EB4AE7"/>
    <w:rsid w:val="00EB7DD1"/>
    <w:rsid w:val="00EC0051"/>
    <w:rsid w:val="00EC158A"/>
    <w:rsid w:val="00EC2BF4"/>
    <w:rsid w:val="00EC2F0F"/>
    <w:rsid w:val="00EC3C70"/>
    <w:rsid w:val="00EC6A53"/>
    <w:rsid w:val="00ED0E8B"/>
    <w:rsid w:val="00ED20EF"/>
    <w:rsid w:val="00ED444E"/>
    <w:rsid w:val="00ED59F9"/>
    <w:rsid w:val="00ED5C5E"/>
    <w:rsid w:val="00ED6F0D"/>
    <w:rsid w:val="00EE07E0"/>
    <w:rsid w:val="00EE2999"/>
    <w:rsid w:val="00EE595B"/>
    <w:rsid w:val="00EE758A"/>
    <w:rsid w:val="00EE7B26"/>
    <w:rsid w:val="00EF373D"/>
    <w:rsid w:val="00EF3F27"/>
    <w:rsid w:val="00EF4696"/>
    <w:rsid w:val="00EF516F"/>
    <w:rsid w:val="00F0123C"/>
    <w:rsid w:val="00F03701"/>
    <w:rsid w:val="00F10FB7"/>
    <w:rsid w:val="00F11139"/>
    <w:rsid w:val="00F12118"/>
    <w:rsid w:val="00F1698C"/>
    <w:rsid w:val="00F21444"/>
    <w:rsid w:val="00F22117"/>
    <w:rsid w:val="00F224DE"/>
    <w:rsid w:val="00F231C1"/>
    <w:rsid w:val="00F244C4"/>
    <w:rsid w:val="00F244E2"/>
    <w:rsid w:val="00F24AA5"/>
    <w:rsid w:val="00F24B6C"/>
    <w:rsid w:val="00F2539A"/>
    <w:rsid w:val="00F277D9"/>
    <w:rsid w:val="00F3029B"/>
    <w:rsid w:val="00F4224F"/>
    <w:rsid w:val="00F43562"/>
    <w:rsid w:val="00F43989"/>
    <w:rsid w:val="00F453D1"/>
    <w:rsid w:val="00F460D9"/>
    <w:rsid w:val="00F470D9"/>
    <w:rsid w:val="00F47BDF"/>
    <w:rsid w:val="00F52C3C"/>
    <w:rsid w:val="00F5440F"/>
    <w:rsid w:val="00F544FB"/>
    <w:rsid w:val="00F54E3B"/>
    <w:rsid w:val="00F55010"/>
    <w:rsid w:val="00F55DF2"/>
    <w:rsid w:val="00F55E5A"/>
    <w:rsid w:val="00F62329"/>
    <w:rsid w:val="00F62824"/>
    <w:rsid w:val="00F63611"/>
    <w:rsid w:val="00F64F21"/>
    <w:rsid w:val="00F6599D"/>
    <w:rsid w:val="00F66647"/>
    <w:rsid w:val="00F67BE5"/>
    <w:rsid w:val="00F71904"/>
    <w:rsid w:val="00F72F90"/>
    <w:rsid w:val="00F74FF7"/>
    <w:rsid w:val="00F8144F"/>
    <w:rsid w:val="00F817A0"/>
    <w:rsid w:val="00F82D90"/>
    <w:rsid w:val="00F8600B"/>
    <w:rsid w:val="00F879E3"/>
    <w:rsid w:val="00F928AB"/>
    <w:rsid w:val="00F93695"/>
    <w:rsid w:val="00F9386C"/>
    <w:rsid w:val="00F9608D"/>
    <w:rsid w:val="00F968D0"/>
    <w:rsid w:val="00F96AB3"/>
    <w:rsid w:val="00FA0A0C"/>
    <w:rsid w:val="00FA0EDD"/>
    <w:rsid w:val="00FA26B4"/>
    <w:rsid w:val="00FA3FAB"/>
    <w:rsid w:val="00FA3FC2"/>
    <w:rsid w:val="00FA52B7"/>
    <w:rsid w:val="00FB2C3C"/>
    <w:rsid w:val="00FB333B"/>
    <w:rsid w:val="00FB6EB5"/>
    <w:rsid w:val="00FD11C2"/>
    <w:rsid w:val="00FD3A77"/>
    <w:rsid w:val="00FD5D1D"/>
    <w:rsid w:val="00FD6600"/>
    <w:rsid w:val="00FE3C25"/>
    <w:rsid w:val="00FE5FC6"/>
    <w:rsid w:val="00FE6133"/>
    <w:rsid w:val="00FF2538"/>
    <w:rsid w:val="00FF3C96"/>
    <w:rsid w:val="00FF4C30"/>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C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B"/>
    <w:rPr>
      <w:sz w:val="24"/>
      <w:szCs w:val="24"/>
    </w:rPr>
  </w:style>
  <w:style w:type="paragraph" w:styleId="Heading1">
    <w:name w:val="heading 1"/>
    <w:basedOn w:val="Normal"/>
    <w:next w:val="Normal"/>
    <w:link w:val="Heading1Char"/>
    <w:qFormat/>
    <w:rsid w:val="00697D1B"/>
    <w:pPr>
      <w:keepNext/>
      <w:widowControl w:val="0"/>
      <w:jc w:val="right"/>
      <w:outlineLvl w:val="0"/>
    </w:pPr>
    <w:rPr>
      <w:rFonts w:ascii="CG Times" w:hAnsi="CG Times" w:cs="CG Times"/>
      <w:smallCaps/>
    </w:rPr>
  </w:style>
  <w:style w:type="paragraph" w:styleId="Heading2">
    <w:name w:val="heading 2"/>
    <w:basedOn w:val="Normal"/>
    <w:next w:val="Normal"/>
    <w:link w:val="Heading2Char"/>
    <w:qFormat/>
    <w:rsid w:val="00697D1B"/>
    <w:pPr>
      <w:keepNext/>
      <w:tabs>
        <w:tab w:val="right" w:pos="4320"/>
      </w:tabs>
      <w:ind w:left="720" w:hanging="720"/>
      <w:outlineLvl w:val="1"/>
    </w:pPr>
    <w:rPr>
      <w:b/>
      <w:bCs/>
    </w:rPr>
  </w:style>
  <w:style w:type="paragraph" w:styleId="Heading5">
    <w:name w:val="heading 5"/>
    <w:basedOn w:val="Normal"/>
    <w:next w:val="Normal"/>
    <w:link w:val="Heading5Char"/>
    <w:qFormat/>
    <w:rsid w:val="009814A9"/>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F90"/>
    <w:rPr>
      <w:rFonts w:ascii="Cambria" w:hAnsi="Cambria" w:cs="Cambria"/>
      <w:b/>
      <w:bCs/>
      <w:kern w:val="32"/>
      <w:sz w:val="32"/>
      <w:szCs w:val="32"/>
    </w:rPr>
  </w:style>
  <w:style w:type="character" w:customStyle="1" w:styleId="Heading2Char">
    <w:name w:val="Heading 2 Char"/>
    <w:basedOn w:val="DefaultParagraphFont"/>
    <w:link w:val="Heading2"/>
    <w:semiHidden/>
    <w:rsid w:val="00F72F90"/>
    <w:rPr>
      <w:rFonts w:ascii="Cambria" w:hAnsi="Cambria" w:cs="Cambria"/>
      <w:b/>
      <w:bCs/>
      <w:i/>
      <w:iCs/>
      <w:sz w:val="28"/>
      <w:szCs w:val="28"/>
    </w:rPr>
  </w:style>
  <w:style w:type="character" w:customStyle="1" w:styleId="Heading5Char">
    <w:name w:val="Heading 5 Char"/>
    <w:basedOn w:val="DefaultParagraphFont"/>
    <w:link w:val="Heading5"/>
    <w:semiHidden/>
    <w:rsid w:val="009814A9"/>
    <w:rPr>
      <w:rFonts w:ascii="Calibri" w:hAnsi="Calibri" w:cs="Calibri"/>
      <w:b/>
      <w:bCs/>
      <w:i/>
      <w:iCs/>
      <w:sz w:val="26"/>
      <w:szCs w:val="26"/>
    </w:rPr>
  </w:style>
  <w:style w:type="paragraph" w:styleId="Footer">
    <w:name w:val="footer"/>
    <w:basedOn w:val="Normal"/>
    <w:link w:val="FooterChar"/>
    <w:rsid w:val="00697D1B"/>
    <w:pPr>
      <w:widowControl w:val="0"/>
      <w:tabs>
        <w:tab w:val="center" w:pos="4320"/>
        <w:tab w:val="right" w:pos="8640"/>
      </w:tabs>
    </w:pPr>
    <w:rPr>
      <w:rFonts w:ascii="CG Times" w:hAnsi="CG Times" w:cs="CG Times"/>
      <w:sz w:val="20"/>
      <w:szCs w:val="20"/>
    </w:rPr>
  </w:style>
  <w:style w:type="character" w:customStyle="1" w:styleId="FooterChar">
    <w:name w:val="Footer Char"/>
    <w:basedOn w:val="DefaultParagraphFont"/>
    <w:link w:val="Footer"/>
    <w:semiHidden/>
    <w:rsid w:val="00F72F90"/>
    <w:rPr>
      <w:sz w:val="24"/>
      <w:szCs w:val="24"/>
    </w:rPr>
  </w:style>
  <w:style w:type="character" w:styleId="PageNumber">
    <w:name w:val="page number"/>
    <w:basedOn w:val="DefaultParagraphFont"/>
    <w:rsid w:val="00697D1B"/>
  </w:style>
  <w:style w:type="paragraph" w:styleId="BodyTextIndent">
    <w:name w:val="Body Text Indent"/>
    <w:basedOn w:val="Normal"/>
    <w:link w:val="BodyTextIndentChar"/>
    <w:rsid w:val="00697D1B"/>
    <w:pPr>
      <w:widowControl w:val="0"/>
      <w:ind w:left="1080"/>
    </w:pPr>
    <w:rPr>
      <w:rFonts w:ascii="CG Times" w:hAnsi="CG Times" w:cs="CG Times"/>
    </w:rPr>
  </w:style>
  <w:style w:type="character" w:customStyle="1" w:styleId="BodyTextIndentChar">
    <w:name w:val="Body Text Indent Char"/>
    <w:basedOn w:val="DefaultParagraphFont"/>
    <w:link w:val="BodyTextIndent"/>
    <w:semiHidden/>
    <w:rsid w:val="00F72F90"/>
    <w:rPr>
      <w:sz w:val="24"/>
      <w:szCs w:val="24"/>
    </w:rPr>
  </w:style>
  <w:style w:type="paragraph" w:styleId="BodyText">
    <w:name w:val="Body Text"/>
    <w:basedOn w:val="Normal"/>
    <w:link w:val="BodyTextChar"/>
    <w:rsid w:val="00697D1B"/>
    <w:pPr>
      <w:widowControl w:val="0"/>
    </w:pPr>
    <w:rPr>
      <w:rFonts w:ascii="CG Times" w:hAnsi="CG Times" w:cs="CG Times"/>
    </w:rPr>
  </w:style>
  <w:style w:type="character" w:customStyle="1" w:styleId="BodyTextChar">
    <w:name w:val="Body Text Char"/>
    <w:basedOn w:val="DefaultParagraphFont"/>
    <w:link w:val="BodyText"/>
    <w:semiHidden/>
    <w:rsid w:val="00F72F90"/>
    <w:rPr>
      <w:sz w:val="24"/>
      <w:szCs w:val="24"/>
    </w:rPr>
  </w:style>
  <w:style w:type="paragraph" w:styleId="Header">
    <w:name w:val="header"/>
    <w:basedOn w:val="Normal"/>
    <w:link w:val="HeaderChar"/>
    <w:rsid w:val="00697D1B"/>
    <w:pPr>
      <w:tabs>
        <w:tab w:val="center" w:pos="4320"/>
        <w:tab w:val="right" w:pos="8640"/>
      </w:tabs>
    </w:pPr>
    <w:rPr>
      <w:sz w:val="20"/>
      <w:szCs w:val="20"/>
    </w:rPr>
  </w:style>
  <w:style w:type="character" w:customStyle="1" w:styleId="HeaderChar">
    <w:name w:val="Header Char"/>
    <w:basedOn w:val="DefaultParagraphFont"/>
    <w:link w:val="Header"/>
    <w:rsid w:val="009814A9"/>
  </w:style>
  <w:style w:type="paragraph" w:styleId="BodyTextIndent2">
    <w:name w:val="Body Text Indent 2"/>
    <w:basedOn w:val="Normal"/>
    <w:link w:val="BodyTextIndent2Char"/>
    <w:rsid w:val="00697D1B"/>
    <w:pPr>
      <w:ind w:left="1080" w:hanging="360"/>
    </w:pPr>
  </w:style>
  <w:style w:type="character" w:customStyle="1" w:styleId="BodyTextIndent2Char">
    <w:name w:val="Body Text Indent 2 Char"/>
    <w:basedOn w:val="DefaultParagraphFont"/>
    <w:link w:val="BodyTextIndent2"/>
    <w:semiHidden/>
    <w:rsid w:val="00F72F90"/>
    <w:rPr>
      <w:sz w:val="24"/>
      <w:szCs w:val="24"/>
    </w:rPr>
  </w:style>
  <w:style w:type="paragraph" w:styleId="BodyTextIndent3">
    <w:name w:val="Body Text Indent 3"/>
    <w:basedOn w:val="Normal"/>
    <w:link w:val="BodyTextIndent3Char"/>
    <w:rsid w:val="00697D1B"/>
    <w:pPr>
      <w:tabs>
        <w:tab w:val="left" w:pos="630"/>
      </w:tabs>
      <w:ind w:left="720"/>
      <w:jc w:val="both"/>
    </w:pPr>
  </w:style>
  <w:style w:type="character" w:customStyle="1" w:styleId="BodyTextIndent3Char">
    <w:name w:val="Body Text Indent 3 Char"/>
    <w:basedOn w:val="DefaultParagraphFont"/>
    <w:link w:val="BodyTextIndent3"/>
    <w:rsid w:val="00697D1B"/>
    <w:rPr>
      <w:sz w:val="24"/>
      <w:szCs w:val="24"/>
      <w:lang w:val="en-US" w:eastAsia="en-US"/>
    </w:rPr>
  </w:style>
  <w:style w:type="paragraph" w:styleId="BodyText3">
    <w:name w:val="Body Text 3"/>
    <w:basedOn w:val="Normal"/>
    <w:link w:val="BodyText3Char"/>
    <w:rsid w:val="00697D1B"/>
    <w:pPr>
      <w:jc w:val="both"/>
    </w:pPr>
    <w:rPr>
      <w:sz w:val="22"/>
      <w:szCs w:val="22"/>
    </w:rPr>
  </w:style>
  <w:style w:type="character" w:customStyle="1" w:styleId="BodyText3Char">
    <w:name w:val="Body Text 3 Char"/>
    <w:basedOn w:val="DefaultParagraphFont"/>
    <w:link w:val="BodyText3"/>
    <w:semiHidden/>
    <w:rsid w:val="00F72F90"/>
    <w:rPr>
      <w:sz w:val="16"/>
      <w:szCs w:val="16"/>
    </w:rPr>
  </w:style>
  <w:style w:type="paragraph" w:styleId="BalloonText">
    <w:name w:val="Balloon Text"/>
    <w:basedOn w:val="Normal"/>
    <w:link w:val="BalloonTextChar"/>
    <w:semiHidden/>
    <w:rsid w:val="00697D1B"/>
    <w:rPr>
      <w:rFonts w:ascii="Tahoma" w:hAnsi="Tahoma" w:cs="Tahoma"/>
      <w:sz w:val="16"/>
      <w:szCs w:val="16"/>
    </w:rPr>
  </w:style>
  <w:style w:type="character" w:customStyle="1" w:styleId="BalloonTextChar">
    <w:name w:val="Balloon Text Char"/>
    <w:basedOn w:val="DefaultParagraphFont"/>
    <w:link w:val="BalloonText"/>
    <w:semiHidden/>
    <w:rsid w:val="00F72F90"/>
    <w:rPr>
      <w:sz w:val="2"/>
      <w:szCs w:val="2"/>
    </w:rPr>
  </w:style>
  <w:style w:type="character" w:styleId="CommentReference">
    <w:name w:val="annotation reference"/>
    <w:basedOn w:val="DefaultParagraphFont"/>
    <w:semiHidden/>
    <w:rsid w:val="00697D1B"/>
    <w:rPr>
      <w:sz w:val="16"/>
      <w:szCs w:val="16"/>
    </w:rPr>
  </w:style>
  <w:style w:type="paragraph" w:styleId="CommentText">
    <w:name w:val="annotation text"/>
    <w:basedOn w:val="Normal"/>
    <w:link w:val="CommentTextChar"/>
    <w:semiHidden/>
    <w:rsid w:val="00697D1B"/>
    <w:rPr>
      <w:sz w:val="20"/>
      <w:szCs w:val="20"/>
    </w:rPr>
  </w:style>
  <w:style w:type="character" w:customStyle="1" w:styleId="CommentTextChar">
    <w:name w:val="Comment Text Char"/>
    <w:basedOn w:val="DefaultParagraphFont"/>
    <w:link w:val="CommentText"/>
    <w:semiHidden/>
    <w:rsid w:val="00F72F90"/>
    <w:rPr>
      <w:sz w:val="20"/>
      <w:szCs w:val="20"/>
    </w:rPr>
  </w:style>
  <w:style w:type="paragraph" w:styleId="CommentSubject">
    <w:name w:val="annotation subject"/>
    <w:basedOn w:val="CommentText"/>
    <w:next w:val="CommentText"/>
    <w:link w:val="CommentSubjectChar"/>
    <w:semiHidden/>
    <w:rsid w:val="00697D1B"/>
    <w:rPr>
      <w:b/>
      <w:bCs/>
    </w:rPr>
  </w:style>
  <w:style w:type="character" w:customStyle="1" w:styleId="CommentSubjectChar">
    <w:name w:val="Comment Subject Char"/>
    <w:basedOn w:val="CommentTextChar"/>
    <w:link w:val="CommentSubject"/>
    <w:semiHidden/>
    <w:rsid w:val="00F72F90"/>
    <w:rPr>
      <w:b/>
      <w:bCs/>
      <w:sz w:val="20"/>
      <w:szCs w:val="20"/>
    </w:rPr>
  </w:style>
  <w:style w:type="paragraph" w:customStyle="1" w:styleId="StyleBodyTextIndent3LeftLeft05Hanging025">
    <w:name w:val="Style Body Text Indent 3 + Left Left:  0.5&quot; Hanging:  0.25&quot;"/>
    <w:basedOn w:val="BodyTextIndent3"/>
    <w:rsid w:val="00697D1B"/>
    <w:pPr>
      <w:ind w:left="1440" w:hanging="720"/>
      <w:jc w:val="left"/>
    </w:pPr>
  </w:style>
  <w:style w:type="character" w:customStyle="1" w:styleId="StyleBodyTextIndent3LeftLeft05Hanging025Char">
    <w:name w:val="Style Body Text Indent 3 + Left Left:  0.5&quot; Hanging:  0.25&quot; Char"/>
    <w:basedOn w:val="BodyTextIndent3Char"/>
    <w:rsid w:val="00697D1B"/>
    <w:rPr>
      <w:sz w:val="24"/>
      <w:szCs w:val="24"/>
      <w:lang w:val="en-US" w:eastAsia="en-US"/>
    </w:rPr>
  </w:style>
  <w:style w:type="paragraph" w:styleId="ListParagraph">
    <w:name w:val="List Paragraph"/>
    <w:basedOn w:val="Normal"/>
    <w:uiPriority w:val="99"/>
    <w:qFormat/>
    <w:rsid w:val="00E32B07"/>
    <w:pPr>
      <w:ind w:left="720"/>
    </w:pPr>
  </w:style>
  <w:style w:type="paragraph" w:styleId="Revision">
    <w:name w:val="Revision"/>
    <w:hidden/>
    <w:semiHidden/>
    <w:rsid w:val="00E32B07"/>
    <w:rPr>
      <w:sz w:val="24"/>
      <w:szCs w:val="24"/>
    </w:rPr>
  </w:style>
  <w:style w:type="paragraph" w:customStyle="1" w:styleId="Normal0">
    <w:name w:val="Normal +"/>
    <w:basedOn w:val="Normal"/>
    <w:rsid w:val="007225A4"/>
    <w:pPr>
      <w:widowControl w:val="0"/>
      <w:tabs>
        <w:tab w:val="left" w:pos="1080"/>
        <w:tab w:val="left" w:pos="1800"/>
        <w:tab w:val="left" w:pos="2520"/>
        <w:tab w:val="left" w:pos="3240"/>
        <w:tab w:val="left" w:pos="3960"/>
        <w:tab w:val="left" w:pos="7560"/>
        <w:tab w:val="left" w:pos="8280"/>
      </w:tabs>
    </w:pPr>
  </w:style>
  <w:style w:type="paragraph" w:styleId="FootnoteText">
    <w:name w:val="footnote text"/>
    <w:basedOn w:val="Normal"/>
    <w:semiHidden/>
    <w:rsid w:val="00710AA6"/>
    <w:rPr>
      <w:sz w:val="20"/>
      <w:szCs w:val="20"/>
    </w:rPr>
  </w:style>
  <w:style w:type="character" w:styleId="FootnoteReference">
    <w:name w:val="footnote reference"/>
    <w:basedOn w:val="DefaultParagraphFont"/>
    <w:semiHidden/>
    <w:rsid w:val="00710AA6"/>
    <w:rPr>
      <w:vertAlign w:val="superscript"/>
    </w:rPr>
  </w:style>
  <w:style w:type="paragraph" w:customStyle="1" w:styleId="Default">
    <w:name w:val="Default"/>
    <w:rsid w:val="00A828C3"/>
    <w:pPr>
      <w:autoSpaceDE w:val="0"/>
      <w:autoSpaceDN w:val="0"/>
      <w:adjustRightInd w:val="0"/>
    </w:pPr>
    <w:rPr>
      <w:rFonts w:ascii="Arial" w:eastAsiaTheme="minorHAnsi" w:hAnsi="Arial" w:cs="Arial"/>
      <w:color w:val="000000"/>
      <w:sz w:val="24"/>
      <w:szCs w:val="24"/>
    </w:rPr>
  </w:style>
  <w:style w:type="character" w:styleId="PlaceholderText">
    <w:name w:val="Placeholder Text"/>
    <w:basedOn w:val="DefaultParagraphFont"/>
    <w:uiPriority w:val="99"/>
    <w:semiHidden/>
    <w:rsid w:val="00900111"/>
    <w:rPr>
      <w:color w:val="808080"/>
    </w:rPr>
  </w:style>
  <w:style w:type="character" w:customStyle="1" w:styleId="ITBLevel2paragraphChar">
    <w:name w:val="ITB_Level2_paragraph Char"/>
    <w:basedOn w:val="DefaultParagraphFont"/>
    <w:link w:val="ITBLevel2paragraph"/>
    <w:locked/>
    <w:rsid w:val="00065F54"/>
    <w:rPr>
      <w:rFonts w:ascii="Arial" w:hAnsi="Arial" w:cs="Arial"/>
      <w:sz w:val="22"/>
      <w:szCs w:val="22"/>
    </w:rPr>
  </w:style>
  <w:style w:type="paragraph" w:customStyle="1" w:styleId="ITBLevel2paragraph">
    <w:name w:val="ITB_Level2_paragraph"/>
    <w:link w:val="ITBLevel2paragraphChar"/>
    <w:rsid w:val="00065F54"/>
    <w:pPr>
      <w:suppressAutoHyphens/>
      <w:spacing w:after="120" w:line="280" w:lineRule="exact"/>
      <w:ind w:left="720"/>
    </w:pPr>
    <w:rPr>
      <w:rFonts w:ascii="Arial" w:hAnsi="Arial" w:cs="Arial"/>
      <w:sz w:val="22"/>
      <w:szCs w:val="22"/>
    </w:rPr>
  </w:style>
  <w:style w:type="paragraph" w:customStyle="1" w:styleId="ITBLevel4">
    <w:name w:val="ITB_Level4"/>
    <w:next w:val="Normal"/>
    <w:link w:val="ITBLevel4CharChar"/>
    <w:uiPriority w:val="99"/>
    <w:rsid w:val="00F2539A"/>
    <w:pPr>
      <w:numPr>
        <w:ilvl w:val="3"/>
        <w:numId w:val="1"/>
      </w:numPr>
      <w:tabs>
        <w:tab w:val="num" w:pos="1800"/>
      </w:tabs>
      <w:suppressAutoHyphens/>
      <w:spacing w:before="120" w:after="60" w:line="280" w:lineRule="exact"/>
      <w:ind w:left="1800" w:hanging="533"/>
      <w:outlineLvl w:val="3"/>
    </w:pPr>
    <w:rPr>
      <w:rFonts w:ascii="Arial" w:eastAsia="Calibri" w:hAnsi="Arial"/>
      <w:sz w:val="22"/>
      <w:szCs w:val="22"/>
    </w:rPr>
  </w:style>
  <w:style w:type="paragraph" w:customStyle="1" w:styleId="ITBLevel3">
    <w:name w:val="ITB_Level3"/>
    <w:next w:val="Normal"/>
    <w:rsid w:val="00F2539A"/>
    <w:pPr>
      <w:numPr>
        <w:numId w:val="26"/>
      </w:numPr>
      <w:suppressAutoHyphens/>
      <w:spacing w:before="120" w:after="120" w:line="300" w:lineRule="exact"/>
      <w:outlineLvl w:val="2"/>
    </w:pPr>
    <w:rPr>
      <w:rFonts w:ascii="Arial" w:hAnsi="Arial" w:cs="Arial"/>
      <w:sz w:val="24"/>
      <w:szCs w:val="24"/>
    </w:rPr>
  </w:style>
  <w:style w:type="paragraph" w:customStyle="1" w:styleId="ITBLevel3paragraph">
    <w:name w:val="ITB_Level3_paragraph"/>
    <w:link w:val="ITBLevel3paragraphChar"/>
    <w:rsid w:val="00F2539A"/>
    <w:pPr>
      <w:suppressAutoHyphens/>
      <w:spacing w:after="120" w:line="300" w:lineRule="exact"/>
      <w:ind w:left="540"/>
    </w:pPr>
    <w:rPr>
      <w:rFonts w:ascii="Arial" w:hAnsi="Arial" w:cs="Arial"/>
      <w:color w:val="000000"/>
      <w:sz w:val="24"/>
      <w:szCs w:val="24"/>
    </w:rPr>
  </w:style>
  <w:style w:type="character" w:customStyle="1" w:styleId="ITBLevel3paragraphChar">
    <w:name w:val="ITB_Level3_paragraph Char"/>
    <w:link w:val="ITBLevel3paragraph"/>
    <w:locked/>
    <w:rsid w:val="00F2539A"/>
    <w:rPr>
      <w:rFonts w:ascii="Arial" w:hAnsi="Arial" w:cs="Arial"/>
      <w:color w:val="000000"/>
      <w:sz w:val="24"/>
      <w:szCs w:val="24"/>
    </w:rPr>
  </w:style>
  <w:style w:type="character" w:customStyle="1" w:styleId="ITBLevel4CharChar">
    <w:name w:val="ITB_Level4 Char Char"/>
    <w:link w:val="ITBLevel4"/>
    <w:uiPriority w:val="99"/>
    <w:locked/>
    <w:rsid w:val="00F2539A"/>
    <w:rPr>
      <w:rFonts w:ascii="Arial" w:eastAsia="Calibri" w:hAnsi="Arial"/>
      <w:sz w:val="22"/>
      <w:szCs w:val="22"/>
    </w:rPr>
  </w:style>
  <w:style w:type="paragraph" w:styleId="NormalWeb">
    <w:name w:val="Normal (Web)"/>
    <w:basedOn w:val="Normal"/>
    <w:uiPriority w:val="99"/>
    <w:unhideWhenUsed/>
    <w:rsid w:val="00E551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B"/>
    <w:rPr>
      <w:sz w:val="24"/>
      <w:szCs w:val="24"/>
    </w:rPr>
  </w:style>
  <w:style w:type="paragraph" w:styleId="Heading1">
    <w:name w:val="heading 1"/>
    <w:basedOn w:val="Normal"/>
    <w:next w:val="Normal"/>
    <w:link w:val="Heading1Char"/>
    <w:qFormat/>
    <w:rsid w:val="00697D1B"/>
    <w:pPr>
      <w:keepNext/>
      <w:widowControl w:val="0"/>
      <w:jc w:val="right"/>
      <w:outlineLvl w:val="0"/>
    </w:pPr>
    <w:rPr>
      <w:rFonts w:ascii="CG Times" w:hAnsi="CG Times" w:cs="CG Times"/>
      <w:smallCaps/>
    </w:rPr>
  </w:style>
  <w:style w:type="paragraph" w:styleId="Heading2">
    <w:name w:val="heading 2"/>
    <w:basedOn w:val="Normal"/>
    <w:next w:val="Normal"/>
    <w:link w:val="Heading2Char"/>
    <w:qFormat/>
    <w:rsid w:val="00697D1B"/>
    <w:pPr>
      <w:keepNext/>
      <w:tabs>
        <w:tab w:val="right" w:pos="4320"/>
      </w:tabs>
      <w:ind w:left="720" w:hanging="720"/>
      <w:outlineLvl w:val="1"/>
    </w:pPr>
    <w:rPr>
      <w:b/>
      <w:bCs/>
    </w:rPr>
  </w:style>
  <w:style w:type="paragraph" w:styleId="Heading5">
    <w:name w:val="heading 5"/>
    <w:basedOn w:val="Normal"/>
    <w:next w:val="Normal"/>
    <w:link w:val="Heading5Char"/>
    <w:qFormat/>
    <w:rsid w:val="009814A9"/>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F90"/>
    <w:rPr>
      <w:rFonts w:ascii="Cambria" w:hAnsi="Cambria" w:cs="Cambria"/>
      <w:b/>
      <w:bCs/>
      <w:kern w:val="32"/>
      <w:sz w:val="32"/>
      <w:szCs w:val="32"/>
    </w:rPr>
  </w:style>
  <w:style w:type="character" w:customStyle="1" w:styleId="Heading2Char">
    <w:name w:val="Heading 2 Char"/>
    <w:basedOn w:val="DefaultParagraphFont"/>
    <w:link w:val="Heading2"/>
    <w:semiHidden/>
    <w:rsid w:val="00F72F90"/>
    <w:rPr>
      <w:rFonts w:ascii="Cambria" w:hAnsi="Cambria" w:cs="Cambria"/>
      <w:b/>
      <w:bCs/>
      <w:i/>
      <w:iCs/>
      <w:sz w:val="28"/>
      <w:szCs w:val="28"/>
    </w:rPr>
  </w:style>
  <w:style w:type="character" w:customStyle="1" w:styleId="Heading5Char">
    <w:name w:val="Heading 5 Char"/>
    <w:basedOn w:val="DefaultParagraphFont"/>
    <w:link w:val="Heading5"/>
    <w:semiHidden/>
    <w:rsid w:val="009814A9"/>
    <w:rPr>
      <w:rFonts w:ascii="Calibri" w:hAnsi="Calibri" w:cs="Calibri"/>
      <w:b/>
      <w:bCs/>
      <w:i/>
      <w:iCs/>
      <w:sz w:val="26"/>
      <w:szCs w:val="26"/>
    </w:rPr>
  </w:style>
  <w:style w:type="paragraph" w:styleId="Footer">
    <w:name w:val="footer"/>
    <w:basedOn w:val="Normal"/>
    <w:link w:val="FooterChar"/>
    <w:rsid w:val="00697D1B"/>
    <w:pPr>
      <w:widowControl w:val="0"/>
      <w:tabs>
        <w:tab w:val="center" w:pos="4320"/>
        <w:tab w:val="right" w:pos="8640"/>
      </w:tabs>
    </w:pPr>
    <w:rPr>
      <w:rFonts w:ascii="CG Times" w:hAnsi="CG Times" w:cs="CG Times"/>
      <w:sz w:val="20"/>
      <w:szCs w:val="20"/>
    </w:rPr>
  </w:style>
  <w:style w:type="character" w:customStyle="1" w:styleId="FooterChar">
    <w:name w:val="Footer Char"/>
    <w:basedOn w:val="DefaultParagraphFont"/>
    <w:link w:val="Footer"/>
    <w:semiHidden/>
    <w:rsid w:val="00F72F90"/>
    <w:rPr>
      <w:sz w:val="24"/>
      <w:szCs w:val="24"/>
    </w:rPr>
  </w:style>
  <w:style w:type="character" w:styleId="PageNumber">
    <w:name w:val="page number"/>
    <w:basedOn w:val="DefaultParagraphFont"/>
    <w:rsid w:val="00697D1B"/>
  </w:style>
  <w:style w:type="paragraph" w:styleId="BodyTextIndent">
    <w:name w:val="Body Text Indent"/>
    <w:basedOn w:val="Normal"/>
    <w:link w:val="BodyTextIndentChar"/>
    <w:rsid w:val="00697D1B"/>
    <w:pPr>
      <w:widowControl w:val="0"/>
      <w:ind w:left="1080"/>
    </w:pPr>
    <w:rPr>
      <w:rFonts w:ascii="CG Times" w:hAnsi="CG Times" w:cs="CG Times"/>
    </w:rPr>
  </w:style>
  <w:style w:type="character" w:customStyle="1" w:styleId="BodyTextIndentChar">
    <w:name w:val="Body Text Indent Char"/>
    <w:basedOn w:val="DefaultParagraphFont"/>
    <w:link w:val="BodyTextIndent"/>
    <w:semiHidden/>
    <w:rsid w:val="00F72F90"/>
    <w:rPr>
      <w:sz w:val="24"/>
      <w:szCs w:val="24"/>
    </w:rPr>
  </w:style>
  <w:style w:type="paragraph" w:styleId="BodyText">
    <w:name w:val="Body Text"/>
    <w:basedOn w:val="Normal"/>
    <w:link w:val="BodyTextChar"/>
    <w:rsid w:val="00697D1B"/>
    <w:pPr>
      <w:widowControl w:val="0"/>
    </w:pPr>
    <w:rPr>
      <w:rFonts w:ascii="CG Times" w:hAnsi="CG Times" w:cs="CG Times"/>
    </w:rPr>
  </w:style>
  <w:style w:type="character" w:customStyle="1" w:styleId="BodyTextChar">
    <w:name w:val="Body Text Char"/>
    <w:basedOn w:val="DefaultParagraphFont"/>
    <w:link w:val="BodyText"/>
    <w:semiHidden/>
    <w:rsid w:val="00F72F90"/>
    <w:rPr>
      <w:sz w:val="24"/>
      <w:szCs w:val="24"/>
    </w:rPr>
  </w:style>
  <w:style w:type="paragraph" w:styleId="Header">
    <w:name w:val="header"/>
    <w:basedOn w:val="Normal"/>
    <w:link w:val="HeaderChar"/>
    <w:rsid w:val="00697D1B"/>
    <w:pPr>
      <w:tabs>
        <w:tab w:val="center" w:pos="4320"/>
        <w:tab w:val="right" w:pos="8640"/>
      </w:tabs>
    </w:pPr>
    <w:rPr>
      <w:sz w:val="20"/>
      <w:szCs w:val="20"/>
    </w:rPr>
  </w:style>
  <w:style w:type="character" w:customStyle="1" w:styleId="HeaderChar">
    <w:name w:val="Header Char"/>
    <w:basedOn w:val="DefaultParagraphFont"/>
    <w:link w:val="Header"/>
    <w:rsid w:val="009814A9"/>
  </w:style>
  <w:style w:type="paragraph" w:styleId="BodyTextIndent2">
    <w:name w:val="Body Text Indent 2"/>
    <w:basedOn w:val="Normal"/>
    <w:link w:val="BodyTextIndent2Char"/>
    <w:rsid w:val="00697D1B"/>
    <w:pPr>
      <w:ind w:left="1080" w:hanging="360"/>
    </w:pPr>
  </w:style>
  <w:style w:type="character" w:customStyle="1" w:styleId="BodyTextIndent2Char">
    <w:name w:val="Body Text Indent 2 Char"/>
    <w:basedOn w:val="DefaultParagraphFont"/>
    <w:link w:val="BodyTextIndent2"/>
    <w:semiHidden/>
    <w:rsid w:val="00F72F90"/>
    <w:rPr>
      <w:sz w:val="24"/>
      <w:szCs w:val="24"/>
    </w:rPr>
  </w:style>
  <w:style w:type="paragraph" w:styleId="BodyTextIndent3">
    <w:name w:val="Body Text Indent 3"/>
    <w:basedOn w:val="Normal"/>
    <w:link w:val="BodyTextIndent3Char"/>
    <w:rsid w:val="00697D1B"/>
    <w:pPr>
      <w:tabs>
        <w:tab w:val="left" w:pos="630"/>
      </w:tabs>
      <w:ind w:left="720"/>
      <w:jc w:val="both"/>
    </w:pPr>
  </w:style>
  <w:style w:type="character" w:customStyle="1" w:styleId="BodyTextIndent3Char">
    <w:name w:val="Body Text Indent 3 Char"/>
    <w:basedOn w:val="DefaultParagraphFont"/>
    <w:link w:val="BodyTextIndent3"/>
    <w:rsid w:val="00697D1B"/>
    <w:rPr>
      <w:sz w:val="24"/>
      <w:szCs w:val="24"/>
      <w:lang w:val="en-US" w:eastAsia="en-US"/>
    </w:rPr>
  </w:style>
  <w:style w:type="paragraph" w:styleId="BodyText3">
    <w:name w:val="Body Text 3"/>
    <w:basedOn w:val="Normal"/>
    <w:link w:val="BodyText3Char"/>
    <w:rsid w:val="00697D1B"/>
    <w:pPr>
      <w:jc w:val="both"/>
    </w:pPr>
    <w:rPr>
      <w:sz w:val="22"/>
      <w:szCs w:val="22"/>
    </w:rPr>
  </w:style>
  <w:style w:type="character" w:customStyle="1" w:styleId="BodyText3Char">
    <w:name w:val="Body Text 3 Char"/>
    <w:basedOn w:val="DefaultParagraphFont"/>
    <w:link w:val="BodyText3"/>
    <w:semiHidden/>
    <w:rsid w:val="00F72F90"/>
    <w:rPr>
      <w:sz w:val="16"/>
      <w:szCs w:val="16"/>
    </w:rPr>
  </w:style>
  <w:style w:type="paragraph" w:styleId="BalloonText">
    <w:name w:val="Balloon Text"/>
    <w:basedOn w:val="Normal"/>
    <w:link w:val="BalloonTextChar"/>
    <w:semiHidden/>
    <w:rsid w:val="00697D1B"/>
    <w:rPr>
      <w:rFonts w:ascii="Tahoma" w:hAnsi="Tahoma" w:cs="Tahoma"/>
      <w:sz w:val="16"/>
      <w:szCs w:val="16"/>
    </w:rPr>
  </w:style>
  <w:style w:type="character" w:customStyle="1" w:styleId="BalloonTextChar">
    <w:name w:val="Balloon Text Char"/>
    <w:basedOn w:val="DefaultParagraphFont"/>
    <w:link w:val="BalloonText"/>
    <w:semiHidden/>
    <w:rsid w:val="00F72F90"/>
    <w:rPr>
      <w:sz w:val="2"/>
      <w:szCs w:val="2"/>
    </w:rPr>
  </w:style>
  <w:style w:type="character" w:styleId="CommentReference">
    <w:name w:val="annotation reference"/>
    <w:basedOn w:val="DefaultParagraphFont"/>
    <w:semiHidden/>
    <w:rsid w:val="00697D1B"/>
    <w:rPr>
      <w:sz w:val="16"/>
      <w:szCs w:val="16"/>
    </w:rPr>
  </w:style>
  <w:style w:type="paragraph" w:styleId="CommentText">
    <w:name w:val="annotation text"/>
    <w:basedOn w:val="Normal"/>
    <w:link w:val="CommentTextChar"/>
    <w:semiHidden/>
    <w:rsid w:val="00697D1B"/>
    <w:rPr>
      <w:sz w:val="20"/>
      <w:szCs w:val="20"/>
    </w:rPr>
  </w:style>
  <w:style w:type="character" w:customStyle="1" w:styleId="CommentTextChar">
    <w:name w:val="Comment Text Char"/>
    <w:basedOn w:val="DefaultParagraphFont"/>
    <w:link w:val="CommentText"/>
    <w:semiHidden/>
    <w:rsid w:val="00F72F90"/>
    <w:rPr>
      <w:sz w:val="20"/>
      <w:szCs w:val="20"/>
    </w:rPr>
  </w:style>
  <w:style w:type="paragraph" w:styleId="CommentSubject">
    <w:name w:val="annotation subject"/>
    <w:basedOn w:val="CommentText"/>
    <w:next w:val="CommentText"/>
    <w:link w:val="CommentSubjectChar"/>
    <w:semiHidden/>
    <w:rsid w:val="00697D1B"/>
    <w:rPr>
      <w:b/>
      <w:bCs/>
    </w:rPr>
  </w:style>
  <w:style w:type="character" w:customStyle="1" w:styleId="CommentSubjectChar">
    <w:name w:val="Comment Subject Char"/>
    <w:basedOn w:val="CommentTextChar"/>
    <w:link w:val="CommentSubject"/>
    <w:semiHidden/>
    <w:rsid w:val="00F72F90"/>
    <w:rPr>
      <w:b/>
      <w:bCs/>
      <w:sz w:val="20"/>
      <w:szCs w:val="20"/>
    </w:rPr>
  </w:style>
  <w:style w:type="paragraph" w:customStyle="1" w:styleId="StyleBodyTextIndent3LeftLeft05Hanging025">
    <w:name w:val="Style Body Text Indent 3 + Left Left:  0.5&quot; Hanging:  0.25&quot;"/>
    <w:basedOn w:val="BodyTextIndent3"/>
    <w:rsid w:val="00697D1B"/>
    <w:pPr>
      <w:ind w:left="1440" w:hanging="720"/>
      <w:jc w:val="left"/>
    </w:pPr>
  </w:style>
  <w:style w:type="character" w:customStyle="1" w:styleId="StyleBodyTextIndent3LeftLeft05Hanging025Char">
    <w:name w:val="Style Body Text Indent 3 + Left Left:  0.5&quot; Hanging:  0.25&quot; Char"/>
    <w:basedOn w:val="BodyTextIndent3Char"/>
    <w:rsid w:val="00697D1B"/>
    <w:rPr>
      <w:sz w:val="24"/>
      <w:szCs w:val="24"/>
      <w:lang w:val="en-US" w:eastAsia="en-US"/>
    </w:rPr>
  </w:style>
  <w:style w:type="paragraph" w:styleId="ListParagraph">
    <w:name w:val="List Paragraph"/>
    <w:basedOn w:val="Normal"/>
    <w:uiPriority w:val="99"/>
    <w:qFormat/>
    <w:rsid w:val="00E32B07"/>
    <w:pPr>
      <w:ind w:left="720"/>
    </w:pPr>
  </w:style>
  <w:style w:type="paragraph" w:styleId="Revision">
    <w:name w:val="Revision"/>
    <w:hidden/>
    <w:semiHidden/>
    <w:rsid w:val="00E32B07"/>
    <w:rPr>
      <w:sz w:val="24"/>
      <w:szCs w:val="24"/>
    </w:rPr>
  </w:style>
  <w:style w:type="paragraph" w:customStyle="1" w:styleId="Normal0">
    <w:name w:val="Normal +"/>
    <w:basedOn w:val="Normal"/>
    <w:rsid w:val="007225A4"/>
    <w:pPr>
      <w:widowControl w:val="0"/>
      <w:tabs>
        <w:tab w:val="left" w:pos="1080"/>
        <w:tab w:val="left" w:pos="1800"/>
        <w:tab w:val="left" w:pos="2520"/>
        <w:tab w:val="left" w:pos="3240"/>
        <w:tab w:val="left" w:pos="3960"/>
        <w:tab w:val="left" w:pos="7560"/>
        <w:tab w:val="left" w:pos="8280"/>
      </w:tabs>
    </w:pPr>
  </w:style>
  <w:style w:type="paragraph" w:styleId="FootnoteText">
    <w:name w:val="footnote text"/>
    <w:basedOn w:val="Normal"/>
    <w:semiHidden/>
    <w:rsid w:val="00710AA6"/>
    <w:rPr>
      <w:sz w:val="20"/>
      <w:szCs w:val="20"/>
    </w:rPr>
  </w:style>
  <w:style w:type="character" w:styleId="FootnoteReference">
    <w:name w:val="footnote reference"/>
    <w:basedOn w:val="DefaultParagraphFont"/>
    <w:semiHidden/>
    <w:rsid w:val="00710AA6"/>
    <w:rPr>
      <w:vertAlign w:val="superscript"/>
    </w:rPr>
  </w:style>
  <w:style w:type="paragraph" w:customStyle="1" w:styleId="Default">
    <w:name w:val="Default"/>
    <w:rsid w:val="00A828C3"/>
    <w:pPr>
      <w:autoSpaceDE w:val="0"/>
      <w:autoSpaceDN w:val="0"/>
      <w:adjustRightInd w:val="0"/>
    </w:pPr>
    <w:rPr>
      <w:rFonts w:ascii="Arial" w:eastAsiaTheme="minorHAnsi" w:hAnsi="Arial" w:cs="Arial"/>
      <w:color w:val="000000"/>
      <w:sz w:val="24"/>
      <w:szCs w:val="24"/>
    </w:rPr>
  </w:style>
  <w:style w:type="character" w:styleId="PlaceholderText">
    <w:name w:val="Placeholder Text"/>
    <w:basedOn w:val="DefaultParagraphFont"/>
    <w:uiPriority w:val="99"/>
    <w:semiHidden/>
    <w:rsid w:val="00900111"/>
    <w:rPr>
      <w:color w:val="808080"/>
    </w:rPr>
  </w:style>
  <w:style w:type="character" w:customStyle="1" w:styleId="ITBLevel2paragraphChar">
    <w:name w:val="ITB_Level2_paragraph Char"/>
    <w:basedOn w:val="DefaultParagraphFont"/>
    <w:link w:val="ITBLevel2paragraph"/>
    <w:locked/>
    <w:rsid w:val="00065F54"/>
    <w:rPr>
      <w:rFonts w:ascii="Arial" w:hAnsi="Arial" w:cs="Arial"/>
      <w:sz w:val="22"/>
      <w:szCs w:val="22"/>
    </w:rPr>
  </w:style>
  <w:style w:type="paragraph" w:customStyle="1" w:styleId="ITBLevel2paragraph">
    <w:name w:val="ITB_Level2_paragraph"/>
    <w:link w:val="ITBLevel2paragraphChar"/>
    <w:rsid w:val="00065F54"/>
    <w:pPr>
      <w:suppressAutoHyphens/>
      <w:spacing w:after="120" w:line="280" w:lineRule="exact"/>
      <w:ind w:left="720"/>
    </w:pPr>
    <w:rPr>
      <w:rFonts w:ascii="Arial" w:hAnsi="Arial" w:cs="Arial"/>
      <w:sz w:val="22"/>
      <w:szCs w:val="22"/>
    </w:rPr>
  </w:style>
  <w:style w:type="paragraph" w:customStyle="1" w:styleId="ITBLevel4">
    <w:name w:val="ITB_Level4"/>
    <w:next w:val="Normal"/>
    <w:link w:val="ITBLevel4CharChar"/>
    <w:uiPriority w:val="99"/>
    <w:rsid w:val="00F2539A"/>
    <w:pPr>
      <w:numPr>
        <w:ilvl w:val="3"/>
        <w:numId w:val="1"/>
      </w:numPr>
      <w:tabs>
        <w:tab w:val="num" w:pos="1800"/>
      </w:tabs>
      <w:suppressAutoHyphens/>
      <w:spacing w:before="120" w:after="60" w:line="280" w:lineRule="exact"/>
      <w:ind w:left="1800" w:hanging="533"/>
      <w:outlineLvl w:val="3"/>
    </w:pPr>
    <w:rPr>
      <w:rFonts w:ascii="Arial" w:eastAsia="Calibri" w:hAnsi="Arial"/>
      <w:sz w:val="22"/>
      <w:szCs w:val="22"/>
    </w:rPr>
  </w:style>
  <w:style w:type="paragraph" w:customStyle="1" w:styleId="ITBLevel3">
    <w:name w:val="ITB_Level3"/>
    <w:next w:val="Normal"/>
    <w:rsid w:val="00F2539A"/>
    <w:pPr>
      <w:numPr>
        <w:numId w:val="26"/>
      </w:numPr>
      <w:suppressAutoHyphens/>
      <w:spacing w:before="120" w:after="120" w:line="300" w:lineRule="exact"/>
      <w:outlineLvl w:val="2"/>
    </w:pPr>
    <w:rPr>
      <w:rFonts w:ascii="Arial" w:hAnsi="Arial" w:cs="Arial"/>
      <w:sz w:val="24"/>
      <w:szCs w:val="24"/>
    </w:rPr>
  </w:style>
  <w:style w:type="paragraph" w:customStyle="1" w:styleId="ITBLevel3paragraph">
    <w:name w:val="ITB_Level3_paragraph"/>
    <w:link w:val="ITBLevel3paragraphChar"/>
    <w:rsid w:val="00F2539A"/>
    <w:pPr>
      <w:suppressAutoHyphens/>
      <w:spacing w:after="120" w:line="300" w:lineRule="exact"/>
      <w:ind w:left="540"/>
    </w:pPr>
    <w:rPr>
      <w:rFonts w:ascii="Arial" w:hAnsi="Arial" w:cs="Arial"/>
      <w:color w:val="000000"/>
      <w:sz w:val="24"/>
      <w:szCs w:val="24"/>
    </w:rPr>
  </w:style>
  <w:style w:type="character" w:customStyle="1" w:styleId="ITBLevel3paragraphChar">
    <w:name w:val="ITB_Level3_paragraph Char"/>
    <w:link w:val="ITBLevel3paragraph"/>
    <w:locked/>
    <w:rsid w:val="00F2539A"/>
    <w:rPr>
      <w:rFonts w:ascii="Arial" w:hAnsi="Arial" w:cs="Arial"/>
      <w:color w:val="000000"/>
      <w:sz w:val="24"/>
      <w:szCs w:val="24"/>
    </w:rPr>
  </w:style>
  <w:style w:type="character" w:customStyle="1" w:styleId="ITBLevel4CharChar">
    <w:name w:val="ITB_Level4 Char Char"/>
    <w:link w:val="ITBLevel4"/>
    <w:uiPriority w:val="99"/>
    <w:locked/>
    <w:rsid w:val="00F2539A"/>
    <w:rPr>
      <w:rFonts w:ascii="Arial" w:eastAsia="Calibri" w:hAnsi="Arial"/>
      <w:sz w:val="22"/>
      <w:szCs w:val="22"/>
    </w:rPr>
  </w:style>
  <w:style w:type="paragraph" w:styleId="NormalWeb">
    <w:name w:val="Normal (Web)"/>
    <w:basedOn w:val="Normal"/>
    <w:uiPriority w:val="99"/>
    <w:unhideWhenUsed/>
    <w:rsid w:val="00E551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31334306">
      <w:bodyDiv w:val="1"/>
      <w:marLeft w:val="0"/>
      <w:marRight w:val="0"/>
      <w:marTop w:val="0"/>
      <w:marBottom w:val="0"/>
      <w:divBdr>
        <w:top w:val="none" w:sz="0" w:space="0" w:color="auto"/>
        <w:left w:val="none" w:sz="0" w:space="0" w:color="auto"/>
        <w:bottom w:val="none" w:sz="0" w:space="0" w:color="auto"/>
        <w:right w:val="none" w:sz="0" w:space="0" w:color="auto"/>
      </w:divBdr>
    </w:div>
    <w:div w:id="1400665252">
      <w:bodyDiv w:val="1"/>
      <w:marLeft w:val="0"/>
      <w:marRight w:val="0"/>
      <w:marTop w:val="0"/>
      <w:marBottom w:val="0"/>
      <w:divBdr>
        <w:top w:val="none" w:sz="0" w:space="0" w:color="auto"/>
        <w:left w:val="none" w:sz="0" w:space="0" w:color="auto"/>
        <w:bottom w:val="none" w:sz="0" w:space="0" w:color="auto"/>
        <w:right w:val="none" w:sz="0" w:space="0" w:color="auto"/>
      </w:divBdr>
    </w:div>
    <w:div w:id="1597399297">
      <w:bodyDiv w:val="1"/>
      <w:marLeft w:val="0"/>
      <w:marRight w:val="0"/>
      <w:marTop w:val="0"/>
      <w:marBottom w:val="0"/>
      <w:divBdr>
        <w:top w:val="none" w:sz="0" w:space="0" w:color="auto"/>
        <w:left w:val="none" w:sz="0" w:space="0" w:color="auto"/>
        <w:bottom w:val="none" w:sz="0" w:space="0" w:color="auto"/>
        <w:right w:val="none" w:sz="0" w:space="0" w:color="auto"/>
      </w:divBdr>
    </w:div>
    <w:div w:id="1641688705">
      <w:bodyDiv w:val="1"/>
      <w:marLeft w:val="0"/>
      <w:marRight w:val="0"/>
      <w:marTop w:val="0"/>
      <w:marBottom w:val="0"/>
      <w:divBdr>
        <w:top w:val="none" w:sz="0" w:space="0" w:color="auto"/>
        <w:left w:val="none" w:sz="0" w:space="0" w:color="auto"/>
        <w:bottom w:val="none" w:sz="0" w:space="0" w:color="auto"/>
        <w:right w:val="none" w:sz="0" w:space="0" w:color="auto"/>
      </w:divBdr>
    </w:div>
    <w:div w:id="20193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A1EC-2A2D-413E-ADA7-B5CB73D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2015-05-21T20:25:00Z</dcterms:created>
  <dcterms:modified xsi:type="dcterms:W3CDTF">2015-06-11T20:15:00Z</dcterms:modified>
</cp:coreProperties>
</file>