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392" w:rsidRDefault="00DF3392"/>
    <w:p w:rsidR="00DF3392" w:rsidRDefault="00DF3392"/>
    <w:p w:rsidR="00DF3392" w:rsidRDefault="00DF3392"/>
    <w:p w:rsidR="00DF3392" w:rsidRDefault="00DF3392"/>
    <w:p w:rsidR="00DF3392" w:rsidRDefault="00DF3392"/>
    <w:p w:rsidR="00AA7D01" w:rsidRDefault="00AA7D01"/>
    <w:p w:rsidR="00AA7D01" w:rsidRDefault="00AA7D01"/>
    <w:p w:rsidR="00DF3392" w:rsidRDefault="00DF3392"/>
    <w:p w:rsidR="00514C14" w:rsidRDefault="00B52C41" w:rsidP="00514C14">
      <w:r>
        <w:t>April 30</w:t>
      </w:r>
      <w:r w:rsidR="007148C5">
        <w:t>, 2015</w:t>
      </w:r>
    </w:p>
    <w:p w:rsidR="00514C14" w:rsidRDefault="00514C14" w:rsidP="00514C14"/>
    <w:p w:rsidR="00514C14" w:rsidRDefault="00514C14" w:rsidP="00514C14"/>
    <w:p w:rsidR="00514C14" w:rsidRDefault="00514C14" w:rsidP="00514C14">
      <w:r>
        <w:t>The Honorable Larry Phillips</w:t>
      </w:r>
    </w:p>
    <w:p w:rsidR="00514C14" w:rsidRDefault="00514C14" w:rsidP="00514C14">
      <w:r>
        <w:t>Chair, King County Council</w:t>
      </w:r>
    </w:p>
    <w:p w:rsidR="00514C14" w:rsidRDefault="00514C14" w:rsidP="00514C14">
      <w:r>
        <w:t>Room 1200</w:t>
      </w:r>
    </w:p>
    <w:p w:rsidR="00514C14" w:rsidRDefault="00514C14" w:rsidP="00514C14">
      <w:r>
        <w:t>C O U R T H O U S E</w:t>
      </w:r>
    </w:p>
    <w:p w:rsidR="00514C14" w:rsidRDefault="00514C14" w:rsidP="00514C14"/>
    <w:p w:rsidR="00514C14" w:rsidRDefault="00514C14" w:rsidP="00514C14">
      <w:r>
        <w:t>Dear Councilmember Phillips:</w:t>
      </w:r>
    </w:p>
    <w:p w:rsidR="00DF3392" w:rsidRDefault="00DF3392"/>
    <w:p w:rsidR="00533CDA" w:rsidRPr="00D609EE" w:rsidRDefault="00533CDA" w:rsidP="00533CDA">
      <w:pPr>
        <w:rPr>
          <w:szCs w:val="24"/>
        </w:rPr>
      </w:pPr>
      <w:r w:rsidRPr="00D609EE">
        <w:rPr>
          <w:szCs w:val="24"/>
        </w:rPr>
        <w:t>Th</w:t>
      </w:r>
      <w:r>
        <w:rPr>
          <w:szCs w:val="24"/>
        </w:rPr>
        <w:t xml:space="preserve">is letter </w:t>
      </w:r>
      <w:r w:rsidRPr="00D609EE">
        <w:rPr>
          <w:szCs w:val="24"/>
        </w:rPr>
        <w:t>transmit</w:t>
      </w:r>
      <w:r>
        <w:rPr>
          <w:szCs w:val="24"/>
        </w:rPr>
        <w:t>s</w:t>
      </w:r>
      <w:r w:rsidR="00E01A5B">
        <w:rPr>
          <w:szCs w:val="24"/>
        </w:rPr>
        <w:t xml:space="preserve"> </w:t>
      </w:r>
      <w:r w:rsidR="00135E47">
        <w:rPr>
          <w:szCs w:val="24"/>
        </w:rPr>
        <w:t xml:space="preserve">the Annual </w:t>
      </w:r>
      <w:r w:rsidR="00B52C41">
        <w:rPr>
          <w:szCs w:val="24"/>
        </w:rPr>
        <w:t>Technology Projects</w:t>
      </w:r>
      <w:r w:rsidR="00135E47">
        <w:rPr>
          <w:szCs w:val="24"/>
        </w:rPr>
        <w:t xml:space="preserve"> </w:t>
      </w:r>
      <w:r w:rsidR="00B52C41">
        <w:rPr>
          <w:szCs w:val="24"/>
        </w:rPr>
        <w:t xml:space="preserve">Benefit </w:t>
      </w:r>
      <w:r w:rsidR="00E01A5B">
        <w:rPr>
          <w:szCs w:val="24"/>
        </w:rPr>
        <w:t xml:space="preserve">report and </w:t>
      </w:r>
      <w:r w:rsidR="00135E47">
        <w:rPr>
          <w:szCs w:val="24"/>
        </w:rPr>
        <w:t xml:space="preserve">a </w:t>
      </w:r>
      <w:r w:rsidR="00E01A5B">
        <w:rPr>
          <w:szCs w:val="24"/>
        </w:rPr>
        <w:t>motion that supports</w:t>
      </w:r>
      <w:r>
        <w:rPr>
          <w:szCs w:val="24"/>
        </w:rPr>
        <w:t xml:space="preserve"> </w:t>
      </w:r>
      <w:smartTag w:uri="urn:schemas-microsoft-com:office:smarttags" w:element="PlaceName">
        <w:r>
          <w:rPr>
            <w:szCs w:val="24"/>
          </w:rPr>
          <w:t>King</w:t>
        </w:r>
      </w:smartTag>
      <w:r>
        <w:rPr>
          <w:szCs w:val="24"/>
        </w:rPr>
        <w:t xml:space="preserve"> County</w:t>
      </w:r>
      <w:r w:rsidR="00E01A5B">
        <w:rPr>
          <w:szCs w:val="24"/>
        </w:rPr>
        <w:t>’s</w:t>
      </w:r>
      <w:r>
        <w:rPr>
          <w:szCs w:val="24"/>
        </w:rPr>
        <w:t xml:space="preserve"> </w:t>
      </w:r>
      <w:r w:rsidR="00E01A5B">
        <w:rPr>
          <w:szCs w:val="24"/>
        </w:rPr>
        <w:t xml:space="preserve">goal of long-term financial sustainability and to provide </w:t>
      </w:r>
      <w:r w:rsidR="00C6419E">
        <w:rPr>
          <w:szCs w:val="24"/>
        </w:rPr>
        <w:t>analysis of</w:t>
      </w:r>
      <w:r w:rsidR="00E01A5B">
        <w:rPr>
          <w:szCs w:val="24"/>
        </w:rPr>
        <w:t xml:space="preserve"> the benefits </w:t>
      </w:r>
      <w:r w:rsidR="00C6419E">
        <w:rPr>
          <w:szCs w:val="24"/>
        </w:rPr>
        <w:t>from information technology</w:t>
      </w:r>
      <w:r w:rsidR="00753B16">
        <w:rPr>
          <w:szCs w:val="24"/>
        </w:rPr>
        <w:t xml:space="preserve"> pr</w:t>
      </w:r>
      <w:r w:rsidR="004F5F19">
        <w:rPr>
          <w:szCs w:val="24"/>
        </w:rPr>
        <w:t>ojects undertaken by the County as outlined in K.C.C 2.16.025.</w:t>
      </w:r>
    </w:p>
    <w:p w:rsidR="00533CDA" w:rsidRPr="00D609EE" w:rsidRDefault="00533CDA" w:rsidP="00533CDA">
      <w:pPr>
        <w:rPr>
          <w:szCs w:val="24"/>
        </w:rPr>
      </w:pPr>
    </w:p>
    <w:p w:rsidR="00533CDA" w:rsidRPr="003C5082" w:rsidRDefault="004F5F19" w:rsidP="00533CDA">
      <w:pPr>
        <w:rPr>
          <w:szCs w:val="24"/>
        </w:rPr>
      </w:pPr>
      <w:r w:rsidRPr="004F5F19">
        <w:rPr>
          <w:szCs w:val="24"/>
        </w:rPr>
        <w:t xml:space="preserve">The attached report provides details as to </w:t>
      </w:r>
      <w:r>
        <w:rPr>
          <w:szCs w:val="24"/>
        </w:rPr>
        <w:t>the benefits achieved from comp</w:t>
      </w:r>
      <w:r w:rsidRPr="004F5F19">
        <w:rPr>
          <w:szCs w:val="24"/>
        </w:rPr>
        <w:t>leted technology projects, an</w:t>
      </w:r>
      <w:r>
        <w:rPr>
          <w:szCs w:val="24"/>
        </w:rPr>
        <w:t>d</w:t>
      </w:r>
      <w:r w:rsidRPr="004F5F19">
        <w:rPr>
          <w:szCs w:val="24"/>
        </w:rPr>
        <w:t xml:space="preserve"> expected benefits from technology projects not yet complete.</w:t>
      </w:r>
      <w:r w:rsidR="00A04D9D">
        <w:rPr>
          <w:szCs w:val="24"/>
        </w:rPr>
        <w:t xml:space="preserve"> Additionally, lessons learned during this process are included, as are mitigation strategies for issues encountered and strategies to expand on successes. </w:t>
      </w:r>
    </w:p>
    <w:p w:rsidR="00533CDA" w:rsidRPr="003C5082" w:rsidRDefault="00533CDA" w:rsidP="00533CDA">
      <w:pPr>
        <w:rPr>
          <w:szCs w:val="24"/>
        </w:rPr>
      </w:pPr>
    </w:p>
    <w:p w:rsidR="00533CDA" w:rsidRDefault="004F5F19" w:rsidP="00533CDA">
      <w:pPr>
        <w:rPr>
          <w:szCs w:val="24"/>
        </w:rPr>
      </w:pPr>
      <w:r w:rsidRPr="004F5F19">
        <w:rPr>
          <w:szCs w:val="24"/>
        </w:rPr>
        <w:t xml:space="preserve">Reporting on the benefits of IT projects continues to evolve and </w:t>
      </w:r>
      <w:r w:rsidR="009337E5">
        <w:rPr>
          <w:szCs w:val="24"/>
        </w:rPr>
        <w:t>improvements in the process are occurring with each iteration</w:t>
      </w:r>
      <w:r w:rsidRPr="004F5F19">
        <w:rPr>
          <w:szCs w:val="24"/>
        </w:rPr>
        <w:t>. The most recent update to this cycle was the release of a new version of the Benefits Achievement Plan (BAP) document in the middle of the Council phase of the 2014 budget.</w:t>
      </w:r>
      <w:r w:rsidR="001C7342">
        <w:rPr>
          <w:szCs w:val="24"/>
        </w:rPr>
        <w:t xml:space="preserve"> T</w:t>
      </w:r>
      <w:r w:rsidR="009337E5">
        <w:t xml:space="preserve">his report includes additional information on more than </w:t>
      </w:r>
      <w:r w:rsidR="007148C5">
        <w:t>10</w:t>
      </w:r>
      <w:r w:rsidR="009337E5">
        <w:t xml:space="preserve">0 active and proposed IT projects over the course of </w:t>
      </w:r>
      <w:r w:rsidR="007148C5">
        <w:t>2014</w:t>
      </w:r>
      <w:r w:rsidR="009337E5">
        <w:t>.</w:t>
      </w:r>
    </w:p>
    <w:p w:rsidR="004F5F19" w:rsidRPr="004F5F19" w:rsidRDefault="004F5F19" w:rsidP="00533CDA">
      <w:pPr>
        <w:rPr>
          <w:szCs w:val="24"/>
        </w:rPr>
      </w:pPr>
    </w:p>
    <w:p w:rsidR="00533CDA" w:rsidRDefault="00533CDA" w:rsidP="00533CDA">
      <w:r>
        <w:t xml:space="preserve">It is estimated that this report </w:t>
      </w:r>
      <w:r w:rsidRPr="00CB69A5">
        <w:t xml:space="preserve">required </w:t>
      </w:r>
      <w:r w:rsidR="00CB69A5">
        <w:t xml:space="preserve">approximately </w:t>
      </w:r>
      <w:r w:rsidR="00C91DE2">
        <w:t>2</w:t>
      </w:r>
      <w:r w:rsidR="007148C5">
        <w:t>0</w:t>
      </w:r>
      <w:r w:rsidR="007148C5" w:rsidRPr="00CB69A5">
        <w:t xml:space="preserve">0 </w:t>
      </w:r>
      <w:r w:rsidRPr="00CB69A5">
        <w:t>staff ho</w:t>
      </w:r>
      <w:r w:rsidR="0097635F" w:rsidRPr="00CB69A5">
        <w:t xml:space="preserve">urs to produce, costing </w:t>
      </w:r>
      <w:r w:rsidR="00CB69A5">
        <w:t xml:space="preserve">approximately </w:t>
      </w:r>
      <w:r w:rsidR="0097635F" w:rsidRPr="00CB69A5">
        <w:t>$</w:t>
      </w:r>
      <w:r w:rsidR="00C91DE2">
        <w:t>10</w:t>
      </w:r>
      <w:r w:rsidR="0097635F" w:rsidRPr="00CB69A5">
        <w:t>,</w:t>
      </w:r>
      <w:r w:rsidR="00CB69A5">
        <w:t>0</w:t>
      </w:r>
      <w:r w:rsidR="0097635F" w:rsidRPr="00CB69A5">
        <w:t>00.</w:t>
      </w:r>
    </w:p>
    <w:p w:rsidR="00533CDA" w:rsidRDefault="00533CDA" w:rsidP="00533CDA">
      <w:pPr>
        <w:rPr>
          <w:b/>
          <w:szCs w:val="24"/>
        </w:rPr>
      </w:pPr>
    </w:p>
    <w:p w:rsidR="00753B16" w:rsidRPr="00AB1ECE" w:rsidRDefault="00753B16" w:rsidP="00753B16">
      <w:pPr>
        <w:rPr>
          <w:szCs w:val="24"/>
        </w:rPr>
      </w:pPr>
      <w:r w:rsidRPr="00AB1ECE">
        <w:rPr>
          <w:szCs w:val="24"/>
        </w:rPr>
        <w:t>The King County Strategic Plan’s Financial Stewardship goal calls for the County to “exercise sound financial management and build King County’s long-term fiscal strength.” Th</w:t>
      </w:r>
      <w:r>
        <w:rPr>
          <w:szCs w:val="24"/>
        </w:rPr>
        <w:t>is</w:t>
      </w:r>
      <w:r w:rsidRPr="00AB1ECE">
        <w:rPr>
          <w:szCs w:val="24"/>
        </w:rPr>
        <w:t xml:space="preserve"> </w:t>
      </w:r>
      <w:r>
        <w:rPr>
          <w:szCs w:val="24"/>
        </w:rPr>
        <w:t>report</w:t>
      </w:r>
      <w:r w:rsidRPr="00AB1ECE">
        <w:rPr>
          <w:szCs w:val="24"/>
        </w:rPr>
        <w:t xml:space="preserve"> help</w:t>
      </w:r>
      <w:r>
        <w:rPr>
          <w:szCs w:val="24"/>
        </w:rPr>
        <w:t>s</w:t>
      </w:r>
      <w:r w:rsidRPr="00AB1ECE">
        <w:rPr>
          <w:szCs w:val="24"/>
        </w:rPr>
        <w:t xml:space="preserve"> meet that </w:t>
      </w:r>
      <w:r>
        <w:rPr>
          <w:szCs w:val="24"/>
        </w:rPr>
        <w:t>goal.</w:t>
      </w:r>
    </w:p>
    <w:p w:rsidR="00753B16" w:rsidRDefault="00753B16" w:rsidP="00E01A5B"/>
    <w:p w:rsidR="001C7342" w:rsidRDefault="001C7342" w:rsidP="00E01A5B">
      <w:r>
        <w:br/>
      </w:r>
    </w:p>
    <w:p w:rsidR="001C7342" w:rsidRDefault="001C7342">
      <w:r>
        <w:br w:type="page"/>
      </w:r>
    </w:p>
    <w:p w:rsidR="00E01A5B" w:rsidRPr="004F0C21" w:rsidRDefault="00E01A5B" w:rsidP="00E01A5B">
      <w:r w:rsidRPr="004F0C21">
        <w:lastRenderedPageBreak/>
        <w:t xml:space="preserve">Thank you for your consideration of the </w:t>
      </w:r>
      <w:r>
        <w:t>Annual IT Benefits Report</w:t>
      </w:r>
      <w:r w:rsidRPr="004F0C21">
        <w:t xml:space="preserve">. </w:t>
      </w:r>
      <w:r w:rsidR="001C7342">
        <w:t>If you have any</w:t>
      </w:r>
      <w:r w:rsidRPr="004F0C21">
        <w:t xml:space="preserve"> questions about this transmittal please contact </w:t>
      </w:r>
      <w:r w:rsidR="00B52C41">
        <w:t>Dwight Dively</w:t>
      </w:r>
      <w:r w:rsidR="00C6419E">
        <w:t xml:space="preserve"> at Performance, Strategy</w:t>
      </w:r>
      <w:r>
        <w:t xml:space="preserve"> and Budget a</w:t>
      </w:r>
      <w:r w:rsidRPr="004F0C21">
        <w:t>t 206-263-9</w:t>
      </w:r>
      <w:r w:rsidR="0097635F">
        <w:t>68</w:t>
      </w:r>
      <w:r w:rsidR="00B52C41">
        <w:t>7</w:t>
      </w:r>
      <w:r w:rsidRPr="004F0C21">
        <w:t>.</w:t>
      </w:r>
    </w:p>
    <w:p w:rsidR="00DF3392" w:rsidRDefault="00DF3392"/>
    <w:p w:rsidR="00DF3392" w:rsidRDefault="00DF3392">
      <w:r>
        <w:t>Sincerely,</w:t>
      </w:r>
    </w:p>
    <w:p w:rsidR="00DF3392" w:rsidRDefault="00DF3392"/>
    <w:p w:rsidR="00DF3392" w:rsidRDefault="00DF3392"/>
    <w:p w:rsidR="00DF3392" w:rsidRDefault="00DF3392"/>
    <w:p w:rsidR="00DF3392" w:rsidRDefault="00DF3392">
      <w:r>
        <w:t>Dow Constantine</w:t>
      </w:r>
    </w:p>
    <w:p w:rsidR="00DF3392" w:rsidRDefault="00DF3392">
      <w:r>
        <w:t>King County Executive</w:t>
      </w:r>
    </w:p>
    <w:p w:rsidR="00DF3392" w:rsidRDefault="00DF3392"/>
    <w:p w:rsidR="00DF3392" w:rsidRDefault="00DF3392">
      <w:r>
        <w:t>Enclosure</w:t>
      </w:r>
      <w:bookmarkStart w:id="0" w:name="_GoBack"/>
      <w:bookmarkEnd w:id="0"/>
    </w:p>
    <w:p w:rsidR="00DF3392" w:rsidRDefault="00DF3392"/>
    <w:p w:rsidR="00DF3392" w:rsidRDefault="00DF3392" w:rsidP="0053186E">
      <w:pPr>
        <w:tabs>
          <w:tab w:val="left" w:pos="540"/>
        </w:tabs>
      </w:pPr>
      <w:r>
        <w:t>cc:</w:t>
      </w:r>
      <w:r>
        <w:tab/>
        <w:t>King County Councilmembers</w:t>
      </w:r>
    </w:p>
    <w:p w:rsidR="00DF3392" w:rsidRDefault="00DF3392" w:rsidP="0053186E">
      <w:pPr>
        <w:tabs>
          <w:tab w:val="left" w:pos="540"/>
        </w:tabs>
      </w:pPr>
      <w:r>
        <w:tab/>
      </w:r>
      <w:r>
        <w:tab/>
      </w:r>
      <w:r>
        <w:rPr>
          <w:u w:val="single"/>
        </w:rPr>
        <w:t>ATTN</w:t>
      </w:r>
      <w:r>
        <w:t xml:space="preserve">:  </w:t>
      </w:r>
      <w:r w:rsidR="001C7342">
        <w:t>Carolyn Busch</w:t>
      </w:r>
      <w:r w:rsidR="005D74CA">
        <w:t>,</w:t>
      </w:r>
      <w:r>
        <w:t xml:space="preserve"> Chief of Staff</w:t>
      </w:r>
    </w:p>
    <w:p w:rsidR="00DF3392" w:rsidRDefault="00DF3392" w:rsidP="0053186E">
      <w:pPr>
        <w:tabs>
          <w:tab w:val="left" w:pos="540"/>
        </w:tabs>
      </w:pPr>
      <w:r>
        <w:tab/>
      </w:r>
      <w:r>
        <w:tab/>
      </w:r>
      <w:r>
        <w:tab/>
        <w:t xml:space="preserve">  Anne Noris, Clerk of the Council</w:t>
      </w:r>
    </w:p>
    <w:p w:rsidR="00DF3392" w:rsidRDefault="00DF3392" w:rsidP="0053186E">
      <w:pPr>
        <w:tabs>
          <w:tab w:val="left" w:pos="540"/>
        </w:tabs>
        <w:ind w:right="-432"/>
      </w:pPr>
      <w:r>
        <w:tab/>
        <w:t xml:space="preserve">Carrie </w:t>
      </w:r>
      <w:r w:rsidR="005D74CA">
        <w:t xml:space="preserve">S. </w:t>
      </w:r>
      <w:r>
        <w:t xml:space="preserve">Cihak, </w:t>
      </w:r>
      <w:r w:rsidR="001C7342">
        <w:t>Chief of Policy Development</w:t>
      </w:r>
      <w:r w:rsidR="005D74CA">
        <w:t>,</w:t>
      </w:r>
      <w:r w:rsidR="0053186E">
        <w:t xml:space="preserve"> King County </w:t>
      </w:r>
      <w:r>
        <w:t>Executive Office</w:t>
      </w:r>
      <w:r w:rsidR="001C7342">
        <w:t xml:space="preserve"> (KCEO)</w:t>
      </w:r>
    </w:p>
    <w:p w:rsidR="00DF3392" w:rsidRDefault="00DF3392" w:rsidP="0053186E">
      <w:pPr>
        <w:tabs>
          <w:tab w:val="left" w:pos="540"/>
        </w:tabs>
      </w:pPr>
      <w:r>
        <w:tab/>
        <w:t>Dwight Dively, Director, Office of Performance</w:t>
      </w:r>
      <w:r w:rsidR="005D74CA">
        <w:t>,</w:t>
      </w:r>
      <w:r>
        <w:t xml:space="preserve"> Strategy and Budget</w:t>
      </w:r>
      <w:r w:rsidR="001C7342">
        <w:t>, KCEO</w:t>
      </w:r>
    </w:p>
    <w:p w:rsidR="00E931A8" w:rsidRPr="00DF3392" w:rsidRDefault="00E931A8">
      <w:r>
        <w:tab/>
      </w:r>
    </w:p>
    <w:sectPr w:rsidR="00E931A8" w:rsidRPr="00DF3392" w:rsidSect="001C7342">
      <w:headerReference w:type="default" r:id="rId11"/>
      <w:pgSz w:w="12240" w:h="15840" w:code="1"/>
      <w:pgMar w:top="1440" w:right="1613" w:bottom="1440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6ED" w:rsidRDefault="001716ED" w:rsidP="005D74CA">
      <w:r>
        <w:separator/>
      </w:r>
    </w:p>
  </w:endnote>
  <w:endnote w:type="continuationSeparator" w:id="0">
    <w:p w:rsidR="001716ED" w:rsidRDefault="001716ED" w:rsidP="005D7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6ED" w:rsidRDefault="001716ED" w:rsidP="005D74CA">
      <w:r>
        <w:separator/>
      </w:r>
    </w:p>
  </w:footnote>
  <w:footnote w:type="continuationSeparator" w:id="0">
    <w:p w:rsidR="001716ED" w:rsidRDefault="001716ED" w:rsidP="005D7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F19" w:rsidRPr="001C7342" w:rsidRDefault="004F5F19">
    <w:pPr>
      <w:pStyle w:val="Header"/>
    </w:pPr>
    <w:r w:rsidRPr="001C7342">
      <w:t>The Honorable Larry Phillips</w:t>
    </w:r>
  </w:p>
  <w:p w:rsidR="004F5F19" w:rsidRPr="001C7342" w:rsidRDefault="004F5F19">
    <w:pPr>
      <w:pStyle w:val="Header"/>
    </w:pPr>
    <w:r w:rsidRPr="001C7342">
      <w:t>April 30, 201</w:t>
    </w:r>
    <w:r w:rsidR="007148C5" w:rsidRPr="001C7342">
      <w:t>5</w:t>
    </w:r>
  </w:p>
  <w:p w:rsidR="004F5F19" w:rsidRPr="001C7342" w:rsidRDefault="004F5F19">
    <w:pPr>
      <w:pStyle w:val="Header"/>
    </w:pPr>
    <w:r w:rsidRPr="001C7342">
      <w:t>Page 2</w:t>
    </w:r>
  </w:p>
  <w:p w:rsidR="004F5F19" w:rsidRDefault="004F5F19">
    <w:pPr>
      <w:pStyle w:val="Header"/>
      <w:rPr>
        <w:b/>
      </w:rPr>
    </w:pPr>
  </w:p>
  <w:p w:rsidR="004F5F19" w:rsidRPr="005D74CA" w:rsidRDefault="004F5F19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77F4A"/>
    <w:multiLevelType w:val="hybridMultilevel"/>
    <w:tmpl w:val="2ED6218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392"/>
    <w:rsid w:val="001061A5"/>
    <w:rsid w:val="00135E47"/>
    <w:rsid w:val="001543E8"/>
    <w:rsid w:val="001716ED"/>
    <w:rsid w:val="001936CF"/>
    <w:rsid w:val="001C7342"/>
    <w:rsid w:val="001F61AD"/>
    <w:rsid w:val="002A2D2D"/>
    <w:rsid w:val="004329E2"/>
    <w:rsid w:val="004A7A5F"/>
    <w:rsid w:val="004E632D"/>
    <w:rsid w:val="004F5F19"/>
    <w:rsid w:val="00514C14"/>
    <w:rsid w:val="0053186E"/>
    <w:rsid w:val="00533CDA"/>
    <w:rsid w:val="005B2A6E"/>
    <w:rsid w:val="005D74CA"/>
    <w:rsid w:val="006A096B"/>
    <w:rsid w:val="007148C5"/>
    <w:rsid w:val="00753B16"/>
    <w:rsid w:val="007851A0"/>
    <w:rsid w:val="00807BD7"/>
    <w:rsid w:val="008B1E8A"/>
    <w:rsid w:val="008F6DB3"/>
    <w:rsid w:val="009337E5"/>
    <w:rsid w:val="0097635F"/>
    <w:rsid w:val="00985C29"/>
    <w:rsid w:val="00A04D9D"/>
    <w:rsid w:val="00AA7D01"/>
    <w:rsid w:val="00B52C41"/>
    <w:rsid w:val="00C11B82"/>
    <w:rsid w:val="00C16E2A"/>
    <w:rsid w:val="00C6419E"/>
    <w:rsid w:val="00C91DE2"/>
    <w:rsid w:val="00CB69A5"/>
    <w:rsid w:val="00D3641B"/>
    <w:rsid w:val="00DF3392"/>
    <w:rsid w:val="00E01A5B"/>
    <w:rsid w:val="00E04F16"/>
    <w:rsid w:val="00E600A0"/>
    <w:rsid w:val="00E931A8"/>
    <w:rsid w:val="00E96D04"/>
    <w:rsid w:val="00EA011B"/>
    <w:rsid w:val="00F14646"/>
    <w:rsid w:val="00F344A8"/>
    <w:rsid w:val="00FE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E8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07BD7"/>
    <w:pPr>
      <w:framePr w:w="7920" w:h="1980" w:hRule="exact" w:hSpace="180" w:wrap="auto" w:hAnchor="page" w:xAlign="center" w:yAlign="bottom"/>
      <w:ind w:left="2880"/>
    </w:pPr>
    <w:rPr>
      <w:rFonts w:eastAsia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5D74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4CA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5D74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4CA"/>
    <w:rPr>
      <w:sz w:val="24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35E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5E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5E4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E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E4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E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3B37C2F976441A4C7FBA4F44B6695" ma:contentTypeVersion="0" ma:contentTypeDescription="Create a new document." ma:contentTypeScope="" ma:versionID="a1bc9d4347149c40c989e29930405c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2DE632-4E4F-4934-BC37-6A19679FBA1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58A0EE3-CEC2-46F8-B03D-129483FC18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04B322-F4A8-49CE-848A-39DBDAD830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Harrison</dc:creator>
  <cp:lastModifiedBy>Orams, Rosa</cp:lastModifiedBy>
  <cp:revision>13</cp:revision>
  <cp:lastPrinted>2015-04-06T22:17:00Z</cp:lastPrinted>
  <dcterms:created xsi:type="dcterms:W3CDTF">2014-04-11T16:50:00Z</dcterms:created>
  <dcterms:modified xsi:type="dcterms:W3CDTF">2015-04-08T18:15:00Z</dcterms:modified>
</cp:coreProperties>
</file>