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AD3B" w14:textId="77777777" w:rsidR="00C23ECF" w:rsidRDefault="00C23ECF" w:rsidP="000E2E18"/>
    <w:p w14:paraId="6473AD3C" w14:textId="77777777" w:rsidR="00C23ECF" w:rsidRDefault="00C23ECF" w:rsidP="000E2E18"/>
    <w:p w14:paraId="6473AD3D" w14:textId="77777777" w:rsidR="00C23ECF" w:rsidRDefault="00C23ECF" w:rsidP="000E2E18"/>
    <w:p w14:paraId="6473AD3E" w14:textId="77777777" w:rsidR="00C23ECF" w:rsidRDefault="00C23ECF" w:rsidP="000E2E18"/>
    <w:p w14:paraId="6473AD3F" w14:textId="77777777" w:rsidR="00C23ECF" w:rsidRDefault="00C23ECF" w:rsidP="000E2E18"/>
    <w:p w14:paraId="6473AD40" w14:textId="77777777" w:rsidR="00C23ECF" w:rsidRDefault="00C23ECF" w:rsidP="000E2E18"/>
    <w:p w14:paraId="6473AD41" w14:textId="77777777" w:rsidR="00C23ECF" w:rsidRDefault="00C23ECF" w:rsidP="000E2E18"/>
    <w:p w14:paraId="6473AD42" w14:textId="77777777" w:rsidR="00C23ECF" w:rsidRDefault="00C23ECF" w:rsidP="000E2E18"/>
    <w:p w14:paraId="6473AD43" w14:textId="77777777" w:rsidR="00C23ECF" w:rsidRDefault="00C23ECF" w:rsidP="000E2E18"/>
    <w:p w14:paraId="6473AD44" w14:textId="77777777" w:rsidR="00C23ECF" w:rsidRDefault="00C23ECF" w:rsidP="000E2E18"/>
    <w:p w14:paraId="6473AD45" w14:textId="6FA1AF17" w:rsidR="00C23ECF" w:rsidRDefault="00272A9A" w:rsidP="000E2E18">
      <w:r>
        <w:t xml:space="preserve">April </w:t>
      </w:r>
      <w:r w:rsidR="00F17D2B">
        <w:t>2</w:t>
      </w:r>
      <w:r w:rsidR="00897D35">
        <w:t xml:space="preserve">, </w:t>
      </w:r>
      <w:r w:rsidR="00D537F1">
        <w:t>2014</w:t>
      </w:r>
    </w:p>
    <w:p w14:paraId="6473AD46" w14:textId="77777777" w:rsidR="00C23ECF" w:rsidRDefault="00C23ECF" w:rsidP="000E2E18"/>
    <w:p w14:paraId="6473AD47" w14:textId="77777777" w:rsidR="00C23ECF" w:rsidRDefault="00C23ECF" w:rsidP="000E2E18"/>
    <w:p w14:paraId="6473AD48" w14:textId="77777777" w:rsidR="000E2E18" w:rsidRDefault="000E2E18" w:rsidP="000E2E18">
      <w:r>
        <w:t xml:space="preserve">The Honorable </w:t>
      </w:r>
      <w:r w:rsidR="002667E4">
        <w:t>Larry Phillips</w:t>
      </w:r>
    </w:p>
    <w:p w14:paraId="6473AD49" w14:textId="77777777" w:rsidR="000E2E18" w:rsidRDefault="000E2E18" w:rsidP="000E2E18">
      <w:r>
        <w:t>Chair, King County Council</w:t>
      </w:r>
    </w:p>
    <w:p w14:paraId="6473AD4A" w14:textId="77777777" w:rsidR="000E2E18" w:rsidRDefault="000E2E18" w:rsidP="000E2E18">
      <w:r>
        <w:t>Room 1200</w:t>
      </w:r>
    </w:p>
    <w:p w14:paraId="6473AD4B" w14:textId="77777777" w:rsidR="000E2E18" w:rsidRDefault="000E2E18" w:rsidP="000E2E18">
      <w:r>
        <w:t>C O U R T H O U S E</w:t>
      </w:r>
    </w:p>
    <w:p w14:paraId="6473AD4C" w14:textId="77777777" w:rsidR="000E2E18" w:rsidRDefault="000E2E18" w:rsidP="000E2E18"/>
    <w:p w14:paraId="6473AD4D" w14:textId="77777777" w:rsidR="000E2E18" w:rsidRDefault="000E2E18" w:rsidP="000E2E18">
      <w:r>
        <w:t xml:space="preserve">Dear Councilmember </w:t>
      </w:r>
      <w:r w:rsidR="0029755B">
        <w:t>Phillips</w:t>
      </w:r>
      <w:r>
        <w:t>:</w:t>
      </w:r>
    </w:p>
    <w:p w14:paraId="6473AD4E" w14:textId="77777777" w:rsidR="00DF7A85" w:rsidRDefault="00DF7A85" w:rsidP="00A1511F"/>
    <w:p w14:paraId="6473AD4F" w14:textId="77777777" w:rsidR="00DF7A85" w:rsidRDefault="00A048BB" w:rsidP="00A1511F">
      <w:r>
        <w:t xml:space="preserve">This letter transmits </w:t>
      </w:r>
      <w:r w:rsidR="00B61ED3">
        <w:t xml:space="preserve">an ordinance authorizing the King County Executive to enter into an </w:t>
      </w:r>
      <w:proofErr w:type="spellStart"/>
      <w:r w:rsidR="00B61ED3">
        <w:t>interlocal</w:t>
      </w:r>
      <w:proofErr w:type="spellEnd"/>
      <w:r w:rsidR="00B61ED3">
        <w:t xml:space="preserve"> agreement </w:t>
      </w:r>
      <w:r w:rsidR="00DF7A85" w:rsidRPr="00D10DF7">
        <w:t xml:space="preserve">with </w:t>
      </w:r>
      <w:r w:rsidR="00DF7A85">
        <w:t xml:space="preserve">the </w:t>
      </w:r>
      <w:r w:rsidR="00C750DF">
        <w:t xml:space="preserve">City of </w:t>
      </w:r>
      <w:r w:rsidR="00D537F1">
        <w:t>Bellevue</w:t>
      </w:r>
      <w:r w:rsidR="00DF7A85">
        <w:t xml:space="preserve">. This agreement allows the </w:t>
      </w:r>
      <w:r w:rsidR="00C750DF">
        <w:t xml:space="preserve">City of </w:t>
      </w:r>
      <w:r w:rsidR="00D537F1">
        <w:t>Bellevue</w:t>
      </w:r>
      <w:r w:rsidR="005276D9">
        <w:t xml:space="preserve"> to request road-</w:t>
      </w:r>
      <w:r w:rsidR="00DF7A85">
        <w:t xml:space="preserve">related services from the King County </w:t>
      </w:r>
      <w:r w:rsidR="00B61ED3">
        <w:t xml:space="preserve">Department of Transportation’s </w:t>
      </w:r>
      <w:r w:rsidR="00DF7A85">
        <w:t xml:space="preserve">Road Services Division (RSD), as authorized by the </w:t>
      </w:r>
      <w:proofErr w:type="spellStart"/>
      <w:r w:rsidR="00DF7A85">
        <w:t>Interlocal</w:t>
      </w:r>
      <w:proofErr w:type="spellEnd"/>
      <w:r w:rsidR="00DF7A85">
        <w:t xml:space="preserve"> Cooperation Act (R</w:t>
      </w:r>
      <w:r w:rsidR="005276D9">
        <w:t xml:space="preserve">evised </w:t>
      </w:r>
      <w:r w:rsidR="00DF7A85">
        <w:t>C</w:t>
      </w:r>
      <w:r w:rsidR="005276D9">
        <w:t xml:space="preserve">ode of </w:t>
      </w:r>
      <w:r w:rsidR="00DF7A85">
        <w:t>W</w:t>
      </w:r>
      <w:r w:rsidR="005276D9">
        <w:t>ashington</w:t>
      </w:r>
      <w:r w:rsidR="00DF7A85">
        <w:t xml:space="preserve"> </w:t>
      </w:r>
      <w:r w:rsidR="004D61BC">
        <w:t xml:space="preserve">Chapter </w:t>
      </w:r>
      <w:r w:rsidR="00DF7A85">
        <w:t>39.34). The agreement specifies the process for making such requests and out</w:t>
      </w:r>
      <w:r w:rsidR="00C97DDC">
        <w:t>lines</w:t>
      </w:r>
      <w:r w:rsidR="00DF7A85">
        <w:t xml:space="preserve"> the roles and responsibilities of each jurisdiction.</w:t>
      </w:r>
    </w:p>
    <w:p w14:paraId="6473AD50" w14:textId="77777777" w:rsidR="00DF7A85" w:rsidRDefault="00DF7A85" w:rsidP="00A1511F"/>
    <w:p w14:paraId="6473AD51" w14:textId="77777777" w:rsidR="00C97DDC" w:rsidRDefault="00DF7A85" w:rsidP="00C97DDC">
      <w:r>
        <w:t xml:space="preserve">The </w:t>
      </w:r>
      <w:proofErr w:type="spellStart"/>
      <w:r>
        <w:t>Interlocal</w:t>
      </w:r>
      <w:proofErr w:type="spellEnd"/>
      <w:r>
        <w:t xml:space="preserve"> Cooperation Act became state law in 1967 to “permit local governmental units to make the most efficient use of their powers by enabling them to cooperate with other localities on a basis of mutual advantage and thereby to provide services and facilities in a manner</w:t>
      </w:r>
      <w:r w:rsidR="005276D9">
        <w:t xml:space="preserve"> and pursuant to forms of governmental organization that will accord best with geographic, economic, population, and other factors influencing the needs and development of local communities.</w:t>
      </w:r>
      <w:r>
        <w:t xml:space="preserve">” Under this authority, </w:t>
      </w:r>
      <w:r w:rsidR="005276D9">
        <w:t xml:space="preserve">the </w:t>
      </w:r>
      <w:r>
        <w:t>RSD maintains agreeme</w:t>
      </w:r>
      <w:r w:rsidR="005276D9">
        <w:t xml:space="preserve">nts with cities to provide road-related </w:t>
      </w:r>
      <w:r>
        <w:t>services on a contract basis. King County’s partnership</w:t>
      </w:r>
      <w:r w:rsidR="005276D9">
        <w:t>s</w:t>
      </w:r>
      <w:r w:rsidR="00730CDA">
        <w:t xml:space="preserve"> </w:t>
      </w:r>
      <w:r w:rsidRPr="002C2DC9">
        <w:t>with other jurisdictions promote regional relationships that benefit the citizens and taxpayers of King County</w:t>
      </w:r>
      <w:r w:rsidR="0041395E">
        <w:t xml:space="preserve"> and </w:t>
      </w:r>
      <w:r w:rsidR="00AC2F81">
        <w:t xml:space="preserve">aim to </w:t>
      </w:r>
      <w:r w:rsidR="0041395E">
        <w:t>carry</w:t>
      </w:r>
      <w:r w:rsidR="002446CE" w:rsidRPr="002C2DC9">
        <w:t xml:space="preserve"> out several key elements of the King County Strategic Plan</w:t>
      </w:r>
      <w:r w:rsidRPr="002C2DC9">
        <w:t xml:space="preserve">. </w:t>
      </w:r>
      <w:r w:rsidR="002446CE" w:rsidRPr="002C2DC9">
        <w:t>Key among these is a Financial Stewardship strategy that states, “Work with cities to identify opportunities to provide services more efficiently, such as contracting.”</w:t>
      </w:r>
    </w:p>
    <w:p w14:paraId="6473AD52" w14:textId="77777777" w:rsidR="00C97DDC" w:rsidRDefault="00C97DDC" w:rsidP="00C97DDC"/>
    <w:p w14:paraId="6473AD53" w14:textId="6BB7F5C5" w:rsidR="00DF7A85" w:rsidRDefault="00AC2F81" w:rsidP="00C97DDC">
      <w:r>
        <w:t xml:space="preserve">By working together to provide certain services, </w:t>
      </w:r>
      <w:r w:rsidR="00DF7A85" w:rsidRPr="0023542B">
        <w:t xml:space="preserve">RSD and </w:t>
      </w:r>
      <w:r w:rsidR="002446CE" w:rsidRPr="0023542B">
        <w:t>city</w:t>
      </w:r>
      <w:r w:rsidR="00DF7A85" w:rsidRPr="0023542B">
        <w:t xml:space="preserve"> public works departments are able to serve the public more ef</w:t>
      </w:r>
      <w:r w:rsidR="00A048BB">
        <w:t>ficiently and cost effectively.</w:t>
      </w:r>
      <w:r w:rsidR="00730CDA">
        <w:t xml:space="preserve"> </w:t>
      </w:r>
      <w:r>
        <w:t>In general, t</w:t>
      </w:r>
      <w:r w:rsidR="0062034C" w:rsidRPr="0023542B">
        <w:t xml:space="preserve">he County </w:t>
      </w:r>
      <w:r w:rsidR="0024698B">
        <w:t xml:space="preserve">directly </w:t>
      </w:r>
      <w:r w:rsidR="0062034C" w:rsidRPr="0023542B">
        <w:t xml:space="preserve">benefits from city contract work, which </w:t>
      </w:r>
      <w:r w:rsidR="0023542B" w:rsidRPr="0023542B">
        <w:t xml:space="preserve">generates revenues to support both </w:t>
      </w:r>
      <w:r>
        <w:t xml:space="preserve">field </w:t>
      </w:r>
      <w:r w:rsidR="0023542B" w:rsidRPr="0023542B">
        <w:t>crews and administrative staff.</w:t>
      </w:r>
      <w:r w:rsidR="00730CDA">
        <w:t xml:space="preserve"> </w:t>
      </w:r>
      <w:r>
        <w:t xml:space="preserve">In many instances, </w:t>
      </w:r>
      <w:r w:rsidR="0024698B">
        <w:t xml:space="preserve">King County’s partnerships </w:t>
      </w:r>
      <w:r>
        <w:t xml:space="preserve">also </w:t>
      </w:r>
      <w:r w:rsidR="0024698B">
        <w:t>benefit those in King County by</w:t>
      </w:r>
      <w:r w:rsidR="0062034C" w:rsidRPr="0023542B">
        <w:t>:</w:t>
      </w:r>
    </w:p>
    <w:p w14:paraId="6473AD54" w14:textId="77777777" w:rsidR="00DF7A85" w:rsidRDefault="00DF7A85" w:rsidP="00A1511F"/>
    <w:p w14:paraId="6473AD55" w14:textId="77777777" w:rsidR="00A048BB" w:rsidRDefault="00EE5833" w:rsidP="00A048B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lastRenderedPageBreak/>
        <w:t>S</w:t>
      </w:r>
      <w:r w:rsidR="009B68EF">
        <w:t xml:space="preserve">upporting </w:t>
      </w:r>
      <w:r w:rsidR="00B033FE">
        <w:t>RSD’s</w:t>
      </w:r>
      <w:r w:rsidR="00DF7A85">
        <w:t xml:space="preserve"> specialized and technical expertise </w:t>
      </w:r>
      <w:r w:rsidR="00B033FE">
        <w:t>and allowing flexibility in staffing levels.</w:t>
      </w:r>
    </w:p>
    <w:p w14:paraId="6473AD56" w14:textId="77777777" w:rsidR="00A048BB" w:rsidRDefault="00B033FE" w:rsidP="00A048B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>Supporting</w:t>
      </w:r>
      <w:r w:rsidR="00DF7A85">
        <w:t xml:space="preserve"> King County’s road-related emergency services response</w:t>
      </w:r>
      <w:r w:rsidR="002446CE">
        <w:t xml:space="preserve"> by </w:t>
      </w:r>
      <w:r w:rsidR="00EE5833">
        <w:t>making it p</w:t>
      </w:r>
      <w:r>
        <w:t>ossible for more crews to be on-hand d</w:t>
      </w:r>
      <w:bookmarkStart w:id="0" w:name="_GoBack"/>
      <w:bookmarkEnd w:id="0"/>
      <w:r>
        <w:t>uring emergencies.</w:t>
      </w:r>
    </w:p>
    <w:p w14:paraId="6473AD57" w14:textId="77777777" w:rsidR="00DF7A85" w:rsidRDefault="00B033FE" w:rsidP="00A048B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>Realizing</w:t>
      </w:r>
      <w:r w:rsidR="00DF7A85">
        <w:t xml:space="preserve"> economies of scale by spreading the capital cost of equipment and sharing of other resources </w:t>
      </w:r>
      <w:r w:rsidR="004D61BC">
        <w:t xml:space="preserve">and support costs </w:t>
      </w:r>
      <w:r w:rsidR="00DF7A85">
        <w:t>among customer cities.</w:t>
      </w:r>
    </w:p>
    <w:p w14:paraId="6473AD58" w14:textId="77777777" w:rsidR="00DF7A85" w:rsidRDefault="00DF7A85" w:rsidP="00A1511F">
      <w:pPr>
        <w:tabs>
          <w:tab w:val="left" w:pos="360"/>
        </w:tabs>
        <w:ind w:left="360"/>
      </w:pPr>
    </w:p>
    <w:p w14:paraId="6473AD59" w14:textId="72C2DDE7" w:rsidR="00DF7A85" w:rsidRDefault="00DF7A85" w:rsidP="00213880">
      <w:pPr>
        <w:pStyle w:val="Flush1CS1"/>
      </w:pPr>
      <w:r>
        <w:t xml:space="preserve">The </w:t>
      </w:r>
      <w:r w:rsidR="00C750DF">
        <w:t xml:space="preserve">City of </w:t>
      </w:r>
      <w:r w:rsidR="00D537F1">
        <w:t>Bellevue</w:t>
      </w:r>
      <w:r w:rsidR="0053293C">
        <w:t>’</w:t>
      </w:r>
      <w:r w:rsidR="00B033FE">
        <w:t>s</w:t>
      </w:r>
      <w:r>
        <w:t xml:space="preserve"> approval of the attached </w:t>
      </w:r>
      <w:proofErr w:type="spellStart"/>
      <w:r>
        <w:t>interlocal</w:t>
      </w:r>
      <w:proofErr w:type="spellEnd"/>
      <w:r>
        <w:t xml:space="preserve"> agreement illustrates the cooperation and collaboration between our jurisdictions in the delivery of road-related services. The King County Council’s approval of the attached ordinance will allow </w:t>
      </w:r>
      <w:r w:rsidR="00B033FE">
        <w:t>the County to provide</w:t>
      </w:r>
      <w:r>
        <w:t xml:space="preserve"> road maintenance services to the </w:t>
      </w:r>
      <w:r w:rsidR="00C750DF">
        <w:t xml:space="preserve">City of </w:t>
      </w:r>
      <w:r w:rsidR="00D537F1">
        <w:t>Bellevue</w:t>
      </w:r>
      <w:r>
        <w:t>.</w:t>
      </w:r>
      <w:r w:rsidR="00730CDA">
        <w:t xml:space="preserve"> </w:t>
      </w:r>
      <w:r>
        <w:t xml:space="preserve">I recommend the </w:t>
      </w:r>
      <w:r w:rsidR="00B033FE">
        <w:t xml:space="preserve">King County </w:t>
      </w:r>
      <w:r>
        <w:t>Council approve this ordinance.</w:t>
      </w:r>
    </w:p>
    <w:p w14:paraId="6473AD5A" w14:textId="77777777" w:rsidR="00A048BB" w:rsidRDefault="00A048BB" w:rsidP="002C6365"/>
    <w:p w14:paraId="6473AD5B" w14:textId="77777777" w:rsidR="00DF7A85" w:rsidRDefault="00DF7A85" w:rsidP="002C6365">
      <w:r>
        <w:t xml:space="preserve">If you have any questions regarding this ordinance, please contact </w:t>
      </w:r>
      <w:r w:rsidR="00E478B3">
        <w:t xml:space="preserve">Rey </w:t>
      </w:r>
      <w:proofErr w:type="spellStart"/>
      <w:r w:rsidR="00E478B3">
        <w:t>Sugui</w:t>
      </w:r>
      <w:proofErr w:type="spellEnd"/>
      <w:r w:rsidR="00E478B3">
        <w:t>, Project Program Manager III, at 206-</w:t>
      </w:r>
      <w:r w:rsidR="0029755B">
        <w:t>477</w:t>
      </w:r>
      <w:r w:rsidR="00E478B3">
        <w:t>-</w:t>
      </w:r>
      <w:r w:rsidR="0029755B">
        <w:t>3637</w:t>
      </w:r>
      <w:r>
        <w:t>.</w:t>
      </w:r>
    </w:p>
    <w:p w14:paraId="6473AD5C" w14:textId="77777777" w:rsidR="00DF7A85" w:rsidRDefault="00DF7A85" w:rsidP="002C6365"/>
    <w:p w14:paraId="6473AD5D" w14:textId="77777777" w:rsidR="00DF7A85" w:rsidRDefault="00DF7A85" w:rsidP="002C6365">
      <w:r>
        <w:t xml:space="preserve">Sincerely,   </w:t>
      </w:r>
    </w:p>
    <w:p w14:paraId="6473AD5E" w14:textId="77777777" w:rsidR="00DF7A85" w:rsidRDefault="00DF7A85" w:rsidP="002C6365"/>
    <w:p w14:paraId="6473AD5F" w14:textId="77777777" w:rsidR="00DF7A85" w:rsidRDefault="00DF7A85" w:rsidP="002C6365">
      <w:pPr>
        <w:pStyle w:val="Flush1CS1"/>
      </w:pPr>
    </w:p>
    <w:p w14:paraId="6473AD60" w14:textId="77777777" w:rsidR="00DF7A85" w:rsidRDefault="00DF7A85" w:rsidP="002C6365"/>
    <w:p w14:paraId="6473AD61" w14:textId="77777777" w:rsidR="00DF7A85" w:rsidRDefault="00510F0A" w:rsidP="002C6365">
      <w:r>
        <w:t>Dow Constantine</w:t>
      </w:r>
    </w:p>
    <w:p w14:paraId="6473AD62" w14:textId="77777777" w:rsidR="00DF7A85" w:rsidRDefault="00DF7A85" w:rsidP="002C6365">
      <w:r>
        <w:t>King County Executive</w:t>
      </w:r>
    </w:p>
    <w:p w14:paraId="6473AD63" w14:textId="77777777" w:rsidR="00DF7A85" w:rsidRDefault="00DF7A85" w:rsidP="002C6365"/>
    <w:p w14:paraId="6473AD64" w14:textId="77777777" w:rsidR="00DF7A85" w:rsidRDefault="00DF7A85" w:rsidP="002C6365">
      <w:r>
        <w:t>Enclosure</w:t>
      </w:r>
      <w:r w:rsidR="00730CDA">
        <w:t>s</w:t>
      </w:r>
    </w:p>
    <w:p w14:paraId="6473AD65" w14:textId="77777777" w:rsidR="00DF7A85" w:rsidRDefault="00DF7A85" w:rsidP="002C6365"/>
    <w:p w14:paraId="6473AD66" w14:textId="77777777" w:rsidR="00275DEE" w:rsidRDefault="00275DEE" w:rsidP="00275DEE">
      <w:r>
        <w:t>cc:</w:t>
      </w:r>
      <w:r>
        <w:tab/>
        <w:t>King County Councilmembers</w:t>
      </w:r>
    </w:p>
    <w:p w14:paraId="6473AD67" w14:textId="77777777" w:rsidR="00275DEE" w:rsidRDefault="00275DEE" w:rsidP="00275DEE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Pr="0035572C">
        <w:t xml:space="preserve">Michael </w:t>
      </w:r>
      <w:proofErr w:type="spellStart"/>
      <w:r w:rsidRPr="0035572C">
        <w:t>Woywod</w:t>
      </w:r>
      <w:proofErr w:type="spellEnd"/>
      <w:r w:rsidRPr="0035572C">
        <w:t>, Chief</w:t>
      </w:r>
      <w:r>
        <w:t xml:space="preserve"> of Staff</w:t>
      </w:r>
    </w:p>
    <w:p w14:paraId="6473AD68" w14:textId="77777777" w:rsidR="00275DEE" w:rsidRDefault="00275DEE" w:rsidP="00275DEE">
      <w:r>
        <w:tab/>
      </w:r>
      <w:r>
        <w:tab/>
      </w:r>
      <w:r>
        <w:tab/>
        <w:t xml:space="preserve">  Anne Noris, Clerk of the Council</w:t>
      </w:r>
    </w:p>
    <w:p w14:paraId="6473AD69" w14:textId="577CA2BB" w:rsidR="00275DEE" w:rsidRDefault="00275DEE" w:rsidP="00275DEE">
      <w:r>
        <w:tab/>
        <w:t xml:space="preserve">Carrie S. Cihak, </w:t>
      </w:r>
      <w:r w:rsidR="00272A9A">
        <w:t>Director,</w:t>
      </w:r>
      <w:r>
        <w:t xml:space="preserve"> Policy and Strategic Initiatives, King</w:t>
      </w:r>
      <w:r w:rsidR="00730CDA">
        <w:t xml:space="preserve"> </w:t>
      </w:r>
      <w:r>
        <w:t>County</w:t>
      </w:r>
    </w:p>
    <w:p w14:paraId="6473AD6A" w14:textId="77777777" w:rsidR="00213880" w:rsidRDefault="00275DEE" w:rsidP="00275DEE">
      <w:r>
        <w:tab/>
        <w:t xml:space="preserve">     Executive Office</w:t>
      </w:r>
    </w:p>
    <w:p w14:paraId="6473AD6B" w14:textId="77777777" w:rsidR="00275DEE" w:rsidRDefault="00275DEE" w:rsidP="00C916FC">
      <w:pPr>
        <w:ind w:firstLine="720"/>
      </w:pPr>
      <w:r>
        <w:t>Dwight Dively, Director, Office of Performance</w:t>
      </w:r>
      <w:r w:rsidR="00730CDA">
        <w:t>,</w:t>
      </w:r>
      <w:r>
        <w:t xml:space="preserve"> Strategy and Budget</w:t>
      </w:r>
    </w:p>
    <w:p w14:paraId="6473AD6C" w14:textId="77777777" w:rsidR="00C97DDC" w:rsidRDefault="00C97DDC" w:rsidP="00C916FC">
      <w:pPr>
        <w:ind w:firstLine="720"/>
      </w:pPr>
      <w:r>
        <w:t>Harold S. Taniguchi, Director, Department of Transportation (DOT)</w:t>
      </w:r>
    </w:p>
    <w:p w14:paraId="6473AD6D" w14:textId="77777777" w:rsidR="00C97DDC" w:rsidRDefault="00C97DDC" w:rsidP="00C916FC">
      <w:pPr>
        <w:ind w:firstLine="720"/>
      </w:pPr>
      <w:r>
        <w:t>Brenda Bauer, Director, Road Services Division (RSD), DOT</w:t>
      </w:r>
    </w:p>
    <w:p w14:paraId="6473AD6E" w14:textId="77777777" w:rsidR="00C97DDC" w:rsidRPr="00DF3392" w:rsidRDefault="00C97DDC" w:rsidP="0029755B">
      <w:pPr>
        <w:ind w:firstLine="720"/>
      </w:pPr>
      <w:r>
        <w:t xml:space="preserve">Rey </w:t>
      </w:r>
      <w:proofErr w:type="spellStart"/>
      <w:r>
        <w:t>Sugui</w:t>
      </w:r>
      <w:proofErr w:type="spellEnd"/>
      <w:r>
        <w:t>, Project/Program Manager III, RSD, DOT</w:t>
      </w:r>
    </w:p>
    <w:sectPr w:rsidR="00C97DDC" w:rsidRPr="00DF3392" w:rsidSect="00663560">
      <w:headerReference w:type="default" r:id="rId12"/>
      <w:pgSz w:w="12240" w:h="15840" w:code="1"/>
      <w:pgMar w:top="1440" w:right="1613" w:bottom="1440" w:left="161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C070" w14:textId="77777777" w:rsidR="00F74C02" w:rsidRDefault="00F74C02" w:rsidP="0024698B">
      <w:r>
        <w:separator/>
      </w:r>
    </w:p>
  </w:endnote>
  <w:endnote w:type="continuationSeparator" w:id="0">
    <w:p w14:paraId="0488B41D" w14:textId="77777777" w:rsidR="00F74C02" w:rsidRDefault="00F74C02" w:rsidP="002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7EDA" w14:textId="77777777" w:rsidR="00F74C02" w:rsidRDefault="00F74C02" w:rsidP="0024698B">
      <w:r>
        <w:separator/>
      </w:r>
    </w:p>
  </w:footnote>
  <w:footnote w:type="continuationSeparator" w:id="0">
    <w:p w14:paraId="3966D08A" w14:textId="77777777" w:rsidR="00F74C02" w:rsidRDefault="00F74C02" w:rsidP="0024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AD73" w14:textId="77777777" w:rsidR="00AC2F81" w:rsidRDefault="00AC2F81">
    <w:pPr>
      <w:pStyle w:val="Header"/>
    </w:pPr>
    <w:r>
      <w:t>The Honorable Larry Phillips</w:t>
    </w:r>
  </w:p>
  <w:p w14:paraId="6473AD74" w14:textId="25EF9109" w:rsidR="00AC2F81" w:rsidRDefault="00272A9A">
    <w:pPr>
      <w:pStyle w:val="Header"/>
    </w:pPr>
    <w:r>
      <w:t xml:space="preserve">April </w:t>
    </w:r>
    <w:r w:rsidR="00F17D2B">
      <w:t>2</w:t>
    </w:r>
    <w:r w:rsidR="00AC2F81">
      <w:t>, 2013</w:t>
    </w:r>
  </w:p>
  <w:p w14:paraId="6473AD75" w14:textId="77777777" w:rsidR="00AC2F81" w:rsidRDefault="00AC2F81">
    <w:pPr>
      <w:pStyle w:val="Header"/>
      <w:rPr>
        <w:noProof/>
      </w:rPr>
    </w:pPr>
    <w:r>
      <w:t xml:space="preserve">Page </w:t>
    </w:r>
    <w:r w:rsidR="00EC508E">
      <w:fldChar w:fldCharType="begin"/>
    </w:r>
    <w:r w:rsidR="00EC508E">
      <w:instrText xml:space="preserve"> PAGE   \* MERGEFORMAT </w:instrText>
    </w:r>
    <w:r w:rsidR="00EC508E">
      <w:fldChar w:fldCharType="separate"/>
    </w:r>
    <w:r w:rsidR="00F17D2B">
      <w:rPr>
        <w:noProof/>
      </w:rPr>
      <w:t>2</w:t>
    </w:r>
    <w:r w:rsidR="00EC508E">
      <w:rPr>
        <w:noProof/>
      </w:rPr>
      <w:fldChar w:fldCharType="end"/>
    </w:r>
  </w:p>
  <w:p w14:paraId="6473AD76" w14:textId="77777777" w:rsidR="00AC2F81" w:rsidRDefault="00AC2F81">
    <w:pPr>
      <w:pStyle w:val="Header"/>
    </w:pPr>
  </w:p>
  <w:p w14:paraId="6473AD77" w14:textId="77777777" w:rsidR="00AC2F81" w:rsidRDefault="00AC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534"/>
    <w:multiLevelType w:val="singleLevel"/>
    <w:tmpl w:val="4A063A1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">
    <w:nsid w:val="7A9C7AC4"/>
    <w:multiLevelType w:val="hybridMultilevel"/>
    <w:tmpl w:val="E86C1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1F"/>
    <w:rsid w:val="00043D5D"/>
    <w:rsid w:val="0008246D"/>
    <w:rsid w:val="000843E3"/>
    <w:rsid w:val="000A73BC"/>
    <w:rsid w:val="000E2E18"/>
    <w:rsid w:val="001444B4"/>
    <w:rsid w:val="001A47E4"/>
    <w:rsid w:val="001C2257"/>
    <w:rsid w:val="0020213E"/>
    <w:rsid w:val="00213880"/>
    <w:rsid w:val="0023542B"/>
    <w:rsid w:val="002446CE"/>
    <w:rsid w:val="0024698B"/>
    <w:rsid w:val="002667E4"/>
    <w:rsid w:val="00272A9A"/>
    <w:rsid w:val="00275DEE"/>
    <w:rsid w:val="0028065B"/>
    <w:rsid w:val="00287D21"/>
    <w:rsid w:val="0029755B"/>
    <w:rsid w:val="002C2DC9"/>
    <w:rsid w:val="002C6365"/>
    <w:rsid w:val="002D4352"/>
    <w:rsid w:val="00315650"/>
    <w:rsid w:val="003352AD"/>
    <w:rsid w:val="003805A9"/>
    <w:rsid w:val="003D4053"/>
    <w:rsid w:val="003E439D"/>
    <w:rsid w:val="0041395E"/>
    <w:rsid w:val="00477BBC"/>
    <w:rsid w:val="004D61BC"/>
    <w:rsid w:val="004E14BD"/>
    <w:rsid w:val="004F4B9F"/>
    <w:rsid w:val="00510F0A"/>
    <w:rsid w:val="00512172"/>
    <w:rsid w:val="005276D9"/>
    <w:rsid w:val="0053293C"/>
    <w:rsid w:val="005C5961"/>
    <w:rsid w:val="005E1A72"/>
    <w:rsid w:val="005F56CF"/>
    <w:rsid w:val="0062034C"/>
    <w:rsid w:val="00663560"/>
    <w:rsid w:val="00685464"/>
    <w:rsid w:val="007225BB"/>
    <w:rsid w:val="00730CDA"/>
    <w:rsid w:val="0076642A"/>
    <w:rsid w:val="007D5FF2"/>
    <w:rsid w:val="007E1209"/>
    <w:rsid w:val="00804E1F"/>
    <w:rsid w:val="00815395"/>
    <w:rsid w:val="00816EB2"/>
    <w:rsid w:val="0089298B"/>
    <w:rsid w:val="00897D35"/>
    <w:rsid w:val="008E2980"/>
    <w:rsid w:val="0093595C"/>
    <w:rsid w:val="0094293B"/>
    <w:rsid w:val="00947B0E"/>
    <w:rsid w:val="009B68EF"/>
    <w:rsid w:val="009C0B9F"/>
    <w:rsid w:val="00A048BB"/>
    <w:rsid w:val="00A1511F"/>
    <w:rsid w:val="00A7628E"/>
    <w:rsid w:val="00A94712"/>
    <w:rsid w:val="00AC2F81"/>
    <w:rsid w:val="00AE3F1D"/>
    <w:rsid w:val="00B033FE"/>
    <w:rsid w:val="00B23A1F"/>
    <w:rsid w:val="00B27803"/>
    <w:rsid w:val="00B61ED3"/>
    <w:rsid w:val="00B812F7"/>
    <w:rsid w:val="00B9192E"/>
    <w:rsid w:val="00B939CC"/>
    <w:rsid w:val="00C12BBE"/>
    <w:rsid w:val="00C23ECF"/>
    <w:rsid w:val="00C40307"/>
    <w:rsid w:val="00C7255E"/>
    <w:rsid w:val="00C750DF"/>
    <w:rsid w:val="00C916FC"/>
    <w:rsid w:val="00C95B14"/>
    <w:rsid w:val="00C97DDC"/>
    <w:rsid w:val="00CB3749"/>
    <w:rsid w:val="00D10DF7"/>
    <w:rsid w:val="00D21E26"/>
    <w:rsid w:val="00D537F1"/>
    <w:rsid w:val="00D76543"/>
    <w:rsid w:val="00D77F1C"/>
    <w:rsid w:val="00D816C1"/>
    <w:rsid w:val="00DB2A67"/>
    <w:rsid w:val="00DF10AD"/>
    <w:rsid w:val="00DF3A75"/>
    <w:rsid w:val="00DF7A85"/>
    <w:rsid w:val="00E0056A"/>
    <w:rsid w:val="00E1596F"/>
    <w:rsid w:val="00E478B3"/>
    <w:rsid w:val="00EC508E"/>
    <w:rsid w:val="00EE5833"/>
    <w:rsid w:val="00F17D2B"/>
    <w:rsid w:val="00F33C3D"/>
    <w:rsid w:val="00F42AF7"/>
    <w:rsid w:val="00F508C9"/>
    <w:rsid w:val="00F74C02"/>
    <w:rsid w:val="00F754B2"/>
    <w:rsid w:val="00F91185"/>
    <w:rsid w:val="00FE54C4"/>
    <w:rsid w:val="00FF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A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11F"/>
    <w:pPr>
      <w:keepNext/>
      <w:overflowPunct w:val="0"/>
      <w:autoSpaceDE w:val="0"/>
      <w:autoSpaceDN w:val="0"/>
      <w:adjustRightInd w:val="0"/>
      <w:spacing w:before="160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2F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lush1CS1">
    <w:name w:val="Flush 1 &lt;CS 1&gt;"/>
    <w:basedOn w:val="Normal"/>
    <w:uiPriority w:val="99"/>
    <w:rsid w:val="00A1511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4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11F"/>
    <w:pPr>
      <w:keepNext/>
      <w:overflowPunct w:val="0"/>
      <w:autoSpaceDE w:val="0"/>
      <w:autoSpaceDN w:val="0"/>
      <w:adjustRightInd w:val="0"/>
      <w:spacing w:before="160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2F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lush1CS1">
    <w:name w:val="Flush 1 &lt;CS 1&gt;"/>
    <w:basedOn w:val="Normal"/>
    <w:uiPriority w:val="99"/>
    <w:rsid w:val="00A1511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4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BDDACB3425B3CA438DCE84BCE075FBD5" ma:contentTypeVersion="7" ma:contentTypeDescription="" ma:contentTypeScope="" ma:versionID="677eb9254c6a4407ea689f58699a5005">
  <xsd:schema xmlns:xsd="http://www.w3.org/2001/XMLSchema" xmlns:xs="http://www.w3.org/2001/XMLSchema" xmlns:p="http://schemas.microsoft.com/office/2006/metadata/properties" xmlns:ns2="308dc21f-8940-46b7-9ee9-f86b439897b1" targetNamespace="http://schemas.microsoft.com/office/2006/metadata/properties" ma:root="true" ma:fieldsID="1d329160e08dce31c4c58f2b841c97c2" ns2:_="">
    <xsd:import namespace="308dc21f-8940-46b7-9ee9-f86b439897b1"/>
    <xsd:element name="properties">
      <xsd:complexType>
        <xsd:sequence>
          <xsd:element name="documentManagement">
            <xsd:complexType>
              <xsd:all>
                <xsd:element ref="ns2:Proposed_x002f_Passed_x0020__x0023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8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f_Passed_x0020__x0023__x003a_ xmlns="308dc21f-8940-46b7-9ee9-f86b439897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EDD3-B74A-4AEB-A8B5-9C414B794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dc21f-8940-46b7-9ee9-f86b43989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E6DE-864C-4EDE-B6E3-B253CA22AE79}">
  <ds:schemaRefs>
    <ds:schemaRef ds:uri="http://schemas.microsoft.com/office/2006/metadata/properties"/>
    <ds:schemaRef ds:uri="http://schemas.microsoft.com/office/infopath/2007/PartnerControls"/>
    <ds:schemaRef ds:uri="308dc21f-8940-46b7-9ee9-f86b439897b1"/>
  </ds:schemaRefs>
</ds:datastoreItem>
</file>

<file path=customXml/itemProps3.xml><?xml version="1.0" encoding="utf-8"?>
<ds:datastoreItem xmlns:ds="http://schemas.openxmlformats.org/officeDocument/2006/customXml" ds:itemID="{F2D4EA74-1BDE-4BCD-913B-65824D047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8ABBD-F2A9-473F-BE20-A06BE88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King County DOT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Coltrane</dc:creator>
  <cp:lastModifiedBy>Shelley Harrison</cp:lastModifiedBy>
  <cp:revision>4</cp:revision>
  <cp:lastPrinted>2014-03-21T22:27:00Z</cp:lastPrinted>
  <dcterms:created xsi:type="dcterms:W3CDTF">2014-04-02T14:40:00Z</dcterms:created>
  <dcterms:modified xsi:type="dcterms:W3CDTF">2014-04-02T15:23:00Z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0x010100D03C1FEDB24A304B88B22491CFC0976900BDDACB3425B3CA438DCE84BCE075FBD5</vt:lpwstr>
  </property>
  <property fmtid="{D5CDD505-2E9C-101B-9397-08002B2CF9AE}" pid="3" name="Order">
    <vt:r8>13400</vt:r8>
  </property>
</Properties>
</file>