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890E8" w14:textId="3412A5BD" w:rsidR="00F034E6" w:rsidRPr="007D7861" w:rsidRDefault="00F034E6" w:rsidP="00221D0C">
      <w:pPr>
        <w:rPr>
          <w:rFonts w:asciiTheme="minorHAnsi" w:hAnsiTheme="minorHAnsi" w:cstheme="minorHAnsi"/>
        </w:rPr>
      </w:pPr>
      <w:bookmarkStart w:id="0" w:name="_Hlk15619550"/>
    </w:p>
    <w:p w14:paraId="60712F34" w14:textId="77777777" w:rsidR="00F034E6" w:rsidRPr="007D7861" w:rsidRDefault="00F034E6" w:rsidP="00221D0C">
      <w:pPr>
        <w:jc w:val="center"/>
        <w:rPr>
          <w:rFonts w:asciiTheme="minorHAnsi" w:hAnsiTheme="minorHAnsi" w:cstheme="minorHAnsi"/>
        </w:rPr>
      </w:pPr>
    </w:p>
    <w:p w14:paraId="5E2F1479" w14:textId="77777777" w:rsidR="00F034E6" w:rsidRPr="007D7861" w:rsidRDefault="00F034E6" w:rsidP="00221D0C">
      <w:pPr>
        <w:jc w:val="center"/>
        <w:rPr>
          <w:rFonts w:asciiTheme="minorHAnsi" w:hAnsiTheme="minorHAnsi" w:cstheme="minorHAnsi"/>
        </w:rPr>
      </w:pPr>
    </w:p>
    <w:p w14:paraId="2F2FC95E" w14:textId="77777777" w:rsidR="00F034E6" w:rsidRPr="007D7861" w:rsidRDefault="00F034E6" w:rsidP="00221D0C">
      <w:pPr>
        <w:jc w:val="center"/>
        <w:rPr>
          <w:rFonts w:asciiTheme="minorHAnsi" w:hAnsiTheme="minorHAnsi" w:cstheme="minorHAnsi"/>
        </w:rPr>
      </w:pPr>
    </w:p>
    <w:p w14:paraId="3F289688" w14:textId="77777777" w:rsidR="00F034E6" w:rsidRPr="007D7861" w:rsidRDefault="00F034E6" w:rsidP="00221D0C">
      <w:pPr>
        <w:jc w:val="center"/>
        <w:rPr>
          <w:rFonts w:asciiTheme="minorHAnsi" w:hAnsiTheme="minorHAnsi" w:cstheme="minorHAnsi"/>
        </w:rPr>
      </w:pPr>
    </w:p>
    <w:p w14:paraId="59789ABC" w14:textId="77777777" w:rsidR="00F034E6" w:rsidRPr="007D7861" w:rsidRDefault="00F034E6" w:rsidP="00221D0C">
      <w:pPr>
        <w:jc w:val="center"/>
        <w:rPr>
          <w:rFonts w:asciiTheme="minorHAnsi" w:hAnsiTheme="minorHAnsi" w:cstheme="minorHAnsi"/>
        </w:rPr>
      </w:pPr>
    </w:p>
    <w:p w14:paraId="1B5468B0" w14:textId="71654AD0" w:rsidR="6D9C78B4" w:rsidRPr="007C1776" w:rsidRDefault="00853898" w:rsidP="00B13601">
      <w:pPr>
        <w:pBdr>
          <w:bottom w:val="single" w:sz="4" w:space="1" w:color="000000"/>
        </w:pBdr>
        <w:jc w:val="center"/>
        <w:rPr>
          <w:rFonts w:asciiTheme="minorHAnsi" w:hAnsiTheme="minorHAnsi" w:cstheme="minorHAnsi"/>
          <w:b/>
          <w:sz w:val="28"/>
          <w:szCs w:val="28"/>
        </w:rPr>
      </w:pPr>
      <w:r>
        <w:rPr>
          <w:rFonts w:asciiTheme="minorHAnsi" w:hAnsiTheme="minorHAnsi" w:cstheme="minorHAnsi"/>
          <w:b/>
          <w:sz w:val="28"/>
          <w:szCs w:val="28"/>
        </w:rPr>
        <w:t>P</w:t>
      </w:r>
      <w:r w:rsidRPr="00853898">
        <w:rPr>
          <w:rFonts w:asciiTheme="minorHAnsi" w:hAnsiTheme="minorHAnsi" w:cstheme="minorHAnsi"/>
          <w:b/>
          <w:sz w:val="28"/>
          <w:szCs w:val="28"/>
        </w:rPr>
        <w:t xml:space="preserve">lan </w:t>
      </w:r>
      <w:r w:rsidR="0060222B">
        <w:rPr>
          <w:rFonts w:asciiTheme="minorHAnsi" w:hAnsiTheme="minorHAnsi" w:cstheme="minorHAnsi"/>
          <w:b/>
          <w:sz w:val="28"/>
          <w:szCs w:val="28"/>
        </w:rPr>
        <w:t>t</w:t>
      </w:r>
      <w:r w:rsidR="0060222B" w:rsidRPr="00853898">
        <w:rPr>
          <w:rFonts w:asciiTheme="minorHAnsi" w:hAnsiTheme="minorHAnsi" w:cstheme="minorHAnsi"/>
          <w:b/>
          <w:sz w:val="28"/>
          <w:szCs w:val="28"/>
        </w:rPr>
        <w:t xml:space="preserve">o Address </w:t>
      </w:r>
      <w:r w:rsidR="0060222B">
        <w:rPr>
          <w:rFonts w:asciiTheme="minorHAnsi" w:hAnsiTheme="minorHAnsi" w:cstheme="minorHAnsi"/>
          <w:b/>
          <w:sz w:val="28"/>
          <w:szCs w:val="28"/>
        </w:rPr>
        <w:t>t</w:t>
      </w:r>
      <w:r w:rsidR="0060222B" w:rsidRPr="00853898">
        <w:rPr>
          <w:rFonts w:asciiTheme="minorHAnsi" w:hAnsiTheme="minorHAnsi" w:cstheme="minorHAnsi"/>
          <w:b/>
          <w:sz w:val="28"/>
          <w:szCs w:val="28"/>
        </w:rPr>
        <w:t xml:space="preserve">he Needs </w:t>
      </w:r>
      <w:r w:rsidR="0060222B">
        <w:rPr>
          <w:rFonts w:asciiTheme="minorHAnsi" w:hAnsiTheme="minorHAnsi" w:cstheme="minorHAnsi"/>
          <w:b/>
          <w:sz w:val="28"/>
          <w:szCs w:val="28"/>
        </w:rPr>
        <w:t>o</w:t>
      </w:r>
      <w:r w:rsidR="0060222B" w:rsidRPr="00853898">
        <w:rPr>
          <w:rFonts w:asciiTheme="minorHAnsi" w:hAnsiTheme="minorHAnsi" w:cstheme="minorHAnsi"/>
          <w:b/>
          <w:sz w:val="28"/>
          <w:szCs w:val="28"/>
        </w:rPr>
        <w:t xml:space="preserve">f </w:t>
      </w:r>
      <w:r w:rsidR="00D2414A">
        <w:rPr>
          <w:rFonts w:asciiTheme="minorHAnsi" w:hAnsiTheme="minorHAnsi" w:cstheme="minorHAnsi"/>
          <w:b/>
          <w:sz w:val="28"/>
          <w:szCs w:val="28"/>
        </w:rPr>
        <w:t>V</w:t>
      </w:r>
      <w:r w:rsidR="00D2414A" w:rsidRPr="00D2414A">
        <w:rPr>
          <w:rFonts w:asciiTheme="minorHAnsi" w:hAnsiTheme="minorHAnsi" w:cstheme="minorHAnsi"/>
          <w:b/>
          <w:sz w:val="28"/>
          <w:szCs w:val="28"/>
        </w:rPr>
        <w:t xml:space="preserve">ulnerable </w:t>
      </w:r>
      <w:r w:rsidR="00D2414A">
        <w:rPr>
          <w:rFonts w:asciiTheme="minorHAnsi" w:hAnsiTheme="minorHAnsi" w:cstheme="minorHAnsi"/>
          <w:b/>
          <w:sz w:val="28"/>
          <w:szCs w:val="28"/>
        </w:rPr>
        <w:t>J</w:t>
      </w:r>
      <w:r w:rsidR="00D2414A" w:rsidRPr="00D2414A">
        <w:rPr>
          <w:rFonts w:asciiTheme="minorHAnsi" w:hAnsiTheme="minorHAnsi" w:cstheme="minorHAnsi"/>
          <w:b/>
          <w:sz w:val="28"/>
          <w:szCs w:val="28"/>
        </w:rPr>
        <w:t xml:space="preserve">ail </w:t>
      </w:r>
      <w:r w:rsidR="00D2414A">
        <w:rPr>
          <w:rFonts w:asciiTheme="minorHAnsi" w:hAnsiTheme="minorHAnsi" w:cstheme="minorHAnsi"/>
          <w:b/>
          <w:sz w:val="28"/>
          <w:szCs w:val="28"/>
        </w:rPr>
        <w:t>R</w:t>
      </w:r>
      <w:r w:rsidR="00D2414A" w:rsidRPr="00D2414A">
        <w:rPr>
          <w:rFonts w:asciiTheme="minorHAnsi" w:hAnsiTheme="minorHAnsi" w:cstheme="minorHAnsi"/>
          <w:b/>
          <w:sz w:val="28"/>
          <w:szCs w:val="28"/>
        </w:rPr>
        <w:t xml:space="preserve">esidents as </w:t>
      </w:r>
      <w:r w:rsidR="003476D4">
        <w:rPr>
          <w:rFonts w:asciiTheme="minorHAnsi" w:hAnsiTheme="minorHAnsi" w:cstheme="minorHAnsi"/>
          <w:b/>
          <w:sz w:val="28"/>
          <w:szCs w:val="28"/>
        </w:rPr>
        <w:t>T</w:t>
      </w:r>
      <w:r w:rsidR="00D2414A" w:rsidRPr="00D2414A">
        <w:rPr>
          <w:rFonts w:asciiTheme="minorHAnsi" w:hAnsiTheme="minorHAnsi" w:cstheme="minorHAnsi"/>
          <w:b/>
          <w:sz w:val="28"/>
          <w:szCs w:val="28"/>
        </w:rPr>
        <w:t xml:space="preserve">hey </w:t>
      </w:r>
      <w:r w:rsidR="00D2414A">
        <w:rPr>
          <w:rFonts w:asciiTheme="minorHAnsi" w:hAnsiTheme="minorHAnsi" w:cstheme="minorHAnsi"/>
          <w:b/>
          <w:sz w:val="28"/>
          <w:szCs w:val="28"/>
        </w:rPr>
        <w:t>T</w:t>
      </w:r>
      <w:r w:rsidR="00D2414A" w:rsidRPr="00D2414A">
        <w:rPr>
          <w:rFonts w:asciiTheme="minorHAnsi" w:hAnsiTheme="minorHAnsi" w:cstheme="minorHAnsi"/>
          <w:b/>
          <w:sz w:val="28"/>
          <w:szCs w:val="28"/>
        </w:rPr>
        <w:t xml:space="preserve">ransition from </w:t>
      </w:r>
      <w:r w:rsidR="00D2414A">
        <w:rPr>
          <w:rFonts w:asciiTheme="minorHAnsi" w:hAnsiTheme="minorHAnsi" w:cstheme="minorHAnsi"/>
          <w:b/>
          <w:sz w:val="28"/>
          <w:szCs w:val="28"/>
        </w:rPr>
        <w:t>P</w:t>
      </w:r>
      <w:r w:rsidR="00D2414A" w:rsidRPr="00D2414A">
        <w:rPr>
          <w:rFonts w:asciiTheme="minorHAnsi" w:hAnsiTheme="minorHAnsi" w:cstheme="minorHAnsi"/>
          <w:b/>
          <w:sz w:val="28"/>
          <w:szCs w:val="28"/>
        </w:rPr>
        <w:t xml:space="preserve">rerelease to </w:t>
      </w:r>
      <w:proofErr w:type="spellStart"/>
      <w:r w:rsidR="00D2414A">
        <w:rPr>
          <w:rFonts w:asciiTheme="minorHAnsi" w:hAnsiTheme="minorHAnsi" w:cstheme="minorHAnsi"/>
          <w:b/>
          <w:sz w:val="28"/>
          <w:szCs w:val="28"/>
        </w:rPr>
        <w:t>P</w:t>
      </w:r>
      <w:r w:rsidR="00D2414A" w:rsidRPr="00D2414A">
        <w:rPr>
          <w:rFonts w:asciiTheme="minorHAnsi" w:hAnsiTheme="minorHAnsi" w:cstheme="minorHAnsi"/>
          <w:b/>
          <w:sz w:val="28"/>
          <w:szCs w:val="28"/>
        </w:rPr>
        <w:t>ostrelease</w:t>
      </w:r>
      <w:proofErr w:type="spellEnd"/>
      <w:r w:rsidR="00D2414A" w:rsidRPr="00D2414A">
        <w:rPr>
          <w:rFonts w:asciiTheme="minorHAnsi" w:hAnsiTheme="minorHAnsi" w:cstheme="minorHAnsi"/>
          <w:b/>
          <w:sz w:val="28"/>
          <w:szCs w:val="28"/>
        </w:rPr>
        <w:t xml:space="preserve"> </w:t>
      </w:r>
      <w:r w:rsidR="00D2414A">
        <w:rPr>
          <w:rFonts w:asciiTheme="minorHAnsi" w:hAnsiTheme="minorHAnsi" w:cstheme="minorHAnsi"/>
          <w:b/>
          <w:sz w:val="28"/>
          <w:szCs w:val="28"/>
        </w:rPr>
        <w:t>S</w:t>
      </w:r>
      <w:r w:rsidR="00D2414A" w:rsidRPr="00D2414A">
        <w:rPr>
          <w:rFonts w:asciiTheme="minorHAnsi" w:hAnsiTheme="minorHAnsi" w:cstheme="minorHAnsi"/>
          <w:b/>
          <w:sz w:val="28"/>
          <w:szCs w:val="28"/>
        </w:rPr>
        <w:t>ervices</w:t>
      </w:r>
    </w:p>
    <w:p w14:paraId="66F9ED11" w14:textId="77777777" w:rsidR="0054639C" w:rsidRPr="007D7861" w:rsidRDefault="0054639C" w:rsidP="00221D0C">
      <w:pPr>
        <w:jc w:val="center"/>
        <w:rPr>
          <w:rFonts w:asciiTheme="minorHAnsi" w:eastAsia="Calibri" w:hAnsiTheme="minorHAnsi" w:cstheme="minorHAnsi"/>
          <w:b/>
        </w:rPr>
      </w:pPr>
    </w:p>
    <w:p w14:paraId="787FA3FF" w14:textId="383699D1" w:rsidR="238774D6" w:rsidRPr="007D7861" w:rsidRDefault="00A33107" w:rsidP="2CD18EE8">
      <w:pPr>
        <w:jc w:val="center"/>
        <w:rPr>
          <w:rFonts w:asciiTheme="minorHAnsi" w:hAnsiTheme="minorHAnsi" w:cstheme="minorBidi"/>
        </w:rPr>
      </w:pPr>
      <w:r>
        <w:rPr>
          <w:rFonts w:asciiTheme="minorHAnsi" w:hAnsiTheme="minorHAnsi" w:cstheme="minorBidi"/>
        </w:rPr>
        <w:t>May 1</w:t>
      </w:r>
      <w:r w:rsidR="7F2FD5D0" w:rsidRPr="2CD18EE8">
        <w:rPr>
          <w:rFonts w:asciiTheme="minorHAnsi" w:hAnsiTheme="minorHAnsi" w:cstheme="minorBidi"/>
        </w:rPr>
        <w:t>, 202</w:t>
      </w:r>
      <w:r w:rsidR="0069513A">
        <w:rPr>
          <w:rFonts w:asciiTheme="minorHAnsi" w:hAnsiTheme="minorHAnsi" w:cstheme="minorBidi"/>
        </w:rPr>
        <w:t>6</w:t>
      </w:r>
    </w:p>
    <w:p w14:paraId="00E09C65" w14:textId="77777777" w:rsidR="003D668A" w:rsidRPr="007D7861" w:rsidRDefault="003D668A" w:rsidP="00221D0C">
      <w:pPr>
        <w:jc w:val="center"/>
        <w:rPr>
          <w:rFonts w:asciiTheme="minorHAnsi" w:hAnsiTheme="minorHAnsi" w:cstheme="minorHAnsi"/>
          <w:i/>
        </w:rPr>
      </w:pPr>
    </w:p>
    <w:p w14:paraId="52A7A377" w14:textId="77777777" w:rsidR="0054639C" w:rsidRPr="007D7861" w:rsidRDefault="0054639C" w:rsidP="00221D0C">
      <w:pPr>
        <w:jc w:val="center"/>
        <w:rPr>
          <w:rFonts w:asciiTheme="minorHAnsi" w:hAnsiTheme="minorHAnsi" w:cstheme="minorHAnsi"/>
        </w:rPr>
      </w:pPr>
    </w:p>
    <w:p w14:paraId="02FBF54B" w14:textId="02D50015" w:rsidR="0054639C" w:rsidRPr="007D7861" w:rsidRDefault="0054639C" w:rsidP="00221D0C">
      <w:pPr>
        <w:jc w:val="center"/>
        <w:rPr>
          <w:rFonts w:asciiTheme="minorHAnsi" w:hAnsiTheme="minorHAnsi" w:cstheme="minorHAnsi"/>
        </w:rPr>
      </w:pPr>
    </w:p>
    <w:p w14:paraId="4070DAAE" w14:textId="44820FC4" w:rsidR="00F034E6" w:rsidRPr="007D7861" w:rsidRDefault="00F034E6" w:rsidP="00221D0C">
      <w:pPr>
        <w:jc w:val="center"/>
        <w:rPr>
          <w:rFonts w:asciiTheme="minorHAnsi" w:hAnsiTheme="minorHAnsi" w:cstheme="minorHAnsi"/>
        </w:rPr>
      </w:pPr>
    </w:p>
    <w:p w14:paraId="4CA3B8C8" w14:textId="3FF49DAF" w:rsidR="00F034E6" w:rsidRPr="007D7861" w:rsidRDefault="00F034E6" w:rsidP="00221D0C">
      <w:pPr>
        <w:jc w:val="center"/>
        <w:rPr>
          <w:rFonts w:asciiTheme="minorHAnsi" w:hAnsiTheme="minorHAnsi" w:cstheme="minorHAnsi"/>
        </w:rPr>
      </w:pPr>
    </w:p>
    <w:p w14:paraId="265211ED" w14:textId="35867249" w:rsidR="00F034E6" w:rsidRPr="007D7861" w:rsidRDefault="00F034E6" w:rsidP="00221D0C">
      <w:pPr>
        <w:jc w:val="center"/>
        <w:rPr>
          <w:rFonts w:asciiTheme="minorHAnsi" w:hAnsiTheme="minorHAnsi" w:cstheme="minorHAnsi"/>
        </w:rPr>
      </w:pPr>
    </w:p>
    <w:p w14:paraId="01DB3569" w14:textId="519CBD48" w:rsidR="00F034E6" w:rsidRPr="007D7861" w:rsidRDefault="00F034E6" w:rsidP="00221D0C">
      <w:pPr>
        <w:jc w:val="center"/>
        <w:rPr>
          <w:rFonts w:asciiTheme="minorHAnsi" w:hAnsiTheme="minorHAnsi" w:cstheme="minorHAnsi"/>
        </w:rPr>
      </w:pPr>
    </w:p>
    <w:p w14:paraId="05165F95" w14:textId="465D9B3D" w:rsidR="00F034E6" w:rsidRPr="007D7861" w:rsidRDefault="00F034E6" w:rsidP="00221D0C">
      <w:pPr>
        <w:jc w:val="center"/>
        <w:rPr>
          <w:rFonts w:asciiTheme="minorHAnsi" w:hAnsiTheme="minorHAnsi" w:cstheme="minorHAnsi"/>
        </w:rPr>
      </w:pPr>
    </w:p>
    <w:p w14:paraId="10195146" w14:textId="77777777" w:rsidR="00F034E6" w:rsidRPr="007D7861" w:rsidRDefault="00F034E6" w:rsidP="00221D0C">
      <w:pPr>
        <w:jc w:val="center"/>
        <w:rPr>
          <w:rFonts w:asciiTheme="minorHAnsi" w:hAnsiTheme="minorHAnsi" w:cstheme="minorHAnsi"/>
        </w:rPr>
      </w:pPr>
    </w:p>
    <w:p w14:paraId="5A964063" w14:textId="02953C69" w:rsidR="0054639C" w:rsidRPr="007D7861" w:rsidRDefault="0054639C" w:rsidP="00221D0C">
      <w:pPr>
        <w:jc w:val="center"/>
        <w:rPr>
          <w:rFonts w:asciiTheme="minorHAnsi" w:hAnsiTheme="minorHAnsi" w:cstheme="minorHAnsi"/>
        </w:rPr>
      </w:pPr>
    </w:p>
    <w:p w14:paraId="61DED04B" w14:textId="4591CA81" w:rsidR="0054639C" w:rsidRPr="007D7861" w:rsidRDefault="0054639C" w:rsidP="00221D0C">
      <w:pPr>
        <w:jc w:val="center"/>
        <w:rPr>
          <w:rFonts w:asciiTheme="minorHAnsi" w:hAnsiTheme="minorHAnsi" w:cstheme="minorHAnsi"/>
        </w:rPr>
      </w:pPr>
      <w:r w:rsidRPr="007D7861">
        <w:rPr>
          <w:rFonts w:asciiTheme="minorHAnsi" w:hAnsiTheme="minorHAnsi" w:cstheme="minorHAnsi"/>
          <w:noProof/>
          <w:color w:val="2B579A"/>
          <w:shd w:val="clear" w:color="auto" w:fill="E6E6E6"/>
        </w:rPr>
        <w:drawing>
          <wp:inline distT="0" distB="0" distL="0" distR="0" wp14:anchorId="41F8BDAB" wp14:editId="1C8ECEC5">
            <wp:extent cx="1675388" cy="1208599"/>
            <wp:effectExtent l="0" t="0" r="1270" b="0"/>
            <wp:docPr id="5129" name="Picture 5129"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sonjan\AppData\Local\Microsoft\Windows\Temporary Internet Files\Content.Outlook\3GK8R40E\KC Logo Vertic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5638" cy="1208779"/>
                    </a:xfrm>
                    <a:prstGeom prst="rect">
                      <a:avLst/>
                    </a:prstGeom>
                    <a:noFill/>
                    <a:ln>
                      <a:noFill/>
                    </a:ln>
                  </pic:spPr>
                </pic:pic>
              </a:graphicData>
            </a:graphic>
          </wp:inline>
        </w:drawing>
      </w:r>
    </w:p>
    <w:p w14:paraId="05127EE0" w14:textId="63ACA3FA" w:rsidR="0054639C" w:rsidRPr="007D7861" w:rsidRDefault="0054639C" w:rsidP="00221D0C">
      <w:pPr>
        <w:jc w:val="center"/>
        <w:rPr>
          <w:rFonts w:asciiTheme="minorHAnsi" w:hAnsiTheme="minorHAnsi" w:cstheme="minorHAnsi"/>
        </w:rPr>
      </w:pPr>
    </w:p>
    <w:p w14:paraId="27D4CF8F" w14:textId="6D5B4212" w:rsidR="632374C1" w:rsidRPr="007D7861" w:rsidRDefault="00080FDA" w:rsidP="00221D0C">
      <w:pPr>
        <w:rPr>
          <w:rFonts w:asciiTheme="minorHAnsi" w:hAnsiTheme="minorHAnsi" w:cstheme="minorHAnsi"/>
        </w:rPr>
      </w:pPr>
      <w:r w:rsidRPr="007D7861">
        <w:rPr>
          <w:rFonts w:asciiTheme="minorHAnsi" w:hAnsiTheme="minorHAnsi" w:cstheme="minorHAnsi"/>
          <w:b/>
        </w:rPr>
        <w:br w:type="page"/>
      </w:r>
    </w:p>
    <w:p w14:paraId="0F19ECB2" w14:textId="62C2D8BE" w:rsidR="00234840" w:rsidRDefault="008226FC">
      <w:pPr>
        <w:pStyle w:val="TOC1"/>
        <w:rPr>
          <w:rFonts w:asciiTheme="minorHAnsi" w:eastAsiaTheme="minorEastAsia" w:hAnsiTheme="minorHAnsi" w:cstheme="minorBidi"/>
          <w:kern w:val="2"/>
          <w:sz w:val="24"/>
          <w:szCs w:val="24"/>
          <w14:ligatures w14:val="standardContextual"/>
        </w:rPr>
      </w:pPr>
      <w:r>
        <w:rPr>
          <w:bCs/>
        </w:rPr>
        <w:lastRenderedPageBreak/>
        <w:fldChar w:fldCharType="begin"/>
      </w:r>
      <w:r>
        <w:rPr>
          <w:bCs/>
        </w:rPr>
        <w:instrText xml:space="preserve"> TOC \o "1-1" \h \z \u </w:instrText>
      </w:r>
      <w:r>
        <w:rPr>
          <w:bCs/>
        </w:rPr>
        <w:fldChar w:fldCharType="separate"/>
      </w:r>
      <w:hyperlink w:anchor="_Toc225860687" w:history="1">
        <w:r w:rsidR="00234840" w:rsidRPr="00EB0276">
          <w:rPr>
            <w:rStyle w:val="Hyperlink"/>
          </w:rPr>
          <w:t>I. Proviso Text</w:t>
        </w:r>
        <w:r w:rsidR="00234840">
          <w:rPr>
            <w:webHidden/>
          </w:rPr>
          <w:tab/>
        </w:r>
        <w:r w:rsidR="00234840">
          <w:rPr>
            <w:webHidden/>
          </w:rPr>
          <w:fldChar w:fldCharType="begin"/>
        </w:r>
        <w:r w:rsidR="00234840">
          <w:rPr>
            <w:webHidden/>
          </w:rPr>
          <w:instrText xml:space="preserve"> PAGEREF _Toc225860687 \h </w:instrText>
        </w:r>
        <w:r w:rsidR="00234840">
          <w:rPr>
            <w:webHidden/>
          </w:rPr>
        </w:r>
        <w:r w:rsidR="00234840">
          <w:rPr>
            <w:webHidden/>
          </w:rPr>
          <w:fldChar w:fldCharType="separate"/>
        </w:r>
        <w:r w:rsidR="00457465">
          <w:rPr>
            <w:webHidden/>
          </w:rPr>
          <w:t>3</w:t>
        </w:r>
        <w:r w:rsidR="00234840">
          <w:rPr>
            <w:webHidden/>
          </w:rPr>
          <w:fldChar w:fldCharType="end"/>
        </w:r>
      </w:hyperlink>
    </w:p>
    <w:p w14:paraId="709A3311" w14:textId="1CC88679" w:rsidR="00234840" w:rsidRDefault="00234840">
      <w:pPr>
        <w:pStyle w:val="TOC1"/>
        <w:rPr>
          <w:rFonts w:asciiTheme="minorHAnsi" w:eastAsiaTheme="minorEastAsia" w:hAnsiTheme="minorHAnsi" w:cstheme="minorBidi"/>
          <w:kern w:val="2"/>
          <w:sz w:val="24"/>
          <w:szCs w:val="24"/>
          <w14:ligatures w14:val="standardContextual"/>
        </w:rPr>
      </w:pPr>
      <w:hyperlink w:anchor="_Toc225860688" w:history="1">
        <w:r w:rsidRPr="00EB0276">
          <w:rPr>
            <w:rStyle w:val="Hyperlink"/>
          </w:rPr>
          <w:t>II. Executive Summary</w:t>
        </w:r>
        <w:r>
          <w:rPr>
            <w:webHidden/>
          </w:rPr>
          <w:tab/>
        </w:r>
        <w:r>
          <w:rPr>
            <w:webHidden/>
          </w:rPr>
          <w:fldChar w:fldCharType="begin"/>
        </w:r>
        <w:r>
          <w:rPr>
            <w:webHidden/>
          </w:rPr>
          <w:instrText xml:space="preserve"> PAGEREF _Toc225860688 \h </w:instrText>
        </w:r>
        <w:r>
          <w:rPr>
            <w:webHidden/>
          </w:rPr>
        </w:r>
        <w:r>
          <w:rPr>
            <w:webHidden/>
          </w:rPr>
          <w:fldChar w:fldCharType="separate"/>
        </w:r>
        <w:r w:rsidR="00457465">
          <w:rPr>
            <w:webHidden/>
          </w:rPr>
          <w:t>4</w:t>
        </w:r>
        <w:r>
          <w:rPr>
            <w:webHidden/>
          </w:rPr>
          <w:fldChar w:fldCharType="end"/>
        </w:r>
      </w:hyperlink>
    </w:p>
    <w:p w14:paraId="66A5FB2D" w14:textId="472588D8" w:rsidR="00234840" w:rsidRDefault="00234840">
      <w:pPr>
        <w:pStyle w:val="TOC1"/>
        <w:rPr>
          <w:rFonts w:asciiTheme="minorHAnsi" w:eastAsiaTheme="minorEastAsia" w:hAnsiTheme="minorHAnsi" w:cstheme="minorBidi"/>
          <w:kern w:val="2"/>
          <w:sz w:val="24"/>
          <w:szCs w:val="24"/>
          <w14:ligatures w14:val="standardContextual"/>
        </w:rPr>
      </w:pPr>
      <w:hyperlink w:anchor="_Toc225860689" w:history="1">
        <w:r w:rsidRPr="00EB0276">
          <w:rPr>
            <w:rStyle w:val="Hyperlink"/>
          </w:rPr>
          <w:t>III. Background</w:t>
        </w:r>
        <w:r>
          <w:rPr>
            <w:webHidden/>
          </w:rPr>
          <w:tab/>
        </w:r>
        <w:r>
          <w:rPr>
            <w:webHidden/>
          </w:rPr>
          <w:fldChar w:fldCharType="begin"/>
        </w:r>
        <w:r>
          <w:rPr>
            <w:webHidden/>
          </w:rPr>
          <w:instrText xml:space="preserve"> PAGEREF _Toc225860689 \h </w:instrText>
        </w:r>
        <w:r>
          <w:rPr>
            <w:webHidden/>
          </w:rPr>
        </w:r>
        <w:r>
          <w:rPr>
            <w:webHidden/>
          </w:rPr>
          <w:fldChar w:fldCharType="separate"/>
        </w:r>
        <w:r w:rsidR="00457465">
          <w:rPr>
            <w:webHidden/>
          </w:rPr>
          <w:t>5</w:t>
        </w:r>
        <w:r>
          <w:rPr>
            <w:webHidden/>
          </w:rPr>
          <w:fldChar w:fldCharType="end"/>
        </w:r>
      </w:hyperlink>
    </w:p>
    <w:p w14:paraId="08A1CBB0" w14:textId="7E1115E5" w:rsidR="00234840" w:rsidRDefault="00234840">
      <w:pPr>
        <w:pStyle w:val="TOC1"/>
        <w:rPr>
          <w:rFonts w:asciiTheme="minorHAnsi" w:eastAsiaTheme="minorEastAsia" w:hAnsiTheme="minorHAnsi" w:cstheme="minorBidi"/>
          <w:kern w:val="2"/>
          <w:sz w:val="24"/>
          <w:szCs w:val="24"/>
          <w14:ligatures w14:val="standardContextual"/>
        </w:rPr>
      </w:pPr>
      <w:hyperlink w:anchor="_Toc225860690" w:history="1">
        <w:r w:rsidRPr="00EB0276">
          <w:rPr>
            <w:rStyle w:val="Hyperlink"/>
          </w:rPr>
          <w:t>IV. Report Requirements</w:t>
        </w:r>
        <w:r>
          <w:rPr>
            <w:webHidden/>
          </w:rPr>
          <w:tab/>
        </w:r>
        <w:r>
          <w:rPr>
            <w:webHidden/>
          </w:rPr>
          <w:fldChar w:fldCharType="begin"/>
        </w:r>
        <w:r>
          <w:rPr>
            <w:webHidden/>
          </w:rPr>
          <w:instrText xml:space="preserve"> PAGEREF _Toc225860690 \h </w:instrText>
        </w:r>
        <w:r>
          <w:rPr>
            <w:webHidden/>
          </w:rPr>
        </w:r>
        <w:r>
          <w:rPr>
            <w:webHidden/>
          </w:rPr>
          <w:fldChar w:fldCharType="separate"/>
        </w:r>
        <w:r w:rsidR="00457465">
          <w:rPr>
            <w:webHidden/>
          </w:rPr>
          <w:t>7</w:t>
        </w:r>
        <w:r>
          <w:rPr>
            <w:webHidden/>
          </w:rPr>
          <w:fldChar w:fldCharType="end"/>
        </w:r>
      </w:hyperlink>
    </w:p>
    <w:p w14:paraId="420FC65A" w14:textId="142C0575" w:rsidR="00234840" w:rsidRDefault="00234840">
      <w:pPr>
        <w:pStyle w:val="TOC1"/>
        <w:rPr>
          <w:rFonts w:asciiTheme="minorHAnsi" w:eastAsiaTheme="minorEastAsia" w:hAnsiTheme="minorHAnsi" w:cstheme="minorBidi"/>
          <w:kern w:val="2"/>
          <w:sz w:val="24"/>
          <w:szCs w:val="24"/>
          <w14:ligatures w14:val="standardContextual"/>
        </w:rPr>
      </w:pPr>
      <w:hyperlink w:anchor="_Toc225860691" w:history="1">
        <w:r w:rsidRPr="00EB0276">
          <w:rPr>
            <w:rStyle w:val="Hyperlink"/>
          </w:rPr>
          <w:t>V. Conclusion</w:t>
        </w:r>
        <w:r>
          <w:rPr>
            <w:webHidden/>
          </w:rPr>
          <w:tab/>
        </w:r>
        <w:r>
          <w:rPr>
            <w:webHidden/>
          </w:rPr>
          <w:fldChar w:fldCharType="begin"/>
        </w:r>
        <w:r>
          <w:rPr>
            <w:webHidden/>
          </w:rPr>
          <w:instrText xml:space="preserve"> PAGEREF _Toc225860691 \h </w:instrText>
        </w:r>
        <w:r>
          <w:rPr>
            <w:webHidden/>
          </w:rPr>
        </w:r>
        <w:r>
          <w:rPr>
            <w:webHidden/>
          </w:rPr>
          <w:fldChar w:fldCharType="separate"/>
        </w:r>
        <w:r w:rsidR="00457465">
          <w:rPr>
            <w:webHidden/>
          </w:rPr>
          <w:t>22</w:t>
        </w:r>
        <w:r>
          <w:rPr>
            <w:webHidden/>
          </w:rPr>
          <w:fldChar w:fldCharType="end"/>
        </w:r>
      </w:hyperlink>
    </w:p>
    <w:p w14:paraId="72393300" w14:textId="06226C10" w:rsidR="00234840" w:rsidRDefault="00234840">
      <w:pPr>
        <w:pStyle w:val="TOC1"/>
        <w:rPr>
          <w:rFonts w:asciiTheme="minorHAnsi" w:eastAsiaTheme="minorEastAsia" w:hAnsiTheme="minorHAnsi" w:cstheme="minorBidi"/>
          <w:kern w:val="2"/>
          <w:sz w:val="24"/>
          <w:szCs w:val="24"/>
          <w14:ligatures w14:val="standardContextual"/>
        </w:rPr>
      </w:pPr>
      <w:hyperlink w:anchor="_Toc225860692" w:history="1">
        <w:r w:rsidRPr="00EB0276">
          <w:rPr>
            <w:rStyle w:val="Hyperlink"/>
          </w:rPr>
          <w:t>VI. Appendix: An analysis of intersecting Jail Health Services patient populations</w:t>
        </w:r>
        <w:r>
          <w:rPr>
            <w:webHidden/>
          </w:rPr>
          <w:tab/>
        </w:r>
        <w:r>
          <w:rPr>
            <w:webHidden/>
          </w:rPr>
          <w:fldChar w:fldCharType="begin"/>
        </w:r>
        <w:r>
          <w:rPr>
            <w:webHidden/>
          </w:rPr>
          <w:instrText xml:space="preserve"> PAGEREF _Toc225860692 \h </w:instrText>
        </w:r>
        <w:r>
          <w:rPr>
            <w:webHidden/>
          </w:rPr>
        </w:r>
        <w:r>
          <w:rPr>
            <w:webHidden/>
          </w:rPr>
          <w:fldChar w:fldCharType="separate"/>
        </w:r>
        <w:r w:rsidR="00457465">
          <w:rPr>
            <w:webHidden/>
          </w:rPr>
          <w:t>24</w:t>
        </w:r>
        <w:r>
          <w:rPr>
            <w:webHidden/>
          </w:rPr>
          <w:fldChar w:fldCharType="end"/>
        </w:r>
      </w:hyperlink>
    </w:p>
    <w:p w14:paraId="637D2B74" w14:textId="17666BB5" w:rsidR="00483511" w:rsidRPr="00BE5BED" w:rsidRDefault="008226FC" w:rsidP="00221D0C">
      <w:pPr>
        <w:rPr>
          <w:bCs/>
        </w:rPr>
      </w:pPr>
      <w:r>
        <w:rPr>
          <w:bCs/>
        </w:rPr>
        <w:fldChar w:fldCharType="end"/>
      </w:r>
    </w:p>
    <w:p w14:paraId="2733DCCD" w14:textId="77777777" w:rsidR="00D83CF8" w:rsidRPr="007D7861" w:rsidRDefault="00D83CF8" w:rsidP="00221D0C">
      <w:pPr>
        <w:rPr>
          <w:rFonts w:asciiTheme="minorHAnsi" w:eastAsiaTheme="majorEastAsia" w:hAnsiTheme="minorHAnsi" w:cstheme="minorHAnsi"/>
          <w:b/>
          <w:color w:val="2F5496" w:themeColor="accent1" w:themeShade="BF"/>
        </w:rPr>
      </w:pPr>
      <w:bookmarkStart w:id="1" w:name="_Toc17276305"/>
      <w:r w:rsidRPr="007D7861">
        <w:rPr>
          <w:rFonts w:asciiTheme="minorHAnsi" w:hAnsiTheme="minorHAnsi" w:cstheme="minorHAnsi"/>
        </w:rPr>
        <w:br w:type="page"/>
      </w:r>
    </w:p>
    <w:p w14:paraId="6C2B2FD2" w14:textId="35E616D3" w:rsidR="00DF694A" w:rsidRDefault="00C73A79" w:rsidP="0007790E">
      <w:pPr>
        <w:pStyle w:val="Heading1"/>
      </w:pPr>
      <w:bookmarkStart w:id="2" w:name="_Toc225860687"/>
      <w:r>
        <w:lastRenderedPageBreak/>
        <w:t xml:space="preserve">I. </w:t>
      </w:r>
      <w:r w:rsidR="00DF694A">
        <w:t>Proviso Text</w:t>
      </w:r>
      <w:bookmarkEnd w:id="2"/>
    </w:p>
    <w:p w14:paraId="3EEC52AF" w14:textId="77777777" w:rsidR="00DF694A" w:rsidRDefault="00DF694A" w:rsidP="00221D0C">
      <w:pPr>
        <w:rPr>
          <w:rFonts w:asciiTheme="minorHAnsi" w:hAnsiTheme="minorHAnsi" w:cstheme="minorHAnsi"/>
        </w:rPr>
      </w:pPr>
    </w:p>
    <w:p w14:paraId="07C33233" w14:textId="6099040E" w:rsidR="00DC74C1" w:rsidRDefault="003E1186" w:rsidP="00221D0C">
      <w:pPr>
        <w:rPr>
          <w:rFonts w:asciiTheme="minorHAnsi" w:hAnsiTheme="minorHAnsi" w:cstheme="minorHAnsi"/>
        </w:rPr>
      </w:pPr>
      <w:r w:rsidRPr="003E1186">
        <w:rPr>
          <w:rFonts w:asciiTheme="minorHAnsi" w:hAnsiTheme="minorHAnsi" w:cstheme="minorHAnsi"/>
        </w:rPr>
        <w:t xml:space="preserve">Of this appropriation, $100,000 shall not be expended or encumbered until the executive transmits a plan to address the health needs of vulnerable jail residents as they transition from prerelease to post-release services and a motion that should acknowledge receipt of the plan, and a motion acknowledging receipt of the plan is passed by the council.  The motion should reference the subject matter, the proviso's ordinance, ordinance section, and </w:t>
      </w:r>
      <w:r w:rsidR="00383A26">
        <w:rPr>
          <w:rFonts w:asciiTheme="minorHAnsi" w:hAnsiTheme="minorHAnsi" w:cstheme="minorHAnsi"/>
        </w:rPr>
        <w:t>P</w:t>
      </w:r>
      <w:r w:rsidRPr="003E1186">
        <w:rPr>
          <w:rFonts w:asciiTheme="minorHAnsi" w:hAnsiTheme="minorHAnsi" w:cstheme="minorHAnsi"/>
        </w:rPr>
        <w:t xml:space="preserve">roviso number in both the title and body of the motion. </w:t>
      </w:r>
    </w:p>
    <w:p w14:paraId="052BFBF2" w14:textId="77777777" w:rsidR="00DC74C1" w:rsidRDefault="00DC74C1" w:rsidP="00221D0C">
      <w:pPr>
        <w:rPr>
          <w:rFonts w:asciiTheme="minorHAnsi" w:hAnsiTheme="minorHAnsi" w:cstheme="minorHAnsi"/>
        </w:rPr>
      </w:pPr>
    </w:p>
    <w:p w14:paraId="0A62FF02" w14:textId="77777777" w:rsidR="00DC74C1" w:rsidRDefault="003E1186" w:rsidP="00221D0C">
      <w:pPr>
        <w:rPr>
          <w:rFonts w:asciiTheme="minorHAnsi" w:hAnsiTheme="minorHAnsi" w:cstheme="minorHAnsi"/>
        </w:rPr>
      </w:pPr>
      <w:r w:rsidRPr="003E1186">
        <w:rPr>
          <w:rFonts w:asciiTheme="minorHAnsi" w:hAnsiTheme="minorHAnsi" w:cstheme="minorHAnsi"/>
        </w:rPr>
        <w:t xml:space="preserve">The plan shall include, but not be limited to: </w:t>
      </w:r>
    </w:p>
    <w:p w14:paraId="4D45B4E7" w14:textId="77777777" w:rsidR="00C816BB" w:rsidRDefault="00C816BB" w:rsidP="00221D0C">
      <w:pPr>
        <w:rPr>
          <w:rFonts w:asciiTheme="minorHAnsi" w:hAnsiTheme="minorHAnsi" w:cstheme="minorHAnsi"/>
        </w:rPr>
      </w:pPr>
    </w:p>
    <w:p w14:paraId="45BAC6E6" w14:textId="57D0619E" w:rsidR="00A730BF" w:rsidRPr="00395C5D" w:rsidRDefault="003E1186" w:rsidP="00395C5D">
      <w:pPr>
        <w:pStyle w:val="ListParagraph"/>
        <w:numPr>
          <w:ilvl w:val="0"/>
          <w:numId w:val="20"/>
        </w:numPr>
        <w:rPr>
          <w:rFonts w:asciiTheme="minorHAnsi" w:hAnsiTheme="minorHAnsi" w:cstheme="minorHAnsi"/>
        </w:rPr>
      </w:pPr>
      <w:r w:rsidRPr="00395C5D">
        <w:rPr>
          <w:rFonts w:asciiTheme="minorHAnsi" w:hAnsiTheme="minorHAnsi" w:cstheme="minorHAnsi"/>
        </w:rPr>
        <w:t xml:space="preserve">Consideration of how transitional and post-release services could be expanded to serve all jail residents who are receiving medication for a substance use disorder, are likely to experience homelessness, have a disability, have a physical or mental illness, have experienced domestic violence, may need violence interruption interventions, or are in other vulnerable </w:t>
      </w:r>
      <w:proofErr w:type="gramStart"/>
      <w:r w:rsidRPr="00395C5D">
        <w:rPr>
          <w:rFonts w:asciiTheme="minorHAnsi" w:hAnsiTheme="minorHAnsi" w:cstheme="minorHAnsi"/>
        </w:rPr>
        <w:t>populations;</w:t>
      </w:r>
      <w:proofErr w:type="gramEnd"/>
      <w:r w:rsidRPr="00395C5D">
        <w:rPr>
          <w:rFonts w:asciiTheme="minorHAnsi" w:hAnsiTheme="minorHAnsi" w:cstheme="minorHAnsi"/>
        </w:rPr>
        <w:t xml:space="preserve"> </w:t>
      </w:r>
    </w:p>
    <w:p w14:paraId="72F6CA15" w14:textId="42A69CE3" w:rsidR="00A730BF" w:rsidRPr="00395C5D" w:rsidRDefault="003E1186" w:rsidP="00395C5D">
      <w:pPr>
        <w:pStyle w:val="ListParagraph"/>
        <w:numPr>
          <w:ilvl w:val="0"/>
          <w:numId w:val="20"/>
        </w:numPr>
        <w:rPr>
          <w:rFonts w:asciiTheme="minorHAnsi" w:hAnsiTheme="minorHAnsi" w:cstheme="minorHAnsi"/>
        </w:rPr>
      </w:pPr>
      <w:r w:rsidRPr="00395C5D">
        <w:rPr>
          <w:rFonts w:asciiTheme="minorHAnsi" w:hAnsiTheme="minorHAnsi" w:cstheme="minorHAnsi"/>
        </w:rPr>
        <w:t xml:space="preserve">Strategies to expand access to behavioral health medications when jail residents are released from King County Correctional Facility, including but not limited to, improving communication about the option of receiving medications at </w:t>
      </w:r>
      <w:proofErr w:type="gramStart"/>
      <w:r w:rsidRPr="00395C5D">
        <w:rPr>
          <w:rFonts w:asciiTheme="minorHAnsi" w:hAnsiTheme="minorHAnsi" w:cstheme="minorHAnsi"/>
        </w:rPr>
        <w:t>release;</w:t>
      </w:r>
      <w:proofErr w:type="gramEnd"/>
      <w:r w:rsidRPr="00395C5D">
        <w:rPr>
          <w:rFonts w:asciiTheme="minorHAnsi" w:hAnsiTheme="minorHAnsi" w:cstheme="minorHAnsi"/>
        </w:rPr>
        <w:t xml:space="preserve"> </w:t>
      </w:r>
    </w:p>
    <w:p w14:paraId="2B33D1EE" w14:textId="4EA14F30" w:rsidR="00A730BF" w:rsidRPr="00395C5D" w:rsidRDefault="003E1186" w:rsidP="00395C5D">
      <w:pPr>
        <w:pStyle w:val="ListParagraph"/>
        <w:numPr>
          <w:ilvl w:val="0"/>
          <w:numId w:val="20"/>
        </w:numPr>
        <w:rPr>
          <w:rFonts w:asciiTheme="minorHAnsi" w:hAnsiTheme="minorHAnsi" w:cstheme="minorHAnsi"/>
        </w:rPr>
      </w:pPr>
      <w:r w:rsidRPr="00395C5D">
        <w:rPr>
          <w:rFonts w:asciiTheme="minorHAnsi" w:hAnsiTheme="minorHAnsi" w:cstheme="minorHAnsi"/>
        </w:rPr>
        <w:t xml:space="preserve">A process that allows people who are released after pharmacy or release planning service business hours to obtain a supply of, or a prescription for, behavioral health </w:t>
      </w:r>
      <w:proofErr w:type="gramStart"/>
      <w:r w:rsidRPr="00395C5D">
        <w:rPr>
          <w:rFonts w:asciiTheme="minorHAnsi" w:hAnsiTheme="minorHAnsi" w:cstheme="minorHAnsi"/>
        </w:rPr>
        <w:t>medication;</w:t>
      </w:r>
      <w:proofErr w:type="gramEnd"/>
      <w:r w:rsidRPr="00395C5D">
        <w:rPr>
          <w:rFonts w:asciiTheme="minorHAnsi" w:hAnsiTheme="minorHAnsi" w:cstheme="minorHAnsi"/>
        </w:rPr>
        <w:t xml:space="preserve"> </w:t>
      </w:r>
    </w:p>
    <w:p w14:paraId="74DB4760" w14:textId="6B64CA5D" w:rsidR="00A730BF" w:rsidRPr="00395C5D" w:rsidRDefault="003E1186" w:rsidP="00395C5D">
      <w:pPr>
        <w:pStyle w:val="ListParagraph"/>
        <w:numPr>
          <w:ilvl w:val="0"/>
          <w:numId w:val="20"/>
        </w:numPr>
        <w:rPr>
          <w:rFonts w:asciiTheme="minorHAnsi" w:hAnsiTheme="minorHAnsi" w:cstheme="minorHAnsi"/>
        </w:rPr>
      </w:pPr>
      <w:r w:rsidRPr="00395C5D">
        <w:rPr>
          <w:rFonts w:asciiTheme="minorHAnsi" w:hAnsiTheme="minorHAnsi" w:cstheme="minorHAnsi"/>
        </w:rPr>
        <w:t xml:space="preserve">Evaluation of policy updates regarding behavioral health medications at release to provide a sufficient supply or prescription that </w:t>
      </w:r>
      <w:proofErr w:type="gramStart"/>
      <w:r w:rsidRPr="00395C5D">
        <w:rPr>
          <w:rFonts w:asciiTheme="minorHAnsi" w:hAnsiTheme="minorHAnsi" w:cstheme="minorHAnsi"/>
        </w:rPr>
        <w:t>takes into account</w:t>
      </w:r>
      <w:proofErr w:type="gramEnd"/>
      <w:r w:rsidRPr="00395C5D">
        <w:rPr>
          <w:rFonts w:asciiTheme="minorHAnsi" w:hAnsiTheme="minorHAnsi" w:cstheme="minorHAnsi"/>
        </w:rPr>
        <w:t xml:space="preserve"> appointment wait times in the </w:t>
      </w:r>
      <w:proofErr w:type="gramStart"/>
      <w:r w:rsidRPr="00395C5D">
        <w:rPr>
          <w:rFonts w:asciiTheme="minorHAnsi" w:hAnsiTheme="minorHAnsi" w:cstheme="minorHAnsi"/>
        </w:rPr>
        <w:t>community;</w:t>
      </w:r>
      <w:proofErr w:type="gramEnd"/>
      <w:r w:rsidRPr="00395C5D">
        <w:rPr>
          <w:rFonts w:asciiTheme="minorHAnsi" w:hAnsiTheme="minorHAnsi" w:cstheme="minorHAnsi"/>
        </w:rPr>
        <w:t xml:space="preserve"> </w:t>
      </w:r>
    </w:p>
    <w:p w14:paraId="000DE741" w14:textId="7314C4E5" w:rsidR="00E0641D" w:rsidRPr="00395C5D" w:rsidRDefault="003E1186" w:rsidP="00395C5D">
      <w:pPr>
        <w:pStyle w:val="ListParagraph"/>
        <w:numPr>
          <w:ilvl w:val="0"/>
          <w:numId w:val="20"/>
        </w:numPr>
        <w:rPr>
          <w:rFonts w:asciiTheme="minorHAnsi" w:hAnsiTheme="minorHAnsi" w:cstheme="minorHAnsi"/>
        </w:rPr>
      </w:pPr>
      <w:r w:rsidRPr="00395C5D">
        <w:rPr>
          <w:rFonts w:asciiTheme="minorHAnsi" w:hAnsiTheme="minorHAnsi" w:cstheme="minorHAnsi"/>
        </w:rPr>
        <w:t xml:space="preserve">An outline of a program to pilot contracting with one or more third-party entities for reentry targeted case management to provide a warm handoff and support for continuing substance use disorder treatment after release and discussion of how such a program could support subsections A. through D. of this </w:t>
      </w:r>
      <w:proofErr w:type="gramStart"/>
      <w:r w:rsidRPr="00395C5D">
        <w:rPr>
          <w:rFonts w:asciiTheme="minorHAnsi" w:hAnsiTheme="minorHAnsi" w:cstheme="minorHAnsi"/>
        </w:rPr>
        <w:t>proviso;</w:t>
      </w:r>
      <w:proofErr w:type="gramEnd"/>
      <w:r w:rsidRPr="00395C5D">
        <w:rPr>
          <w:rFonts w:asciiTheme="minorHAnsi" w:hAnsiTheme="minorHAnsi" w:cstheme="minorHAnsi"/>
        </w:rPr>
        <w:t xml:space="preserve"> </w:t>
      </w:r>
    </w:p>
    <w:p w14:paraId="14DFC994" w14:textId="66A8E7A1" w:rsidR="00E0641D" w:rsidRPr="00395C5D" w:rsidRDefault="003E1186" w:rsidP="00395C5D">
      <w:pPr>
        <w:pStyle w:val="ListParagraph"/>
        <w:numPr>
          <w:ilvl w:val="0"/>
          <w:numId w:val="20"/>
        </w:numPr>
        <w:rPr>
          <w:rFonts w:asciiTheme="minorHAnsi" w:hAnsiTheme="minorHAnsi" w:cstheme="minorHAnsi"/>
        </w:rPr>
      </w:pPr>
      <w:r w:rsidRPr="00395C5D">
        <w:rPr>
          <w:rFonts w:asciiTheme="minorHAnsi" w:hAnsiTheme="minorHAnsi" w:cstheme="minorHAnsi"/>
        </w:rPr>
        <w:t xml:space="preserve">Consideration of a partnership with public health - Seattle &amp; King County public health centers in addition to or in place of a third-party contractor to provide medication supply or prescriptions for jail residents at the time of release and to ensure continuity in implementing patient care plans post release; and </w:t>
      </w:r>
    </w:p>
    <w:p w14:paraId="5471AF86" w14:textId="7ED26F70" w:rsidR="00610C4A" w:rsidRDefault="003E1186" w:rsidP="005D1BA2">
      <w:pPr>
        <w:pStyle w:val="ListParagraph"/>
        <w:numPr>
          <w:ilvl w:val="0"/>
          <w:numId w:val="20"/>
        </w:numPr>
        <w:rPr>
          <w:rFonts w:asciiTheme="minorHAnsi" w:hAnsiTheme="minorHAnsi" w:cstheme="minorHAnsi"/>
        </w:rPr>
      </w:pPr>
      <w:r w:rsidRPr="00395C5D">
        <w:rPr>
          <w:rFonts w:asciiTheme="minorHAnsi" w:hAnsiTheme="minorHAnsi" w:cstheme="minorHAnsi"/>
        </w:rPr>
        <w:t xml:space="preserve">Discussion of the timeframe and resources needed to implement an expansion of transitional and post-release services that incorporates subsections A. through F. of this proviso. </w:t>
      </w:r>
    </w:p>
    <w:p w14:paraId="29772B12" w14:textId="77777777" w:rsidR="00610C4A" w:rsidRDefault="00610C4A" w:rsidP="00610C4A">
      <w:pPr>
        <w:rPr>
          <w:rFonts w:asciiTheme="minorHAnsi" w:hAnsiTheme="minorHAnsi" w:cstheme="minorHAnsi"/>
        </w:rPr>
      </w:pPr>
    </w:p>
    <w:p w14:paraId="67F6CABE" w14:textId="0CF7A6D1" w:rsidR="003E1186" w:rsidRDefault="003E1186" w:rsidP="00D761CD">
      <w:pPr>
        <w:rPr>
          <w:rFonts w:asciiTheme="minorHAnsi" w:hAnsiTheme="minorHAnsi" w:cstheme="minorHAnsi"/>
        </w:rPr>
      </w:pPr>
      <w:r w:rsidRPr="00B83596">
        <w:rPr>
          <w:rFonts w:asciiTheme="minorHAnsi" w:hAnsiTheme="minorHAnsi" w:cstheme="minorHAnsi"/>
        </w:rPr>
        <w:t>The executive should electronically file the plan and a motion required by this proviso by May 1, 2026, with the clerk of the council, who shall retain an electronic copy and provide an electronic copy to all councilmembers, the council chief of staff, and the lead staff for the health, housing, and human services committee or its successor.</w:t>
      </w:r>
    </w:p>
    <w:p w14:paraId="65797772" w14:textId="77777777" w:rsidR="003E1186" w:rsidRPr="007D7861" w:rsidRDefault="003E1186" w:rsidP="00221D0C">
      <w:pPr>
        <w:rPr>
          <w:rFonts w:asciiTheme="minorHAnsi" w:hAnsiTheme="minorHAnsi" w:cstheme="minorHAnsi"/>
        </w:rPr>
      </w:pPr>
    </w:p>
    <w:p w14:paraId="37C9BF77" w14:textId="2929F95A" w:rsidR="7E148C3A" w:rsidRPr="007D7861" w:rsidRDefault="7E148C3A" w:rsidP="00221D0C">
      <w:pPr>
        <w:rPr>
          <w:rFonts w:asciiTheme="minorHAnsi" w:hAnsiTheme="minorHAnsi" w:cstheme="minorBidi"/>
        </w:rPr>
      </w:pPr>
      <w:r w:rsidRPr="17FE84A2">
        <w:rPr>
          <w:rFonts w:asciiTheme="minorHAnsi" w:hAnsiTheme="minorHAnsi" w:cstheme="minorBidi"/>
        </w:rPr>
        <w:t xml:space="preserve">Ordinance </w:t>
      </w:r>
      <w:r w:rsidR="00F1403D">
        <w:rPr>
          <w:rFonts w:asciiTheme="minorHAnsi" w:hAnsiTheme="minorHAnsi" w:cstheme="minorBidi"/>
        </w:rPr>
        <w:t>20023</w:t>
      </w:r>
      <w:r w:rsidRPr="17FE84A2">
        <w:rPr>
          <w:rFonts w:asciiTheme="minorHAnsi" w:hAnsiTheme="minorHAnsi" w:cstheme="minorBidi"/>
        </w:rPr>
        <w:t>, Section 5</w:t>
      </w:r>
      <w:r w:rsidR="00D761CD">
        <w:rPr>
          <w:rFonts w:asciiTheme="minorHAnsi" w:hAnsiTheme="minorHAnsi" w:cstheme="minorBidi"/>
        </w:rPr>
        <w:t>1</w:t>
      </w:r>
      <w:r w:rsidRPr="17FE84A2">
        <w:rPr>
          <w:rFonts w:asciiTheme="minorHAnsi" w:hAnsiTheme="minorHAnsi" w:cstheme="minorBidi"/>
        </w:rPr>
        <w:t xml:space="preserve">, </w:t>
      </w:r>
      <w:r w:rsidRPr="00B66AA9">
        <w:rPr>
          <w:rFonts w:asciiTheme="minorHAnsi" w:hAnsiTheme="minorHAnsi" w:cstheme="minorBidi"/>
        </w:rPr>
        <w:t>Jail Health Services</w:t>
      </w:r>
      <w:r w:rsidRPr="17FE84A2">
        <w:rPr>
          <w:rFonts w:asciiTheme="minorHAnsi" w:hAnsiTheme="minorHAnsi" w:cstheme="minorBidi"/>
        </w:rPr>
        <w:t>,</w:t>
      </w:r>
      <w:r w:rsidR="008B5C92">
        <w:rPr>
          <w:rFonts w:asciiTheme="minorHAnsi" w:hAnsiTheme="minorHAnsi" w:cstheme="minorBidi"/>
        </w:rPr>
        <w:t xml:space="preserve"> Proviso</w:t>
      </w:r>
      <w:r w:rsidR="001835B4">
        <w:rPr>
          <w:rFonts w:asciiTheme="minorHAnsi" w:hAnsiTheme="minorHAnsi" w:cstheme="minorBidi"/>
        </w:rPr>
        <w:t xml:space="preserve"> P2</w:t>
      </w:r>
      <w:r w:rsidR="00D64055">
        <w:rPr>
          <w:rFonts w:asciiTheme="minorHAnsi" w:hAnsiTheme="minorHAnsi" w:cstheme="minorBidi"/>
        </w:rPr>
        <w:t>.</w:t>
      </w:r>
      <w:r w:rsidRPr="00B66AA9">
        <w:rPr>
          <w:rFonts w:asciiTheme="minorHAnsi" w:hAnsiTheme="minorHAnsi" w:cstheme="minorBidi"/>
        </w:rPr>
        <w:t xml:space="preserve"> </w:t>
      </w:r>
      <w:r w:rsidRPr="00B66AA9">
        <w:rPr>
          <w:rStyle w:val="FootnoteReference"/>
          <w:rFonts w:asciiTheme="minorHAnsi" w:hAnsiTheme="minorHAnsi" w:cstheme="minorBidi"/>
        </w:rPr>
        <w:footnoteReference w:id="2"/>
      </w:r>
    </w:p>
    <w:bookmarkEnd w:id="0"/>
    <w:p w14:paraId="67828B04" w14:textId="54F7422A" w:rsidR="003F7E18" w:rsidRPr="007D7861" w:rsidRDefault="003F7E18" w:rsidP="00DD6826">
      <w:pPr>
        <w:pStyle w:val="Heading2"/>
      </w:pPr>
    </w:p>
    <w:p w14:paraId="4B28B3AE" w14:textId="77777777" w:rsidR="00D64055" w:rsidRDefault="00D64055">
      <w:pPr>
        <w:rPr>
          <w:rFonts w:asciiTheme="minorHAnsi" w:eastAsiaTheme="majorEastAsia" w:hAnsiTheme="minorHAnsi" w:cstheme="minorHAnsi"/>
          <w:b/>
          <w:bCs/>
          <w:color w:val="2F5496" w:themeColor="accent1" w:themeShade="BF"/>
          <w:sz w:val="28"/>
          <w:szCs w:val="28"/>
        </w:rPr>
      </w:pPr>
      <w:r>
        <w:br w:type="page"/>
      </w:r>
    </w:p>
    <w:p w14:paraId="64ABE603" w14:textId="2CB231AE" w:rsidR="004E040E" w:rsidRPr="00A0313D" w:rsidRDefault="00C73A79" w:rsidP="00221D0C">
      <w:pPr>
        <w:pStyle w:val="Heading1"/>
      </w:pPr>
      <w:bookmarkStart w:id="3" w:name="_Toc225860688"/>
      <w:r>
        <w:lastRenderedPageBreak/>
        <w:t xml:space="preserve">II. </w:t>
      </w:r>
      <w:r w:rsidR="004E040E" w:rsidRPr="00A0313D">
        <w:t>Executive Summary</w:t>
      </w:r>
      <w:bookmarkEnd w:id="1"/>
      <w:bookmarkEnd w:id="3"/>
    </w:p>
    <w:p w14:paraId="3A242ACD" w14:textId="77777777" w:rsidR="00A64E99" w:rsidRDefault="00A64E99" w:rsidP="00221D0C">
      <w:pPr>
        <w:rPr>
          <w:rFonts w:asciiTheme="minorHAnsi" w:hAnsiTheme="minorHAnsi" w:cstheme="minorHAnsi"/>
        </w:rPr>
      </w:pPr>
    </w:p>
    <w:p w14:paraId="5EDD177F" w14:textId="6DFF583B" w:rsidR="0068657C" w:rsidRDefault="0068657C" w:rsidP="0068657C">
      <w:pPr>
        <w:rPr>
          <w:rFonts w:asciiTheme="minorHAnsi" w:eastAsia="Calibri" w:hAnsiTheme="minorHAnsi" w:cstheme="minorBidi"/>
          <w:color w:val="000000" w:themeColor="text1"/>
        </w:rPr>
      </w:pPr>
      <w:r w:rsidRPr="00DB00FE">
        <w:rPr>
          <w:rFonts w:asciiTheme="minorHAnsi" w:eastAsia="Calibri" w:hAnsiTheme="minorHAnsi" w:cstheme="minorBidi"/>
          <w:color w:val="000000" w:themeColor="text1"/>
        </w:rPr>
        <w:t>Jail Health Services (JHS) is a division of Public Health – Seattle &amp; King County. JHS is the responsible health authority for the King County Correctional Facility (KCCF) and the Maleng Regional Justice Center (MRJC), operating 24/7 to provide timely, accessible, and high</w:t>
      </w:r>
      <w:r w:rsidRPr="00DB00FE">
        <w:rPr>
          <w:rFonts w:ascii="Cambria Math" w:eastAsia="Calibri" w:hAnsi="Cambria Math" w:cs="Cambria Math"/>
          <w:color w:val="000000" w:themeColor="text1"/>
        </w:rPr>
        <w:t>‑</w:t>
      </w:r>
      <w:r w:rsidRPr="00DB00FE">
        <w:rPr>
          <w:rFonts w:asciiTheme="minorHAnsi" w:eastAsia="Calibri" w:hAnsiTheme="minorHAnsi" w:cstheme="minorBidi"/>
          <w:color w:val="000000" w:themeColor="text1"/>
        </w:rPr>
        <w:t xml:space="preserve">quality medical, dental, psychiatric, and other essential health services for individuals in custody. </w:t>
      </w:r>
      <w:r w:rsidRPr="00881BA1">
        <w:rPr>
          <w:rFonts w:asciiTheme="minorHAnsi" w:eastAsia="Calibri" w:hAnsiTheme="minorHAnsi" w:cstheme="minorBidi"/>
          <w:color w:val="000000" w:themeColor="text1"/>
        </w:rPr>
        <w:t xml:space="preserve">JHS </w:t>
      </w:r>
      <w:r w:rsidR="0040053F">
        <w:rPr>
          <w:rFonts w:asciiTheme="minorHAnsi" w:eastAsia="Calibri" w:hAnsiTheme="minorHAnsi" w:cstheme="minorBidi"/>
          <w:color w:val="000000" w:themeColor="text1"/>
        </w:rPr>
        <w:t>is committed</w:t>
      </w:r>
      <w:r w:rsidRPr="0073491D">
        <w:rPr>
          <w:rFonts w:asciiTheme="minorHAnsi" w:eastAsia="Calibri" w:hAnsiTheme="minorHAnsi" w:cstheme="minorBidi"/>
          <w:color w:val="000000" w:themeColor="text1"/>
        </w:rPr>
        <w:t xml:space="preserve"> to </w:t>
      </w:r>
      <w:r>
        <w:rPr>
          <w:rFonts w:asciiTheme="minorHAnsi" w:eastAsia="Calibri" w:hAnsiTheme="minorHAnsi" w:cstheme="minorBidi"/>
          <w:color w:val="000000" w:themeColor="text1"/>
        </w:rPr>
        <w:t xml:space="preserve">building better partnerships and </w:t>
      </w:r>
      <w:r w:rsidRPr="4196C61E">
        <w:rPr>
          <w:rFonts w:asciiTheme="minorHAnsi" w:eastAsia="Calibri" w:hAnsiTheme="minorHAnsi" w:cstheme="minorBidi"/>
          <w:color w:val="000000" w:themeColor="text1"/>
        </w:rPr>
        <w:t>supporting people leaving the jail system to have a clear path to recovery and stability and to break the cycle of homelessness, substance use, crime and incarceration</w:t>
      </w:r>
      <w:r w:rsidRPr="0073491D">
        <w:rPr>
          <w:rFonts w:asciiTheme="minorHAnsi" w:eastAsia="Calibri" w:hAnsiTheme="minorHAnsi" w:cstheme="minorBidi"/>
          <w:color w:val="000000" w:themeColor="text1"/>
        </w:rPr>
        <w:t xml:space="preserve">, contributing to countywide efforts that align with King County’s </w:t>
      </w:r>
      <w:r>
        <w:rPr>
          <w:rFonts w:asciiTheme="minorHAnsi" w:eastAsia="Calibri" w:hAnsiTheme="minorHAnsi" w:cstheme="minorBidi"/>
          <w:color w:val="000000" w:themeColor="text1"/>
        </w:rPr>
        <w:t>policy goals.</w:t>
      </w:r>
    </w:p>
    <w:p w14:paraId="53CE3C66" w14:textId="77777777" w:rsidR="003A0CB1" w:rsidRDefault="003A0CB1" w:rsidP="0068657C">
      <w:pPr>
        <w:rPr>
          <w:rFonts w:asciiTheme="minorHAnsi" w:eastAsia="Calibri" w:hAnsiTheme="minorHAnsi" w:cstheme="minorBidi"/>
          <w:color w:val="000000" w:themeColor="text1"/>
        </w:rPr>
      </w:pPr>
    </w:p>
    <w:p w14:paraId="788C4C3E" w14:textId="692B0D45" w:rsidR="003A0CB1" w:rsidRDefault="00C2211F" w:rsidP="00721792">
      <w:pPr>
        <w:rPr>
          <w:rFonts w:asciiTheme="minorHAnsi" w:eastAsia="Calibri" w:hAnsiTheme="minorHAnsi" w:cstheme="minorBidi"/>
          <w:color w:val="000000" w:themeColor="text1"/>
        </w:rPr>
      </w:pPr>
      <w:r>
        <w:rPr>
          <w:rFonts w:asciiTheme="minorHAnsi" w:eastAsia="Calibri" w:hAnsiTheme="minorHAnsi" w:cstheme="minorBidi"/>
          <w:color w:val="000000" w:themeColor="text1"/>
        </w:rPr>
        <w:t xml:space="preserve">To </w:t>
      </w:r>
      <w:r w:rsidR="00941455">
        <w:rPr>
          <w:rFonts w:asciiTheme="minorHAnsi" w:eastAsia="Calibri" w:hAnsiTheme="minorHAnsi" w:cstheme="minorBidi"/>
          <w:color w:val="000000" w:themeColor="text1"/>
        </w:rPr>
        <w:t>achieve these goals</w:t>
      </w:r>
      <w:r>
        <w:rPr>
          <w:rFonts w:asciiTheme="minorHAnsi" w:eastAsia="Calibri" w:hAnsiTheme="minorHAnsi" w:cstheme="minorBidi"/>
          <w:color w:val="000000" w:themeColor="text1"/>
        </w:rPr>
        <w:t>,</w:t>
      </w:r>
      <w:r w:rsidR="003A0CB1">
        <w:rPr>
          <w:rFonts w:asciiTheme="minorHAnsi" w:eastAsia="Calibri" w:hAnsiTheme="minorHAnsi" w:cstheme="minorBidi"/>
          <w:color w:val="000000" w:themeColor="text1"/>
        </w:rPr>
        <w:t xml:space="preserve"> </w:t>
      </w:r>
      <w:r w:rsidR="003A0CB1" w:rsidRPr="00881BA1">
        <w:rPr>
          <w:rFonts w:asciiTheme="minorHAnsi" w:eastAsia="Calibri" w:hAnsiTheme="minorHAnsi" w:cstheme="minorBidi"/>
          <w:color w:val="000000" w:themeColor="text1"/>
        </w:rPr>
        <w:t xml:space="preserve">JHS has launched </w:t>
      </w:r>
      <w:r w:rsidR="003A0CB1">
        <w:rPr>
          <w:rFonts w:asciiTheme="minorHAnsi" w:eastAsia="Calibri" w:hAnsiTheme="minorHAnsi" w:cstheme="minorBidi"/>
          <w:color w:val="000000" w:themeColor="text1"/>
        </w:rPr>
        <w:t>key</w:t>
      </w:r>
      <w:r w:rsidR="003A0CB1" w:rsidRPr="00881BA1">
        <w:rPr>
          <w:rFonts w:asciiTheme="minorHAnsi" w:eastAsia="Calibri" w:hAnsiTheme="minorHAnsi" w:cstheme="minorBidi"/>
          <w:color w:val="000000" w:themeColor="text1"/>
        </w:rPr>
        <w:t xml:space="preserve"> initiatives that embody its evolving role and demonstrate how </w:t>
      </w:r>
      <w:r w:rsidR="003A0CB1">
        <w:rPr>
          <w:rFonts w:asciiTheme="minorHAnsi" w:eastAsia="Calibri" w:hAnsiTheme="minorHAnsi" w:cstheme="minorBidi"/>
          <w:color w:val="000000" w:themeColor="text1"/>
        </w:rPr>
        <w:t>it</w:t>
      </w:r>
      <w:r w:rsidR="003A0CB1" w:rsidRPr="00881BA1">
        <w:rPr>
          <w:rFonts w:asciiTheme="minorHAnsi" w:eastAsia="Calibri" w:hAnsiTheme="minorHAnsi" w:cstheme="minorBidi"/>
          <w:color w:val="000000" w:themeColor="text1"/>
        </w:rPr>
        <w:t xml:space="preserve"> can strengthen reentry efforts</w:t>
      </w:r>
      <w:r w:rsidR="003A0CB1">
        <w:rPr>
          <w:rFonts w:asciiTheme="minorHAnsi" w:eastAsia="Calibri" w:hAnsiTheme="minorHAnsi" w:cstheme="minorBidi"/>
          <w:color w:val="000000" w:themeColor="text1"/>
        </w:rPr>
        <w:t>. These initiatives expand</w:t>
      </w:r>
      <w:r w:rsidR="003A0CB1" w:rsidRPr="003A0CB1">
        <w:rPr>
          <w:rFonts w:asciiTheme="minorHAnsi" w:eastAsia="Calibri" w:hAnsiTheme="minorHAnsi" w:cstheme="minorBidi"/>
          <w:color w:val="000000" w:themeColor="text1"/>
        </w:rPr>
        <w:t xml:space="preserve"> transitional and post-release services </w:t>
      </w:r>
      <w:r w:rsidR="003A0CB1">
        <w:rPr>
          <w:rFonts w:asciiTheme="minorHAnsi" w:eastAsia="Calibri" w:hAnsiTheme="minorHAnsi" w:cstheme="minorBidi"/>
          <w:color w:val="000000" w:themeColor="text1"/>
        </w:rPr>
        <w:t>to serve</w:t>
      </w:r>
      <w:r w:rsidR="00721792">
        <w:rPr>
          <w:rFonts w:asciiTheme="minorHAnsi" w:eastAsia="Calibri" w:hAnsiTheme="minorHAnsi" w:cstheme="minorBidi"/>
          <w:color w:val="000000" w:themeColor="text1"/>
        </w:rPr>
        <w:t xml:space="preserve"> more</w:t>
      </w:r>
      <w:r w:rsidR="003A0CB1" w:rsidRPr="003A0CB1">
        <w:rPr>
          <w:rFonts w:asciiTheme="minorHAnsi" w:eastAsia="Calibri" w:hAnsiTheme="minorHAnsi" w:cstheme="minorBidi"/>
          <w:color w:val="000000" w:themeColor="text1"/>
        </w:rPr>
        <w:t xml:space="preserve"> jail residents who are receiving medication for a substance use disorder, are likely to experience homelessness, have a disability, have a physical or mental illness, have experienced domestic violence, may need violence interruption interventions, or are in other vulnerable populations</w:t>
      </w:r>
      <w:r w:rsidR="00721792">
        <w:rPr>
          <w:rFonts w:asciiTheme="minorHAnsi" w:eastAsia="Calibri" w:hAnsiTheme="minorHAnsi" w:cstheme="minorBidi"/>
          <w:color w:val="000000" w:themeColor="text1"/>
        </w:rPr>
        <w:t>.</w:t>
      </w:r>
      <w:r w:rsidR="000817C3">
        <w:rPr>
          <w:rFonts w:asciiTheme="minorHAnsi" w:eastAsia="Calibri" w:hAnsiTheme="minorHAnsi" w:cstheme="minorBidi"/>
          <w:color w:val="000000" w:themeColor="text1"/>
        </w:rPr>
        <w:t xml:space="preserve"> </w:t>
      </w:r>
      <w:r w:rsidR="000817C3">
        <w:t xml:space="preserve">Many </w:t>
      </w:r>
      <w:proofErr w:type="gramStart"/>
      <w:r w:rsidR="000817C3">
        <w:t>individuals</w:t>
      </w:r>
      <w:proofErr w:type="gramEnd"/>
      <w:r w:rsidR="000817C3">
        <w:t xml:space="preserve"> leaving custody experience multiple, overlapping conditions</w:t>
      </w:r>
      <w:r w:rsidR="002F0237">
        <w:t xml:space="preserve"> (see </w:t>
      </w:r>
      <w:r w:rsidR="0016058C">
        <w:t>the A</w:t>
      </w:r>
      <w:r w:rsidR="002F0237">
        <w:t>ppendix for citations)</w:t>
      </w:r>
      <w:r w:rsidR="000817C3">
        <w:t xml:space="preserve">. </w:t>
      </w:r>
      <w:r w:rsidR="000817C3" w:rsidRPr="002843D4">
        <w:t xml:space="preserve">Recognizing </w:t>
      </w:r>
      <w:r w:rsidR="000817C3">
        <w:t xml:space="preserve">these </w:t>
      </w:r>
      <w:r w:rsidR="000817C3" w:rsidRPr="002843D4">
        <w:t>intersection</w:t>
      </w:r>
      <w:r w:rsidR="000817C3">
        <w:t>s is</w:t>
      </w:r>
      <w:r w:rsidR="000817C3" w:rsidRPr="002843D4">
        <w:t xml:space="preserve"> critical for </w:t>
      </w:r>
      <w:r w:rsidR="000817C3">
        <w:t>reentry</w:t>
      </w:r>
      <w:r w:rsidR="000817C3" w:rsidRPr="002843D4">
        <w:t xml:space="preserve"> planning</w:t>
      </w:r>
      <w:r w:rsidR="000817C3">
        <w:t xml:space="preserve"> and directly informs JHS’ </w:t>
      </w:r>
      <w:r w:rsidR="000817C3" w:rsidRPr="002843D4">
        <w:t xml:space="preserve">Coordinated Discharge </w:t>
      </w:r>
      <w:r w:rsidR="000817C3">
        <w:t>model.</w:t>
      </w:r>
    </w:p>
    <w:p w14:paraId="0AC250BF" w14:textId="77777777" w:rsidR="00E67CBA" w:rsidRDefault="00E67CBA" w:rsidP="00221D0C">
      <w:pPr>
        <w:rPr>
          <w:rFonts w:asciiTheme="minorHAnsi" w:hAnsiTheme="minorHAnsi" w:cstheme="minorBidi"/>
        </w:rPr>
      </w:pPr>
    </w:p>
    <w:p w14:paraId="15E3DFF2" w14:textId="2316AC02" w:rsidR="00E67CBA" w:rsidRPr="00E84F53" w:rsidRDefault="00E67CBA" w:rsidP="00E67CBA">
      <w:pPr>
        <w:rPr>
          <w:rFonts w:eastAsia="Calibri"/>
        </w:rPr>
      </w:pPr>
      <w:r>
        <w:rPr>
          <w:rFonts w:eastAsia="Calibri"/>
        </w:rPr>
        <w:t>T</w:t>
      </w:r>
      <w:r w:rsidRPr="009F6EA2">
        <w:rPr>
          <w:rFonts w:eastAsia="Calibri"/>
        </w:rPr>
        <w:t xml:space="preserve">o </w:t>
      </w:r>
      <w:r>
        <w:rPr>
          <w:rFonts w:eastAsia="Calibri"/>
        </w:rPr>
        <w:t>improve continuity of care for individuals leaving custody</w:t>
      </w:r>
      <w:r w:rsidRPr="009F6EA2">
        <w:rPr>
          <w:rFonts w:eastAsia="Calibri"/>
        </w:rPr>
        <w:t xml:space="preserve">, JHS has identified </w:t>
      </w:r>
      <w:r>
        <w:rPr>
          <w:rFonts w:eastAsia="Calibri"/>
        </w:rPr>
        <w:t>three</w:t>
      </w:r>
      <w:r w:rsidRPr="009F6EA2">
        <w:rPr>
          <w:rFonts w:eastAsia="Calibri"/>
        </w:rPr>
        <w:t xml:space="preserve"> areas for expansion that would strengthen the Coordinated Discharge process</w:t>
      </w:r>
      <w:r>
        <w:rPr>
          <w:rFonts w:eastAsia="Calibri"/>
        </w:rPr>
        <w:t xml:space="preserve"> and increase the system’s capacity to serve people at release</w:t>
      </w:r>
      <w:r w:rsidRPr="009F6EA2">
        <w:rPr>
          <w:rFonts w:eastAsia="Calibri"/>
        </w:rPr>
        <w:t>:</w:t>
      </w:r>
    </w:p>
    <w:p w14:paraId="6212F78A" w14:textId="77777777" w:rsidR="00E67CBA" w:rsidRPr="00E84F53" w:rsidRDefault="00E67CBA" w:rsidP="00E67CBA">
      <w:pPr>
        <w:pStyle w:val="ListParagraph"/>
        <w:numPr>
          <w:ilvl w:val="0"/>
          <w:numId w:val="6"/>
        </w:numPr>
        <w:rPr>
          <w:rFonts w:eastAsia="Calibri"/>
        </w:rPr>
      </w:pPr>
      <w:r w:rsidRPr="00E84F53">
        <w:rPr>
          <w:rFonts w:eastAsia="Calibri"/>
          <w:u w:val="single"/>
        </w:rPr>
        <w:t>Expand Coordinated Discharge Service Hours</w:t>
      </w:r>
      <w:r w:rsidRPr="00E84F53">
        <w:rPr>
          <w:rFonts w:eastAsia="Calibri"/>
        </w:rPr>
        <w:t>. Extend the availability of Coordinated Discharge services beyond standard business hours to include evenings and weekends. This expansion would reduce missed opportunities to connect with patients who are released outside of regular hours and ensure more consistent support for vulnerable populations.</w:t>
      </w:r>
    </w:p>
    <w:p w14:paraId="0CAF64EB" w14:textId="77777777" w:rsidR="00E67CBA" w:rsidRPr="00E84F53" w:rsidRDefault="00E67CBA" w:rsidP="00E67CBA">
      <w:pPr>
        <w:pStyle w:val="ListParagraph"/>
        <w:numPr>
          <w:ilvl w:val="0"/>
          <w:numId w:val="6"/>
        </w:numPr>
        <w:rPr>
          <w:rFonts w:eastAsia="Calibri"/>
        </w:rPr>
      </w:pPr>
      <w:r w:rsidRPr="00E84F53">
        <w:rPr>
          <w:rFonts w:eastAsia="Calibri"/>
          <w:u w:val="single"/>
        </w:rPr>
        <w:t>Expand Pharmacy Hours and add Post</w:t>
      </w:r>
      <w:r w:rsidRPr="00E84F53">
        <w:rPr>
          <w:rFonts w:ascii="Cambria Math" w:eastAsia="Calibri" w:hAnsi="Cambria Math" w:cs="Cambria Math"/>
          <w:u w:val="single"/>
        </w:rPr>
        <w:t>‑</w:t>
      </w:r>
      <w:r w:rsidRPr="00E84F53">
        <w:rPr>
          <w:rFonts w:eastAsia="Calibri"/>
          <w:u w:val="single"/>
        </w:rPr>
        <w:t>Release Pharmacy Services</w:t>
      </w:r>
      <w:r w:rsidRPr="00E84F53">
        <w:rPr>
          <w:rFonts w:eastAsia="Calibri"/>
        </w:rPr>
        <w:t>. Increase pharmacy operating hours and establish mechanisms for dispensing medications post</w:t>
      </w:r>
      <w:r w:rsidRPr="00E84F53">
        <w:rPr>
          <w:rFonts w:ascii="Cambria Math" w:eastAsia="Calibri" w:hAnsi="Cambria Math" w:cs="Cambria Math"/>
        </w:rPr>
        <w:t>‑</w:t>
      </w:r>
      <w:r w:rsidRPr="00E84F53">
        <w:rPr>
          <w:rFonts w:eastAsia="Calibri"/>
        </w:rPr>
        <w:t>release. Expanded access would allow patients to leave custody with an adequate supply of prescribed medications, reducing the risk of treatment interruption and adverse health outcomes.</w:t>
      </w:r>
    </w:p>
    <w:p w14:paraId="3FBF418B" w14:textId="77777777" w:rsidR="00E67CBA" w:rsidRPr="00E84F53" w:rsidRDefault="00E67CBA" w:rsidP="00E67CBA">
      <w:pPr>
        <w:pStyle w:val="ListParagraph"/>
        <w:numPr>
          <w:ilvl w:val="0"/>
          <w:numId w:val="6"/>
        </w:numPr>
        <w:rPr>
          <w:rFonts w:eastAsia="Calibri"/>
        </w:rPr>
      </w:pPr>
      <w:r w:rsidRPr="00637427">
        <w:rPr>
          <w:rFonts w:eastAsia="Calibri"/>
          <w:u w:val="single"/>
        </w:rPr>
        <w:t>Add Benefit Navigators (Medicaid Eligibility Specialists)</w:t>
      </w:r>
      <w:r w:rsidRPr="00E84F53">
        <w:rPr>
          <w:rFonts w:eastAsia="Calibri"/>
        </w:rPr>
        <w:t>. Integrate benefit navigators into the discharge process to assist patients with Medicaid eligibility and enrollment. Ensuring coverage prior to release would improve access to community</w:t>
      </w:r>
      <w:r w:rsidRPr="00E84F53">
        <w:rPr>
          <w:rFonts w:ascii="Cambria Math" w:eastAsia="Calibri" w:hAnsi="Cambria Math" w:cs="Cambria Math"/>
        </w:rPr>
        <w:t>‑</w:t>
      </w:r>
      <w:r w:rsidRPr="00E84F53">
        <w:rPr>
          <w:rFonts w:eastAsia="Calibri"/>
        </w:rPr>
        <w:t>based care and reduce gaps in continuity of treatment.</w:t>
      </w:r>
    </w:p>
    <w:p w14:paraId="274257DA" w14:textId="77777777" w:rsidR="00E67CBA" w:rsidRPr="00346A96" w:rsidRDefault="00E67CBA" w:rsidP="00E67CBA">
      <w:pPr>
        <w:rPr>
          <w:rFonts w:eastAsia="Calibri"/>
        </w:rPr>
      </w:pPr>
    </w:p>
    <w:p w14:paraId="66806F0A" w14:textId="74AEE99A" w:rsidR="00253E3E" w:rsidRDefault="001A610E" w:rsidP="00221D0C">
      <w:pPr>
        <w:rPr>
          <w:rFonts w:eastAsia="Calibri"/>
        </w:rPr>
      </w:pPr>
      <w:r w:rsidRPr="00F16A18">
        <w:rPr>
          <w:rFonts w:eastAsia="Calibri"/>
        </w:rPr>
        <w:t xml:space="preserve">After several years of planning and development, JHS is launching a major structural change to strengthen its capacity </w:t>
      </w:r>
      <w:r>
        <w:rPr>
          <w:rFonts w:eastAsia="Calibri"/>
        </w:rPr>
        <w:t>to provide these Coordinated Discharge services</w:t>
      </w:r>
      <w:r w:rsidRPr="00F16A18">
        <w:rPr>
          <w:rFonts w:eastAsia="Calibri"/>
        </w:rPr>
        <w:t>.</w:t>
      </w:r>
      <w:r>
        <w:rPr>
          <w:rFonts w:eastAsia="Calibri"/>
        </w:rPr>
        <w:t xml:space="preserve"> </w:t>
      </w:r>
      <w:r w:rsidRPr="00C369FA">
        <w:rPr>
          <w:rFonts w:eastAsia="Calibri"/>
        </w:rPr>
        <w:t xml:space="preserve">This launch represents not only a staffing change but also a broader </w:t>
      </w:r>
      <w:r>
        <w:rPr>
          <w:rFonts w:eastAsia="Calibri"/>
        </w:rPr>
        <w:t>structural</w:t>
      </w:r>
      <w:r w:rsidRPr="00C369FA">
        <w:rPr>
          <w:rFonts w:eastAsia="Calibri"/>
        </w:rPr>
        <w:t xml:space="preserve"> shift, positioning JHS more clearly as a health authority committed to patient</w:t>
      </w:r>
      <w:r w:rsidRPr="00C369FA">
        <w:rPr>
          <w:rFonts w:ascii="Cambria Math" w:eastAsia="Calibri" w:hAnsi="Cambria Math" w:cs="Cambria Math"/>
        </w:rPr>
        <w:t>‑</w:t>
      </w:r>
      <w:r w:rsidRPr="00C369FA">
        <w:rPr>
          <w:rFonts w:eastAsia="Calibri"/>
        </w:rPr>
        <w:t>centered care and equity in reentry.</w:t>
      </w:r>
      <w:r>
        <w:rPr>
          <w:rFonts w:eastAsia="Calibri"/>
        </w:rPr>
        <w:t xml:space="preserve"> </w:t>
      </w:r>
      <w:r w:rsidRPr="00346A96">
        <w:rPr>
          <w:rFonts w:eastAsia="Calibri"/>
        </w:rPr>
        <w:t xml:space="preserve">Beginning in the first quarter of 2026, JHS </w:t>
      </w:r>
      <w:r w:rsidR="00E13EBC">
        <w:rPr>
          <w:rFonts w:eastAsia="Calibri"/>
        </w:rPr>
        <w:t>is transitioning</w:t>
      </w:r>
      <w:r w:rsidRPr="00346A96">
        <w:rPr>
          <w:rFonts w:eastAsia="Calibri"/>
        </w:rPr>
        <w:t xml:space="preserve"> its in</w:t>
      </w:r>
      <w:r w:rsidRPr="00346A96">
        <w:rPr>
          <w:rFonts w:ascii="Cambria Math" w:eastAsia="Calibri" w:hAnsi="Cambria Math" w:cs="Cambria Math"/>
        </w:rPr>
        <w:t>‑</w:t>
      </w:r>
      <w:r w:rsidRPr="00346A96">
        <w:rPr>
          <w:rFonts w:eastAsia="Calibri"/>
        </w:rPr>
        <w:t xml:space="preserve">custody social service team to a multidisciplinary model. Teams include </w:t>
      </w:r>
      <w:r>
        <w:rPr>
          <w:rFonts w:eastAsia="Calibri"/>
        </w:rPr>
        <w:t xml:space="preserve">certified </w:t>
      </w:r>
      <w:r w:rsidRPr="00346A96">
        <w:rPr>
          <w:rFonts w:eastAsia="Calibri"/>
        </w:rPr>
        <w:t>substance use disorder professionals, licensed clinical social workers</w:t>
      </w:r>
      <w:r>
        <w:rPr>
          <w:rFonts w:eastAsia="Calibri"/>
        </w:rPr>
        <w:t xml:space="preserve"> and </w:t>
      </w:r>
      <w:r w:rsidRPr="00346A96">
        <w:rPr>
          <w:rFonts w:eastAsia="Calibri"/>
        </w:rPr>
        <w:t xml:space="preserve">mental health clinicians, and </w:t>
      </w:r>
      <w:r>
        <w:rPr>
          <w:rFonts w:eastAsia="Calibri"/>
        </w:rPr>
        <w:t>c</w:t>
      </w:r>
      <w:r w:rsidRPr="00346A96">
        <w:rPr>
          <w:rFonts w:eastAsia="Calibri"/>
        </w:rPr>
        <w:t xml:space="preserve">ommunity </w:t>
      </w:r>
      <w:r>
        <w:rPr>
          <w:rFonts w:eastAsia="Calibri"/>
        </w:rPr>
        <w:t>h</w:t>
      </w:r>
      <w:r w:rsidRPr="00346A96">
        <w:rPr>
          <w:rFonts w:eastAsia="Calibri"/>
        </w:rPr>
        <w:t xml:space="preserve">ealth </w:t>
      </w:r>
      <w:r>
        <w:rPr>
          <w:rFonts w:eastAsia="Calibri"/>
        </w:rPr>
        <w:t>w</w:t>
      </w:r>
      <w:r w:rsidRPr="00346A96">
        <w:rPr>
          <w:rFonts w:eastAsia="Calibri"/>
        </w:rPr>
        <w:t xml:space="preserve">orkers. These teams conduct </w:t>
      </w:r>
      <w:r>
        <w:rPr>
          <w:rFonts w:eastAsia="Calibri"/>
        </w:rPr>
        <w:t xml:space="preserve">a </w:t>
      </w:r>
      <w:proofErr w:type="gramStart"/>
      <w:r w:rsidRPr="00346A96">
        <w:rPr>
          <w:rFonts w:eastAsia="Calibri"/>
        </w:rPr>
        <w:t xml:space="preserve">standardized </w:t>
      </w:r>
      <w:r>
        <w:rPr>
          <w:rFonts w:eastAsia="Calibri"/>
        </w:rPr>
        <w:t>s</w:t>
      </w:r>
      <w:r w:rsidRPr="00346A96">
        <w:rPr>
          <w:rFonts w:eastAsia="Calibri"/>
        </w:rPr>
        <w:t xml:space="preserve">ocial </w:t>
      </w:r>
      <w:r>
        <w:rPr>
          <w:rFonts w:eastAsia="Calibri"/>
        </w:rPr>
        <w:t>d</w:t>
      </w:r>
      <w:r w:rsidRPr="00346A96">
        <w:rPr>
          <w:rFonts w:eastAsia="Calibri"/>
        </w:rPr>
        <w:t xml:space="preserve">eterminants of </w:t>
      </w:r>
      <w:r>
        <w:rPr>
          <w:rFonts w:eastAsia="Calibri"/>
        </w:rPr>
        <w:t>h</w:t>
      </w:r>
      <w:r w:rsidRPr="00346A96">
        <w:rPr>
          <w:rFonts w:eastAsia="Calibri"/>
        </w:rPr>
        <w:t>ealth screening</w:t>
      </w:r>
      <w:proofErr w:type="gramEnd"/>
      <w:r>
        <w:rPr>
          <w:rStyle w:val="FootnoteReference"/>
          <w:rFonts w:eastAsia="Calibri"/>
        </w:rPr>
        <w:footnoteReference w:id="3"/>
      </w:r>
      <w:r>
        <w:rPr>
          <w:rFonts w:eastAsia="Calibri"/>
        </w:rPr>
        <w:t xml:space="preserve"> with all individuals booked into the jail</w:t>
      </w:r>
      <w:r w:rsidRPr="00346A96">
        <w:rPr>
          <w:rFonts w:eastAsia="Calibri"/>
        </w:rPr>
        <w:t xml:space="preserve"> as close to booking as possible, flagging vulnerable individuals and co</w:t>
      </w:r>
      <w:r w:rsidRPr="00346A96">
        <w:rPr>
          <w:rFonts w:ascii="Cambria Math" w:eastAsia="Calibri" w:hAnsi="Cambria Math" w:cs="Cambria Math"/>
        </w:rPr>
        <w:t>‑</w:t>
      </w:r>
      <w:r w:rsidRPr="00346A96">
        <w:rPr>
          <w:rFonts w:eastAsia="Calibri"/>
        </w:rPr>
        <w:t xml:space="preserve">creating reentry plans. </w:t>
      </w:r>
    </w:p>
    <w:p w14:paraId="44C99467" w14:textId="77777777" w:rsidR="00610269" w:rsidRDefault="00610269" w:rsidP="00221D0C">
      <w:pPr>
        <w:rPr>
          <w:rFonts w:eastAsia="Calibri"/>
        </w:rPr>
      </w:pPr>
    </w:p>
    <w:p w14:paraId="6330C28F" w14:textId="409554C7" w:rsidR="008A772B" w:rsidRDefault="00610269" w:rsidP="00221D0C">
      <w:pPr>
        <w:rPr>
          <w:rFonts w:eastAsia="Calibri"/>
          <w:color w:val="000000" w:themeColor="text1"/>
        </w:rPr>
      </w:pPr>
      <w:r>
        <w:rPr>
          <w:rFonts w:eastAsia="Calibri"/>
          <w:color w:val="000000" w:themeColor="text1"/>
        </w:rPr>
        <w:lastRenderedPageBreak/>
        <w:t xml:space="preserve">Several major initiatives </w:t>
      </w:r>
      <w:r w:rsidR="004230B8">
        <w:rPr>
          <w:rFonts w:eastAsia="Calibri"/>
          <w:color w:val="000000" w:themeColor="text1"/>
        </w:rPr>
        <w:t xml:space="preserve">now </w:t>
      </w:r>
      <w:r>
        <w:rPr>
          <w:rFonts w:eastAsia="Calibri"/>
          <w:color w:val="000000" w:themeColor="text1"/>
        </w:rPr>
        <w:t>underway</w:t>
      </w:r>
      <w:r w:rsidR="008E0188">
        <w:rPr>
          <w:rFonts w:eastAsia="Calibri"/>
          <w:color w:val="000000" w:themeColor="text1"/>
        </w:rPr>
        <w:t xml:space="preserve"> in JHS</w:t>
      </w:r>
      <w:r>
        <w:rPr>
          <w:rFonts w:eastAsia="Calibri"/>
          <w:color w:val="000000" w:themeColor="text1"/>
        </w:rPr>
        <w:t xml:space="preserve"> </w:t>
      </w:r>
      <w:r w:rsidR="00A21BD6">
        <w:rPr>
          <w:rFonts w:eastAsia="Calibri"/>
          <w:color w:val="000000" w:themeColor="text1"/>
        </w:rPr>
        <w:t>are driving the need to assess future struc</w:t>
      </w:r>
      <w:r>
        <w:rPr>
          <w:rFonts w:eastAsia="Calibri"/>
          <w:color w:val="000000" w:themeColor="text1"/>
        </w:rPr>
        <w:t>tural changes and</w:t>
      </w:r>
      <w:r w:rsidRPr="002F36AB">
        <w:rPr>
          <w:rFonts w:eastAsia="Calibri"/>
          <w:color w:val="000000" w:themeColor="text1"/>
        </w:rPr>
        <w:t xml:space="preserve"> </w:t>
      </w:r>
      <w:r w:rsidR="004230B8">
        <w:rPr>
          <w:rFonts w:eastAsia="Calibri"/>
          <w:color w:val="000000" w:themeColor="text1"/>
        </w:rPr>
        <w:t>determine</w:t>
      </w:r>
      <w:r w:rsidR="005E0EE8">
        <w:rPr>
          <w:rFonts w:eastAsia="Calibri"/>
          <w:color w:val="000000" w:themeColor="text1"/>
        </w:rPr>
        <w:t xml:space="preserve"> what additional resources would be required </w:t>
      </w:r>
      <w:r w:rsidR="005F233C">
        <w:rPr>
          <w:rFonts w:eastAsia="Calibri"/>
          <w:color w:val="000000" w:themeColor="text1"/>
        </w:rPr>
        <w:t>to</w:t>
      </w:r>
      <w:r w:rsidRPr="002F36AB">
        <w:rPr>
          <w:rFonts w:eastAsia="Calibri"/>
          <w:color w:val="000000" w:themeColor="text1"/>
        </w:rPr>
        <w:t xml:space="preserve"> clos</w:t>
      </w:r>
      <w:r w:rsidR="005F233C">
        <w:rPr>
          <w:rFonts w:eastAsia="Calibri"/>
          <w:color w:val="000000" w:themeColor="text1"/>
        </w:rPr>
        <w:t>e</w:t>
      </w:r>
      <w:r w:rsidRPr="002F36AB">
        <w:rPr>
          <w:rFonts w:eastAsia="Calibri"/>
          <w:color w:val="000000" w:themeColor="text1"/>
        </w:rPr>
        <w:t xml:space="preserve"> gaps in </w:t>
      </w:r>
      <w:r w:rsidR="005F233C">
        <w:rPr>
          <w:rFonts w:eastAsia="Calibri"/>
          <w:color w:val="000000" w:themeColor="text1"/>
        </w:rPr>
        <w:t>C</w:t>
      </w:r>
      <w:r w:rsidRPr="002F36AB">
        <w:rPr>
          <w:rFonts w:eastAsia="Calibri"/>
          <w:color w:val="000000" w:themeColor="text1"/>
        </w:rPr>
        <w:t xml:space="preserve">oordinated </w:t>
      </w:r>
      <w:r w:rsidR="005F233C">
        <w:rPr>
          <w:rFonts w:eastAsia="Calibri"/>
          <w:color w:val="000000" w:themeColor="text1"/>
        </w:rPr>
        <w:t>D</w:t>
      </w:r>
      <w:r w:rsidRPr="002F36AB">
        <w:rPr>
          <w:rFonts w:eastAsia="Calibri"/>
          <w:color w:val="000000" w:themeColor="text1"/>
        </w:rPr>
        <w:t xml:space="preserve">ischarge. These efforts include implementation of </w:t>
      </w:r>
      <w:r w:rsidR="008E0188">
        <w:rPr>
          <w:rFonts w:eastAsia="Calibri"/>
          <w:color w:val="000000" w:themeColor="text1"/>
        </w:rPr>
        <w:t>Americans with Disabilities Act (</w:t>
      </w:r>
      <w:r w:rsidRPr="002F36AB">
        <w:rPr>
          <w:rFonts w:eastAsia="Calibri"/>
          <w:color w:val="000000" w:themeColor="text1"/>
        </w:rPr>
        <w:t>ADA</w:t>
      </w:r>
      <w:r w:rsidR="008E0188">
        <w:rPr>
          <w:rFonts w:eastAsia="Calibri"/>
          <w:color w:val="000000" w:themeColor="text1"/>
        </w:rPr>
        <w:t>)</w:t>
      </w:r>
      <w:r w:rsidRPr="002F36AB">
        <w:rPr>
          <w:rFonts w:eastAsia="Calibri"/>
          <w:color w:val="000000" w:themeColor="text1"/>
        </w:rPr>
        <w:t xml:space="preserve"> requirements for individuals with disabilities,</w:t>
      </w:r>
      <w:r w:rsidR="00305380">
        <w:rPr>
          <w:rFonts w:eastAsia="Calibri"/>
          <w:color w:val="000000" w:themeColor="text1"/>
        </w:rPr>
        <w:t xml:space="preserve"> the ADA settlement agreement that requires expansion of medication treatmen</w:t>
      </w:r>
      <w:r w:rsidR="00901B75">
        <w:rPr>
          <w:rFonts w:eastAsia="Calibri"/>
          <w:color w:val="000000" w:themeColor="text1"/>
        </w:rPr>
        <w:t>t for Opioid Use Disorder, participation in the Reentry Demonstration In</w:t>
      </w:r>
      <w:r w:rsidR="00B6189F">
        <w:rPr>
          <w:rFonts w:eastAsia="Calibri"/>
          <w:color w:val="000000" w:themeColor="text1"/>
        </w:rPr>
        <w:t xml:space="preserve">itiative/Medicaid 1115 </w:t>
      </w:r>
      <w:r w:rsidR="008A772B">
        <w:rPr>
          <w:rFonts w:eastAsia="Calibri"/>
          <w:color w:val="000000" w:themeColor="text1"/>
        </w:rPr>
        <w:t>Waiver and</w:t>
      </w:r>
      <w:r w:rsidRPr="002F36AB">
        <w:rPr>
          <w:rFonts w:eastAsia="Calibri"/>
          <w:color w:val="000000" w:themeColor="text1"/>
        </w:rPr>
        <w:t xml:space="preserve"> follow</w:t>
      </w:r>
      <w:r w:rsidRPr="002F36AB">
        <w:rPr>
          <w:rFonts w:ascii="Cambria Math" w:eastAsia="Calibri" w:hAnsi="Cambria Math" w:cs="Cambria Math"/>
          <w:color w:val="000000" w:themeColor="text1"/>
        </w:rPr>
        <w:t>‑</w:t>
      </w:r>
      <w:r w:rsidRPr="002F36AB">
        <w:rPr>
          <w:rFonts w:eastAsia="Calibri"/>
          <w:color w:val="000000" w:themeColor="text1"/>
        </w:rPr>
        <w:t xml:space="preserve">up to the </w:t>
      </w:r>
      <w:r w:rsidR="00BB2FE6">
        <w:rPr>
          <w:rFonts w:eastAsia="Calibri"/>
          <w:color w:val="000000" w:themeColor="text1"/>
        </w:rPr>
        <w:t xml:space="preserve">2025 </w:t>
      </w:r>
      <w:r w:rsidR="006E3A41">
        <w:rPr>
          <w:rFonts w:eastAsia="Calibri"/>
          <w:color w:val="000000" w:themeColor="text1"/>
        </w:rPr>
        <w:t xml:space="preserve">King County Auditor’s Office </w:t>
      </w:r>
      <w:r w:rsidRPr="002F36AB">
        <w:rPr>
          <w:rFonts w:eastAsia="Calibri"/>
          <w:color w:val="000000" w:themeColor="text1"/>
        </w:rPr>
        <w:t>King County Behavioral Health Audit.</w:t>
      </w:r>
      <w:r w:rsidR="007C6333" w:rsidRPr="007C6333">
        <w:rPr>
          <w:rStyle w:val="FootnoteReference"/>
          <w:b/>
          <w:color w:val="000000" w:themeColor="text1"/>
        </w:rPr>
        <w:t xml:space="preserve"> </w:t>
      </w:r>
      <w:r w:rsidR="007C6333">
        <w:rPr>
          <w:rStyle w:val="FootnoteReference"/>
          <w:b/>
          <w:color w:val="000000" w:themeColor="text1"/>
        </w:rPr>
        <w:footnoteReference w:id="4"/>
      </w:r>
      <w:r w:rsidRPr="002F36AB">
        <w:rPr>
          <w:rFonts w:eastAsia="Calibri"/>
          <w:color w:val="000000" w:themeColor="text1"/>
        </w:rPr>
        <w:t xml:space="preserve"> </w:t>
      </w:r>
      <w:r w:rsidR="008A772B">
        <w:rPr>
          <w:rFonts w:eastAsia="Calibri"/>
          <w:color w:val="000000" w:themeColor="text1"/>
        </w:rPr>
        <w:t>While each initiative is at a different stage</w:t>
      </w:r>
      <w:r w:rsidR="00E70E18">
        <w:rPr>
          <w:rFonts w:eastAsia="Calibri"/>
          <w:color w:val="000000" w:themeColor="text1"/>
        </w:rPr>
        <w:t xml:space="preserve">, with </w:t>
      </w:r>
      <w:r w:rsidR="008A772B">
        <w:rPr>
          <w:rFonts w:eastAsia="Calibri"/>
          <w:color w:val="000000" w:themeColor="text1"/>
        </w:rPr>
        <w:t>some already in implementation and others in plannin</w:t>
      </w:r>
      <w:r w:rsidR="00E70E18">
        <w:rPr>
          <w:rFonts w:eastAsia="Calibri"/>
          <w:color w:val="000000" w:themeColor="text1"/>
        </w:rPr>
        <w:t xml:space="preserve">g, </w:t>
      </w:r>
      <w:r w:rsidR="008A772B">
        <w:rPr>
          <w:rFonts w:eastAsia="Calibri"/>
          <w:color w:val="000000" w:themeColor="text1"/>
        </w:rPr>
        <w:t xml:space="preserve">they collectively inform what a more comprehensive reentry model would require if the County </w:t>
      </w:r>
      <w:r w:rsidR="00D027E6">
        <w:rPr>
          <w:rFonts w:eastAsia="Calibri"/>
          <w:color w:val="000000" w:themeColor="text1"/>
        </w:rPr>
        <w:t>chose</w:t>
      </w:r>
      <w:r w:rsidR="008A772B">
        <w:rPr>
          <w:rFonts w:eastAsia="Calibri"/>
          <w:color w:val="000000" w:themeColor="text1"/>
        </w:rPr>
        <w:t xml:space="preserve"> to pursue full expansion. </w:t>
      </w:r>
    </w:p>
    <w:p w14:paraId="2F402ACD" w14:textId="77777777" w:rsidR="008A772B" w:rsidRDefault="008A772B" w:rsidP="00221D0C">
      <w:pPr>
        <w:rPr>
          <w:rFonts w:eastAsia="Calibri"/>
          <w:color w:val="000000" w:themeColor="text1"/>
        </w:rPr>
      </w:pPr>
    </w:p>
    <w:p w14:paraId="4EC81CB9" w14:textId="67EC67FE" w:rsidR="00610269" w:rsidRDefault="00610269" w:rsidP="00221D0C">
      <w:pPr>
        <w:rPr>
          <w:rFonts w:eastAsia="Calibri"/>
          <w:color w:val="000000" w:themeColor="text1"/>
        </w:rPr>
      </w:pPr>
      <w:r w:rsidRPr="006178B7">
        <w:rPr>
          <w:rFonts w:eastAsia="Calibri"/>
          <w:color w:val="000000" w:themeColor="text1"/>
        </w:rPr>
        <w:t xml:space="preserve">JHS has </w:t>
      </w:r>
      <w:r w:rsidR="004234C1" w:rsidRPr="006178B7">
        <w:rPr>
          <w:rFonts w:eastAsia="Calibri"/>
          <w:color w:val="000000" w:themeColor="text1"/>
        </w:rPr>
        <w:t xml:space="preserve">already </w:t>
      </w:r>
      <w:r w:rsidRPr="006178B7">
        <w:rPr>
          <w:rFonts w:eastAsia="Calibri"/>
          <w:color w:val="000000" w:themeColor="text1"/>
        </w:rPr>
        <w:t xml:space="preserve">launched new collaborations with </w:t>
      </w:r>
      <w:r w:rsidR="00E70E18">
        <w:rPr>
          <w:rFonts w:eastAsia="Calibri"/>
          <w:color w:val="000000" w:themeColor="text1"/>
        </w:rPr>
        <w:t>d</w:t>
      </w:r>
      <w:r w:rsidRPr="006178B7">
        <w:rPr>
          <w:rFonts w:eastAsia="Calibri"/>
          <w:color w:val="000000" w:themeColor="text1"/>
        </w:rPr>
        <w:t xml:space="preserve">iversion and </w:t>
      </w:r>
      <w:r w:rsidR="00E70E18">
        <w:rPr>
          <w:rFonts w:eastAsia="Calibri"/>
          <w:color w:val="000000" w:themeColor="text1"/>
        </w:rPr>
        <w:t>r</w:t>
      </w:r>
      <w:r w:rsidRPr="006178B7">
        <w:rPr>
          <w:rFonts w:eastAsia="Calibri"/>
          <w:color w:val="000000" w:themeColor="text1"/>
        </w:rPr>
        <w:t xml:space="preserve">eentry </w:t>
      </w:r>
      <w:r w:rsidR="00E70E18">
        <w:rPr>
          <w:rFonts w:eastAsia="Calibri"/>
          <w:color w:val="000000" w:themeColor="text1"/>
        </w:rPr>
        <w:t>s</w:t>
      </w:r>
      <w:r w:rsidRPr="006178B7">
        <w:rPr>
          <w:rFonts w:eastAsia="Calibri"/>
          <w:color w:val="000000" w:themeColor="text1"/>
        </w:rPr>
        <w:t>ervice providers to strengthen care coordination during incarceration and upon release.</w:t>
      </w:r>
      <w:r w:rsidRPr="002F36AB">
        <w:rPr>
          <w:rFonts w:eastAsia="Calibri"/>
          <w:color w:val="000000" w:themeColor="text1"/>
        </w:rPr>
        <w:t xml:space="preserve"> </w:t>
      </w:r>
      <w:r w:rsidR="00DE627F">
        <w:rPr>
          <w:rFonts w:eastAsia="Calibri"/>
          <w:color w:val="000000" w:themeColor="text1"/>
        </w:rPr>
        <w:t>Once fully implemented,</w:t>
      </w:r>
      <w:r w:rsidRPr="002F36AB">
        <w:rPr>
          <w:rFonts w:eastAsia="Calibri"/>
          <w:color w:val="000000" w:themeColor="text1"/>
        </w:rPr>
        <w:t xml:space="preserve"> these projects </w:t>
      </w:r>
      <w:r w:rsidR="00D027E6">
        <w:rPr>
          <w:rFonts w:eastAsia="Calibri"/>
          <w:color w:val="000000" w:themeColor="text1"/>
        </w:rPr>
        <w:t>could</w:t>
      </w:r>
      <w:r w:rsidRPr="002F36AB">
        <w:rPr>
          <w:rFonts w:eastAsia="Calibri"/>
          <w:color w:val="000000" w:themeColor="text1"/>
        </w:rPr>
        <w:t xml:space="preserve"> reduce barriers, improve continuity of care, and enhance outcomes for vulnerable </w:t>
      </w:r>
      <w:r w:rsidRPr="2B740411">
        <w:rPr>
          <w:rFonts w:eastAsia="Calibri"/>
          <w:color w:val="000000" w:themeColor="text1"/>
        </w:rPr>
        <w:t xml:space="preserve">individuals </w:t>
      </w:r>
      <w:r w:rsidRPr="002F36AB">
        <w:rPr>
          <w:rFonts w:eastAsia="Calibri"/>
          <w:color w:val="000000" w:themeColor="text1"/>
        </w:rPr>
        <w:t>transitioning from custody to the community.</w:t>
      </w:r>
    </w:p>
    <w:p w14:paraId="52E7541A" w14:textId="77777777" w:rsidR="00F620A4" w:rsidRDefault="00F620A4" w:rsidP="00221D0C">
      <w:pPr>
        <w:rPr>
          <w:rFonts w:eastAsia="Calibri"/>
          <w:color w:val="000000" w:themeColor="text1"/>
        </w:rPr>
      </w:pPr>
    </w:p>
    <w:p w14:paraId="0DF99216" w14:textId="476B7998" w:rsidR="00F620A4" w:rsidRDefault="000746D6" w:rsidP="00221D0C">
      <w:r>
        <w:t>Expanding</w:t>
      </w:r>
      <w:r w:rsidR="00184639">
        <w:t xml:space="preserve"> these enhanced</w:t>
      </w:r>
      <w:r>
        <w:t xml:space="preserve"> reentry services </w:t>
      </w:r>
      <w:r w:rsidR="007F4455">
        <w:t>require</w:t>
      </w:r>
      <w:r w:rsidR="00F91CBD">
        <w:t>s</w:t>
      </w:r>
      <w:r w:rsidR="007F4455">
        <w:t xml:space="preserve"> substantial additional </w:t>
      </w:r>
      <w:r w:rsidR="003C05A6">
        <w:t>staffing</w:t>
      </w:r>
      <w:r w:rsidR="00DD4818">
        <w:t xml:space="preserve"> resources</w:t>
      </w:r>
      <w:r w:rsidR="00D117A9">
        <w:t xml:space="preserve">. </w:t>
      </w:r>
      <w:r w:rsidR="00BC6017">
        <w:t>E</w:t>
      </w:r>
      <w:r w:rsidR="00740255">
        <w:t xml:space="preserve">xpanding </w:t>
      </w:r>
      <w:r w:rsidR="00F620A4">
        <w:t>from</w:t>
      </w:r>
      <w:r w:rsidR="005E1BBF">
        <w:t xml:space="preserve"> JHS’ current capacity to</w:t>
      </w:r>
      <w:r w:rsidR="00F620A4">
        <w:t xml:space="preserve"> serv</w:t>
      </w:r>
      <w:r w:rsidR="005E1BBF">
        <w:t>e</w:t>
      </w:r>
      <w:r w:rsidR="00F620A4">
        <w:t xml:space="preserve"> </w:t>
      </w:r>
      <w:r w:rsidR="00E4234E">
        <w:t xml:space="preserve">approximately </w:t>
      </w:r>
      <w:r w:rsidR="00F620A4">
        <w:t>3,000 individuals annually to</w:t>
      </w:r>
      <w:r w:rsidR="005E1BBF">
        <w:t xml:space="preserve"> serve</w:t>
      </w:r>
      <w:r w:rsidR="00F620A4">
        <w:t xml:space="preserve"> </w:t>
      </w:r>
      <w:proofErr w:type="gramStart"/>
      <w:r w:rsidR="00E4234E">
        <w:t xml:space="preserve">all </w:t>
      </w:r>
      <w:r w:rsidR="00A7025A">
        <w:t>of</w:t>
      </w:r>
      <w:proofErr w:type="gramEnd"/>
      <w:r w:rsidR="00A7025A">
        <w:t xml:space="preserve"> the </w:t>
      </w:r>
      <w:r w:rsidR="00F620A4">
        <w:t>approximately 13,875</w:t>
      </w:r>
      <w:r w:rsidR="00A7025A" w:rsidRPr="00A7025A">
        <w:t xml:space="preserve"> </w:t>
      </w:r>
      <w:r w:rsidR="00A7025A">
        <w:t>eligible patients</w:t>
      </w:r>
      <w:r w:rsidR="00F620A4">
        <w:t xml:space="preserve"> </w:t>
      </w:r>
      <w:r w:rsidR="003A4970">
        <w:t>represent</w:t>
      </w:r>
      <w:r w:rsidR="00F620A4">
        <w:t xml:space="preserve"> a 362</w:t>
      </w:r>
      <w:r w:rsidR="00DE627F">
        <w:t xml:space="preserve"> percent </w:t>
      </w:r>
      <w:r w:rsidR="00F620A4">
        <w:t xml:space="preserve">increase in eligible patients. </w:t>
      </w:r>
      <w:r w:rsidR="00BE2641">
        <w:t>The</w:t>
      </w:r>
      <w:r w:rsidR="00F620A4" w:rsidRPr="0091485B">
        <w:t xml:space="preserve"> baseline model relies on 3</w:t>
      </w:r>
      <w:r w:rsidR="00F620A4">
        <w:t>7</w:t>
      </w:r>
      <w:r w:rsidR="00F620A4" w:rsidRPr="0091485B">
        <w:t xml:space="preserve"> FTEs</w:t>
      </w:r>
      <w:r w:rsidR="00AB0A92">
        <w:t>.</w:t>
      </w:r>
      <w:r w:rsidR="00F620A4" w:rsidRPr="0091485B">
        <w:t xml:space="preserve"> </w:t>
      </w:r>
      <w:r w:rsidR="00AB0A92">
        <w:t>S</w:t>
      </w:r>
      <w:r w:rsidR="00F620A4">
        <w:t xml:space="preserve">caling to reach </w:t>
      </w:r>
      <w:r w:rsidR="00F620A4" w:rsidRPr="0091485B">
        <w:t>75</w:t>
      </w:r>
      <w:r w:rsidR="00DE627F">
        <w:t xml:space="preserve"> percent</w:t>
      </w:r>
      <w:r w:rsidR="00DE627F" w:rsidRPr="0091485B">
        <w:t xml:space="preserve"> </w:t>
      </w:r>
      <w:r w:rsidR="00F620A4" w:rsidRPr="0091485B">
        <w:t xml:space="preserve">of releases </w:t>
      </w:r>
      <w:r w:rsidR="00DD4818">
        <w:t>would</w:t>
      </w:r>
      <w:r w:rsidR="00F620A4">
        <w:t xml:space="preserve"> require a substantially</w:t>
      </w:r>
      <w:r w:rsidR="00F620A4" w:rsidRPr="0091485B">
        <w:t xml:space="preserve"> larger </w:t>
      </w:r>
      <w:proofErr w:type="gramStart"/>
      <w:r w:rsidR="00F620A4" w:rsidRPr="0091485B">
        <w:t>workforce</w:t>
      </w:r>
      <w:r w:rsidR="00F620A4">
        <w:t>—</w:t>
      </w:r>
      <w:proofErr w:type="gramEnd"/>
      <w:r w:rsidR="00F620A4">
        <w:t xml:space="preserve">including </w:t>
      </w:r>
      <w:r w:rsidR="00F620A4" w:rsidRPr="0091485B">
        <w:t xml:space="preserve">new roles to </w:t>
      </w:r>
      <w:r w:rsidR="00F620A4">
        <w:t xml:space="preserve">support 30-days of medication at release, </w:t>
      </w:r>
      <w:r w:rsidR="00F620A4" w:rsidRPr="0091485B">
        <w:t>Medicaid enrollment</w:t>
      </w:r>
      <w:r w:rsidR="00F620A4">
        <w:t>,</w:t>
      </w:r>
      <w:r w:rsidR="00F620A4" w:rsidRPr="0091485B">
        <w:t xml:space="preserve"> </w:t>
      </w:r>
      <w:r w:rsidR="00F620A4">
        <w:t>as well as</w:t>
      </w:r>
      <w:r w:rsidR="00F620A4" w:rsidRPr="0091485B">
        <w:t xml:space="preserve"> </w:t>
      </w:r>
      <w:r w:rsidR="00F620A4">
        <w:t xml:space="preserve">registration and </w:t>
      </w:r>
      <w:r w:rsidR="00F620A4" w:rsidRPr="0091485B">
        <w:t>billing infrastructur</w:t>
      </w:r>
      <w:r w:rsidR="00F620A4">
        <w:t>e—bringing</w:t>
      </w:r>
      <w:r w:rsidR="00F620A4" w:rsidRPr="0091485B">
        <w:t xml:space="preserve"> the total to </w:t>
      </w:r>
      <w:r w:rsidR="00F620A4">
        <w:t xml:space="preserve">78 </w:t>
      </w:r>
      <w:r w:rsidR="00F620A4" w:rsidRPr="0091485B">
        <w:t>FTEs</w:t>
      </w:r>
      <w:r w:rsidR="006A1799">
        <w:t xml:space="preserve">. </w:t>
      </w:r>
      <w:r w:rsidR="005B5A6A">
        <w:t xml:space="preserve">This estimate reflects the staffing needed </w:t>
      </w:r>
      <w:r w:rsidR="006A66C8">
        <w:t>for a</w:t>
      </w:r>
      <w:r w:rsidR="003A4970">
        <w:t xml:space="preserve"> fully</w:t>
      </w:r>
      <w:r w:rsidR="006A66C8">
        <w:t xml:space="preserve"> integrated model that incorporates the major initiatives already underway or required by external mandates, including the ADA-driven</w:t>
      </w:r>
      <w:r w:rsidR="00F260F4">
        <w:t xml:space="preserve"> Medication for Opioid Use Disorder</w:t>
      </w:r>
      <w:r w:rsidR="006A66C8">
        <w:t xml:space="preserve"> </w:t>
      </w:r>
      <w:r w:rsidR="00F260F4">
        <w:t>(</w:t>
      </w:r>
      <w:r w:rsidR="006A66C8">
        <w:t>MOUD</w:t>
      </w:r>
      <w:r w:rsidR="00F260F4">
        <w:t>)</w:t>
      </w:r>
      <w:r w:rsidR="006A66C8">
        <w:t xml:space="preserve"> expansion, </w:t>
      </w:r>
      <w:r w:rsidR="00BB2FE6">
        <w:t xml:space="preserve">2025 </w:t>
      </w:r>
      <w:r w:rsidR="006A66C8">
        <w:t>Behavioral Health Audit recommendations</w:t>
      </w:r>
      <w:r w:rsidR="00F260F4">
        <w:t xml:space="preserve"> by the King County Auditor</w:t>
      </w:r>
      <w:r w:rsidR="007C6333">
        <w:t>’s Office</w:t>
      </w:r>
      <w:r w:rsidR="00DE627F">
        <w:t>,</w:t>
      </w:r>
      <w:r w:rsidR="006A66C8">
        <w:t xml:space="preserve"> and planning for the </w:t>
      </w:r>
      <w:r w:rsidR="00495203">
        <w:t>Reentry Demonstration Waiver.</w:t>
      </w:r>
      <w:r w:rsidR="005B5A6A">
        <w:t xml:space="preserve"> Because the recommendations overlap </w:t>
      </w:r>
      <w:r w:rsidR="00495203">
        <w:t>operationally</w:t>
      </w:r>
      <w:r w:rsidR="00D4195C">
        <w:t xml:space="preserve"> and rely on shared </w:t>
      </w:r>
      <w:r w:rsidR="00567702">
        <w:t xml:space="preserve">staffing, infrastructure, and braided funding, </w:t>
      </w:r>
      <w:r w:rsidR="00D4195C">
        <w:t>their cost</w:t>
      </w:r>
      <w:r w:rsidR="00567702">
        <w:t xml:space="preserve">s </w:t>
      </w:r>
      <w:r w:rsidR="00D4195C">
        <w:t>cannot b</w:t>
      </w:r>
      <w:r w:rsidR="00567702">
        <w:t>e parsed into discrete components</w:t>
      </w:r>
      <w:r w:rsidR="00D4195C">
        <w:t>.</w:t>
      </w:r>
      <w:r w:rsidR="00893069">
        <w:t xml:space="preserve"> The 78 FTE estimate, therefore, represents the combined staffing required if the County were to implement all elements of a comprehensive reentry model. </w:t>
      </w:r>
      <w:r w:rsidR="003A4970">
        <w:t>Under this integrated approach, to</w:t>
      </w:r>
      <w:r w:rsidR="002B0E55">
        <w:t>tal staffing costs</w:t>
      </w:r>
      <w:r w:rsidR="00526534">
        <w:t xml:space="preserve"> would rise</w:t>
      </w:r>
      <w:r w:rsidR="00653B24">
        <w:t xml:space="preserve"> from $</w:t>
      </w:r>
      <w:r w:rsidR="006A1799">
        <w:t>5.6</w:t>
      </w:r>
      <w:r w:rsidR="00653B24">
        <w:t xml:space="preserve"> million to</w:t>
      </w:r>
      <w:r w:rsidR="006A1799">
        <w:t xml:space="preserve"> </w:t>
      </w:r>
      <w:r w:rsidR="00653B24">
        <w:t>$</w:t>
      </w:r>
      <w:r w:rsidR="006A1799">
        <w:t>11.3</w:t>
      </w:r>
      <w:r w:rsidR="00653B24">
        <w:t xml:space="preserve"> million.</w:t>
      </w:r>
      <w:r w:rsidR="00366DCD">
        <w:t xml:space="preserve"> </w:t>
      </w:r>
    </w:p>
    <w:p w14:paraId="6B132739" w14:textId="77777777" w:rsidR="00DE588D" w:rsidRDefault="00DE588D" w:rsidP="00221D0C"/>
    <w:p w14:paraId="7359E852" w14:textId="42989933" w:rsidR="00BE26BC" w:rsidRDefault="00F91CBD" w:rsidP="006A7AFE">
      <w:r>
        <w:t>E</w:t>
      </w:r>
      <w:r w:rsidR="00DE588D">
        <w:t>xpansion of transitional and post</w:t>
      </w:r>
      <w:r w:rsidR="00DE588D">
        <w:rPr>
          <w:rFonts w:ascii="Cambria Math" w:hAnsi="Cambria Math" w:cs="Cambria Math"/>
        </w:rPr>
        <w:t>‑</w:t>
      </w:r>
      <w:r w:rsidR="00DE588D">
        <w:t xml:space="preserve">release services </w:t>
      </w:r>
      <w:r w:rsidR="00356202">
        <w:t>require</w:t>
      </w:r>
      <w:r>
        <w:t>s</w:t>
      </w:r>
      <w:r w:rsidR="00356202">
        <w:t xml:space="preserve"> coordination beyond JHS</w:t>
      </w:r>
      <w:r w:rsidR="00DE588D">
        <w:t xml:space="preserve">. While JHS is accountable for the health outcomes of its patients and for contributing to the broader health and reentry systems, the costs and resources required to support related systems extend beyond JHS’s scope. </w:t>
      </w:r>
      <w:r w:rsidR="000304E3">
        <w:t xml:space="preserve">A </w:t>
      </w:r>
      <w:r w:rsidR="00DE588D">
        <w:t>comprehensive reentry strategy require</w:t>
      </w:r>
      <w:r>
        <w:t>s</w:t>
      </w:r>
      <w:r w:rsidR="000304E3">
        <w:t xml:space="preserve"> a</w:t>
      </w:r>
      <w:r w:rsidR="00DE588D">
        <w:t xml:space="preserve"> coordinated investment across King County systems — including housing, criminal legal and custody systems, public health and behavioral health systems, and human services. </w:t>
      </w:r>
    </w:p>
    <w:p w14:paraId="3A463AFE" w14:textId="77777777" w:rsidR="00BE26BC" w:rsidRDefault="00BE26BC" w:rsidP="006A7AFE"/>
    <w:p w14:paraId="3F0EE8EA" w14:textId="7D1BA59A" w:rsidR="001647AF" w:rsidRDefault="00DE588D" w:rsidP="006A7AFE">
      <w:pPr>
        <w:rPr>
          <w:rFonts w:asciiTheme="minorHAnsi" w:eastAsia="Aptos" w:hAnsiTheme="minorHAnsi" w:cstheme="minorHAnsi"/>
          <w:color w:val="000000" w:themeColor="text1"/>
        </w:rPr>
      </w:pPr>
      <w:r>
        <w:t>Achieving meaningful expansio</w:t>
      </w:r>
      <w:r w:rsidR="00BC0ED3">
        <w:t>n</w:t>
      </w:r>
      <w:r>
        <w:t xml:space="preserve"> </w:t>
      </w:r>
      <w:r w:rsidR="000304E3">
        <w:t xml:space="preserve">also </w:t>
      </w:r>
      <w:r>
        <w:t>require</w:t>
      </w:r>
      <w:r w:rsidR="00783FF0">
        <w:t>s</w:t>
      </w:r>
      <w:r>
        <w:t xml:space="preserve"> </w:t>
      </w:r>
      <w:r w:rsidR="001647AF">
        <w:t>support</w:t>
      </w:r>
      <w:r w:rsidR="00566D07">
        <w:t>,</w:t>
      </w:r>
      <w:r w:rsidR="00E73D90">
        <w:t xml:space="preserve"> </w:t>
      </w:r>
      <w:r>
        <w:t xml:space="preserve">joint planning and financing across </w:t>
      </w:r>
      <w:r w:rsidR="00566D07">
        <w:t xml:space="preserve">multiple </w:t>
      </w:r>
      <w:r>
        <w:t>systems, recognizing that no single agency can convene or fund the entirety of reentry services.</w:t>
      </w:r>
      <w:r w:rsidR="006A7AFE">
        <w:t xml:space="preserve"> </w:t>
      </w:r>
      <w:r w:rsidR="001647AF" w:rsidRPr="001647AF">
        <w:rPr>
          <w:rFonts w:asciiTheme="minorHAnsi" w:eastAsia="Aptos" w:hAnsiTheme="minorHAnsi" w:cstheme="minorHAnsi"/>
          <w:color w:val="000000" w:themeColor="text1"/>
        </w:rPr>
        <w:t xml:space="preserve">Unified direction across these efforts </w:t>
      </w:r>
      <w:r w:rsidR="004E6EF0">
        <w:rPr>
          <w:rFonts w:asciiTheme="minorHAnsi" w:eastAsia="Aptos" w:hAnsiTheme="minorHAnsi" w:cstheme="minorHAnsi"/>
          <w:color w:val="000000" w:themeColor="text1"/>
        </w:rPr>
        <w:t>would</w:t>
      </w:r>
      <w:r w:rsidR="001647AF" w:rsidRPr="001647AF">
        <w:rPr>
          <w:rFonts w:asciiTheme="minorHAnsi" w:eastAsia="Aptos" w:hAnsiTheme="minorHAnsi" w:cstheme="minorHAnsi"/>
          <w:color w:val="000000" w:themeColor="text1"/>
        </w:rPr>
        <w:t xml:space="preserve"> help ensure that the County’s investments </w:t>
      </w:r>
      <w:r w:rsidR="00B53FB8">
        <w:rPr>
          <w:rFonts w:asciiTheme="minorHAnsi" w:eastAsia="Aptos" w:hAnsiTheme="minorHAnsi" w:cstheme="minorHAnsi"/>
          <w:color w:val="000000" w:themeColor="text1"/>
        </w:rPr>
        <w:t xml:space="preserve">move </w:t>
      </w:r>
      <w:r w:rsidR="00783FF0">
        <w:rPr>
          <w:rFonts w:asciiTheme="minorHAnsi" w:eastAsia="Aptos" w:hAnsiTheme="minorHAnsi" w:cstheme="minorHAnsi"/>
          <w:color w:val="000000" w:themeColor="text1"/>
        </w:rPr>
        <w:t xml:space="preserve">King County </w:t>
      </w:r>
      <w:r w:rsidR="001647AF" w:rsidRPr="001647AF">
        <w:rPr>
          <w:rFonts w:asciiTheme="minorHAnsi" w:eastAsia="Aptos" w:hAnsiTheme="minorHAnsi" w:cstheme="minorHAnsi"/>
          <w:color w:val="000000" w:themeColor="text1"/>
        </w:rPr>
        <w:t>toward a more coordinated and effective reentry system.</w:t>
      </w:r>
    </w:p>
    <w:p w14:paraId="658E3402" w14:textId="77777777" w:rsidR="00DE588D" w:rsidRDefault="00DE588D" w:rsidP="00221D0C">
      <w:pPr>
        <w:rPr>
          <w:rFonts w:asciiTheme="minorHAnsi" w:hAnsiTheme="minorHAnsi" w:cstheme="minorBidi"/>
        </w:rPr>
      </w:pPr>
    </w:p>
    <w:p w14:paraId="4EE999AC" w14:textId="399FBE5A" w:rsidR="00265463" w:rsidRDefault="00253E3E" w:rsidP="000C1981">
      <w:pPr>
        <w:pStyle w:val="Heading1"/>
        <w:rPr>
          <w:rFonts w:eastAsia="Calibri" w:cstheme="minorBidi"/>
          <w:color w:val="000000" w:themeColor="text1"/>
        </w:rPr>
      </w:pPr>
      <w:bookmarkStart w:id="4" w:name="_Toc225860689"/>
      <w:r>
        <w:t xml:space="preserve">III. </w:t>
      </w:r>
      <w:r w:rsidR="008D7321" w:rsidRPr="00253E3E">
        <w:t>Background</w:t>
      </w:r>
      <w:bookmarkEnd w:id="4"/>
      <w:r w:rsidR="000C1981">
        <w:t xml:space="preserve"> </w:t>
      </w:r>
    </w:p>
    <w:p w14:paraId="4A6299E0" w14:textId="77777777" w:rsidR="000C1981" w:rsidRDefault="000C1981" w:rsidP="00DB00FE">
      <w:pPr>
        <w:rPr>
          <w:rFonts w:asciiTheme="minorHAnsi" w:eastAsia="Calibri" w:hAnsiTheme="minorHAnsi" w:cstheme="minorBidi"/>
          <w:color w:val="000000" w:themeColor="text1"/>
        </w:rPr>
      </w:pPr>
    </w:p>
    <w:p w14:paraId="11A8332C" w14:textId="4E60F6C6" w:rsidR="00AD7F1E" w:rsidRDefault="00DB00FE" w:rsidP="00DB00FE">
      <w:pPr>
        <w:rPr>
          <w:rFonts w:asciiTheme="minorHAnsi" w:eastAsia="Calibri" w:hAnsiTheme="minorHAnsi" w:cstheme="minorBidi"/>
          <w:color w:val="000000" w:themeColor="text1"/>
        </w:rPr>
      </w:pPr>
      <w:r w:rsidRPr="00DB00FE">
        <w:rPr>
          <w:rFonts w:asciiTheme="minorHAnsi" w:eastAsia="Calibri" w:hAnsiTheme="minorHAnsi" w:cstheme="minorBidi"/>
          <w:color w:val="000000" w:themeColor="text1"/>
        </w:rPr>
        <w:t xml:space="preserve">Jail Health Services (JHS) is a division of Public Health – Seattle &amp; King County. JHS is the responsible health authority for the King County Correctional Facility (KCCF) and the Maleng Regional Justice Center </w:t>
      </w:r>
      <w:r w:rsidRPr="00DB00FE">
        <w:rPr>
          <w:rFonts w:asciiTheme="minorHAnsi" w:eastAsia="Calibri" w:hAnsiTheme="minorHAnsi" w:cstheme="minorBidi"/>
          <w:color w:val="000000" w:themeColor="text1"/>
        </w:rPr>
        <w:lastRenderedPageBreak/>
        <w:t>(MRJC), operating 24/7 to provide timely, accessible, and high</w:t>
      </w:r>
      <w:r w:rsidRPr="00DB00FE">
        <w:rPr>
          <w:rFonts w:ascii="Cambria Math" w:eastAsia="Calibri" w:hAnsi="Cambria Math" w:cs="Cambria Math"/>
          <w:color w:val="000000" w:themeColor="text1"/>
        </w:rPr>
        <w:t>‑</w:t>
      </w:r>
      <w:r w:rsidRPr="00DB00FE">
        <w:rPr>
          <w:rFonts w:asciiTheme="minorHAnsi" w:eastAsia="Calibri" w:hAnsiTheme="minorHAnsi" w:cstheme="minorBidi"/>
          <w:color w:val="000000" w:themeColor="text1"/>
        </w:rPr>
        <w:t>quality medical, dental, psychiatric, and other essential health services for individuals in custody. Staff stabilize serious health conditions, coordinate transitions to community</w:t>
      </w:r>
      <w:r w:rsidRPr="00DB00FE">
        <w:rPr>
          <w:rFonts w:ascii="Cambria Math" w:eastAsia="Calibri" w:hAnsi="Cambria Math" w:cs="Cambria Math"/>
          <w:color w:val="000000" w:themeColor="text1"/>
        </w:rPr>
        <w:t>‑</w:t>
      </w:r>
      <w:r w:rsidRPr="00DB00FE">
        <w:rPr>
          <w:rFonts w:asciiTheme="minorHAnsi" w:eastAsia="Calibri" w:hAnsiTheme="minorHAnsi" w:cstheme="minorBidi"/>
          <w:color w:val="000000" w:themeColor="text1"/>
        </w:rPr>
        <w:t>based care, and support patients with significant health and behavioral health challenges</w:t>
      </w:r>
      <w:r>
        <w:rPr>
          <w:rStyle w:val="FootnoteReference"/>
          <w:rFonts w:asciiTheme="minorHAnsi" w:eastAsia="Calibri" w:hAnsiTheme="minorHAnsi" w:cstheme="minorBidi"/>
          <w:color w:val="000000" w:themeColor="text1"/>
        </w:rPr>
        <w:footnoteReference w:id="5"/>
      </w:r>
      <w:r w:rsidRPr="00DB00FE">
        <w:rPr>
          <w:rFonts w:asciiTheme="minorHAnsi" w:eastAsia="Calibri" w:hAnsiTheme="minorHAnsi" w:cstheme="minorBidi"/>
          <w:color w:val="000000" w:themeColor="text1"/>
        </w:rPr>
        <w:t>.</w:t>
      </w:r>
      <w:r w:rsidR="004B7CC3">
        <w:rPr>
          <w:rFonts w:asciiTheme="minorHAnsi" w:eastAsia="Calibri" w:hAnsiTheme="minorHAnsi" w:cstheme="minorBidi"/>
          <w:color w:val="000000" w:themeColor="text1"/>
        </w:rPr>
        <w:t xml:space="preserve"> </w:t>
      </w:r>
      <w:r w:rsidRPr="00DB00FE">
        <w:rPr>
          <w:rFonts w:asciiTheme="minorHAnsi" w:eastAsia="Calibri" w:hAnsiTheme="minorHAnsi" w:cstheme="minorBidi"/>
          <w:color w:val="000000" w:themeColor="text1"/>
        </w:rPr>
        <w:t>Services include continuous monitoring in the jail infirmary, pharmacy support, and specialized programs such as medication</w:t>
      </w:r>
      <w:r w:rsidRPr="00DB00FE">
        <w:rPr>
          <w:rFonts w:ascii="Cambria Math" w:eastAsia="Calibri" w:hAnsi="Cambria Math" w:cs="Cambria Math"/>
          <w:color w:val="000000" w:themeColor="text1"/>
        </w:rPr>
        <w:t>‑</w:t>
      </w:r>
      <w:r w:rsidRPr="00DB00FE">
        <w:rPr>
          <w:rFonts w:asciiTheme="minorHAnsi" w:eastAsia="Calibri" w:hAnsiTheme="minorHAnsi" w:cstheme="minorBidi"/>
          <w:color w:val="000000" w:themeColor="text1"/>
        </w:rPr>
        <w:t xml:space="preserve">assisted treatment for substance use disorders. </w:t>
      </w:r>
      <w:r w:rsidR="006D4DDE" w:rsidRPr="006D4DDE">
        <w:rPr>
          <w:rFonts w:asciiTheme="minorHAnsi" w:eastAsia="Calibri" w:hAnsiTheme="minorHAnsi" w:cstheme="minorBidi"/>
          <w:color w:val="000000" w:themeColor="text1"/>
        </w:rPr>
        <w:t>The JHS Social Services team connects patients to community</w:t>
      </w:r>
      <w:r w:rsidR="006D4DDE" w:rsidRPr="006D4DDE">
        <w:rPr>
          <w:rFonts w:ascii="Cambria Math" w:eastAsia="Calibri" w:hAnsi="Cambria Math" w:cs="Cambria Math"/>
          <w:color w:val="000000" w:themeColor="text1"/>
        </w:rPr>
        <w:t>‑</w:t>
      </w:r>
      <w:r w:rsidR="006D4DDE" w:rsidRPr="006D4DDE">
        <w:rPr>
          <w:rFonts w:asciiTheme="minorHAnsi" w:eastAsia="Calibri" w:hAnsiTheme="minorHAnsi" w:cstheme="minorBidi"/>
          <w:color w:val="000000" w:themeColor="text1"/>
        </w:rPr>
        <w:t xml:space="preserve">based care, social services, and benefits upon release, </w:t>
      </w:r>
      <w:proofErr w:type="gramStart"/>
      <w:r w:rsidR="006D4DDE" w:rsidRPr="006D4DDE">
        <w:rPr>
          <w:rFonts w:asciiTheme="minorHAnsi" w:eastAsia="Calibri" w:hAnsiTheme="minorHAnsi" w:cstheme="minorBidi"/>
          <w:color w:val="000000" w:themeColor="text1"/>
        </w:rPr>
        <w:t>and also</w:t>
      </w:r>
      <w:proofErr w:type="gramEnd"/>
      <w:r w:rsidR="006D4DDE" w:rsidRPr="006D4DDE">
        <w:rPr>
          <w:rFonts w:asciiTheme="minorHAnsi" w:eastAsia="Calibri" w:hAnsiTheme="minorHAnsi" w:cstheme="minorBidi"/>
          <w:color w:val="000000" w:themeColor="text1"/>
        </w:rPr>
        <w:t xml:space="preserve"> supports individuals with legal involvement through diversion programs and therapeutic court partnerships.</w:t>
      </w:r>
    </w:p>
    <w:p w14:paraId="2CAEB12F" w14:textId="77777777" w:rsidR="004367BD" w:rsidRDefault="004367BD" w:rsidP="00B86872">
      <w:pPr>
        <w:rPr>
          <w:rFonts w:asciiTheme="minorHAnsi" w:eastAsia="Calibri" w:hAnsiTheme="minorHAnsi" w:cstheme="minorBidi"/>
          <w:color w:val="000000" w:themeColor="text1"/>
        </w:rPr>
      </w:pPr>
    </w:p>
    <w:p w14:paraId="5AAA364F" w14:textId="40AB4AE5" w:rsidR="004A728F" w:rsidRDefault="004A728F" w:rsidP="00B86872">
      <w:pPr>
        <w:rPr>
          <w:rFonts w:asciiTheme="minorHAnsi" w:eastAsia="Calibri" w:hAnsiTheme="minorHAnsi" w:cstheme="minorBidi"/>
          <w:color w:val="000000" w:themeColor="text1"/>
        </w:rPr>
      </w:pPr>
      <w:r w:rsidRPr="004A728F">
        <w:rPr>
          <w:rFonts w:asciiTheme="minorHAnsi" w:eastAsia="Calibri" w:hAnsiTheme="minorHAnsi" w:cstheme="minorBidi"/>
          <w:color w:val="000000" w:themeColor="text1"/>
        </w:rPr>
        <w:t>Historically, JHS’s role in reentry has been primarily operational, focused on clinical care and coordinated discharge, while broader reentry policy and contracted services have been led by the Department of Community and Human Services (DCHS) and the Executive</w:t>
      </w:r>
      <w:r w:rsidR="0022624D">
        <w:rPr>
          <w:rFonts w:asciiTheme="minorHAnsi" w:eastAsia="Calibri" w:hAnsiTheme="minorHAnsi" w:cstheme="minorBidi"/>
          <w:color w:val="000000" w:themeColor="text1"/>
        </w:rPr>
        <w:t xml:space="preserve"> Office</w:t>
      </w:r>
      <w:r w:rsidRPr="004A728F">
        <w:rPr>
          <w:rFonts w:asciiTheme="minorHAnsi" w:eastAsia="Calibri" w:hAnsiTheme="minorHAnsi" w:cstheme="minorBidi"/>
          <w:color w:val="000000" w:themeColor="text1"/>
        </w:rPr>
        <w:t xml:space="preserve"> Criminal Justice Strategy and Policy team</w:t>
      </w:r>
      <w:r w:rsidR="00BB6CF7">
        <w:rPr>
          <w:rFonts w:asciiTheme="minorHAnsi" w:eastAsia="Calibri" w:hAnsiTheme="minorHAnsi" w:cstheme="minorBidi"/>
          <w:color w:val="000000" w:themeColor="text1"/>
        </w:rPr>
        <w:t>.</w:t>
      </w:r>
      <w:r w:rsidR="000411C0">
        <w:rPr>
          <w:rFonts w:asciiTheme="minorHAnsi" w:eastAsia="Calibri" w:hAnsiTheme="minorHAnsi" w:cstheme="minorBidi"/>
          <w:color w:val="000000" w:themeColor="text1"/>
        </w:rPr>
        <w:t xml:space="preserve"> </w:t>
      </w:r>
      <w:r w:rsidR="000411C0" w:rsidRPr="000411C0">
        <w:rPr>
          <w:rFonts w:asciiTheme="minorHAnsi" w:eastAsia="Calibri" w:hAnsiTheme="minorHAnsi" w:cstheme="minorBidi"/>
          <w:color w:val="000000" w:themeColor="text1"/>
        </w:rPr>
        <w:t>As the County strengthens its reentry system, integrating JHS’s clinical expertise with DCHS’s housing, behavioral health, and community</w:t>
      </w:r>
      <w:r w:rsidR="000411C0" w:rsidRPr="000411C0">
        <w:rPr>
          <w:rFonts w:ascii="Cambria Math" w:eastAsia="Calibri" w:hAnsi="Cambria Math" w:cs="Cambria Math"/>
          <w:color w:val="000000" w:themeColor="text1"/>
        </w:rPr>
        <w:t>‑</w:t>
      </w:r>
      <w:r w:rsidR="000411C0" w:rsidRPr="000411C0">
        <w:rPr>
          <w:rFonts w:asciiTheme="minorHAnsi" w:eastAsia="Calibri" w:hAnsiTheme="minorHAnsi" w:cstheme="minorBidi"/>
          <w:color w:val="000000" w:themeColor="text1"/>
        </w:rPr>
        <w:t>based service strategies is essential to improving outcomes.</w:t>
      </w:r>
      <w:r w:rsidR="00685497">
        <w:rPr>
          <w:rFonts w:asciiTheme="minorHAnsi" w:eastAsia="Calibri" w:hAnsiTheme="minorHAnsi" w:cstheme="minorBidi"/>
          <w:color w:val="000000" w:themeColor="text1"/>
        </w:rPr>
        <w:t xml:space="preserve"> </w:t>
      </w:r>
      <w:r w:rsidR="00685497" w:rsidRPr="00685497">
        <w:rPr>
          <w:rFonts w:asciiTheme="minorHAnsi" w:eastAsia="Calibri" w:hAnsiTheme="minorHAnsi" w:cstheme="minorBidi"/>
          <w:color w:val="000000" w:themeColor="text1"/>
        </w:rPr>
        <w:t>A more coordinated, cross</w:t>
      </w:r>
      <w:r w:rsidR="00685497" w:rsidRPr="00685497">
        <w:rPr>
          <w:rFonts w:ascii="Cambria Math" w:eastAsia="Calibri" w:hAnsi="Cambria Math" w:cs="Cambria Math"/>
          <w:color w:val="000000" w:themeColor="text1"/>
        </w:rPr>
        <w:t>‑</w:t>
      </w:r>
      <w:r w:rsidR="00685497" w:rsidRPr="00685497">
        <w:rPr>
          <w:rFonts w:asciiTheme="minorHAnsi" w:eastAsia="Calibri" w:hAnsiTheme="minorHAnsi" w:cstheme="minorBidi"/>
          <w:color w:val="000000" w:themeColor="text1"/>
        </w:rPr>
        <w:t xml:space="preserve">departmental approach </w:t>
      </w:r>
      <w:r w:rsidR="00801108">
        <w:rPr>
          <w:rFonts w:asciiTheme="minorHAnsi" w:eastAsia="Calibri" w:hAnsiTheme="minorHAnsi" w:cstheme="minorBidi"/>
          <w:color w:val="000000" w:themeColor="text1"/>
        </w:rPr>
        <w:t>would</w:t>
      </w:r>
      <w:r w:rsidR="00685497" w:rsidRPr="00685497">
        <w:rPr>
          <w:rFonts w:asciiTheme="minorHAnsi" w:eastAsia="Calibri" w:hAnsiTheme="minorHAnsi" w:cstheme="minorBidi"/>
          <w:color w:val="000000" w:themeColor="text1"/>
        </w:rPr>
        <w:t xml:space="preserve"> strengthen continuity of care, reduce fragmentation, and support shared accountability for reentry outcomes.</w:t>
      </w:r>
      <w:r w:rsidR="00284996">
        <w:rPr>
          <w:rFonts w:asciiTheme="minorHAnsi" w:eastAsia="Calibri" w:hAnsiTheme="minorHAnsi" w:cstheme="minorBidi"/>
          <w:color w:val="000000" w:themeColor="text1"/>
        </w:rPr>
        <w:t xml:space="preserve"> </w:t>
      </w:r>
      <w:r w:rsidR="00284996" w:rsidRPr="00284996">
        <w:rPr>
          <w:rFonts w:asciiTheme="minorHAnsi" w:eastAsia="Calibri" w:hAnsiTheme="minorHAnsi" w:cstheme="minorBidi"/>
          <w:color w:val="000000" w:themeColor="text1"/>
        </w:rPr>
        <w:t xml:space="preserve">Clearer alignment across </w:t>
      </w:r>
      <w:r w:rsidR="00752F49">
        <w:rPr>
          <w:rFonts w:asciiTheme="minorHAnsi" w:eastAsia="Calibri" w:hAnsiTheme="minorHAnsi" w:cstheme="minorBidi"/>
          <w:color w:val="000000" w:themeColor="text1"/>
        </w:rPr>
        <w:t xml:space="preserve">King </w:t>
      </w:r>
      <w:r w:rsidR="00284996" w:rsidRPr="00284996">
        <w:rPr>
          <w:rFonts w:asciiTheme="minorHAnsi" w:eastAsia="Calibri" w:hAnsiTheme="minorHAnsi" w:cstheme="minorBidi"/>
          <w:color w:val="000000" w:themeColor="text1"/>
        </w:rPr>
        <w:t xml:space="preserve">County departments </w:t>
      </w:r>
      <w:r w:rsidR="00801108">
        <w:rPr>
          <w:rFonts w:asciiTheme="minorHAnsi" w:eastAsia="Calibri" w:hAnsiTheme="minorHAnsi" w:cstheme="minorBidi"/>
          <w:color w:val="000000" w:themeColor="text1"/>
        </w:rPr>
        <w:t>would</w:t>
      </w:r>
      <w:r w:rsidR="00284996" w:rsidRPr="00284996">
        <w:rPr>
          <w:rFonts w:asciiTheme="minorHAnsi" w:eastAsia="Calibri" w:hAnsiTheme="minorHAnsi" w:cstheme="minorBidi"/>
          <w:color w:val="000000" w:themeColor="text1"/>
        </w:rPr>
        <w:t xml:space="preserve"> also help ensure that community partners understand JHS’s role as a health authority and that referral pathways between jail</w:t>
      </w:r>
      <w:r w:rsidR="00284996" w:rsidRPr="00284996">
        <w:rPr>
          <w:rFonts w:ascii="Cambria Math" w:eastAsia="Calibri" w:hAnsi="Cambria Math" w:cs="Cambria Math"/>
          <w:color w:val="000000" w:themeColor="text1"/>
        </w:rPr>
        <w:t>‑</w:t>
      </w:r>
      <w:r w:rsidR="00284996" w:rsidRPr="00284996">
        <w:rPr>
          <w:rFonts w:asciiTheme="minorHAnsi" w:eastAsia="Calibri" w:hAnsiTheme="minorHAnsi" w:cstheme="minorBidi"/>
          <w:color w:val="000000" w:themeColor="text1"/>
        </w:rPr>
        <w:t xml:space="preserve">based care and community services are consistent and reliable.  </w:t>
      </w:r>
    </w:p>
    <w:p w14:paraId="7BEC6E61" w14:textId="77777777" w:rsidR="00FB64BE" w:rsidRDefault="00FB64BE" w:rsidP="0073491D">
      <w:pPr>
        <w:rPr>
          <w:rFonts w:asciiTheme="minorHAnsi" w:eastAsia="Calibri" w:hAnsiTheme="minorHAnsi" w:cstheme="minorBidi"/>
          <w:color w:val="000000" w:themeColor="text1"/>
        </w:rPr>
      </w:pPr>
    </w:p>
    <w:p w14:paraId="3793929A" w14:textId="6D5EEAD4" w:rsidR="00435C50" w:rsidRDefault="008D5C92" w:rsidP="00881BA1">
      <w:pPr>
        <w:rPr>
          <w:rFonts w:asciiTheme="minorHAnsi" w:eastAsia="Calibri" w:hAnsiTheme="minorHAnsi" w:cstheme="minorBidi"/>
          <w:color w:val="000000" w:themeColor="text1"/>
        </w:rPr>
      </w:pPr>
      <w:r w:rsidRPr="008D5C92">
        <w:rPr>
          <w:rFonts w:asciiTheme="minorHAnsi" w:eastAsia="Calibri" w:hAnsiTheme="minorHAnsi" w:cstheme="minorBidi"/>
          <w:color w:val="000000" w:themeColor="text1"/>
        </w:rPr>
        <w:t xml:space="preserve">JHS is pursuing </w:t>
      </w:r>
      <w:r w:rsidR="003901D9">
        <w:rPr>
          <w:rFonts w:asciiTheme="minorHAnsi" w:eastAsia="Calibri" w:hAnsiTheme="minorHAnsi" w:cstheme="minorBidi"/>
          <w:color w:val="000000" w:themeColor="text1"/>
        </w:rPr>
        <w:t>structural</w:t>
      </w:r>
      <w:r w:rsidR="003901D9" w:rsidRPr="008D5C92">
        <w:rPr>
          <w:rFonts w:asciiTheme="minorHAnsi" w:eastAsia="Calibri" w:hAnsiTheme="minorHAnsi" w:cstheme="minorBidi"/>
          <w:color w:val="000000" w:themeColor="text1"/>
        </w:rPr>
        <w:t xml:space="preserve"> </w:t>
      </w:r>
      <w:r w:rsidRPr="008D5C92">
        <w:rPr>
          <w:rFonts w:asciiTheme="minorHAnsi" w:eastAsia="Calibri" w:hAnsiTheme="minorHAnsi" w:cstheme="minorBidi"/>
          <w:color w:val="000000" w:themeColor="text1"/>
        </w:rPr>
        <w:t>change</w:t>
      </w:r>
      <w:r w:rsidR="003901D9">
        <w:rPr>
          <w:rFonts w:asciiTheme="minorHAnsi" w:eastAsia="Calibri" w:hAnsiTheme="minorHAnsi" w:cstheme="minorBidi"/>
          <w:color w:val="000000" w:themeColor="text1"/>
        </w:rPr>
        <w:t>s</w:t>
      </w:r>
      <w:r w:rsidRPr="008D5C92">
        <w:rPr>
          <w:rFonts w:asciiTheme="minorHAnsi" w:eastAsia="Calibri" w:hAnsiTheme="minorHAnsi" w:cstheme="minorBidi"/>
          <w:color w:val="000000" w:themeColor="text1"/>
        </w:rPr>
        <w:t xml:space="preserve"> that better align with Public Health’s mission and elevate patient</w:t>
      </w:r>
      <w:r w:rsidRPr="008D5C92">
        <w:rPr>
          <w:rFonts w:ascii="Cambria Math" w:eastAsia="Calibri" w:hAnsi="Cambria Math" w:cs="Cambria Math"/>
          <w:color w:val="000000" w:themeColor="text1"/>
        </w:rPr>
        <w:t>‑</w:t>
      </w:r>
      <w:r w:rsidRPr="008D5C92">
        <w:rPr>
          <w:rFonts w:asciiTheme="minorHAnsi" w:eastAsia="Calibri" w:hAnsiTheme="minorHAnsi" w:cstheme="minorBidi"/>
          <w:color w:val="000000" w:themeColor="text1"/>
        </w:rPr>
        <w:t>centered care and staff belonging. A key change</w:t>
      </w:r>
      <w:r w:rsidR="00241E0B">
        <w:rPr>
          <w:rFonts w:asciiTheme="minorHAnsi" w:eastAsia="Calibri" w:hAnsiTheme="minorHAnsi" w:cstheme="minorBidi"/>
          <w:color w:val="000000" w:themeColor="text1"/>
        </w:rPr>
        <w:t xml:space="preserve"> </w:t>
      </w:r>
      <w:r w:rsidRPr="008D5C92">
        <w:rPr>
          <w:rFonts w:asciiTheme="minorHAnsi" w:eastAsia="Calibri" w:hAnsiTheme="minorHAnsi" w:cstheme="minorBidi"/>
          <w:color w:val="000000" w:themeColor="text1"/>
        </w:rPr>
        <w:t xml:space="preserve">has been the creation of a Social Services Manager position at the leadership level, ensuring reentry services have adequate sponsorship and advocacy. </w:t>
      </w:r>
    </w:p>
    <w:p w14:paraId="2A6B2A6F" w14:textId="77777777" w:rsidR="00BD7924" w:rsidRDefault="00BD7924" w:rsidP="00881BA1">
      <w:pPr>
        <w:rPr>
          <w:rFonts w:asciiTheme="minorHAnsi" w:eastAsia="Calibri" w:hAnsiTheme="minorHAnsi" w:cstheme="minorBidi"/>
          <w:color w:val="000000" w:themeColor="text1"/>
        </w:rPr>
      </w:pPr>
    </w:p>
    <w:p w14:paraId="52719681" w14:textId="12DCDA58" w:rsidR="00C41AE4" w:rsidRPr="00881BA1" w:rsidRDefault="00C41AE4" w:rsidP="00881BA1">
      <w:pPr>
        <w:rPr>
          <w:rFonts w:asciiTheme="minorHAnsi" w:eastAsia="Calibri" w:hAnsiTheme="minorHAnsi" w:cstheme="minorBidi"/>
          <w:color w:val="000000" w:themeColor="text1"/>
        </w:rPr>
      </w:pPr>
      <w:r w:rsidRPr="00881BA1">
        <w:rPr>
          <w:rFonts w:asciiTheme="minorHAnsi" w:eastAsia="Calibri" w:hAnsiTheme="minorHAnsi" w:cstheme="minorBidi"/>
          <w:color w:val="000000" w:themeColor="text1"/>
        </w:rPr>
        <w:t xml:space="preserve">JHS has launched </w:t>
      </w:r>
      <w:r w:rsidR="00156AF5">
        <w:rPr>
          <w:rFonts w:asciiTheme="minorHAnsi" w:eastAsia="Calibri" w:hAnsiTheme="minorHAnsi" w:cstheme="minorBidi"/>
          <w:color w:val="000000" w:themeColor="text1"/>
        </w:rPr>
        <w:t>two key</w:t>
      </w:r>
      <w:r w:rsidRPr="00881BA1">
        <w:rPr>
          <w:rFonts w:asciiTheme="minorHAnsi" w:eastAsia="Calibri" w:hAnsiTheme="minorHAnsi" w:cstheme="minorBidi"/>
          <w:color w:val="000000" w:themeColor="text1"/>
        </w:rPr>
        <w:t xml:space="preserve"> initiatives that embody its evolving role and demonstrate how </w:t>
      </w:r>
      <w:r w:rsidR="0022624D">
        <w:rPr>
          <w:rFonts w:asciiTheme="minorHAnsi" w:eastAsia="Calibri" w:hAnsiTheme="minorHAnsi" w:cstheme="minorBidi"/>
          <w:color w:val="000000" w:themeColor="text1"/>
        </w:rPr>
        <w:t>it</w:t>
      </w:r>
      <w:r w:rsidRPr="00881BA1">
        <w:rPr>
          <w:rFonts w:asciiTheme="minorHAnsi" w:eastAsia="Calibri" w:hAnsiTheme="minorHAnsi" w:cstheme="minorBidi"/>
          <w:color w:val="000000" w:themeColor="text1"/>
        </w:rPr>
        <w:t xml:space="preserve"> can strengthen reentry efforts:</w:t>
      </w:r>
    </w:p>
    <w:p w14:paraId="5BBBED79" w14:textId="6B3D6075" w:rsidR="0073491D" w:rsidRPr="0073491D" w:rsidRDefault="0073491D" w:rsidP="0096210F">
      <w:pPr>
        <w:pStyle w:val="ListParagraph"/>
        <w:numPr>
          <w:ilvl w:val="0"/>
          <w:numId w:val="5"/>
        </w:numPr>
        <w:rPr>
          <w:rFonts w:asciiTheme="minorHAnsi" w:eastAsia="Calibri" w:hAnsiTheme="minorHAnsi" w:cstheme="minorBidi"/>
          <w:color w:val="000000" w:themeColor="text1"/>
        </w:rPr>
      </w:pPr>
      <w:r w:rsidRPr="0091735C">
        <w:rPr>
          <w:rFonts w:asciiTheme="minorHAnsi" w:eastAsia="Calibri" w:hAnsiTheme="minorHAnsi" w:cstheme="minorBidi"/>
          <w:color w:val="000000" w:themeColor="text1"/>
          <w:u w:val="single"/>
        </w:rPr>
        <w:t xml:space="preserve">Community </w:t>
      </w:r>
      <w:r w:rsidR="00DC7026">
        <w:rPr>
          <w:rFonts w:asciiTheme="minorHAnsi" w:eastAsia="Calibri" w:hAnsiTheme="minorHAnsi" w:cstheme="minorBidi"/>
          <w:color w:val="000000" w:themeColor="text1"/>
          <w:u w:val="single"/>
        </w:rPr>
        <w:t>Engagement</w:t>
      </w:r>
      <w:r w:rsidR="005E0CFB">
        <w:rPr>
          <w:rFonts w:asciiTheme="minorHAnsi" w:eastAsia="Calibri" w:hAnsiTheme="minorHAnsi" w:cstheme="minorBidi"/>
          <w:color w:val="000000" w:themeColor="text1"/>
          <w:u w:val="single"/>
        </w:rPr>
        <w:t xml:space="preserve"> Initiative</w:t>
      </w:r>
      <w:r w:rsidRPr="0073491D">
        <w:rPr>
          <w:rFonts w:asciiTheme="minorHAnsi" w:eastAsia="Calibri" w:hAnsiTheme="minorHAnsi" w:cstheme="minorBidi"/>
          <w:color w:val="000000" w:themeColor="text1"/>
        </w:rPr>
        <w:t xml:space="preserve"> – A new </w:t>
      </w:r>
      <w:r w:rsidR="00DC7026">
        <w:rPr>
          <w:rFonts w:asciiTheme="minorHAnsi" w:eastAsia="Calibri" w:hAnsiTheme="minorHAnsi" w:cstheme="minorBidi"/>
          <w:color w:val="000000" w:themeColor="text1"/>
        </w:rPr>
        <w:t xml:space="preserve">Community Liaison </w:t>
      </w:r>
      <w:r w:rsidRPr="0073491D">
        <w:rPr>
          <w:rFonts w:asciiTheme="minorHAnsi" w:eastAsia="Calibri" w:hAnsiTheme="minorHAnsi" w:cstheme="minorBidi"/>
          <w:color w:val="000000" w:themeColor="text1"/>
        </w:rPr>
        <w:t>role</w:t>
      </w:r>
      <w:r w:rsidR="00270E7A">
        <w:rPr>
          <w:rFonts w:asciiTheme="minorHAnsi" w:eastAsia="Calibri" w:hAnsiTheme="minorHAnsi" w:cstheme="minorBidi"/>
          <w:color w:val="000000" w:themeColor="text1"/>
        </w:rPr>
        <w:t xml:space="preserve"> is being piloted </w:t>
      </w:r>
      <w:r w:rsidR="005E0CFB">
        <w:rPr>
          <w:rFonts w:asciiTheme="minorHAnsi" w:eastAsia="Calibri" w:hAnsiTheme="minorHAnsi" w:cstheme="minorBidi"/>
          <w:color w:val="000000" w:themeColor="text1"/>
        </w:rPr>
        <w:t xml:space="preserve">to engage </w:t>
      </w:r>
      <w:r w:rsidRPr="0073491D">
        <w:rPr>
          <w:rFonts w:asciiTheme="minorHAnsi" w:eastAsia="Calibri" w:hAnsiTheme="minorHAnsi" w:cstheme="minorBidi"/>
          <w:color w:val="000000" w:themeColor="text1"/>
        </w:rPr>
        <w:t xml:space="preserve">directly with community members, peer organizations, and individuals with lived experience of incarceration. </w:t>
      </w:r>
      <w:r w:rsidR="00F540C3">
        <w:rPr>
          <w:rFonts w:asciiTheme="minorHAnsi" w:eastAsia="Calibri" w:hAnsiTheme="minorHAnsi" w:cstheme="minorBidi"/>
          <w:color w:val="000000" w:themeColor="text1"/>
        </w:rPr>
        <w:t xml:space="preserve">The Community </w:t>
      </w:r>
      <w:r w:rsidR="00F540C3" w:rsidRPr="0073491D">
        <w:rPr>
          <w:rFonts w:asciiTheme="minorHAnsi" w:eastAsia="Calibri" w:hAnsiTheme="minorHAnsi" w:cstheme="minorBidi"/>
          <w:color w:val="000000" w:themeColor="text1"/>
        </w:rPr>
        <w:t>Liaison</w:t>
      </w:r>
      <w:r w:rsidRPr="0073491D">
        <w:rPr>
          <w:rFonts w:asciiTheme="minorHAnsi" w:eastAsia="Calibri" w:hAnsiTheme="minorHAnsi" w:cstheme="minorBidi"/>
          <w:color w:val="000000" w:themeColor="text1"/>
        </w:rPr>
        <w:t xml:space="preserve"> </w:t>
      </w:r>
      <w:r w:rsidR="00BD7D3A">
        <w:rPr>
          <w:rFonts w:asciiTheme="minorHAnsi" w:eastAsia="Calibri" w:hAnsiTheme="minorHAnsi" w:cstheme="minorBidi"/>
          <w:color w:val="000000" w:themeColor="text1"/>
        </w:rPr>
        <w:t xml:space="preserve">is </w:t>
      </w:r>
      <w:r w:rsidR="00544D51">
        <w:rPr>
          <w:rFonts w:asciiTheme="minorHAnsi" w:eastAsia="Calibri" w:hAnsiTheme="minorHAnsi" w:cstheme="minorBidi"/>
          <w:color w:val="000000" w:themeColor="text1"/>
        </w:rPr>
        <w:t xml:space="preserve">actively </w:t>
      </w:r>
      <w:r w:rsidRPr="0073491D">
        <w:rPr>
          <w:rFonts w:asciiTheme="minorHAnsi" w:eastAsia="Calibri" w:hAnsiTheme="minorHAnsi" w:cstheme="minorBidi"/>
          <w:color w:val="000000" w:themeColor="text1"/>
        </w:rPr>
        <w:t>build</w:t>
      </w:r>
      <w:r w:rsidR="00BD7D3A">
        <w:rPr>
          <w:rFonts w:asciiTheme="minorHAnsi" w:eastAsia="Calibri" w:hAnsiTheme="minorHAnsi" w:cstheme="minorBidi"/>
          <w:color w:val="000000" w:themeColor="text1"/>
        </w:rPr>
        <w:t>ing</w:t>
      </w:r>
      <w:r w:rsidRPr="0073491D">
        <w:rPr>
          <w:rFonts w:asciiTheme="minorHAnsi" w:eastAsia="Calibri" w:hAnsiTheme="minorHAnsi" w:cstheme="minorBidi"/>
          <w:color w:val="000000" w:themeColor="text1"/>
        </w:rPr>
        <w:t xml:space="preserve"> relationships and </w:t>
      </w:r>
      <w:r w:rsidR="00BD7D3A">
        <w:rPr>
          <w:rFonts w:asciiTheme="minorHAnsi" w:eastAsia="Calibri" w:hAnsiTheme="minorHAnsi" w:cstheme="minorBidi"/>
          <w:color w:val="000000" w:themeColor="text1"/>
        </w:rPr>
        <w:t xml:space="preserve">working with partners to </w:t>
      </w:r>
      <w:r w:rsidRPr="0073491D">
        <w:rPr>
          <w:rFonts w:asciiTheme="minorHAnsi" w:eastAsia="Calibri" w:hAnsiTheme="minorHAnsi" w:cstheme="minorBidi"/>
          <w:color w:val="000000" w:themeColor="text1"/>
        </w:rPr>
        <w:t>co</w:t>
      </w:r>
      <w:r w:rsidR="0079160B">
        <w:rPr>
          <w:rFonts w:asciiTheme="minorHAnsi" w:eastAsia="Calibri" w:hAnsiTheme="minorHAnsi" w:cstheme="minorBidi"/>
          <w:color w:val="000000" w:themeColor="text1"/>
        </w:rPr>
        <w:t>-</w:t>
      </w:r>
      <w:r w:rsidRPr="0073491D">
        <w:rPr>
          <w:rFonts w:asciiTheme="minorHAnsi" w:eastAsia="Calibri" w:hAnsiTheme="minorHAnsi" w:cstheme="minorBidi"/>
          <w:color w:val="000000" w:themeColor="text1"/>
        </w:rPr>
        <w:t>create</w:t>
      </w:r>
      <w:r w:rsidR="00BD7D3A">
        <w:rPr>
          <w:rFonts w:asciiTheme="minorHAnsi" w:eastAsia="Calibri" w:hAnsiTheme="minorHAnsi" w:cstheme="minorBidi"/>
          <w:color w:val="000000" w:themeColor="text1"/>
        </w:rPr>
        <w:t xml:space="preserve"> </w:t>
      </w:r>
      <w:r w:rsidRPr="0073491D">
        <w:rPr>
          <w:rFonts w:asciiTheme="minorHAnsi" w:eastAsia="Calibri" w:hAnsiTheme="minorHAnsi" w:cstheme="minorBidi"/>
          <w:color w:val="000000" w:themeColor="text1"/>
        </w:rPr>
        <w:t>reentry models that reflect community priorities</w:t>
      </w:r>
      <w:r w:rsidR="0079160B">
        <w:rPr>
          <w:rFonts w:asciiTheme="minorHAnsi" w:eastAsia="Calibri" w:hAnsiTheme="minorHAnsi" w:cstheme="minorBidi"/>
          <w:color w:val="000000" w:themeColor="text1"/>
        </w:rPr>
        <w:t xml:space="preserve"> and </w:t>
      </w:r>
      <w:r w:rsidRPr="0073491D">
        <w:rPr>
          <w:rFonts w:asciiTheme="minorHAnsi" w:eastAsia="Calibri" w:hAnsiTheme="minorHAnsi" w:cstheme="minorBidi"/>
          <w:color w:val="000000" w:themeColor="text1"/>
        </w:rPr>
        <w:t>embed a bidirectional feedback loop into practice.</w:t>
      </w:r>
    </w:p>
    <w:p w14:paraId="26686575" w14:textId="31C5D0C9" w:rsidR="0073491D" w:rsidRPr="0073491D" w:rsidRDefault="0073491D" w:rsidP="0096210F">
      <w:pPr>
        <w:pStyle w:val="ListParagraph"/>
        <w:numPr>
          <w:ilvl w:val="0"/>
          <w:numId w:val="5"/>
        </w:numPr>
        <w:rPr>
          <w:rFonts w:asciiTheme="minorHAnsi" w:eastAsia="Calibri" w:hAnsiTheme="minorHAnsi" w:cstheme="minorBidi"/>
          <w:color w:val="000000" w:themeColor="text1"/>
        </w:rPr>
      </w:pPr>
      <w:r w:rsidRPr="0091735C">
        <w:rPr>
          <w:rFonts w:asciiTheme="minorHAnsi" w:eastAsia="Calibri" w:hAnsiTheme="minorHAnsi" w:cstheme="minorBidi"/>
          <w:color w:val="000000" w:themeColor="text1"/>
          <w:u w:val="single"/>
        </w:rPr>
        <w:t>Reentry Demonstration Initiative</w:t>
      </w:r>
      <w:r w:rsidRPr="0073491D">
        <w:rPr>
          <w:rFonts w:asciiTheme="minorHAnsi" w:eastAsia="Calibri" w:hAnsiTheme="minorHAnsi" w:cstheme="minorBidi"/>
          <w:color w:val="000000" w:themeColor="text1"/>
        </w:rPr>
        <w:t xml:space="preserve"> – A</w:t>
      </w:r>
      <w:r w:rsidR="004C3654">
        <w:rPr>
          <w:rFonts w:asciiTheme="minorHAnsi" w:eastAsia="Calibri" w:hAnsiTheme="minorHAnsi" w:cstheme="minorBidi"/>
          <w:color w:val="000000" w:themeColor="text1"/>
        </w:rPr>
        <w:t>lso known as the Medicaid 1115 waiver</w:t>
      </w:r>
      <w:r w:rsidR="00E60545">
        <w:rPr>
          <w:rFonts w:asciiTheme="minorHAnsi" w:eastAsia="Calibri" w:hAnsiTheme="minorHAnsi" w:cstheme="minorBidi"/>
          <w:color w:val="000000" w:themeColor="text1"/>
        </w:rPr>
        <w:t>, the initiative</w:t>
      </w:r>
      <w:r w:rsidR="004C3654">
        <w:rPr>
          <w:rFonts w:asciiTheme="minorHAnsi" w:eastAsia="Calibri" w:hAnsiTheme="minorHAnsi" w:cstheme="minorBidi"/>
          <w:color w:val="000000" w:themeColor="text1"/>
        </w:rPr>
        <w:t xml:space="preserve"> is a</w:t>
      </w:r>
      <w:r w:rsidRPr="0073491D">
        <w:rPr>
          <w:rFonts w:asciiTheme="minorHAnsi" w:eastAsia="Calibri" w:hAnsiTheme="minorHAnsi" w:cstheme="minorBidi"/>
          <w:color w:val="000000" w:themeColor="text1"/>
        </w:rPr>
        <w:t xml:space="preserve"> countywide effort convened by JHS to identify system</w:t>
      </w:r>
      <w:r w:rsidRPr="0073491D">
        <w:rPr>
          <w:rFonts w:ascii="Cambria Math" w:eastAsia="Calibri" w:hAnsi="Cambria Math" w:cs="Cambria Math"/>
          <w:color w:val="000000" w:themeColor="text1"/>
        </w:rPr>
        <w:t>‑</w:t>
      </w:r>
      <w:r w:rsidRPr="0073491D">
        <w:rPr>
          <w:rFonts w:asciiTheme="minorHAnsi" w:eastAsia="Calibri" w:hAnsiTheme="minorHAnsi" w:cstheme="minorBidi"/>
          <w:color w:val="000000" w:themeColor="text1"/>
        </w:rPr>
        <w:t>level opportunities for improving care transitions</w:t>
      </w:r>
      <w:r w:rsidR="00E60545">
        <w:rPr>
          <w:rFonts w:asciiTheme="minorHAnsi" w:eastAsia="Calibri" w:hAnsiTheme="minorHAnsi" w:cstheme="minorBidi"/>
          <w:color w:val="000000" w:themeColor="text1"/>
        </w:rPr>
        <w:t xml:space="preserve"> </w:t>
      </w:r>
      <w:r w:rsidR="00544D51">
        <w:rPr>
          <w:rFonts w:asciiTheme="minorHAnsi" w:eastAsia="Calibri" w:hAnsiTheme="minorHAnsi" w:cstheme="minorBidi"/>
          <w:color w:val="000000" w:themeColor="text1"/>
        </w:rPr>
        <w:t>as well as</w:t>
      </w:r>
      <w:r w:rsidR="00E60545">
        <w:rPr>
          <w:rFonts w:asciiTheme="minorHAnsi" w:eastAsia="Calibri" w:hAnsiTheme="minorHAnsi" w:cstheme="minorBidi"/>
          <w:color w:val="000000" w:themeColor="text1"/>
        </w:rPr>
        <w:t xml:space="preserve"> </w:t>
      </w:r>
      <w:r w:rsidRPr="0073491D">
        <w:rPr>
          <w:rFonts w:asciiTheme="minorHAnsi" w:eastAsia="Calibri" w:hAnsiTheme="minorHAnsi" w:cstheme="minorBidi"/>
          <w:color w:val="000000" w:themeColor="text1"/>
        </w:rPr>
        <w:t>durable partnerships and pathways from jail to community care that are not dependent on individual staff</w:t>
      </w:r>
      <w:r w:rsidR="002502FF">
        <w:rPr>
          <w:rFonts w:asciiTheme="minorHAnsi" w:eastAsia="Calibri" w:hAnsiTheme="minorHAnsi" w:cstheme="minorBidi"/>
          <w:color w:val="000000" w:themeColor="text1"/>
        </w:rPr>
        <w:t xml:space="preserve"> and </w:t>
      </w:r>
      <w:r w:rsidRPr="0073491D">
        <w:rPr>
          <w:rFonts w:asciiTheme="minorHAnsi" w:eastAsia="Calibri" w:hAnsiTheme="minorHAnsi" w:cstheme="minorBidi"/>
          <w:color w:val="000000" w:themeColor="text1"/>
        </w:rPr>
        <w:t>ensur</w:t>
      </w:r>
      <w:r w:rsidR="002502FF">
        <w:rPr>
          <w:rFonts w:asciiTheme="minorHAnsi" w:eastAsia="Calibri" w:hAnsiTheme="minorHAnsi" w:cstheme="minorBidi"/>
          <w:color w:val="000000" w:themeColor="text1"/>
        </w:rPr>
        <w:t>e</w:t>
      </w:r>
      <w:r w:rsidRPr="0073491D">
        <w:rPr>
          <w:rFonts w:asciiTheme="minorHAnsi" w:eastAsia="Calibri" w:hAnsiTheme="minorHAnsi" w:cstheme="minorBidi"/>
          <w:color w:val="000000" w:themeColor="text1"/>
        </w:rPr>
        <w:t xml:space="preserve"> lasting systemic change.</w:t>
      </w:r>
    </w:p>
    <w:p w14:paraId="0E08EF15" w14:textId="77777777" w:rsidR="0073491D" w:rsidRPr="0073491D" w:rsidRDefault="0073491D" w:rsidP="0073491D">
      <w:pPr>
        <w:rPr>
          <w:rFonts w:asciiTheme="minorHAnsi" w:eastAsia="Calibri" w:hAnsiTheme="minorHAnsi" w:cstheme="minorBidi"/>
          <w:color w:val="000000" w:themeColor="text1"/>
        </w:rPr>
      </w:pPr>
    </w:p>
    <w:p w14:paraId="534BDAC3" w14:textId="41762A81" w:rsidR="00842F18" w:rsidRDefault="006F030F" w:rsidP="0073491D">
      <w:pPr>
        <w:rPr>
          <w:rFonts w:asciiTheme="minorHAnsi" w:eastAsia="Calibri" w:hAnsiTheme="minorHAnsi" w:cstheme="minorBidi"/>
          <w:color w:val="000000" w:themeColor="text1"/>
        </w:rPr>
      </w:pPr>
      <w:r>
        <w:rPr>
          <w:rFonts w:asciiTheme="minorHAnsi" w:eastAsia="Calibri" w:hAnsiTheme="minorHAnsi" w:cstheme="minorBidi"/>
          <w:color w:val="000000" w:themeColor="text1"/>
        </w:rPr>
        <w:t>These efforts reflect the County’s</w:t>
      </w:r>
      <w:r w:rsidR="0073491D" w:rsidRPr="0073491D">
        <w:rPr>
          <w:rFonts w:asciiTheme="minorHAnsi" w:eastAsia="Calibri" w:hAnsiTheme="minorHAnsi" w:cstheme="minorBidi"/>
          <w:color w:val="000000" w:themeColor="text1"/>
        </w:rPr>
        <w:t xml:space="preserve"> commitment to </w:t>
      </w:r>
      <w:r w:rsidR="009C5A6C">
        <w:rPr>
          <w:rFonts w:asciiTheme="minorHAnsi" w:eastAsia="Calibri" w:hAnsiTheme="minorHAnsi" w:cstheme="minorBidi"/>
          <w:color w:val="000000" w:themeColor="text1"/>
        </w:rPr>
        <w:t xml:space="preserve">building better partnerships and </w:t>
      </w:r>
      <w:r w:rsidR="15E148E9" w:rsidRPr="4196C61E">
        <w:rPr>
          <w:rFonts w:asciiTheme="minorHAnsi" w:eastAsia="Calibri" w:hAnsiTheme="minorHAnsi" w:cstheme="minorBidi"/>
          <w:color w:val="000000" w:themeColor="text1"/>
        </w:rPr>
        <w:t xml:space="preserve">supporting </w:t>
      </w:r>
      <w:r w:rsidR="035DBD46" w:rsidRPr="4196C61E">
        <w:rPr>
          <w:rFonts w:asciiTheme="minorHAnsi" w:eastAsia="Calibri" w:hAnsiTheme="minorHAnsi" w:cstheme="minorBidi"/>
          <w:color w:val="000000" w:themeColor="text1"/>
        </w:rPr>
        <w:t>people leaving the jail system to have a clear path to recovery and stability</w:t>
      </w:r>
      <w:r w:rsidR="2F4C3BD5" w:rsidRPr="4196C61E">
        <w:rPr>
          <w:rFonts w:asciiTheme="minorHAnsi" w:eastAsia="Calibri" w:hAnsiTheme="minorHAnsi" w:cstheme="minorBidi"/>
          <w:color w:val="000000" w:themeColor="text1"/>
        </w:rPr>
        <w:t xml:space="preserve"> and</w:t>
      </w:r>
      <w:r w:rsidR="035DBD46" w:rsidRPr="4196C61E">
        <w:rPr>
          <w:rFonts w:asciiTheme="minorHAnsi" w:eastAsia="Calibri" w:hAnsiTheme="minorHAnsi" w:cstheme="minorBidi"/>
          <w:color w:val="000000" w:themeColor="text1"/>
        </w:rPr>
        <w:t xml:space="preserve"> to break the cycle of homelessness, substance use, crime and incarceration</w:t>
      </w:r>
      <w:r w:rsidR="00C836D5">
        <w:rPr>
          <w:rFonts w:asciiTheme="minorHAnsi" w:eastAsia="Calibri" w:hAnsiTheme="minorHAnsi" w:cstheme="minorBidi"/>
          <w:color w:val="000000" w:themeColor="text1"/>
        </w:rPr>
        <w:t>.</w:t>
      </w:r>
      <w:r>
        <w:rPr>
          <w:rFonts w:asciiTheme="minorHAnsi" w:eastAsia="Calibri" w:hAnsiTheme="minorHAnsi" w:cstheme="minorBidi"/>
          <w:color w:val="000000" w:themeColor="text1"/>
        </w:rPr>
        <w:t xml:space="preserve"> </w:t>
      </w:r>
    </w:p>
    <w:p w14:paraId="7BA483FB" w14:textId="77777777" w:rsidR="00536B85" w:rsidRDefault="00536B85" w:rsidP="43539BA3"/>
    <w:p w14:paraId="4EE9AF15" w14:textId="77777777" w:rsidR="00F531C5" w:rsidRPr="00982AD4" w:rsidRDefault="00F531C5" w:rsidP="00982AD4"/>
    <w:p w14:paraId="3B1B1FF9" w14:textId="261B3EB2" w:rsidR="001265CB" w:rsidRDefault="00E6535A" w:rsidP="00221D0C">
      <w:pPr>
        <w:pStyle w:val="Heading1"/>
      </w:pPr>
      <w:bookmarkStart w:id="5" w:name="_Toc225860690"/>
      <w:r>
        <w:lastRenderedPageBreak/>
        <w:t>IV</w:t>
      </w:r>
      <w:proofErr w:type="gramStart"/>
      <w:r>
        <w:t>.</w:t>
      </w:r>
      <w:r w:rsidR="00D60F65">
        <w:t xml:space="preserve"> </w:t>
      </w:r>
      <w:r w:rsidR="00253EAD">
        <w:t>Report</w:t>
      </w:r>
      <w:proofErr w:type="gramEnd"/>
      <w:r w:rsidR="00253E3E">
        <w:t xml:space="preserve"> Requirements</w:t>
      </w:r>
      <w:bookmarkEnd w:id="5"/>
    </w:p>
    <w:p w14:paraId="41DF2AE2" w14:textId="2607F9DB" w:rsidR="001A4906" w:rsidRPr="00DD6826" w:rsidRDefault="001A4906" w:rsidP="00DD6826">
      <w:pPr>
        <w:pStyle w:val="Heading2"/>
      </w:pPr>
      <w:r w:rsidRPr="00DD6826">
        <w:t xml:space="preserve">Consideration of how transitional and </w:t>
      </w:r>
      <w:proofErr w:type="spellStart"/>
      <w:r w:rsidRPr="00DD6826">
        <w:t>postrelease</w:t>
      </w:r>
      <w:proofErr w:type="spellEnd"/>
      <w:r w:rsidRPr="00DD6826">
        <w:t xml:space="preserve"> services could be expanded to serve jail residents who are likely to experience homelessness, have a disability, have a physical or mental illness, have experienced domestic violence, may need violence interruption interventions, or are in other vulnerable populations</w:t>
      </w:r>
    </w:p>
    <w:p w14:paraId="2A9E2D9E" w14:textId="77777777" w:rsidR="00643EF6" w:rsidRDefault="00643EF6" w:rsidP="00DD6826">
      <w:pPr>
        <w:pStyle w:val="Heading2"/>
        <w:sectPr w:rsidR="00643EF6" w:rsidSect="00142D72">
          <w:headerReference w:type="default" r:id="rId13"/>
          <w:footerReference w:type="default" r:id="rId14"/>
          <w:headerReference w:type="first" r:id="rId15"/>
          <w:footerReference w:type="first" r:id="rId16"/>
          <w:endnotePr>
            <w:numFmt w:val="decimal"/>
          </w:endnotePr>
          <w:pgSz w:w="12240" w:h="15840"/>
          <w:pgMar w:top="1440" w:right="1440" w:bottom="1440" w:left="1440" w:header="720" w:footer="720" w:gutter="0"/>
          <w:cols w:space="720"/>
          <w:titlePg/>
          <w:docGrid w:linePitch="360"/>
        </w:sectPr>
      </w:pPr>
    </w:p>
    <w:p w14:paraId="2B2C1318" w14:textId="77777777" w:rsidR="002B263E" w:rsidRDefault="002B263E" w:rsidP="002B263E">
      <w:pPr>
        <w:pStyle w:val="Heading3"/>
      </w:pPr>
    </w:p>
    <w:p w14:paraId="67837BF3" w14:textId="352D6FF0" w:rsidR="000B01F4" w:rsidRPr="00643EF6" w:rsidRDefault="00F96C37" w:rsidP="002B263E">
      <w:pPr>
        <w:pStyle w:val="Heading3"/>
        <w:rPr>
          <w:color w:val="000000" w:themeColor="text1"/>
        </w:rPr>
      </w:pPr>
      <w:r w:rsidRPr="00643EF6">
        <w:t xml:space="preserve">Addressing needs of vulnerable patients through the </w:t>
      </w:r>
      <w:r w:rsidR="000B01F4" w:rsidRPr="00643EF6">
        <w:t xml:space="preserve">JHS Coordinated Discharge </w:t>
      </w:r>
      <w:r w:rsidR="00CA0513" w:rsidRPr="00643EF6">
        <w:t>P</w:t>
      </w:r>
      <w:r w:rsidR="000B01F4" w:rsidRPr="00643EF6">
        <w:t>rocess</w:t>
      </w:r>
    </w:p>
    <w:p w14:paraId="64263CAD" w14:textId="3A6D8EB4" w:rsidR="00267688" w:rsidRDefault="00267688" w:rsidP="00267688">
      <w:r w:rsidRPr="00267688">
        <w:t xml:space="preserve">Many </w:t>
      </w:r>
      <w:proofErr w:type="gramStart"/>
      <w:r w:rsidRPr="00267688">
        <w:t>individuals</w:t>
      </w:r>
      <w:proofErr w:type="gramEnd"/>
      <w:r w:rsidRPr="00267688">
        <w:t xml:space="preserve"> leaving custody experience multiple, overlapping conditions</w:t>
      </w:r>
      <w:r w:rsidR="00F260F4">
        <w:t xml:space="preserve"> (see </w:t>
      </w:r>
      <w:r w:rsidR="0016058C">
        <w:t>the A</w:t>
      </w:r>
      <w:r w:rsidR="00F260F4">
        <w:t>ppendix for citations)</w:t>
      </w:r>
      <w:r w:rsidRPr="00267688">
        <w:t>. Recognizing these intersections is critical for reentry planning and directly informs the Coordinated Discharge model</w:t>
      </w:r>
      <w:r w:rsidR="00384B03">
        <w:t xml:space="preserve"> described</w:t>
      </w:r>
      <w:r w:rsidRPr="00267688">
        <w:t xml:space="preserve"> in the following section</w:t>
      </w:r>
      <w:r w:rsidR="00384B03">
        <w:t>s</w:t>
      </w:r>
      <w:r w:rsidRPr="00267688">
        <w:t>, which shows how JHS is addressing the needs of its most vulnerable patients.</w:t>
      </w:r>
      <w:r w:rsidR="00384B03">
        <w:t xml:space="preserve"> </w:t>
      </w:r>
      <w:r w:rsidRPr="00267688">
        <w:t xml:space="preserve">See </w:t>
      </w:r>
      <w:r w:rsidR="00AF34C3">
        <w:t xml:space="preserve">the </w:t>
      </w:r>
      <w:r w:rsidRPr="00267688">
        <w:t xml:space="preserve">Appendix for </w:t>
      </w:r>
      <w:r w:rsidR="00B357E2">
        <w:t>more information</w:t>
      </w:r>
      <w:r>
        <w:t>.</w:t>
      </w:r>
    </w:p>
    <w:p w14:paraId="34725816" w14:textId="77777777" w:rsidR="00267688" w:rsidRDefault="00267688" w:rsidP="00267688"/>
    <w:p w14:paraId="66CEA02F" w14:textId="70D53037" w:rsidR="00D543A3" w:rsidRDefault="00A573F6" w:rsidP="00647336">
      <w:pPr>
        <w:rPr>
          <w:rFonts w:eastAsia="Calibri"/>
          <w:color w:val="000000" w:themeColor="text1"/>
        </w:rPr>
      </w:pPr>
      <w:r>
        <w:rPr>
          <w:rFonts w:eastAsia="Calibri"/>
          <w:color w:val="000000" w:themeColor="text1"/>
        </w:rPr>
        <w:t>Given the preval</w:t>
      </w:r>
      <w:r w:rsidR="001C1238">
        <w:rPr>
          <w:rFonts w:eastAsia="Calibri"/>
          <w:color w:val="000000" w:themeColor="text1"/>
        </w:rPr>
        <w:t xml:space="preserve">ence of co-occurring </w:t>
      </w:r>
      <w:r w:rsidR="00780CE6">
        <w:rPr>
          <w:rFonts w:eastAsia="Calibri"/>
          <w:color w:val="000000" w:themeColor="text1"/>
        </w:rPr>
        <w:t>vulnerabilities</w:t>
      </w:r>
      <w:r w:rsidR="00647336" w:rsidRPr="00647336">
        <w:rPr>
          <w:rFonts w:eastAsia="Calibri"/>
          <w:color w:val="000000" w:themeColor="text1"/>
        </w:rPr>
        <w:t xml:space="preserve"> </w:t>
      </w:r>
      <w:r w:rsidR="001C1238">
        <w:rPr>
          <w:rFonts w:eastAsia="Calibri"/>
          <w:color w:val="000000" w:themeColor="text1"/>
        </w:rPr>
        <w:t>among people who are incarcerated—including behavioral health condition</w:t>
      </w:r>
      <w:r w:rsidR="002B781E">
        <w:rPr>
          <w:rFonts w:eastAsia="Calibri"/>
          <w:color w:val="000000" w:themeColor="text1"/>
        </w:rPr>
        <w:t xml:space="preserve">s and homelessness, JHS </w:t>
      </w:r>
      <w:r w:rsidR="00884550">
        <w:rPr>
          <w:rFonts w:eastAsia="Calibri"/>
          <w:color w:val="000000" w:themeColor="text1"/>
        </w:rPr>
        <w:t>uses</w:t>
      </w:r>
      <w:r w:rsidR="00167694">
        <w:rPr>
          <w:rFonts w:eastAsia="Calibri"/>
          <w:color w:val="000000" w:themeColor="text1"/>
        </w:rPr>
        <w:t xml:space="preserve"> </w:t>
      </w:r>
      <w:r w:rsidR="00647336" w:rsidRPr="00647336">
        <w:rPr>
          <w:rFonts w:eastAsia="Calibri"/>
          <w:color w:val="000000" w:themeColor="text1"/>
        </w:rPr>
        <w:t>a structured, person</w:t>
      </w:r>
      <w:r w:rsidR="00647336" w:rsidRPr="00647336">
        <w:rPr>
          <w:rFonts w:ascii="Cambria Math" w:eastAsia="Calibri" w:hAnsi="Cambria Math" w:cs="Cambria Math"/>
          <w:color w:val="000000" w:themeColor="text1"/>
        </w:rPr>
        <w:t>‑</w:t>
      </w:r>
      <w:r w:rsidR="00647336" w:rsidRPr="00647336">
        <w:rPr>
          <w:rFonts w:eastAsia="Calibri"/>
          <w:color w:val="000000" w:themeColor="text1"/>
        </w:rPr>
        <w:t xml:space="preserve">centered approach to reentry planning. </w:t>
      </w:r>
      <w:r w:rsidR="00EF3379">
        <w:rPr>
          <w:rFonts w:eastAsia="Calibri"/>
          <w:color w:val="000000" w:themeColor="text1"/>
        </w:rPr>
        <w:t xml:space="preserve">These </w:t>
      </w:r>
      <w:r w:rsidR="00BB7E27">
        <w:rPr>
          <w:rFonts w:eastAsia="Calibri"/>
          <w:color w:val="000000" w:themeColor="text1"/>
        </w:rPr>
        <w:t xml:space="preserve">overlapping needs underscore the importance of a coordinated model. </w:t>
      </w:r>
    </w:p>
    <w:p w14:paraId="09BCF543" w14:textId="77777777" w:rsidR="00D543A3" w:rsidRDefault="00D543A3" w:rsidP="00647336">
      <w:pPr>
        <w:rPr>
          <w:rFonts w:eastAsia="Calibri"/>
          <w:color w:val="000000" w:themeColor="text1"/>
        </w:rPr>
      </w:pPr>
    </w:p>
    <w:p w14:paraId="3803EE03" w14:textId="745710DF" w:rsidR="008C352B" w:rsidRPr="00647336" w:rsidRDefault="00E93192" w:rsidP="00647336">
      <w:pPr>
        <w:rPr>
          <w:rFonts w:eastAsia="Calibri"/>
          <w:color w:val="000000" w:themeColor="text1"/>
        </w:rPr>
      </w:pPr>
      <w:r w:rsidRPr="00E93192">
        <w:rPr>
          <w:rFonts w:eastAsia="Calibri"/>
          <w:color w:val="000000" w:themeColor="text1"/>
        </w:rPr>
        <w:t>The JHS Coordinated Discharge (CD) process is an established, multidisciplinary system that already provides this support, with coordination beginning at booking and continuing through release and transition back to the community.</w:t>
      </w:r>
      <w:r w:rsidR="00136A1A">
        <w:rPr>
          <w:rFonts w:eastAsia="Calibri"/>
          <w:color w:val="000000" w:themeColor="text1"/>
        </w:rPr>
        <w:t xml:space="preserve"> The model emphasizes continuity of care by linking</w:t>
      </w:r>
      <w:r w:rsidR="00316487">
        <w:rPr>
          <w:rFonts w:eastAsia="Calibri"/>
          <w:color w:val="000000" w:themeColor="text1"/>
        </w:rPr>
        <w:t xml:space="preserve"> </w:t>
      </w:r>
      <w:r w:rsidR="008D70C8">
        <w:rPr>
          <w:rFonts w:eastAsia="Calibri"/>
          <w:color w:val="000000" w:themeColor="text1"/>
        </w:rPr>
        <w:t>patients to housing, behavioral health, medical, and social services in the community and relies</w:t>
      </w:r>
      <w:r w:rsidR="00603A83">
        <w:rPr>
          <w:rFonts w:eastAsia="Calibri"/>
          <w:color w:val="000000" w:themeColor="text1"/>
        </w:rPr>
        <w:t xml:space="preserve"> </w:t>
      </w:r>
      <w:r w:rsidR="00647336" w:rsidRPr="00647336">
        <w:rPr>
          <w:rFonts w:eastAsia="Calibri"/>
          <w:color w:val="000000" w:themeColor="text1"/>
        </w:rPr>
        <w:t>on multidisciplinary collaboration, benefit navigation, and tailored discharge planning to reduce gaps in services and improve reentry outcomes.</w:t>
      </w:r>
      <w:r w:rsidR="004E1B76">
        <w:rPr>
          <w:rFonts w:eastAsia="Calibri"/>
          <w:color w:val="000000" w:themeColor="text1"/>
        </w:rPr>
        <w:t xml:space="preserve"> </w:t>
      </w:r>
      <w:r w:rsidR="008C352B">
        <w:rPr>
          <w:rFonts w:eastAsia="Calibri"/>
          <w:color w:val="000000" w:themeColor="text1"/>
        </w:rPr>
        <w:t xml:space="preserve">This coordination already occurs </w:t>
      </w:r>
      <w:r w:rsidR="00677A96">
        <w:rPr>
          <w:rFonts w:eastAsia="Calibri"/>
          <w:color w:val="000000" w:themeColor="text1"/>
        </w:rPr>
        <w:t xml:space="preserve">across sectors and </w:t>
      </w:r>
      <w:r w:rsidR="009F17C8">
        <w:rPr>
          <w:rFonts w:eastAsia="Calibri"/>
          <w:color w:val="000000" w:themeColor="text1"/>
        </w:rPr>
        <w:t xml:space="preserve">provides </w:t>
      </w:r>
      <w:r w:rsidR="00885C21">
        <w:rPr>
          <w:rFonts w:eastAsia="Calibri"/>
          <w:color w:val="000000" w:themeColor="text1"/>
        </w:rPr>
        <w:t>the</w:t>
      </w:r>
      <w:r w:rsidR="009F17C8">
        <w:rPr>
          <w:rFonts w:eastAsia="Calibri"/>
          <w:color w:val="000000" w:themeColor="text1"/>
        </w:rPr>
        <w:t xml:space="preserve"> foundation </w:t>
      </w:r>
      <w:r w:rsidR="004E1B76">
        <w:rPr>
          <w:rFonts w:eastAsia="Calibri"/>
          <w:color w:val="000000" w:themeColor="text1"/>
        </w:rPr>
        <w:t>for future expansion.</w:t>
      </w:r>
      <w:r w:rsidR="00645A08">
        <w:rPr>
          <w:rFonts w:eastAsia="Calibri"/>
          <w:color w:val="000000" w:themeColor="text1"/>
        </w:rPr>
        <w:t xml:space="preserve"> In</w:t>
      </w:r>
      <w:r w:rsidR="007B15DC">
        <w:rPr>
          <w:rFonts w:eastAsia="Calibri"/>
          <w:color w:val="000000" w:themeColor="text1"/>
        </w:rPr>
        <w:t xml:space="preserve"> its current form, the CD process supports approximately 3,000 individuals annually, demonstrating that substantial coordination is already in place</w:t>
      </w:r>
      <w:r w:rsidR="00FE74E1">
        <w:rPr>
          <w:rFonts w:eastAsia="Calibri"/>
          <w:color w:val="000000" w:themeColor="text1"/>
        </w:rPr>
        <w:t>.</w:t>
      </w:r>
    </w:p>
    <w:p w14:paraId="573E9613" w14:textId="77777777" w:rsidR="00647336" w:rsidRPr="00647336" w:rsidRDefault="00647336" w:rsidP="00647336">
      <w:pPr>
        <w:rPr>
          <w:rFonts w:eastAsia="Calibri"/>
          <w:color w:val="000000" w:themeColor="text1"/>
        </w:rPr>
      </w:pPr>
    </w:p>
    <w:p w14:paraId="17103431" w14:textId="77777777" w:rsidR="00647336" w:rsidRPr="00647336" w:rsidRDefault="00647336" w:rsidP="00AF34C3">
      <w:pPr>
        <w:pStyle w:val="Heading3"/>
      </w:pPr>
      <w:r w:rsidRPr="00647336">
        <w:t>Populations Prioritized within the CD Process</w:t>
      </w:r>
    </w:p>
    <w:p w14:paraId="63AEF4BF" w14:textId="77777777" w:rsidR="00647336" w:rsidRPr="003A40F0" w:rsidRDefault="00647336" w:rsidP="0096210F">
      <w:pPr>
        <w:pStyle w:val="ListParagraph"/>
        <w:numPr>
          <w:ilvl w:val="0"/>
          <w:numId w:val="14"/>
        </w:numPr>
        <w:rPr>
          <w:rFonts w:eastAsia="Calibri"/>
          <w:color w:val="000000" w:themeColor="text1"/>
        </w:rPr>
      </w:pPr>
      <w:r w:rsidRPr="003A40F0">
        <w:rPr>
          <w:rFonts w:eastAsia="Calibri"/>
          <w:color w:val="000000" w:themeColor="text1"/>
        </w:rPr>
        <w:t>Individuals prescribed medication for opioid use disorder</w:t>
      </w:r>
    </w:p>
    <w:p w14:paraId="1BE308A4" w14:textId="77777777" w:rsidR="00647336" w:rsidRPr="003A40F0" w:rsidRDefault="00647336" w:rsidP="0096210F">
      <w:pPr>
        <w:pStyle w:val="ListParagraph"/>
        <w:numPr>
          <w:ilvl w:val="0"/>
          <w:numId w:val="14"/>
        </w:numPr>
        <w:rPr>
          <w:rFonts w:eastAsia="Calibri"/>
          <w:color w:val="000000" w:themeColor="text1"/>
        </w:rPr>
      </w:pPr>
      <w:r w:rsidRPr="003A40F0">
        <w:rPr>
          <w:rFonts w:eastAsia="Calibri"/>
          <w:color w:val="000000" w:themeColor="text1"/>
        </w:rPr>
        <w:t>Individuals with HIV, whether newly diagnosed or with a prior diagnosis</w:t>
      </w:r>
    </w:p>
    <w:p w14:paraId="7CA8A299" w14:textId="77777777" w:rsidR="00647336" w:rsidRPr="003A40F0" w:rsidRDefault="00647336" w:rsidP="0096210F">
      <w:pPr>
        <w:pStyle w:val="ListParagraph"/>
        <w:numPr>
          <w:ilvl w:val="0"/>
          <w:numId w:val="14"/>
        </w:numPr>
        <w:rPr>
          <w:rFonts w:eastAsia="Calibri"/>
          <w:color w:val="000000" w:themeColor="text1"/>
        </w:rPr>
      </w:pPr>
      <w:r w:rsidRPr="003A40F0">
        <w:rPr>
          <w:rFonts w:eastAsia="Calibri"/>
          <w:color w:val="000000" w:themeColor="text1"/>
        </w:rPr>
        <w:t>Individuals who have undergone the compelled psychiatric medication process during incarceration</w:t>
      </w:r>
    </w:p>
    <w:p w14:paraId="071FE189" w14:textId="77777777" w:rsidR="00647336" w:rsidRPr="003A40F0" w:rsidRDefault="00647336" w:rsidP="0096210F">
      <w:pPr>
        <w:pStyle w:val="ListParagraph"/>
        <w:numPr>
          <w:ilvl w:val="0"/>
          <w:numId w:val="14"/>
        </w:numPr>
        <w:rPr>
          <w:rFonts w:eastAsia="Calibri"/>
          <w:color w:val="000000" w:themeColor="text1"/>
        </w:rPr>
      </w:pPr>
      <w:r w:rsidRPr="003A40F0">
        <w:rPr>
          <w:rFonts w:eastAsia="Calibri"/>
          <w:color w:val="000000" w:themeColor="text1"/>
        </w:rPr>
        <w:t>Individuals with complex health conditions requiring medical coordination at release (e.g., syphilis diagnosis, chronic untreated conditions, pregnancy, behavioral health conditions)</w:t>
      </w:r>
    </w:p>
    <w:p w14:paraId="6D1BE68F" w14:textId="77777777" w:rsidR="00647336" w:rsidRPr="00647336" w:rsidRDefault="00647336" w:rsidP="00647336">
      <w:pPr>
        <w:rPr>
          <w:rFonts w:eastAsia="Calibri"/>
          <w:color w:val="000000" w:themeColor="text1"/>
        </w:rPr>
      </w:pPr>
    </w:p>
    <w:p w14:paraId="6268F914" w14:textId="7B45EEEA" w:rsidR="00647336" w:rsidRDefault="00647336" w:rsidP="00647336">
      <w:pPr>
        <w:rPr>
          <w:rFonts w:eastAsia="Calibri"/>
          <w:color w:val="000000" w:themeColor="text1"/>
        </w:rPr>
      </w:pPr>
      <w:r w:rsidRPr="00647336">
        <w:rPr>
          <w:rFonts w:eastAsia="Calibri"/>
          <w:color w:val="000000" w:themeColor="text1"/>
        </w:rPr>
        <w:t>By focusing on these populations, the CD process ensures that patients with significant medical or behavioral health needs receive appropriate support and continuity of care during the transition from custody to the community. These groups overlap substantially with the vulnerable populations identified by the Council</w:t>
      </w:r>
      <w:r w:rsidR="0042081B">
        <w:rPr>
          <w:rFonts w:eastAsia="Calibri"/>
          <w:color w:val="000000" w:themeColor="text1"/>
        </w:rPr>
        <w:t xml:space="preserve"> </w:t>
      </w:r>
      <w:r w:rsidRPr="00647336">
        <w:rPr>
          <w:rFonts w:eastAsia="Calibri"/>
          <w:color w:val="000000" w:themeColor="text1"/>
        </w:rPr>
        <w:t>—</w:t>
      </w:r>
      <w:r w:rsidR="0042081B">
        <w:rPr>
          <w:rFonts w:eastAsia="Calibri"/>
          <w:color w:val="000000" w:themeColor="text1"/>
        </w:rPr>
        <w:t xml:space="preserve"> </w:t>
      </w:r>
      <w:r w:rsidRPr="00647336">
        <w:rPr>
          <w:rFonts w:eastAsia="Calibri"/>
          <w:color w:val="000000" w:themeColor="text1"/>
        </w:rPr>
        <w:t>those experiencing homelessness, disability, and serious illness</w:t>
      </w:r>
      <w:r w:rsidR="0042081B">
        <w:rPr>
          <w:rFonts w:eastAsia="Calibri"/>
          <w:color w:val="000000" w:themeColor="text1"/>
        </w:rPr>
        <w:t xml:space="preserve"> </w:t>
      </w:r>
      <w:r w:rsidRPr="00647336">
        <w:rPr>
          <w:rFonts w:eastAsia="Calibri"/>
          <w:color w:val="000000" w:themeColor="text1"/>
        </w:rPr>
        <w:t>—underscoring that coordinated discharge is not only a clinical intervention but also a targeted strategy to reduce inequities in health and reentry outcomes.</w:t>
      </w:r>
    </w:p>
    <w:p w14:paraId="4216A55D" w14:textId="77777777" w:rsidR="006C40AD" w:rsidRDefault="006C40AD" w:rsidP="00647336">
      <w:pPr>
        <w:rPr>
          <w:rFonts w:eastAsia="Calibri"/>
          <w:color w:val="000000" w:themeColor="text1"/>
        </w:rPr>
      </w:pPr>
    </w:p>
    <w:p w14:paraId="2162FF6C" w14:textId="4BB9FFF3" w:rsidR="006C40AD" w:rsidRPr="00647336" w:rsidRDefault="006C40AD" w:rsidP="00647336">
      <w:pPr>
        <w:rPr>
          <w:rFonts w:eastAsia="Calibri"/>
          <w:color w:val="000000" w:themeColor="text1"/>
        </w:rPr>
      </w:pPr>
      <w:r>
        <w:rPr>
          <w:rFonts w:eastAsia="Calibri"/>
          <w:color w:val="000000" w:themeColor="text1"/>
        </w:rPr>
        <w:t>The existing CD framework already provides substantial coordination for these groups; the expansion strateg</w:t>
      </w:r>
      <w:r w:rsidR="009D0F14">
        <w:rPr>
          <w:rFonts w:eastAsia="Calibri"/>
          <w:color w:val="000000" w:themeColor="text1"/>
        </w:rPr>
        <w:t xml:space="preserve">ies described later in this report would strengthen this coordination, extend it to more individuals, and ensure it </w:t>
      </w:r>
      <w:proofErr w:type="gramStart"/>
      <w:r w:rsidR="009D0F14">
        <w:rPr>
          <w:rFonts w:eastAsia="Calibri"/>
          <w:color w:val="000000" w:themeColor="text1"/>
        </w:rPr>
        <w:t xml:space="preserve">is available consistently </w:t>
      </w:r>
      <w:r w:rsidR="009F7704">
        <w:rPr>
          <w:rFonts w:eastAsia="Calibri"/>
          <w:color w:val="000000" w:themeColor="text1"/>
        </w:rPr>
        <w:t>at all times</w:t>
      </w:r>
      <w:proofErr w:type="gramEnd"/>
      <w:r w:rsidR="009F7704">
        <w:rPr>
          <w:rFonts w:eastAsia="Calibri"/>
          <w:color w:val="000000" w:themeColor="text1"/>
        </w:rPr>
        <w:t xml:space="preserve"> and locations.</w:t>
      </w:r>
    </w:p>
    <w:p w14:paraId="70285B4A" w14:textId="77777777" w:rsidR="00647336" w:rsidRPr="00647336" w:rsidRDefault="00647336" w:rsidP="00647336">
      <w:pPr>
        <w:rPr>
          <w:rFonts w:eastAsia="Calibri"/>
          <w:color w:val="000000" w:themeColor="text1"/>
        </w:rPr>
      </w:pPr>
    </w:p>
    <w:p w14:paraId="57431CB8" w14:textId="77777777" w:rsidR="00647336" w:rsidRPr="00647336" w:rsidRDefault="00647336" w:rsidP="00AF34C3">
      <w:pPr>
        <w:pStyle w:val="Heading3"/>
      </w:pPr>
      <w:r w:rsidRPr="00647336">
        <w:lastRenderedPageBreak/>
        <w:t>Benefits of Coordinated Discharge</w:t>
      </w:r>
    </w:p>
    <w:p w14:paraId="44B19BFB" w14:textId="266B8428" w:rsidR="00647336" w:rsidRPr="00647336" w:rsidRDefault="00647336" w:rsidP="0096210F">
      <w:pPr>
        <w:pStyle w:val="ListParagraph"/>
        <w:numPr>
          <w:ilvl w:val="0"/>
          <w:numId w:val="13"/>
        </w:numPr>
        <w:rPr>
          <w:rFonts w:eastAsia="Calibri"/>
          <w:color w:val="000000" w:themeColor="text1"/>
        </w:rPr>
      </w:pPr>
      <w:r w:rsidRPr="00637427">
        <w:rPr>
          <w:rFonts w:eastAsia="Calibri"/>
          <w:color w:val="000000" w:themeColor="text1"/>
          <w:u w:val="single"/>
        </w:rPr>
        <w:t>Continuity of Care</w:t>
      </w:r>
      <w:r>
        <w:rPr>
          <w:rFonts w:eastAsia="Calibri"/>
          <w:color w:val="000000" w:themeColor="text1"/>
        </w:rPr>
        <w:t>.</w:t>
      </w:r>
      <w:r w:rsidRPr="00647336">
        <w:rPr>
          <w:rFonts w:eastAsia="Calibri"/>
          <w:color w:val="000000" w:themeColor="text1"/>
        </w:rPr>
        <w:t xml:space="preserve"> Ensures medical and behavioral health treatment initiated in custody continues seamlessly in the community.</w:t>
      </w:r>
    </w:p>
    <w:p w14:paraId="2CA9D478" w14:textId="13D25589" w:rsidR="00647336" w:rsidRPr="00647336" w:rsidRDefault="00647336" w:rsidP="0096210F">
      <w:pPr>
        <w:pStyle w:val="ListParagraph"/>
        <w:numPr>
          <w:ilvl w:val="0"/>
          <w:numId w:val="13"/>
        </w:numPr>
        <w:rPr>
          <w:rFonts w:eastAsia="Calibri"/>
          <w:color w:val="000000" w:themeColor="text1"/>
        </w:rPr>
      </w:pPr>
      <w:r w:rsidRPr="00637427">
        <w:rPr>
          <w:rFonts w:eastAsia="Calibri"/>
          <w:color w:val="000000" w:themeColor="text1"/>
          <w:u w:val="single"/>
        </w:rPr>
        <w:t>Reduced Risk of Destabilization</w:t>
      </w:r>
      <w:r>
        <w:rPr>
          <w:rFonts w:eastAsia="Calibri"/>
          <w:color w:val="000000" w:themeColor="text1"/>
        </w:rPr>
        <w:t>.</w:t>
      </w:r>
      <w:r w:rsidRPr="00647336">
        <w:rPr>
          <w:rFonts w:eastAsia="Calibri"/>
          <w:color w:val="000000" w:themeColor="text1"/>
        </w:rPr>
        <w:t xml:space="preserve"> Minimizes interruptions in medication, housing, or support services that can lead to crisis, recidivism, or death (including both fatal and non</w:t>
      </w:r>
      <w:r w:rsidRPr="00647336">
        <w:rPr>
          <w:rFonts w:ascii="Cambria Math" w:eastAsia="Calibri" w:hAnsi="Cambria Math" w:cs="Cambria Math"/>
          <w:color w:val="000000" w:themeColor="text1"/>
        </w:rPr>
        <w:t>‑</w:t>
      </w:r>
      <w:r w:rsidRPr="00647336">
        <w:rPr>
          <w:rFonts w:eastAsia="Calibri"/>
          <w:color w:val="000000" w:themeColor="text1"/>
        </w:rPr>
        <w:t>fatal overdoses).</w:t>
      </w:r>
    </w:p>
    <w:p w14:paraId="22C842AD" w14:textId="0B57C125" w:rsidR="00647336" w:rsidRPr="00647336" w:rsidRDefault="00647336" w:rsidP="0096210F">
      <w:pPr>
        <w:pStyle w:val="ListParagraph"/>
        <w:numPr>
          <w:ilvl w:val="0"/>
          <w:numId w:val="13"/>
        </w:numPr>
        <w:rPr>
          <w:rFonts w:eastAsia="Calibri"/>
          <w:color w:val="000000" w:themeColor="text1"/>
        </w:rPr>
      </w:pPr>
      <w:r w:rsidRPr="00637427">
        <w:rPr>
          <w:rFonts w:eastAsia="Calibri"/>
          <w:color w:val="000000" w:themeColor="text1"/>
          <w:u w:val="single"/>
        </w:rPr>
        <w:t xml:space="preserve">Improved </w:t>
      </w:r>
      <w:r w:rsidR="00DC7514">
        <w:rPr>
          <w:rFonts w:eastAsia="Calibri"/>
          <w:color w:val="000000" w:themeColor="text1"/>
          <w:u w:val="single"/>
        </w:rPr>
        <w:t xml:space="preserve">Individual and Community </w:t>
      </w:r>
      <w:r w:rsidRPr="00637427">
        <w:rPr>
          <w:rFonts w:eastAsia="Calibri"/>
          <w:color w:val="000000" w:themeColor="text1"/>
          <w:u w:val="single"/>
        </w:rPr>
        <w:t>Health Outcomes</w:t>
      </w:r>
      <w:r w:rsidR="003A40F0">
        <w:rPr>
          <w:rFonts w:eastAsia="Calibri"/>
          <w:color w:val="000000" w:themeColor="text1"/>
        </w:rPr>
        <w:t>.</w:t>
      </w:r>
      <w:r w:rsidRPr="00647336">
        <w:rPr>
          <w:rFonts w:eastAsia="Calibri"/>
          <w:color w:val="000000" w:themeColor="text1"/>
        </w:rPr>
        <w:t xml:space="preserve"> Supports management of chronic conditions, infectious disease treatment, and behavioral health stabilization.</w:t>
      </w:r>
    </w:p>
    <w:p w14:paraId="1F017856" w14:textId="15D566AE" w:rsidR="00647336" w:rsidRPr="00647336" w:rsidRDefault="00647336" w:rsidP="0096210F">
      <w:pPr>
        <w:pStyle w:val="ListParagraph"/>
        <w:numPr>
          <w:ilvl w:val="0"/>
          <w:numId w:val="13"/>
        </w:numPr>
        <w:rPr>
          <w:rFonts w:eastAsia="Calibri"/>
          <w:color w:val="000000" w:themeColor="text1"/>
        </w:rPr>
      </w:pPr>
      <w:r w:rsidRPr="00CD1F01">
        <w:rPr>
          <w:rFonts w:eastAsia="Calibri"/>
          <w:color w:val="000000" w:themeColor="text1"/>
          <w:u w:val="single"/>
        </w:rPr>
        <w:t>Stronger Connections to Community Resources</w:t>
      </w:r>
      <w:r w:rsidR="003A40F0">
        <w:rPr>
          <w:rFonts w:eastAsia="Calibri"/>
          <w:color w:val="000000" w:themeColor="text1"/>
        </w:rPr>
        <w:t>.</w:t>
      </w:r>
      <w:r w:rsidRPr="00647336">
        <w:rPr>
          <w:rFonts w:eastAsia="Calibri"/>
          <w:color w:val="000000" w:themeColor="text1"/>
        </w:rPr>
        <w:t xml:space="preserve"> Links </w:t>
      </w:r>
      <w:r w:rsidR="00B431A7">
        <w:rPr>
          <w:rFonts w:eastAsia="Calibri"/>
          <w:color w:val="000000" w:themeColor="text1"/>
        </w:rPr>
        <w:t>patient</w:t>
      </w:r>
      <w:r w:rsidRPr="00647336">
        <w:rPr>
          <w:rFonts w:eastAsia="Calibri"/>
          <w:color w:val="000000" w:themeColor="text1"/>
        </w:rPr>
        <w:t>s to housing, benefit navigation, social services, and peer support networks.</w:t>
      </w:r>
    </w:p>
    <w:p w14:paraId="615B1E35" w14:textId="3BF94B56" w:rsidR="004A3D47" w:rsidRPr="00647336" w:rsidRDefault="00647336" w:rsidP="0096210F">
      <w:pPr>
        <w:pStyle w:val="ListParagraph"/>
        <w:numPr>
          <w:ilvl w:val="0"/>
          <w:numId w:val="13"/>
        </w:numPr>
        <w:rPr>
          <w:rFonts w:eastAsia="Calibri"/>
          <w:color w:val="000000" w:themeColor="text1"/>
        </w:rPr>
      </w:pPr>
      <w:r w:rsidRPr="00CD1F01">
        <w:rPr>
          <w:rFonts w:eastAsia="Calibri"/>
          <w:color w:val="000000" w:themeColor="text1"/>
          <w:u w:val="single"/>
        </w:rPr>
        <w:t>Equity in Reentry</w:t>
      </w:r>
      <w:r w:rsidR="003A40F0">
        <w:rPr>
          <w:rFonts w:eastAsia="Calibri"/>
          <w:color w:val="000000" w:themeColor="text1"/>
        </w:rPr>
        <w:t>.</w:t>
      </w:r>
      <w:r w:rsidRPr="00647336">
        <w:rPr>
          <w:rFonts w:eastAsia="Calibri"/>
          <w:color w:val="000000" w:themeColor="text1"/>
        </w:rPr>
        <w:t xml:space="preserve"> Targets populations with overlapping vulnerabilities to reduce disparities in health and justice outcomes.</w:t>
      </w:r>
    </w:p>
    <w:p w14:paraId="0B709D35" w14:textId="77777777" w:rsidR="002B263E" w:rsidRDefault="002B263E" w:rsidP="002B263E">
      <w:pPr>
        <w:pStyle w:val="Heading3"/>
      </w:pPr>
    </w:p>
    <w:p w14:paraId="2801DBE1" w14:textId="6FD64DB9" w:rsidR="003D6BF2" w:rsidRDefault="00095E04" w:rsidP="002B263E">
      <w:pPr>
        <w:pStyle w:val="Heading3"/>
        <w:rPr>
          <w:b/>
          <w:color w:val="FF0000"/>
          <w:highlight w:val="yellow"/>
        </w:rPr>
      </w:pPr>
      <w:r>
        <w:t>Gaps and c</w:t>
      </w:r>
      <w:r w:rsidR="00805C38" w:rsidRPr="00805C38">
        <w:t>hallenges</w:t>
      </w:r>
      <w:r>
        <w:t xml:space="preserve"> within current process</w:t>
      </w:r>
      <w:r w:rsidR="003D6BF2">
        <w:t xml:space="preserve"> </w:t>
      </w:r>
    </w:p>
    <w:p w14:paraId="25465026" w14:textId="14973179" w:rsidR="009D1D10" w:rsidRDefault="00B37E54" w:rsidP="002E0E7F">
      <w:pPr>
        <w:rPr>
          <w:rFonts w:eastAsia="Calibri"/>
          <w:color w:val="000000" w:themeColor="text1"/>
        </w:rPr>
      </w:pPr>
      <w:r w:rsidRPr="00B37E54">
        <w:rPr>
          <w:rFonts w:eastAsia="Calibri"/>
          <w:color w:val="000000" w:themeColor="text1"/>
        </w:rPr>
        <w:t xml:space="preserve">In alignment with the </w:t>
      </w:r>
      <w:r w:rsidR="00010092">
        <w:rPr>
          <w:rFonts w:eastAsia="Calibri"/>
          <w:color w:val="000000" w:themeColor="text1"/>
        </w:rPr>
        <w:t>Proviso</w:t>
      </w:r>
      <w:r w:rsidRPr="00B37E54">
        <w:rPr>
          <w:rFonts w:eastAsia="Calibri"/>
          <w:color w:val="000000" w:themeColor="text1"/>
        </w:rPr>
        <w:t>’s requirement to evaluate how transitional and post</w:t>
      </w:r>
      <w:r w:rsidRPr="00B37E54">
        <w:rPr>
          <w:rFonts w:ascii="Cambria Math" w:eastAsia="Calibri" w:hAnsi="Cambria Math" w:cs="Cambria Math"/>
          <w:color w:val="000000" w:themeColor="text1"/>
        </w:rPr>
        <w:t>‑</w:t>
      </w:r>
      <w:r w:rsidRPr="00B37E54">
        <w:rPr>
          <w:rFonts w:eastAsia="Calibri"/>
          <w:color w:val="000000" w:themeColor="text1"/>
        </w:rPr>
        <w:t xml:space="preserve">release services can be expanded for vulnerable jail </w:t>
      </w:r>
      <w:proofErr w:type="gramStart"/>
      <w:r w:rsidR="00384B03">
        <w:rPr>
          <w:rFonts w:eastAsia="Calibri"/>
          <w:color w:val="000000" w:themeColor="text1"/>
        </w:rPr>
        <w:t>patient</w:t>
      </w:r>
      <w:r w:rsidR="00384B03" w:rsidRPr="00B37E54">
        <w:rPr>
          <w:rFonts w:eastAsia="Calibri"/>
          <w:color w:val="000000" w:themeColor="text1"/>
        </w:rPr>
        <w:t>s</w:t>
      </w:r>
      <w:r w:rsidR="00D47A65">
        <w:rPr>
          <w:rFonts w:eastAsia="Calibri"/>
          <w:color w:val="000000" w:themeColor="text1"/>
        </w:rPr>
        <w:t>,</w:t>
      </w:r>
      <w:proofErr w:type="gramEnd"/>
      <w:r w:rsidR="00D47A65" w:rsidRPr="00B37E54">
        <w:rPr>
          <w:rFonts w:eastAsia="Calibri"/>
          <w:color w:val="000000" w:themeColor="text1"/>
        </w:rPr>
        <w:t xml:space="preserve"> </w:t>
      </w:r>
      <w:r w:rsidRPr="00B37E54">
        <w:rPr>
          <w:rFonts w:eastAsia="Calibri"/>
          <w:color w:val="000000" w:themeColor="text1"/>
        </w:rPr>
        <w:t>this section outlines the current limitations of the Coordinated Discharge process and the structural changes underway to address them.</w:t>
      </w:r>
      <w:r>
        <w:rPr>
          <w:rFonts w:eastAsia="Calibri"/>
          <w:color w:val="000000" w:themeColor="text1"/>
        </w:rPr>
        <w:t xml:space="preserve"> </w:t>
      </w:r>
    </w:p>
    <w:p w14:paraId="78C8C3E9" w14:textId="77777777" w:rsidR="002D5E15" w:rsidRDefault="002D5E15" w:rsidP="002E0E7F">
      <w:pPr>
        <w:rPr>
          <w:rFonts w:eastAsia="Calibri"/>
          <w:color w:val="000000" w:themeColor="text1"/>
        </w:rPr>
      </w:pPr>
    </w:p>
    <w:p w14:paraId="2C1027B0" w14:textId="3E24B44A" w:rsidR="002E0E7F" w:rsidRDefault="002E0E7F" w:rsidP="002E0E7F">
      <w:pPr>
        <w:rPr>
          <w:rFonts w:eastAsia="Calibri"/>
          <w:color w:val="000000" w:themeColor="text1"/>
        </w:rPr>
      </w:pPr>
      <w:r w:rsidRPr="00871BC0">
        <w:rPr>
          <w:rFonts w:eastAsia="Calibri"/>
          <w:color w:val="000000" w:themeColor="text1"/>
        </w:rPr>
        <w:t>JHS operates</w:t>
      </w:r>
      <w:r w:rsidR="00182D28">
        <w:rPr>
          <w:rFonts w:eastAsia="Calibri"/>
          <w:color w:val="000000" w:themeColor="text1"/>
        </w:rPr>
        <w:t xml:space="preserve"> within</w:t>
      </w:r>
      <w:r w:rsidRPr="00871BC0">
        <w:rPr>
          <w:rFonts w:eastAsia="Calibri"/>
          <w:color w:val="000000" w:themeColor="text1"/>
        </w:rPr>
        <w:t xml:space="preserve"> the largest jail system in Washington S</w:t>
      </w:r>
      <w:r>
        <w:rPr>
          <w:rFonts w:eastAsia="Calibri"/>
          <w:color w:val="000000" w:themeColor="text1"/>
        </w:rPr>
        <w:t>tate</w:t>
      </w:r>
      <w:r>
        <w:rPr>
          <w:rStyle w:val="FootnoteReference"/>
          <w:rFonts w:eastAsia="Calibri"/>
          <w:color w:val="000000" w:themeColor="text1"/>
        </w:rPr>
        <w:footnoteReference w:id="6"/>
      </w:r>
      <w:r w:rsidR="00D866E6">
        <w:rPr>
          <w:rFonts w:eastAsia="Calibri"/>
          <w:color w:val="000000" w:themeColor="text1"/>
        </w:rPr>
        <w:t xml:space="preserve"> and provides a broader array of services than </w:t>
      </w:r>
      <w:r w:rsidR="00AA6CF7">
        <w:rPr>
          <w:rFonts w:eastAsia="Calibri"/>
          <w:color w:val="000000" w:themeColor="text1"/>
        </w:rPr>
        <w:t xml:space="preserve">many </w:t>
      </w:r>
      <w:r w:rsidR="00182D28">
        <w:rPr>
          <w:rFonts w:eastAsia="Calibri"/>
          <w:color w:val="000000" w:themeColor="text1"/>
        </w:rPr>
        <w:t xml:space="preserve">comparably sized </w:t>
      </w:r>
      <w:r w:rsidR="00AA6CF7">
        <w:rPr>
          <w:rFonts w:eastAsia="Calibri"/>
          <w:color w:val="000000" w:themeColor="text1"/>
        </w:rPr>
        <w:t xml:space="preserve">facilities, including medical, dental, psychiatric, pharmacy, and social services, as well as specialized programs such as medication-assisted treatment </w:t>
      </w:r>
      <w:r w:rsidR="0058770B">
        <w:rPr>
          <w:rFonts w:eastAsia="Calibri"/>
          <w:color w:val="000000" w:themeColor="text1"/>
        </w:rPr>
        <w:t>for SUDs</w:t>
      </w:r>
      <w:r w:rsidR="00AA6CF7">
        <w:rPr>
          <w:rFonts w:eastAsia="Calibri"/>
          <w:color w:val="000000" w:themeColor="text1"/>
        </w:rPr>
        <w:t xml:space="preserve"> and reentry support.</w:t>
      </w:r>
      <w:r w:rsidRPr="00871BC0">
        <w:rPr>
          <w:rFonts w:eastAsia="Calibri"/>
          <w:color w:val="000000" w:themeColor="text1"/>
        </w:rPr>
        <w:t xml:space="preserve"> </w:t>
      </w:r>
    </w:p>
    <w:p w14:paraId="0793091C" w14:textId="77777777" w:rsidR="00FC7A25" w:rsidRPr="00151778" w:rsidRDefault="00FC7A25" w:rsidP="00D866E6">
      <w:pPr>
        <w:rPr>
          <w:rFonts w:eastAsia="Calibri"/>
          <w:i/>
          <w:iCs/>
          <w:color w:val="FF0000"/>
        </w:rPr>
      </w:pPr>
    </w:p>
    <w:p w14:paraId="37743324" w14:textId="4A8E41F0" w:rsidR="000609E7" w:rsidRDefault="00D866E6" w:rsidP="00346A96">
      <w:pPr>
        <w:rPr>
          <w:rFonts w:eastAsia="Calibri"/>
        </w:rPr>
      </w:pPr>
      <w:r w:rsidRPr="00346A96">
        <w:rPr>
          <w:rFonts w:eastAsia="Calibri"/>
        </w:rPr>
        <w:t>Despite this breadth of services, challenges remain in ensuring that vulnerable populations</w:t>
      </w:r>
      <w:r w:rsidR="00BC0DF9">
        <w:rPr>
          <w:rFonts w:eastAsia="Calibri"/>
        </w:rPr>
        <w:t xml:space="preserve"> across th</w:t>
      </w:r>
      <w:r w:rsidR="000609E7">
        <w:rPr>
          <w:rFonts w:eastAsia="Calibri"/>
        </w:rPr>
        <w:t>e entire jail</w:t>
      </w:r>
      <w:r w:rsidRPr="00346A96">
        <w:rPr>
          <w:rFonts w:eastAsia="Calibri"/>
        </w:rPr>
        <w:t xml:space="preserve"> receive coordinated discharge </w:t>
      </w:r>
      <w:r w:rsidR="00B11174">
        <w:rPr>
          <w:rFonts w:eastAsia="Calibri"/>
        </w:rPr>
        <w:t>services</w:t>
      </w:r>
      <w:r w:rsidRPr="00346A96">
        <w:rPr>
          <w:rFonts w:eastAsia="Calibri"/>
        </w:rPr>
        <w:t>.</w:t>
      </w:r>
      <w:r w:rsidR="00D21BCD">
        <w:rPr>
          <w:rFonts w:eastAsia="Calibri"/>
        </w:rPr>
        <w:t xml:space="preserve"> </w:t>
      </w:r>
      <w:r w:rsidR="00D365AA">
        <w:rPr>
          <w:rFonts w:eastAsia="Calibri"/>
        </w:rPr>
        <w:t xml:space="preserve">For example, </w:t>
      </w:r>
      <w:r w:rsidR="00FD33C6">
        <w:rPr>
          <w:rFonts w:eastAsia="Calibri"/>
        </w:rPr>
        <w:t xml:space="preserve">DAJD data shows that </w:t>
      </w:r>
      <w:r w:rsidR="00D365AA">
        <w:rPr>
          <w:rFonts w:eastAsia="Calibri"/>
        </w:rPr>
        <w:t>m</w:t>
      </w:r>
      <w:r w:rsidR="00761F52" w:rsidRPr="00346A96">
        <w:rPr>
          <w:rFonts w:eastAsia="Calibri"/>
        </w:rPr>
        <w:t xml:space="preserve">ore than half of </w:t>
      </w:r>
      <w:r w:rsidR="003C29A7">
        <w:rPr>
          <w:rFonts w:eastAsia="Calibri"/>
        </w:rPr>
        <w:t xml:space="preserve">releases </w:t>
      </w:r>
      <w:r w:rsidR="00056E64">
        <w:rPr>
          <w:rFonts w:eastAsia="Calibri"/>
        </w:rPr>
        <w:t>occur</w:t>
      </w:r>
      <w:r w:rsidR="003C29A7">
        <w:rPr>
          <w:rFonts w:eastAsia="Calibri"/>
        </w:rPr>
        <w:t xml:space="preserve"> within</w:t>
      </w:r>
      <w:r w:rsidR="00761F52" w:rsidRPr="00346A96">
        <w:rPr>
          <w:rFonts w:eastAsia="Calibri"/>
        </w:rPr>
        <w:t xml:space="preserve"> 0–3 days of booking, </w:t>
      </w:r>
      <w:r w:rsidR="00BD2661">
        <w:rPr>
          <w:rFonts w:eastAsia="Calibri"/>
        </w:rPr>
        <w:t xml:space="preserve">and </w:t>
      </w:r>
      <w:r w:rsidR="000367EE">
        <w:rPr>
          <w:rFonts w:eastAsia="Calibri"/>
        </w:rPr>
        <w:t>about 40 percent</w:t>
      </w:r>
      <w:r w:rsidR="00BD2661">
        <w:rPr>
          <w:rFonts w:eastAsia="Calibri"/>
        </w:rPr>
        <w:t xml:space="preserve"> happen after</w:t>
      </w:r>
      <w:r w:rsidR="00965F8D">
        <w:rPr>
          <w:rFonts w:eastAsia="Calibri"/>
        </w:rPr>
        <w:t xml:space="preserve"> 6:00pm</w:t>
      </w:r>
      <w:r w:rsidR="006661D1">
        <w:rPr>
          <w:rFonts w:eastAsia="Calibri"/>
        </w:rPr>
        <w:t xml:space="preserve">, </w:t>
      </w:r>
      <w:r w:rsidR="001B44CB">
        <w:rPr>
          <w:rFonts w:eastAsia="Calibri"/>
        </w:rPr>
        <w:t xml:space="preserve">limiting the ability of staff to connect people to services before they leave custody. The release notification process is also highly unpredictable; although the </w:t>
      </w:r>
      <w:r w:rsidR="00AB4D2B">
        <w:rPr>
          <w:rFonts w:eastAsia="Calibri"/>
        </w:rPr>
        <w:t xml:space="preserve">current </w:t>
      </w:r>
      <w:r w:rsidR="001B44CB">
        <w:rPr>
          <w:rFonts w:eastAsia="Calibri"/>
        </w:rPr>
        <w:t>workflow is designed to provide JHS staff with 90 minutes of prepar</w:t>
      </w:r>
      <w:r w:rsidR="00A73B90">
        <w:rPr>
          <w:rFonts w:eastAsia="Calibri"/>
        </w:rPr>
        <w:t xml:space="preserve">ation time, the actual notice is often far shorter, leaving insufficient time to coordinate care </w:t>
      </w:r>
      <w:proofErr w:type="gramStart"/>
      <w:r w:rsidR="00A73B90">
        <w:rPr>
          <w:rFonts w:eastAsia="Calibri"/>
        </w:rPr>
        <w:t>at the moment</w:t>
      </w:r>
      <w:proofErr w:type="gramEnd"/>
      <w:r w:rsidR="00A73B90">
        <w:rPr>
          <w:rFonts w:eastAsia="Calibri"/>
        </w:rPr>
        <w:t xml:space="preserve"> of release. In some cases, individuals are discovered to have warrants in other jurisdictions only after the coordination work has been completed, resulting in significant effort that cannot</w:t>
      </w:r>
      <w:r w:rsidR="00DE0ADD">
        <w:rPr>
          <w:rFonts w:eastAsia="Calibri"/>
        </w:rPr>
        <w:t xml:space="preserve"> be acted upon. </w:t>
      </w:r>
    </w:p>
    <w:p w14:paraId="44B839EE" w14:textId="77777777" w:rsidR="000609E7" w:rsidRDefault="000609E7" w:rsidP="00346A96">
      <w:pPr>
        <w:rPr>
          <w:rFonts w:eastAsia="Calibri"/>
        </w:rPr>
      </w:pPr>
    </w:p>
    <w:p w14:paraId="75081E6E" w14:textId="7490F908" w:rsidR="00547F8B" w:rsidRDefault="00B04B9E" w:rsidP="00346A96">
      <w:pPr>
        <w:rPr>
          <w:rFonts w:eastAsia="Calibri"/>
        </w:rPr>
      </w:pPr>
      <w:r>
        <w:rPr>
          <w:rFonts w:eastAsia="Calibri"/>
        </w:rPr>
        <w:t xml:space="preserve">In 2025, </w:t>
      </w:r>
      <w:r w:rsidR="00806284">
        <w:rPr>
          <w:rFonts w:eastAsia="Calibri"/>
        </w:rPr>
        <w:t xml:space="preserve">2,903 </w:t>
      </w:r>
      <w:r w:rsidR="00720F00">
        <w:rPr>
          <w:rFonts w:eastAsia="Calibri"/>
        </w:rPr>
        <w:t>Coordinated Discharge orders were placed, representing the number of individuals e</w:t>
      </w:r>
      <w:r w:rsidR="00AA2E74">
        <w:rPr>
          <w:rFonts w:eastAsia="Calibri"/>
        </w:rPr>
        <w:t xml:space="preserve">ligible for </w:t>
      </w:r>
      <w:r w:rsidR="00C47F5D">
        <w:rPr>
          <w:rFonts w:eastAsia="Calibri"/>
        </w:rPr>
        <w:t>coordinated discharge services</w:t>
      </w:r>
      <w:r w:rsidR="00AA2E74">
        <w:rPr>
          <w:rFonts w:eastAsia="Calibri"/>
        </w:rPr>
        <w:t>. Of t</w:t>
      </w:r>
      <w:r w:rsidR="00C47F5D">
        <w:rPr>
          <w:rFonts w:eastAsia="Calibri"/>
        </w:rPr>
        <w:t xml:space="preserve">hese, 2,477 </w:t>
      </w:r>
      <w:r w:rsidR="004C2CA2">
        <w:rPr>
          <w:rFonts w:eastAsia="Calibri"/>
        </w:rPr>
        <w:t>individuals were released from custody; approximately 15</w:t>
      </w:r>
      <w:r w:rsidR="00371A84">
        <w:rPr>
          <w:rFonts w:eastAsia="Calibri"/>
        </w:rPr>
        <w:t xml:space="preserve"> percent</w:t>
      </w:r>
      <w:r w:rsidR="004C2CA2">
        <w:rPr>
          <w:rFonts w:eastAsia="Calibri"/>
        </w:rPr>
        <w:t xml:space="preserve"> transferred to other locations, meaning that roughly 2,100 individuals returned to the community. </w:t>
      </w:r>
      <w:r w:rsidR="00547F8B">
        <w:rPr>
          <w:rFonts w:eastAsia="Calibri"/>
        </w:rPr>
        <w:t>Reentry staff met with 1,393 individuals</w:t>
      </w:r>
      <w:r w:rsidR="005E2B21">
        <w:rPr>
          <w:rFonts w:eastAsia="Calibri"/>
        </w:rPr>
        <w:t xml:space="preserve"> at the time of release</w:t>
      </w:r>
      <w:r w:rsidR="00E24D35">
        <w:rPr>
          <w:rFonts w:eastAsia="Calibri"/>
        </w:rPr>
        <w:t xml:space="preserve">, or </w:t>
      </w:r>
      <w:r w:rsidR="00AA2E74">
        <w:rPr>
          <w:rFonts w:eastAsia="Calibri"/>
        </w:rPr>
        <w:t>66</w:t>
      </w:r>
      <w:r w:rsidR="00371A84">
        <w:rPr>
          <w:rFonts w:eastAsia="Calibri"/>
        </w:rPr>
        <w:t xml:space="preserve"> percent</w:t>
      </w:r>
      <w:r w:rsidR="00781DE2">
        <w:rPr>
          <w:rFonts w:eastAsia="Calibri"/>
        </w:rPr>
        <w:t xml:space="preserve"> </w:t>
      </w:r>
      <w:r w:rsidR="00E24D35">
        <w:rPr>
          <w:rFonts w:eastAsia="Calibri"/>
        </w:rPr>
        <w:t xml:space="preserve">of </w:t>
      </w:r>
      <w:r w:rsidR="006076AA">
        <w:rPr>
          <w:rFonts w:eastAsia="Calibri"/>
        </w:rPr>
        <w:t>th</w:t>
      </w:r>
      <w:r w:rsidR="0071633B">
        <w:rPr>
          <w:rFonts w:eastAsia="Calibri"/>
        </w:rPr>
        <w:t>o</w:t>
      </w:r>
      <w:r w:rsidR="006076AA">
        <w:rPr>
          <w:rFonts w:eastAsia="Calibri"/>
        </w:rPr>
        <w:t xml:space="preserve">se returning to </w:t>
      </w:r>
      <w:r w:rsidR="00AD4786">
        <w:rPr>
          <w:rFonts w:eastAsia="Calibri"/>
        </w:rPr>
        <w:t xml:space="preserve">the </w:t>
      </w:r>
      <w:r w:rsidR="006076AA">
        <w:rPr>
          <w:rFonts w:eastAsia="Calibri"/>
        </w:rPr>
        <w:t>community</w:t>
      </w:r>
      <w:r w:rsidR="00781DE2">
        <w:rPr>
          <w:rFonts w:eastAsia="Calibri"/>
        </w:rPr>
        <w:t>.</w:t>
      </w:r>
      <w:r w:rsidR="000609E7">
        <w:rPr>
          <w:rFonts w:eastAsia="Calibri"/>
        </w:rPr>
        <w:t xml:space="preserve"> </w:t>
      </w:r>
      <w:r w:rsidR="006316A8">
        <w:rPr>
          <w:rFonts w:eastAsia="Calibri"/>
        </w:rPr>
        <w:t xml:space="preserve">The primary reasons individuals were not seen at release include after-hours or weekend releases, insufficient notice, and extremely short stays—particularly same or next day releases – where the process requires at least a full day in custody during the week and three full days if booked on the weekend to function effectively.  </w:t>
      </w:r>
    </w:p>
    <w:p w14:paraId="0E5F1016" w14:textId="77777777" w:rsidR="00547F8B" w:rsidRDefault="00547F8B" w:rsidP="00346A96">
      <w:pPr>
        <w:rPr>
          <w:rFonts w:eastAsia="Calibri"/>
        </w:rPr>
      </w:pPr>
    </w:p>
    <w:p w14:paraId="0CA3F217" w14:textId="78AEAAE1" w:rsidR="00346A96" w:rsidRPr="00E84F53" w:rsidRDefault="00547F8B" w:rsidP="00346A96">
      <w:pPr>
        <w:rPr>
          <w:rFonts w:eastAsia="Calibri"/>
        </w:rPr>
      </w:pPr>
      <w:r>
        <w:rPr>
          <w:rFonts w:eastAsia="Calibri"/>
        </w:rPr>
        <w:lastRenderedPageBreak/>
        <w:t xml:space="preserve">By comparison, the jail processed </w:t>
      </w:r>
      <w:r w:rsidR="008C002D">
        <w:rPr>
          <w:rFonts w:eastAsia="Calibri"/>
        </w:rPr>
        <w:t>17,0</w:t>
      </w:r>
      <w:r w:rsidR="00BA6B51">
        <w:rPr>
          <w:rFonts w:eastAsia="Calibri"/>
        </w:rPr>
        <w:t>2</w:t>
      </w:r>
      <w:r w:rsidR="008C002D">
        <w:rPr>
          <w:rFonts w:eastAsia="Calibri"/>
        </w:rPr>
        <w:t>0 total releases from secure detention in 2025, with roughly 1</w:t>
      </w:r>
      <w:r w:rsidR="005325E7">
        <w:rPr>
          <w:rFonts w:eastAsia="Calibri"/>
        </w:rPr>
        <w:t>4</w:t>
      </w:r>
      <w:r w:rsidR="008C002D">
        <w:rPr>
          <w:rFonts w:eastAsia="Calibri"/>
        </w:rPr>
        <w:t xml:space="preserve">,000 individuals returning to the community. </w:t>
      </w:r>
      <w:r w:rsidR="00790877">
        <w:rPr>
          <w:rFonts w:eastAsia="Calibri"/>
        </w:rPr>
        <w:t>A</w:t>
      </w:r>
      <w:r w:rsidR="00790877" w:rsidRPr="00790877">
        <w:rPr>
          <w:rFonts w:eastAsia="Calibri"/>
        </w:rPr>
        <w:t>n average of 55 individuals were released from custody each day</w:t>
      </w:r>
      <w:r w:rsidR="00E75A35">
        <w:rPr>
          <w:rFonts w:eastAsia="Calibri"/>
        </w:rPr>
        <w:t xml:space="preserve">, </w:t>
      </w:r>
      <w:r w:rsidR="0094328D">
        <w:rPr>
          <w:rFonts w:eastAsia="Calibri"/>
        </w:rPr>
        <w:t xml:space="preserve">and only </w:t>
      </w:r>
      <w:r w:rsidR="00E75A35">
        <w:rPr>
          <w:rFonts w:eastAsia="Calibri"/>
        </w:rPr>
        <w:t>about 10</w:t>
      </w:r>
      <w:r w:rsidR="00D87A08">
        <w:rPr>
          <w:rFonts w:eastAsia="Calibri"/>
        </w:rPr>
        <w:t xml:space="preserve">percent </w:t>
      </w:r>
      <w:r w:rsidR="00E75A35">
        <w:rPr>
          <w:rFonts w:eastAsia="Calibri"/>
        </w:rPr>
        <w:t xml:space="preserve">of these were </w:t>
      </w:r>
      <w:r w:rsidR="00A36C80">
        <w:rPr>
          <w:rFonts w:eastAsia="Calibri"/>
        </w:rPr>
        <w:t xml:space="preserve">designated as </w:t>
      </w:r>
      <w:r w:rsidR="00D46F76">
        <w:rPr>
          <w:rFonts w:eastAsia="Calibri"/>
        </w:rPr>
        <w:t>C</w:t>
      </w:r>
      <w:r w:rsidR="00E75A35">
        <w:rPr>
          <w:rFonts w:eastAsia="Calibri"/>
        </w:rPr>
        <w:t xml:space="preserve">oordinated </w:t>
      </w:r>
      <w:r w:rsidR="00D46F76">
        <w:rPr>
          <w:rFonts w:eastAsia="Calibri"/>
        </w:rPr>
        <w:t>D</w:t>
      </w:r>
      <w:r w:rsidR="00E75A35">
        <w:rPr>
          <w:rFonts w:eastAsia="Calibri"/>
        </w:rPr>
        <w:t>ischarge releases.</w:t>
      </w:r>
      <w:r w:rsidR="00790877" w:rsidRPr="00790877">
        <w:rPr>
          <w:rFonts w:eastAsia="Calibri"/>
        </w:rPr>
        <w:t xml:space="preserve"> </w:t>
      </w:r>
      <w:r w:rsidR="008C002D">
        <w:rPr>
          <w:rFonts w:eastAsia="Calibri"/>
        </w:rPr>
        <w:t xml:space="preserve">The challenges described above already limit the ability to consistently serve </w:t>
      </w:r>
      <w:r w:rsidR="008C5180">
        <w:rPr>
          <w:rFonts w:eastAsia="Calibri"/>
        </w:rPr>
        <w:t>a small subset of the population</w:t>
      </w:r>
      <w:r w:rsidR="004F3B71">
        <w:rPr>
          <w:rFonts w:eastAsia="Calibri"/>
        </w:rPr>
        <w:t>,</w:t>
      </w:r>
      <w:r w:rsidR="00CA2B77">
        <w:rPr>
          <w:rFonts w:eastAsia="Calibri"/>
        </w:rPr>
        <w:t xml:space="preserve"> and</w:t>
      </w:r>
      <w:r w:rsidR="004F3B71">
        <w:rPr>
          <w:rFonts w:eastAsia="Calibri"/>
        </w:rPr>
        <w:t xml:space="preserve"> applying the same model to the full jail population</w:t>
      </w:r>
      <w:r w:rsidR="008C5180">
        <w:rPr>
          <w:rFonts w:eastAsia="Calibri"/>
        </w:rPr>
        <w:t xml:space="preserve"> </w:t>
      </w:r>
      <w:r w:rsidR="004F3B71">
        <w:rPr>
          <w:rFonts w:eastAsia="Calibri"/>
        </w:rPr>
        <w:t>would require a different operational approach</w:t>
      </w:r>
      <w:r w:rsidR="008C002D">
        <w:rPr>
          <w:rFonts w:eastAsia="Calibri"/>
        </w:rPr>
        <w:t>.</w:t>
      </w:r>
      <w:r w:rsidR="00A6116C">
        <w:rPr>
          <w:rFonts w:eastAsia="Calibri"/>
        </w:rPr>
        <w:br/>
      </w:r>
      <w:r w:rsidR="00A6116C">
        <w:rPr>
          <w:rFonts w:eastAsia="Calibri"/>
        </w:rPr>
        <w:br/>
      </w:r>
      <w:r w:rsidR="00346A96">
        <w:rPr>
          <w:rFonts w:eastAsia="Calibri"/>
        </w:rPr>
        <w:t>T</w:t>
      </w:r>
      <w:r w:rsidR="00346A96" w:rsidRPr="009F6EA2">
        <w:rPr>
          <w:rFonts w:eastAsia="Calibri"/>
        </w:rPr>
        <w:t>o address these challenges</w:t>
      </w:r>
      <w:r w:rsidR="00D33A10">
        <w:rPr>
          <w:rFonts w:eastAsia="Calibri"/>
        </w:rPr>
        <w:t xml:space="preserve"> and improve continuity of care for individuals leaving </w:t>
      </w:r>
      <w:r w:rsidR="008065D7">
        <w:rPr>
          <w:rFonts w:eastAsia="Calibri"/>
        </w:rPr>
        <w:t>custody</w:t>
      </w:r>
      <w:r w:rsidR="00346A96" w:rsidRPr="009F6EA2">
        <w:rPr>
          <w:rFonts w:eastAsia="Calibri"/>
        </w:rPr>
        <w:t xml:space="preserve">, JHS has identified </w:t>
      </w:r>
      <w:r w:rsidR="008D6680">
        <w:rPr>
          <w:rFonts w:eastAsia="Calibri"/>
        </w:rPr>
        <w:t>four</w:t>
      </w:r>
      <w:r w:rsidR="00346A96" w:rsidRPr="009F6EA2">
        <w:rPr>
          <w:rFonts w:eastAsia="Calibri"/>
        </w:rPr>
        <w:t xml:space="preserve"> expansion </w:t>
      </w:r>
      <w:r w:rsidR="00205E33">
        <w:rPr>
          <w:rFonts w:eastAsia="Calibri"/>
        </w:rPr>
        <w:t xml:space="preserve">strategies </w:t>
      </w:r>
      <w:r w:rsidR="00346A96" w:rsidRPr="009F6EA2">
        <w:rPr>
          <w:rFonts w:eastAsia="Calibri"/>
        </w:rPr>
        <w:t>that would strengthen the Coordinated Discharge process</w:t>
      </w:r>
      <w:r w:rsidR="00C67416">
        <w:rPr>
          <w:rFonts w:eastAsia="Calibri"/>
        </w:rPr>
        <w:t xml:space="preserve"> and increase the system’s capacity to serve people at release</w:t>
      </w:r>
      <w:r w:rsidR="00346A96" w:rsidRPr="009F6EA2">
        <w:rPr>
          <w:rFonts w:eastAsia="Calibri"/>
        </w:rPr>
        <w:t>:</w:t>
      </w:r>
    </w:p>
    <w:p w14:paraId="088B2317" w14:textId="77777777" w:rsidR="00346A96" w:rsidRPr="00E84F53" w:rsidRDefault="00346A96" w:rsidP="0096210F">
      <w:pPr>
        <w:pStyle w:val="ListParagraph"/>
        <w:numPr>
          <w:ilvl w:val="0"/>
          <w:numId w:val="6"/>
        </w:numPr>
        <w:rPr>
          <w:rFonts w:eastAsia="Calibri"/>
        </w:rPr>
      </w:pPr>
      <w:r w:rsidRPr="00E84F53">
        <w:rPr>
          <w:rFonts w:eastAsia="Calibri"/>
          <w:u w:val="single"/>
        </w:rPr>
        <w:t>Expand Coordinated Discharge Service Hours</w:t>
      </w:r>
      <w:r w:rsidRPr="00E84F53">
        <w:rPr>
          <w:rFonts w:eastAsia="Calibri"/>
        </w:rPr>
        <w:t>. Extend the availability of Coordinated Discharge services beyond standard business hours to include evenings and weekends. This expansion would reduce missed opportunities to connect with patients who are released outside of regular hours and ensure more consistent support for vulnerable populations.</w:t>
      </w:r>
    </w:p>
    <w:p w14:paraId="5CCDEED0" w14:textId="01A38319" w:rsidR="00346A96" w:rsidRPr="00E84F53" w:rsidRDefault="00346A96" w:rsidP="0096210F">
      <w:pPr>
        <w:pStyle w:val="ListParagraph"/>
        <w:numPr>
          <w:ilvl w:val="0"/>
          <w:numId w:val="6"/>
        </w:numPr>
        <w:rPr>
          <w:rFonts w:eastAsia="Calibri"/>
        </w:rPr>
      </w:pPr>
      <w:r w:rsidRPr="00E84F53">
        <w:rPr>
          <w:rFonts w:eastAsia="Calibri"/>
          <w:u w:val="single"/>
        </w:rPr>
        <w:t xml:space="preserve">Expand Pharmacy Hours and </w:t>
      </w:r>
      <w:r w:rsidR="00A74EEC" w:rsidRPr="00E84F53">
        <w:rPr>
          <w:rFonts w:eastAsia="Calibri"/>
          <w:u w:val="single"/>
        </w:rPr>
        <w:t>a</w:t>
      </w:r>
      <w:r w:rsidRPr="00E84F53">
        <w:rPr>
          <w:rFonts w:eastAsia="Calibri"/>
          <w:u w:val="single"/>
        </w:rPr>
        <w:t>dd Post</w:t>
      </w:r>
      <w:r w:rsidRPr="00E84F53">
        <w:rPr>
          <w:rFonts w:ascii="Cambria Math" w:eastAsia="Calibri" w:hAnsi="Cambria Math" w:cs="Cambria Math"/>
          <w:u w:val="single"/>
        </w:rPr>
        <w:t>‑</w:t>
      </w:r>
      <w:r w:rsidRPr="00E84F53">
        <w:rPr>
          <w:rFonts w:eastAsia="Calibri"/>
          <w:u w:val="single"/>
        </w:rPr>
        <w:t>Release Pharmacy Services</w:t>
      </w:r>
      <w:r w:rsidRPr="00E84F53">
        <w:rPr>
          <w:rFonts w:eastAsia="Calibri"/>
        </w:rPr>
        <w:t>. Increase pharmacy operating hours and establish mechanisms for dispensing medications post</w:t>
      </w:r>
      <w:r w:rsidRPr="00E84F53">
        <w:rPr>
          <w:rFonts w:ascii="Cambria Math" w:eastAsia="Calibri" w:hAnsi="Cambria Math" w:cs="Cambria Math"/>
        </w:rPr>
        <w:t>‑</w:t>
      </w:r>
      <w:r w:rsidRPr="00E84F53">
        <w:rPr>
          <w:rFonts w:eastAsia="Calibri"/>
        </w:rPr>
        <w:t>release. Expanded access would allow patients to leave custody with an adequate supply of prescribed medications, reducing the risk of treatment interruption and adverse health outcomes.</w:t>
      </w:r>
    </w:p>
    <w:p w14:paraId="634F8A03" w14:textId="77777777" w:rsidR="00346A96" w:rsidRPr="00A96B54" w:rsidRDefault="00346A96" w:rsidP="0096210F">
      <w:pPr>
        <w:pStyle w:val="ListParagraph"/>
        <w:numPr>
          <w:ilvl w:val="0"/>
          <w:numId w:val="6"/>
        </w:numPr>
        <w:rPr>
          <w:rFonts w:eastAsia="Calibri"/>
        </w:rPr>
      </w:pPr>
      <w:r w:rsidRPr="00637427">
        <w:rPr>
          <w:rFonts w:eastAsia="Calibri"/>
          <w:u w:val="single"/>
        </w:rPr>
        <w:t>Add Benefit Navigators (Medicaid Eligibility Specialists)</w:t>
      </w:r>
      <w:r w:rsidRPr="00E84F53">
        <w:rPr>
          <w:rFonts w:eastAsia="Calibri"/>
        </w:rPr>
        <w:t xml:space="preserve">. Integrate benefit navigators into the </w:t>
      </w:r>
      <w:r w:rsidRPr="00A96B54">
        <w:rPr>
          <w:rFonts w:eastAsia="Calibri"/>
        </w:rPr>
        <w:t>discharge process to assist patients with Medicaid eligibility and enrollment. Ensuring coverage prior to release would improve access to community</w:t>
      </w:r>
      <w:r w:rsidRPr="00A96B54">
        <w:rPr>
          <w:rFonts w:ascii="Cambria Math" w:eastAsia="Calibri" w:hAnsi="Cambria Math" w:cs="Cambria Math"/>
        </w:rPr>
        <w:t>‑</w:t>
      </w:r>
      <w:r w:rsidRPr="00A96B54">
        <w:rPr>
          <w:rFonts w:eastAsia="Calibri"/>
        </w:rPr>
        <w:t>based care and reduce gaps in continuity of treatment.</w:t>
      </w:r>
    </w:p>
    <w:p w14:paraId="067FC9C2" w14:textId="10E4A0DD" w:rsidR="00EA1CF7" w:rsidRPr="00A96B54" w:rsidRDefault="00EA1CF7" w:rsidP="0096210F">
      <w:pPr>
        <w:pStyle w:val="ListParagraph"/>
        <w:numPr>
          <w:ilvl w:val="0"/>
          <w:numId w:val="6"/>
        </w:numPr>
        <w:rPr>
          <w:rFonts w:eastAsia="Calibri"/>
        </w:rPr>
      </w:pPr>
      <w:r w:rsidRPr="00A96B54">
        <w:rPr>
          <w:rFonts w:eastAsia="Calibri"/>
          <w:u w:val="single"/>
        </w:rPr>
        <w:t>Add Billing &amp; Registration Staff</w:t>
      </w:r>
      <w:r w:rsidR="008D6680" w:rsidRPr="00A96B54">
        <w:rPr>
          <w:rFonts w:eastAsia="Calibri"/>
        </w:rPr>
        <w:t xml:space="preserve">. </w:t>
      </w:r>
      <w:r w:rsidR="00A96B54" w:rsidRPr="00A96B54">
        <w:rPr>
          <w:rFonts w:eastAsia="Calibri"/>
        </w:rPr>
        <w:t>Establish dedicated billing and registration positions to support Medicaid enrollment, encounter documentation, and claims processing.</w:t>
      </w:r>
    </w:p>
    <w:p w14:paraId="3E274CCF" w14:textId="77777777" w:rsidR="004F0BD9" w:rsidRPr="00A96B54" w:rsidRDefault="004F0BD9" w:rsidP="00346A96">
      <w:pPr>
        <w:rPr>
          <w:rFonts w:eastAsia="Calibri"/>
        </w:rPr>
      </w:pPr>
    </w:p>
    <w:p w14:paraId="1C92855D" w14:textId="620ACB68" w:rsidR="004E4018" w:rsidRDefault="00346A96" w:rsidP="155B8B52">
      <w:pPr>
        <w:rPr>
          <w:rFonts w:eastAsia="Calibri"/>
          <w:b/>
          <w:bCs/>
          <w:color w:val="FF0000"/>
          <w:highlight w:val="yellow"/>
        </w:rPr>
      </w:pPr>
      <w:r w:rsidRPr="00A96B54">
        <w:rPr>
          <w:rFonts w:eastAsia="Calibri"/>
        </w:rPr>
        <w:t xml:space="preserve">This </w:t>
      </w:r>
      <w:r w:rsidR="00637B3A" w:rsidRPr="00A96B54">
        <w:rPr>
          <w:rFonts w:eastAsia="Calibri"/>
        </w:rPr>
        <w:t xml:space="preserve">integrated </w:t>
      </w:r>
      <w:r w:rsidRPr="00A96B54">
        <w:rPr>
          <w:rFonts w:eastAsia="Calibri"/>
        </w:rPr>
        <w:t xml:space="preserve">framework directly responds to </w:t>
      </w:r>
      <w:r w:rsidR="00141CA6">
        <w:rPr>
          <w:rFonts w:eastAsia="Calibri"/>
        </w:rPr>
        <w:t xml:space="preserve">the Proviso </w:t>
      </w:r>
      <w:r w:rsidRPr="00A96B54">
        <w:rPr>
          <w:rFonts w:eastAsia="Calibri"/>
        </w:rPr>
        <w:t>requirement to consider how</w:t>
      </w:r>
      <w:r w:rsidRPr="00346A96">
        <w:rPr>
          <w:rFonts w:eastAsia="Calibri"/>
        </w:rPr>
        <w:t xml:space="preserve"> transitional and post</w:t>
      </w:r>
      <w:r w:rsidRPr="00346A96">
        <w:rPr>
          <w:rFonts w:ascii="Cambria Math" w:eastAsia="Calibri" w:hAnsi="Cambria Math" w:cs="Cambria Math"/>
        </w:rPr>
        <w:t>‑</w:t>
      </w:r>
      <w:r w:rsidRPr="00346A96">
        <w:rPr>
          <w:rFonts w:eastAsia="Calibri"/>
        </w:rPr>
        <w:t xml:space="preserve">release services can be expanded to serve jail </w:t>
      </w:r>
      <w:r w:rsidR="00B431A7">
        <w:rPr>
          <w:rFonts w:eastAsia="Calibri"/>
        </w:rPr>
        <w:t>patient</w:t>
      </w:r>
      <w:r w:rsidRPr="00346A96">
        <w:rPr>
          <w:rFonts w:eastAsia="Calibri"/>
        </w:rPr>
        <w:t>s who are likely to experience homelessness, have a disability, live with physical or mental illness, have experienced domestic violence, or require violence interruption interventions. The initiatives outlined in the following sections</w:t>
      </w:r>
      <w:r w:rsidR="00D85FD6">
        <w:rPr>
          <w:rFonts w:eastAsia="Calibri"/>
        </w:rPr>
        <w:t xml:space="preserve"> </w:t>
      </w:r>
      <w:r w:rsidRPr="00346A96">
        <w:rPr>
          <w:rFonts w:eastAsia="Calibri"/>
        </w:rPr>
        <w:t>have significant potential to strengthen coordinated discharge and improve outcomes for vulnerable populations.</w:t>
      </w:r>
    </w:p>
    <w:p w14:paraId="357AA371" w14:textId="77777777" w:rsidR="002B263E" w:rsidRDefault="002B263E" w:rsidP="002B263E">
      <w:pPr>
        <w:pStyle w:val="Heading3"/>
      </w:pPr>
    </w:p>
    <w:p w14:paraId="17D1251B" w14:textId="4031118A" w:rsidR="00286440" w:rsidRDefault="00286440" w:rsidP="002B263E">
      <w:pPr>
        <w:pStyle w:val="Heading3"/>
      </w:pPr>
      <w:r w:rsidRPr="00286440">
        <w:t>Related Initiatives</w:t>
      </w:r>
      <w:r w:rsidR="00EA1175">
        <w:t xml:space="preserve"> with the </w:t>
      </w:r>
      <w:r w:rsidRPr="00286440">
        <w:t>Potential to Address Service Gaps in Coordinated Discharge</w:t>
      </w:r>
    </w:p>
    <w:p w14:paraId="796D50C4" w14:textId="023648B8" w:rsidR="0040228D" w:rsidRDefault="002F36AB" w:rsidP="008F70E2">
      <w:pPr>
        <w:rPr>
          <w:rFonts w:eastAsia="Calibri"/>
          <w:color w:val="000000" w:themeColor="text1"/>
        </w:rPr>
      </w:pPr>
      <w:r w:rsidRPr="002F36AB">
        <w:rPr>
          <w:rFonts w:eastAsia="Calibri"/>
          <w:color w:val="000000" w:themeColor="text1"/>
        </w:rPr>
        <w:t xml:space="preserve">JHS is engaged in several major initiatives that, while developed for broader compliance and system improvement goals, have implications for closing gaps in coordinated discharge. These efforts include implementation of ADA requirements for individuals with disabilities, </w:t>
      </w:r>
      <w:r w:rsidR="006110C7">
        <w:rPr>
          <w:rFonts w:eastAsia="Calibri"/>
          <w:color w:val="000000" w:themeColor="text1"/>
        </w:rPr>
        <w:t>the</w:t>
      </w:r>
      <w:r w:rsidRPr="002F36AB">
        <w:rPr>
          <w:rFonts w:eastAsia="Calibri"/>
          <w:color w:val="000000" w:themeColor="text1"/>
        </w:rPr>
        <w:t xml:space="preserve"> expansion of medication treatment for opioid use disorder, participation in the Reentry Demonstration Initiative</w:t>
      </w:r>
      <w:r w:rsidR="00E44555">
        <w:rPr>
          <w:rFonts w:eastAsia="Calibri"/>
          <w:color w:val="000000" w:themeColor="text1"/>
        </w:rPr>
        <w:t xml:space="preserve"> (Medicaid Waiver)</w:t>
      </w:r>
      <w:r w:rsidR="00411E78" w:rsidRPr="002F36AB">
        <w:rPr>
          <w:rFonts w:eastAsia="Calibri"/>
          <w:color w:val="000000" w:themeColor="text1"/>
        </w:rPr>
        <w:t xml:space="preserve"> and</w:t>
      </w:r>
      <w:r w:rsidRPr="002F36AB">
        <w:rPr>
          <w:rFonts w:eastAsia="Calibri"/>
          <w:color w:val="000000" w:themeColor="text1"/>
        </w:rPr>
        <w:t xml:space="preserve"> follow</w:t>
      </w:r>
      <w:r w:rsidRPr="002F36AB">
        <w:rPr>
          <w:rFonts w:ascii="Cambria Math" w:eastAsia="Calibri" w:hAnsi="Cambria Math" w:cs="Cambria Math"/>
          <w:color w:val="000000" w:themeColor="text1"/>
        </w:rPr>
        <w:t>‑</w:t>
      </w:r>
      <w:r w:rsidRPr="002F36AB">
        <w:rPr>
          <w:rFonts w:eastAsia="Calibri"/>
          <w:color w:val="000000" w:themeColor="text1"/>
        </w:rPr>
        <w:t xml:space="preserve">up to the </w:t>
      </w:r>
      <w:r w:rsidR="00BB2FE6">
        <w:rPr>
          <w:rFonts w:eastAsia="Calibri"/>
          <w:color w:val="000000" w:themeColor="text1"/>
        </w:rPr>
        <w:t xml:space="preserve">2025 </w:t>
      </w:r>
      <w:r w:rsidRPr="002F36AB">
        <w:rPr>
          <w:rFonts w:eastAsia="Calibri"/>
          <w:color w:val="000000" w:themeColor="text1"/>
        </w:rPr>
        <w:t xml:space="preserve">King County Behavioral Health Audit. In addition, JHS has launched new collaborations with Diversion and Reentry Service providers to strengthen care coordination during incarceration and upon release. </w:t>
      </w:r>
      <w:proofErr w:type="gramStart"/>
      <w:r w:rsidR="00D40491">
        <w:rPr>
          <w:rFonts w:eastAsia="Calibri"/>
          <w:color w:val="000000" w:themeColor="text1"/>
        </w:rPr>
        <w:t>Taken</w:t>
      </w:r>
      <w:proofErr w:type="gramEnd"/>
      <w:r w:rsidR="00D40491">
        <w:rPr>
          <w:rFonts w:eastAsia="Calibri"/>
          <w:color w:val="000000" w:themeColor="text1"/>
        </w:rPr>
        <w:t xml:space="preserve"> together</w:t>
      </w:r>
      <w:r w:rsidRPr="002F36AB">
        <w:rPr>
          <w:rFonts w:eastAsia="Calibri"/>
          <w:color w:val="000000" w:themeColor="text1"/>
        </w:rPr>
        <w:t xml:space="preserve">, these </w:t>
      </w:r>
      <w:r w:rsidR="00075DFB">
        <w:rPr>
          <w:rFonts w:eastAsia="Calibri"/>
          <w:color w:val="000000" w:themeColor="text1"/>
        </w:rPr>
        <w:t>initiatives</w:t>
      </w:r>
      <w:r w:rsidRPr="002F36AB">
        <w:rPr>
          <w:rFonts w:eastAsia="Calibri"/>
          <w:color w:val="000000" w:themeColor="text1"/>
        </w:rPr>
        <w:t xml:space="preserve"> </w:t>
      </w:r>
      <w:r w:rsidR="00075DFB">
        <w:rPr>
          <w:rFonts w:eastAsia="Calibri"/>
          <w:color w:val="000000" w:themeColor="text1"/>
        </w:rPr>
        <w:t xml:space="preserve">form a coordinated set of strategies that </w:t>
      </w:r>
      <w:r w:rsidRPr="002F36AB">
        <w:rPr>
          <w:rFonts w:eastAsia="Calibri"/>
          <w:color w:val="000000" w:themeColor="text1"/>
        </w:rPr>
        <w:t xml:space="preserve">once fully implemented, have the potential to reduce barriers, improve continuity of care, and enhance outcomes for vulnerable </w:t>
      </w:r>
      <w:r w:rsidR="006F0156" w:rsidRPr="2B740411">
        <w:rPr>
          <w:rFonts w:eastAsia="Calibri"/>
          <w:color w:val="000000" w:themeColor="text1"/>
        </w:rPr>
        <w:t xml:space="preserve">individuals </w:t>
      </w:r>
      <w:r w:rsidRPr="002F36AB">
        <w:rPr>
          <w:rFonts w:eastAsia="Calibri"/>
          <w:color w:val="000000" w:themeColor="text1"/>
        </w:rPr>
        <w:t>transitioning from custody to the community.</w:t>
      </w:r>
      <w:r w:rsidR="009E422C">
        <w:rPr>
          <w:rFonts w:eastAsia="Calibri"/>
          <w:color w:val="000000" w:themeColor="text1"/>
        </w:rPr>
        <w:t xml:space="preserve"> </w:t>
      </w:r>
    </w:p>
    <w:p w14:paraId="7D0ECB14" w14:textId="77777777" w:rsidR="0040228D" w:rsidRDefault="0040228D" w:rsidP="008F70E2">
      <w:pPr>
        <w:rPr>
          <w:rFonts w:eastAsia="Calibri"/>
          <w:color w:val="000000" w:themeColor="text1"/>
        </w:rPr>
      </w:pPr>
    </w:p>
    <w:p w14:paraId="6F11F57E" w14:textId="477737B6" w:rsidR="00486CD8" w:rsidRPr="00486CD8" w:rsidRDefault="00486CD8" w:rsidP="00486CD8">
      <w:pPr>
        <w:rPr>
          <w:rFonts w:eastAsia="Calibri"/>
          <w:color w:val="000000" w:themeColor="text1"/>
        </w:rPr>
      </w:pPr>
      <w:r w:rsidRPr="00486CD8">
        <w:rPr>
          <w:rFonts w:eastAsia="Calibri"/>
          <w:color w:val="000000" w:themeColor="text1"/>
        </w:rPr>
        <w:t xml:space="preserve">The Reentry </w:t>
      </w:r>
      <w:r w:rsidR="00E44555">
        <w:rPr>
          <w:rFonts w:eastAsia="Calibri"/>
          <w:color w:val="000000" w:themeColor="text1"/>
        </w:rPr>
        <w:t xml:space="preserve">Demonstration </w:t>
      </w:r>
      <w:r w:rsidRPr="00486CD8">
        <w:rPr>
          <w:rFonts w:eastAsia="Calibri"/>
          <w:color w:val="000000" w:themeColor="text1"/>
        </w:rPr>
        <w:t>Initiative (</w:t>
      </w:r>
      <w:r w:rsidR="00E44555">
        <w:rPr>
          <w:rFonts w:eastAsia="Calibri"/>
          <w:color w:val="000000" w:themeColor="text1"/>
        </w:rPr>
        <w:t>Medicaid</w:t>
      </w:r>
      <w:r w:rsidRPr="00486CD8">
        <w:rPr>
          <w:rFonts w:eastAsia="Calibri"/>
          <w:color w:val="000000" w:themeColor="text1"/>
        </w:rPr>
        <w:t xml:space="preserve"> Waiver) is the most consequential of these efforts and serves as the overarching framework for building a comprehensive reentry health model. If </w:t>
      </w:r>
      <w:r w:rsidR="0065102F">
        <w:rPr>
          <w:rFonts w:eastAsia="Calibri"/>
          <w:color w:val="000000" w:themeColor="text1"/>
        </w:rPr>
        <w:t>King County is</w:t>
      </w:r>
      <w:r w:rsidR="00AB4296">
        <w:rPr>
          <w:rFonts w:eastAsia="Calibri"/>
          <w:color w:val="000000" w:themeColor="text1"/>
        </w:rPr>
        <w:t xml:space="preserve"> </w:t>
      </w:r>
      <w:r w:rsidRPr="00486CD8">
        <w:rPr>
          <w:rFonts w:eastAsia="Calibri"/>
          <w:color w:val="000000" w:themeColor="text1"/>
        </w:rPr>
        <w:t xml:space="preserve">approved by the Washington State Health Care Authority </w:t>
      </w:r>
      <w:r w:rsidR="005A3E9D">
        <w:rPr>
          <w:rFonts w:eastAsia="Calibri"/>
          <w:color w:val="000000" w:themeColor="text1"/>
        </w:rPr>
        <w:t xml:space="preserve">(HCA) </w:t>
      </w:r>
      <w:r w:rsidRPr="00486CD8">
        <w:rPr>
          <w:rFonts w:eastAsia="Calibri"/>
          <w:color w:val="000000" w:themeColor="text1"/>
        </w:rPr>
        <w:t xml:space="preserve">and </w:t>
      </w:r>
      <w:r w:rsidR="00AE7308">
        <w:rPr>
          <w:rFonts w:eastAsia="Calibri"/>
          <w:color w:val="000000" w:themeColor="text1"/>
        </w:rPr>
        <w:t>the Centers for Medicare and Medicaid Services (CMS)</w:t>
      </w:r>
      <w:r w:rsidRPr="00486CD8">
        <w:rPr>
          <w:rFonts w:eastAsia="Calibri"/>
          <w:color w:val="000000" w:themeColor="text1"/>
        </w:rPr>
        <w:t>, the initiative would allow Medicaid reimbursement for key reentry services—</w:t>
      </w:r>
      <w:r w:rsidRPr="00486CD8">
        <w:rPr>
          <w:rFonts w:eastAsia="Calibri"/>
          <w:color w:val="000000" w:themeColor="text1"/>
        </w:rPr>
        <w:lastRenderedPageBreak/>
        <w:t xml:space="preserve">including care coordination, benefit navigation, and medication continuity—creating a </w:t>
      </w:r>
      <w:r w:rsidR="00923E08">
        <w:rPr>
          <w:rFonts w:eastAsia="Calibri"/>
          <w:color w:val="000000" w:themeColor="text1"/>
        </w:rPr>
        <w:t xml:space="preserve">more </w:t>
      </w:r>
      <w:r w:rsidRPr="00486CD8">
        <w:rPr>
          <w:rFonts w:eastAsia="Calibri"/>
          <w:color w:val="000000" w:themeColor="text1"/>
        </w:rPr>
        <w:t>sustainable funding structure for services that are currently limited or grant</w:t>
      </w:r>
      <w:r w:rsidRPr="00486CD8">
        <w:rPr>
          <w:rFonts w:ascii="Cambria Math" w:eastAsia="Calibri" w:hAnsi="Cambria Math" w:cs="Cambria Math"/>
          <w:color w:val="000000" w:themeColor="text1"/>
        </w:rPr>
        <w:t>‑</w:t>
      </w:r>
      <w:r w:rsidRPr="00486CD8">
        <w:rPr>
          <w:rFonts w:eastAsia="Calibri"/>
          <w:color w:val="000000" w:themeColor="text1"/>
        </w:rPr>
        <w:t>dependent. JHS has completed its readiness assessment and is actively engaged in planning with state partners. If approved, King County could begin implementation as early as July 2027, with final federal waiver renewal decisions expected by July 2028.</w:t>
      </w:r>
    </w:p>
    <w:p w14:paraId="1F03D857" w14:textId="77777777" w:rsidR="00486CD8" w:rsidRPr="00486CD8" w:rsidRDefault="00486CD8" w:rsidP="00486CD8">
      <w:pPr>
        <w:rPr>
          <w:rFonts w:eastAsia="Calibri"/>
          <w:color w:val="000000" w:themeColor="text1"/>
        </w:rPr>
      </w:pPr>
    </w:p>
    <w:p w14:paraId="718F34EE" w14:textId="71306C8E" w:rsidR="00486CD8" w:rsidRPr="00486CD8" w:rsidRDefault="00486CD8" w:rsidP="00486CD8">
      <w:pPr>
        <w:rPr>
          <w:rFonts w:eastAsia="Calibri"/>
          <w:color w:val="000000" w:themeColor="text1"/>
        </w:rPr>
      </w:pPr>
      <w:r w:rsidRPr="00486CD8">
        <w:rPr>
          <w:rFonts w:eastAsia="Calibri"/>
          <w:color w:val="000000" w:themeColor="text1"/>
        </w:rPr>
        <w:t xml:space="preserve">Positioning the County to successfully implement the Medicaid Reentry Initiative requires aligning the other initiatives </w:t>
      </w:r>
      <w:r w:rsidR="00145789">
        <w:rPr>
          <w:rFonts w:eastAsia="Calibri"/>
          <w:color w:val="000000" w:themeColor="text1"/>
        </w:rPr>
        <w:t xml:space="preserve">that are </w:t>
      </w:r>
      <w:r w:rsidRPr="00486CD8">
        <w:rPr>
          <w:rFonts w:eastAsia="Calibri"/>
          <w:color w:val="000000" w:themeColor="text1"/>
        </w:rPr>
        <w:t>already underway</w:t>
      </w:r>
      <w:r w:rsidR="00145789">
        <w:rPr>
          <w:rFonts w:eastAsia="Calibri"/>
          <w:color w:val="000000" w:themeColor="text1"/>
        </w:rPr>
        <w:t>:</w:t>
      </w:r>
    </w:p>
    <w:p w14:paraId="25280C9B" w14:textId="179BE6A6" w:rsidR="00486CD8" w:rsidRPr="00572BD9" w:rsidRDefault="00486CD8" w:rsidP="00572BD9">
      <w:pPr>
        <w:pStyle w:val="ListParagraph"/>
        <w:numPr>
          <w:ilvl w:val="0"/>
          <w:numId w:val="29"/>
        </w:numPr>
        <w:rPr>
          <w:rFonts w:eastAsia="Calibri"/>
          <w:color w:val="000000" w:themeColor="text1"/>
        </w:rPr>
      </w:pPr>
      <w:r w:rsidRPr="004C7A5D">
        <w:rPr>
          <w:rFonts w:eastAsia="Calibri"/>
          <w:color w:val="000000" w:themeColor="text1"/>
          <w:u w:val="single"/>
        </w:rPr>
        <w:t xml:space="preserve">The </w:t>
      </w:r>
      <w:r w:rsidR="008F5616">
        <w:rPr>
          <w:rFonts w:eastAsia="Calibri"/>
          <w:color w:val="000000" w:themeColor="text1"/>
          <w:u w:val="single"/>
        </w:rPr>
        <w:t xml:space="preserve">ADA </w:t>
      </w:r>
      <w:r w:rsidR="00B74892">
        <w:rPr>
          <w:rFonts w:eastAsia="Calibri"/>
          <w:color w:val="000000" w:themeColor="text1"/>
          <w:u w:val="single"/>
        </w:rPr>
        <w:t>Settlement</w:t>
      </w:r>
      <w:r w:rsidRPr="004C7A5D">
        <w:rPr>
          <w:rFonts w:ascii="Cambria Math" w:eastAsia="Calibri" w:hAnsi="Cambria Math" w:cs="Cambria Math"/>
          <w:color w:val="000000" w:themeColor="text1"/>
          <w:u w:val="single"/>
        </w:rPr>
        <w:t>‑</w:t>
      </w:r>
      <w:r w:rsidRPr="004C7A5D">
        <w:rPr>
          <w:rFonts w:eastAsia="Calibri"/>
          <w:color w:val="000000" w:themeColor="text1"/>
          <w:u w:val="single"/>
        </w:rPr>
        <w:t>driven</w:t>
      </w:r>
      <w:r w:rsidRPr="00572BD9">
        <w:rPr>
          <w:rFonts w:eastAsia="Calibri"/>
          <w:color w:val="000000" w:themeColor="text1"/>
        </w:rPr>
        <w:t xml:space="preserve"> </w:t>
      </w:r>
      <w:r w:rsidRPr="004C7A5D">
        <w:rPr>
          <w:rFonts w:eastAsia="Calibri"/>
          <w:color w:val="000000" w:themeColor="text1"/>
          <w:u w:val="single"/>
        </w:rPr>
        <w:t>MOUD expansion</w:t>
      </w:r>
      <w:r w:rsidRPr="00572BD9">
        <w:rPr>
          <w:rFonts w:eastAsia="Calibri"/>
          <w:color w:val="000000" w:themeColor="text1"/>
        </w:rPr>
        <w:t xml:space="preserve"> </w:t>
      </w:r>
      <w:r w:rsidR="007C762F" w:rsidRPr="00572BD9">
        <w:rPr>
          <w:rFonts w:eastAsia="Calibri"/>
          <w:color w:val="000000" w:themeColor="text1"/>
        </w:rPr>
        <w:t>fulfills the initiative’s expectations for timely access to medications for substance use disorders, including rapid initiation of MOUD and standardized substance use assessment. This work builds the clinical infrastructure needed for Medicaid reimbursement.</w:t>
      </w:r>
    </w:p>
    <w:p w14:paraId="0C78691C" w14:textId="3887A382" w:rsidR="00486CD8" w:rsidRPr="00572BD9" w:rsidRDefault="004C7A5D" w:rsidP="00572BD9">
      <w:pPr>
        <w:pStyle w:val="ListParagraph"/>
        <w:numPr>
          <w:ilvl w:val="0"/>
          <w:numId w:val="29"/>
        </w:numPr>
        <w:rPr>
          <w:rFonts w:eastAsia="Calibri"/>
          <w:color w:val="000000" w:themeColor="text1"/>
        </w:rPr>
      </w:pPr>
      <w:r w:rsidRPr="004C7A5D">
        <w:rPr>
          <w:rFonts w:eastAsia="Calibri"/>
          <w:color w:val="000000" w:themeColor="text1"/>
          <w:u w:val="single"/>
        </w:rPr>
        <w:t xml:space="preserve">The </w:t>
      </w:r>
      <w:r w:rsidR="00BB2FE6">
        <w:rPr>
          <w:rFonts w:eastAsia="Calibri"/>
          <w:color w:val="000000" w:themeColor="text1"/>
          <w:u w:val="single"/>
        </w:rPr>
        <w:t xml:space="preserve">2025 </w:t>
      </w:r>
      <w:r w:rsidR="00486CD8" w:rsidRPr="004C7A5D">
        <w:rPr>
          <w:rFonts w:eastAsia="Calibri"/>
          <w:color w:val="000000" w:themeColor="text1"/>
          <w:u w:val="single"/>
        </w:rPr>
        <w:t>Behavioral Health Audit</w:t>
      </w:r>
      <w:r w:rsidR="00486CD8" w:rsidRPr="00572BD9">
        <w:rPr>
          <w:rFonts w:eastAsia="Calibri"/>
          <w:color w:val="000000" w:themeColor="text1"/>
        </w:rPr>
        <w:t xml:space="preserve"> </w:t>
      </w:r>
      <w:r w:rsidR="000E5414" w:rsidRPr="00572BD9">
        <w:rPr>
          <w:rFonts w:eastAsia="Calibri"/>
          <w:color w:val="000000" w:themeColor="text1"/>
        </w:rPr>
        <w:t>provides the backbone</w:t>
      </w:r>
      <w:r w:rsidR="004A6E66">
        <w:rPr>
          <w:rFonts w:eastAsia="Calibri"/>
          <w:color w:val="000000" w:themeColor="text1"/>
        </w:rPr>
        <w:t xml:space="preserve"> policy directive</w:t>
      </w:r>
      <w:r w:rsidR="000E5414" w:rsidRPr="00572BD9">
        <w:rPr>
          <w:rFonts w:eastAsia="Calibri"/>
          <w:color w:val="000000" w:themeColor="text1"/>
        </w:rPr>
        <w:t xml:space="preserve"> for improving medication access in custody and establishes the rationale for ensuring a 30</w:t>
      </w:r>
      <w:r w:rsidR="000E5414" w:rsidRPr="00572BD9">
        <w:rPr>
          <w:rFonts w:ascii="Cambria Math" w:eastAsia="Calibri" w:hAnsi="Cambria Math" w:cs="Cambria Math"/>
          <w:color w:val="000000" w:themeColor="text1"/>
        </w:rPr>
        <w:t>‑</w:t>
      </w:r>
      <w:r w:rsidR="000E5414" w:rsidRPr="00572BD9">
        <w:rPr>
          <w:rFonts w:eastAsia="Calibri"/>
          <w:color w:val="000000" w:themeColor="text1"/>
        </w:rPr>
        <w:t>day supply of medications at release. Its findings directly support the medication</w:t>
      </w:r>
      <w:r w:rsidR="000E5414" w:rsidRPr="00572BD9">
        <w:rPr>
          <w:rFonts w:ascii="Cambria Math" w:eastAsia="Calibri" w:hAnsi="Cambria Math" w:cs="Cambria Math"/>
          <w:color w:val="000000" w:themeColor="text1"/>
        </w:rPr>
        <w:t>‑</w:t>
      </w:r>
      <w:r w:rsidR="000E5414" w:rsidRPr="00572BD9">
        <w:rPr>
          <w:rFonts w:eastAsia="Calibri"/>
          <w:color w:val="000000" w:themeColor="text1"/>
        </w:rPr>
        <w:t>continuity requirements of the Medicaid Reentry Initiative.</w:t>
      </w:r>
    </w:p>
    <w:p w14:paraId="77AFC6FC" w14:textId="622F0239" w:rsidR="00486CD8" w:rsidRPr="00572BD9" w:rsidRDefault="00486CD8" w:rsidP="00572BD9">
      <w:pPr>
        <w:pStyle w:val="ListParagraph"/>
        <w:numPr>
          <w:ilvl w:val="0"/>
          <w:numId w:val="29"/>
        </w:numPr>
        <w:rPr>
          <w:rFonts w:eastAsia="Calibri"/>
          <w:color w:val="000000" w:themeColor="text1"/>
        </w:rPr>
      </w:pPr>
      <w:r w:rsidRPr="004C7A5D">
        <w:rPr>
          <w:rFonts w:eastAsia="Calibri"/>
          <w:color w:val="000000" w:themeColor="text1"/>
          <w:u w:val="single"/>
        </w:rPr>
        <w:t>Diversion and Reentry Services</w:t>
      </w:r>
      <w:r w:rsidRPr="00572BD9">
        <w:rPr>
          <w:rFonts w:eastAsia="Calibri"/>
          <w:color w:val="000000" w:themeColor="text1"/>
        </w:rPr>
        <w:t xml:space="preserve"> </w:t>
      </w:r>
      <w:r w:rsidR="007C762F" w:rsidRPr="00572BD9">
        <w:rPr>
          <w:rFonts w:eastAsia="Calibri"/>
          <w:color w:val="000000" w:themeColor="text1"/>
        </w:rPr>
        <w:t>strengthens coordination with community providers, creating the warm</w:t>
      </w:r>
      <w:r w:rsidR="007C762F" w:rsidRPr="00572BD9">
        <w:rPr>
          <w:rFonts w:ascii="Cambria Math" w:eastAsia="Calibri" w:hAnsi="Cambria Math" w:cs="Cambria Math"/>
          <w:color w:val="000000" w:themeColor="text1"/>
        </w:rPr>
        <w:t>‑</w:t>
      </w:r>
      <w:r w:rsidR="007C762F" w:rsidRPr="00572BD9">
        <w:rPr>
          <w:rFonts w:eastAsia="Calibri"/>
          <w:color w:val="000000" w:themeColor="text1"/>
        </w:rPr>
        <w:t>handoff pathways required for Medicaid</w:t>
      </w:r>
      <w:r w:rsidR="007C762F" w:rsidRPr="00572BD9">
        <w:rPr>
          <w:rFonts w:ascii="Cambria Math" w:eastAsia="Calibri" w:hAnsi="Cambria Math" w:cs="Cambria Math"/>
          <w:color w:val="000000" w:themeColor="text1"/>
        </w:rPr>
        <w:t>‑</w:t>
      </w:r>
      <w:r w:rsidR="007C762F" w:rsidRPr="00572BD9">
        <w:rPr>
          <w:rFonts w:eastAsia="Calibri"/>
          <w:color w:val="000000" w:themeColor="text1"/>
        </w:rPr>
        <w:t>funded care transitions.</w:t>
      </w:r>
    </w:p>
    <w:p w14:paraId="2D71A949" w14:textId="77777777" w:rsidR="00486CD8" w:rsidRPr="00486CD8" w:rsidRDefault="00486CD8" w:rsidP="00486CD8">
      <w:pPr>
        <w:rPr>
          <w:rFonts w:eastAsia="Calibri"/>
          <w:color w:val="000000" w:themeColor="text1"/>
        </w:rPr>
      </w:pPr>
    </w:p>
    <w:p w14:paraId="06A94AF8" w14:textId="65F24A81" w:rsidR="006D2943" w:rsidRPr="00955330" w:rsidRDefault="006D2943" w:rsidP="006D2943">
      <w:pPr>
        <w:rPr>
          <w:rFonts w:eastAsia="Calibri"/>
          <w:color w:val="000000" w:themeColor="text1"/>
        </w:rPr>
      </w:pPr>
      <w:r w:rsidRPr="00955330">
        <w:rPr>
          <w:rFonts w:eastAsia="Calibri"/>
          <w:color w:val="000000" w:themeColor="text1"/>
        </w:rPr>
        <w:t>The expansion strategies described in this report—extended coordinated discharge and pharmacy hours, benefit navigators, and billing/registration capacity—are the operational foundation needed to meet the goals of all these initiatives</w:t>
      </w:r>
      <w:r w:rsidR="004C7A5D">
        <w:rPr>
          <w:rFonts w:eastAsia="Calibri"/>
          <w:color w:val="000000" w:themeColor="text1"/>
        </w:rPr>
        <w:t>:</w:t>
      </w:r>
    </w:p>
    <w:p w14:paraId="27ADC411" w14:textId="77777777" w:rsidR="006D2943" w:rsidRPr="00572BD9" w:rsidRDefault="006D2943" w:rsidP="00572BD9">
      <w:pPr>
        <w:pStyle w:val="ListParagraph"/>
        <w:numPr>
          <w:ilvl w:val="0"/>
          <w:numId w:val="30"/>
        </w:numPr>
        <w:rPr>
          <w:rFonts w:eastAsia="Calibri"/>
          <w:color w:val="000000" w:themeColor="text1"/>
        </w:rPr>
      </w:pPr>
      <w:r w:rsidRPr="004C7A5D">
        <w:rPr>
          <w:rFonts w:eastAsia="Calibri"/>
          <w:color w:val="000000" w:themeColor="text1"/>
          <w:u w:val="single"/>
        </w:rPr>
        <w:t>Expanded hours</w:t>
      </w:r>
      <w:r w:rsidRPr="00572BD9">
        <w:rPr>
          <w:rFonts w:eastAsia="Calibri"/>
          <w:color w:val="000000" w:themeColor="text1"/>
        </w:rPr>
        <w:t xml:space="preserve"> ensure timely access to medications and care coordination at release.</w:t>
      </w:r>
    </w:p>
    <w:p w14:paraId="641D91F2" w14:textId="58D5BA31" w:rsidR="006D2943" w:rsidRPr="00572BD9" w:rsidRDefault="006D2943" w:rsidP="00572BD9">
      <w:pPr>
        <w:pStyle w:val="ListParagraph"/>
        <w:numPr>
          <w:ilvl w:val="0"/>
          <w:numId w:val="30"/>
        </w:numPr>
        <w:rPr>
          <w:rFonts w:eastAsia="Calibri"/>
          <w:color w:val="000000" w:themeColor="text1"/>
        </w:rPr>
      </w:pPr>
      <w:r w:rsidRPr="004C7A5D">
        <w:rPr>
          <w:rFonts w:eastAsia="Calibri"/>
          <w:color w:val="000000" w:themeColor="text1"/>
          <w:u w:val="single"/>
        </w:rPr>
        <w:t>Benefit navigators</w:t>
      </w:r>
      <w:r w:rsidRPr="00572BD9">
        <w:rPr>
          <w:rFonts w:eastAsia="Calibri"/>
          <w:color w:val="000000" w:themeColor="text1"/>
        </w:rPr>
        <w:t xml:space="preserve"> enable Medicaid enrollment and linkage to community</w:t>
      </w:r>
      <w:r w:rsidRPr="00572BD9">
        <w:rPr>
          <w:rFonts w:ascii="Cambria Math" w:eastAsia="Calibri" w:hAnsi="Cambria Math" w:cs="Cambria Math"/>
          <w:color w:val="000000" w:themeColor="text1"/>
        </w:rPr>
        <w:t>‑</w:t>
      </w:r>
      <w:r w:rsidRPr="00572BD9">
        <w:rPr>
          <w:rFonts w:eastAsia="Calibri"/>
          <w:color w:val="000000" w:themeColor="text1"/>
        </w:rPr>
        <w:t>based services.</w:t>
      </w:r>
    </w:p>
    <w:p w14:paraId="6633ED08" w14:textId="455D28A6" w:rsidR="006D2943" w:rsidRPr="00572BD9" w:rsidRDefault="006D2943" w:rsidP="00572BD9">
      <w:pPr>
        <w:pStyle w:val="ListParagraph"/>
        <w:numPr>
          <w:ilvl w:val="0"/>
          <w:numId w:val="30"/>
        </w:numPr>
        <w:rPr>
          <w:rFonts w:eastAsia="Calibri"/>
          <w:color w:val="000000" w:themeColor="text1"/>
        </w:rPr>
      </w:pPr>
      <w:r w:rsidRPr="004C7A5D">
        <w:rPr>
          <w:rFonts w:eastAsia="Calibri"/>
          <w:color w:val="000000" w:themeColor="text1"/>
          <w:u w:val="single"/>
        </w:rPr>
        <w:t>Billing and registration staff</w:t>
      </w:r>
      <w:r w:rsidRPr="00572BD9">
        <w:rPr>
          <w:rFonts w:eastAsia="Calibri"/>
          <w:color w:val="000000" w:themeColor="text1"/>
        </w:rPr>
        <w:t xml:space="preserve"> create the administrative infrastructure required for Medicaid participation and sustainability.</w:t>
      </w:r>
    </w:p>
    <w:p w14:paraId="7119358D" w14:textId="77777777" w:rsidR="006D2943" w:rsidRPr="00955330" w:rsidRDefault="006D2943" w:rsidP="006D2943">
      <w:pPr>
        <w:rPr>
          <w:rFonts w:eastAsia="Calibri"/>
          <w:color w:val="000000" w:themeColor="text1"/>
        </w:rPr>
      </w:pPr>
    </w:p>
    <w:p w14:paraId="6F2866C5" w14:textId="65BD4DF6" w:rsidR="006D2943" w:rsidRPr="00955330" w:rsidRDefault="006D2943" w:rsidP="006D2943">
      <w:pPr>
        <w:rPr>
          <w:rFonts w:eastAsia="Calibri"/>
          <w:color w:val="000000" w:themeColor="text1"/>
        </w:rPr>
      </w:pPr>
      <w:r w:rsidRPr="00955330">
        <w:rPr>
          <w:rFonts w:eastAsia="Calibri"/>
          <w:color w:val="000000" w:themeColor="text1"/>
        </w:rPr>
        <w:t>By operationalizing these functions, the County</w:t>
      </w:r>
      <w:r w:rsidR="00046008">
        <w:rPr>
          <w:rFonts w:eastAsia="Calibri"/>
          <w:color w:val="000000" w:themeColor="text1"/>
        </w:rPr>
        <w:t xml:space="preserve"> is positioned</w:t>
      </w:r>
      <w:r w:rsidRPr="00955330">
        <w:rPr>
          <w:rFonts w:eastAsia="Calibri"/>
          <w:color w:val="000000" w:themeColor="text1"/>
        </w:rPr>
        <w:t xml:space="preserve"> to implement the Medicaid Reentry Initiative if approved, while simultaneously fulfilling the requirements of the ADA</w:t>
      </w:r>
      <w:r w:rsidRPr="00955330">
        <w:rPr>
          <w:rFonts w:ascii="Cambria Math" w:eastAsia="Calibri" w:hAnsi="Cambria Math" w:cs="Cambria Math"/>
          <w:color w:val="000000" w:themeColor="text1"/>
        </w:rPr>
        <w:t>‑</w:t>
      </w:r>
      <w:r w:rsidRPr="00955330">
        <w:rPr>
          <w:rFonts w:eastAsia="Calibri"/>
          <w:color w:val="000000" w:themeColor="text1"/>
        </w:rPr>
        <w:t xml:space="preserve">driven MOUD expansion, the </w:t>
      </w:r>
      <w:r w:rsidR="00BB2FE6">
        <w:rPr>
          <w:rFonts w:eastAsia="Calibri"/>
          <w:color w:val="000000" w:themeColor="text1"/>
        </w:rPr>
        <w:t xml:space="preserve">2025 </w:t>
      </w:r>
      <w:r w:rsidRPr="00955330">
        <w:rPr>
          <w:rFonts w:eastAsia="Calibri"/>
          <w:color w:val="000000" w:themeColor="text1"/>
        </w:rPr>
        <w:t>Behavioral Health Audit, and DRS coordination. These initiatives are not separate or sequential; they are foundational building blocks that prepare the County to transition from fragmented, grant</w:t>
      </w:r>
      <w:r w:rsidRPr="00955330">
        <w:rPr>
          <w:rFonts w:ascii="Cambria Math" w:eastAsia="Calibri" w:hAnsi="Cambria Math" w:cs="Cambria Math"/>
          <w:color w:val="000000" w:themeColor="text1"/>
        </w:rPr>
        <w:t>‑</w:t>
      </w:r>
      <w:r w:rsidRPr="00955330">
        <w:rPr>
          <w:rFonts w:eastAsia="Calibri"/>
          <w:color w:val="000000" w:themeColor="text1"/>
        </w:rPr>
        <w:t xml:space="preserve">funded services to a unified, </w:t>
      </w:r>
      <w:r w:rsidR="00765ACD">
        <w:rPr>
          <w:rFonts w:eastAsia="Calibri"/>
          <w:color w:val="000000" w:themeColor="text1"/>
        </w:rPr>
        <w:t xml:space="preserve">more </w:t>
      </w:r>
      <w:r w:rsidRPr="00955330">
        <w:rPr>
          <w:rFonts w:eastAsia="Calibri"/>
          <w:color w:val="000000" w:themeColor="text1"/>
        </w:rPr>
        <w:t>sustainable reentry health system. As Medicaid reimbursement becomes available, some existing funding streams will phase out, making early alignment and planning essential.</w:t>
      </w:r>
    </w:p>
    <w:p w14:paraId="7BFB79D7" w14:textId="77777777" w:rsidR="006D2943" w:rsidRPr="00955330" w:rsidRDefault="006D2943" w:rsidP="006D2943">
      <w:pPr>
        <w:rPr>
          <w:rFonts w:eastAsia="Calibri"/>
          <w:color w:val="000000" w:themeColor="text1"/>
        </w:rPr>
      </w:pPr>
    </w:p>
    <w:p w14:paraId="71638A26" w14:textId="797E2B0F" w:rsidR="007D7C55" w:rsidRPr="00955330" w:rsidRDefault="006D2943" w:rsidP="006D2943">
      <w:pPr>
        <w:rPr>
          <w:rFonts w:eastAsia="Calibri"/>
          <w:color w:val="000000" w:themeColor="text1"/>
        </w:rPr>
      </w:pPr>
      <w:r w:rsidRPr="00955330">
        <w:rPr>
          <w:rFonts w:eastAsia="Calibri"/>
          <w:color w:val="000000" w:themeColor="text1"/>
        </w:rPr>
        <w:t xml:space="preserve">In this context, the Medicaid Reentry Initiative provides </w:t>
      </w:r>
      <w:proofErr w:type="gramStart"/>
      <w:r w:rsidRPr="00955330">
        <w:rPr>
          <w:rFonts w:eastAsia="Calibri"/>
          <w:color w:val="000000" w:themeColor="text1"/>
        </w:rPr>
        <w:t>the</w:t>
      </w:r>
      <w:proofErr w:type="gramEnd"/>
      <w:r w:rsidRPr="00955330">
        <w:rPr>
          <w:rFonts w:eastAsia="Calibri"/>
          <w:color w:val="000000" w:themeColor="text1"/>
        </w:rPr>
        <w:t xml:space="preserve"> umbrella under which the County can serve </w:t>
      </w:r>
      <w:proofErr w:type="gramStart"/>
      <w:r w:rsidRPr="00955330">
        <w:rPr>
          <w:rFonts w:eastAsia="Calibri"/>
          <w:color w:val="000000" w:themeColor="text1"/>
        </w:rPr>
        <w:t>the majority of</w:t>
      </w:r>
      <w:proofErr w:type="gramEnd"/>
      <w:r w:rsidRPr="00955330">
        <w:rPr>
          <w:rFonts w:eastAsia="Calibri"/>
          <w:color w:val="000000" w:themeColor="text1"/>
        </w:rPr>
        <w:t xml:space="preserve"> people leaving custody, while the other initiatives function as the operational strategies that make this model achievable. These efforts are described in more detail below.</w:t>
      </w:r>
    </w:p>
    <w:p w14:paraId="509BF66F" w14:textId="77777777" w:rsidR="00A122FF" w:rsidRDefault="00A122FF" w:rsidP="00AF34C3">
      <w:pPr>
        <w:pStyle w:val="Heading3"/>
      </w:pPr>
    </w:p>
    <w:p w14:paraId="5F1FD269" w14:textId="353946F4" w:rsidR="00A122FF" w:rsidRPr="002B263E" w:rsidRDefault="009A6374" w:rsidP="002B263E">
      <w:pPr>
        <w:pStyle w:val="Heading3"/>
      </w:pPr>
      <w:r w:rsidRPr="002B263E">
        <w:t xml:space="preserve">DOJ </w:t>
      </w:r>
      <w:r w:rsidR="00120761" w:rsidRPr="002B263E">
        <w:t>Settlement Agreement</w:t>
      </w:r>
    </w:p>
    <w:p w14:paraId="12110F08" w14:textId="62EA6BC2" w:rsidR="00FD7DC1" w:rsidRPr="00FD7DC1" w:rsidRDefault="00C77977" w:rsidP="00FD7DC1">
      <w:pPr>
        <w:rPr>
          <w:rFonts w:eastAsia="Calibri"/>
          <w:color w:val="000000" w:themeColor="text1"/>
        </w:rPr>
      </w:pPr>
      <w:proofErr w:type="gramStart"/>
      <w:r>
        <w:rPr>
          <w:rFonts w:eastAsia="Calibri"/>
          <w:color w:val="000000" w:themeColor="text1"/>
        </w:rPr>
        <w:t>A</w:t>
      </w:r>
      <w:proofErr w:type="gramEnd"/>
      <w:r w:rsidRPr="00FD7DC1">
        <w:rPr>
          <w:rFonts w:eastAsia="Calibri"/>
          <w:color w:val="000000" w:themeColor="text1"/>
        </w:rPr>
        <w:t xml:space="preserve"> </w:t>
      </w:r>
      <w:r w:rsidR="003C6901">
        <w:rPr>
          <w:rFonts w:eastAsia="Calibri"/>
          <w:color w:val="000000" w:themeColor="text1"/>
        </w:rPr>
        <w:t xml:space="preserve">insert year </w:t>
      </w:r>
      <w:r w:rsidR="00FD7DC1" w:rsidRPr="00FD7DC1">
        <w:rPr>
          <w:rFonts w:eastAsia="Calibri"/>
          <w:color w:val="000000" w:themeColor="text1"/>
        </w:rPr>
        <w:t xml:space="preserve">Settlement Agreement between the </w:t>
      </w:r>
      <w:r w:rsidR="0099359B">
        <w:rPr>
          <w:rFonts w:eastAsia="Calibri"/>
          <w:color w:val="000000" w:themeColor="text1"/>
        </w:rPr>
        <w:t>federal Department of Justice</w:t>
      </w:r>
      <w:r w:rsidR="00FD7DC1" w:rsidRPr="00FD7DC1">
        <w:rPr>
          <w:rFonts w:eastAsia="Calibri"/>
          <w:color w:val="000000" w:themeColor="text1"/>
        </w:rPr>
        <w:t xml:space="preserve"> and King County requires that individuals with disabilities housed in the King County</w:t>
      </w:r>
      <w:r w:rsidR="0099359B">
        <w:rPr>
          <w:rFonts w:eastAsia="Calibri"/>
          <w:color w:val="000000" w:themeColor="text1"/>
        </w:rPr>
        <w:t xml:space="preserve"> jails</w:t>
      </w:r>
      <w:r w:rsidR="00FD7DC1" w:rsidRPr="00FD7DC1">
        <w:rPr>
          <w:rFonts w:eastAsia="Calibri"/>
          <w:color w:val="000000" w:themeColor="text1"/>
        </w:rPr>
        <w:t xml:space="preserve"> have equitable access to programs and services, including methods for effective communication with staff and visitors.</w:t>
      </w:r>
      <w:r w:rsidR="003C6901">
        <w:rPr>
          <w:rFonts w:eastAsia="Calibri"/>
          <w:color w:val="000000" w:themeColor="text1"/>
        </w:rPr>
        <w:t xml:space="preserve"> </w:t>
      </w:r>
      <w:r w:rsidR="00DD3854">
        <w:rPr>
          <w:rFonts w:eastAsia="Calibri"/>
          <w:color w:val="000000" w:themeColor="text1"/>
        </w:rPr>
        <w:t xml:space="preserve">As </w:t>
      </w:r>
      <w:r w:rsidR="00FD7DC1" w:rsidRPr="00FD7DC1">
        <w:rPr>
          <w:rFonts w:eastAsia="Calibri"/>
          <w:color w:val="000000" w:themeColor="text1"/>
        </w:rPr>
        <w:t>Opioid Use Disorder (OUD) is recognized as a disability protected under the ADA</w:t>
      </w:r>
      <w:r w:rsidR="00DD3854">
        <w:rPr>
          <w:rFonts w:eastAsia="Calibri"/>
          <w:color w:val="000000" w:themeColor="text1"/>
        </w:rPr>
        <w:t>, t</w:t>
      </w:r>
      <w:r w:rsidR="00FD7DC1" w:rsidRPr="00FD7DC1">
        <w:rPr>
          <w:rFonts w:eastAsia="Calibri"/>
          <w:color w:val="000000" w:themeColor="text1"/>
        </w:rPr>
        <w:t xml:space="preserve">he Settlement Agreement </w:t>
      </w:r>
      <w:r w:rsidR="00DD3854">
        <w:rPr>
          <w:rFonts w:eastAsia="Calibri"/>
          <w:color w:val="000000" w:themeColor="text1"/>
        </w:rPr>
        <w:t>includes</w:t>
      </w:r>
      <w:r w:rsidR="00FD7DC1" w:rsidRPr="00FD7DC1">
        <w:rPr>
          <w:rFonts w:eastAsia="Calibri"/>
          <w:color w:val="000000" w:themeColor="text1"/>
        </w:rPr>
        <w:t xml:space="preserve"> specific requirements for the treatment of OUD:</w:t>
      </w:r>
    </w:p>
    <w:p w14:paraId="7BBA889E" w14:textId="6D9E4317" w:rsidR="00FD7DC1" w:rsidRPr="00FD7DC1" w:rsidRDefault="00FD7DC1" w:rsidP="0096210F">
      <w:pPr>
        <w:pStyle w:val="ListParagraph"/>
        <w:numPr>
          <w:ilvl w:val="0"/>
          <w:numId w:val="9"/>
        </w:numPr>
        <w:rPr>
          <w:rFonts w:eastAsia="Calibri"/>
          <w:color w:val="000000" w:themeColor="text1"/>
        </w:rPr>
      </w:pPr>
      <w:r w:rsidRPr="00FD7DC1">
        <w:rPr>
          <w:rFonts w:eastAsia="Calibri"/>
          <w:color w:val="000000" w:themeColor="text1"/>
        </w:rPr>
        <w:t xml:space="preserve">All </w:t>
      </w:r>
      <w:r w:rsidR="00B431A7">
        <w:rPr>
          <w:rFonts w:eastAsia="Calibri"/>
          <w:color w:val="000000" w:themeColor="text1"/>
        </w:rPr>
        <w:t>patient</w:t>
      </w:r>
      <w:r w:rsidRPr="00FD7DC1">
        <w:rPr>
          <w:rFonts w:eastAsia="Calibri"/>
          <w:color w:val="000000" w:themeColor="text1"/>
        </w:rPr>
        <w:t>s must be medically evaluated for OUD.</w:t>
      </w:r>
    </w:p>
    <w:p w14:paraId="3D66223E" w14:textId="0FAE812A" w:rsidR="00FD7DC1" w:rsidRPr="00FD7DC1" w:rsidRDefault="00B431A7" w:rsidP="0096210F">
      <w:pPr>
        <w:pStyle w:val="ListParagraph"/>
        <w:numPr>
          <w:ilvl w:val="0"/>
          <w:numId w:val="9"/>
        </w:numPr>
        <w:rPr>
          <w:rFonts w:eastAsia="Calibri"/>
          <w:color w:val="000000" w:themeColor="text1"/>
        </w:rPr>
      </w:pPr>
      <w:r>
        <w:rPr>
          <w:rFonts w:eastAsia="Calibri"/>
          <w:color w:val="000000" w:themeColor="text1"/>
        </w:rPr>
        <w:lastRenderedPageBreak/>
        <w:t>Patient</w:t>
      </w:r>
      <w:r w:rsidR="00FD7DC1" w:rsidRPr="00FD7DC1">
        <w:rPr>
          <w:rFonts w:eastAsia="Calibri"/>
          <w:color w:val="000000" w:themeColor="text1"/>
        </w:rPr>
        <w:t>s with OUD, including those not previously receiving medications in the community, must be offered FDA</w:t>
      </w:r>
      <w:r w:rsidR="00FD7DC1" w:rsidRPr="00FD7DC1">
        <w:rPr>
          <w:rFonts w:ascii="Cambria Math" w:eastAsia="Calibri" w:hAnsi="Cambria Math" w:cs="Cambria Math"/>
          <w:color w:val="000000" w:themeColor="text1"/>
        </w:rPr>
        <w:t>‑</w:t>
      </w:r>
      <w:r w:rsidR="00FD7DC1" w:rsidRPr="00FD7DC1">
        <w:rPr>
          <w:rFonts w:eastAsia="Calibri"/>
          <w:color w:val="000000" w:themeColor="text1"/>
        </w:rPr>
        <w:t>approved medications as medically appropriate.</w:t>
      </w:r>
    </w:p>
    <w:p w14:paraId="336FC27D" w14:textId="441DC303" w:rsidR="00FD7DC1" w:rsidRPr="00FD7DC1" w:rsidRDefault="00FD7DC1" w:rsidP="0096210F">
      <w:pPr>
        <w:pStyle w:val="ListParagraph"/>
        <w:numPr>
          <w:ilvl w:val="0"/>
          <w:numId w:val="9"/>
        </w:numPr>
        <w:rPr>
          <w:rFonts w:eastAsia="Calibri"/>
          <w:color w:val="000000" w:themeColor="text1"/>
        </w:rPr>
      </w:pPr>
      <w:r w:rsidRPr="00FD7DC1">
        <w:rPr>
          <w:rFonts w:eastAsia="Calibri"/>
          <w:color w:val="000000" w:themeColor="text1"/>
        </w:rPr>
        <w:t xml:space="preserve">Policies may not categorically exclude </w:t>
      </w:r>
      <w:r w:rsidR="00B431A7">
        <w:rPr>
          <w:rFonts w:eastAsia="Calibri"/>
          <w:color w:val="000000" w:themeColor="text1"/>
        </w:rPr>
        <w:t>patient</w:t>
      </w:r>
      <w:r w:rsidRPr="00FD7DC1">
        <w:rPr>
          <w:rFonts w:eastAsia="Calibri"/>
          <w:color w:val="000000" w:themeColor="text1"/>
        </w:rPr>
        <w:t>s with OUD from accessing medically appropriate medication.</w:t>
      </w:r>
    </w:p>
    <w:p w14:paraId="456DE10A" w14:textId="642B3A34" w:rsidR="00FD7DC1" w:rsidRDefault="00FD7DC1" w:rsidP="0096210F">
      <w:pPr>
        <w:pStyle w:val="ListParagraph"/>
        <w:numPr>
          <w:ilvl w:val="0"/>
          <w:numId w:val="9"/>
        </w:numPr>
        <w:rPr>
          <w:rFonts w:eastAsia="Calibri"/>
          <w:color w:val="000000" w:themeColor="text1"/>
        </w:rPr>
      </w:pPr>
      <w:r w:rsidRPr="00FD7DC1">
        <w:rPr>
          <w:rFonts w:eastAsia="Calibri"/>
          <w:color w:val="000000" w:themeColor="text1"/>
        </w:rPr>
        <w:t>In cases of medication diversion</w:t>
      </w:r>
      <w:r w:rsidR="0055371C">
        <w:rPr>
          <w:rStyle w:val="FootnoteReference"/>
          <w:rFonts w:eastAsia="Calibri"/>
          <w:color w:val="000000" w:themeColor="text1"/>
        </w:rPr>
        <w:footnoteReference w:id="7"/>
      </w:r>
      <w:r w:rsidRPr="00FD7DC1">
        <w:rPr>
          <w:rFonts w:eastAsia="Calibri"/>
          <w:color w:val="000000" w:themeColor="text1"/>
        </w:rPr>
        <w:t>, medical staff must conduct individualized assessments to determine appropriate measures to mitigate further risk.</w:t>
      </w:r>
    </w:p>
    <w:p w14:paraId="7F72F9BC" w14:textId="77777777" w:rsidR="006A623C" w:rsidRPr="00FD7DC1" w:rsidRDefault="006A623C" w:rsidP="006A623C">
      <w:pPr>
        <w:pStyle w:val="ListParagraph"/>
        <w:rPr>
          <w:rFonts w:eastAsia="Calibri"/>
          <w:color w:val="000000" w:themeColor="text1"/>
        </w:rPr>
      </w:pPr>
    </w:p>
    <w:p w14:paraId="10E29DA9" w14:textId="13927102" w:rsidR="00FD7DC1" w:rsidRPr="00FD7DC1" w:rsidRDefault="00E579C8" w:rsidP="00FD7DC1">
      <w:pPr>
        <w:rPr>
          <w:rFonts w:eastAsia="Calibri"/>
          <w:color w:val="000000" w:themeColor="text1"/>
        </w:rPr>
      </w:pPr>
      <w:r>
        <w:rPr>
          <w:rFonts w:eastAsia="Calibri"/>
          <w:color w:val="000000" w:themeColor="text1"/>
        </w:rPr>
        <w:t>JHS</w:t>
      </w:r>
      <w:r w:rsidR="00FD7DC1" w:rsidRPr="00FD7DC1">
        <w:rPr>
          <w:rFonts w:eastAsia="Calibri"/>
          <w:color w:val="000000" w:themeColor="text1"/>
        </w:rPr>
        <w:t xml:space="preserve">, in partnership with </w:t>
      </w:r>
      <w:r>
        <w:rPr>
          <w:rFonts w:eastAsia="Calibri"/>
          <w:color w:val="000000" w:themeColor="text1"/>
        </w:rPr>
        <w:t>DAJD</w:t>
      </w:r>
      <w:r w:rsidR="00FD7DC1" w:rsidRPr="00FD7DC1">
        <w:rPr>
          <w:rFonts w:eastAsia="Calibri"/>
          <w:color w:val="000000" w:themeColor="text1"/>
        </w:rPr>
        <w:t xml:space="preserve"> and the King County Executive</w:t>
      </w:r>
      <w:r w:rsidR="003C6901">
        <w:rPr>
          <w:rFonts w:eastAsia="Calibri"/>
          <w:color w:val="000000" w:themeColor="text1"/>
        </w:rPr>
        <w:t xml:space="preserve"> Office</w:t>
      </w:r>
      <w:r w:rsidR="00FD7DC1" w:rsidRPr="00FD7DC1">
        <w:rPr>
          <w:rFonts w:eastAsia="Calibri"/>
          <w:color w:val="000000" w:themeColor="text1"/>
        </w:rPr>
        <w:t xml:space="preserve"> Budget</w:t>
      </w:r>
      <w:r w:rsidR="006525DB">
        <w:rPr>
          <w:rFonts w:eastAsia="Calibri"/>
          <w:color w:val="000000" w:themeColor="text1"/>
        </w:rPr>
        <w:t xml:space="preserve"> Team</w:t>
      </w:r>
      <w:r w:rsidR="00FD7DC1" w:rsidRPr="00FD7DC1">
        <w:rPr>
          <w:rFonts w:eastAsia="Calibri"/>
          <w:color w:val="000000" w:themeColor="text1"/>
        </w:rPr>
        <w:t xml:space="preserve">, is actively </w:t>
      </w:r>
      <w:r w:rsidR="0090503C">
        <w:rPr>
          <w:rFonts w:eastAsia="Calibri"/>
          <w:color w:val="000000" w:themeColor="text1"/>
        </w:rPr>
        <w:t xml:space="preserve">planning for and </w:t>
      </w:r>
      <w:r w:rsidR="00FD7DC1" w:rsidRPr="00FD7DC1">
        <w:rPr>
          <w:rFonts w:eastAsia="Calibri"/>
          <w:color w:val="000000" w:themeColor="text1"/>
        </w:rPr>
        <w:t>implementing these requirements</w:t>
      </w:r>
      <w:r w:rsidR="00FD7DC1" w:rsidRPr="00A616C1">
        <w:rPr>
          <w:rFonts w:eastAsia="Calibri"/>
          <w:color w:val="000000" w:themeColor="text1"/>
        </w:rPr>
        <w:t xml:space="preserve">. </w:t>
      </w:r>
      <w:r w:rsidR="00FD7DC1" w:rsidRPr="00FD7DC1">
        <w:rPr>
          <w:rFonts w:eastAsia="Calibri"/>
          <w:color w:val="000000" w:themeColor="text1"/>
        </w:rPr>
        <w:t>To support this implementation, JHS has established internal workgroups focused on methadone induction, medication administration, and individualized assessment processes.</w:t>
      </w:r>
    </w:p>
    <w:p w14:paraId="60C70F0B" w14:textId="77777777" w:rsidR="00FD7DC1" w:rsidRPr="00FD7DC1" w:rsidRDefault="00FD7DC1" w:rsidP="00FD7DC1">
      <w:pPr>
        <w:rPr>
          <w:rFonts w:eastAsia="Calibri"/>
          <w:color w:val="000000" w:themeColor="text1"/>
        </w:rPr>
      </w:pPr>
    </w:p>
    <w:p w14:paraId="7F79B3DA" w14:textId="77777777" w:rsidR="00400BBE" w:rsidRDefault="00400BBE" w:rsidP="00400BBE">
      <w:pPr>
        <w:pStyle w:val="Heading4"/>
      </w:pPr>
      <w:r>
        <w:t>Service Impact</w:t>
      </w:r>
    </w:p>
    <w:p w14:paraId="6E082EDE" w14:textId="74060D33" w:rsidR="00FD7DC1" w:rsidRDefault="00FD7DC1" w:rsidP="00FD7DC1">
      <w:pPr>
        <w:rPr>
          <w:rFonts w:eastAsia="Calibri"/>
          <w:color w:val="000000" w:themeColor="text1"/>
        </w:rPr>
      </w:pPr>
      <w:r w:rsidRPr="00FD7DC1">
        <w:rPr>
          <w:rFonts w:eastAsia="Calibri"/>
          <w:color w:val="000000" w:themeColor="text1"/>
        </w:rPr>
        <w:t xml:space="preserve">Implementation of ADA requirements, particularly around OUD treatment, is a method of reducing coordinated discharge gaps. Even if no additional discharge strategies were pursued, ensuring evaluation and treatment prior to release would directly address continuity of care and stabilize </w:t>
      </w:r>
      <w:r w:rsidR="00713A27">
        <w:rPr>
          <w:rFonts w:eastAsia="Calibri"/>
          <w:color w:val="000000" w:themeColor="text1"/>
        </w:rPr>
        <w:t xml:space="preserve">a </w:t>
      </w:r>
      <w:r w:rsidR="003D1D97">
        <w:rPr>
          <w:rFonts w:eastAsia="Calibri"/>
          <w:color w:val="000000" w:themeColor="text1"/>
        </w:rPr>
        <w:t>significant portion</w:t>
      </w:r>
      <w:r w:rsidR="00453AE9">
        <w:rPr>
          <w:rFonts w:eastAsia="Calibri"/>
          <w:color w:val="000000" w:themeColor="text1"/>
        </w:rPr>
        <w:t xml:space="preserve"> of extremely vulnerable </w:t>
      </w:r>
      <w:r w:rsidRPr="00FD7DC1">
        <w:rPr>
          <w:rFonts w:eastAsia="Calibri"/>
          <w:color w:val="000000" w:themeColor="text1"/>
        </w:rPr>
        <w:t>patients</w:t>
      </w:r>
      <w:r w:rsidR="00507F26">
        <w:rPr>
          <w:rFonts w:eastAsia="Calibri"/>
          <w:color w:val="000000" w:themeColor="text1"/>
        </w:rPr>
        <w:t xml:space="preserve">. MOUD patients are expected to represent twenty to forty percent of all </w:t>
      </w:r>
      <w:r w:rsidR="00C965BA">
        <w:rPr>
          <w:rFonts w:eastAsia="Calibri"/>
          <w:color w:val="000000" w:themeColor="text1"/>
        </w:rPr>
        <w:t>jail bookings</w:t>
      </w:r>
      <w:r>
        <w:rPr>
          <w:rFonts w:eastAsia="Calibri"/>
          <w:color w:val="000000" w:themeColor="text1"/>
        </w:rPr>
        <w:t>.</w:t>
      </w:r>
    </w:p>
    <w:p w14:paraId="796818F7" w14:textId="77777777" w:rsidR="00FD7DC1" w:rsidRDefault="00FD7DC1" w:rsidP="00FD7DC1">
      <w:pPr>
        <w:rPr>
          <w:rFonts w:eastAsia="Calibri"/>
          <w:color w:val="000000" w:themeColor="text1"/>
        </w:rPr>
      </w:pPr>
    </w:p>
    <w:p w14:paraId="763A44C9" w14:textId="346DBCE5" w:rsidR="00A122FF" w:rsidRDefault="008F70E2" w:rsidP="00AF34C3">
      <w:pPr>
        <w:pStyle w:val="Heading3"/>
      </w:pPr>
      <w:r>
        <w:t>Reentry Demonstration Initiative/Medicaid Waiver 1115</w:t>
      </w:r>
      <w:r>
        <w:rPr>
          <w:rStyle w:val="FootnoteReference"/>
          <w:b/>
          <w:color w:val="000000" w:themeColor="text1"/>
        </w:rPr>
        <w:footnoteReference w:id="8"/>
      </w:r>
      <w:r>
        <w:t xml:space="preserve"> </w:t>
      </w:r>
    </w:p>
    <w:p w14:paraId="2BD6ADB2" w14:textId="27355590" w:rsidR="000F720E" w:rsidRPr="000F720E" w:rsidRDefault="008F70E2" w:rsidP="002A21CF">
      <w:pPr>
        <w:rPr>
          <w:rFonts w:eastAsia="Calibri"/>
          <w:color w:val="000000" w:themeColor="text1"/>
        </w:rPr>
      </w:pPr>
      <w:r>
        <w:rPr>
          <w:rFonts w:eastAsia="Calibri"/>
          <w:color w:val="000000" w:themeColor="text1"/>
        </w:rPr>
        <w:t>Th</w:t>
      </w:r>
      <w:r w:rsidR="000F720E">
        <w:rPr>
          <w:rFonts w:eastAsia="Calibri"/>
          <w:color w:val="000000" w:themeColor="text1"/>
        </w:rPr>
        <w:t>e Reentry Demonstration Initiative</w:t>
      </w:r>
      <w:r>
        <w:rPr>
          <w:rFonts w:eastAsia="Calibri"/>
          <w:color w:val="000000" w:themeColor="text1"/>
        </w:rPr>
        <w:t>, referenced</w:t>
      </w:r>
      <w:r w:rsidR="00765ACD">
        <w:rPr>
          <w:rFonts w:eastAsia="Calibri"/>
          <w:color w:val="000000" w:themeColor="text1"/>
        </w:rPr>
        <w:t xml:space="preserve"> earlier and</w:t>
      </w:r>
      <w:r>
        <w:rPr>
          <w:rFonts w:eastAsia="Calibri"/>
          <w:color w:val="000000" w:themeColor="text1"/>
        </w:rPr>
        <w:t xml:space="preserve"> in the first report of the </w:t>
      </w:r>
      <w:r w:rsidR="00FB4E7B">
        <w:rPr>
          <w:rFonts w:eastAsia="Calibri"/>
          <w:color w:val="000000" w:themeColor="text1"/>
        </w:rPr>
        <w:t>P</w:t>
      </w:r>
      <w:r>
        <w:rPr>
          <w:rFonts w:eastAsia="Calibri"/>
          <w:color w:val="000000" w:themeColor="text1"/>
        </w:rPr>
        <w:t>roviso</w:t>
      </w:r>
      <w:r w:rsidRPr="597EB67A">
        <w:rPr>
          <w:rStyle w:val="FootnoteReference"/>
          <w:rFonts w:eastAsia="Calibri"/>
          <w:color w:val="000000" w:themeColor="text1"/>
        </w:rPr>
        <w:footnoteReference w:id="9"/>
      </w:r>
      <w:r w:rsidR="750BD8E2">
        <w:rPr>
          <w:rFonts w:eastAsia="Calibri"/>
          <w:color w:val="000000" w:themeColor="text1"/>
        </w:rPr>
        <w:t xml:space="preserve">, </w:t>
      </w:r>
      <w:r w:rsidR="000F720E">
        <w:rPr>
          <w:rFonts w:eastAsia="Calibri"/>
          <w:color w:val="000000" w:themeColor="text1"/>
        </w:rPr>
        <w:t>is de</w:t>
      </w:r>
      <w:r w:rsidR="002A21CF">
        <w:rPr>
          <w:rFonts w:eastAsia="Calibri"/>
          <w:color w:val="000000" w:themeColor="text1"/>
        </w:rPr>
        <w:t>si</w:t>
      </w:r>
      <w:r w:rsidR="000F720E" w:rsidRPr="000F720E">
        <w:rPr>
          <w:rFonts w:eastAsia="Calibri"/>
          <w:color w:val="000000" w:themeColor="text1"/>
        </w:rPr>
        <w:t>gned to improve outcomes for individuals transitioning from incarceration to the community. Its goals are to prepare people for successful reentry, improve health outcomes by reducing recidivism, emergency department visits, overdoses, and deaths, support recovery from substance use disorder, target infectious diseases such as Hepatitis C, and stabilize and treat other health conditions prior to release.</w:t>
      </w:r>
    </w:p>
    <w:p w14:paraId="65D24234" w14:textId="77777777" w:rsidR="000F720E" w:rsidRPr="000F720E" w:rsidRDefault="000F720E" w:rsidP="000F720E">
      <w:pPr>
        <w:rPr>
          <w:rFonts w:eastAsia="Calibri"/>
          <w:color w:val="000000" w:themeColor="text1"/>
        </w:rPr>
      </w:pPr>
    </w:p>
    <w:p w14:paraId="6494BC9A" w14:textId="44204EDA" w:rsidR="00557A42" w:rsidRDefault="000F720E" w:rsidP="00554A53">
      <w:pPr>
        <w:rPr>
          <w:rFonts w:eastAsia="Calibri"/>
          <w:color w:val="000000" w:themeColor="text1"/>
        </w:rPr>
      </w:pPr>
      <w:r w:rsidRPr="000F720E">
        <w:rPr>
          <w:rFonts w:eastAsia="Calibri"/>
          <w:color w:val="000000" w:themeColor="text1"/>
        </w:rPr>
        <w:t xml:space="preserve">To achieve these goals, the Washington State Health Care Authority (HCA) has established a set of required and optional services, each with defined timelines and eligibility criteria. </w:t>
      </w:r>
      <w:r w:rsidR="007F62B7">
        <w:rPr>
          <w:rFonts w:eastAsia="Calibri"/>
          <w:color w:val="000000" w:themeColor="text1"/>
        </w:rPr>
        <w:t xml:space="preserve">In anticipation of potential approval, JHS has undertaken </w:t>
      </w:r>
      <w:r w:rsidR="004B4BB6">
        <w:rPr>
          <w:rFonts w:eastAsia="Calibri"/>
          <w:color w:val="000000" w:themeColor="text1"/>
        </w:rPr>
        <w:t xml:space="preserve">the necessary </w:t>
      </w:r>
      <w:r w:rsidR="007F62B7">
        <w:rPr>
          <w:rFonts w:eastAsia="Calibri"/>
          <w:color w:val="000000" w:themeColor="text1"/>
        </w:rPr>
        <w:t>preparatory work to position King County for successful implementation. This includes:</w:t>
      </w:r>
    </w:p>
    <w:p w14:paraId="697D57AE" w14:textId="7D8AC4E6" w:rsidR="00FE547D" w:rsidRPr="00FE547D" w:rsidRDefault="00FE547D" w:rsidP="00FE547D">
      <w:pPr>
        <w:pStyle w:val="ListParagraph"/>
        <w:numPr>
          <w:ilvl w:val="0"/>
          <w:numId w:val="31"/>
        </w:numPr>
        <w:rPr>
          <w:rFonts w:eastAsia="Calibri"/>
          <w:color w:val="000000" w:themeColor="text1"/>
        </w:rPr>
      </w:pPr>
      <w:r w:rsidRPr="00CB1874">
        <w:rPr>
          <w:rFonts w:eastAsia="Calibri"/>
          <w:color w:val="000000" w:themeColor="text1"/>
          <w:u w:val="single"/>
        </w:rPr>
        <w:t>Forming a cross</w:t>
      </w:r>
      <w:r w:rsidRPr="00CB1874">
        <w:rPr>
          <w:rFonts w:ascii="Cambria Math" w:eastAsia="Calibri" w:hAnsi="Cambria Math" w:cs="Cambria Math"/>
          <w:color w:val="000000" w:themeColor="text1"/>
          <w:u w:val="single"/>
        </w:rPr>
        <w:t>‑</w:t>
      </w:r>
      <w:r w:rsidRPr="00CB1874">
        <w:rPr>
          <w:rFonts w:eastAsia="Calibri"/>
          <w:color w:val="000000" w:themeColor="text1"/>
          <w:u w:val="single"/>
        </w:rPr>
        <w:t>agency Steering Committee</w:t>
      </w:r>
      <w:r w:rsidRPr="00CB1874">
        <w:rPr>
          <w:rFonts w:eastAsia="Calibri"/>
          <w:color w:val="000000" w:themeColor="text1"/>
        </w:rPr>
        <w:t xml:space="preserve"> with</w:t>
      </w:r>
      <w:r w:rsidRPr="00FE547D">
        <w:rPr>
          <w:rFonts w:eastAsia="Calibri"/>
          <w:color w:val="000000" w:themeColor="text1"/>
        </w:rPr>
        <w:t xml:space="preserve"> partners across King County </w:t>
      </w:r>
      <w:r w:rsidR="00765ACD">
        <w:rPr>
          <w:rFonts w:eastAsia="Calibri"/>
          <w:color w:val="000000" w:themeColor="text1"/>
        </w:rPr>
        <w:t>departments</w:t>
      </w:r>
      <w:r w:rsidRPr="00FE547D">
        <w:rPr>
          <w:rFonts w:eastAsia="Calibri"/>
          <w:color w:val="000000" w:themeColor="text1"/>
        </w:rPr>
        <w:t>, the City of Seattle, community organizations</w:t>
      </w:r>
      <w:r w:rsidR="00765ACD">
        <w:rPr>
          <w:rFonts w:eastAsia="Calibri"/>
          <w:color w:val="000000" w:themeColor="text1"/>
        </w:rPr>
        <w:t>, and people with lived experience</w:t>
      </w:r>
      <w:r w:rsidRPr="00FE547D">
        <w:rPr>
          <w:rFonts w:eastAsia="Calibri"/>
          <w:color w:val="000000" w:themeColor="text1"/>
        </w:rPr>
        <w:t xml:space="preserve"> to guide planning, assess feasibility, and coordinate decision</w:t>
      </w:r>
      <w:r w:rsidRPr="00FE547D">
        <w:rPr>
          <w:rFonts w:ascii="Cambria Math" w:eastAsia="Calibri" w:hAnsi="Cambria Math" w:cs="Cambria Math"/>
          <w:color w:val="000000" w:themeColor="text1"/>
        </w:rPr>
        <w:t>‑</w:t>
      </w:r>
      <w:r w:rsidRPr="00FE547D">
        <w:rPr>
          <w:rFonts w:eastAsia="Calibri"/>
          <w:color w:val="000000" w:themeColor="text1"/>
        </w:rPr>
        <w:t>making.</w:t>
      </w:r>
    </w:p>
    <w:p w14:paraId="05C5C3BC" w14:textId="77777777" w:rsidR="00FE547D" w:rsidRPr="00FE547D" w:rsidRDefault="00FE547D" w:rsidP="00FE547D">
      <w:pPr>
        <w:pStyle w:val="ListParagraph"/>
        <w:numPr>
          <w:ilvl w:val="0"/>
          <w:numId w:val="31"/>
        </w:numPr>
        <w:rPr>
          <w:rFonts w:eastAsia="Calibri"/>
          <w:color w:val="000000" w:themeColor="text1"/>
        </w:rPr>
      </w:pPr>
      <w:r w:rsidRPr="00CB1874">
        <w:rPr>
          <w:rFonts w:eastAsia="Calibri"/>
          <w:color w:val="000000" w:themeColor="text1"/>
          <w:u w:val="single"/>
        </w:rPr>
        <w:t>Securing and deploying state planning funds</w:t>
      </w:r>
      <w:r w:rsidRPr="00FE547D">
        <w:rPr>
          <w:rFonts w:eastAsia="Calibri"/>
          <w:color w:val="000000" w:themeColor="text1"/>
        </w:rPr>
        <w:t xml:space="preserve"> to build a dedicated project team responsible for designing and implementing the operational, clinical, financial, and technical components required under the waiver.</w:t>
      </w:r>
    </w:p>
    <w:p w14:paraId="0F270971" w14:textId="77777777" w:rsidR="00FE547D" w:rsidRPr="00A22AE0" w:rsidRDefault="00FE547D" w:rsidP="00A22AE0">
      <w:pPr>
        <w:pStyle w:val="ListParagraph"/>
        <w:numPr>
          <w:ilvl w:val="0"/>
          <w:numId w:val="31"/>
        </w:numPr>
        <w:rPr>
          <w:rFonts w:eastAsia="Calibri"/>
          <w:color w:val="000000" w:themeColor="text1"/>
        </w:rPr>
      </w:pPr>
      <w:r w:rsidRPr="00CB1874">
        <w:rPr>
          <w:rFonts w:eastAsia="Calibri"/>
          <w:color w:val="000000" w:themeColor="text1"/>
          <w:u w:val="single"/>
        </w:rPr>
        <w:t>Completing a comprehensive readiness assessment</w:t>
      </w:r>
      <w:r w:rsidRPr="00A22AE0">
        <w:rPr>
          <w:rFonts w:eastAsia="Calibri"/>
          <w:color w:val="000000" w:themeColor="text1"/>
        </w:rPr>
        <w:t xml:space="preserve"> in partnership with HCA to evaluate current capacity, identify gaps, and outline the steps needed to meet federal and state requirements.</w:t>
      </w:r>
    </w:p>
    <w:p w14:paraId="21E66BC0" w14:textId="401FCE92" w:rsidR="00FE547D" w:rsidRDefault="00FE547D" w:rsidP="00A22AE0">
      <w:pPr>
        <w:pStyle w:val="ListParagraph"/>
        <w:numPr>
          <w:ilvl w:val="0"/>
          <w:numId w:val="31"/>
        </w:numPr>
        <w:rPr>
          <w:rFonts w:eastAsia="Calibri"/>
          <w:color w:val="000000" w:themeColor="text1"/>
        </w:rPr>
      </w:pPr>
      <w:r w:rsidRPr="00CB1874">
        <w:rPr>
          <w:rFonts w:eastAsia="Calibri"/>
          <w:color w:val="000000" w:themeColor="text1"/>
          <w:u w:val="single"/>
        </w:rPr>
        <w:t>Developing early project milestones and timelines</w:t>
      </w:r>
      <w:r w:rsidRPr="00A22AE0">
        <w:rPr>
          <w:rFonts w:eastAsia="Calibri"/>
          <w:color w:val="000000" w:themeColor="text1"/>
        </w:rPr>
        <w:t xml:space="preserve"> to ensure alignment with HCA expectations and to prepare for potential implementation as early as July 2027, pending approval from HCA and </w:t>
      </w:r>
      <w:r w:rsidR="00A22AE0">
        <w:rPr>
          <w:rFonts w:eastAsia="Calibri"/>
          <w:color w:val="000000" w:themeColor="text1"/>
        </w:rPr>
        <w:t>CMS.</w:t>
      </w:r>
    </w:p>
    <w:p w14:paraId="3D8BF881" w14:textId="77777777" w:rsidR="00A22AE0" w:rsidRPr="00A22AE0" w:rsidRDefault="00A22AE0" w:rsidP="00A22AE0">
      <w:pPr>
        <w:pStyle w:val="ListParagraph"/>
        <w:rPr>
          <w:rFonts w:eastAsia="Calibri"/>
          <w:color w:val="000000" w:themeColor="text1"/>
        </w:rPr>
      </w:pPr>
    </w:p>
    <w:p w14:paraId="24431BBD" w14:textId="267DDD5C" w:rsidR="00A22AE0" w:rsidRPr="00A22AE0" w:rsidRDefault="00A22AE0" w:rsidP="00A22AE0">
      <w:pPr>
        <w:rPr>
          <w:rFonts w:eastAsia="Calibri"/>
          <w:color w:val="000000" w:themeColor="text1"/>
        </w:rPr>
      </w:pPr>
      <w:r>
        <w:rPr>
          <w:rFonts w:eastAsia="Calibri"/>
          <w:color w:val="000000" w:themeColor="text1"/>
        </w:rPr>
        <w:t>If approved, the waiver would allow Medicaid reimbursement for key reentry services</w:t>
      </w:r>
      <w:r w:rsidR="00871A29">
        <w:rPr>
          <w:rFonts w:eastAsia="Calibri"/>
          <w:color w:val="000000" w:themeColor="text1"/>
        </w:rPr>
        <w:t>—including care coordination, benefit navigation, and medication continuity—c</w:t>
      </w:r>
      <w:r w:rsidR="0052641C" w:rsidRPr="0052641C">
        <w:rPr>
          <w:rFonts w:eastAsia="Calibri"/>
          <w:color w:val="000000" w:themeColor="text1"/>
        </w:rPr>
        <w:t xml:space="preserve">reating a more robust and sustainable funding structure for services that are currently supported through a mix of </w:t>
      </w:r>
      <w:r w:rsidR="00FE7594">
        <w:rPr>
          <w:rFonts w:eastAsia="Calibri"/>
          <w:color w:val="000000" w:themeColor="text1"/>
        </w:rPr>
        <w:t>state and local</w:t>
      </w:r>
      <w:r w:rsidR="0052641C" w:rsidRPr="0052641C">
        <w:rPr>
          <w:rFonts w:eastAsia="Calibri"/>
          <w:color w:val="000000" w:themeColor="text1"/>
        </w:rPr>
        <w:t xml:space="preserve"> grants, General Fund allocations, and</w:t>
      </w:r>
      <w:r w:rsidR="00FE7594">
        <w:rPr>
          <w:rFonts w:eastAsia="Calibri"/>
          <w:color w:val="000000" w:themeColor="text1"/>
        </w:rPr>
        <w:t xml:space="preserve"> other heavily strained </w:t>
      </w:r>
      <w:r w:rsidR="0086090C">
        <w:rPr>
          <w:rFonts w:eastAsia="Calibri"/>
          <w:color w:val="000000" w:themeColor="text1"/>
        </w:rPr>
        <w:t>county fund sources.</w:t>
      </w:r>
      <w:r w:rsidR="0052641C" w:rsidRPr="0052641C">
        <w:rPr>
          <w:rFonts w:eastAsia="Calibri"/>
          <w:color w:val="000000" w:themeColor="text1"/>
        </w:rPr>
        <w:t xml:space="preserve"> </w:t>
      </w:r>
      <w:r w:rsidR="003353A5">
        <w:rPr>
          <w:rFonts w:eastAsia="Calibri"/>
          <w:color w:val="000000" w:themeColor="text1"/>
        </w:rPr>
        <w:t>Final federal waiver renewal decisions are expected July 2028.</w:t>
      </w:r>
    </w:p>
    <w:p w14:paraId="58F69A4F" w14:textId="77777777" w:rsidR="00557A42" w:rsidRDefault="00557A42" w:rsidP="00554A53">
      <w:pPr>
        <w:rPr>
          <w:rFonts w:eastAsia="Calibri"/>
          <w:color w:val="000000" w:themeColor="text1"/>
        </w:rPr>
      </w:pPr>
    </w:p>
    <w:p w14:paraId="4B4E24DE" w14:textId="77777777" w:rsidR="00554A53" w:rsidRDefault="00554A53" w:rsidP="008F70E2">
      <w:pPr>
        <w:rPr>
          <w:rFonts w:eastAsia="Calibri"/>
          <w:color w:val="000000" w:themeColor="text1"/>
        </w:rPr>
      </w:pPr>
    </w:p>
    <w:p w14:paraId="7FC14BCF" w14:textId="014B703E" w:rsidR="008F70E2" w:rsidRPr="00680A19" w:rsidRDefault="002A21CF" w:rsidP="002A21CF">
      <w:pPr>
        <w:pStyle w:val="Caption"/>
        <w:rPr>
          <w:b/>
          <w:bCs/>
        </w:rPr>
      </w:pPr>
      <w:r w:rsidRPr="00680A19">
        <w:rPr>
          <w:b/>
          <w:bCs/>
        </w:rPr>
        <w:t xml:space="preserve">Table </w:t>
      </w:r>
      <w:r w:rsidR="00B60C4B">
        <w:rPr>
          <w:b/>
          <w:bCs/>
        </w:rPr>
        <w:t>1</w:t>
      </w:r>
      <w:r w:rsidR="00891C73" w:rsidRPr="00680A19">
        <w:rPr>
          <w:b/>
          <w:bCs/>
        </w:rPr>
        <w:t>:</w:t>
      </w:r>
      <w:r w:rsidRPr="00680A19">
        <w:rPr>
          <w:b/>
          <w:bCs/>
        </w:rPr>
        <w:t xml:space="preserve"> Required and Optional Services</w:t>
      </w:r>
    </w:p>
    <w:tbl>
      <w:tblPr>
        <w:tblStyle w:val="TableGrid"/>
        <w:tblW w:w="9262" w:type="dxa"/>
        <w:tblLayout w:type="fixed"/>
        <w:tblLook w:val="0620" w:firstRow="1" w:lastRow="0" w:firstColumn="0" w:lastColumn="0" w:noHBand="1" w:noVBand="1"/>
      </w:tblPr>
      <w:tblGrid>
        <w:gridCol w:w="3685"/>
        <w:gridCol w:w="1619"/>
        <w:gridCol w:w="3958"/>
      </w:tblGrid>
      <w:tr w:rsidR="008F70E2" w:rsidRPr="00263324" w14:paraId="580A3AC4" w14:textId="77777777" w:rsidTr="005C40A3">
        <w:trPr>
          <w:trHeight w:val="317"/>
        </w:trPr>
        <w:tc>
          <w:tcPr>
            <w:tcW w:w="3685" w:type="dxa"/>
          </w:tcPr>
          <w:p w14:paraId="35863B43" w14:textId="77777777" w:rsidR="008F70E2" w:rsidRPr="00263324" w:rsidRDefault="008F70E2" w:rsidP="00497B5F">
            <w:pPr>
              <w:jc w:val="center"/>
              <w:rPr>
                <w:b/>
                <w:bCs/>
              </w:rPr>
            </w:pPr>
            <w:r w:rsidRPr="00263324">
              <w:rPr>
                <w:b/>
                <w:bCs/>
              </w:rPr>
              <w:t>Service</w:t>
            </w:r>
          </w:p>
        </w:tc>
        <w:tc>
          <w:tcPr>
            <w:tcW w:w="1619" w:type="dxa"/>
          </w:tcPr>
          <w:p w14:paraId="799C44F0" w14:textId="60024C34" w:rsidR="008F70E2" w:rsidRPr="00263324" w:rsidRDefault="008F70E2" w:rsidP="00497B5F">
            <w:pPr>
              <w:jc w:val="center"/>
              <w:rPr>
                <w:b/>
                <w:bCs/>
              </w:rPr>
            </w:pPr>
            <w:r w:rsidRPr="00263324">
              <w:rPr>
                <w:b/>
                <w:bCs/>
              </w:rPr>
              <w:t>Required</w:t>
            </w:r>
            <w:r w:rsidR="005C40A3">
              <w:rPr>
                <w:b/>
                <w:bCs/>
              </w:rPr>
              <w:t xml:space="preserve"> or Optional</w:t>
            </w:r>
          </w:p>
        </w:tc>
        <w:tc>
          <w:tcPr>
            <w:tcW w:w="3958" w:type="dxa"/>
          </w:tcPr>
          <w:p w14:paraId="7B0DB5F4" w14:textId="77777777" w:rsidR="008F70E2" w:rsidRPr="00263324" w:rsidRDefault="008F70E2" w:rsidP="00497B5F">
            <w:pPr>
              <w:jc w:val="center"/>
              <w:rPr>
                <w:b/>
                <w:bCs/>
              </w:rPr>
            </w:pPr>
            <w:r w:rsidRPr="00263324">
              <w:rPr>
                <w:b/>
                <w:bCs/>
              </w:rPr>
              <w:t>Patient Population and Timeline</w:t>
            </w:r>
          </w:p>
        </w:tc>
      </w:tr>
      <w:tr w:rsidR="008F70E2" w:rsidRPr="00263324" w14:paraId="18783A99" w14:textId="77777777" w:rsidTr="005C40A3">
        <w:trPr>
          <w:trHeight w:val="317"/>
        </w:trPr>
        <w:tc>
          <w:tcPr>
            <w:tcW w:w="3685" w:type="dxa"/>
          </w:tcPr>
          <w:p w14:paraId="1B7D450D" w14:textId="77777777" w:rsidR="008F70E2" w:rsidRPr="00263324" w:rsidRDefault="008F70E2" w:rsidP="00263324">
            <w:r w:rsidRPr="00263324">
              <w:t>Medicaid eligibility determination and enrollment</w:t>
            </w:r>
          </w:p>
        </w:tc>
        <w:tc>
          <w:tcPr>
            <w:tcW w:w="1619" w:type="dxa"/>
          </w:tcPr>
          <w:p w14:paraId="2FCEC104" w14:textId="77777777" w:rsidR="008F70E2" w:rsidRPr="00263324" w:rsidRDefault="008F70E2" w:rsidP="00263324">
            <w:r w:rsidRPr="00263324">
              <w:t>Required</w:t>
            </w:r>
          </w:p>
        </w:tc>
        <w:tc>
          <w:tcPr>
            <w:tcW w:w="3958" w:type="dxa"/>
          </w:tcPr>
          <w:p w14:paraId="29CF8042" w14:textId="77777777" w:rsidR="008F70E2" w:rsidRPr="00263324" w:rsidRDefault="008F70E2" w:rsidP="00263324">
            <w:r w:rsidRPr="00263324">
              <w:t>All adults within 24 hours of booking if stay is greater than 24 hours</w:t>
            </w:r>
          </w:p>
        </w:tc>
      </w:tr>
      <w:tr w:rsidR="008F70E2" w:rsidRPr="00263324" w14:paraId="3DF64E76" w14:textId="77777777" w:rsidTr="005C40A3">
        <w:trPr>
          <w:trHeight w:val="317"/>
        </w:trPr>
        <w:tc>
          <w:tcPr>
            <w:tcW w:w="3685" w:type="dxa"/>
          </w:tcPr>
          <w:p w14:paraId="576CB228" w14:textId="77777777" w:rsidR="008F70E2" w:rsidRPr="00263324" w:rsidRDefault="008F70E2" w:rsidP="00263324">
            <w:r w:rsidRPr="00263324">
              <w:t>Reentry Targeted Case Management (</w:t>
            </w:r>
            <w:proofErr w:type="spellStart"/>
            <w:r w:rsidRPr="00263324">
              <w:t>rTCM</w:t>
            </w:r>
            <w:proofErr w:type="spellEnd"/>
            <w:r w:rsidRPr="00263324">
              <w:t>)</w:t>
            </w:r>
          </w:p>
        </w:tc>
        <w:tc>
          <w:tcPr>
            <w:tcW w:w="1619" w:type="dxa"/>
          </w:tcPr>
          <w:p w14:paraId="7FFB99AB" w14:textId="77777777" w:rsidR="008F70E2" w:rsidRPr="00263324" w:rsidRDefault="008F70E2" w:rsidP="00263324">
            <w:r w:rsidRPr="00263324">
              <w:t>Required</w:t>
            </w:r>
          </w:p>
          <w:p w14:paraId="72433FF6" w14:textId="77777777" w:rsidR="008F70E2" w:rsidRPr="00263324" w:rsidRDefault="008F70E2" w:rsidP="00263324"/>
        </w:tc>
        <w:tc>
          <w:tcPr>
            <w:tcW w:w="3958" w:type="dxa"/>
          </w:tcPr>
          <w:p w14:paraId="18F9B08A" w14:textId="77777777" w:rsidR="008F70E2" w:rsidRPr="00263324" w:rsidRDefault="008F70E2" w:rsidP="00263324">
            <w:r w:rsidRPr="00263324">
              <w:t>All Medicaid-eligible adults within 90 days of release</w:t>
            </w:r>
          </w:p>
        </w:tc>
      </w:tr>
      <w:tr w:rsidR="008F70E2" w:rsidRPr="00263324" w14:paraId="5195185B" w14:textId="77777777" w:rsidTr="005C40A3">
        <w:trPr>
          <w:trHeight w:val="317"/>
        </w:trPr>
        <w:tc>
          <w:tcPr>
            <w:tcW w:w="3685" w:type="dxa"/>
          </w:tcPr>
          <w:p w14:paraId="2D2CE4C7" w14:textId="00EB1690" w:rsidR="008F70E2" w:rsidRPr="00263324" w:rsidRDefault="00F45A0F" w:rsidP="00263324">
            <w:r>
              <w:t>Substance Use Disorder (</w:t>
            </w:r>
            <w:r w:rsidR="008F70E2" w:rsidRPr="00263324">
              <w:t>SUD</w:t>
            </w:r>
            <w:r>
              <w:t>)</w:t>
            </w:r>
            <w:r w:rsidR="008F70E2" w:rsidRPr="00263324">
              <w:t xml:space="preserve"> evaluation (screening, assessment, diagnoses, and referral to treatment)</w:t>
            </w:r>
          </w:p>
        </w:tc>
        <w:tc>
          <w:tcPr>
            <w:tcW w:w="1619" w:type="dxa"/>
          </w:tcPr>
          <w:p w14:paraId="2E516CF4" w14:textId="77777777" w:rsidR="008F70E2" w:rsidRPr="00263324" w:rsidRDefault="008F70E2" w:rsidP="00263324">
            <w:r w:rsidRPr="00263324">
              <w:t>Required</w:t>
            </w:r>
          </w:p>
          <w:p w14:paraId="04CD8B22" w14:textId="77777777" w:rsidR="008F70E2" w:rsidRPr="00263324" w:rsidRDefault="008F70E2" w:rsidP="00263324"/>
        </w:tc>
        <w:tc>
          <w:tcPr>
            <w:tcW w:w="3958" w:type="dxa"/>
          </w:tcPr>
          <w:p w14:paraId="5C5F5D8F" w14:textId="77777777" w:rsidR="008F70E2" w:rsidRPr="00263324" w:rsidRDefault="008F70E2" w:rsidP="00263324">
            <w:r w:rsidRPr="00263324">
              <w:t>All Medicaid-eligible adults who have verbalized recent use of substance use and/or are showing symptoms of withdrawal</w:t>
            </w:r>
          </w:p>
        </w:tc>
      </w:tr>
      <w:tr w:rsidR="008F70E2" w:rsidRPr="00263324" w14:paraId="20581D83" w14:textId="77777777" w:rsidTr="005C40A3">
        <w:trPr>
          <w:trHeight w:val="317"/>
        </w:trPr>
        <w:tc>
          <w:tcPr>
            <w:tcW w:w="3685" w:type="dxa"/>
          </w:tcPr>
          <w:p w14:paraId="5FD439FE" w14:textId="77777777" w:rsidR="008F70E2" w:rsidRPr="00263324" w:rsidRDefault="008F70E2" w:rsidP="00263324">
            <w:r w:rsidRPr="00263324">
              <w:t>Medications for Opioid Use Disorder (OUD) and Alcohol Use Disorder (AUD)</w:t>
            </w:r>
          </w:p>
        </w:tc>
        <w:tc>
          <w:tcPr>
            <w:tcW w:w="1619" w:type="dxa"/>
          </w:tcPr>
          <w:p w14:paraId="6BC1A46E" w14:textId="77777777" w:rsidR="008F70E2" w:rsidRPr="00263324" w:rsidRDefault="008F70E2" w:rsidP="00263324">
            <w:r w:rsidRPr="00263324">
              <w:t>Required</w:t>
            </w:r>
          </w:p>
          <w:p w14:paraId="7ECE0405" w14:textId="77777777" w:rsidR="008F70E2" w:rsidRPr="00263324" w:rsidRDefault="008F70E2" w:rsidP="00263324"/>
        </w:tc>
        <w:tc>
          <w:tcPr>
            <w:tcW w:w="3958" w:type="dxa"/>
          </w:tcPr>
          <w:p w14:paraId="407D41F5" w14:textId="77777777" w:rsidR="008F70E2" w:rsidRPr="00263324" w:rsidRDefault="008F70E2" w:rsidP="00263324">
            <w:r w:rsidRPr="00263324">
              <w:t xml:space="preserve">All Medicaid-eligible adults </w:t>
            </w:r>
            <w:proofErr w:type="gramStart"/>
            <w:r w:rsidRPr="00263324">
              <w:t>diagnosed</w:t>
            </w:r>
            <w:proofErr w:type="gramEnd"/>
            <w:r w:rsidRPr="00263324">
              <w:t xml:space="preserve"> with OUD or AUD</w:t>
            </w:r>
          </w:p>
        </w:tc>
      </w:tr>
      <w:tr w:rsidR="008F70E2" w:rsidRPr="00263324" w14:paraId="58AA7669" w14:textId="77777777" w:rsidTr="005C40A3">
        <w:trPr>
          <w:trHeight w:val="317"/>
        </w:trPr>
        <w:tc>
          <w:tcPr>
            <w:tcW w:w="3685" w:type="dxa"/>
          </w:tcPr>
          <w:p w14:paraId="6F70E555" w14:textId="77777777" w:rsidR="008F70E2" w:rsidRPr="00263324" w:rsidRDefault="008F70E2" w:rsidP="00263324">
            <w:r w:rsidRPr="00263324">
              <w:t>Reentry pharmacy: 30 days of medications at release (not limited to medications for SUD)</w:t>
            </w:r>
          </w:p>
        </w:tc>
        <w:tc>
          <w:tcPr>
            <w:tcW w:w="1619" w:type="dxa"/>
          </w:tcPr>
          <w:p w14:paraId="591AD74D" w14:textId="77777777" w:rsidR="008F70E2" w:rsidRPr="00263324" w:rsidRDefault="008F70E2" w:rsidP="00263324">
            <w:r w:rsidRPr="00263324">
              <w:t>Required</w:t>
            </w:r>
          </w:p>
          <w:p w14:paraId="75C294B0" w14:textId="77777777" w:rsidR="008F70E2" w:rsidRPr="00263324" w:rsidRDefault="008F70E2" w:rsidP="00263324"/>
        </w:tc>
        <w:tc>
          <w:tcPr>
            <w:tcW w:w="3958" w:type="dxa"/>
          </w:tcPr>
          <w:p w14:paraId="44CF1D79" w14:textId="77777777" w:rsidR="008F70E2" w:rsidRPr="00263324" w:rsidRDefault="008F70E2" w:rsidP="00263324">
            <w:r w:rsidRPr="00263324">
              <w:t xml:space="preserve">All Medicaid-eligible adults </w:t>
            </w:r>
            <w:proofErr w:type="gramStart"/>
            <w:r w:rsidRPr="00263324">
              <w:t>in</w:t>
            </w:r>
            <w:proofErr w:type="gramEnd"/>
            <w:r w:rsidRPr="00263324">
              <w:t xml:space="preserve"> custody two or more days</w:t>
            </w:r>
          </w:p>
        </w:tc>
      </w:tr>
      <w:tr w:rsidR="008F70E2" w:rsidRPr="00263324" w14:paraId="6EB487D3" w14:textId="77777777" w:rsidTr="005C40A3">
        <w:trPr>
          <w:trHeight w:val="317"/>
        </w:trPr>
        <w:tc>
          <w:tcPr>
            <w:tcW w:w="3685" w:type="dxa"/>
          </w:tcPr>
          <w:p w14:paraId="1E8D709D" w14:textId="77777777" w:rsidR="008F70E2" w:rsidRPr="00263324" w:rsidRDefault="008F70E2" w:rsidP="00263324">
            <w:r w:rsidRPr="00263324">
              <w:t>Medicaid benefits for young adults 18-26 pre-adjudication</w:t>
            </w:r>
          </w:p>
        </w:tc>
        <w:tc>
          <w:tcPr>
            <w:tcW w:w="1619" w:type="dxa"/>
          </w:tcPr>
          <w:p w14:paraId="3326020A" w14:textId="77777777" w:rsidR="008F70E2" w:rsidRPr="00263324" w:rsidRDefault="008F70E2" w:rsidP="00263324">
            <w:r w:rsidRPr="00263324">
              <w:t>Required</w:t>
            </w:r>
          </w:p>
          <w:p w14:paraId="54290CA7" w14:textId="77777777" w:rsidR="008F70E2" w:rsidRPr="00263324" w:rsidRDefault="008F70E2" w:rsidP="00263324"/>
        </w:tc>
        <w:tc>
          <w:tcPr>
            <w:tcW w:w="3958" w:type="dxa"/>
          </w:tcPr>
          <w:p w14:paraId="45D74666" w14:textId="77777777" w:rsidR="008F70E2" w:rsidRPr="00263324" w:rsidRDefault="008F70E2" w:rsidP="00263324">
            <w:r w:rsidRPr="00263324">
              <w:t>Youth under age 21 and foster care alumni up to age 26</w:t>
            </w:r>
          </w:p>
        </w:tc>
      </w:tr>
      <w:tr w:rsidR="008F70E2" w:rsidRPr="00263324" w14:paraId="7B6B5AE5" w14:textId="77777777" w:rsidTr="005C40A3">
        <w:trPr>
          <w:trHeight w:val="317"/>
        </w:trPr>
        <w:tc>
          <w:tcPr>
            <w:tcW w:w="3685" w:type="dxa"/>
          </w:tcPr>
          <w:p w14:paraId="1ECBA284" w14:textId="77777777" w:rsidR="008F70E2" w:rsidRPr="00263324" w:rsidRDefault="008F70E2" w:rsidP="00263324">
            <w:r w:rsidRPr="00263324">
              <w:t xml:space="preserve">Clinical assessment and evaluation for young </w:t>
            </w:r>
            <w:proofErr w:type="gramStart"/>
            <w:r w:rsidRPr="00263324">
              <w:t>adults</w:t>
            </w:r>
            <w:proofErr w:type="gramEnd"/>
            <w:r w:rsidRPr="00263324">
              <w:t xml:space="preserve"> post-adjudication </w:t>
            </w:r>
          </w:p>
        </w:tc>
        <w:tc>
          <w:tcPr>
            <w:tcW w:w="1619" w:type="dxa"/>
          </w:tcPr>
          <w:p w14:paraId="052654FC" w14:textId="77777777" w:rsidR="008F70E2" w:rsidRPr="00263324" w:rsidRDefault="008F70E2" w:rsidP="00263324">
            <w:r w:rsidRPr="00263324">
              <w:t>Required</w:t>
            </w:r>
          </w:p>
        </w:tc>
        <w:tc>
          <w:tcPr>
            <w:tcW w:w="3958" w:type="dxa"/>
          </w:tcPr>
          <w:p w14:paraId="2A96EF69" w14:textId="77777777" w:rsidR="008F70E2" w:rsidRPr="00263324" w:rsidRDefault="008F70E2" w:rsidP="00263324">
            <w:r w:rsidRPr="00263324">
              <w:t>Youth under age 21 and foster care alumni up to age 26</w:t>
            </w:r>
          </w:p>
        </w:tc>
      </w:tr>
      <w:tr w:rsidR="008F70E2" w:rsidRPr="00263324" w14:paraId="563112D7" w14:textId="77777777" w:rsidTr="005C40A3">
        <w:trPr>
          <w:trHeight w:val="485"/>
        </w:trPr>
        <w:tc>
          <w:tcPr>
            <w:tcW w:w="3685" w:type="dxa"/>
          </w:tcPr>
          <w:p w14:paraId="608AF588" w14:textId="77777777" w:rsidR="008F70E2" w:rsidRPr="00263324" w:rsidRDefault="008F70E2" w:rsidP="00263324">
            <w:pPr>
              <w:rPr>
                <w:rFonts w:eastAsiaTheme="minorEastAsia"/>
              </w:rPr>
            </w:pPr>
            <w:r w:rsidRPr="00263324">
              <w:rPr>
                <w:rFonts w:eastAsiaTheme="minorEastAsia"/>
              </w:rPr>
              <w:t xml:space="preserve">Medications during the pre-release period </w:t>
            </w:r>
          </w:p>
        </w:tc>
        <w:tc>
          <w:tcPr>
            <w:tcW w:w="1619" w:type="dxa"/>
          </w:tcPr>
          <w:p w14:paraId="4DFA4370" w14:textId="77777777" w:rsidR="008F70E2" w:rsidRPr="00263324" w:rsidRDefault="008F70E2" w:rsidP="00263324">
            <w:pPr>
              <w:rPr>
                <w:rFonts w:eastAsiaTheme="minorEastAsia"/>
              </w:rPr>
            </w:pPr>
            <w:r w:rsidRPr="00263324">
              <w:rPr>
                <w:rFonts w:eastAsiaTheme="minorEastAsia"/>
              </w:rPr>
              <w:t>Optional</w:t>
            </w:r>
          </w:p>
        </w:tc>
        <w:tc>
          <w:tcPr>
            <w:tcW w:w="3958" w:type="dxa"/>
          </w:tcPr>
          <w:p w14:paraId="14FA0225" w14:textId="77777777" w:rsidR="008F70E2" w:rsidRPr="00263324" w:rsidRDefault="008F70E2" w:rsidP="00263324">
            <w:pPr>
              <w:rPr>
                <w:rFonts w:eastAsiaTheme="minorEastAsia"/>
              </w:rPr>
            </w:pPr>
            <w:r w:rsidRPr="00263324">
              <w:rPr>
                <w:rFonts w:eastAsiaTheme="minorEastAsia"/>
              </w:rPr>
              <w:t xml:space="preserve">All Medicaid-eligible adults within 90 days of release </w:t>
            </w:r>
          </w:p>
        </w:tc>
      </w:tr>
      <w:tr w:rsidR="008F70E2" w:rsidRPr="00263324" w14:paraId="42B9293A" w14:textId="77777777" w:rsidTr="005C40A3">
        <w:trPr>
          <w:trHeight w:val="485"/>
        </w:trPr>
        <w:tc>
          <w:tcPr>
            <w:tcW w:w="3685" w:type="dxa"/>
          </w:tcPr>
          <w:p w14:paraId="33ACB44C" w14:textId="77777777" w:rsidR="008F70E2" w:rsidRPr="00263324" w:rsidRDefault="008F70E2" w:rsidP="00263324">
            <w:pPr>
              <w:rPr>
                <w:rFonts w:eastAsiaTheme="minorEastAsia"/>
              </w:rPr>
            </w:pPr>
            <w:r w:rsidRPr="00263324">
              <w:rPr>
                <w:rFonts w:eastAsiaTheme="minorEastAsia"/>
              </w:rPr>
              <w:t xml:space="preserve">Lab and radiology </w:t>
            </w:r>
          </w:p>
        </w:tc>
        <w:tc>
          <w:tcPr>
            <w:tcW w:w="1619" w:type="dxa"/>
          </w:tcPr>
          <w:p w14:paraId="038D9A8F" w14:textId="77777777" w:rsidR="008F70E2" w:rsidRPr="00263324" w:rsidRDefault="008F70E2" w:rsidP="00263324">
            <w:pPr>
              <w:rPr>
                <w:rFonts w:eastAsiaTheme="minorEastAsia"/>
              </w:rPr>
            </w:pPr>
            <w:r w:rsidRPr="00263324">
              <w:rPr>
                <w:rFonts w:eastAsiaTheme="minorEastAsia"/>
              </w:rPr>
              <w:t>Optional</w:t>
            </w:r>
          </w:p>
        </w:tc>
        <w:tc>
          <w:tcPr>
            <w:tcW w:w="3958" w:type="dxa"/>
          </w:tcPr>
          <w:p w14:paraId="6A6F1658" w14:textId="77777777" w:rsidR="008F70E2" w:rsidRPr="00263324" w:rsidRDefault="008F70E2" w:rsidP="00263324">
            <w:pPr>
              <w:rPr>
                <w:rFonts w:eastAsiaTheme="minorEastAsia"/>
              </w:rPr>
            </w:pPr>
            <w:r w:rsidRPr="00263324">
              <w:rPr>
                <w:rFonts w:eastAsiaTheme="minorEastAsia"/>
              </w:rPr>
              <w:t xml:space="preserve">All Medicaid-eligible adults within 90 days of release </w:t>
            </w:r>
          </w:p>
        </w:tc>
      </w:tr>
      <w:tr w:rsidR="008F70E2" w:rsidRPr="00263324" w14:paraId="611F2E44" w14:textId="77777777" w:rsidTr="005C40A3">
        <w:trPr>
          <w:trHeight w:val="317"/>
        </w:trPr>
        <w:tc>
          <w:tcPr>
            <w:tcW w:w="3685" w:type="dxa"/>
          </w:tcPr>
          <w:p w14:paraId="546F6831" w14:textId="77777777" w:rsidR="008F70E2" w:rsidRPr="00263324" w:rsidRDefault="008F70E2" w:rsidP="00263324">
            <w:pPr>
              <w:rPr>
                <w:rFonts w:eastAsiaTheme="minorEastAsia"/>
              </w:rPr>
            </w:pPr>
            <w:r w:rsidRPr="00263324">
              <w:rPr>
                <w:rFonts w:eastAsiaTheme="minorEastAsia"/>
              </w:rPr>
              <w:t xml:space="preserve">Services by people with lived experience </w:t>
            </w:r>
          </w:p>
        </w:tc>
        <w:tc>
          <w:tcPr>
            <w:tcW w:w="1619" w:type="dxa"/>
          </w:tcPr>
          <w:p w14:paraId="50FCFCA3" w14:textId="77777777" w:rsidR="008F70E2" w:rsidRPr="00263324" w:rsidRDefault="008F70E2" w:rsidP="00263324">
            <w:pPr>
              <w:rPr>
                <w:rFonts w:eastAsiaTheme="minorEastAsia"/>
              </w:rPr>
            </w:pPr>
            <w:r w:rsidRPr="00263324">
              <w:rPr>
                <w:rFonts w:eastAsiaTheme="minorEastAsia"/>
              </w:rPr>
              <w:t>Optional</w:t>
            </w:r>
          </w:p>
        </w:tc>
        <w:tc>
          <w:tcPr>
            <w:tcW w:w="3958" w:type="dxa"/>
          </w:tcPr>
          <w:p w14:paraId="1474D514" w14:textId="77777777" w:rsidR="008F70E2" w:rsidRPr="00263324" w:rsidRDefault="008F70E2" w:rsidP="00263324">
            <w:pPr>
              <w:rPr>
                <w:rFonts w:eastAsiaTheme="minorEastAsia"/>
              </w:rPr>
            </w:pPr>
            <w:r w:rsidRPr="00263324">
              <w:rPr>
                <w:rFonts w:eastAsiaTheme="minorEastAsia"/>
              </w:rPr>
              <w:t xml:space="preserve">All Medicaid-eligible adults within 90 days of release </w:t>
            </w:r>
          </w:p>
        </w:tc>
      </w:tr>
      <w:tr w:rsidR="008F70E2" w:rsidRPr="00263324" w14:paraId="3CCEAF97" w14:textId="77777777" w:rsidTr="005C40A3">
        <w:trPr>
          <w:trHeight w:val="682"/>
        </w:trPr>
        <w:tc>
          <w:tcPr>
            <w:tcW w:w="3685" w:type="dxa"/>
          </w:tcPr>
          <w:p w14:paraId="043EC3EB" w14:textId="77777777" w:rsidR="008F70E2" w:rsidRPr="00263324" w:rsidRDefault="008F70E2" w:rsidP="00263324">
            <w:pPr>
              <w:rPr>
                <w:rFonts w:eastAsiaTheme="minorEastAsia"/>
              </w:rPr>
            </w:pPr>
            <w:r w:rsidRPr="00263324">
              <w:rPr>
                <w:rFonts w:eastAsiaTheme="minorEastAsia"/>
              </w:rPr>
              <w:t xml:space="preserve">Physical and behavioral clinical consultations </w:t>
            </w:r>
          </w:p>
        </w:tc>
        <w:tc>
          <w:tcPr>
            <w:tcW w:w="1619" w:type="dxa"/>
          </w:tcPr>
          <w:p w14:paraId="76EEC058" w14:textId="77777777" w:rsidR="008F70E2" w:rsidRPr="00263324" w:rsidRDefault="008F70E2" w:rsidP="00263324">
            <w:pPr>
              <w:rPr>
                <w:rFonts w:eastAsiaTheme="minorEastAsia"/>
              </w:rPr>
            </w:pPr>
            <w:r w:rsidRPr="00263324">
              <w:rPr>
                <w:rFonts w:eastAsiaTheme="minorEastAsia"/>
              </w:rPr>
              <w:t>Optional</w:t>
            </w:r>
          </w:p>
        </w:tc>
        <w:tc>
          <w:tcPr>
            <w:tcW w:w="3958" w:type="dxa"/>
          </w:tcPr>
          <w:p w14:paraId="4055F617" w14:textId="77777777" w:rsidR="008F70E2" w:rsidRPr="00263324" w:rsidRDefault="008F70E2" w:rsidP="00263324">
            <w:pPr>
              <w:rPr>
                <w:rFonts w:eastAsiaTheme="minorEastAsia"/>
              </w:rPr>
            </w:pPr>
            <w:r w:rsidRPr="00263324">
              <w:rPr>
                <w:rFonts w:eastAsiaTheme="minorEastAsia"/>
              </w:rPr>
              <w:t>All Medicaid-eligible adults within 90 days of release</w:t>
            </w:r>
          </w:p>
        </w:tc>
      </w:tr>
    </w:tbl>
    <w:p w14:paraId="1F83E357" w14:textId="4681720D" w:rsidR="4B17E8C7" w:rsidRDefault="4B17E8C7" w:rsidP="4B17E8C7">
      <w:pPr>
        <w:rPr>
          <w:rFonts w:eastAsia="Calibri"/>
          <w:color w:val="000000" w:themeColor="text1"/>
        </w:rPr>
      </w:pPr>
    </w:p>
    <w:p w14:paraId="4EA2D961" w14:textId="77777777" w:rsidR="006E0E53" w:rsidRDefault="006E0E53" w:rsidP="006E0E53">
      <w:pPr>
        <w:pStyle w:val="Heading4"/>
      </w:pPr>
      <w:r>
        <w:t>Service Impact</w:t>
      </w:r>
    </w:p>
    <w:p w14:paraId="3F51435C" w14:textId="1365418D" w:rsidR="002A757F" w:rsidRDefault="00B9740E" w:rsidP="008F70E2">
      <w:pPr>
        <w:rPr>
          <w:rFonts w:eastAsia="Calibri"/>
          <w:color w:val="000000" w:themeColor="text1"/>
        </w:rPr>
      </w:pPr>
      <w:r w:rsidRPr="00B9740E">
        <w:rPr>
          <w:rFonts w:eastAsia="Calibri"/>
          <w:color w:val="000000" w:themeColor="text1"/>
        </w:rPr>
        <w:t>The Reentry Demonstration Initiative establishes required services such as Medicaid eligibility determination, targeted case management, and provision of medications at release. These services, if implemented, would independently resolve many of the current discharge gaps by ensuring coverage, medication continuity, and structured reentry planning</w:t>
      </w:r>
      <w:r w:rsidR="00E433F1">
        <w:rPr>
          <w:rFonts w:eastAsia="Calibri"/>
          <w:color w:val="000000" w:themeColor="text1"/>
        </w:rPr>
        <w:t>.</w:t>
      </w:r>
    </w:p>
    <w:p w14:paraId="4883905C" w14:textId="77777777" w:rsidR="001A2371" w:rsidRDefault="001A2371" w:rsidP="008F70E2">
      <w:pPr>
        <w:rPr>
          <w:rFonts w:eastAsia="Calibri"/>
          <w:color w:val="000000" w:themeColor="text1"/>
        </w:rPr>
      </w:pPr>
    </w:p>
    <w:p w14:paraId="35807157" w14:textId="7E0ADB84" w:rsidR="00A122FF" w:rsidRDefault="00BB2FE6" w:rsidP="00AF34C3">
      <w:pPr>
        <w:pStyle w:val="Heading3"/>
      </w:pPr>
      <w:r>
        <w:lastRenderedPageBreak/>
        <w:t xml:space="preserve">2025 </w:t>
      </w:r>
      <w:r w:rsidR="008F70E2">
        <w:t>King County Behavioral Health Audit</w:t>
      </w:r>
      <w:r w:rsidR="00E425FD">
        <w:t xml:space="preserve"> Recommendations</w:t>
      </w:r>
      <w:r w:rsidR="008F70E2">
        <w:t xml:space="preserve"> </w:t>
      </w:r>
    </w:p>
    <w:p w14:paraId="4B9EC5E9" w14:textId="09E5203A" w:rsidR="004B193F" w:rsidRPr="004B193F" w:rsidRDefault="004B193F" w:rsidP="004B193F">
      <w:pPr>
        <w:rPr>
          <w:rFonts w:eastAsia="Calibri"/>
        </w:rPr>
      </w:pPr>
      <w:r w:rsidRPr="004B193F">
        <w:rPr>
          <w:rFonts w:eastAsia="Calibri"/>
        </w:rPr>
        <w:t xml:space="preserve">The King County </w:t>
      </w:r>
      <w:r w:rsidR="00C73C99">
        <w:rPr>
          <w:rFonts w:eastAsia="Calibri"/>
        </w:rPr>
        <w:t xml:space="preserve">Auditor’s Office </w:t>
      </w:r>
      <w:r w:rsidR="00B705DA">
        <w:rPr>
          <w:rFonts w:eastAsia="Calibri"/>
        </w:rPr>
        <w:t xml:space="preserve">(KCAO) </w:t>
      </w:r>
      <w:r w:rsidR="00C73C99">
        <w:rPr>
          <w:rFonts w:eastAsia="Calibri"/>
        </w:rPr>
        <w:t xml:space="preserve">2025 </w:t>
      </w:r>
      <w:r w:rsidRPr="004B193F">
        <w:rPr>
          <w:rFonts w:eastAsia="Calibri"/>
        </w:rPr>
        <w:t xml:space="preserve">Behavioral Health Audit identified gaps in access to psychiatric medications and continuity of behavioral health care, particularly for patients who may not initially appear to be among the most vulnerable populations. </w:t>
      </w:r>
    </w:p>
    <w:p w14:paraId="251B4DC5" w14:textId="77777777" w:rsidR="004B193F" w:rsidRPr="004B193F" w:rsidRDefault="004B193F" w:rsidP="004B193F">
      <w:pPr>
        <w:rPr>
          <w:rFonts w:eastAsia="Calibri"/>
        </w:rPr>
      </w:pPr>
    </w:p>
    <w:p w14:paraId="2383350B" w14:textId="446A4110" w:rsidR="004B193F" w:rsidRPr="004B193F" w:rsidRDefault="004B193F" w:rsidP="004B193F">
      <w:pPr>
        <w:rPr>
          <w:rFonts w:eastAsia="Calibri"/>
        </w:rPr>
      </w:pPr>
      <w:r w:rsidRPr="004B193F">
        <w:rPr>
          <w:rFonts w:eastAsia="Calibri"/>
        </w:rPr>
        <w:t xml:space="preserve">The </w:t>
      </w:r>
      <w:r w:rsidR="00B705DA">
        <w:rPr>
          <w:rFonts w:eastAsia="Calibri"/>
        </w:rPr>
        <w:t xml:space="preserve">2025 KCAO </w:t>
      </w:r>
      <w:r w:rsidRPr="004B193F">
        <w:rPr>
          <w:rFonts w:eastAsia="Calibri"/>
        </w:rPr>
        <w:t xml:space="preserve">audit </w:t>
      </w:r>
      <w:r w:rsidR="00B705DA" w:rsidRPr="004B193F">
        <w:rPr>
          <w:rFonts w:eastAsia="Calibri"/>
        </w:rPr>
        <w:t>i</w:t>
      </w:r>
      <w:r w:rsidR="00B705DA">
        <w:rPr>
          <w:rFonts w:eastAsia="Calibri"/>
        </w:rPr>
        <w:t xml:space="preserve">dentified </w:t>
      </w:r>
      <w:r w:rsidRPr="004B193F">
        <w:rPr>
          <w:rFonts w:eastAsia="Calibri"/>
        </w:rPr>
        <w:t xml:space="preserve">recommendations </w:t>
      </w:r>
      <w:r w:rsidR="00B705DA">
        <w:rPr>
          <w:rFonts w:eastAsia="Calibri"/>
        </w:rPr>
        <w:t xml:space="preserve">for JHS </w:t>
      </w:r>
      <w:r w:rsidRPr="004B193F">
        <w:rPr>
          <w:rFonts w:eastAsia="Calibri"/>
        </w:rPr>
        <w:t>to improve medication access at release:</w:t>
      </w:r>
    </w:p>
    <w:p w14:paraId="5BFE8223" w14:textId="77777777" w:rsidR="004B193F" w:rsidRPr="004B193F" w:rsidRDefault="004B193F" w:rsidP="0096210F">
      <w:pPr>
        <w:pStyle w:val="ListParagraph"/>
        <w:numPr>
          <w:ilvl w:val="0"/>
          <w:numId w:val="8"/>
        </w:numPr>
        <w:rPr>
          <w:rFonts w:eastAsia="Calibri"/>
        </w:rPr>
      </w:pPr>
      <w:r w:rsidRPr="004B193F">
        <w:rPr>
          <w:rFonts w:eastAsia="Calibri"/>
        </w:rPr>
        <w:t>Develop, document, and implement formal strategies to expand patient access to behavioral health medications, including improved communication with patients about the option of receiving medications at release.</w:t>
      </w:r>
    </w:p>
    <w:p w14:paraId="3F971D4F" w14:textId="77777777" w:rsidR="004B193F" w:rsidRPr="004B193F" w:rsidRDefault="004B193F" w:rsidP="0096210F">
      <w:pPr>
        <w:pStyle w:val="ListParagraph"/>
        <w:numPr>
          <w:ilvl w:val="0"/>
          <w:numId w:val="8"/>
        </w:numPr>
        <w:rPr>
          <w:rFonts w:eastAsia="Calibri"/>
        </w:rPr>
      </w:pPr>
      <w:r w:rsidRPr="004B193F">
        <w:rPr>
          <w:rFonts w:eastAsia="Calibri"/>
        </w:rPr>
        <w:t>Establish processes that allow individuals released after service or pharmacy business hours to obtain a supply of, or a prescription for, behavioral health medication.</w:t>
      </w:r>
    </w:p>
    <w:p w14:paraId="3E8D31B4" w14:textId="77777777" w:rsidR="004B193F" w:rsidRPr="004B193F" w:rsidRDefault="004B193F" w:rsidP="0096210F">
      <w:pPr>
        <w:pStyle w:val="ListParagraph"/>
        <w:numPr>
          <w:ilvl w:val="0"/>
          <w:numId w:val="8"/>
        </w:numPr>
        <w:rPr>
          <w:rFonts w:eastAsia="Calibri"/>
        </w:rPr>
      </w:pPr>
      <w:r w:rsidRPr="004B193F">
        <w:rPr>
          <w:rFonts w:eastAsia="Calibri"/>
        </w:rPr>
        <w:t>Update policies regarding behavioral health medications at release to ensure patients receive a sufficient supply or prescription that accounts for appointment wait times in the community.</w:t>
      </w:r>
    </w:p>
    <w:p w14:paraId="49B8899A" w14:textId="77777777" w:rsidR="004B193F" w:rsidRPr="004B193F" w:rsidRDefault="004B193F" w:rsidP="004B193F">
      <w:pPr>
        <w:rPr>
          <w:rFonts w:eastAsia="Calibri"/>
        </w:rPr>
      </w:pPr>
    </w:p>
    <w:p w14:paraId="470AC103" w14:textId="77777777" w:rsidR="006E0E53" w:rsidRDefault="006E0E53" w:rsidP="006E0E53">
      <w:pPr>
        <w:pStyle w:val="Heading4"/>
      </w:pPr>
      <w:r>
        <w:t>Service Impact</w:t>
      </w:r>
    </w:p>
    <w:p w14:paraId="0B3E71A8" w14:textId="6B8D48CE" w:rsidR="004C6121" w:rsidRPr="004C6121" w:rsidRDefault="004B193F" w:rsidP="004B193F">
      <w:pPr>
        <w:rPr>
          <w:rFonts w:eastAsia="Calibri"/>
        </w:rPr>
      </w:pPr>
      <w:r>
        <w:rPr>
          <w:rFonts w:eastAsia="Calibri"/>
        </w:rPr>
        <w:t>JHS</w:t>
      </w:r>
      <w:r w:rsidRPr="004B193F">
        <w:rPr>
          <w:rFonts w:eastAsia="Calibri"/>
        </w:rPr>
        <w:t xml:space="preserve"> is aligning </w:t>
      </w:r>
      <w:r w:rsidR="00B705DA">
        <w:rPr>
          <w:rFonts w:eastAsia="Calibri"/>
        </w:rPr>
        <w:t xml:space="preserve">fulfilling </w:t>
      </w:r>
      <w:r w:rsidRPr="004B193F">
        <w:rPr>
          <w:rFonts w:eastAsia="Calibri"/>
        </w:rPr>
        <w:t xml:space="preserve">these recommendations with the Reentry Demonstration Initiative, which requires provision of medications at release. This alignment </w:t>
      </w:r>
      <w:r w:rsidR="00B705DA">
        <w:rPr>
          <w:rFonts w:eastAsia="Calibri"/>
        </w:rPr>
        <w:t xml:space="preserve">helps </w:t>
      </w:r>
      <w:r w:rsidRPr="004B193F">
        <w:rPr>
          <w:rFonts w:eastAsia="Calibri"/>
        </w:rPr>
        <w:t>ensure that patients receive necessary medications</w:t>
      </w:r>
      <w:r w:rsidR="00971D9C">
        <w:rPr>
          <w:rFonts w:eastAsia="Calibri"/>
        </w:rPr>
        <w:t>.</w:t>
      </w:r>
      <w:r w:rsidRPr="004B193F">
        <w:rPr>
          <w:rFonts w:eastAsia="Calibri"/>
        </w:rPr>
        <w:t xml:space="preserve"> </w:t>
      </w:r>
      <w:r w:rsidR="00971D9C">
        <w:rPr>
          <w:rFonts w:eastAsia="Calibri"/>
        </w:rPr>
        <w:t xml:space="preserve">This alignment also </w:t>
      </w:r>
      <w:r w:rsidRPr="004B193F">
        <w:rPr>
          <w:rFonts w:eastAsia="Calibri"/>
        </w:rPr>
        <w:t xml:space="preserve">reduces lapses in treatment and strengthens continuity of care. </w:t>
      </w:r>
      <w:r w:rsidR="00E433F1" w:rsidRPr="00E433F1">
        <w:rPr>
          <w:rFonts w:eastAsia="Calibri"/>
        </w:rPr>
        <w:t xml:space="preserve">The audit recommendations, once implemented, </w:t>
      </w:r>
      <w:r w:rsidR="00D169BB">
        <w:rPr>
          <w:rFonts w:eastAsia="Calibri"/>
        </w:rPr>
        <w:t xml:space="preserve">would </w:t>
      </w:r>
      <w:r w:rsidR="00E433F1" w:rsidRPr="00E433F1">
        <w:rPr>
          <w:rFonts w:eastAsia="Calibri"/>
        </w:rPr>
        <w:t xml:space="preserve">function as direct solutions to </w:t>
      </w:r>
      <w:r w:rsidR="00E30E16">
        <w:rPr>
          <w:rFonts w:eastAsia="Calibri"/>
        </w:rPr>
        <w:t xml:space="preserve">many of the </w:t>
      </w:r>
      <w:r w:rsidR="00E433F1">
        <w:rPr>
          <w:rFonts w:eastAsia="Calibri"/>
        </w:rPr>
        <w:t xml:space="preserve">coordinated </w:t>
      </w:r>
      <w:r w:rsidR="00E433F1" w:rsidRPr="00E433F1">
        <w:rPr>
          <w:rFonts w:eastAsia="Calibri"/>
        </w:rPr>
        <w:t>discharge gaps. Expanded access to psychiatric medications at release and updated policies would</w:t>
      </w:r>
      <w:r w:rsidR="00B705DA">
        <w:rPr>
          <w:rFonts w:eastAsia="Calibri"/>
        </w:rPr>
        <w:t xml:space="preserve"> help </w:t>
      </w:r>
      <w:r w:rsidR="00E433F1" w:rsidRPr="00E433F1">
        <w:rPr>
          <w:rFonts w:eastAsia="Calibri"/>
        </w:rPr>
        <w:t>reduce lapses in treatment and improve patient stability in the community</w:t>
      </w:r>
      <w:r w:rsidR="00E433F1">
        <w:rPr>
          <w:rFonts w:eastAsia="Calibri"/>
        </w:rPr>
        <w:t>.</w:t>
      </w:r>
    </w:p>
    <w:p w14:paraId="54D233F8" w14:textId="77777777" w:rsidR="008F70E2" w:rsidRDefault="008F70E2" w:rsidP="008F70E2">
      <w:pPr>
        <w:rPr>
          <w:rFonts w:eastAsia="Calibri"/>
          <w:b/>
          <w:bCs/>
          <w:color w:val="000000" w:themeColor="text1"/>
        </w:rPr>
      </w:pPr>
    </w:p>
    <w:p w14:paraId="77A1147B" w14:textId="799BBB59" w:rsidR="00E425FD" w:rsidRDefault="008F70E2" w:rsidP="00C8073F">
      <w:pPr>
        <w:pStyle w:val="Heading3"/>
        <w:rPr>
          <w:b/>
          <w:color w:val="000000" w:themeColor="text1"/>
        </w:rPr>
      </w:pPr>
      <w:r w:rsidRPr="00411E78">
        <w:rPr>
          <w:rStyle w:val="Heading3Char"/>
        </w:rPr>
        <w:t>Diversion and Reentry Services Collaboration</w:t>
      </w:r>
      <w:r>
        <w:rPr>
          <w:rStyle w:val="FootnoteReference"/>
          <w:b/>
          <w:color w:val="000000" w:themeColor="text1"/>
        </w:rPr>
        <w:footnoteReference w:id="10"/>
      </w:r>
      <w:r>
        <w:rPr>
          <w:b/>
          <w:color w:val="000000" w:themeColor="text1"/>
        </w:rPr>
        <w:t xml:space="preserve"> </w:t>
      </w:r>
    </w:p>
    <w:p w14:paraId="351EA1C8" w14:textId="688D2CF6" w:rsidR="00495F3C" w:rsidRPr="00495F3C" w:rsidRDefault="00495F3C" w:rsidP="00495F3C">
      <w:pPr>
        <w:rPr>
          <w:rFonts w:eastAsia="Calibri"/>
          <w:color w:val="000000" w:themeColor="text1"/>
        </w:rPr>
      </w:pPr>
      <w:r w:rsidRPr="00495F3C">
        <w:rPr>
          <w:rFonts w:eastAsia="Calibri"/>
          <w:color w:val="000000" w:themeColor="text1"/>
        </w:rPr>
        <w:t xml:space="preserve">In January 2025, the </w:t>
      </w:r>
      <w:r w:rsidR="00E267F0">
        <w:rPr>
          <w:rFonts w:eastAsia="Calibri"/>
          <w:color w:val="000000" w:themeColor="text1"/>
        </w:rPr>
        <w:t>King County Department of Community and Human Services, Behavioral Health and Recovery Division (DCHS/BHRD)</w:t>
      </w:r>
      <w:r w:rsidRPr="00495F3C">
        <w:rPr>
          <w:rFonts w:eastAsia="Calibri"/>
          <w:color w:val="000000" w:themeColor="text1"/>
        </w:rPr>
        <w:t xml:space="preserve"> and </w:t>
      </w:r>
      <w:r w:rsidR="003417A2">
        <w:rPr>
          <w:rFonts w:eastAsia="Calibri"/>
          <w:color w:val="000000" w:themeColor="text1"/>
        </w:rPr>
        <w:t>JHS</w:t>
      </w:r>
      <w:r w:rsidRPr="00495F3C">
        <w:rPr>
          <w:rFonts w:eastAsia="Calibri"/>
          <w:color w:val="000000" w:themeColor="text1"/>
        </w:rPr>
        <w:t xml:space="preserve"> initiated a weekly case consultation with Diversion and Reentry Services (DRS) providers. The consultation strengthen</w:t>
      </w:r>
      <w:r w:rsidR="00B705DA">
        <w:rPr>
          <w:rFonts w:eastAsia="Calibri"/>
          <w:color w:val="000000" w:themeColor="text1"/>
        </w:rPr>
        <w:t>s</w:t>
      </w:r>
      <w:r w:rsidRPr="00495F3C">
        <w:rPr>
          <w:rFonts w:eastAsia="Calibri"/>
          <w:color w:val="000000" w:themeColor="text1"/>
        </w:rPr>
        <w:t xml:space="preserve"> coordination of care for shared patients during incarceration and upon release. Its center</w:t>
      </w:r>
      <w:r w:rsidR="00B705DA">
        <w:rPr>
          <w:rFonts w:eastAsia="Calibri"/>
          <w:color w:val="000000" w:themeColor="text1"/>
        </w:rPr>
        <w:t>s</w:t>
      </w:r>
      <w:r w:rsidRPr="00495F3C">
        <w:rPr>
          <w:rFonts w:eastAsia="Calibri"/>
          <w:color w:val="000000" w:themeColor="text1"/>
        </w:rPr>
        <w:t xml:space="preserve"> care coordination needs across custody and community settings, promote</w:t>
      </w:r>
      <w:r w:rsidR="00B705DA">
        <w:rPr>
          <w:rFonts w:eastAsia="Calibri"/>
          <w:color w:val="000000" w:themeColor="text1"/>
        </w:rPr>
        <w:t>s</w:t>
      </w:r>
      <w:r w:rsidRPr="00495F3C">
        <w:rPr>
          <w:rFonts w:eastAsia="Calibri"/>
          <w:color w:val="000000" w:themeColor="text1"/>
        </w:rPr>
        <w:t xml:space="preserve"> collaboration while reducing duplication of services, support</w:t>
      </w:r>
      <w:r w:rsidR="00B705DA">
        <w:rPr>
          <w:rFonts w:eastAsia="Calibri"/>
          <w:color w:val="000000" w:themeColor="text1"/>
        </w:rPr>
        <w:t>s</w:t>
      </w:r>
      <w:r w:rsidRPr="00495F3C">
        <w:rPr>
          <w:rFonts w:eastAsia="Calibri"/>
          <w:color w:val="000000" w:themeColor="text1"/>
        </w:rPr>
        <w:t xml:space="preserve"> DRS providers in navigating barriers to </w:t>
      </w:r>
      <w:proofErr w:type="gramStart"/>
      <w:r w:rsidRPr="00495F3C">
        <w:rPr>
          <w:rFonts w:eastAsia="Calibri"/>
          <w:color w:val="000000" w:themeColor="text1"/>
        </w:rPr>
        <w:t>connecting</w:t>
      </w:r>
      <w:proofErr w:type="gramEnd"/>
      <w:r w:rsidRPr="00495F3C">
        <w:rPr>
          <w:rFonts w:eastAsia="Calibri"/>
          <w:color w:val="000000" w:themeColor="text1"/>
        </w:rPr>
        <w:t xml:space="preserve"> with enrolled patients during incarceration, and build</w:t>
      </w:r>
      <w:r w:rsidR="00B705DA">
        <w:rPr>
          <w:rFonts w:eastAsia="Calibri"/>
          <w:color w:val="000000" w:themeColor="text1"/>
        </w:rPr>
        <w:t>s</w:t>
      </w:r>
      <w:r w:rsidRPr="00495F3C">
        <w:rPr>
          <w:rFonts w:eastAsia="Calibri"/>
          <w:color w:val="000000" w:themeColor="text1"/>
        </w:rPr>
        <w:t xml:space="preserve"> consistent relationships between JHS and community partners.</w:t>
      </w:r>
    </w:p>
    <w:p w14:paraId="733139B0" w14:textId="77777777" w:rsidR="00495F3C" w:rsidRPr="00495F3C" w:rsidRDefault="00495F3C" w:rsidP="00495F3C">
      <w:pPr>
        <w:rPr>
          <w:rFonts w:eastAsia="Calibri"/>
          <w:color w:val="000000" w:themeColor="text1"/>
        </w:rPr>
      </w:pPr>
    </w:p>
    <w:p w14:paraId="427F1271" w14:textId="35210708" w:rsidR="00495F3C" w:rsidRPr="00495F3C" w:rsidRDefault="00495F3C" w:rsidP="00495F3C">
      <w:pPr>
        <w:rPr>
          <w:rFonts w:eastAsia="Calibri"/>
          <w:color w:val="000000" w:themeColor="text1"/>
        </w:rPr>
      </w:pPr>
      <w:r w:rsidRPr="00495F3C">
        <w:rPr>
          <w:rFonts w:eastAsia="Calibri"/>
          <w:color w:val="000000" w:themeColor="text1"/>
        </w:rPr>
        <w:t>These weekly consultations bring together a broad range of DRS providers operating within the King County Integrated Care Network (KCICN), which seeks to address the behavioral health needs of patients through coordinated, system</w:t>
      </w:r>
      <w:r w:rsidRPr="00495F3C">
        <w:rPr>
          <w:rFonts w:ascii="Cambria Math" w:eastAsia="Calibri" w:hAnsi="Cambria Math" w:cs="Cambria Math"/>
          <w:color w:val="000000" w:themeColor="text1"/>
        </w:rPr>
        <w:t>‑</w:t>
      </w:r>
      <w:r w:rsidRPr="00495F3C">
        <w:rPr>
          <w:rFonts w:eastAsia="Calibri"/>
          <w:color w:val="000000" w:themeColor="text1"/>
        </w:rPr>
        <w:t>wide approaches. The following providers have been invited to participate: King County Veterans Reentry Program; Pioneer Human Services Substance Use Disorder Program at Maleng Regional Justice Center; PACT Program providers (DESC, Telecare, IKRON, and NAVOS); Evergreen Treatment Services REACH Programs – VITAL and Reentry Case Management; LEAD Program providers (REACH, Ideal Options, and Community Passageways); DESC Community Outreach and Advocacy Team (COAT) Program; Community House Competency Boundary Spanner; Harborview Involuntary Treatment Triage Program; and Community House Mental Health LINC Program.</w:t>
      </w:r>
    </w:p>
    <w:p w14:paraId="1FF35C7C" w14:textId="77777777" w:rsidR="00495F3C" w:rsidRPr="00495F3C" w:rsidRDefault="00495F3C" w:rsidP="00495F3C">
      <w:pPr>
        <w:rPr>
          <w:rFonts w:eastAsia="Calibri"/>
          <w:color w:val="000000" w:themeColor="text1"/>
        </w:rPr>
      </w:pPr>
    </w:p>
    <w:p w14:paraId="5F109273" w14:textId="77777777" w:rsidR="00B522AC" w:rsidRDefault="00B522AC" w:rsidP="00B522AC">
      <w:pPr>
        <w:pStyle w:val="Heading4"/>
      </w:pPr>
      <w:r>
        <w:t>Service Impact</w:t>
      </w:r>
    </w:p>
    <w:p w14:paraId="7E5C4080" w14:textId="04C6A5B8" w:rsidR="00165A31" w:rsidRDefault="00165A31" w:rsidP="00495F3C">
      <w:pPr>
        <w:rPr>
          <w:rFonts w:eastAsia="Calibri"/>
          <w:color w:val="000000" w:themeColor="text1"/>
        </w:rPr>
      </w:pPr>
      <w:r w:rsidRPr="00165A31">
        <w:rPr>
          <w:rFonts w:eastAsia="Calibri"/>
          <w:color w:val="000000" w:themeColor="text1"/>
        </w:rPr>
        <w:t xml:space="preserve">The weekly case consultation model with DRS providers is a mechanism to close discharge gaps. By embedding external partners into the release process, this collaboration </w:t>
      </w:r>
      <w:r w:rsidR="00AD4FA0">
        <w:rPr>
          <w:rFonts w:eastAsia="Calibri"/>
          <w:color w:val="000000" w:themeColor="text1"/>
        </w:rPr>
        <w:t xml:space="preserve">helps </w:t>
      </w:r>
      <w:r w:rsidRPr="00165A31">
        <w:rPr>
          <w:rFonts w:eastAsia="Calibri"/>
          <w:color w:val="000000" w:themeColor="text1"/>
        </w:rPr>
        <w:t>ensure continuity of care and reduces fragmentation, even without additional discharge interventions</w:t>
      </w:r>
      <w:r w:rsidR="009753CA">
        <w:rPr>
          <w:rFonts w:eastAsia="Calibri"/>
          <w:color w:val="000000" w:themeColor="text1"/>
        </w:rPr>
        <w:t>.</w:t>
      </w:r>
    </w:p>
    <w:p w14:paraId="1930D149" w14:textId="77777777" w:rsidR="00C8073F" w:rsidRDefault="00C8073F" w:rsidP="00C8073F">
      <w:pPr>
        <w:pStyle w:val="Heading3"/>
      </w:pPr>
    </w:p>
    <w:p w14:paraId="7FB4DE86" w14:textId="46251F5B" w:rsidR="002D7E90" w:rsidRDefault="002D7E90" w:rsidP="00C8073F">
      <w:pPr>
        <w:pStyle w:val="Heading3"/>
      </w:pPr>
      <w:r>
        <w:t>Summary</w:t>
      </w:r>
      <w:r w:rsidR="00E50414">
        <w:t xml:space="preserve"> </w:t>
      </w:r>
      <w:r w:rsidR="00945451">
        <w:t>– Related Initiatives offer potential to close service gaps in Coordinated Discharge</w:t>
      </w:r>
    </w:p>
    <w:p w14:paraId="0B50E694" w14:textId="3D1741D1" w:rsidR="00617BBD" w:rsidRDefault="00617BBD" w:rsidP="0A2C1C51">
      <w:pPr>
        <w:rPr>
          <w:rFonts w:eastAsia="Calibri"/>
          <w:color w:val="000000" w:themeColor="text1"/>
        </w:rPr>
      </w:pPr>
      <w:r w:rsidRPr="00617BBD">
        <w:rPr>
          <w:rFonts w:eastAsia="Calibri"/>
          <w:color w:val="000000" w:themeColor="text1"/>
        </w:rPr>
        <w:t xml:space="preserve">Taken together, the ADA </w:t>
      </w:r>
      <w:r w:rsidR="009753CA">
        <w:rPr>
          <w:rFonts w:eastAsia="Calibri"/>
          <w:color w:val="000000" w:themeColor="text1"/>
        </w:rPr>
        <w:t>Settlement</w:t>
      </w:r>
      <w:r w:rsidRPr="00617BBD">
        <w:rPr>
          <w:rFonts w:eastAsia="Calibri"/>
          <w:color w:val="000000" w:themeColor="text1"/>
        </w:rPr>
        <w:t xml:space="preserve"> work, the Reentry Demonstration Initiative, the </w:t>
      </w:r>
      <w:r w:rsidR="00172261">
        <w:rPr>
          <w:rFonts w:eastAsia="Calibri"/>
          <w:color w:val="000000" w:themeColor="text1"/>
        </w:rPr>
        <w:t xml:space="preserve">2025 </w:t>
      </w:r>
      <w:r w:rsidRPr="00617BBD">
        <w:rPr>
          <w:rFonts w:eastAsia="Calibri"/>
          <w:color w:val="000000" w:themeColor="text1"/>
        </w:rPr>
        <w:t xml:space="preserve">Behavioral Health Audit alignment, and the Diversion and Reentry Services collaboration represent a comprehensive framework for addressing </w:t>
      </w:r>
      <w:r w:rsidR="00BD7F96">
        <w:rPr>
          <w:rFonts w:eastAsia="Calibri"/>
          <w:color w:val="000000" w:themeColor="text1"/>
        </w:rPr>
        <w:t>existing</w:t>
      </w:r>
      <w:r w:rsidRPr="00617BBD">
        <w:rPr>
          <w:rFonts w:eastAsia="Calibri"/>
          <w:color w:val="000000" w:themeColor="text1"/>
        </w:rPr>
        <w:t xml:space="preserve"> service gaps in coordinated discharge. While each project was developed to meet broader compliance or system</w:t>
      </w:r>
      <w:r w:rsidRPr="00617BBD">
        <w:rPr>
          <w:rFonts w:ascii="Cambria Math" w:eastAsia="Calibri" w:hAnsi="Cambria Math" w:cs="Cambria Math"/>
          <w:color w:val="000000" w:themeColor="text1"/>
        </w:rPr>
        <w:t>‑</w:t>
      </w:r>
      <w:r w:rsidRPr="00617BBD">
        <w:rPr>
          <w:rFonts w:eastAsia="Calibri"/>
          <w:color w:val="000000" w:themeColor="text1"/>
        </w:rPr>
        <w:t xml:space="preserve">level goals, their </w:t>
      </w:r>
      <w:r w:rsidR="00AD4FA0">
        <w:rPr>
          <w:rFonts w:eastAsia="Calibri"/>
          <w:color w:val="000000" w:themeColor="text1"/>
        </w:rPr>
        <w:t xml:space="preserve">respective </w:t>
      </w:r>
      <w:r w:rsidRPr="00617BBD">
        <w:rPr>
          <w:rFonts w:eastAsia="Calibri"/>
          <w:color w:val="000000" w:themeColor="text1"/>
        </w:rPr>
        <w:t xml:space="preserve">implementation independently embeds mechanisms—such as medication continuity, Medicaid enrollment, behavioral health access, and external provider coordination—that directly resolve barriers to effective </w:t>
      </w:r>
      <w:r w:rsidR="00945451">
        <w:rPr>
          <w:rFonts w:eastAsia="Calibri"/>
          <w:color w:val="000000" w:themeColor="text1"/>
        </w:rPr>
        <w:t xml:space="preserve">coordinated </w:t>
      </w:r>
      <w:r w:rsidRPr="00617BBD">
        <w:rPr>
          <w:rFonts w:eastAsia="Calibri"/>
          <w:color w:val="000000" w:themeColor="text1"/>
        </w:rPr>
        <w:t xml:space="preserve">discharge. In practice, these initiatives function as </w:t>
      </w:r>
      <w:r w:rsidR="000806AB">
        <w:rPr>
          <w:rFonts w:eastAsia="Calibri"/>
          <w:color w:val="000000" w:themeColor="text1"/>
        </w:rPr>
        <w:t xml:space="preserve">coordinated </w:t>
      </w:r>
      <w:r w:rsidRPr="00617BBD">
        <w:rPr>
          <w:rFonts w:eastAsia="Calibri"/>
          <w:color w:val="000000" w:themeColor="text1"/>
        </w:rPr>
        <w:t xml:space="preserve">discharge </w:t>
      </w:r>
      <w:r w:rsidR="00AD4FA0" w:rsidRPr="00617BBD">
        <w:rPr>
          <w:rFonts w:eastAsia="Calibri"/>
          <w:color w:val="000000" w:themeColor="text1"/>
        </w:rPr>
        <w:t>strategies</w:t>
      </w:r>
      <w:r w:rsidRPr="00617BBD">
        <w:rPr>
          <w:rFonts w:eastAsia="Calibri"/>
          <w:color w:val="000000" w:themeColor="text1"/>
        </w:rPr>
        <w:t xml:space="preserve">. </w:t>
      </w:r>
      <w:r w:rsidR="00213414">
        <w:rPr>
          <w:rFonts w:eastAsia="Calibri"/>
          <w:color w:val="000000" w:themeColor="text1"/>
        </w:rPr>
        <w:t xml:space="preserve"> </w:t>
      </w:r>
      <w:r w:rsidR="00357BF2">
        <w:rPr>
          <w:rFonts w:eastAsia="Calibri"/>
          <w:color w:val="000000" w:themeColor="text1"/>
        </w:rPr>
        <w:t>Beyond ongoing efforts and continued partnership with DAJD and community providers, there are no additional standalone strategies outside of these initiatives that are not already underway. Fu</w:t>
      </w:r>
      <w:r w:rsidRPr="00617BBD">
        <w:rPr>
          <w:rFonts w:eastAsia="Calibri"/>
          <w:color w:val="000000" w:themeColor="text1"/>
        </w:rPr>
        <w:t>ll implementation of these projects would substantially reduce gaps, improve continuity of care, and strengthen outcomes for vulnerable populations transitioning from custody to the community.</w:t>
      </w:r>
    </w:p>
    <w:p w14:paraId="5C77384E" w14:textId="77777777" w:rsidR="00617BBD" w:rsidRDefault="00617BBD" w:rsidP="0A2C1C51">
      <w:pPr>
        <w:rPr>
          <w:rFonts w:eastAsia="Calibri"/>
          <w:color w:val="000000" w:themeColor="text1"/>
        </w:rPr>
      </w:pPr>
    </w:p>
    <w:p w14:paraId="6E19073A" w14:textId="77777777" w:rsidR="00642174" w:rsidRPr="00457CE2" w:rsidRDefault="00642174" w:rsidP="00457CE2">
      <w:pPr>
        <w:rPr>
          <w:rFonts w:asciiTheme="minorHAnsi" w:eastAsia="Aptos Display" w:hAnsiTheme="minorHAnsi" w:cstheme="minorHAnsi"/>
          <w:color w:val="0F4761"/>
          <w:sz w:val="24"/>
          <w:szCs w:val="24"/>
        </w:rPr>
      </w:pPr>
      <w:r w:rsidRPr="00457CE2">
        <w:rPr>
          <w:rFonts w:asciiTheme="minorHAnsi" w:eastAsia="Aptos Display" w:hAnsiTheme="minorHAnsi" w:cstheme="minorHAnsi"/>
          <w:color w:val="0F4761"/>
          <w:sz w:val="24"/>
          <w:szCs w:val="24"/>
        </w:rPr>
        <w:t xml:space="preserve">Consideration of how transitional and post-release services could be expanded to serve all jail residents who are receiving medication for a substance use disorder </w:t>
      </w:r>
    </w:p>
    <w:p w14:paraId="30739AAB" w14:textId="77777777" w:rsidR="00642174" w:rsidRDefault="00642174" w:rsidP="00844E87">
      <w:pPr>
        <w:rPr>
          <w:rFonts w:asciiTheme="minorHAnsi" w:eastAsia="Aptos Display" w:hAnsiTheme="minorHAnsi" w:cstheme="minorHAnsi"/>
          <w:color w:val="0F4761"/>
          <w:sz w:val="24"/>
          <w:szCs w:val="24"/>
        </w:rPr>
      </w:pPr>
    </w:p>
    <w:p w14:paraId="3E6398E2" w14:textId="262F01CC" w:rsidR="00535790" w:rsidRDefault="00B408CD" w:rsidP="00844E87">
      <w:pPr>
        <w:rPr>
          <w:rFonts w:eastAsia="Calibri"/>
          <w:color w:val="000000" w:themeColor="text1"/>
        </w:rPr>
      </w:pPr>
      <w:r w:rsidRPr="002749A1">
        <w:rPr>
          <w:rFonts w:eastAsia="Calibri"/>
          <w:color w:val="000000" w:themeColor="text1"/>
        </w:rPr>
        <w:t xml:space="preserve">This question is addressed </w:t>
      </w:r>
      <w:r w:rsidR="00974E47" w:rsidRPr="002749A1">
        <w:rPr>
          <w:rFonts w:eastAsia="Calibri"/>
          <w:color w:val="000000" w:themeColor="text1"/>
        </w:rPr>
        <w:t xml:space="preserve">in the </w:t>
      </w:r>
      <w:r w:rsidR="00383A26">
        <w:rPr>
          <w:rFonts w:eastAsia="Calibri"/>
          <w:color w:val="000000" w:themeColor="text1"/>
        </w:rPr>
        <w:t>P</w:t>
      </w:r>
      <w:r w:rsidR="00974E47" w:rsidRPr="002749A1">
        <w:rPr>
          <w:rFonts w:eastAsia="Calibri"/>
          <w:color w:val="000000" w:themeColor="text1"/>
        </w:rPr>
        <w:t xml:space="preserve">roviso report entitled “Plan to Address the Needs of Jail Residents Using Medication for a Substance Use Disorder as They Transition from </w:t>
      </w:r>
      <w:r w:rsidR="00EA5299" w:rsidRPr="002749A1">
        <w:rPr>
          <w:rFonts w:eastAsia="Calibri"/>
          <w:color w:val="000000" w:themeColor="text1"/>
        </w:rPr>
        <w:t>Pre</w:t>
      </w:r>
      <w:r w:rsidR="00974E47" w:rsidRPr="002749A1">
        <w:rPr>
          <w:rFonts w:eastAsia="Calibri"/>
          <w:color w:val="000000" w:themeColor="text1"/>
        </w:rPr>
        <w:t xml:space="preserve">release to </w:t>
      </w:r>
      <w:proofErr w:type="spellStart"/>
      <w:r w:rsidR="00974E47" w:rsidRPr="002749A1">
        <w:rPr>
          <w:rFonts w:eastAsia="Calibri"/>
          <w:color w:val="000000" w:themeColor="text1"/>
        </w:rPr>
        <w:t>Postrelease</w:t>
      </w:r>
      <w:proofErr w:type="spellEnd"/>
      <w:r w:rsidR="00974E47" w:rsidRPr="002749A1">
        <w:rPr>
          <w:rFonts w:eastAsia="Calibri"/>
          <w:color w:val="000000" w:themeColor="text1"/>
        </w:rPr>
        <w:t xml:space="preserve"> Treatment” transmitted to </w:t>
      </w:r>
      <w:r w:rsidR="0080171B">
        <w:rPr>
          <w:rFonts w:eastAsia="Calibri"/>
          <w:color w:val="000000" w:themeColor="text1"/>
        </w:rPr>
        <w:t xml:space="preserve">the </w:t>
      </w:r>
      <w:r w:rsidR="00974E47" w:rsidRPr="002749A1">
        <w:rPr>
          <w:rFonts w:eastAsia="Calibri"/>
          <w:color w:val="000000" w:themeColor="text1"/>
        </w:rPr>
        <w:t>Council on May 30, 2025</w:t>
      </w:r>
      <w:r w:rsidR="00A8371E" w:rsidRPr="002749A1">
        <w:rPr>
          <w:rFonts w:eastAsia="Calibri"/>
          <w:color w:val="000000" w:themeColor="text1"/>
        </w:rPr>
        <w:t xml:space="preserve">; see pages </w:t>
      </w:r>
      <w:r w:rsidR="00E313BB" w:rsidRPr="002749A1">
        <w:rPr>
          <w:rFonts w:eastAsia="Calibri"/>
          <w:color w:val="000000" w:themeColor="text1"/>
        </w:rPr>
        <w:t>1-28</w:t>
      </w:r>
      <w:r w:rsidR="00974E47" w:rsidRPr="002749A1">
        <w:rPr>
          <w:rFonts w:eastAsia="Calibri"/>
          <w:color w:val="000000" w:themeColor="text1"/>
        </w:rPr>
        <w:t>.</w:t>
      </w:r>
      <w:r w:rsidR="00072A35">
        <w:rPr>
          <w:rStyle w:val="FootnoteReference"/>
          <w:rFonts w:eastAsia="Calibri"/>
          <w:color w:val="000000" w:themeColor="text1"/>
        </w:rPr>
        <w:footnoteReference w:id="11"/>
      </w:r>
      <w:r w:rsidR="00974E47" w:rsidRPr="002749A1">
        <w:rPr>
          <w:rFonts w:eastAsia="Calibri"/>
          <w:color w:val="000000" w:themeColor="text1"/>
        </w:rPr>
        <w:t xml:space="preserve"> </w:t>
      </w:r>
      <w:r w:rsidR="0080171B">
        <w:rPr>
          <w:rFonts w:eastAsia="Calibri"/>
          <w:color w:val="000000" w:themeColor="text1"/>
        </w:rPr>
        <w:t>This</w:t>
      </w:r>
      <w:r w:rsidR="00221BF8" w:rsidRPr="002749A1">
        <w:rPr>
          <w:rFonts w:eastAsia="Calibri"/>
          <w:color w:val="000000" w:themeColor="text1"/>
        </w:rPr>
        <w:t xml:space="preserve"> report discusses </w:t>
      </w:r>
      <w:r w:rsidR="0080135E" w:rsidRPr="002749A1">
        <w:rPr>
          <w:rFonts w:eastAsia="Calibri"/>
          <w:color w:val="000000" w:themeColor="text1"/>
        </w:rPr>
        <w:t xml:space="preserve">the potential for expanding current </w:t>
      </w:r>
      <w:r w:rsidR="00AB7D99" w:rsidRPr="002749A1">
        <w:rPr>
          <w:rFonts w:eastAsia="Calibri"/>
          <w:color w:val="000000" w:themeColor="text1"/>
        </w:rPr>
        <w:t xml:space="preserve">patient screening and treatment services </w:t>
      </w:r>
      <w:r w:rsidR="00370DAD" w:rsidRPr="002749A1">
        <w:rPr>
          <w:rFonts w:eastAsia="Calibri"/>
          <w:color w:val="000000" w:themeColor="text1"/>
        </w:rPr>
        <w:t xml:space="preserve">for MOUD </w:t>
      </w:r>
      <w:r w:rsidR="00AB7D99" w:rsidRPr="002749A1">
        <w:rPr>
          <w:rFonts w:eastAsia="Calibri"/>
          <w:color w:val="000000" w:themeColor="text1"/>
        </w:rPr>
        <w:t xml:space="preserve">in a coordinated discharge model, incorporating </w:t>
      </w:r>
      <w:r w:rsidR="00B208F9" w:rsidRPr="002749A1">
        <w:rPr>
          <w:rFonts w:eastAsia="Calibri"/>
          <w:color w:val="000000" w:themeColor="text1"/>
        </w:rPr>
        <w:t>Washington State’s</w:t>
      </w:r>
      <w:r w:rsidR="00AB7D99" w:rsidRPr="002749A1">
        <w:rPr>
          <w:rFonts w:eastAsia="Calibri"/>
          <w:color w:val="000000" w:themeColor="text1"/>
        </w:rPr>
        <w:t xml:space="preserve"> Reentry Demonstration Initiative</w:t>
      </w:r>
      <w:r w:rsidR="00962A98" w:rsidRPr="002749A1">
        <w:rPr>
          <w:rFonts w:eastAsia="Calibri"/>
          <w:color w:val="000000" w:themeColor="text1"/>
        </w:rPr>
        <w:t xml:space="preserve"> Medicaid Waiver program</w:t>
      </w:r>
      <w:r w:rsidR="00B208F9" w:rsidRPr="002749A1">
        <w:rPr>
          <w:rFonts w:eastAsia="Calibri"/>
          <w:color w:val="000000" w:themeColor="text1"/>
        </w:rPr>
        <w:t xml:space="preserve">, and </w:t>
      </w:r>
      <w:r w:rsidR="00BB59CB" w:rsidRPr="002749A1">
        <w:rPr>
          <w:rFonts w:eastAsia="Calibri"/>
          <w:color w:val="000000" w:themeColor="text1"/>
        </w:rPr>
        <w:t>contracting with a third party to expand the County’s ability to provide warm handoffs to service providers at the time of release.</w:t>
      </w:r>
      <w:r w:rsidR="00FB1609">
        <w:rPr>
          <w:rFonts w:eastAsia="Calibri"/>
          <w:color w:val="000000" w:themeColor="text1"/>
        </w:rPr>
        <w:t xml:space="preserve"> </w:t>
      </w:r>
    </w:p>
    <w:p w14:paraId="554DA744" w14:textId="77777777" w:rsidR="00535790" w:rsidRDefault="00535790" w:rsidP="00844E87">
      <w:pPr>
        <w:rPr>
          <w:rFonts w:eastAsia="Calibri"/>
          <w:color w:val="000000" w:themeColor="text1"/>
        </w:rPr>
      </w:pPr>
    </w:p>
    <w:p w14:paraId="76D625BB" w14:textId="109C440E" w:rsidR="00CC44F0" w:rsidRPr="002749A1" w:rsidRDefault="00FB1609" w:rsidP="00844E87">
      <w:pPr>
        <w:rPr>
          <w:rFonts w:eastAsia="Calibri"/>
          <w:color w:val="000000" w:themeColor="text1"/>
        </w:rPr>
      </w:pPr>
      <w:r>
        <w:rPr>
          <w:rFonts w:eastAsia="Calibri"/>
          <w:color w:val="000000" w:themeColor="text1"/>
        </w:rPr>
        <w:t xml:space="preserve">These strategies are </w:t>
      </w:r>
      <w:r w:rsidR="009644AD">
        <w:rPr>
          <w:rFonts w:eastAsia="Calibri"/>
          <w:color w:val="000000" w:themeColor="text1"/>
        </w:rPr>
        <w:t xml:space="preserve">interconnected and </w:t>
      </w:r>
      <w:r>
        <w:rPr>
          <w:rFonts w:eastAsia="Calibri"/>
          <w:color w:val="000000" w:themeColor="text1"/>
        </w:rPr>
        <w:t>synergistic with t</w:t>
      </w:r>
      <w:r w:rsidR="009644AD">
        <w:rPr>
          <w:rFonts w:eastAsia="Calibri"/>
          <w:color w:val="000000" w:themeColor="text1"/>
        </w:rPr>
        <w:t xml:space="preserve">he initiatives described </w:t>
      </w:r>
      <w:r w:rsidR="00AD64CE">
        <w:rPr>
          <w:rFonts w:eastAsia="Calibri"/>
          <w:color w:val="000000" w:themeColor="text1"/>
        </w:rPr>
        <w:t>above in the current report</w:t>
      </w:r>
      <w:r w:rsidR="009644AD">
        <w:rPr>
          <w:rFonts w:eastAsia="Calibri"/>
          <w:color w:val="000000" w:themeColor="text1"/>
        </w:rPr>
        <w:t>, including expanding</w:t>
      </w:r>
      <w:r w:rsidR="008F0CBB">
        <w:rPr>
          <w:rFonts w:eastAsia="Calibri"/>
          <w:color w:val="000000" w:themeColor="text1"/>
        </w:rPr>
        <w:t xml:space="preserve"> prescribing hours.</w:t>
      </w:r>
      <w:r w:rsidR="009644AD">
        <w:rPr>
          <w:rFonts w:eastAsia="Calibri"/>
          <w:color w:val="000000" w:themeColor="text1"/>
        </w:rPr>
        <w:t xml:space="preserve"> </w:t>
      </w:r>
    </w:p>
    <w:p w14:paraId="74279801" w14:textId="77777777" w:rsidR="00642174" w:rsidRDefault="00642174" w:rsidP="00844E87">
      <w:pPr>
        <w:rPr>
          <w:rFonts w:asciiTheme="minorHAnsi" w:eastAsia="Aptos Display" w:hAnsiTheme="minorHAnsi" w:cstheme="minorHAnsi"/>
          <w:color w:val="0F4761"/>
          <w:sz w:val="24"/>
          <w:szCs w:val="24"/>
        </w:rPr>
      </w:pPr>
    </w:p>
    <w:p w14:paraId="606A526D" w14:textId="1A6E5D85" w:rsidR="000D29E1" w:rsidRPr="00457CE2" w:rsidRDefault="000D29E1" w:rsidP="00457CE2">
      <w:pPr>
        <w:rPr>
          <w:rFonts w:asciiTheme="minorHAnsi" w:eastAsia="Aptos Display" w:hAnsiTheme="minorHAnsi" w:cstheme="minorHAnsi"/>
          <w:color w:val="0F4761"/>
          <w:sz w:val="24"/>
          <w:szCs w:val="24"/>
        </w:rPr>
      </w:pPr>
      <w:r w:rsidRPr="00457CE2">
        <w:rPr>
          <w:rFonts w:asciiTheme="minorHAnsi" w:eastAsia="Aptos Display" w:hAnsiTheme="minorHAnsi" w:cstheme="minorHAnsi"/>
          <w:color w:val="0F4761"/>
          <w:sz w:val="24"/>
          <w:szCs w:val="24"/>
        </w:rPr>
        <w:t xml:space="preserve">Strategies to expand access to behavioral health medications when jail residents are released from King County Correctional Facility, including but not limited to, improving communication about the option of receiving medications at release </w:t>
      </w:r>
    </w:p>
    <w:p w14:paraId="369EC8B0" w14:textId="77777777" w:rsidR="00844E87" w:rsidRDefault="00844E87" w:rsidP="00844E87">
      <w:pPr>
        <w:rPr>
          <w:rFonts w:asciiTheme="minorHAnsi" w:eastAsia="Aptos Display" w:hAnsiTheme="minorHAnsi" w:cstheme="minorHAnsi"/>
          <w:color w:val="0F4761"/>
          <w:sz w:val="24"/>
          <w:szCs w:val="24"/>
        </w:rPr>
      </w:pPr>
    </w:p>
    <w:p w14:paraId="268A2F48" w14:textId="3B531320" w:rsidR="00D44F2F" w:rsidRPr="00E80541" w:rsidRDefault="005302B5" w:rsidP="00FE4DB4">
      <w:pPr>
        <w:rPr>
          <w:rFonts w:eastAsia="Calibri"/>
          <w:color w:val="000000" w:themeColor="text1"/>
        </w:rPr>
      </w:pPr>
      <w:r w:rsidRPr="00E80541">
        <w:rPr>
          <w:rFonts w:eastAsia="Calibri"/>
          <w:color w:val="000000" w:themeColor="text1"/>
        </w:rPr>
        <w:t xml:space="preserve">This question is addressed in the </w:t>
      </w:r>
      <w:r w:rsidR="00860561">
        <w:rPr>
          <w:rFonts w:eastAsia="Calibri"/>
          <w:color w:val="000000" w:themeColor="text1"/>
        </w:rPr>
        <w:t>P</w:t>
      </w:r>
      <w:r w:rsidRPr="00E80541">
        <w:rPr>
          <w:rFonts w:eastAsia="Calibri"/>
          <w:color w:val="000000" w:themeColor="text1"/>
        </w:rPr>
        <w:t xml:space="preserve">roviso report entitled “Plan to Address the Needs of Jail Residents Using Medication for a Substance Use Disorder as They Transition from Prerelease to </w:t>
      </w:r>
      <w:proofErr w:type="spellStart"/>
      <w:r w:rsidRPr="00E80541">
        <w:rPr>
          <w:rFonts w:eastAsia="Calibri"/>
          <w:color w:val="000000" w:themeColor="text1"/>
        </w:rPr>
        <w:t>Postrelease</w:t>
      </w:r>
      <w:proofErr w:type="spellEnd"/>
      <w:r w:rsidRPr="00E80541">
        <w:rPr>
          <w:rFonts w:eastAsia="Calibri"/>
          <w:color w:val="000000" w:themeColor="text1"/>
        </w:rPr>
        <w:t xml:space="preserve"> Treatment” transmitted to </w:t>
      </w:r>
      <w:r w:rsidR="0008573E">
        <w:rPr>
          <w:rFonts w:eastAsia="Calibri"/>
          <w:color w:val="000000" w:themeColor="text1"/>
        </w:rPr>
        <w:t xml:space="preserve">the </w:t>
      </w:r>
      <w:r w:rsidRPr="00E80541">
        <w:rPr>
          <w:rFonts w:eastAsia="Calibri"/>
          <w:color w:val="000000" w:themeColor="text1"/>
        </w:rPr>
        <w:t>Council on May 30, 2025</w:t>
      </w:r>
      <w:r w:rsidR="00E313BB" w:rsidRPr="00E80541">
        <w:rPr>
          <w:rFonts w:eastAsia="Calibri"/>
          <w:color w:val="000000" w:themeColor="text1"/>
        </w:rPr>
        <w:t>; see pages 1-28</w:t>
      </w:r>
      <w:r w:rsidRPr="00E80541">
        <w:rPr>
          <w:rFonts w:eastAsia="Calibri"/>
          <w:color w:val="000000" w:themeColor="text1"/>
        </w:rPr>
        <w:t>.</w:t>
      </w:r>
      <w:r w:rsidR="0070559B">
        <w:rPr>
          <w:rStyle w:val="FootnoteReference"/>
          <w:rFonts w:eastAsia="Calibri"/>
          <w:color w:val="000000" w:themeColor="text1"/>
        </w:rPr>
        <w:footnoteReference w:id="12"/>
      </w:r>
      <w:r w:rsidR="00D87792" w:rsidRPr="00E80541">
        <w:rPr>
          <w:rFonts w:eastAsia="Calibri"/>
          <w:color w:val="000000" w:themeColor="text1"/>
        </w:rPr>
        <w:t xml:space="preserve"> </w:t>
      </w:r>
      <w:r w:rsidR="00860561">
        <w:rPr>
          <w:rFonts w:eastAsia="Calibri"/>
          <w:color w:val="000000" w:themeColor="text1"/>
        </w:rPr>
        <w:t>The</w:t>
      </w:r>
      <w:r w:rsidR="00D87792" w:rsidRPr="00E80541">
        <w:rPr>
          <w:rFonts w:eastAsia="Calibri"/>
          <w:color w:val="000000" w:themeColor="text1"/>
        </w:rPr>
        <w:t xml:space="preserve"> JHS MOUD Program provides continued treatment with methadone or buprenorphine for patients who had a verified prescription prior to incarceration and initiates buprenorphine treatment for individuals diagnosed with OUD during their detention. Methadone continuation started in 2008, and buprenorphine began in 2018, initially for continuations, with inductions introduced in 2020. Long-acting injectable buprenorphine became available in 2024.</w:t>
      </w:r>
      <w:r w:rsidR="00802889" w:rsidRPr="00E80541">
        <w:rPr>
          <w:rFonts w:eastAsia="Calibri"/>
          <w:color w:val="000000" w:themeColor="text1"/>
        </w:rPr>
        <w:t xml:space="preserve"> The JHS healthcare practice also includes medication treatment for alcohol withdrawal.</w:t>
      </w:r>
      <w:r w:rsidR="00563A77" w:rsidRPr="00E80541">
        <w:rPr>
          <w:rFonts w:eastAsia="Calibri"/>
          <w:color w:val="000000" w:themeColor="text1"/>
        </w:rPr>
        <w:t xml:space="preserve"> </w:t>
      </w:r>
    </w:p>
    <w:p w14:paraId="6708B8A3" w14:textId="77777777" w:rsidR="00D44F2F" w:rsidRPr="00E80541" w:rsidRDefault="00D44F2F" w:rsidP="00FE4DB4">
      <w:pPr>
        <w:rPr>
          <w:rFonts w:eastAsia="Calibri"/>
          <w:color w:val="000000" w:themeColor="text1"/>
        </w:rPr>
      </w:pPr>
    </w:p>
    <w:p w14:paraId="50E0C034" w14:textId="542B6140" w:rsidR="00FE4DB4" w:rsidRPr="00E80541" w:rsidRDefault="00563A77" w:rsidP="00FE4DB4">
      <w:pPr>
        <w:rPr>
          <w:rFonts w:eastAsia="Calibri"/>
          <w:color w:val="000000" w:themeColor="text1"/>
        </w:rPr>
      </w:pPr>
      <w:r w:rsidRPr="00E80541">
        <w:rPr>
          <w:rFonts w:eastAsia="Calibri"/>
          <w:color w:val="000000" w:themeColor="text1"/>
        </w:rPr>
        <w:lastRenderedPageBreak/>
        <w:t xml:space="preserve">Under the Medicaid Waiver Reentry Demonstration Initiative launching in </w:t>
      </w:r>
      <w:proofErr w:type="gramStart"/>
      <w:r w:rsidRPr="00E80541">
        <w:rPr>
          <w:rFonts w:eastAsia="Calibri"/>
          <w:color w:val="000000" w:themeColor="text1"/>
        </w:rPr>
        <w:t>July,</w:t>
      </w:r>
      <w:proofErr w:type="gramEnd"/>
      <w:r w:rsidRPr="00E80541">
        <w:rPr>
          <w:rFonts w:eastAsia="Calibri"/>
          <w:color w:val="000000" w:themeColor="text1"/>
        </w:rPr>
        <w:t xml:space="preserve"> 2026, </w:t>
      </w:r>
      <w:r w:rsidR="00CD33C5" w:rsidRPr="00E80541">
        <w:rPr>
          <w:rFonts w:eastAsia="Calibri"/>
          <w:color w:val="000000" w:themeColor="text1"/>
        </w:rPr>
        <w:t>the number of patients who receive a reentry medication benefit is expected to</w:t>
      </w:r>
      <w:r w:rsidR="00085E2F" w:rsidRPr="00E80541">
        <w:rPr>
          <w:rFonts w:eastAsia="Calibri"/>
          <w:color w:val="000000" w:themeColor="text1"/>
        </w:rPr>
        <w:t xml:space="preserve"> nearly double,</w:t>
      </w:r>
      <w:r w:rsidR="00CD33C5" w:rsidRPr="00E80541">
        <w:rPr>
          <w:rFonts w:eastAsia="Calibri"/>
          <w:color w:val="000000" w:themeColor="text1"/>
        </w:rPr>
        <w:t xml:space="preserve"> increas</w:t>
      </w:r>
      <w:r w:rsidR="00085E2F" w:rsidRPr="00E80541">
        <w:rPr>
          <w:rFonts w:eastAsia="Calibri"/>
          <w:color w:val="000000" w:themeColor="text1"/>
        </w:rPr>
        <w:t>ing</w:t>
      </w:r>
      <w:r w:rsidR="00CD33C5" w:rsidRPr="00E80541">
        <w:rPr>
          <w:rFonts w:eastAsia="Calibri"/>
          <w:color w:val="000000" w:themeColor="text1"/>
        </w:rPr>
        <w:t xml:space="preserve"> from approximately </w:t>
      </w:r>
      <w:r w:rsidR="00085E2F" w:rsidRPr="00E80541">
        <w:rPr>
          <w:rFonts w:eastAsia="Calibri"/>
          <w:color w:val="000000" w:themeColor="text1"/>
        </w:rPr>
        <w:t>2,100 to 3,900 patients</w:t>
      </w:r>
      <w:r w:rsidR="00D44F2F" w:rsidRPr="00E80541">
        <w:rPr>
          <w:rFonts w:eastAsia="Calibri"/>
          <w:color w:val="000000" w:themeColor="text1"/>
        </w:rPr>
        <w:t xml:space="preserve"> annually</w:t>
      </w:r>
      <w:r w:rsidR="00085E2F" w:rsidRPr="00E80541">
        <w:rPr>
          <w:rFonts w:eastAsia="Calibri"/>
          <w:color w:val="000000" w:themeColor="text1"/>
        </w:rPr>
        <w:t>.</w:t>
      </w:r>
      <w:r w:rsidR="00945996" w:rsidRPr="00E80541">
        <w:rPr>
          <w:rFonts w:eastAsia="Calibri"/>
          <w:color w:val="000000" w:themeColor="text1"/>
        </w:rPr>
        <w:t xml:space="preserve"> This </w:t>
      </w:r>
      <w:r w:rsidR="00801108">
        <w:rPr>
          <w:rFonts w:eastAsia="Calibri"/>
          <w:color w:val="000000" w:themeColor="text1"/>
        </w:rPr>
        <w:t>would</w:t>
      </w:r>
      <w:r w:rsidR="00945996" w:rsidRPr="00E80541">
        <w:rPr>
          <w:rFonts w:eastAsia="Calibri"/>
          <w:color w:val="000000" w:themeColor="text1"/>
        </w:rPr>
        <w:t xml:space="preserve"> be achieved by requiring Medicaid eligibility screening be performed</w:t>
      </w:r>
      <w:r w:rsidR="00B815C9">
        <w:rPr>
          <w:rFonts w:eastAsia="Calibri"/>
          <w:color w:val="000000" w:themeColor="text1"/>
        </w:rPr>
        <w:t xml:space="preserve"> by staff</w:t>
      </w:r>
      <w:r w:rsidR="00945996" w:rsidRPr="00E80541">
        <w:rPr>
          <w:rFonts w:eastAsia="Calibri"/>
          <w:color w:val="000000" w:themeColor="text1"/>
        </w:rPr>
        <w:t xml:space="preserve"> within 24 hours of booking, which is earlier than the </w:t>
      </w:r>
      <w:r w:rsidR="001F2BB4" w:rsidRPr="00E80541">
        <w:rPr>
          <w:rFonts w:eastAsia="Calibri"/>
          <w:color w:val="000000" w:themeColor="text1"/>
        </w:rPr>
        <w:t>previous</w:t>
      </w:r>
      <w:r w:rsidR="00945996" w:rsidRPr="00E80541">
        <w:rPr>
          <w:rFonts w:eastAsia="Calibri"/>
          <w:color w:val="000000" w:themeColor="text1"/>
        </w:rPr>
        <w:t xml:space="preserve"> practice of completing </w:t>
      </w:r>
      <w:r w:rsidR="004072E2">
        <w:rPr>
          <w:rFonts w:eastAsia="Calibri"/>
          <w:color w:val="000000" w:themeColor="text1"/>
        </w:rPr>
        <w:t>other screenings</w:t>
      </w:r>
      <w:r w:rsidR="004072E2" w:rsidRPr="00E80541">
        <w:rPr>
          <w:rFonts w:eastAsia="Calibri"/>
          <w:color w:val="000000" w:themeColor="text1"/>
        </w:rPr>
        <w:t xml:space="preserve"> </w:t>
      </w:r>
      <w:r w:rsidR="00945996" w:rsidRPr="00E80541">
        <w:rPr>
          <w:rFonts w:eastAsia="Calibri"/>
          <w:color w:val="000000" w:themeColor="text1"/>
        </w:rPr>
        <w:t>within two to five days</w:t>
      </w:r>
      <w:r w:rsidR="000569A4" w:rsidRPr="00E80541">
        <w:rPr>
          <w:rFonts w:eastAsia="Calibri"/>
          <w:color w:val="000000" w:themeColor="text1"/>
        </w:rPr>
        <w:t xml:space="preserve">. This </w:t>
      </w:r>
      <w:r w:rsidR="00801108">
        <w:rPr>
          <w:rFonts w:eastAsia="Calibri"/>
          <w:color w:val="000000" w:themeColor="text1"/>
        </w:rPr>
        <w:t>would</w:t>
      </w:r>
      <w:r w:rsidR="000569A4" w:rsidRPr="00E80541">
        <w:rPr>
          <w:rFonts w:eastAsia="Calibri"/>
          <w:color w:val="000000" w:themeColor="text1"/>
        </w:rPr>
        <w:t xml:space="preserve"> improve communication </w:t>
      </w:r>
      <w:r w:rsidR="000F296A">
        <w:rPr>
          <w:rFonts w:eastAsia="Calibri"/>
          <w:color w:val="000000" w:themeColor="text1"/>
        </w:rPr>
        <w:t xml:space="preserve">between </w:t>
      </w:r>
      <w:r w:rsidR="004072E2">
        <w:rPr>
          <w:rFonts w:eastAsia="Calibri"/>
          <w:color w:val="000000" w:themeColor="text1"/>
        </w:rPr>
        <w:t xml:space="preserve">staff and patients </w:t>
      </w:r>
      <w:r w:rsidR="000569A4" w:rsidRPr="00E80541">
        <w:rPr>
          <w:rFonts w:eastAsia="Calibri"/>
          <w:color w:val="000000" w:themeColor="text1"/>
        </w:rPr>
        <w:t>about the option of receiving medications at release</w:t>
      </w:r>
      <w:r w:rsidR="00951423" w:rsidRPr="00E80541">
        <w:rPr>
          <w:rFonts w:eastAsia="Calibri"/>
          <w:color w:val="000000" w:themeColor="text1"/>
        </w:rPr>
        <w:t xml:space="preserve"> by ensuring that a greater percentage of individuals are screened before release.</w:t>
      </w:r>
      <w:r w:rsidR="00C623E0" w:rsidRPr="00E80541">
        <w:rPr>
          <w:rFonts w:eastAsia="Calibri"/>
          <w:color w:val="000000" w:themeColor="text1"/>
        </w:rPr>
        <w:t xml:space="preserve"> Additionally, the Medicaid </w:t>
      </w:r>
      <w:r w:rsidR="00FE4DB4" w:rsidRPr="00E80541">
        <w:rPr>
          <w:rFonts w:eastAsia="Calibri"/>
          <w:color w:val="000000" w:themeColor="text1"/>
        </w:rPr>
        <w:t>Waiver Reentry Demonstration Initiative requires mandatory targeted re-entry case management and SUD evaluation services be provided for all Medicaid-eligible patients beginning 90 days prior to release.</w:t>
      </w:r>
      <w:r w:rsidR="00E45375" w:rsidRPr="00E80541">
        <w:rPr>
          <w:rFonts w:eastAsia="Calibri"/>
          <w:color w:val="000000" w:themeColor="text1"/>
        </w:rPr>
        <w:t xml:space="preserve"> This allows JHS to expand services to include </w:t>
      </w:r>
      <w:r w:rsidR="00683EFB" w:rsidRPr="00E80541">
        <w:rPr>
          <w:rFonts w:eastAsia="Calibri"/>
          <w:color w:val="000000" w:themeColor="text1"/>
        </w:rPr>
        <w:t>more patients</w:t>
      </w:r>
      <w:r w:rsidR="00E45375" w:rsidRPr="00E80541">
        <w:rPr>
          <w:rFonts w:eastAsia="Calibri"/>
          <w:color w:val="000000" w:themeColor="text1"/>
        </w:rPr>
        <w:t xml:space="preserve"> with recent substance use or withdrawal risks.</w:t>
      </w:r>
    </w:p>
    <w:p w14:paraId="02355A93" w14:textId="77777777" w:rsidR="00341CF8" w:rsidRPr="00457CE2" w:rsidRDefault="00341CF8" w:rsidP="00844E87">
      <w:pPr>
        <w:rPr>
          <w:rFonts w:asciiTheme="minorHAnsi" w:eastAsia="Aptos Display" w:hAnsiTheme="minorHAnsi" w:cstheme="minorHAnsi"/>
          <w:color w:val="0F4761"/>
          <w:sz w:val="24"/>
          <w:szCs w:val="24"/>
        </w:rPr>
      </w:pPr>
    </w:p>
    <w:p w14:paraId="69E914B5" w14:textId="4E03FAA3" w:rsidR="000D29E1" w:rsidRPr="00457CE2" w:rsidRDefault="000D29E1" w:rsidP="00457CE2">
      <w:pPr>
        <w:rPr>
          <w:rFonts w:asciiTheme="minorHAnsi" w:eastAsia="Aptos Display" w:hAnsiTheme="minorHAnsi" w:cstheme="minorHAnsi"/>
          <w:color w:val="0F4761"/>
          <w:sz w:val="24"/>
          <w:szCs w:val="24"/>
        </w:rPr>
      </w:pPr>
      <w:r w:rsidRPr="00457CE2">
        <w:rPr>
          <w:rFonts w:asciiTheme="minorHAnsi" w:eastAsia="Aptos Display" w:hAnsiTheme="minorHAnsi" w:cstheme="minorHAnsi"/>
          <w:color w:val="0F4761"/>
          <w:sz w:val="24"/>
          <w:szCs w:val="24"/>
        </w:rPr>
        <w:t xml:space="preserve">A process that allows people who are released after pharmacy or release planning service business hours to obtain a supply of, or a prescription for, behavioral health medication </w:t>
      </w:r>
    </w:p>
    <w:p w14:paraId="360D93FF" w14:textId="77777777" w:rsidR="00844E87" w:rsidRDefault="00844E87" w:rsidP="00844E87">
      <w:pPr>
        <w:rPr>
          <w:rFonts w:asciiTheme="minorHAnsi" w:eastAsia="Aptos Display" w:hAnsiTheme="minorHAnsi" w:cstheme="minorHAnsi"/>
          <w:color w:val="0F4761"/>
          <w:sz w:val="24"/>
          <w:szCs w:val="24"/>
        </w:rPr>
      </w:pPr>
    </w:p>
    <w:p w14:paraId="63905D51" w14:textId="77777777" w:rsidR="007745DE" w:rsidRDefault="007745DE" w:rsidP="007745DE">
      <w:pPr>
        <w:rPr>
          <w:rFonts w:eastAsia="Calibri"/>
          <w:color w:val="000000" w:themeColor="text1"/>
        </w:rPr>
      </w:pPr>
      <w:r w:rsidRPr="000D15E9">
        <w:rPr>
          <w:rFonts w:eastAsia="Calibri"/>
          <w:color w:val="000000" w:themeColor="text1"/>
        </w:rPr>
        <w:t xml:space="preserve">This </w:t>
      </w:r>
      <w:r>
        <w:rPr>
          <w:rFonts w:eastAsia="Calibri"/>
          <w:color w:val="000000" w:themeColor="text1"/>
        </w:rPr>
        <w:t xml:space="preserve">item </w:t>
      </w:r>
      <w:r w:rsidRPr="000D15E9">
        <w:rPr>
          <w:rFonts w:eastAsia="Calibri"/>
          <w:color w:val="000000" w:themeColor="text1"/>
        </w:rPr>
        <w:t xml:space="preserve">is addressed on page 16 of the </w:t>
      </w:r>
      <w:r>
        <w:rPr>
          <w:rFonts w:eastAsia="Calibri"/>
          <w:color w:val="000000" w:themeColor="text1"/>
        </w:rPr>
        <w:t>P</w:t>
      </w:r>
      <w:r w:rsidRPr="000D15E9">
        <w:rPr>
          <w:rFonts w:eastAsia="Calibri"/>
          <w:color w:val="000000" w:themeColor="text1"/>
        </w:rPr>
        <w:t xml:space="preserve">roviso report entitled “Plan to Address the Needs of Jail Residents Using Medication for a </w:t>
      </w:r>
      <w:proofErr w:type="gramStart"/>
      <w:r w:rsidRPr="000D15E9">
        <w:rPr>
          <w:rFonts w:eastAsia="Calibri"/>
          <w:color w:val="000000" w:themeColor="text1"/>
        </w:rPr>
        <w:t>Substance Use Disorder</w:t>
      </w:r>
      <w:proofErr w:type="gramEnd"/>
      <w:r w:rsidRPr="000D15E9">
        <w:rPr>
          <w:rFonts w:eastAsia="Calibri"/>
          <w:color w:val="000000" w:themeColor="text1"/>
        </w:rPr>
        <w:t xml:space="preserve"> as They Transition from Prerelease to </w:t>
      </w:r>
      <w:proofErr w:type="spellStart"/>
      <w:r w:rsidRPr="000D15E9">
        <w:rPr>
          <w:rFonts w:eastAsia="Calibri"/>
          <w:color w:val="000000" w:themeColor="text1"/>
        </w:rPr>
        <w:t>Postrelease</w:t>
      </w:r>
      <w:proofErr w:type="spellEnd"/>
      <w:r w:rsidRPr="000D15E9">
        <w:rPr>
          <w:rFonts w:eastAsia="Calibri"/>
          <w:color w:val="000000" w:themeColor="text1"/>
        </w:rPr>
        <w:t xml:space="preserve"> Treatment” transmitted to Council on May 30, 2025.</w:t>
      </w:r>
      <w:r>
        <w:rPr>
          <w:rStyle w:val="FootnoteReference"/>
          <w:rFonts w:eastAsia="Calibri"/>
          <w:color w:val="000000" w:themeColor="text1"/>
        </w:rPr>
        <w:footnoteReference w:id="13"/>
      </w:r>
      <w:r w:rsidRPr="000D15E9">
        <w:rPr>
          <w:rFonts w:eastAsia="Calibri"/>
          <w:color w:val="000000" w:themeColor="text1"/>
        </w:rPr>
        <w:t xml:space="preserve"> </w:t>
      </w:r>
    </w:p>
    <w:p w14:paraId="3458E43D" w14:textId="77777777" w:rsidR="007745DE" w:rsidRDefault="007745DE" w:rsidP="007745DE">
      <w:pPr>
        <w:rPr>
          <w:rFonts w:eastAsia="Calibri"/>
          <w:color w:val="000000" w:themeColor="text1"/>
        </w:rPr>
      </w:pPr>
    </w:p>
    <w:p w14:paraId="5138BCA5" w14:textId="0C289957" w:rsidR="007745DE" w:rsidRPr="000D15E9" w:rsidRDefault="007745DE" w:rsidP="007745DE">
      <w:pPr>
        <w:rPr>
          <w:rFonts w:eastAsia="Calibri"/>
          <w:color w:val="000000" w:themeColor="text1"/>
        </w:rPr>
      </w:pPr>
      <w:r w:rsidRPr="000D15E9">
        <w:rPr>
          <w:rFonts w:eastAsia="Calibri"/>
          <w:color w:val="000000" w:themeColor="text1"/>
        </w:rPr>
        <w:t>Under the Medicaid Waiver Reentry Demonstration Initiative, pharmacy services hours are expanded to cover all release times.</w:t>
      </w:r>
      <w:r>
        <w:rPr>
          <w:rFonts w:eastAsia="Calibri"/>
          <w:color w:val="000000" w:themeColor="text1"/>
        </w:rPr>
        <w:t xml:space="preserve"> This strategy is described above</w:t>
      </w:r>
      <w:r w:rsidR="00356E8C">
        <w:rPr>
          <w:rFonts w:eastAsia="Calibri"/>
          <w:color w:val="000000" w:themeColor="text1"/>
        </w:rPr>
        <w:t xml:space="preserve"> on pages 9-10</w:t>
      </w:r>
      <w:r>
        <w:rPr>
          <w:rFonts w:eastAsia="Calibri"/>
          <w:color w:val="000000" w:themeColor="text1"/>
        </w:rPr>
        <w:t>.</w:t>
      </w:r>
    </w:p>
    <w:p w14:paraId="07479353" w14:textId="77777777" w:rsidR="00B87ADE" w:rsidRPr="00457CE2" w:rsidRDefault="00B87ADE" w:rsidP="00844E87">
      <w:pPr>
        <w:rPr>
          <w:rFonts w:asciiTheme="minorHAnsi" w:eastAsia="Aptos Display" w:hAnsiTheme="minorHAnsi" w:cstheme="minorHAnsi"/>
          <w:color w:val="0F4761"/>
          <w:sz w:val="24"/>
          <w:szCs w:val="24"/>
        </w:rPr>
      </w:pPr>
    </w:p>
    <w:p w14:paraId="2DCC6049" w14:textId="38284C61" w:rsidR="000D29E1" w:rsidRPr="00457CE2" w:rsidRDefault="000D29E1" w:rsidP="00457CE2">
      <w:pPr>
        <w:rPr>
          <w:rFonts w:asciiTheme="minorHAnsi" w:eastAsia="Aptos Display" w:hAnsiTheme="minorHAnsi" w:cstheme="minorHAnsi"/>
          <w:color w:val="0F4761"/>
          <w:sz w:val="24"/>
          <w:szCs w:val="24"/>
        </w:rPr>
      </w:pPr>
      <w:r w:rsidRPr="00457CE2">
        <w:rPr>
          <w:rFonts w:asciiTheme="minorHAnsi" w:eastAsia="Aptos Display" w:hAnsiTheme="minorHAnsi" w:cstheme="minorHAnsi"/>
          <w:color w:val="0F4761"/>
          <w:sz w:val="24"/>
          <w:szCs w:val="24"/>
        </w:rPr>
        <w:t xml:space="preserve">Evaluation of policy updates regarding behavioral health medications at release to provide a sufficient supply or prescription that </w:t>
      </w:r>
      <w:proofErr w:type="gramStart"/>
      <w:r w:rsidRPr="00457CE2">
        <w:rPr>
          <w:rFonts w:asciiTheme="minorHAnsi" w:eastAsia="Aptos Display" w:hAnsiTheme="minorHAnsi" w:cstheme="minorHAnsi"/>
          <w:color w:val="0F4761"/>
          <w:sz w:val="24"/>
          <w:szCs w:val="24"/>
        </w:rPr>
        <w:t>takes into account</w:t>
      </w:r>
      <w:proofErr w:type="gramEnd"/>
      <w:r w:rsidRPr="00457CE2">
        <w:rPr>
          <w:rFonts w:asciiTheme="minorHAnsi" w:eastAsia="Aptos Display" w:hAnsiTheme="minorHAnsi" w:cstheme="minorHAnsi"/>
          <w:color w:val="0F4761"/>
          <w:sz w:val="24"/>
          <w:szCs w:val="24"/>
        </w:rPr>
        <w:t xml:space="preserve"> appointment wait times in the community </w:t>
      </w:r>
    </w:p>
    <w:p w14:paraId="3903B740" w14:textId="77777777" w:rsidR="00844E87" w:rsidRDefault="00844E87" w:rsidP="00844E87">
      <w:pPr>
        <w:rPr>
          <w:rFonts w:asciiTheme="minorHAnsi" w:eastAsia="Aptos Display" w:hAnsiTheme="minorHAnsi" w:cstheme="minorHAnsi"/>
          <w:color w:val="0F4761"/>
          <w:sz w:val="24"/>
          <w:szCs w:val="24"/>
        </w:rPr>
      </w:pPr>
    </w:p>
    <w:p w14:paraId="33D17D37" w14:textId="77777777" w:rsidR="00554C2A" w:rsidRDefault="00554C2A" w:rsidP="00554C2A">
      <w:pPr>
        <w:rPr>
          <w:rFonts w:eastAsia="Calibri"/>
          <w:color w:val="000000" w:themeColor="text1"/>
        </w:rPr>
      </w:pPr>
      <w:r w:rsidRPr="000D15E9">
        <w:rPr>
          <w:rFonts w:eastAsia="Calibri"/>
          <w:color w:val="000000" w:themeColor="text1"/>
        </w:rPr>
        <w:t xml:space="preserve">This question is addressed on page 16 of the proviso report entitled “Plan to Address the Needs of Jail Residents Using Medication for a </w:t>
      </w:r>
      <w:proofErr w:type="gramStart"/>
      <w:r w:rsidRPr="000D15E9">
        <w:rPr>
          <w:rFonts w:eastAsia="Calibri"/>
          <w:color w:val="000000" w:themeColor="text1"/>
        </w:rPr>
        <w:t>Substance Use Disorder</w:t>
      </w:r>
      <w:proofErr w:type="gramEnd"/>
      <w:r w:rsidRPr="000D15E9">
        <w:rPr>
          <w:rFonts w:eastAsia="Calibri"/>
          <w:color w:val="000000" w:themeColor="text1"/>
        </w:rPr>
        <w:t xml:space="preserve"> as They Transition from Prerelease to </w:t>
      </w:r>
      <w:proofErr w:type="spellStart"/>
      <w:r w:rsidRPr="000D15E9">
        <w:rPr>
          <w:rFonts w:eastAsia="Calibri"/>
          <w:color w:val="000000" w:themeColor="text1"/>
        </w:rPr>
        <w:t>Postrelease</w:t>
      </w:r>
      <w:proofErr w:type="spellEnd"/>
      <w:r w:rsidRPr="000D15E9">
        <w:rPr>
          <w:rFonts w:eastAsia="Calibri"/>
          <w:color w:val="000000" w:themeColor="text1"/>
        </w:rPr>
        <w:t xml:space="preserve"> Treatment” transmitted to Council on May 30, 2025.</w:t>
      </w:r>
      <w:r>
        <w:rPr>
          <w:rStyle w:val="FootnoteReference"/>
          <w:rFonts w:eastAsia="Calibri"/>
          <w:color w:val="000000" w:themeColor="text1"/>
        </w:rPr>
        <w:footnoteReference w:id="14"/>
      </w:r>
    </w:p>
    <w:p w14:paraId="379C84B3" w14:textId="77777777" w:rsidR="004D66DD" w:rsidRDefault="004D66DD" w:rsidP="00844E87">
      <w:pPr>
        <w:rPr>
          <w:rFonts w:eastAsia="Calibri"/>
          <w:color w:val="000000" w:themeColor="text1"/>
        </w:rPr>
      </w:pPr>
    </w:p>
    <w:p w14:paraId="06F0F066" w14:textId="1F3EAA7F" w:rsidR="004B2615" w:rsidRPr="000D15E9" w:rsidRDefault="00FF77F9" w:rsidP="00844E87">
      <w:pPr>
        <w:rPr>
          <w:rFonts w:eastAsia="Calibri"/>
          <w:color w:val="000000" w:themeColor="text1"/>
        </w:rPr>
      </w:pPr>
      <w:r w:rsidRPr="000D15E9">
        <w:rPr>
          <w:rFonts w:eastAsia="Calibri"/>
          <w:color w:val="000000" w:themeColor="text1"/>
        </w:rPr>
        <w:t>Under the Medicaid Waiver Reentry Demonstration Initiative,</w:t>
      </w:r>
      <w:r w:rsidR="00BD7BE8" w:rsidRPr="000D15E9">
        <w:rPr>
          <w:rFonts w:eastAsia="Calibri"/>
          <w:color w:val="000000" w:themeColor="text1"/>
        </w:rPr>
        <w:t xml:space="preserve"> pharmacy staff </w:t>
      </w:r>
      <w:r w:rsidR="00801108">
        <w:rPr>
          <w:rFonts w:eastAsia="Calibri"/>
          <w:color w:val="000000" w:themeColor="text1"/>
        </w:rPr>
        <w:t>would</w:t>
      </w:r>
      <w:r w:rsidR="00BD7BE8" w:rsidRPr="000D15E9">
        <w:rPr>
          <w:rFonts w:eastAsia="Calibri"/>
          <w:color w:val="000000" w:themeColor="text1"/>
        </w:rPr>
        <w:t xml:space="preserve"> file and dispense a 30-day supply of all medications </w:t>
      </w:r>
      <w:r w:rsidR="00290F54" w:rsidRPr="000D15E9">
        <w:rPr>
          <w:rFonts w:eastAsia="Calibri"/>
          <w:color w:val="000000" w:themeColor="text1"/>
        </w:rPr>
        <w:t>for all Medicaid-eligible patients who have been in custody for two days or more</w:t>
      </w:r>
      <w:r w:rsidR="00F1304B" w:rsidRPr="000D15E9">
        <w:rPr>
          <w:rFonts w:eastAsia="Calibri"/>
          <w:color w:val="000000" w:themeColor="text1"/>
        </w:rPr>
        <w:t>. This represents an increase over the</w:t>
      </w:r>
      <w:r w:rsidR="00BC6A9B" w:rsidRPr="000D15E9">
        <w:rPr>
          <w:rFonts w:eastAsia="Calibri"/>
          <w:color w:val="000000" w:themeColor="text1"/>
        </w:rPr>
        <w:t xml:space="preserve"> current practice of ensuring patients receive a seven-day supply</w:t>
      </w:r>
      <w:r w:rsidR="00D93546">
        <w:rPr>
          <w:rFonts w:eastAsia="Calibri"/>
          <w:color w:val="000000" w:themeColor="text1"/>
        </w:rPr>
        <w:t>, accounting for appointment wait times in the community</w:t>
      </w:r>
      <w:r w:rsidR="00BC6A9B" w:rsidRPr="000D15E9">
        <w:rPr>
          <w:rFonts w:eastAsia="Calibri"/>
          <w:color w:val="000000" w:themeColor="text1"/>
        </w:rPr>
        <w:t>.</w:t>
      </w:r>
    </w:p>
    <w:p w14:paraId="1AD07189" w14:textId="77777777" w:rsidR="004B2615" w:rsidRPr="000D15E9" w:rsidRDefault="004B2615" w:rsidP="00844E87">
      <w:pPr>
        <w:rPr>
          <w:rFonts w:eastAsia="Calibri"/>
          <w:color w:val="000000" w:themeColor="text1"/>
        </w:rPr>
      </w:pPr>
    </w:p>
    <w:p w14:paraId="1496A604" w14:textId="421F803C" w:rsidR="000D29E1" w:rsidRPr="00457CE2" w:rsidRDefault="000D29E1" w:rsidP="00457CE2">
      <w:pPr>
        <w:rPr>
          <w:rFonts w:asciiTheme="minorHAnsi" w:eastAsia="Aptos Display" w:hAnsiTheme="minorHAnsi" w:cstheme="minorHAnsi"/>
          <w:color w:val="0F4761"/>
          <w:sz w:val="24"/>
          <w:szCs w:val="24"/>
        </w:rPr>
      </w:pPr>
      <w:r w:rsidRPr="00457CE2">
        <w:rPr>
          <w:rFonts w:asciiTheme="minorHAnsi" w:eastAsia="Aptos Display" w:hAnsiTheme="minorHAnsi" w:cstheme="minorHAnsi"/>
          <w:color w:val="0F4761"/>
          <w:sz w:val="24"/>
          <w:szCs w:val="24"/>
        </w:rPr>
        <w:t xml:space="preserve">An outline of a program to pilot contracting with one or more third-party entities for reentry targeted case management to provide a warm handoff and support for continuing substance use disorder treatment after release and discussion of how such a program could support subsections A. through D. of this </w:t>
      </w:r>
      <w:r w:rsidR="00F831CE">
        <w:rPr>
          <w:rFonts w:asciiTheme="minorHAnsi" w:eastAsia="Aptos Display" w:hAnsiTheme="minorHAnsi" w:cstheme="minorHAnsi"/>
          <w:color w:val="0F4761"/>
          <w:sz w:val="24"/>
          <w:szCs w:val="24"/>
        </w:rPr>
        <w:t>P</w:t>
      </w:r>
      <w:r w:rsidRPr="00457CE2">
        <w:rPr>
          <w:rFonts w:asciiTheme="minorHAnsi" w:eastAsia="Aptos Display" w:hAnsiTheme="minorHAnsi" w:cstheme="minorHAnsi"/>
          <w:color w:val="0F4761"/>
          <w:sz w:val="24"/>
          <w:szCs w:val="24"/>
        </w:rPr>
        <w:t xml:space="preserve">roviso </w:t>
      </w:r>
    </w:p>
    <w:p w14:paraId="6843C93E" w14:textId="77777777" w:rsidR="00844E87" w:rsidRDefault="00844E87" w:rsidP="00844E87">
      <w:pPr>
        <w:rPr>
          <w:rFonts w:asciiTheme="minorHAnsi" w:hAnsiTheme="minorHAnsi" w:cstheme="minorHAnsi"/>
        </w:rPr>
      </w:pPr>
    </w:p>
    <w:p w14:paraId="19FB6949" w14:textId="59708436" w:rsidR="00057456" w:rsidRPr="009C339F" w:rsidRDefault="00707AC5" w:rsidP="00FA2ED0">
      <w:pPr>
        <w:rPr>
          <w:rFonts w:eastAsia="Calibri"/>
          <w:color w:val="000000" w:themeColor="text1"/>
        </w:rPr>
      </w:pPr>
      <w:r w:rsidRPr="009C339F">
        <w:rPr>
          <w:rFonts w:eastAsia="Calibri"/>
          <w:color w:val="000000" w:themeColor="text1"/>
        </w:rPr>
        <w:t xml:space="preserve">This question is addressed in the proviso report entitled “Plan to Address the Needs of Jail Residents Using Medication for a Substance Use Disorder as They Transition from Prerelease to </w:t>
      </w:r>
      <w:proofErr w:type="spellStart"/>
      <w:r w:rsidRPr="009C339F">
        <w:rPr>
          <w:rFonts w:eastAsia="Calibri"/>
          <w:color w:val="000000" w:themeColor="text1"/>
        </w:rPr>
        <w:t>Postrelease</w:t>
      </w:r>
      <w:proofErr w:type="spellEnd"/>
      <w:r w:rsidRPr="009C339F">
        <w:rPr>
          <w:rFonts w:eastAsia="Calibri"/>
          <w:color w:val="000000" w:themeColor="text1"/>
        </w:rPr>
        <w:t xml:space="preserve"> Treatment” transmitted to Council on May 30, 2025.</w:t>
      </w:r>
      <w:r>
        <w:rPr>
          <w:rStyle w:val="FootnoteReference"/>
          <w:rFonts w:eastAsia="Calibri"/>
          <w:color w:val="000000" w:themeColor="text1"/>
        </w:rPr>
        <w:footnoteReference w:id="15"/>
      </w:r>
      <w:r w:rsidRPr="009C339F">
        <w:rPr>
          <w:rFonts w:eastAsia="Calibri"/>
          <w:color w:val="000000" w:themeColor="text1"/>
        </w:rPr>
        <w:t xml:space="preserve"> In summary, as confirmed by the Prosecuting Attorney’s Office, the County’s collective bargaining agreements prohibit contracting for work </w:t>
      </w:r>
      <w:r w:rsidRPr="009C339F">
        <w:rPr>
          <w:rFonts w:eastAsia="Calibri"/>
          <w:color w:val="000000" w:themeColor="text1"/>
        </w:rPr>
        <w:lastRenderedPageBreak/>
        <w:t>historically performed by union members. Therefore, any contractor involvement must supplement, rather than replace, work already performed by King County union-represented employees.</w:t>
      </w:r>
    </w:p>
    <w:p w14:paraId="33A2665E" w14:textId="77777777" w:rsidR="00057456" w:rsidRPr="009C339F" w:rsidRDefault="00057456" w:rsidP="00FA2ED0">
      <w:pPr>
        <w:rPr>
          <w:rFonts w:eastAsia="Calibri"/>
          <w:color w:val="000000" w:themeColor="text1"/>
        </w:rPr>
      </w:pPr>
    </w:p>
    <w:p w14:paraId="6BED322B" w14:textId="3A88F817" w:rsidR="00FA2ED0" w:rsidRPr="009C339F" w:rsidRDefault="00FA2ED0" w:rsidP="00FA2ED0">
      <w:pPr>
        <w:rPr>
          <w:rFonts w:eastAsia="Calibri"/>
          <w:color w:val="000000" w:themeColor="text1"/>
        </w:rPr>
      </w:pPr>
      <w:r w:rsidRPr="009C339F">
        <w:rPr>
          <w:rFonts w:eastAsia="Calibri"/>
          <w:color w:val="000000" w:themeColor="text1"/>
        </w:rPr>
        <w:t xml:space="preserve">Services under this model would be provided with a clear division of responsibilities across JHS and a contractor to enhance operational clarity and prevent role confusion. JHS staff would oversee the screening, assessment, and care planning processes – responsibilities currently undertaken by JHS. This includes conducting screenings, comprehensive evaluations (such as SDOH and SUD assessments), and developing individualized care plans that address the medical, behavioral, and social needs of individuals. JHS staff would also continue to meet with individuals at the time of release to review their case plans, remind them about the contractor and the importance of following up, and provide resources to support their transition. </w:t>
      </w:r>
    </w:p>
    <w:p w14:paraId="05AA82F3" w14:textId="77777777" w:rsidR="00FA2ED0" w:rsidRPr="009C339F" w:rsidRDefault="00FA2ED0" w:rsidP="00FA2ED0">
      <w:pPr>
        <w:rPr>
          <w:rFonts w:eastAsia="Calibri"/>
          <w:color w:val="000000" w:themeColor="text1"/>
        </w:rPr>
      </w:pPr>
    </w:p>
    <w:p w14:paraId="796E6A55" w14:textId="20BF57CD" w:rsidR="00FA2ED0" w:rsidRPr="009C339F" w:rsidRDefault="00FA2ED0" w:rsidP="00FA2ED0">
      <w:pPr>
        <w:rPr>
          <w:rFonts w:eastAsia="Calibri"/>
          <w:color w:val="000000" w:themeColor="text1"/>
        </w:rPr>
      </w:pPr>
      <w:r w:rsidRPr="009C339F">
        <w:rPr>
          <w:rFonts w:eastAsia="Calibri"/>
          <w:color w:val="000000" w:themeColor="text1"/>
        </w:rPr>
        <w:t xml:space="preserve">The contractor’s role would begin once the care plan is finalized. Their primary responsibility would be to implement the plan by managing referrals, facilitating transitions to community-based services upon release, and coordinating logistical needs such as appointments and transportation. Case consultations between JHS social service providers and the contractor would be integrated into the model to enhance collaboration and to allow for real-time notification of releases. This structured approach would </w:t>
      </w:r>
      <w:r w:rsidR="00BD6953">
        <w:rPr>
          <w:rFonts w:eastAsia="Calibri"/>
          <w:color w:val="000000" w:themeColor="text1"/>
        </w:rPr>
        <w:t>be</w:t>
      </w:r>
      <w:r w:rsidRPr="009C339F">
        <w:rPr>
          <w:rFonts w:eastAsia="Calibri"/>
          <w:color w:val="000000" w:themeColor="text1"/>
        </w:rPr>
        <w:t xml:space="preserve"> the warm handoff from JHS staff to the contractor, with the contractor fully informed of the patient’s goals.</w:t>
      </w:r>
    </w:p>
    <w:p w14:paraId="668B0728" w14:textId="77777777" w:rsidR="006D4C60" w:rsidRPr="009C339F" w:rsidRDefault="006D4C60" w:rsidP="00FA2ED0">
      <w:pPr>
        <w:rPr>
          <w:rFonts w:eastAsia="Calibri"/>
          <w:color w:val="000000" w:themeColor="text1"/>
        </w:rPr>
      </w:pPr>
    </w:p>
    <w:p w14:paraId="7438B29A" w14:textId="5F4B0A6E" w:rsidR="006D4C60" w:rsidRPr="009C339F" w:rsidRDefault="009722E8" w:rsidP="00FA2ED0">
      <w:pPr>
        <w:rPr>
          <w:rFonts w:eastAsia="Calibri"/>
          <w:color w:val="000000" w:themeColor="text1"/>
        </w:rPr>
      </w:pPr>
      <w:r>
        <w:rPr>
          <w:rFonts w:eastAsia="Calibri"/>
          <w:color w:val="000000" w:themeColor="text1"/>
        </w:rPr>
        <w:t xml:space="preserve">For additional details about this potential pilot, see Tables 2 and 3 on pages 15 – 17 of the May 30, </w:t>
      </w:r>
      <w:proofErr w:type="gramStart"/>
      <w:r w:rsidR="008332BA">
        <w:rPr>
          <w:rFonts w:eastAsia="Calibri"/>
          <w:color w:val="000000" w:themeColor="text1"/>
        </w:rPr>
        <w:t>2025</w:t>
      </w:r>
      <w:proofErr w:type="gramEnd"/>
      <w:r w:rsidR="008332BA">
        <w:rPr>
          <w:rFonts w:eastAsia="Calibri"/>
          <w:color w:val="000000" w:themeColor="text1"/>
        </w:rPr>
        <w:t xml:space="preserve"> report.</w:t>
      </w:r>
      <w:r w:rsidR="00164BDB" w:rsidRPr="00164BDB">
        <w:rPr>
          <w:rStyle w:val="FootnoteReference"/>
          <w:rFonts w:eastAsia="Calibri"/>
          <w:color w:val="000000" w:themeColor="text1"/>
        </w:rPr>
        <w:t xml:space="preserve"> </w:t>
      </w:r>
      <w:r w:rsidR="00164BDB">
        <w:rPr>
          <w:rStyle w:val="FootnoteReference"/>
          <w:rFonts w:eastAsia="Calibri"/>
          <w:color w:val="000000" w:themeColor="text1"/>
        </w:rPr>
        <w:footnoteReference w:id="16"/>
      </w:r>
    </w:p>
    <w:p w14:paraId="70269C46" w14:textId="4D875D2E" w:rsidR="00A674B1" w:rsidRPr="00F4777E" w:rsidRDefault="001002EC" w:rsidP="00DD6826">
      <w:pPr>
        <w:pStyle w:val="Heading2"/>
      </w:pPr>
      <w:r w:rsidRPr="00F4777E">
        <w:t xml:space="preserve">Discussion of the timeframe and resources needed to implement an expansion of transitional and post-release services that incorporates subsections A. through F. of this </w:t>
      </w:r>
      <w:r w:rsidR="00F831CE">
        <w:t>P</w:t>
      </w:r>
      <w:r w:rsidRPr="00F4777E">
        <w:t>roviso.</w:t>
      </w:r>
    </w:p>
    <w:p w14:paraId="0E337305" w14:textId="108D4454" w:rsidR="002A202C" w:rsidRDefault="002A202C" w:rsidP="002A202C"/>
    <w:p w14:paraId="39C07459" w14:textId="25EF2237" w:rsidR="002E0CB0" w:rsidRDefault="004D66DD" w:rsidP="002A202C">
      <w:r>
        <w:t>This</w:t>
      </w:r>
      <w:r w:rsidR="00F833A3" w:rsidRPr="00F833A3">
        <w:t xml:space="preserve"> section outlines the strategies identified by JHS and the related initiatives that </w:t>
      </w:r>
      <w:r w:rsidR="00801108">
        <w:t>would</w:t>
      </w:r>
      <w:r w:rsidR="00F833A3" w:rsidRPr="00F833A3">
        <w:t xml:space="preserve"> shape implementation.</w:t>
      </w:r>
      <w:r w:rsidR="00F833A3">
        <w:t xml:space="preserve"> </w:t>
      </w:r>
      <w:r w:rsidR="00CD5558">
        <w:t xml:space="preserve">As previously described, </w:t>
      </w:r>
      <w:r w:rsidR="00F15199">
        <w:t xml:space="preserve">JHS </w:t>
      </w:r>
      <w:r w:rsidR="00F15199" w:rsidRPr="00F15199">
        <w:t xml:space="preserve">has identified several areas for expansion that would strengthen the </w:t>
      </w:r>
      <w:r w:rsidR="00F15199">
        <w:t>CD</w:t>
      </w:r>
      <w:r w:rsidR="00F15199" w:rsidRPr="00F15199">
        <w:t xml:space="preserve"> process and improve continuity of care for vulnerable populations. These expansions are designed to address service gaps for individuals experiencing homelessness, living with disabilities, or managing serious physical and behavioral health conditions. Importantly, related initiatives such as ADA compliance, the Reentry Demonstration Initiative, the </w:t>
      </w:r>
      <w:r w:rsidR="00172261">
        <w:t xml:space="preserve">2025 </w:t>
      </w:r>
      <w:r w:rsidR="00F15199" w:rsidRPr="00F15199">
        <w:t>Behavioral Health Audit, and Diversion and Reentry Services coordination, if implemented</w:t>
      </w:r>
      <w:r w:rsidR="007C0874">
        <w:t xml:space="preserve"> and sustained</w:t>
      </w:r>
      <w:r w:rsidR="00F15199" w:rsidRPr="00F15199">
        <w:t xml:space="preserve">, would </w:t>
      </w:r>
      <w:r w:rsidR="008629E1">
        <w:t xml:space="preserve">help </w:t>
      </w:r>
      <w:r w:rsidR="00F15199" w:rsidRPr="00F15199">
        <w:t xml:space="preserve">close many of the identified gaps. The </w:t>
      </w:r>
      <w:r w:rsidR="007F4108">
        <w:t xml:space="preserve">expansion </w:t>
      </w:r>
      <w:r w:rsidR="00F15199" w:rsidRPr="00F15199">
        <w:t>strategies outlined below build upon and align with these initiatives, ensuring that transitional and post</w:t>
      </w:r>
      <w:r w:rsidR="00F15199" w:rsidRPr="00F15199">
        <w:rPr>
          <w:rFonts w:ascii="Cambria Math" w:hAnsi="Cambria Math" w:cs="Cambria Math"/>
        </w:rPr>
        <w:t>‑</w:t>
      </w:r>
      <w:r w:rsidR="00F15199" w:rsidRPr="00F15199">
        <w:t>release services are scaled to meet the Council’s directive.</w:t>
      </w:r>
    </w:p>
    <w:p w14:paraId="16F74B72" w14:textId="77777777" w:rsidR="000144B6" w:rsidRDefault="000144B6" w:rsidP="002A202C"/>
    <w:p w14:paraId="6F003598" w14:textId="4374DE0D" w:rsidR="000144B6" w:rsidRDefault="000144B6" w:rsidP="002A202C">
      <w:r w:rsidRPr="000144B6">
        <w:t xml:space="preserve">The following subsections detail the </w:t>
      </w:r>
      <w:r w:rsidR="00292C9C">
        <w:t>strategies, resource</w:t>
      </w:r>
      <w:r w:rsidRPr="000144B6">
        <w:t xml:space="preserve"> requirements, operational activities, external partnerships, and implementation timeline necessary to achieve these expansions, providing a clear picture of both the resources and timeframe involved</w:t>
      </w:r>
      <w:r w:rsidR="00820DB8">
        <w:t>.</w:t>
      </w:r>
    </w:p>
    <w:p w14:paraId="010F8D5D" w14:textId="77777777" w:rsidR="008629E1" w:rsidRDefault="008629E1" w:rsidP="002A202C"/>
    <w:p w14:paraId="258C9F3A" w14:textId="77777777" w:rsidR="007C0655" w:rsidRDefault="007C0655" w:rsidP="00C147DD">
      <w:pPr>
        <w:pStyle w:val="Heading3"/>
      </w:pPr>
      <w:r>
        <w:t>Resource Requirements</w:t>
      </w:r>
    </w:p>
    <w:p w14:paraId="0C7412C5" w14:textId="323AB563" w:rsidR="003338E3" w:rsidRDefault="007C0655" w:rsidP="003338E3">
      <w:pPr>
        <w:rPr>
          <w:u w:val="single"/>
        </w:rPr>
      </w:pPr>
      <w:r>
        <w:t>Implementing an expansion of transitional and post</w:t>
      </w:r>
      <w:r w:rsidRPr="003338E3">
        <w:rPr>
          <w:rFonts w:ascii="Cambria Math" w:hAnsi="Cambria Math" w:cs="Cambria Math"/>
        </w:rPr>
        <w:t>‑</w:t>
      </w:r>
      <w:r>
        <w:t xml:space="preserve">release services </w:t>
      </w:r>
      <w:r w:rsidR="00841658">
        <w:t>would</w:t>
      </w:r>
      <w:r>
        <w:t xml:space="preserve"> require significant investment in staffing and </w:t>
      </w:r>
      <w:r w:rsidR="00D66785">
        <w:t>supporting infrastructure</w:t>
      </w:r>
      <w:r>
        <w:t>. Personnel resources form the foundation of this expansion, with estimates based on current service levels and projected increases in demand.</w:t>
      </w:r>
    </w:p>
    <w:p w14:paraId="53A4A3DF" w14:textId="5D0E9051" w:rsidR="006D5741" w:rsidRPr="00240AF7" w:rsidRDefault="006D5741" w:rsidP="003338E3">
      <w:pPr>
        <w:pStyle w:val="ListParagraph"/>
        <w:numPr>
          <w:ilvl w:val="0"/>
          <w:numId w:val="33"/>
        </w:numPr>
      </w:pPr>
      <w:r w:rsidRPr="003338E3">
        <w:rPr>
          <w:u w:val="single"/>
        </w:rPr>
        <w:lastRenderedPageBreak/>
        <w:t>Baseline demand</w:t>
      </w:r>
      <w:r w:rsidRPr="00240AF7">
        <w:t xml:space="preserve">: Between July 1, </w:t>
      </w:r>
      <w:proofErr w:type="gramStart"/>
      <w:r w:rsidRPr="00240AF7">
        <w:t>2024</w:t>
      </w:r>
      <w:proofErr w:type="gramEnd"/>
      <w:r w:rsidRPr="00240AF7">
        <w:t xml:space="preserve"> and June 30, 2025, approximately 18,500 individuals were released from custody. Of these, </w:t>
      </w:r>
      <w:r w:rsidR="003B70B2">
        <w:t xml:space="preserve">approximately </w:t>
      </w:r>
      <w:r w:rsidRPr="00240AF7">
        <w:t>3,000 (16.24</w:t>
      </w:r>
      <w:r w:rsidR="00D87A08">
        <w:t xml:space="preserve"> percent</w:t>
      </w:r>
      <w:r w:rsidRPr="00240AF7">
        <w:t xml:space="preserve">) were identified as eligible for </w:t>
      </w:r>
      <w:r w:rsidR="009F4FD7">
        <w:t>coordinated discharge</w:t>
      </w:r>
      <w:r w:rsidRPr="00240AF7">
        <w:t xml:space="preserve"> planning.</w:t>
      </w:r>
    </w:p>
    <w:p w14:paraId="45B63606" w14:textId="12C34EC4" w:rsidR="006D5741" w:rsidRDefault="006D5741" w:rsidP="0096210F">
      <w:pPr>
        <w:pStyle w:val="ListParagraph"/>
        <w:numPr>
          <w:ilvl w:val="0"/>
          <w:numId w:val="12"/>
        </w:numPr>
      </w:pPr>
      <w:r w:rsidRPr="00240AF7">
        <w:rPr>
          <w:u w:val="single"/>
        </w:rPr>
        <w:t>Projected demand</w:t>
      </w:r>
      <w:r w:rsidRPr="00240AF7">
        <w:t>: With program changes outlined in this and the previous report, eligibility is expected to expand</w:t>
      </w:r>
      <w:r>
        <w:t xml:space="preserve"> to 75</w:t>
      </w:r>
      <w:r w:rsidR="00D87A08">
        <w:t xml:space="preserve"> percent</w:t>
      </w:r>
      <w:r>
        <w:t xml:space="preserve"> of all releases, equating to approximately 13,875 individuals annually.</w:t>
      </w:r>
    </w:p>
    <w:p w14:paraId="28501B27" w14:textId="77777777" w:rsidR="004E37C5" w:rsidRDefault="004E37C5" w:rsidP="004E37C5">
      <w:pPr>
        <w:pStyle w:val="ListParagraph"/>
      </w:pPr>
    </w:p>
    <w:p w14:paraId="2EDCB509" w14:textId="0A1AB480" w:rsidR="00F657B4" w:rsidRDefault="000943D8" w:rsidP="00B04592">
      <w:pPr>
        <w:rPr>
          <w:b/>
          <w:bCs/>
        </w:rPr>
      </w:pPr>
      <w:r w:rsidRPr="000943D8">
        <w:t>These figures provide the basis for estimating full</w:t>
      </w:r>
      <w:r w:rsidRPr="000943D8">
        <w:rPr>
          <w:rFonts w:ascii="Cambria Math" w:hAnsi="Cambria Math" w:cs="Cambria Math"/>
        </w:rPr>
        <w:t>‑</w:t>
      </w:r>
      <w:r w:rsidRPr="000943D8">
        <w:t>time equivalent (FTE) staffing levels and associated costs. Current estimates include social service provision</w:t>
      </w:r>
      <w:r w:rsidR="007E1698">
        <w:t xml:space="preserve"> a</w:t>
      </w:r>
      <w:r w:rsidR="00B34758">
        <w:t>nd</w:t>
      </w:r>
      <w:r w:rsidR="00463DF7">
        <w:t xml:space="preserve"> </w:t>
      </w:r>
      <w:r w:rsidRPr="000943D8">
        <w:t>pharmacy</w:t>
      </w:r>
      <w:r w:rsidR="00463DF7">
        <w:t xml:space="preserve"> and prescriber</w:t>
      </w:r>
      <w:r w:rsidRPr="000943D8">
        <w:t xml:space="preserve"> staffing to support </w:t>
      </w:r>
      <w:r w:rsidRPr="00F306F7">
        <w:t>medication distribution at release</w:t>
      </w:r>
      <w:r w:rsidR="001C27C1" w:rsidRPr="00F306F7">
        <w:t xml:space="preserve"> only</w:t>
      </w:r>
      <w:r w:rsidRPr="00F306F7">
        <w:t xml:space="preserve">. </w:t>
      </w:r>
      <w:r w:rsidRPr="0016454D">
        <w:rPr>
          <w:b/>
          <w:bCs/>
        </w:rPr>
        <w:t xml:space="preserve">They do not include the cost of medications themselves, nor nursing, psychiatry, or </w:t>
      </w:r>
      <w:r w:rsidR="005167F8" w:rsidRPr="0016454D">
        <w:rPr>
          <w:b/>
          <w:bCs/>
        </w:rPr>
        <w:t xml:space="preserve">related </w:t>
      </w:r>
      <w:r w:rsidRPr="0016454D">
        <w:rPr>
          <w:b/>
          <w:bCs/>
        </w:rPr>
        <w:t>DAJD staffing costs</w:t>
      </w:r>
      <w:r w:rsidRPr="005F4878">
        <w:t>.</w:t>
      </w:r>
      <w:r w:rsidR="00B90372" w:rsidRPr="005F4878">
        <w:t xml:space="preserve"> </w:t>
      </w:r>
    </w:p>
    <w:p w14:paraId="0EF32594" w14:textId="77777777" w:rsidR="00F657B4" w:rsidRDefault="00F657B4" w:rsidP="00B04592">
      <w:pPr>
        <w:rPr>
          <w:b/>
          <w:bCs/>
        </w:rPr>
      </w:pPr>
    </w:p>
    <w:p w14:paraId="082B47A3" w14:textId="4C071C4E" w:rsidR="00B4118D" w:rsidRPr="007720C4" w:rsidRDefault="00D51B65" w:rsidP="00B04592">
      <w:r w:rsidRPr="008C7A5E">
        <w:rPr>
          <w:b/>
          <w:bCs/>
        </w:rPr>
        <w:t>T</w:t>
      </w:r>
      <w:r w:rsidR="00AB6482" w:rsidRPr="008C7A5E">
        <w:rPr>
          <w:b/>
          <w:bCs/>
        </w:rPr>
        <w:t>hese estimates also do not account for the physical space required to deliver expanded reentry services</w:t>
      </w:r>
      <w:r w:rsidR="0059106D">
        <w:t xml:space="preserve"> – </w:t>
      </w:r>
      <w:r w:rsidR="00E00CA8">
        <w:t xml:space="preserve">which are </w:t>
      </w:r>
      <w:r w:rsidR="00AB6482" w:rsidRPr="00F306F7">
        <w:t>a</w:t>
      </w:r>
      <w:r w:rsidR="0059106D">
        <w:t xml:space="preserve"> </w:t>
      </w:r>
      <w:r w:rsidR="00BE73C7" w:rsidRPr="00F306F7">
        <w:t>potentially substantial</w:t>
      </w:r>
      <w:r w:rsidR="00AB6482" w:rsidRPr="00F306F7">
        <w:t xml:space="preserve"> cost driver given </w:t>
      </w:r>
      <w:r w:rsidR="000B5432" w:rsidRPr="00F306F7">
        <w:t>current space limitations</w:t>
      </w:r>
      <w:r w:rsidR="009F2780" w:rsidRPr="00F306F7">
        <w:t xml:space="preserve"> in the jail</w:t>
      </w:r>
      <w:r w:rsidR="000B5432" w:rsidRPr="00F306F7">
        <w:t>.</w:t>
      </w:r>
      <w:r w:rsidR="00CE4E64" w:rsidRPr="00F306F7">
        <w:t xml:space="preserve"> R</w:t>
      </w:r>
      <w:r w:rsidR="005542EF" w:rsidRPr="00F306F7">
        <w:t>elated</w:t>
      </w:r>
      <w:r w:rsidR="0098029C">
        <w:t xml:space="preserve"> parameter-setting and</w:t>
      </w:r>
      <w:r w:rsidR="005542EF" w:rsidRPr="00B74256">
        <w:t xml:space="preserve"> decision-making will</w:t>
      </w:r>
      <w:r w:rsidR="00B27F00" w:rsidRPr="00B74256">
        <w:t xml:space="preserve"> requir</w:t>
      </w:r>
      <w:r w:rsidR="005542EF" w:rsidRPr="00B74256">
        <w:t>e</w:t>
      </w:r>
      <w:r w:rsidR="00B27F00" w:rsidRPr="00B74256">
        <w:t xml:space="preserve"> participation from DAJ</w:t>
      </w:r>
      <w:r w:rsidR="00826C9B" w:rsidRPr="00B74256">
        <w:t>D</w:t>
      </w:r>
      <w:r w:rsidR="00472254">
        <w:t>, other county agencies, and elected leadership</w:t>
      </w:r>
      <w:r w:rsidR="00826C9B" w:rsidRPr="00B74256">
        <w:t>.</w:t>
      </w:r>
      <w:r w:rsidR="004244AC">
        <w:t xml:space="preserve"> </w:t>
      </w:r>
      <w:r w:rsidR="00255C04">
        <w:t>Until these parameters are set, costs are difficult to</w:t>
      </w:r>
      <w:r w:rsidR="00BF52F4">
        <w:t xml:space="preserve"> estimate and </w:t>
      </w:r>
      <w:r w:rsidR="002C342C">
        <w:t xml:space="preserve">could vary widely depending on the outcomes of the planning </w:t>
      </w:r>
      <w:r w:rsidR="009A6912">
        <w:t>process.</w:t>
      </w:r>
      <w:r w:rsidR="007C0655" w:rsidRPr="007720C4">
        <w:br/>
      </w:r>
    </w:p>
    <w:p w14:paraId="49B9B8E5" w14:textId="7872ECA8" w:rsidR="00022A40" w:rsidRDefault="00022A40" w:rsidP="009C417A">
      <w:r w:rsidRPr="00F306F7">
        <w:t xml:space="preserve">Table </w:t>
      </w:r>
      <w:r w:rsidR="00B60C4B">
        <w:t>2</w:t>
      </w:r>
      <w:r w:rsidRPr="00F306F7">
        <w:t xml:space="preserve"> summarizes current staffing levels and costs to serve approximately 3,000 individuals annually. These figures </w:t>
      </w:r>
      <w:r w:rsidR="0016454D">
        <w:t>include</w:t>
      </w:r>
      <w:r w:rsidRPr="00F306F7">
        <w:t xml:space="preserve"> </w:t>
      </w:r>
      <w:r w:rsidR="0039653F" w:rsidRPr="00F306F7">
        <w:t>expenditures</w:t>
      </w:r>
      <w:r w:rsidRPr="00F306F7">
        <w:t xml:space="preserve"> </w:t>
      </w:r>
      <w:proofErr w:type="gramStart"/>
      <w:r w:rsidRPr="00F306F7">
        <w:t>for</w:t>
      </w:r>
      <w:proofErr w:type="gramEnd"/>
      <w:r w:rsidRPr="00F306F7">
        <w:t xml:space="preserve"> social service roles and pharmacy </w:t>
      </w:r>
      <w:r w:rsidR="0016454D">
        <w:t xml:space="preserve">personnel only and </w:t>
      </w:r>
      <w:r w:rsidR="00BF52F4">
        <w:t xml:space="preserve">exclude </w:t>
      </w:r>
      <w:r w:rsidRPr="00F306F7">
        <w:t>medication</w:t>
      </w:r>
      <w:r w:rsidR="00BF52F4">
        <w:t xml:space="preserve"> costs and clinical or custody staffing (e.g., nursing,</w:t>
      </w:r>
      <w:r w:rsidRPr="00F306F7">
        <w:t xml:space="preserve"> psychiatry, </w:t>
      </w:r>
      <w:r w:rsidR="00CF4245" w:rsidRPr="00F306F7">
        <w:t>DAJD</w:t>
      </w:r>
      <w:r w:rsidR="007D3A8C">
        <w:t>)</w:t>
      </w:r>
      <w:r w:rsidR="00CF4245" w:rsidRPr="00F306F7">
        <w:t xml:space="preserve">, </w:t>
      </w:r>
      <w:r w:rsidR="007D3A8C">
        <w:t xml:space="preserve">which are not </w:t>
      </w:r>
      <w:r w:rsidR="00CF4245" w:rsidRPr="00F306F7">
        <w:t>part of the current reentry workflow</w:t>
      </w:r>
      <w:r w:rsidR="00BE39EA" w:rsidRPr="00F306F7">
        <w:t xml:space="preserve">. </w:t>
      </w:r>
      <w:r w:rsidR="00950CC8">
        <w:t>In the expanded model, t</w:t>
      </w:r>
      <w:r w:rsidR="00BE39EA" w:rsidRPr="00F306F7">
        <w:t xml:space="preserve">he </w:t>
      </w:r>
      <w:r w:rsidR="00E86FB6" w:rsidRPr="00F306F7">
        <w:t xml:space="preserve">only anticipated </w:t>
      </w:r>
      <w:r w:rsidR="00F55084">
        <w:t xml:space="preserve">clinical addition </w:t>
      </w:r>
      <w:r w:rsidR="00751A5A" w:rsidRPr="00F306F7">
        <w:t>is</w:t>
      </w:r>
      <w:r w:rsidR="00E86FB6" w:rsidRPr="00F306F7">
        <w:t xml:space="preserve"> </w:t>
      </w:r>
      <w:r w:rsidR="00293B77" w:rsidRPr="00F306F7">
        <w:t>prescriber</w:t>
      </w:r>
      <w:r w:rsidR="00293B77">
        <w:t xml:space="preserve"> time (e.g., physician, ANRP, psychiatrist) to authorize 30-day prescriptions at release</w:t>
      </w:r>
      <w:r w:rsidR="00B06DBE">
        <w:t>.</w:t>
      </w:r>
    </w:p>
    <w:p w14:paraId="7C19BDD8" w14:textId="77777777" w:rsidR="009C417A" w:rsidRPr="00065D90" w:rsidRDefault="009C417A" w:rsidP="009C417A"/>
    <w:p w14:paraId="3BD53132" w14:textId="69B178C9" w:rsidR="00022A40" w:rsidRDefault="00022A40" w:rsidP="009C417A">
      <w:r w:rsidRPr="00065D90">
        <w:t xml:space="preserve">Table </w:t>
      </w:r>
      <w:r w:rsidR="00B60C4B">
        <w:t>2</w:t>
      </w:r>
      <w:r w:rsidRPr="00065D90">
        <w:t xml:space="preserve"> </w:t>
      </w:r>
      <w:r w:rsidR="00841658">
        <w:t xml:space="preserve">also </w:t>
      </w:r>
      <w:r w:rsidRPr="00065D90">
        <w:t xml:space="preserve">presents projected staffing levels and costs </w:t>
      </w:r>
      <w:r w:rsidR="00950CC8">
        <w:t>for serving</w:t>
      </w:r>
      <w:r w:rsidR="000D6936">
        <w:t xml:space="preserve"> </w:t>
      </w:r>
      <w:r w:rsidRPr="00065D90">
        <w:t>75</w:t>
      </w:r>
      <w:r w:rsidR="00D87A08">
        <w:t xml:space="preserve"> percent</w:t>
      </w:r>
      <w:r w:rsidR="00D87A08" w:rsidRPr="00065D90">
        <w:t xml:space="preserve"> </w:t>
      </w:r>
      <w:r w:rsidRPr="00065D90">
        <w:t>of all annual releases</w:t>
      </w:r>
      <w:r w:rsidRPr="00F306F7">
        <w:t xml:space="preserve">. </w:t>
      </w:r>
      <w:r w:rsidR="00770C45" w:rsidRPr="00F306F7">
        <w:t>T</w:t>
      </w:r>
      <w:r w:rsidRPr="00F306F7">
        <w:t xml:space="preserve">hese </w:t>
      </w:r>
      <w:r w:rsidR="00770C45" w:rsidRPr="00F306F7">
        <w:t xml:space="preserve">projections </w:t>
      </w:r>
      <w:r w:rsidR="008D2E63">
        <w:t>include</w:t>
      </w:r>
      <w:r w:rsidRPr="00F306F7">
        <w:t xml:space="preserve"> social service</w:t>
      </w:r>
      <w:r w:rsidR="00FF0043" w:rsidRPr="00F306F7">
        <w:t xml:space="preserve">, </w:t>
      </w:r>
      <w:r w:rsidRPr="00F306F7">
        <w:t>pharmacy</w:t>
      </w:r>
      <w:r w:rsidR="0054083A" w:rsidRPr="00F306F7">
        <w:t xml:space="preserve">, </w:t>
      </w:r>
      <w:r w:rsidR="00FF0043" w:rsidRPr="00F306F7">
        <w:t>prescriber</w:t>
      </w:r>
      <w:r w:rsidR="00314864" w:rsidRPr="00F306F7">
        <w:t>, benefit navigations, and billing functions—</w:t>
      </w:r>
      <w:r w:rsidR="008D2E63">
        <w:t>roles</w:t>
      </w:r>
      <w:r w:rsidR="00314864" w:rsidRPr="00F306F7">
        <w:t xml:space="preserve"> required to operationalize the initiatives described earlier</w:t>
      </w:r>
      <w:r w:rsidRPr="00F306F7">
        <w:t xml:space="preserve">. </w:t>
      </w:r>
    </w:p>
    <w:p w14:paraId="59DCEA39" w14:textId="77777777" w:rsidR="002C435B" w:rsidRDefault="002C435B"/>
    <w:p w14:paraId="17755D6C" w14:textId="0C6978CD" w:rsidR="00D84CE7" w:rsidRDefault="00D84CE7">
      <w:r>
        <w:t xml:space="preserve">The 78 FTE estimate represents total staffing required to support the four core operational activities needed to implement the initiatives described earlier: expanding pharmacy hours, expanding coordinated discharge hours, adding benefit navigators, and adding billing and registration capacity. These activities cut across multiple initiatives and rely on shared staffing and infrastructure; therefore, costs cannot be parsed by individual initiative. </w:t>
      </w:r>
    </w:p>
    <w:p w14:paraId="134F7FF1" w14:textId="77777777" w:rsidR="00AB70EB" w:rsidRDefault="00AB70EB"/>
    <w:p w14:paraId="203DD14B" w14:textId="1D3BFE46" w:rsidR="00AB70EB" w:rsidRDefault="00AB70EB" w:rsidP="00AB70EB">
      <w:r w:rsidRPr="00666B37">
        <w:t>Medicaid enrollment under the Reentry Demonstration Initiative may offset some costs; however, reimbursement has been highly variable in other jurisdictions</w:t>
      </w:r>
      <w:r w:rsidR="00666B37" w:rsidRPr="00666B37">
        <w:t xml:space="preserve"> and </w:t>
      </w:r>
      <w:r w:rsidR="00801108">
        <w:t>would</w:t>
      </w:r>
      <w:r w:rsidR="00666B37" w:rsidRPr="00666B37">
        <w:t xml:space="preserve"> need to scale over time. An </w:t>
      </w:r>
      <w:r w:rsidRPr="00666B37">
        <w:t xml:space="preserve">analysis is underway to project potential reimbursement. </w:t>
      </w:r>
    </w:p>
    <w:p w14:paraId="426B6531" w14:textId="77777777" w:rsidR="00666B37" w:rsidRPr="00666B37" w:rsidRDefault="00666B37" w:rsidP="00AB70EB"/>
    <w:p w14:paraId="127D83A6" w14:textId="0C6FDAF1" w:rsidR="00680A19" w:rsidRDefault="00680A19"/>
    <w:p w14:paraId="74A0FD7F" w14:textId="77777777" w:rsidR="003A1E5F" w:rsidRDefault="003A1E5F">
      <w:pPr>
        <w:rPr>
          <w:b/>
          <w:bCs/>
        </w:rPr>
      </w:pPr>
      <w:r>
        <w:rPr>
          <w:b/>
          <w:bCs/>
        </w:rPr>
        <w:br w:type="page"/>
      </w:r>
    </w:p>
    <w:p w14:paraId="2ABF306F" w14:textId="6CFE1AA7" w:rsidR="00FF11BD" w:rsidRPr="00680A19" w:rsidRDefault="00FF11BD" w:rsidP="00FF11BD">
      <w:pPr>
        <w:rPr>
          <w:b/>
          <w:bCs/>
        </w:rPr>
      </w:pPr>
      <w:r w:rsidRPr="00680A19">
        <w:rPr>
          <w:b/>
          <w:bCs/>
        </w:rPr>
        <w:lastRenderedPageBreak/>
        <w:t xml:space="preserve">Table </w:t>
      </w:r>
      <w:r w:rsidR="00B60C4B">
        <w:rPr>
          <w:b/>
          <w:bCs/>
        </w:rPr>
        <w:t>2</w:t>
      </w:r>
      <w:r w:rsidRPr="00680A19">
        <w:rPr>
          <w:b/>
          <w:bCs/>
        </w:rPr>
        <w:t>: Staffing and Costs</w:t>
      </w:r>
      <w:r w:rsidR="00255EAB">
        <w:rPr>
          <w:b/>
          <w:bCs/>
        </w:rPr>
        <w:t xml:space="preserve"> (2026 &amp; projected)</w:t>
      </w:r>
      <w:r w:rsidRPr="00680A19">
        <w:rPr>
          <w:b/>
          <w:bCs/>
        </w:rPr>
        <w:t xml:space="preserve"> </w:t>
      </w:r>
    </w:p>
    <w:tbl>
      <w:tblPr>
        <w:tblStyle w:val="TableGrid"/>
        <w:tblW w:w="0" w:type="auto"/>
        <w:tblLook w:val="04A0" w:firstRow="1" w:lastRow="0" w:firstColumn="1" w:lastColumn="0" w:noHBand="0" w:noVBand="1"/>
      </w:tblPr>
      <w:tblGrid>
        <w:gridCol w:w="1741"/>
        <w:gridCol w:w="2509"/>
        <w:gridCol w:w="1141"/>
        <w:gridCol w:w="1294"/>
        <w:gridCol w:w="1292"/>
        <w:gridCol w:w="1373"/>
      </w:tblGrid>
      <w:tr w:rsidR="00267104" w:rsidRPr="00065D90" w14:paraId="46DFC5FB" w14:textId="77777777">
        <w:trPr>
          <w:tblHeader/>
        </w:trPr>
        <w:tc>
          <w:tcPr>
            <w:tcW w:w="0" w:type="auto"/>
            <w:vAlign w:val="bottom"/>
            <w:hideMark/>
          </w:tcPr>
          <w:p w14:paraId="7920AE97" w14:textId="77777777" w:rsidR="00FF11BD" w:rsidRPr="0081476D" w:rsidRDefault="00FF11BD">
            <w:pPr>
              <w:jc w:val="center"/>
              <w:rPr>
                <w:b/>
                <w:bCs/>
              </w:rPr>
            </w:pPr>
            <w:r w:rsidRPr="0081476D">
              <w:rPr>
                <w:b/>
                <w:bCs/>
              </w:rPr>
              <w:t>Position / Role</w:t>
            </w:r>
          </w:p>
        </w:tc>
        <w:tc>
          <w:tcPr>
            <w:tcW w:w="0" w:type="auto"/>
            <w:vAlign w:val="bottom"/>
            <w:hideMark/>
          </w:tcPr>
          <w:p w14:paraId="75D6C047" w14:textId="77777777" w:rsidR="00FF11BD" w:rsidRPr="0081476D" w:rsidRDefault="00FF11BD">
            <w:pPr>
              <w:jc w:val="center"/>
              <w:rPr>
                <w:b/>
                <w:bCs/>
              </w:rPr>
            </w:pPr>
            <w:r w:rsidRPr="0081476D">
              <w:rPr>
                <w:b/>
                <w:bCs/>
              </w:rPr>
              <w:t>Brief Description</w:t>
            </w:r>
          </w:p>
        </w:tc>
        <w:tc>
          <w:tcPr>
            <w:tcW w:w="0" w:type="auto"/>
            <w:vAlign w:val="bottom"/>
            <w:hideMark/>
          </w:tcPr>
          <w:p w14:paraId="4A9B5383" w14:textId="572EB5D2" w:rsidR="00FF11BD" w:rsidRPr="0081476D" w:rsidRDefault="00FF11BD">
            <w:pPr>
              <w:jc w:val="center"/>
              <w:rPr>
                <w:b/>
                <w:bCs/>
              </w:rPr>
            </w:pPr>
            <w:r w:rsidRPr="0081476D">
              <w:rPr>
                <w:b/>
                <w:bCs/>
              </w:rPr>
              <w:t>Number of FTEs</w:t>
            </w:r>
            <w:r w:rsidR="0056560D">
              <w:rPr>
                <w:b/>
                <w:bCs/>
              </w:rPr>
              <w:t xml:space="preserve"> (2026)</w:t>
            </w:r>
          </w:p>
        </w:tc>
        <w:tc>
          <w:tcPr>
            <w:tcW w:w="0" w:type="auto"/>
            <w:vAlign w:val="bottom"/>
            <w:hideMark/>
          </w:tcPr>
          <w:p w14:paraId="43DF9BD6" w14:textId="77777777" w:rsidR="00FF11BD" w:rsidRPr="0081476D" w:rsidRDefault="00FF11BD">
            <w:pPr>
              <w:jc w:val="center"/>
              <w:rPr>
                <w:b/>
                <w:bCs/>
              </w:rPr>
            </w:pPr>
            <w:r w:rsidRPr="0081476D">
              <w:rPr>
                <w:b/>
                <w:bCs/>
              </w:rPr>
              <w:t>Total Cost (</w:t>
            </w:r>
            <w:r>
              <w:rPr>
                <w:b/>
                <w:bCs/>
              </w:rPr>
              <w:t>2026</w:t>
            </w:r>
            <w:r w:rsidRPr="0081476D">
              <w:rPr>
                <w:b/>
                <w:bCs/>
              </w:rPr>
              <w:t>)</w:t>
            </w:r>
          </w:p>
        </w:tc>
        <w:tc>
          <w:tcPr>
            <w:tcW w:w="0" w:type="auto"/>
          </w:tcPr>
          <w:p w14:paraId="746A3303" w14:textId="25540122" w:rsidR="00FF11BD" w:rsidRPr="0081476D" w:rsidRDefault="00FF11BD">
            <w:pPr>
              <w:jc w:val="center"/>
              <w:rPr>
                <w:b/>
                <w:bCs/>
              </w:rPr>
            </w:pPr>
            <w:r>
              <w:rPr>
                <w:b/>
                <w:bCs/>
              </w:rPr>
              <w:t xml:space="preserve">Number of </w:t>
            </w:r>
            <w:r w:rsidR="00267104">
              <w:rPr>
                <w:b/>
                <w:bCs/>
              </w:rPr>
              <w:t xml:space="preserve">Projected </w:t>
            </w:r>
            <w:r>
              <w:rPr>
                <w:b/>
                <w:bCs/>
              </w:rPr>
              <w:t xml:space="preserve">FTEs </w:t>
            </w:r>
          </w:p>
        </w:tc>
        <w:tc>
          <w:tcPr>
            <w:tcW w:w="0" w:type="auto"/>
          </w:tcPr>
          <w:p w14:paraId="2933E4DD" w14:textId="2773B0A9" w:rsidR="00FF11BD" w:rsidRPr="0081476D" w:rsidRDefault="00FF11BD">
            <w:pPr>
              <w:jc w:val="center"/>
              <w:rPr>
                <w:b/>
                <w:bCs/>
              </w:rPr>
            </w:pPr>
            <w:r>
              <w:rPr>
                <w:b/>
                <w:bCs/>
              </w:rPr>
              <w:t>Total Projected</w:t>
            </w:r>
            <w:r w:rsidR="00267104">
              <w:rPr>
                <w:b/>
                <w:bCs/>
              </w:rPr>
              <w:t xml:space="preserve"> </w:t>
            </w:r>
            <w:r w:rsidR="00267104">
              <w:rPr>
                <w:b/>
                <w:bCs/>
              </w:rPr>
              <w:br/>
              <w:t>Cost</w:t>
            </w:r>
          </w:p>
        </w:tc>
      </w:tr>
      <w:tr w:rsidR="00267104" w:rsidRPr="00065D90" w14:paraId="5F446856" w14:textId="77777777">
        <w:tc>
          <w:tcPr>
            <w:tcW w:w="0" w:type="auto"/>
            <w:hideMark/>
          </w:tcPr>
          <w:p w14:paraId="11BB03E8" w14:textId="77777777" w:rsidR="00FF11BD" w:rsidRPr="00065D90" w:rsidRDefault="00FF11BD">
            <w:r w:rsidRPr="00065D90">
              <w:t>Pharmacists</w:t>
            </w:r>
          </w:p>
        </w:tc>
        <w:tc>
          <w:tcPr>
            <w:tcW w:w="0" w:type="auto"/>
            <w:hideMark/>
          </w:tcPr>
          <w:p w14:paraId="4E9186F7" w14:textId="77777777" w:rsidR="00FF11BD" w:rsidRPr="00065D90" w:rsidRDefault="00FF11BD">
            <w:r w:rsidRPr="00065D90">
              <w:t>Manage medication distribution, ensure safe prescribing, and support continuity of care</w:t>
            </w:r>
          </w:p>
        </w:tc>
        <w:tc>
          <w:tcPr>
            <w:tcW w:w="0" w:type="auto"/>
            <w:vAlign w:val="center"/>
            <w:hideMark/>
          </w:tcPr>
          <w:p w14:paraId="3FF38799" w14:textId="77777777" w:rsidR="00FF11BD" w:rsidRPr="00065D90" w:rsidRDefault="00FF11BD">
            <w:pPr>
              <w:ind w:right="219"/>
              <w:jc w:val="right"/>
            </w:pPr>
            <w:r w:rsidRPr="00065D90">
              <w:t>2</w:t>
            </w:r>
            <w: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7CA5D890" w14:textId="77777777" w:rsidR="00FF11BD" w:rsidRPr="00065D90" w:rsidRDefault="00FF11BD">
            <w:pPr>
              <w:jc w:val="right"/>
            </w:pPr>
            <w:r>
              <w:rPr>
                <w:color w:val="000000"/>
              </w:rPr>
              <w:t xml:space="preserve">$433,092 </w:t>
            </w:r>
          </w:p>
        </w:tc>
        <w:tc>
          <w:tcPr>
            <w:tcW w:w="0" w:type="auto"/>
            <w:tcBorders>
              <w:top w:val="single" w:sz="4" w:space="0" w:color="auto"/>
              <w:left w:val="single" w:sz="4" w:space="0" w:color="auto"/>
              <w:bottom w:val="single" w:sz="4" w:space="0" w:color="auto"/>
              <w:right w:val="single" w:sz="4" w:space="0" w:color="auto"/>
            </w:tcBorders>
            <w:vAlign w:val="center"/>
          </w:tcPr>
          <w:p w14:paraId="0172004E" w14:textId="77777777" w:rsidR="00FF11BD" w:rsidRDefault="00FF11BD">
            <w:pPr>
              <w:jc w:val="right"/>
              <w:rPr>
                <w:color w:val="000000"/>
              </w:rPr>
            </w:pPr>
            <w:r>
              <w:t>6</w:t>
            </w:r>
            <w:r w:rsidRPr="00065D90">
              <w:t>.0</w:t>
            </w:r>
          </w:p>
        </w:tc>
        <w:tc>
          <w:tcPr>
            <w:tcW w:w="0" w:type="auto"/>
            <w:tcBorders>
              <w:top w:val="single" w:sz="4" w:space="0" w:color="auto"/>
              <w:left w:val="single" w:sz="4" w:space="0" w:color="auto"/>
              <w:bottom w:val="single" w:sz="4" w:space="0" w:color="auto"/>
              <w:right w:val="single" w:sz="4" w:space="0" w:color="auto"/>
            </w:tcBorders>
            <w:vAlign w:val="center"/>
          </w:tcPr>
          <w:p w14:paraId="0D826AB5" w14:textId="77777777" w:rsidR="00FF11BD" w:rsidRDefault="00FF11BD">
            <w:pPr>
              <w:jc w:val="right"/>
              <w:rPr>
                <w:color w:val="000000"/>
              </w:rPr>
            </w:pPr>
            <w:r>
              <w:rPr>
                <w:color w:val="000000"/>
              </w:rPr>
              <w:t xml:space="preserve">$1,299,276 </w:t>
            </w:r>
          </w:p>
        </w:tc>
      </w:tr>
      <w:tr w:rsidR="00267104" w:rsidRPr="00065D90" w14:paraId="08D1C505" w14:textId="77777777">
        <w:tc>
          <w:tcPr>
            <w:tcW w:w="0" w:type="auto"/>
            <w:hideMark/>
          </w:tcPr>
          <w:p w14:paraId="5E6394A1" w14:textId="77777777" w:rsidR="00FF11BD" w:rsidRPr="00065D90" w:rsidRDefault="00FF11BD">
            <w:r w:rsidRPr="00065D90">
              <w:t>Social Workers</w:t>
            </w:r>
          </w:p>
        </w:tc>
        <w:tc>
          <w:tcPr>
            <w:tcW w:w="0" w:type="auto"/>
            <w:hideMark/>
          </w:tcPr>
          <w:p w14:paraId="2D49BD81" w14:textId="77777777" w:rsidR="00FF11BD" w:rsidRPr="00065D90" w:rsidRDefault="00FF11BD">
            <w:r w:rsidRPr="00065D90">
              <w:t>Provide case management and discharge planning (see 1st report for detail)</w:t>
            </w:r>
          </w:p>
        </w:tc>
        <w:tc>
          <w:tcPr>
            <w:tcW w:w="0" w:type="auto"/>
            <w:vAlign w:val="center"/>
            <w:hideMark/>
          </w:tcPr>
          <w:p w14:paraId="00F7CF9D" w14:textId="77777777" w:rsidR="00FF11BD" w:rsidRPr="00065D90" w:rsidRDefault="00FF11BD">
            <w:pPr>
              <w:tabs>
                <w:tab w:val="left" w:pos="588"/>
              </w:tabs>
              <w:ind w:right="219"/>
              <w:jc w:val="right"/>
            </w:pPr>
            <w:r w:rsidRPr="00065D90">
              <w:t>1</w:t>
            </w:r>
            <w:r>
              <w:t>3</w:t>
            </w:r>
            <w:r w:rsidRPr="00065D90">
              <w:t>.0</w:t>
            </w:r>
          </w:p>
        </w:tc>
        <w:tc>
          <w:tcPr>
            <w:tcW w:w="0" w:type="auto"/>
            <w:tcBorders>
              <w:top w:val="nil"/>
              <w:left w:val="single" w:sz="4" w:space="0" w:color="auto"/>
              <w:bottom w:val="single" w:sz="4" w:space="0" w:color="auto"/>
              <w:right w:val="single" w:sz="4" w:space="0" w:color="auto"/>
            </w:tcBorders>
            <w:vAlign w:val="center"/>
            <w:hideMark/>
          </w:tcPr>
          <w:p w14:paraId="3DE47408" w14:textId="77777777" w:rsidR="00FF11BD" w:rsidRPr="00065D90" w:rsidRDefault="00FF11BD">
            <w:pPr>
              <w:jc w:val="right"/>
            </w:pPr>
            <w:r>
              <w:rPr>
                <w:color w:val="000000"/>
              </w:rPr>
              <w:t xml:space="preserve">$1,877,447 </w:t>
            </w:r>
          </w:p>
        </w:tc>
        <w:tc>
          <w:tcPr>
            <w:tcW w:w="0" w:type="auto"/>
            <w:tcBorders>
              <w:top w:val="nil"/>
              <w:left w:val="single" w:sz="4" w:space="0" w:color="auto"/>
              <w:bottom w:val="single" w:sz="4" w:space="0" w:color="auto"/>
              <w:right w:val="single" w:sz="4" w:space="0" w:color="auto"/>
            </w:tcBorders>
            <w:vAlign w:val="center"/>
          </w:tcPr>
          <w:p w14:paraId="00442104" w14:textId="77777777" w:rsidR="00FF11BD" w:rsidRDefault="00FF11BD">
            <w:pPr>
              <w:jc w:val="right"/>
              <w:rPr>
                <w:color w:val="000000"/>
              </w:rPr>
            </w:pPr>
            <w:r>
              <w:t>24</w:t>
            </w:r>
            <w:r w:rsidRPr="00065D90">
              <w:t>.0</w:t>
            </w:r>
          </w:p>
        </w:tc>
        <w:tc>
          <w:tcPr>
            <w:tcW w:w="0" w:type="auto"/>
            <w:tcBorders>
              <w:top w:val="nil"/>
              <w:left w:val="single" w:sz="4" w:space="0" w:color="auto"/>
              <w:bottom w:val="single" w:sz="4" w:space="0" w:color="auto"/>
              <w:right w:val="single" w:sz="4" w:space="0" w:color="auto"/>
            </w:tcBorders>
            <w:vAlign w:val="center"/>
          </w:tcPr>
          <w:p w14:paraId="50B347AE" w14:textId="77777777" w:rsidR="00FF11BD" w:rsidRDefault="00FF11BD">
            <w:pPr>
              <w:jc w:val="right"/>
              <w:rPr>
                <w:color w:val="000000"/>
              </w:rPr>
            </w:pPr>
            <w:r>
              <w:rPr>
                <w:color w:val="000000"/>
              </w:rPr>
              <w:t xml:space="preserve">$3,466,056 </w:t>
            </w:r>
          </w:p>
        </w:tc>
      </w:tr>
      <w:tr w:rsidR="00267104" w:rsidRPr="00065D90" w14:paraId="7CD9F18F" w14:textId="77777777">
        <w:tc>
          <w:tcPr>
            <w:tcW w:w="0" w:type="auto"/>
            <w:hideMark/>
          </w:tcPr>
          <w:p w14:paraId="727FF468" w14:textId="77777777" w:rsidR="00FF11BD" w:rsidRPr="00065D90" w:rsidRDefault="00FF11BD">
            <w:r w:rsidRPr="00065D90">
              <w:t xml:space="preserve">Substance </w:t>
            </w:r>
            <w:proofErr w:type="gramStart"/>
            <w:r w:rsidRPr="00065D90">
              <w:t>Use</w:t>
            </w:r>
            <w:proofErr w:type="gramEnd"/>
            <w:r w:rsidRPr="00065D90">
              <w:t xml:space="preserve"> Disorder Professionals</w:t>
            </w:r>
          </w:p>
        </w:tc>
        <w:tc>
          <w:tcPr>
            <w:tcW w:w="0" w:type="auto"/>
            <w:hideMark/>
          </w:tcPr>
          <w:p w14:paraId="31D01E56" w14:textId="77777777" w:rsidR="00FF11BD" w:rsidRPr="00065D90" w:rsidRDefault="00FF11BD">
            <w:r w:rsidRPr="00065D90">
              <w:t>Deliver screening, assessment, and referral for SUD treatment</w:t>
            </w:r>
          </w:p>
        </w:tc>
        <w:tc>
          <w:tcPr>
            <w:tcW w:w="0" w:type="auto"/>
            <w:vAlign w:val="center"/>
            <w:hideMark/>
          </w:tcPr>
          <w:p w14:paraId="18289A18" w14:textId="77777777" w:rsidR="00FF11BD" w:rsidRPr="00065D90" w:rsidRDefault="00FF11BD">
            <w:pPr>
              <w:ind w:right="219"/>
              <w:jc w:val="right"/>
            </w:pPr>
            <w:r>
              <w:t>10</w:t>
            </w:r>
            <w:r w:rsidRPr="00065D90">
              <w:t>.0</w:t>
            </w:r>
          </w:p>
        </w:tc>
        <w:tc>
          <w:tcPr>
            <w:tcW w:w="0" w:type="auto"/>
            <w:tcBorders>
              <w:top w:val="nil"/>
              <w:left w:val="single" w:sz="4" w:space="0" w:color="auto"/>
              <w:bottom w:val="single" w:sz="4" w:space="0" w:color="auto"/>
              <w:right w:val="single" w:sz="4" w:space="0" w:color="auto"/>
            </w:tcBorders>
            <w:vAlign w:val="center"/>
            <w:hideMark/>
          </w:tcPr>
          <w:p w14:paraId="68AC3DD1" w14:textId="77777777" w:rsidR="00FF11BD" w:rsidRPr="00065D90" w:rsidRDefault="00FF11BD">
            <w:pPr>
              <w:jc w:val="right"/>
            </w:pPr>
            <w:r>
              <w:rPr>
                <w:color w:val="000000"/>
              </w:rPr>
              <w:t xml:space="preserve">$1,444,190 </w:t>
            </w:r>
          </w:p>
        </w:tc>
        <w:tc>
          <w:tcPr>
            <w:tcW w:w="0" w:type="auto"/>
            <w:tcBorders>
              <w:top w:val="nil"/>
              <w:left w:val="single" w:sz="4" w:space="0" w:color="auto"/>
              <w:bottom w:val="single" w:sz="4" w:space="0" w:color="auto"/>
              <w:right w:val="single" w:sz="4" w:space="0" w:color="auto"/>
            </w:tcBorders>
            <w:vAlign w:val="center"/>
          </w:tcPr>
          <w:p w14:paraId="32CC767C" w14:textId="77777777" w:rsidR="00FF11BD" w:rsidRDefault="00FF11BD">
            <w:pPr>
              <w:jc w:val="right"/>
              <w:rPr>
                <w:color w:val="000000"/>
              </w:rPr>
            </w:pPr>
            <w:r>
              <w:t>16</w:t>
            </w:r>
            <w:r w:rsidRPr="00065D90">
              <w:t>.0</w:t>
            </w:r>
          </w:p>
        </w:tc>
        <w:tc>
          <w:tcPr>
            <w:tcW w:w="0" w:type="auto"/>
            <w:tcBorders>
              <w:top w:val="nil"/>
              <w:left w:val="single" w:sz="4" w:space="0" w:color="auto"/>
              <w:bottom w:val="single" w:sz="4" w:space="0" w:color="auto"/>
              <w:right w:val="single" w:sz="4" w:space="0" w:color="auto"/>
            </w:tcBorders>
            <w:vAlign w:val="center"/>
          </w:tcPr>
          <w:p w14:paraId="68EA3AAD" w14:textId="77777777" w:rsidR="00FF11BD" w:rsidRDefault="00FF11BD">
            <w:pPr>
              <w:jc w:val="right"/>
              <w:rPr>
                <w:color w:val="000000"/>
              </w:rPr>
            </w:pPr>
            <w:r>
              <w:rPr>
                <w:color w:val="000000"/>
              </w:rPr>
              <w:t>$2,310,704</w:t>
            </w:r>
          </w:p>
        </w:tc>
      </w:tr>
      <w:tr w:rsidR="00267104" w:rsidRPr="00065D90" w14:paraId="42CE0C20" w14:textId="77777777">
        <w:tc>
          <w:tcPr>
            <w:tcW w:w="0" w:type="auto"/>
            <w:hideMark/>
          </w:tcPr>
          <w:p w14:paraId="5014FEAC" w14:textId="77777777" w:rsidR="00FF11BD" w:rsidRPr="00065D90" w:rsidRDefault="00FF11BD">
            <w:r w:rsidRPr="00065D90">
              <w:t>Community Health Workers</w:t>
            </w:r>
          </w:p>
        </w:tc>
        <w:tc>
          <w:tcPr>
            <w:tcW w:w="0" w:type="auto"/>
            <w:hideMark/>
          </w:tcPr>
          <w:p w14:paraId="507AF2E9" w14:textId="77777777" w:rsidR="00FF11BD" w:rsidRPr="00065D90" w:rsidRDefault="00FF11BD">
            <w:r w:rsidRPr="00065D90">
              <w:t>Support patient navigation and linkage to community resources</w:t>
            </w:r>
          </w:p>
        </w:tc>
        <w:tc>
          <w:tcPr>
            <w:tcW w:w="0" w:type="auto"/>
            <w:vAlign w:val="center"/>
            <w:hideMark/>
          </w:tcPr>
          <w:p w14:paraId="17C5BA1A" w14:textId="77777777" w:rsidR="00FF11BD" w:rsidRPr="00065D90" w:rsidRDefault="00FF11BD">
            <w:pPr>
              <w:ind w:right="219"/>
              <w:jc w:val="right"/>
            </w:pPr>
            <w:r w:rsidRPr="00065D90">
              <w:t>5.0</w:t>
            </w:r>
          </w:p>
        </w:tc>
        <w:tc>
          <w:tcPr>
            <w:tcW w:w="0" w:type="auto"/>
            <w:tcBorders>
              <w:top w:val="nil"/>
              <w:left w:val="single" w:sz="4" w:space="0" w:color="auto"/>
              <w:bottom w:val="single" w:sz="4" w:space="0" w:color="auto"/>
              <w:right w:val="single" w:sz="4" w:space="0" w:color="auto"/>
            </w:tcBorders>
            <w:vAlign w:val="center"/>
            <w:hideMark/>
          </w:tcPr>
          <w:p w14:paraId="178128AD" w14:textId="77777777" w:rsidR="00FF11BD" w:rsidRPr="00065D90" w:rsidRDefault="00FF11BD">
            <w:pPr>
              <w:jc w:val="right"/>
            </w:pPr>
            <w:r>
              <w:rPr>
                <w:color w:val="000000"/>
              </w:rPr>
              <w:t xml:space="preserve">$583,300 </w:t>
            </w:r>
          </w:p>
        </w:tc>
        <w:tc>
          <w:tcPr>
            <w:tcW w:w="0" w:type="auto"/>
            <w:tcBorders>
              <w:top w:val="nil"/>
              <w:left w:val="single" w:sz="4" w:space="0" w:color="auto"/>
              <w:bottom w:val="single" w:sz="4" w:space="0" w:color="auto"/>
              <w:right w:val="single" w:sz="4" w:space="0" w:color="auto"/>
            </w:tcBorders>
            <w:vAlign w:val="center"/>
          </w:tcPr>
          <w:p w14:paraId="51023549" w14:textId="77777777" w:rsidR="00FF11BD" w:rsidRDefault="00FF11BD">
            <w:pPr>
              <w:jc w:val="right"/>
              <w:rPr>
                <w:color w:val="000000"/>
              </w:rPr>
            </w:pPr>
            <w:r>
              <w:t>10</w:t>
            </w:r>
            <w:r w:rsidRPr="00065D90">
              <w:t>.0</w:t>
            </w:r>
          </w:p>
        </w:tc>
        <w:tc>
          <w:tcPr>
            <w:tcW w:w="0" w:type="auto"/>
            <w:tcBorders>
              <w:top w:val="nil"/>
              <w:left w:val="single" w:sz="4" w:space="0" w:color="auto"/>
              <w:bottom w:val="single" w:sz="4" w:space="0" w:color="auto"/>
              <w:right w:val="single" w:sz="4" w:space="0" w:color="auto"/>
            </w:tcBorders>
            <w:vAlign w:val="center"/>
          </w:tcPr>
          <w:p w14:paraId="5CC31373" w14:textId="77777777" w:rsidR="00FF11BD" w:rsidRDefault="00FF11BD">
            <w:pPr>
              <w:jc w:val="right"/>
              <w:rPr>
                <w:color w:val="000000"/>
              </w:rPr>
            </w:pPr>
            <w:r>
              <w:rPr>
                <w:color w:val="000000"/>
              </w:rPr>
              <w:t>$1,166,600</w:t>
            </w:r>
          </w:p>
        </w:tc>
      </w:tr>
      <w:tr w:rsidR="00267104" w:rsidRPr="00065D90" w14:paraId="34777B73" w14:textId="77777777">
        <w:tc>
          <w:tcPr>
            <w:tcW w:w="0" w:type="auto"/>
            <w:hideMark/>
          </w:tcPr>
          <w:p w14:paraId="75B4104C" w14:textId="77777777" w:rsidR="00FF11BD" w:rsidRPr="00065D90" w:rsidRDefault="00FF11BD">
            <w:r w:rsidRPr="00065D90">
              <w:t>Clinical Supervisors</w:t>
            </w:r>
          </w:p>
        </w:tc>
        <w:tc>
          <w:tcPr>
            <w:tcW w:w="0" w:type="auto"/>
            <w:hideMark/>
          </w:tcPr>
          <w:p w14:paraId="17E22A4C" w14:textId="77777777" w:rsidR="00FF11BD" w:rsidRPr="00065D90" w:rsidRDefault="00FF11BD">
            <w:r w:rsidRPr="00065D90">
              <w:t>Oversee clinical service delivery and staff performance</w:t>
            </w:r>
          </w:p>
        </w:tc>
        <w:tc>
          <w:tcPr>
            <w:tcW w:w="0" w:type="auto"/>
            <w:vAlign w:val="center"/>
            <w:hideMark/>
          </w:tcPr>
          <w:p w14:paraId="5A7D74A8" w14:textId="77777777" w:rsidR="00FF11BD" w:rsidRPr="00065D90" w:rsidRDefault="00FF11BD">
            <w:pPr>
              <w:ind w:right="219"/>
              <w:jc w:val="right"/>
            </w:pPr>
            <w:r w:rsidRPr="00065D90">
              <w:t>3.0</w:t>
            </w:r>
          </w:p>
        </w:tc>
        <w:tc>
          <w:tcPr>
            <w:tcW w:w="0" w:type="auto"/>
            <w:tcBorders>
              <w:top w:val="nil"/>
              <w:left w:val="single" w:sz="4" w:space="0" w:color="auto"/>
              <w:bottom w:val="single" w:sz="4" w:space="0" w:color="auto"/>
              <w:right w:val="single" w:sz="4" w:space="0" w:color="auto"/>
            </w:tcBorders>
            <w:vAlign w:val="center"/>
            <w:hideMark/>
          </w:tcPr>
          <w:p w14:paraId="19F14313" w14:textId="77777777" w:rsidR="00FF11BD" w:rsidRPr="00065D90" w:rsidRDefault="00FF11BD">
            <w:pPr>
              <w:jc w:val="right"/>
            </w:pPr>
            <w:r>
              <w:rPr>
                <w:color w:val="000000"/>
              </w:rPr>
              <w:t xml:space="preserve">$532,998 </w:t>
            </w:r>
          </w:p>
        </w:tc>
        <w:tc>
          <w:tcPr>
            <w:tcW w:w="0" w:type="auto"/>
            <w:tcBorders>
              <w:top w:val="nil"/>
              <w:left w:val="single" w:sz="4" w:space="0" w:color="auto"/>
              <w:bottom w:val="single" w:sz="4" w:space="0" w:color="auto"/>
              <w:right w:val="single" w:sz="4" w:space="0" w:color="auto"/>
            </w:tcBorders>
            <w:vAlign w:val="center"/>
          </w:tcPr>
          <w:p w14:paraId="57A6F4E9" w14:textId="77777777" w:rsidR="00FF11BD" w:rsidRDefault="00FF11BD">
            <w:pPr>
              <w:jc w:val="right"/>
              <w:rPr>
                <w:color w:val="000000"/>
              </w:rPr>
            </w:pPr>
            <w:r>
              <w:t>5</w:t>
            </w:r>
            <w:r w:rsidRPr="00065D90">
              <w:t>.0</w:t>
            </w:r>
          </w:p>
        </w:tc>
        <w:tc>
          <w:tcPr>
            <w:tcW w:w="0" w:type="auto"/>
            <w:tcBorders>
              <w:top w:val="nil"/>
              <w:left w:val="single" w:sz="4" w:space="0" w:color="auto"/>
              <w:bottom w:val="single" w:sz="4" w:space="0" w:color="auto"/>
              <w:right w:val="single" w:sz="4" w:space="0" w:color="auto"/>
            </w:tcBorders>
            <w:vAlign w:val="center"/>
          </w:tcPr>
          <w:p w14:paraId="3B0E73A6" w14:textId="77777777" w:rsidR="00FF11BD" w:rsidRDefault="00FF11BD">
            <w:pPr>
              <w:jc w:val="right"/>
              <w:rPr>
                <w:color w:val="000000"/>
              </w:rPr>
            </w:pPr>
            <w:r>
              <w:rPr>
                <w:color w:val="000000"/>
              </w:rPr>
              <w:t>$888,330</w:t>
            </w:r>
          </w:p>
        </w:tc>
      </w:tr>
      <w:tr w:rsidR="00267104" w:rsidRPr="00065D90" w14:paraId="2DB7442D" w14:textId="77777777">
        <w:tc>
          <w:tcPr>
            <w:tcW w:w="0" w:type="auto"/>
            <w:hideMark/>
          </w:tcPr>
          <w:p w14:paraId="66C7C3F1" w14:textId="77777777" w:rsidR="00FF11BD" w:rsidRPr="00065D90" w:rsidRDefault="00FF11BD">
            <w:r w:rsidRPr="00065D90">
              <w:t>Program Coordinator</w:t>
            </w:r>
          </w:p>
        </w:tc>
        <w:tc>
          <w:tcPr>
            <w:tcW w:w="0" w:type="auto"/>
            <w:hideMark/>
          </w:tcPr>
          <w:p w14:paraId="18B4D43D" w14:textId="77777777" w:rsidR="00FF11BD" w:rsidRPr="00065D90" w:rsidRDefault="00FF11BD">
            <w:r w:rsidRPr="00065D90">
              <w:t>Coordinate program operations and scheduling</w:t>
            </w:r>
          </w:p>
        </w:tc>
        <w:tc>
          <w:tcPr>
            <w:tcW w:w="0" w:type="auto"/>
            <w:vAlign w:val="center"/>
            <w:hideMark/>
          </w:tcPr>
          <w:p w14:paraId="6C3ED9E9" w14:textId="77777777" w:rsidR="00FF11BD" w:rsidRPr="00065D90" w:rsidRDefault="00FF11BD">
            <w:pPr>
              <w:ind w:right="219"/>
              <w:jc w:val="right"/>
            </w:pPr>
            <w:r w:rsidRPr="00065D90">
              <w:t>1.0</w:t>
            </w:r>
          </w:p>
        </w:tc>
        <w:tc>
          <w:tcPr>
            <w:tcW w:w="0" w:type="auto"/>
            <w:tcBorders>
              <w:top w:val="nil"/>
              <w:left w:val="single" w:sz="4" w:space="0" w:color="auto"/>
              <w:bottom w:val="single" w:sz="4" w:space="0" w:color="auto"/>
              <w:right w:val="single" w:sz="4" w:space="0" w:color="auto"/>
            </w:tcBorders>
            <w:vAlign w:val="center"/>
            <w:hideMark/>
          </w:tcPr>
          <w:p w14:paraId="423AB0DD" w14:textId="77777777" w:rsidR="00FF11BD" w:rsidRPr="00065D90" w:rsidRDefault="00FF11BD">
            <w:pPr>
              <w:jc w:val="right"/>
            </w:pPr>
            <w:r>
              <w:rPr>
                <w:color w:val="000000"/>
              </w:rPr>
              <w:t xml:space="preserve">$144,419 </w:t>
            </w:r>
          </w:p>
        </w:tc>
        <w:tc>
          <w:tcPr>
            <w:tcW w:w="0" w:type="auto"/>
            <w:tcBorders>
              <w:top w:val="nil"/>
              <w:left w:val="single" w:sz="4" w:space="0" w:color="auto"/>
              <w:bottom w:val="single" w:sz="4" w:space="0" w:color="auto"/>
              <w:right w:val="single" w:sz="4" w:space="0" w:color="auto"/>
            </w:tcBorders>
            <w:vAlign w:val="center"/>
          </w:tcPr>
          <w:p w14:paraId="609FD371" w14:textId="77777777" w:rsidR="00FF11BD" w:rsidRDefault="00FF11BD">
            <w:pPr>
              <w:jc w:val="right"/>
              <w:rPr>
                <w:color w:val="000000"/>
              </w:rPr>
            </w:pPr>
            <w:r w:rsidRPr="00065D90">
              <w:t>1.0</w:t>
            </w:r>
          </w:p>
        </w:tc>
        <w:tc>
          <w:tcPr>
            <w:tcW w:w="0" w:type="auto"/>
            <w:tcBorders>
              <w:top w:val="nil"/>
              <w:left w:val="single" w:sz="4" w:space="0" w:color="auto"/>
              <w:bottom w:val="single" w:sz="4" w:space="0" w:color="auto"/>
              <w:right w:val="single" w:sz="4" w:space="0" w:color="auto"/>
            </w:tcBorders>
            <w:vAlign w:val="center"/>
          </w:tcPr>
          <w:p w14:paraId="6E7F88FD" w14:textId="77777777" w:rsidR="00FF11BD" w:rsidRDefault="00FF11BD">
            <w:pPr>
              <w:jc w:val="right"/>
              <w:rPr>
                <w:color w:val="000000"/>
              </w:rPr>
            </w:pPr>
            <w:r>
              <w:rPr>
                <w:color w:val="000000"/>
              </w:rPr>
              <w:t>$144,419</w:t>
            </w:r>
          </w:p>
        </w:tc>
      </w:tr>
      <w:tr w:rsidR="00267104" w:rsidRPr="00065D90" w14:paraId="5184D91D" w14:textId="77777777">
        <w:tc>
          <w:tcPr>
            <w:tcW w:w="0" w:type="auto"/>
            <w:hideMark/>
          </w:tcPr>
          <w:p w14:paraId="6ABF4C56" w14:textId="77777777" w:rsidR="00FF11BD" w:rsidRPr="00065D90" w:rsidRDefault="00FF11BD">
            <w:r w:rsidRPr="00065D90">
              <w:t>Resource Coordinator</w:t>
            </w:r>
          </w:p>
        </w:tc>
        <w:tc>
          <w:tcPr>
            <w:tcW w:w="0" w:type="auto"/>
            <w:hideMark/>
          </w:tcPr>
          <w:p w14:paraId="47E05EDA" w14:textId="77777777" w:rsidR="00FF11BD" w:rsidRPr="00065D90" w:rsidRDefault="00FF11BD">
            <w:r w:rsidRPr="00065D90">
              <w:t>Manage resource allocation and patient support services</w:t>
            </w:r>
          </w:p>
        </w:tc>
        <w:tc>
          <w:tcPr>
            <w:tcW w:w="0" w:type="auto"/>
            <w:vAlign w:val="center"/>
            <w:hideMark/>
          </w:tcPr>
          <w:p w14:paraId="05A3A259" w14:textId="77777777" w:rsidR="00FF11BD" w:rsidRPr="00065D90" w:rsidRDefault="00FF11BD">
            <w:pPr>
              <w:ind w:right="219"/>
              <w:jc w:val="right"/>
            </w:pPr>
            <w:r w:rsidRPr="00065D90">
              <w:t>1.0</w:t>
            </w:r>
          </w:p>
        </w:tc>
        <w:tc>
          <w:tcPr>
            <w:tcW w:w="0" w:type="auto"/>
            <w:tcBorders>
              <w:top w:val="nil"/>
              <w:left w:val="single" w:sz="4" w:space="0" w:color="auto"/>
              <w:bottom w:val="single" w:sz="4" w:space="0" w:color="auto"/>
              <w:right w:val="single" w:sz="4" w:space="0" w:color="auto"/>
            </w:tcBorders>
            <w:vAlign w:val="center"/>
            <w:hideMark/>
          </w:tcPr>
          <w:p w14:paraId="7197D8F1" w14:textId="77777777" w:rsidR="00FF11BD" w:rsidRPr="00065D90" w:rsidRDefault="00FF11BD">
            <w:pPr>
              <w:jc w:val="right"/>
            </w:pPr>
            <w:r>
              <w:rPr>
                <w:color w:val="000000"/>
              </w:rPr>
              <w:t xml:space="preserve">$157,240 </w:t>
            </w:r>
          </w:p>
        </w:tc>
        <w:tc>
          <w:tcPr>
            <w:tcW w:w="0" w:type="auto"/>
            <w:tcBorders>
              <w:top w:val="nil"/>
              <w:left w:val="single" w:sz="4" w:space="0" w:color="auto"/>
              <w:bottom w:val="single" w:sz="4" w:space="0" w:color="auto"/>
              <w:right w:val="single" w:sz="4" w:space="0" w:color="auto"/>
            </w:tcBorders>
            <w:vAlign w:val="center"/>
          </w:tcPr>
          <w:p w14:paraId="696A809F" w14:textId="77777777" w:rsidR="00FF11BD" w:rsidRDefault="00FF11BD">
            <w:pPr>
              <w:jc w:val="right"/>
              <w:rPr>
                <w:color w:val="000000"/>
              </w:rPr>
            </w:pPr>
            <w:r w:rsidRPr="00065D90">
              <w:t>1.0</w:t>
            </w:r>
          </w:p>
        </w:tc>
        <w:tc>
          <w:tcPr>
            <w:tcW w:w="0" w:type="auto"/>
            <w:tcBorders>
              <w:top w:val="nil"/>
              <w:left w:val="single" w:sz="4" w:space="0" w:color="auto"/>
              <w:bottom w:val="single" w:sz="4" w:space="0" w:color="auto"/>
              <w:right w:val="single" w:sz="4" w:space="0" w:color="auto"/>
            </w:tcBorders>
            <w:vAlign w:val="center"/>
          </w:tcPr>
          <w:p w14:paraId="35D54355" w14:textId="77777777" w:rsidR="00FF11BD" w:rsidRDefault="00FF11BD">
            <w:pPr>
              <w:jc w:val="right"/>
              <w:rPr>
                <w:color w:val="000000"/>
              </w:rPr>
            </w:pPr>
            <w:r>
              <w:rPr>
                <w:color w:val="000000"/>
              </w:rPr>
              <w:t>$157,240</w:t>
            </w:r>
          </w:p>
        </w:tc>
      </w:tr>
      <w:tr w:rsidR="00267104" w:rsidRPr="00065D90" w14:paraId="51EAB296" w14:textId="77777777">
        <w:tc>
          <w:tcPr>
            <w:tcW w:w="0" w:type="auto"/>
            <w:hideMark/>
          </w:tcPr>
          <w:p w14:paraId="708A0114" w14:textId="77777777" w:rsidR="00FF11BD" w:rsidRPr="00065D90" w:rsidRDefault="00FF11BD">
            <w:r w:rsidRPr="00065D90">
              <w:t>Program Manager</w:t>
            </w:r>
          </w:p>
        </w:tc>
        <w:tc>
          <w:tcPr>
            <w:tcW w:w="0" w:type="auto"/>
            <w:hideMark/>
          </w:tcPr>
          <w:p w14:paraId="79584A68" w14:textId="77777777" w:rsidR="00FF11BD" w:rsidRPr="00065D90" w:rsidRDefault="00FF11BD">
            <w:r w:rsidRPr="00065D90">
              <w:t>Provide program oversight and reporting</w:t>
            </w:r>
          </w:p>
        </w:tc>
        <w:tc>
          <w:tcPr>
            <w:tcW w:w="0" w:type="auto"/>
            <w:vAlign w:val="center"/>
            <w:hideMark/>
          </w:tcPr>
          <w:p w14:paraId="4B2B7895" w14:textId="77777777" w:rsidR="00FF11BD" w:rsidRPr="00065D90" w:rsidRDefault="00FF11BD">
            <w:pPr>
              <w:ind w:right="219"/>
              <w:jc w:val="right"/>
            </w:pPr>
            <w:r w:rsidRPr="00065D90">
              <w:t>1.0</w:t>
            </w:r>
          </w:p>
        </w:tc>
        <w:tc>
          <w:tcPr>
            <w:tcW w:w="0" w:type="auto"/>
            <w:tcBorders>
              <w:top w:val="nil"/>
              <w:left w:val="single" w:sz="4" w:space="0" w:color="auto"/>
              <w:bottom w:val="single" w:sz="4" w:space="0" w:color="auto"/>
              <w:right w:val="single" w:sz="4" w:space="0" w:color="auto"/>
            </w:tcBorders>
            <w:vAlign w:val="center"/>
            <w:hideMark/>
          </w:tcPr>
          <w:p w14:paraId="5DBDCF42" w14:textId="77777777" w:rsidR="00FF11BD" w:rsidRPr="00065D90" w:rsidRDefault="00FF11BD">
            <w:pPr>
              <w:jc w:val="right"/>
            </w:pPr>
            <w:r>
              <w:rPr>
                <w:color w:val="000000"/>
              </w:rPr>
              <w:t xml:space="preserve">$199,629 </w:t>
            </w:r>
          </w:p>
        </w:tc>
        <w:tc>
          <w:tcPr>
            <w:tcW w:w="0" w:type="auto"/>
            <w:tcBorders>
              <w:top w:val="nil"/>
              <w:left w:val="single" w:sz="4" w:space="0" w:color="auto"/>
              <w:bottom w:val="single" w:sz="4" w:space="0" w:color="auto"/>
              <w:right w:val="single" w:sz="4" w:space="0" w:color="auto"/>
            </w:tcBorders>
            <w:vAlign w:val="center"/>
          </w:tcPr>
          <w:p w14:paraId="55C4FCBA" w14:textId="77777777" w:rsidR="00FF11BD" w:rsidRDefault="00FF11BD">
            <w:pPr>
              <w:jc w:val="right"/>
              <w:rPr>
                <w:color w:val="000000"/>
              </w:rPr>
            </w:pPr>
            <w:r w:rsidRPr="00065D90">
              <w:t>1.0</w:t>
            </w:r>
          </w:p>
        </w:tc>
        <w:tc>
          <w:tcPr>
            <w:tcW w:w="0" w:type="auto"/>
            <w:tcBorders>
              <w:top w:val="nil"/>
              <w:left w:val="single" w:sz="4" w:space="0" w:color="auto"/>
              <w:bottom w:val="single" w:sz="4" w:space="0" w:color="auto"/>
              <w:right w:val="single" w:sz="4" w:space="0" w:color="auto"/>
            </w:tcBorders>
            <w:vAlign w:val="center"/>
          </w:tcPr>
          <w:p w14:paraId="01205F0A" w14:textId="77777777" w:rsidR="00FF11BD" w:rsidRDefault="00FF11BD">
            <w:pPr>
              <w:jc w:val="right"/>
              <w:rPr>
                <w:color w:val="000000"/>
              </w:rPr>
            </w:pPr>
            <w:r>
              <w:rPr>
                <w:color w:val="000000"/>
              </w:rPr>
              <w:t>$199,629</w:t>
            </w:r>
          </w:p>
        </w:tc>
      </w:tr>
      <w:tr w:rsidR="00267104" w:rsidRPr="00065D90" w14:paraId="07A0FF02" w14:textId="77777777">
        <w:tc>
          <w:tcPr>
            <w:tcW w:w="0" w:type="auto"/>
            <w:hideMark/>
          </w:tcPr>
          <w:p w14:paraId="33D207ED" w14:textId="77777777" w:rsidR="00FF11BD" w:rsidRPr="00065D90" w:rsidRDefault="00FF11BD">
            <w:r w:rsidRPr="00065D90">
              <w:t>Regional Health Administrator</w:t>
            </w:r>
          </w:p>
        </w:tc>
        <w:tc>
          <w:tcPr>
            <w:tcW w:w="0" w:type="auto"/>
            <w:hideMark/>
          </w:tcPr>
          <w:p w14:paraId="1B86CF77" w14:textId="77777777" w:rsidR="00FF11BD" w:rsidRPr="00065D90" w:rsidRDefault="00FF11BD">
            <w:r w:rsidRPr="00065D90">
              <w:t>Administrative leadership and system coordination</w:t>
            </w:r>
          </w:p>
        </w:tc>
        <w:tc>
          <w:tcPr>
            <w:tcW w:w="0" w:type="auto"/>
            <w:vAlign w:val="center"/>
            <w:hideMark/>
          </w:tcPr>
          <w:p w14:paraId="1DD1BCD5" w14:textId="77777777" w:rsidR="00FF11BD" w:rsidRPr="00065D90" w:rsidRDefault="00FF11BD">
            <w:pPr>
              <w:ind w:right="219"/>
              <w:jc w:val="right"/>
            </w:pPr>
            <w:r w:rsidRPr="00065D90">
              <w:t>1.0</w:t>
            </w:r>
          </w:p>
        </w:tc>
        <w:tc>
          <w:tcPr>
            <w:tcW w:w="0" w:type="auto"/>
            <w:tcBorders>
              <w:top w:val="nil"/>
              <w:left w:val="single" w:sz="4" w:space="0" w:color="auto"/>
              <w:bottom w:val="single" w:sz="4" w:space="0" w:color="auto"/>
              <w:right w:val="single" w:sz="4" w:space="0" w:color="auto"/>
            </w:tcBorders>
            <w:vAlign w:val="center"/>
            <w:hideMark/>
          </w:tcPr>
          <w:p w14:paraId="1245FE7D" w14:textId="77777777" w:rsidR="00FF11BD" w:rsidRPr="00065D90" w:rsidRDefault="00FF11BD">
            <w:pPr>
              <w:jc w:val="right"/>
            </w:pPr>
            <w:r>
              <w:rPr>
                <w:color w:val="000000"/>
              </w:rPr>
              <w:t xml:space="preserve">$232,573 </w:t>
            </w:r>
          </w:p>
        </w:tc>
        <w:tc>
          <w:tcPr>
            <w:tcW w:w="0" w:type="auto"/>
            <w:tcBorders>
              <w:top w:val="nil"/>
              <w:left w:val="single" w:sz="4" w:space="0" w:color="auto"/>
              <w:bottom w:val="single" w:sz="4" w:space="0" w:color="auto"/>
              <w:right w:val="single" w:sz="4" w:space="0" w:color="auto"/>
            </w:tcBorders>
            <w:vAlign w:val="center"/>
          </w:tcPr>
          <w:p w14:paraId="2240C359" w14:textId="77777777" w:rsidR="00FF11BD" w:rsidRDefault="00FF11BD">
            <w:pPr>
              <w:jc w:val="right"/>
              <w:rPr>
                <w:color w:val="000000"/>
              </w:rPr>
            </w:pPr>
            <w:r w:rsidRPr="00065D90">
              <w:t>1.0</w:t>
            </w:r>
          </w:p>
        </w:tc>
        <w:tc>
          <w:tcPr>
            <w:tcW w:w="0" w:type="auto"/>
            <w:tcBorders>
              <w:top w:val="nil"/>
              <w:left w:val="single" w:sz="4" w:space="0" w:color="auto"/>
              <w:bottom w:val="single" w:sz="4" w:space="0" w:color="auto"/>
              <w:right w:val="single" w:sz="4" w:space="0" w:color="auto"/>
            </w:tcBorders>
            <w:vAlign w:val="center"/>
          </w:tcPr>
          <w:p w14:paraId="2993012E" w14:textId="77777777" w:rsidR="00FF11BD" w:rsidRDefault="00FF11BD">
            <w:pPr>
              <w:jc w:val="right"/>
              <w:rPr>
                <w:color w:val="000000"/>
              </w:rPr>
            </w:pPr>
            <w:r>
              <w:rPr>
                <w:color w:val="000000"/>
              </w:rPr>
              <w:t>$232,573</w:t>
            </w:r>
          </w:p>
        </w:tc>
      </w:tr>
      <w:tr w:rsidR="00267104" w:rsidRPr="00065D90" w14:paraId="5A1FE779" w14:textId="77777777">
        <w:tc>
          <w:tcPr>
            <w:tcW w:w="0" w:type="auto"/>
          </w:tcPr>
          <w:p w14:paraId="4663932B" w14:textId="77777777" w:rsidR="00FF11BD" w:rsidRPr="00065D90" w:rsidRDefault="00FF11BD">
            <w:r w:rsidRPr="00065D90">
              <w:t>Benefit Navigators</w:t>
            </w:r>
          </w:p>
        </w:tc>
        <w:tc>
          <w:tcPr>
            <w:tcW w:w="0" w:type="auto"/>
          </w:tcPr>
          <w:p w14:paraId="7511AF3C" w14:textId="77777777" w:rsidR="00FF11BD" w:rsidRPr="00065D90" w:rsidRDefault="00FF11BD">
            <w:r w:rsidRPr="00065D90">
              <w:t>Assist patients with Medicaid eligibility and enrollment</w:t>
            </w:r>
          </w:p>
        </w:tc>
        <w:tc>
          <w:tcPr>
            <w:tcW w:w="0" w:type="auto"/>
            <w:vAlign w:val="center"/>
          </w:tcPr>
          <w:p w14:paraId="427C901A" w14:textId="77777777" w:rsidR="00FF11BD" w:rsidRPr="00065D90" w:rsidRDefault="00FF11BD">
            <w:pPr>
              <w:ind w:right="219"/>
              <w:jc w:val="right"/>
            </w:pPr>
            <w:r>
              <w:t>--</w:t>
            </w:r>
          </w:p>
        </w:tc>
        <w:tc>
          <w:tcPr>
            <w:tcW w:w="0" w:type="auto"/>
            <w:tcBorders>
              <w:top w:val="nil"/>
              <w:left w:val="single" w:sz="4" w:space="0" w:color="auto"/>
              <w:bottom w:val="single" w:sz="4" w:space="0" w:color="auto"/>
              <w:right w:val="single" w:sz="4" w:space="0" w:color="auto"/>
            </w:tcBorders>
            <w:vAlign w:val="center"/>
          </w:tcPr>
          <w:p w14:paraId="3FB1004D" w14:textId="77777777" w:rsidR="00FF11BD" w:rsidRDefault="00FF11BD">
            <w:pPr>
              <w:jc w:val="right"/>
              <w:rPr>
                <w:b/>
                <w:bCs/>
                <w:color w:val="000000"/>
              </w:rPr>
            </w:pPr>
            <w:r>
              <w:t>--</w:t>
            </w:r>
          </w:p>
        </w:tc>
        <w:tc>
          <w:tcPr>
            <w:tcW w:w="0" w:type="auto"/>
            <w:tcBorders>
              <w:top w:val="nil"/>
              <w:left w:val="single" w:sz="4" w:space="0" w:color="auto"/>
              <w:bottom w:val="single" w:sz="4" w:space="0" w:color="auto"/>
              <w:right w:val="single" w:sz="4" w:space="0" w:color="auto"/>
            </w:tcBorders>
            <w:vAlign w:val="center"/>
          </w:tcPr>
          <w:p w14:paraId="04654F0F" w14:textId="77777777" w:rsidR="00FF11BD" w:rsidRDefault="00FF11BD">
            <w:pPr>
              <w:jc w:val="right"/>
              <w:rPr>
                <w:b/>
                <w:bCs/>
                <w:color w:val="000000"/>
              </w:rPr>
            </w:pPr>
            <w:r>
              <w:t>6.0</w:t>
            </w:r>
          </w:p>
        </w:tc>
        <w:tc>
          <w:tcPr>
            <w:tcW w:w="0" w:type="auto"/>
            <w:tcBorders>
              <w:top w:val="nil"/>
              <w:left w:val="single" w:sz="4" w:space="0" w:color="auto"/>
              <w:bottom w:val="single" w:sz="4" w:space="0" w:color="auto"/>
              <w:right w:val="single" w:sz="4" w:space="0" w:color="auto"/>
            </w:tcBorders>
            <w:vAlign w:val="center"/>
          </w:tcPr>
          <w:p w14:paraId="3D96B80F" w14:textId="77777777" w:rsidR="00FF11BD" w:rsidRDefault="00FF11BD">
            <w:pPr>
              <w:jc w:val="right"/>
              <w:rPr>
                <w:b/>
                <w:bCs/>
                <w:color w:val="000000"/>
              </w:rPr>
            </w:pPr>
            <w:r>
              <w:rPr>
                <w:color w:val="000000"/>
              </w:rPr>
              <w:t>$677,244</w:t>
            </w:r>
          </w:p>
        </w:tc>
      </w:tr>
      <w:tr w:rsidR="00267104" w:rsidRPr="00065D90" w14:paraId="2FFF518D" w14:textId="77777777">
        <w:tc>
          <w:tcPr>
            <w:tcW w:w="0" w:type="auto"/>
          </w:tcPr>
          <w:p w14:paraId="14FFE680" w14:textId="77777777" w:rsidR="00FF11BD" w:rsidRPr="00065D90" w:rsidRDefault="00FF11BD">
            <w:r>
              <w:t>Registration Specialists</w:t>
            </w:r>
          </w:p>
        </w:tc>
        <w:tc>
          <w:tcPr>
            <w:tcW w:w="0" w:type="auto"/>
          </w:tcPr>
          <w:p w14:paraId="383A724D" w14:textId="77777777" w:rsidR="00FF11BD" w:rsidRPr="00065D90" w:rsidRDefault="00FF11BD">
            <w:r>
              <w:t>Register patients for visit encounters</w:t>
            </w:r>
          </w:p>
        </w:tc>
        <w:tc>
          <w:tcPr>
            <w:tcW w:w="0" w:type="auto"/>
            <w:vAlign w:val="center"/>
          </w:tcPr>
          <w:p w14:paraId="353FB77C" w14:textId="77777777" w:rsidR="00FF11BD" w:rsidRPr="00065D90" w:rsidRDefault="00FF11BD">
            <w:pPr>
              <w:ind w:right="219"/>
              <w:jc w:val="right"/>
            </w:pPr>
            <w:r>
              <w:t>--</w:t>
            </w:r>
          </w:p>
        </w:tc>
        <w:tc>
          <w:tcPr>
            <w:tcW w:w="0" w:type="auto"/>
            <w:tcBorders>
              <w:top w:val="nil"/>
              <w:left w:val="single" w:sz="4" w:space="0" w:color="auto"/>
              <w:bottom w:val="single" w:sz="4" w:space="0" w:color="auto"/>
              <w:right w:val="single" w:sz="4" w:space="0" w:color="auto"/>
            </w:tcBorders>
            <w:vAlign w:val="center"/>
          </w:tcPr>
          <w:p w14:paraId="686EDCC5" w14:textId="77777777" w:rsidR="00FF11BD" w:rsidRDefault="00FF11BD">
            <w:pPr>
              <w:jc w:val="right"/>
              <w:rPr>
                <w:b/>
                <w:bCs/>
                <w:color w:val="000000"/>
              </w:rPr>
            </w:pPr>
            <w:r>
              <w:t>--</w:t>
            </w:r>
          </w:p>
        </w:tc>
        <w:tc>
          <w:tcPr>
            <w:tcW w:w="0" w:type="auto"/>
            <w:tcBorders>
              <w:top w:val="nil"/>
              <w:left w:val="single" w:sz="4" w:space="0" w:color="auto"/>
              <w:bottom w:val="single" w:sz="4" w:space="0" w:color="auto"/>
              <w:right w:val="single" w:sz="4" w:space="0" w:color="auto"/>
            </w:tcBorders>
            <w:vAlign w:val="center"/>
          </w:tcPr>
          <w:p w14:paraId="001871C6" w14:textId="77777777" w:rsidR="00FF11BD" w:rsidRDefault="00FF11BD">
            <w:pPr>
              <w:jc w:val="right"/>
              <w:rPr>
                <w:b/>
                <w:bCs/>
                <w:color w:val="000000"/>
              </w:rPr>
            </w:pPr>
            <w:r>
              <w:t>5.0</w:t>
            </w:r>
          </w:p>
        </w:tc>
        <w:tc>
          <w:tcPr>
            <w:tcW w:w="0" w:type="auto"/>
            <w:tcBorders>
              <w:top w:val="nil"/>
              <w:left w:val="single" w:sz="4" w:space="0" w:color="auto"/>
              <w:bottom w:val="single" w:sz="4" w:space="0" w:color="auto"/>
              <w:right w:val="single" w:sz="4" w:space="0" w:color="auto"/>
            </w:tcBorders>
            <w:vAlign w:val="center"/>
          </w:tcPr>
          <w:p w14:paraId="44D1643D" w14:textId="77777777" w:rsidR="00FF11BD" w:rsidRDefault="00FF11BD">
            <w:pPr>
              <w:jc w:val="right"/>
              <w:rPr>
                <w:b/>
                <w:bCs/>
                <w:color w:val="000000"/>
              </w:rPr>
            </w:pPr>
            <w:r>
              <w:rPr>
                <w:color w:val="000000"/>
              </w:rPr>
              <w:t>$534,820</w:t>
            </w:r>
          </w:p>
        </w:tc>
      </w:tr>
      <w:tr w:rsidR="00267104" w:rsidRPr="00065D90" w14:paraId="59362D4B" w14:textId="77777777">
        <w:tc>
          <w:tcPr>
            <w:tcW w:w="0" w:type="auto"/>
          </w:tcPr>
          <w:p w14:paraId="70E86A15" w14:textId="77777777" w:rsidR="00FF11BD" w:rsidRPr="00065D90" w:rsidRDefault="00FF11BD">
            <w:r w:rsidRPr="00065D90">
              <w:t>Billing Specialists</w:t>
            </w:r>
          </w:p>
        </w:tc>
        <w:tc>
          <w:tcPr>
            <w:tcW w:w="0" w:type="auto"/>
          </w:tcPr>
          <w:p w14:paraId="1F3A9BFF" w14:textId="77777777" w:rsidR="00FF11BD" w:rsidRPr="00065D90" w:rsidRDefault="00FF11BD">
            <w:r w:rsidRPr="00065D90">
              <w:t>Support billing infrastructure tied to Medicaid waiver implementation</w:t>
            </w:r>
          </w:p>
        </w:tc>
        <w:tc>
          <w:tcPr>
            <w:tcW w:w="0" w:type="auto"/>
            <w:vAlign w:val="center"/>
          </w:tcPr>
          <w:p w14:paraId="267F3C90" w14:textId="77777777" w:rsidR="00FF11BD" w:rsidRPr="00065D90" w:rsidRDefault="00FF11BD">
            <w:pPr>
              <w:ind w:right="219"/>
              <w:jc w:val="right"/>
            </w:pPr>
            <w:r>
              <w:t>--</w:t>
            </w:r>
          </w:p>
        </w:tc>
        <w:tc>
          <w:tcPr>
            <w:tcW w:w="0" w:type="auto"/>
            <w:tcBorders>
              <w:top w:val="nil"/>
              <w:left w:val="single" w:sz="4" w:space="0" w:color="auto"/>
              <w:bottom w:val="single" w:sz="4" w:space="0" w:color="auto"/>
              <w:right w:val="single" w:sz="4" w:space="0" w:color="auto"/>
            </w:tcBorders>
            <w:vAlign w:val="center"/>
          </w:tcPr>
          <w:p w14:paraId="7A431941" w14:textId="77777777" w:rsidR="00FF11BD" w:rsidRDefault="00FF11BD">
            <w:pPr>
              <w:jc w:val="right"/>
              <w:rPr>
                <w:b/>
                <w:bCs/>
                <w:color w:val="000000"/>
              </w:rPr>
            </w:pPr>
            <w:r>
              <w:t>--</w:t>
            </w:r>
          </w:p>
        </w:tc>
        <w:tc>
          <w:tcPr>
            <w:tcW w:w="0" w:type="auto"/>
            <w:tcBorders>
              <w:top w:val="nil"/>
              <w:left w:val="single" w:sz="4" w:space="0" w:color="auto"/>
              <w:bottom w:val="single" w:sz="4" w:space="0" w:color="auto"/>
              <w:right w:val="single" w:sz="4" w:space="0" w:color="auto"/>
            </w:tcBorders>
            <w:vAlign w:val="center"/>
          </w:tcPr>
          <w:p w14:paraId="7B2CD49C" w14:textId="77777777" w:rsidR="00FF11BD" w:rsidRDefault="00FF11BD">
            <w:pPr>
              <w:jc w:val="right"/>
              <w:rPr>
                <w:b/>
                <w:bCs/>
                <w:color w:val="000000"/>
              </w:rPr>
            </w:pPr>
            <w:r>
              <w:t>2.0</w:t>
            </w:r>
          </w:p>
        </w:tc>
        <w:tc>
          <w:tcPr>
            <w:tcW w:w="0" w:type="auto"/>
            <w:tcBorders>
              <w:top w:val="nil"/>
              <w:left w:val="single" w:sz="4" w:space="0" w:color="auto"/>
              <w:bottom w:val="single" w:sz="4" w:space="0" w:color="auto"/>
              <w:right w:val="single" w:sz="4" w:space="0" w:color="auto"/>
            </w:tcBorders>
            <w:vAlign w:val="center"/>
          </w:tcPr>
          <w:p w14:paraId="01E56A93" w14:textId="77777777" w:rsidR="00FF11BD" w:rsidRDefault="00FF11BD">
            <w:pPr>
              <w:jc w:val="right"/>
              <w:rPr>
                <w:b/>
                <w:bCs/>
                <w:color w:val="000000"/>
              </w:rPr>
            </w:pPr>
            <w:r>
              <w:rPr>
                <w:color w:val="000000"/>
              </w:rPr>
              <w:t>$233,320</w:t>
            </w:r>
          </w:p>
        </w:tc>
      </w:tr>
      <w:tr w:rsidR="00267104" w:rsidRPr="00065D90" w14:paraId="3B04CF82" w14:textId="77777777">
        <w:tc>
          <w:tcPr>
            <w:tcW w:w="0" w:type="auto"/>
            <w:hideMark/>
          </w:tcPr>
          <w:p w14:paraId="0E747051" w14:textId="77777777" w:rsidR="00FF11BD" w:rsidRPr="00065D90" w:rsidRDefault="00FF11BD">
            <w:r w:rsidRPr="00065D90">
              <w:t>Total</w:t>
            </w:r>
          </w:p>
        </w:tc>
        <w:tc>
          <w:tcPr>
            <w:tcW w:w="0" w:type="auto"/>
            <w:hideMark/>
          </w:tcPr>
          <w:p w14:paraId="24058448" w14:textId="77777777" w:rsidR="00FF11BD" w:rsidRPr="00065D90" w:rsidRDefault="00FF11BD"/>
        </w:tc>
        <w:tc>
          <w:tcPr>
            <w:tcW w:w="0" w:type="auto"/>
            <w:vAlign w:val="center"/>
            <w:hideMark/>
          </w:tcPr>
          <w:p w14:paraId="02B0821F" w14:textId="77777777" w:rsidR="00FF11BD" w:rsidRPr="009822E8" w:rsidRDefault="00FF11BD">
            <w:pPr>
              <w:ind w:right="219"/>
              <w:jc w:val="right"/>
              <w:rPr>
                <w:b/>
                <w:bCs/>
              </w:rPr>
            </w:pPr>
            <w:r w:rsidRPr="009822E8">
              <w:rPr>
                <w:b/>
                <w:bCs/>
              </w:rPr>
              <w:t>37.0</w:t>
            </w:r>
          </w:p>
        </w:tc>
        <w:tc>
          <w:tcPr>
            <w:tcW w:w="0" w:type="auto"/>
            <w:tcBorders>
              <w:top w:val="nil"/>
              <w:left w:val="single" w:sz="4" w:space="0" w:color="auto"/>
              <w:bottom w:val="single" w:sz="4" w:space="0" w:color="auto"/>
              <w:right w:val="single" w:sz="4" w:space="0" w:color="auto"/>
            </w:tcBorders>
            <w:vAlign w:val="center"/>
            <w:hideMark/>
          </w:tcPr>
          <w:p w14:paraId="487C8912" w14:textId="77777777" w:rsidR="00FF11BD" w:rsidRPr="009822E8" w:rsidRDefault="00FF11BD">
            <w:pPr>
              <w:jc w:val="right"/>
              <w:rPr>
                <w:b/>
                <w:bCs/>
              </w:rPr>
            </w:pPr>
            <w:r w:rsidRPr="009822E8">
              <w:rPr>
                <w:b/>
                <w:bCs/>
                <w:color w:val="000000"/>
              </w:rPr>
              <w:t xml:space="preserve">$5,604,888 </w:t>
            </w:r>
          </w:p>
        </w:tc>
        <w:tc>
          <w:tcPr>
            <w:tcW w:w="0" w:type="auto"/>
            <w:tcBorders>
              <w:top w:val="nil"/>
              <w:left w:val="single" w:sz="4" w:space="0" w:color="auto"/>
              <w:bottom w:val="single" w:sz="4" w:space="0" w:color="auto"/>
              <w:right w:val="single" w:sz="4" w:space="0" w:color="auto"/>
            </w:tcBorders>
          </w:tcPr>
          <w:p w14:paraId="6CA35F04" w14:textId="77777777" w:rsidR="00FF11BD" w:rsidRPr="009822E8" w:rsidRDefault="00FF11BD">
            <w:pPr>
              <w:jc w:val="right"/>
              <w:rPr>
                <w:b/>
                <w:bCs/>
                <w:color w:val="000000"/>
              </w:rPr>
            </w:pPr>
            <w:r w:rsidRPr="009822E8">
              <w:rPr>
                <w:b/>
                <w:bCs/>
              </w:rPr>
              <w:t>78.0</w:t>
            </w:r>
          </w:p>
        </w:tc>
        <w:tc>
          <w:tcPr>
            <w:tcW w:w="0" w:type="auto"/>
            <w:tcBorders>
              <w:top w:val="nil"/>
              <w:left w:val="single" w:sz="4" w:space="0" w:color="auto"/>
              <w:bottom w:val="single" w:sz="4" w:space="0" w:color="auto"/>
              <w:right w:val="single" w:sz="4" w:space="0" w:color="auto"/>
            </w:tcBorders>
            <w:vAlign w:val="bottom"/>
          </w:tcPr>
          <w:p w14:paraId="52810760" w14:textId="77777777" w:rsidR="00FF11BD" w:rsidRDefault="00FF11BD">
            <w:pPr>
              <w:jc w:val="right"/>
              <w:rPr>
                <w:b/>
                <w:bCs/>
                <w:color w:val="000000"/>
              </w:rPr>
            </w:pPr>
            <w:r w:rsidRPr="00AD5882">
              <w:rPr>
                <w:rFonts w:ascii="Aptos Narrow" w:hAnsi="Aptos Narrow"/>
                <w:b/>
                <w:bCs/>
                <w:color w:val="000000"/>
              </w:rPr>
              <w:t>$11,310,211</w:t>
            </w:r>
          </w:p>
        </w:tc>
      </w:tr>
    </w:tbl>
    <w:p w14:paraId="4B94A6CF" w14:textId="77777777" w:rsidR="00FF11BD" w:rsidRDefault="00FF11BD">
      <w:pPr>
        <w:rPr>
          <w:rFonts w:asciiTheme="minorHAnsi" w:eastAsia="Aptos Display" w:hAnsiTheme="minorHAnsi" w:cstheme="minorHAnsi"/>
          <w:color w:val="0F4761"/>
          <w:sz w:val="24"/>
          <w:szCs w:val="24"/>
        </w:rPr>
      </w:pPr>
    </w:p>
    <w:p w14:paraId="0BED0EEA" w14:textId="54DCA972" w:rsidR="00160A98" w:rsidRDefault="001C7957" w:rsidP="00C147DD">
      <w:pPr>
        <w:pStyle w:val="Heading3"/>
      </w:pPr>
      <w:r>
        <w:t>Implementation</w:t>
      </w:r>
      <w:r w:rsidR="004B04A7">
        <w:t xml:space="preserve"> </w:t>
      </w:r>
      <w:r w:rsidR="00540AE3">
        <w:t>Strategies</w:t>
      </w:r>
    </w:p>
    <w:p w14:paraId="26D6FB04" w14:textId="739ED2F3" w:rsidR="00E92AB8" w:rsidRDefault="00D1728E" w:rsidP="00E92AB8">
      <w:r>
        <w:t>Expansion</w:t>
      </w:r>
      <w:r w:rsidR="00E92AB8" w:rsidRPr="00E92AB8">
        <w:t xml:space="preserve"> </w:t>
      </w:r>
      <w:r w:rsidR="00C315E6">
        <w:t>would</w:t>
      </w:r>
      <w:r w:rsidR="00E92AB8" w:rsidRPr="00E92AB8">
        <w:t xml:space="preserve"> be </w:t>
      </w:r>
      <w:r w:rsidR="00ED6AF2">
        <w:t>r</w:t>
      </w:r>
      <w:r w:rsidR="00E92AB8" w:rsidRPr="00E92AB8">
        <w:t xml:space="preserve">equired across </w:t>
      </w:r>
      <w:r w:rsidR="00EF1F18">
        <w:t>strategies</w:t>
      </w:r>
      <w:r w:rsidR="00E92AB8" w:rsidRPr="00E92AB8">
        <w:t>, with the addition of billing services if the Medicaid waiver is implemented</w:t>
      </w:r>
      <w:r w:rsidR="004F34AC">
        <w:t xml:space="preserve">. The </w:t>
      </w:r>
      <w:r w:rsidR="00BF752A">
        <w:t xml:space="preserve">implementation </w:t>
      </w:r>
      <w:r w:rsidR="0026254C">
        <w:t>effort can be organized into four major workstreams</w:t>
      </w:r>
      <w:r w:rsidR="004F34AC">
        <w:t xml:space="preserve"> shown</w:t>
      </w:r>
      <w:r w:rsidR="001F77AF">
        <w:t>, each with its own core activities:</w:t>
      </w:r>
    </w:p>
    <w:p w14:paraId="4C03A351" w14:textId="72BECCF3" w:rsidR="0050751B" w:rsidRPr="00BC6E2F" w:rsidRDefault="0050751B" w:rsidP="006F757A">
      <w:pPr>
        <w:pStyle w:val="ListParagraph"/>
        <w:numPr>
          <w:ilvl w:val="0"/>
          <w:numId w:val="24"/>
        </w:numPr>
      </w:pPr>
      <w:r w:rsidRPr="00BC6E2F">
        <w:rPr>
          <w:u w:val="single"/>
        </w:rPr>
        <w:lastRenderedPageBreak/>
        <w:t>Coordinated Discharge Hours Expansion:</w:t>
      </w:r>
      <w:r w:rsidRPr="00BC6E2F">
        <w:t xml:space="preserve"> Expand</w:t>
      </w:r>
      <w:r w:rsidR="00C55145" w:rsidRPr="00BC6E2F">
        <w:t xml:space="preserve"> operations</w:t>
      </w:r>
      <w:r w:rsidR="00697A5E" w:rsidRPr="00BC6E2F">
        <w:t xml:space="preserve"> to </w:t>
      </w:r>
      <w:r w:rsidR="00C315E6" w:rsidRPr="00BC6E2F">
        <w:t>support</w:t>
      </w:r>
      <w:r w:rsidR="00697A5E" w:rsidRPr="00BC6E2F">
        <w:t xml:space="preserve"> 24/7 coverage, ensuring the overall system can meet release needs at any time</w:t>
      </w:r>
      <w:r w:rsidRPr="00BC6E2F">
        <w:t>.</w:t>
      </w:r>
    </w:p>
    <w:p w14:paraId="45981D2E" w14:textId="20560E2C" w:rsidR="00160A98" w:rsidRPr="00BC6E2F" w:rsidRDefault="00160A98" w:rsidP="006F757A">
      <w:pPr>
        <w:pStyle w:val="ListParagraph"/>
        <w:numPr>
          <w:ilvl w:val="0"/>
          <w:numId w:val="24"/>
        </w:numPr>
      </w:pPr>
      <w:r w:rsidRPr="00BC6E2F">
        <w:rPr>
          <w:u w:val="single"/>
        </w:rPr>
        <w:t>Pharmacy Hours Expansion:</w:t>
      </w:r>
      <w:r w:rsidRPr="00BC6E2F">
        <w:t xml:space="preserve"> </w:t>
      </w:r>
      <w:r w:rsidR="00B55F23" w:rsidRPr="00BC6E2F">
        <w:t xml:space="preserve">Expand </w:t>
      </w:r>
      <w:r w:rsidRPr="00BC6E2F">
        <w:t>pharmacy operations</w:t>
      </w:r>
      <w:r w:rsidR="00E02303" w:rsidRPr="00BC6E2F">
        <w:t xml:space="preserve"> </w:t>
      </w:r>
      <w:r w:rsidRPr="00BC6E2F">
        <w:t xml:space="preserve">to </w:t>
      </w:r>
      <w:r w:rsidR="00FC1246" w:rsidRPr="00BC6E2F">
        <w:t xml:space="preserve">support </w:t>
      </w:r>
      <w:r w:rsidRPr="00BC6E2F">
        <w:t xml:space="preserve">24/7 </w:t>
      </w:r>
      <w:r w:rsidR="00FC1246" w:rsidRPr="00BC6E2F">
        <w:t>medication availability and incorporate</w:t>
      </w:r>
      <w:r w:rsidR="00E02303" w:rsidRPr="00BC6E2F">
        <w:t xml:space="preserve"> </w:t>
      </w:r>
      <w:r w:rsidRPr="00BC6E2F">
        <w:t>post</w:t>
      </w:r>
      <w:r w:rsidRPr="00BC6E2F">
        <w:rPr>
          <w:rFonts w:ascii="Cambria Math" w:hAnsi="Cambria Math" w:cs="Cambria Math"/>
        </w:rPr>
        <w:t>‑</w:t>
      </w:r>
      <w:r w:rsidRPr="00BC6E2F">
        <w:t>release dispensing capacity.</w:t>
      </w:r>
    </w:p>
    <w:p w14:paraId="345A2A2B" w14:textId="77777777" w:rsidR="00160A98" w:rsidRPr="00BC6E2F" w:rsidRDefault="00160A98" w:rsidP="006F757A">
      <w:pPr>
        <w:pStyle w:val="ListParagraph"/>
        <w:numPr>
          <w:ilvl w:val="0"/>
          <w:numId w:val="24"/>
        </w:numPr>
      </w:pPr>
      <w:r w:rsidRPr="00BC6E2F">
        <w:rPr>
          <w:u w:val="single"/>
        </w:rPr>
        <w:t>Benefit Navigation:</w:t>
      </w:r>
      <w:r w:rsidRPr="00BC6E2F">
        <w:t xml:space="preserve"> Add benefit navigators to assist with Medicaid eligibility and enrollment.</w:t>
      </w:r>
    </w:p>
    <w:p w14:paraId="4002176E" w14:textId="5ED093CF" w:rsidR="001516EE" w:rsidRPr="00BC6E2F" w:rsidRDefault="00160A98" w:rsidP="006F757A">
      <w:pPr>
        <w:pStyle w:val="ListParagraph"/>
        <w:numPr>
          <w:ilvl w:val="0"/>
          <w:numId w:val="24"/>
        </w:numPr>
      </w:pPr>
      <w:r w:rsidRPr="00BC6E2F">
        <w:rPr>
          <w:u w:val="single"/>
        </w:rPr>
        <w:t>Billing Services:</w:t>
      </w:r>
      <w:r w:rsidRPr="00BC6E2F">
        <w:t xml:space="preserve"> Establish </w:t>
      </w:r>
      <w:r w:rsidR="00F910A4" w:rsidRPr="00BC6E2F">
        <w:t xml:space="preserve">registration and </w:t>
      </w:r>
      <w:r w:rsidRPr="00BC6E2F">
        <w:t>billing infrastructure if the Medicaid waiver is implemented.</w:t>
      </w:r>
    </w:p>
    <w:p w14:paraId="1E5310A0" w14:textId="77777777" w:rsidR="00EE626B" w:rsidRDefault="00EE626B" w:rsidP="00160A98"/>
    <w:p w14:paraId="46FB1E4A" w14:textId="3880ADFD" w:rsidR="008B3536" w:rsidRDefault="0053565C" w:rsidP="008B3536">
      <w:r>
        <w:t xml:space="preserve">Each workstream will require a set of implementation </w:t>
      </w:r>
      <w:r w:rsidR="005514CA">
        <w:t>activities</w:t>
      </w:r>
      <w:r w:rsidR="008E0C6C">
        <w:t>, including b</w:t>
      </w:r>
      <w:r w:rsidR="005514CA">
        <w:t xml:space="preserve">ut </w:t>
      </w:r>
      <w:r w:rsidR="008E0C6C">
        <w:t>not limited to</w:t>
      </w:r>
      <w:r w:rsidR="005514CA">
        <w:t>:</w:t>
      </w:r>
    </w:p>
    <w:p w14:paraId="02B449EB" w14:textId="77777777" w:rsidR="008B3536" w:rsidRDefault="008B3536" w:rsidP="0096210F">
      <w:pPr>
        <w:pStyle w:val="ListParagraph"/>
        <w:numPr>
          <w:ilvl w:val="0"/>
          <w:numId w:val="11"/>
        </w:numPr>
      </w:pPr>
      <w:r w:rsidRPr="00BC6E2F">
        <w:rPr>
          <w:u w:val="single"/>
        </w:rPr>
        <w:t>Recruitment:</w:t>
      </w:r>
      <w:r>
        <w:t xml:space="preserve"> Hiring additional staff to support expanded hours and new services.</w:t>
      </w:r>
    </w:p>
    <w:p w14:paraId="47E37398" w14:textId="77777777" w:rsidR="008B3536" w:rsidRDefault="008B3536" w:rsidP="0096210F">
      <w:pPr>
        <w:pStyle w:val="ListParagraph"/>
        <w:numPr>
          <w:ilvl w:val="0"/>
          <w:numId w:val="11"/>
        </w:numPr>
      </w:pPr>
      <w:r w:rsidRPr="00BC6E2F">
        <w:rPr>
          <w:u w:val="single"/>
        </w:rPr>
        <w:t>Workflow Development:</w:t>
      </w:r>
      <w:r>
        <w:t xml:space="preserve"> Designing processes for post</w:t>
      </w:r>
      <w:r w:rsidRPr="008B3536">
        <w:rPr>
          <w:rFonts w:ascii="Cambria Math" w:hAnsi="Cambria Math" w:cs="Cambria Math"/>
        </w:rPr>
        <w:t>‑</w:t>
      </w:r>
      <w:r>
        <w:t>release pharmacy services and benefit navigation.</w:t>
      </w:r>
    </w:p>
    <w:p w14:paraId="6B31FB51" w14:textId="77777777" w:rsidR="008B3536" w:rsidRDefault="008B3536" w:rsidP="0096210F">
      <w:pPr>
        <w:pStyle w:val="ListParagraph"/>
        <w:numPr>
          <w:ilvl w:val="0"/>
          <w:numId w:val="11"/>
        </w:numPr>
      </w:pPr>
      <w:r w:rsidRPr="00BC6E2F">
        <w:rPr>
          <w:u w:val="single"/>
        </w:rPr>
        <w:t>Workspace Identification:</w:t>
      </w:r>
      <w:r>
        <w:t xml:space="preserve"> Securing physical space to accommodate expanded staff and service delivery.</w:t>
      </w:r>
    </w:p>
    <w:p w14:paraId="02F78865" w14:textId="77777777" w:rsidR="008B3536" w:rsidRDefault="008B3536" w:rsidP="0096210F">
      <w:pPr>
        <w:pStyle w:val="ListParagraph"/>
        <w:numPr>
          <w:ilvl w:val="0"/>
          <w:numId w:val="11"/>
        </w:numPr>
      </w:pPr>
      <w:r w:rsidRPr="00BC6E2F">
        <w:rPr>
          <w:u w:val="single"/>
        </w:rPr>
        <w:t>Electronic Medical Record (EMR) Development:</w:t>
      </w:r>
      <w:r>
        <w:t xml:space="preserve"> Updating EMR systems to support new workflows and documentation requirements.</w:t>
      </w:r>
    </w:p>
    <w:p w14:paraId="617BA000" w14:textId="23427773" w:rsidR="00EE626B" w:rsidRDefault="008B3536" w:rsidP="0096210F">
      <w:pPr>
        <w:pStyle w:val="ListParagraph"/>
        <w:numPr>
          <w:ilvl w:val="0"/>
          <w:numId w:val="11"/>
        </w:numPr>
      </w:pPr>
      <w:r w:rsidRPr="00BC6E2F">
        <w:rPr>
          <w:u w:val="single"/>
        </w:rPr>
        <w:t>Staff Training:</w:t>
      </w:r>
      <w:r>
        <w:t xml:space="preserve"> Training staff on new workflows, EMR updates, and expanded service protocols.</w:t>
      </w:r>
    </w:p>
    <w:p w14:paraId="25EB59D8" w14:textId="77777777" w:rsidR="00D95387" w:rsidRDefault="00D95387" w:rsidP="0096210F">
      <w:pPr>
        <w:pStyle w:val="ListParagraph"/>
        <w:numPr>
          <w:ilvl w:val="0"/>
          <w:numId w:val="11"/>
        </w:numPr>
      </w:pPr>
      <w:r w:rsidRPr="00BC6E2F">
        <w:rPr>
          <w:u w:val="single"/>
        </w:rPr>
        <w:t>Policy &amp; Procedure Development:</w:t>
      </w:r>
      <w:r>
        <w:t xml:space="preserve"> Establish clear policies for expanded services, billing, and benefit navigation while ensuring Medicaid compliance.</w:t>
      </w:r>
    </w:p>
    <w:p w14:paraId="1A4ECFAC" w14:textId="08F1CD77" w:rsidR="00D95387" w:rsidRDefault="00A72C6D" w:rsidP="0096210F">
      <w:pPr>
        <w:pStyle w:val="ListParagraph"/>
        <w:numPr>
          <w:ilvl w:val="0"/>
          <w:numId w:val="11"/>
        </w:numPr>
      </w:pPr>
      <w:r w:rsidRPr="00BC6E2F">
        <w:rPr>
          <w:u w:val="single"/>
        </w:rPr>
        <w:t>Partner</w:t>
      </w:r>
      <w:r w:rsidR="00D95387" w:rsidRPr="00BC6E2F">
        <w:rPr>
          <w:u w:val="single"/>
        </w:rPr>
        <w:t xml:space="preserve"> Engagement &amp; Communication:</w:t>
      </w:r>
      <w:r w:rsidR="00D95387">
        <w:t xml:space="preserve"> Coordinate with external partners and create communication plans to inform staff and patients about new services.</w:t>
      </w:r>
    </w:p>
    <w:p w14:paraId="78648D8D" w14:textId="77777777" w:rsidR="00D95387" w:rsidRDefault="00D95387" w:rsidP="0096210F">
      <w:pPr>
        <w:pStyle w:val="ListParagraph"/>
        <w:numPr>
          <w:ilvl w:val="0"/>
          <w:numId w:val="11"/>
        </w:numPr>
      </w:pPr>
      <w:r w:rsidRPr="00BC6E2F">
        <w:rPr>
          <w:u w:val="single"/>
        </w:rPr>
        <w:t>Data &amp; Reporting Infrastructure:</w:t>
      </w:r>
      <w:r>
        <w:t xml:space="preserve"> Develop dashboards and metrics to track utilization, outcomes, and billing accuracy.</w:t>
      </w:r>
    </w:p>
    <w:p w14:paraId="7A8F3AB5" w14:textId="77777777" w:rsidR="00D95387" w:rsidRDefault="00D95387" w:rsidP="0096210F">
      <w:pPr>
        <w:pStyle w:val="ListParagraph"/>
        <w:numPr>
          <w:ilvl w:val="0"/>
          <w:numId w:val="11"/>
        </w:numPr>
      </w:pPr>
      <w:r w:rsidRPr="00BC6E2F">
        <w:rPr>
          <w:u w:val="single"/>
        </w:rPr>
        <w:t>Quality Assurance &amp; Continuous Improvement:</w:t>
      </w:r>
      <w:r>
        <w:t xml:space="preserve"> Implement audits and feedback loops to monitor performance and refine workflows.</w:t>
      </w:r>
    </w:p>
    <w:p w14:paraId="2AFBBD4F" w14:textId="77777777" w:rsidR="00D95387" w:rsidRDefault="00D95387" w:rsidP="0096210F">
      <w:pPr>
        <w:pStyle w:val="ListParagraph"/>
        <w:numPr>
          <w:ilvl w:val="0"/>
          <w:numId w:val="11"/>
        </w:numPr>
      </w:pPr>
      <w:r w:rsidRPr="00BC6E2F">
        <w:rPr>
          <w:u w:val="single"/>
        </w:rPr>
        <w:t>Technology Integration:</w:t>
      </w:r>
      <w:r>
        <w:t xml:space="preserve"> Update EMR systems to connect with billing and Medicaid portals, exploring automation for key processes.</w:t>
      </w:r>
    </w:p>
    <w:p w14:paraId="368A216C" w14:textId="77777777" w:rsidR="00D95387" w:rsidRDefault="00D95387" w:rsidP="0096210F">
      <w:pPr>
        <w:pStyle w:val="ListParagraph"/>
        <w:numPr>
          <w:ilvl w:val="0"/>
          <w:numId w:val="11"/>
        </w:numPr>
      </w:pPr>
      <w:r w:rsidRPr="00BC6E2F">
        <w:rPr>
          <w:u w:val="single"/>
        </w:rPr>
        <w:t>Change Management &amp; Culture Building:</w:t>
      </w:r>
      <w:r>
        <w:t xml:space="preserve"> Provide orientation </w:t>
      </w:r>
      <w:proofErr w:type="gramStart"/>
      <w:r>
        <w:t>on</w:t>
      </w:r>
      <w:proofErr w:type="gramEnd"/>
      <w:r>
        <w:t xml:space="preserve"> the purpose of changes and empower champions to reinforce new practices.</w:t>
      </w:r>
    </w:p>
    <w:p w14:paraId="602CA46B" w14:textId="7800E6E8" w:rsidR="002D27FF" w:rsidRDefault="00D95387" w:rsidP="0096210F">
      <w:pPr>
        <w:pStyle w:val="ListParagraph"/>
        <w:numPr>
          <w:ilvl w:val="0"/>
          <w:numId w:val="11"/>
        </w:numPr>
      </w:pPr>
      <w:r w:rsidRPr="00BC6E2F">
        <w:rPr>
          <w:u w:val="single"/>
        </w:rPr>
        <w:t>Financial Planning &amp; Budget Alignment:</w:t>
      </w:r>
      <w:r>
        <w:t xml:space="preserve"> Secure funding and align budget cycles to support staffing growth, technology, and training needs.</w:t>
      </w:r>
    </w:p>
    <w:p w14:paraId="3798E4CA" w14:textId="77777777" w:rsidR="008B3536" w:rsidRDefault="008B3536" w:rsidP="008B3536"/>
    <w:p w14:paraId="33EEB390" w14:textId="3ECE57D4" w:rsidR="00834A48" w:rsidRDefault="00834A48" w:rsidP="00C147DD">
      <w:pPr>
        <w:pStyle w:val="Heading3"/>
      </w:pPr>
      <w:r>
        <w:t>Phased Timeline</w:t>
      </w:r>
      <w:r w:rsidR="00E10DB0">
        <w:t xml:space="preserve"> of Implementation Strategies</w:t>
      </w:r>
    </w:p>
    <w:p w14:paraId="321E8454" w14:textId="3D8B4F1E" w:rsidR="00B30FE3" w:rsidRDefault="00C323E6" w:rsidP="00242860">
      <w:r w:rsidRPr="00C323E6">
        <w:t xml:space="preserve">The implementation timeline </w:t>
      </w:r>
      <w:r w:rsidR="008A13D2">
        <w:t>below is an illustrative framework showing how the major operational activities</w:t>
      </w:r>
      <w:r w:rsidR="00594F59">
        <w:t xml:space="preserve"> – expanding hours, adding navigators, and building billing and registration capacity—could be organized within a comprehensive project plan. Ideally, a dedicated project manager </w:t>
      </w:r>
      <w:r w:rsidR="00195143">
        <w:t>would be responsible for sequencing and coordinating these activities, many of which can be conducted in parallel depending on operational readiness, staffing availability</w:t>
      </w:r>
      <w:r w:rsidR="00B57226">
        <w:t xml:space="preserve">, and policy direction. </w:t>
      </w:r>
      <w:r w:rsidR="003F0C7F">
        <w:t xml:space="preserve">This timeline </w:t>
      </w:r>
      <w:r w:rsidR="002D75ED">
        <w:t xml:space="preserve">reflects a planning point and will necessarily change as </w:t>
      </w:r>
      <w:r w:rsidR="007C26CE">
        <w:t>activities are determined</w:t>
      </w:r>
      <w:r w:rsidR="002D75ED">
        <w:t xml:space="preserve">. It </w:t>
      </w:r>
      <w:r w:rsidR="003F0C7F">
        <w:t xml:space="preserve">does not assume that all recommendations will be </w:t>
      </w:r>
      <w:r w:rsidR="007A6EE6">
        <w:t>implemented but</w:t>
      </w:r>
      <w:r w:rsidR="003F0C7F">
        <w:t xml:space="preserve"> demonstrates how the work could be structured if the County chooses to move forward</w:t>
      </w:r>
      <w:r w:rsidRPr="00C323E6">
        <w:t>.</w:t>
      </w:r>
    </w:p>
    <w:p w14:paraId="3B095E86" w14:textId="77777777" w:rsidR="00C323E6" w:rsidRPr="00242860" w:rsidRDefault="00C323E6" w:rsidP="00242860"/>
    <w:p w14:paraId="6D076BEF" w14:textId="77777777" w:rsidR="00E10DB0" w:rsidRDefault="00E10DB0" w:rsidP="00AF34C3">
      <w:pPr>
        <w:pStyle w:val="Heading3"/>
      </w:pPr>
      <w:r>
        <w:t>Short</w:t>
      </w:r>
      <w:r>
        <w:rPr>
          <w:rFonts w:ascii="Cambria Math" w:hAnsi="Cambria Math" w:cs="Cambria Math"/>
        </w:rPr>
        <w:t>‑</w:t>
      </w:r>
      <w:r>
        <w:t>Term (0</w:t>
      </w:r>
      <w:r>
        <w:rPr>
          <w:rFonts w:cs="Calibri"/>
        </w:rPr>
        <w:t>–</w:t>
      </w:r>
      <w:r>
        <w:t>12 months):</w:t>
      </w:r>
    </w:p>
    <w:p w14:paraId="451AA28B" w14:textId="77777777" w:rsidR="003D4028" w:rsidRDefault="003D4028" w:rsidP="003D4028">
      <w:pPr>
        <w:pStyle w:val="ListParagraph"/>
        <w:numPr>
          <w:ilvl w:val="0"/>
          <w:numId w:val="19"/>
        </w:numPr>
      </w:pPr>
      <w:r>
        <w:t>Establish risk management framework for staffing and technology.</w:t>
      </w:r>
    </w:p>
    <w:p w14:paraId="5D35A584" w14:textId="77777777" w:rsidR="003D4028" w:rsidRDefault="003D4028" w:rsidP="003D4028">
      <w:pPr>
        <w:pStyle w:val="ListParagraph"/>
        <w:numPr>
          <w:ilvl w:val="0"/>
          <w:numId w:val="19"/>
        </w:numPr>
      </w:pPr>
      <w:r>
        <w:t>Launch partner engagement with Medicaid offices, DAJD, and community partners.</w:t>
      </w:r>
    </w:p>
    <w:p w14:paraId="78EB42E8" w14:textId="77777777" w:rsidR="003D4028" w:rsidRDefault="003D4028" w:rsidP="003D4028">
      <w:pPr>
        <w:pStyle w:val="ListParagraph"/>
        <w:numPr>
          <w:ilvl w:val="0"/>
          <w:numId w:val="19"/>
        </w:numPr>
      </w:pPr>
      <w:r>
        <w:t xml:space="preserve">Identify workspace for new staff and expanded </w:t>
      </w:r>
      <w:proofErr w:type="gramStart"/>
      <w:r>
        <w:t>service delivery</w:t>
      </w:r>
      <w:proofErr w:type="gramEnd"/>
      <w:r>
        <w:t>.</w:t>
      </w:r>
    </w:p>
    <w:p w14:paraId="08BC500E" w14:textId="77777777" w:rsidR="003D4028" w:rsidRDefault="003D4028" w:rsidP="003D4028">
      <w:pPr>
        <w:pStyle w:val="ListParagraph"/>
        <w:numPr>
          <w:ilvl w:val="0"/>
          <w:numId w:val="16"/>
        </w:numPr>
      </w:pPr>
      <w:r>
        <w:lastRenderedPageBreak/>
        <w:t>Begin workflow development for post</w:t>
      </w:r>
      <w:r w:rsidRPr="00E10DB0">
        <w:rPr>
          <w:rFonts w:ascii="Cambria Math" w:hAnsi="Cambria Math" w:cs="Cambria Math"/>
        </w:rPr>
        <w:t>‑</w:t>
      </w:r>
      <w:r>
        <w:t>release pharmacy services.</w:t>
      </w:r>
    </w:p>
    <w:p w14:paraId="5FEEDA3F" w14:textId="77777777" w:rsidR="003D4028" w:rsidRDefault="003D4028" w:rsidP="003D4028">
      <w:pPr>
        <w:pStyle w:val="ListParagraph"/>
        <w:numPr>
          <w:ilvl w:val="0"/>
          <w:numId w:val="16"/>
        </w:numPr>
      </w:pPr>
      <w:r>
        <w:t>Begin EMR scoping for post</w:t>
      </w:r>
      <w:r w:rsidRPr="00E10DB0">
        <w:rPr>
          <w:rFonts w:ascii="Cambria Math" w:hAnsi="Cambria Math" w:cs="Cambria Math"/>
        </w:rPr>
        <w:t>‑</w:t>
      </w:r>
      <w:r>
        <w:t>release pharmacy and benefit navigation.</w:t>
      </w:r>
    </w:p>
    <w:p w14:paraId="4E000C5C" w14:textId="77777777" w:rsidR="003D4028" w:rsidRDefault="003D4028" w:rsidP="003D4028">
      <w:pPr>
        <w:pStyle w:val="ListParagraph"/>
        <w:numPr>
          <w:ilvl w:val="0"/>
          <w:numId w:val="16"/>
        </w:numPr>
      </w:pPr>
      <w:r>
        <w:t>Draft policies and procedures for expanded services.</w:t>
      </w:r>
    </w:p>
    <w:p w14:paraId="2024A594" w14:textId="77777777" w:rsidR="003D4028" w:rsidRDefault="003D4028" w:rsidP="003D4028">
      <w:pPr>
        <w:pStyle w:val="ListParagraph"/>
        <w:numPr>
          <w:ilvl w:val="0"/>
          <w:numId w:val="16"/>
        </w:numPr>
      </w:pPr>
      <w:r>
        <w:t>Recruit initial staff for expanded CD and pharmacy hours.</w:t>
      </w:r>
    </w:p>
    <w:p w14:paraId="36CC1FAA" w14:textId="77777777" w:rsidR="00E10DB0" w:rsidRDefault="00E10DB0" w:rsidP="0096210F">
      <w:pPr>
        <w:pStyle w:val="ListParagraph"/>
        <w:numPr>
          <w:ilvl w:val="0"/>
          <w:numId w:val="16"/>
        </w:numPr>
      </w:pPr>
      <w:r>
        <w:t>Pilot evening and weekend CD coverage.</w:t>
      </w:r>
    </w:p>
    <w:p w14:paraId="47D4E798" w14:textId="77777777" w:rsidR="00E10DB0" w:rsidRDefault="00E10DB0" w:rsidP="0096210F">
      <w:pPr>
        <w:pStyle w:val="ListParagraph"/>
        <w:numPr>
          <w:ilvl w:val="0"/>
          <w:numId w:val="16"/>
        </w:numPr>
      </w:pPr>
      <w:r>
        <w:t>Initiate benefit navigator integration.</w:t>
      </w:r>
    </w:p>
    <w:p w14:paraId="205F3864" w14:textId="77777777" w:rsidR="00A46D58" w:rsidRDefault="00A46D58" w:rsidP="00AF34C3">
      <w:pPr>
        <w:pStyle w:val="Heading3"/>
      </w:pPr>
    </w:p>
    <w:p w14:paraId="68D4571F" w14:textId="77777777" w:rsidR="00E10DB0" w:rsidRDefault="00E10DB0" w:rsidP="00AF34C3">
      <w:pPr>
        <w:pStyle w:val="Heading3"/>
      </w:pPr>
      <w:r>
        <w:t>Mid</w:t>
      </w:r>
      <w:r>
        <w:rPr>
          <w:rFonts w:ascii="Cambria Math" w:hAnsi="Cambria Math" w:cs="Cambria Math"/>
        </w:rPr>
        <w:t>‑</w:t>
      </w:r>
      <w:r>
        <w:t>Term (12</w:t>
      </w:r>
      <w:r>
        <w:rPr>
          <w:rFonts w:cs="Calibri"/>
        </w:rPr>
        <w:t>–</w:t>
      </w:r>
      <w:r>
        <w:t>24 months):</w:t>
      </w:r>
    </w:p>
    <w:p w14:paraId="10E8B631" w14:textId="77777777" w:rsidR="003D4028" w:rsidRDefault="003D4028" w:rsidP="003D4028">
      <w:pPr>
        <w:pStyle w:val="ListParagraph"/>
        <w:numPr>
          <w:ilvl w:val="0"/>
          <w:numId w:val="17"/>
        </w:numPr>
      </w:pPr>
      <w:r>
        <w:t>Continue partner engagement and refine communication channels.</w:t>
      </w:r>
    </w:p>
    <w:p w14:paraId="503D9889" w14:textId="77777777" w:rsidR="003D4028" w:rsidRDefault="003D4028" w:rsidP="003D4028">
      <w:pPr>
        <w:pStyle w:val="ListParagraph"/>
        <w:numPr>
          <w:ilvl w:val="0"/>
          <w:numId w:val="17"/>
        </w:numPr>
      </w:pPr>
      <w:r>
        <w:t>Complete EMR development to support new workflows.</w:t>
      </w:r>
    </w:p>
    <w:p w14:paraId="3659B276" w14:textId="77777777" w:rsidR="003532B4" w:rsidRDefault="003532B4" w:rsidP="003532B4">
      <w:pPr>
        <w:pStyle w:val="ListParagraph"/>
        <w:numPr>
          <w:ilvl w:val="0"/>
          <w:numId w:val="17"/>
        </w:numPr>
      </w:pPr>
      <w:r>
        <w:t>Fully operationalize billing services tied to Medicaid waiver implementation.</w:t>
      </w:r>
    </w:p>
    <w:p w14:paraId="54A428D9" w14:textId="77777777" w:rsidR="003D4028" w:rsidRDefault="003D4028" w:rsidP="003D4028">
      <w:pPr>
        <w:pStyle w:val="ListParagraph"/>
        <w:numPr>
          <w:ilvl w:val="0"/>
          <w:numId w:val="17"/>
        </w:numPr>
      </w:pPr>
      <w:r>
        <w:t>Establish quality assurance processes and feedback loops.</w:t>
      </w:r>
    </w:p>
    <w:p w14:paraId="75E0BE71" w14:textId="77777777" w:rsidR="003D4028" w:rsidRDefault="003D4028" w:rsidP="003D4028">
      <w:pPr>
        <w:pStyle w:val="ListParagraph"/>
        <w:numPr>
          <w:ilvl w:val="0"/>
          <w:numId w:val="17"/>
        </w:numPr>
      </w:pPr>
      <w:r>
        <w:t>Train staff on expanded service protocols and EMR updates.</w:t>
      </w:r>
    </w:p>
    <w:p w14:paraId="535A2001" w14:textId="77777777" w:rsidR="003D4028" w:rsidRDefault="003D4028" w:rsidP="003D4028">
      <w:pPr>
        <w:pStyle w:val="ListParagraph"/>
        <w:numPr>
          <w:ilvl w:val="0"/>
          <w:numId w:val="17"/>
        </w:numPr>
      </w:pPr>
      <w:r>
        <w:t>Develop reporting dashboards to track utilization, enrollment, and billing accuracy.</w:t>
      </w:r>
    </w:p>
    <w:p w14:paraId="0766D008" w14:textId="77777777" w:rsidR="00E10DB0" w:rsidRDefault="00E10DB0" w:rsidP="0096210F">
      <w:pPr>
        <w:pStyle w:val="ListParagraph"/>
        <w:numPr>
          <w:ilvl w:val="0"/>
          <w:numId w:val="17"/>
        </w:numPr>
      </w:pPr>
      <w:r>
        <w:t>Expand pharmacy operations toward 24/7 coverage.</w:t>
      </w:r>
    </w:p>
    <w:p w14:paraId="676FD571" w14:textId="77777777" w:rsidR="00E10DB0" w:rsidRDefault="00E10DB0" w:rsidP="0096210F">
      <w:pPr>
        <w:pStyle w:val="ListParagraph"/>
        <w:numPr>
          <w:ilvl w:val="0"/>
          <w:numId w:val="17"/>
        </w:numPr>
      </w:pPr>
      <w:r>
        <w:t>Implement post</w:t>
      </w:r>
      <w:r w:rsidRPr="00E10DB0">
        <w:rPr>
          <w:rFonts w:ascii="Cambria Math" w:hAnsi="Cambria Math" w:cs="Cambria Math"/>
        </w:rPr>
        <w:t>‑</w:t>
      </w:r>
      <w:r>
        <w:t>release pharmacy dispensing mechanisms.</w:t>
      </w:r>
    </w:p>
    <w:p w14:paraId="0BEF237E" w14:textId="77777777" w:rsidR="00E10DB0" w:rsidRDefault="00E10DB0" w:rsidP="0096210F">
      <w:pPr>
        <w:pStyle w:val="ListParagraph"/>
        <w:numPr>
          <w:ilvl w:val="0"/>
          <w:numId w:val="17"/>
        </w:numPr>
      </w:pPr>
      <w:r>
        <w:t>Secure additional workspace as staffing grows.</w:t>
      </w:r>
    </w:p>
    <w:p w14:paraId="108BE970" w14:textId="77777777" w:rsidR="00C059D9" w:rsidRDefault="00C059D9" w:rsidP="00C059D9">
      <w:pPr>
        <w:pStyle w:val="ListParagraph"/>
      </w:pPr>
    </w:p>
    <w:p w14:paraId="2CC2F662" w14:textId="77777777" w:rsidR="00E10DB0" w:rsidRDefault="00E10DB0" w:rsidP="00AF34C3">
      <w:pPr>
        <w:pStyle w:val="Heading3"/>
      </w:pPr>
      <w:r>
        <w:t>Long</w:t>
      </w:r>
      <w:r>
        <w:rPr>
          <w:rFonts w:ascii="Cambria Math" w:hAnsi="Cambria Math" w:cs="Cambria Math"/>
        </w:rPr>
        <w:t>‑</w:t>
      </w:r>
      <w:r>
        <w:t>Term (24</w:t>
      </w:r>
      <w:r>
        <w:rPr>
          <w:rFonts w:cs="Calibri"/>
        </w:rPr>
        <w:t>–</w:t>
      </w:r>
      <w:r>
        <w:t>36 months):</w:t>
      </w:r>
    </w:p>
    <w:p w14:paraId="263A4D59" w14:textId="77777777" w:rsidR="00E10DB0" w:rsidRDefault="00E10DB0" w:rsidP="0096210F">
      <w:pPr>
        <w:pStyle w:val="ListParagraph"/>
        <w:numPr>
          <w:ilvl w:val="0"/>
          <w:numId w:val="18"/>
        </w:numPr>
      </w:pPr>
      <w:r>
        <w:t>Scale CD services to full 24/7 coverage.</w:t>
      </w:r>
    </w:p>
    <w:p w14:paraId="57A540F1" w14:textId="45E86411" w:rsidR="00E10DB0" w:rsidRDefault="00E10DB0" w:rsidP="0096210F">
      <w:pPr>
        <w:pStyle w:val="ListParagraph"/>
        <w:numPr>
          <w:ilvl w:val="0"/>
          <w:numId w:val="18"/>
        </w:numPr>
      </w:pPr>
      <w:r>
        <w:t>Evaluate outcomes and adjust staffing levels to meet expanded eligibility</w:t>
      </w:r>
    </w:p>
    <w:p w14:paraId="545D68AB" w14:textId="77777777" w:rsidR="00E10DB0" w:rsidRDefault="00E10DB0" w:rsidP="0096210F">
      <w:pPr>
        <w:pStyle w:val="ListParagraph"/>
        <w:numPr>
          <w:ilvl w:val="0"/>
          <w:numId w:val="18"/>
        </w:numPr>
      </w:pPr>
      <w:r>
        <w:t>Strengthen external partnerships with DCHS, KCICN, DAJD, and housing providers to ensure sustainability.</w:t>
      </w:r>
    </w:p>
    <w:p w14:paraId="7A03C33E" w14:textId="77777777" w:rsidR="00E10DB0" w:rsidRDefault="00E10DB0" w:rsidP="0096210F">
      <w:pPr>
        <w:pStyle w:val="ListParagraph"/>
        <w:numPr>
          <w:ilvl w:val="0"/>
          <w:numId w:val="18"/>
        </w:numPr>
      </w:pPr>
      <w:r>
        <w:t>Conduct ongoing risk assessments and implement contingency plans for staffing, technology, and policy changes.</w:t>
      </w:r>
    </w:p>
    <w:p w14:paraId="3028A5CD" w14:textId="30E35B0E" w:rsidR="008E4BAE" w:rsidRPr="00C147DD" w:rsidRDefault="00E10DB0" w:rsidP="00A04F0A">
      <w:pPr>
        <w:pStyle w:val="ListParagraph"/>
        <w:numPr>
          <w:ilvl w:val="0"/>
          <w:numId w:val="18"/>
        </w:numPr>
        <w:rPr>
          <w:b/>
          <w:bCs/>
          <w:iCs/>
          <w:szCs w:val="18"/>
        </w:rPr>
      </w:pPr>
      <w:r>
        <w:t>Institutionalize quality improvement cycles and integrate lessons learned into policies and workflows.</w:t>
      </w:r>
    </w:p>
    <w:p w14:paraId="4A134912" w14:textId="77777777" w:rsidR="00C147DD" w:rsidRPr="00C147DD" w:rsidRDefault="00C147DD" w:rsidP="00C147DD">
      <w:pPr>
        <w:pStyle w:val="ListParagraph"/>
        <w:rPr>
          <w:b/>
          <w:bCs/>
          <w:iCs/>
          <w:szCs w:val="18"/>
        </w:rPr>
      </w:pPr>
    </w:p>
    <w:p w14:paraId="16C6222C" w14:textId="4482335F" w:rsidR="00CC3117" w:rsidRPr="00680A19" w:rsidRDefault="00D40191" w:rsidP="00906B8B">
      <w:pPr>
        <w:pStyle w:val="Caption"/>
        <w:rPr>
          <w:b/>
          <w:bCs/>
        </w:rPr>
      </w:pPr>
      <w:r w:rsidRPr="00680A19">
        <w:rPr>
          <w:b/>
          <w:bCs/>
        </w:rPr>
        <w:t xml:space="preserve">Figure </w:t>
      </w:r>
      <w:r w:rsidR="00D34A3D">
        <w:rPr>
          <w:b/>
          <w:bCs/>
        </w:rPr>
        <w:t>1</w:t>
      </w:r>
      <w:r w:rsidR="002D18AD" w:rsidRPr="00680A19">
        <w:rPr>
          <w:b/>
          <w:bCs/>
        </w:rPr>
        <w:t>:</w:t>
      </w:r>
      <w:r w:rsidRPr="00680A19">
        <w:rPr>
          <w:b/>
          <w:bCs/>
        </w:rPr>
        <w:t xml:space="preserve"> Phased Implementation Timeline – Gant Chart</w:t>
      </w:r>
    </w:p>
    <w:p w14:paraId="54F61126" w14:textId="63513498" w:rsidR="00CC3117" w:rsidRDefault="003B11C6" w:rsidP="003252EE">
      <w:r>
        <w:rPr>
          <w:noProof/>
        </w:rPr>
        <w:drawing>
          <wp:inline distT="0" distB="0" distL="0" distR="0" wp14:anchorId="3D5B9D69" wp14:editId="09E93F1D">
            <wp:extent cx="5943600" cy="2821940"/>
            <wp:effectExtent l="0" t="0" r="0" b="16510"/>
            <wp:docPr id="1011963491" name="Chart 1">
              <a:extLst xmlns:a="http://schemas.openxmlformats.org/drawingml/2006/main">
                <a:ext uri="{FF2B5EF4-FFF2-40B4-BE49-F238E27FC236}">
                  <a16:creationId xmlns:a16="http://schemas.microsoft.com/office/drawing/2014/main" id="{25EDE1E6-653D-B6D5-899E-F3F35A3246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4189783" w14:textId="77777777" w:rsidR="00CC3117" w:rsidRDefault="00CC3117" w:rsidP="003252EE"/>
    <w:p w14:paraId="5B6F60B6" w14:textId="4E41AF6C" w:rsidR="008E675B" w:rsidRDefault="00F52A1E" w:rsidP="00C147DD">
      <w:pPr>
        <w:pStyle w:val="Heading3"/>
      </w:pPr>
      <w:r w:rsidRPr="00F52A1E">
        <w:t xml:space="preserve">External Resources and System Supports Needed to Improve </w:t>
      </w:r>
      <w:r w:rsidR="006749FF">
        <w:t>Reentry</w:t>
      </w:r>
    </w:p>
    <w:p w14:paraId="3777925C" w14:textId="2957380A" w:rsidR="00F736F9" w:rsidRDefault="001F57CA" w:rsidP="00F736F9">
      <w:r>
        <w:t>Successful e</w:t>
      </w:r>
      <w:r w:rsidR="00F736F9">
        <w:t>xpansion of transitional and post</w:t>
      </w:r>
      <w:r w:rsidR="00F736F9">
        <w:rPr>
          <w:rFonts w:ascii="Cambria Math" w:hAnsi="Cambria Math" w:cs="Cambria Math"/>
        </w:rPr>
        <w:t>‑</w:t>
      </w:r>
      <w:r w:rsidR="00F736F9">
        <w:t xml:space="preserve">release services </w:t>
      </w:r>
      <w:r>
        <w:t>require</w:t>
      </w:r>
      <w:r w:rsidR="007C26CE">
        <w:t>s</w:t>
      </w:r>
      <w:r>
        <w:t xml:space="preserve"> strong partnerships and collaboration across all </w:t>
      </w:r>
      <w:r w:rsidR="00424F14">
        <w:t xml:space="preserve">associated </w:t>
      </w:r>
      <w:r>
        <w:t>sectors</w:t>
      </w:r>
      <w:r w:rsidR="00F736F9">
        <w:t xml:space="preserve">. While JHS is accountable for the health outcomes of its patients and for contributing to the broader health and reentry systems, the costs and </w:t>
      </w:r>
      <w:r w:rsidR="00F71F6B">
        <w:t>resources</w:t>
      </w:r>
      <w:r w:rsidR="00F736F9">
        <w:t xml:space="preserve"> required to support related systems extend beyond JHS’s scope.</w:t>
      </w:r>
      <w:r w:rsidR="002E4999">
        <w:t xml:space="preserve">  </w:t>
      </w:r>
      <w:r w:rsidR="007C26CE">
        <w:t>A</w:t>
      </w:r>
      <w:r w:rsidR="00F736F9">
        <w:t xml:space="preserve"> comprehensive reentry strategy requires coordinated investment across King County systems — including housing, criminal legal and custody systems, public health and behavioral health systems, and human services. Achieving meaningful expansion </w:t>
      </w:r>
      <w:r w:rsidR="00801108">
        <w:t>would</w:t>
      </w:r>
      <w:r w:rsidR="00F736F9">
        <w:t xml:space="preserve"> require joint planning and financing across these systems, recognizing that no single agency can convene or fund the entirety of reentry services.</w:t>
      </w:r>
    </w:p>
    <w:p w14:paraId="0136AD57" w14:textId="77777777" w:rsidR="00F736F9" w:rsidRDefault="00F736F9" w:rsidP="00F736F9"/>
    <w:p w14:paraId="0920519E" w14:textId="4C4F23A2" w:rsidR="00F736F9" w:rsidRDefault="00F736F9" w:rsidP="00F736F9">
      <w:r>
        <w:t xml:space="preserve">As noted earlier in this report, the Medicaid Reentry Demonstration Waiver provides a clear example of how reentry is part of health care. By allowing Medicaid coverage to begin prior to release, the waiver illustrates the federal recognition that reentry requires continuity of health services </w:t>
      </w:r>
      <w:r w:rsidR="00912591">
        <w:t xml:space="preserve">as well as </w:t>
      </w:r>
      <w:r w:rsidR="006A5C26">
        <w:t>solutions to address</w:t>
      </w:r>
      <w:r w:rsidR="00912591">
        <w:t xml:space="preserve"> </w:t>
      </w:r>
      <w:r>
        <w:t>health</w:t>
      </w:r>
      <w:r>
        <w:rPr>
          <w:rFonts w:ascii="Cambria Math" w:hAnsi="Cambria Math" w:cs="Cambria Math"/>
        </w:rPr>
        <w:t>‑</w:t>
      </w:r>
      <w:r>
        <w:t xml:space="preserve">related social needs such as housing, behavioral health, and substance use treatment. </w:t>
      </w:r>
    </w:p>
    <w:p w14:paraId="37E7CAEA" w14:textId="77777777" w:rsidR="00F736F9" w:rsidRDefault="00F736F9" w:rsidP="00F736F9"/>
    <w:p w14:paraId="2CD5D7BD" w14:textId="120D9082" w:rsidR="00512DAF" w:rsidRDefault="003C0B45" w:rsidP="003C0B45">
      <w:r w:rsidRPr="003C0B45">
        <w:t xml:space="preserve">Building on this </w:t>
      </w:r>
      <w:r w:rsidR="00A8191B">
        <w:t>understanding</w:t>
      </w:r>
      <w:r w:rsidR="00A8191B" w:rsidRPr="003C0B45">
        <w:t xml:space="preserve"> </w:t>
      </w:r>
      <w:r w:rsidRPr="003C0B45">
        <w:t>of reentry as a multi</w:t>
      </w:r>
      <w:r w:rsidRPr="003C0B45">
        <w:rPr>
          <w:rFonts w:ascii="Cambria Math" w:hAnsi="Cambria Math" w:cs="Cambria Math"/>
        </w:rPr>
        <w:t>‑</w:t>
      </w:r>
      <w:r w:rsidRPr="003C0B45">
        <w:t xml:space="preserve">system responsibility, the following </w:t>
      </w:r>
      <w:r w:rsidR="00EB06D9">
        <w:t>section</w:t>
      </w:r>
      <w:r w:rsidRPr="003C0B45">
        <w:t xml:space="preserve"> highlight</w:t>
      </w:r>
      <w:r w:rsidR="00C85296">
        <w:t>s</w:t>
      </w:r>
      <w:r w:rsidRPr="003C0B45">
        <w:t xml:space="preserve"> </w:t>
      </w:r>
      <w:r w:rsidR="00741B38">
        <w:t xml:space="preserve">two </w:t>
      </w:r>
      <w:r w:rsidR="0030055D">
        <w:t xml:space="preserve">priority </w:t>
      </w:r>
      <w:r w:rsidR="00EB06D9">
        <w:t>strategies</w:t>
      </w:r>
      <w:r w:rsidRPr="003C0B45">
        <w:t xml:space="preserve"> </w:t>
      </w:r>
      <w:r w:rsidR="004D49B1">
        <w:t xml:space="preserve">that </w:t>
      </w:r>
      <w:r w:rsidR="007E06FE">
        <w:t>would close service gaps and support coordinated discharge</w:t>
      </w:r>
      <w:r w:rsidRPr="003C0B45">
        <w:t xml:space="preserve"> — strengthening communication </w:t>
      </w:r>
      <w:r w:rsidR="00C85296">
        <w:t xml:space="preserve">about release dates </w:t>
      </w:r>
      <w:r w:rsidRPr="003C0B45">
        <w:t xml:space="preserve">across legal and custody </w:t>
      </w:r>
      <w:r w:rsidR="007E06FE" w:rsidRPr="003C0B45">
        <w:t>partners and</w:t>
      </w:r>
      <w:r w:rsidRPr="003C0B45">
        <w:t xml:space="preserve"> expanding referral pathways into housing and shelter system</w:t>
      </w:r>
      <w:r w:rsidR="007E06FE">
        <w:t>s.</w:t>
      </w:r>
    </w:p>
    <w:p w14:paraId="668584E7" w14:textId="77777777" w:rsidR="00C85296" w:rsidRDefault="00C85296" w:rsidP="004B46E6">
      <w:pPr>
        <w:rPr>
          <w:rFonts w:asciiTheme="minorHAnsi" w:eastAsia="Aptos" w:hAnsiTheme="minorHAnsi" w:cstheme="minorHAnsi"/>
          <w:color w:val="000000" w:themeColor="text1"/>
        </w:rPr>
      </w:pPr>
    </w:p>
    <w:p w14:paraId="37661D34" w14:textId="77777777" w:rsidR="00F47744" w:rsidRDefault="00F47744" w:rsidP="00AF34C3">
      <w:pPr>
        <w:pStyle w:val="Heading3"/>
      </w:pPr>
      <w:r w:rsidRPr="00F47744">
        <w:t>Strategy 1: Create Communication Pathways to Support Coordinated Discharge</w:t>
      </w:r>
    </w:p>
    <w:p w14:paraId="7BC309D6" w14:textId="0BD91F32" w:rsidR="00FD610D" w:rsidRPr="00FD610D" w:rsidRDefault="00FD610D" w:rsidP="00FD610D">
      <w:pPr>
        <w:rPr>
          <w:rFonts w:asciiTheme="minorHAnsi" w:eastAsia="Aptos" w:hAnsiTheme="minorHAnsi" w:cstheme="minorHAnsi"/>
          <w:color w:val="000000" w:themeColor="text1"/>
        </w:rPr>
      </w:pPr>
      <w:r w:rsidRPr="00FD610D">
        <w:rPr>
          <w:rFonts w:asciiTheme="minorHAnsi" w:eastAsia="Aptos" w:hAnsiTheme="minorHAnsi" w:cstheme="minorHAnsi"/>
          <w:color w:val="000000" w:themeColor="text1"/>
        </w:rPr>
        <w:t xml:space="preserve">Individuals may be released from jail through court order, prosecutorial dismissal, posting of bail, or other statutory or administrative mechanisms. In these cases, the jail is notified to release or makes the release decision itself, </w:t>
      </w:r>
      <w:r w:rsidR="00A8191B">
        <w:rPr>
          <w:rFonts w:asciiTheme="minorHAnsi" w:eastAsia="Aptos" w:hAnsiTheme="minorHAnsi" w:cstheme="minorHAnsi"/>
          <w:color w:val="000000" w:themeColor="text1"/>
        </w:rPr>
        <w:t>and</w:t>
      </w:r>
      <w:r w:rsidRPr="00FD610D">
        <w:rPr>
          <w:rFonts w:asciiTheme="minorHAnsi" w:eastAsia="Aptos" w:hAnsiTheme="minorHAnsi" w:cstheme="minorHAnsi"/>
          <w:color w:val="000000" w:themeColor="text1"/>
        </w:rPr>
        <w:t xml:space="preserve"> JHS is not included at the point of </w:t>
      </w:r>
      <w:r w:rsidR="00A8191B">
        <w:rPr>
          <w:rFonts w:asciiTheme="minorHAnsi" w:eastAsia="Aptos" w:hAnsiTheme="minorHAnsi" w:cstheme="minorHAnsi"/>
          <w:color w:val="000000" w:themeColor="text1"/>
        </w:rPr>
        <w:t xml:space="preserve">release </w:t>
      </w:r>
      <w:r w:rsidRPr="00FD610D">
        <w:rPr>
          <w:rFonts w:asciiTheme="minorHAnsi" w:eastAsia="Aptos" w:hAnsiTheme="minorHAnsi" w:cstheme="minorHAnsi"/>
          <w:color w:val="000000" w:themeColor="text1"/>
        </w:rPr>
        <w:t>notification. JHS is only alerted once release processing begins</w:t>
      </w:r>
      <w:r w:rsidR="00A8191B">
        <w:rPr>
          <w:rFonts w:asciiTheme="minorHAnsi" w:eastAsia="Aptos" w:hAnsiTheme="minorHAnsi" w:cstheme="minorHAnsi"/>
          <w:color w:val="000000" w:themeColor="text1"/>
        </w:rPr>
        <w:t xml:space="preserve">. At times, </w:t>
      </w:r>
      <w:proofErr w:type="gramStart"/>
      <w:r w:rsidR="00A8191B">
        <w:rPr>
          <w:rFonts w:asciiTheme="minorHAnsi" w:eastAsia="Aptos" w:hAnsiTheme="minorHAnsi" w:cstheme="minorHAnsi"/>
          <w:color w:val="000000" w:themeColor="text1"/>
        </w:rPr>
        <w:t>means</w:t>
      </w:r>
      <w:r w:rsidRPr="00FD610D">
        <w:rPr>
          <w:rFonts w:asciiTheme="minorHAnsi" w:eastAsia="Aptos" w:hAnsiTheme="minorHAnsi" w:cstheme="minorHAnsi"/>
          <w:color w:val="000000" w:themeColor="text1"/>
        </w:rPr>
        <w:t xml:space="preserve"> leaving</w:t>
      </w:r>
      <w:proofErr w:type="gramEnd"/>
      <w:r w:rsidRPr="00FD610D">
        <w:rPr>
          <w:rFonts w:asciiTheme="minorHAnsi" w:eastAsia="Aptos" w:hAnsiTheme="minorHAnsi" w:cstheme="minorHAnsi"/>
          <w:color w:val="000000" w:themeColor="text1"/>
        </w:rPr>
        <w:t xml:space="preserve"> less than 90 minutes to prepare</w:t>
      </w:r>
      <w:r w:rsidR="00A8191B">
        <w:rPr>
          <w:rFonts w:asciiTheme="minorHAnsi" w:eastAsia="Aptos" w:hAnsiTheme="minorHAnsi" w:cstheme="minorHAnsi"/>
          <w:color w:val="000000" w:themeColor="text1"/>
        </w:rPr>
        <w:t xml:space="preserve"> </w:t>
      </w:r>
      <w:proofErr w:type="gramStart"/>
      <w:r w:rsidR="00A8191B">
        <w:rPr>
          <w:rFonts w:asciiTheme="minorHAnsi" w:eastAsia="Aptos" w:hAnsiTheme="minorHAnsi" w:cstheme="minorHAnsi"/>
          <w:color w:val="000000" w:themeColor="text1"/>
        </w:rPr>
        <w:t>and</w:t>
      </w:r>
      <w:proofErr w:type="gramEnd"/>
      <w:r w:rsidR="00A8191B">
        <w:rPr>
          <w:rFonts w:asciiTheme="minorHAnsi" w:eastAsia="Aptos" w:hAnsiTheme="minorHAnsi" w:cstheme="minorHAnsi"/>
          <w:color w:val="000000" w:themeColor="text1"/>
        </w:rPr>
        <w:t xml:space="preserve"> individual’s</w:t>
      </w:r>
      <w:r w:rsidRPr="00FD610D">
        <w:rPr>
          <w:rFonts w:asciiTheme="minorHAnsi" w:eastAsia="Aptos" w:hAnsiTheme="minorHAnsi" w:cstheme="minorHAnsi"/>
          <w:color w:val="000000" w:themeColor="text1"/>
        </w:rPr>
        <w:t xml:space="preserve"> discharge plans, ensure medication continuity, and connect </w:t>
      </w:r>
      <w:r w:rsidR="00A8191B">
        <w:rPr>
          <w:rFonts w:asciiTheme="minorHAnsi" w:eastAsia="Aptos" w:hAnsiTheme="minorHAnsi" w:cstheme="minorHAnsi"/>
          <w:color w:val="000000" w:themeColor="text1"/>
        </w:rPr>
        <w:t xml:space="preserve">the </w:t>
      </w:r>
      <w:r w:rsidRPr="00FD610D">
        <w:rPr>
          <w:rFonts w:asciiTheme="minorHAnsi" w:eastAsia="Aptos" w:hAnsiTheme="minorHAnsi" w:cstheme="minorHAnsi"/>
          <w:color w:val="000000" w:themeColor="text1"/>
        </w:rPr>
        <w:t>patient to services. This limited window constrains JHS’s ability to coordinate safe transitions and increases the risk of gaps in care, medication interruptions, and missed service linkages.</w:t>
      </w:r>
    </w:p>
    <w:p w14:paraId="045D4C9C" w14:textId="77777777" w:rsidR="00FD610D" w:rsidRPr="00FD610D" w:rsidRDefault="00FD610D" w:rsidP="00FD610D">
      <w:pPr>
        <w:rPr>
          <w:rFonts w:asciiTheme="minorHAnsi" w:eastAsia="Aptos" w:hAnsiTheme="minorHAnsi" w:cstheme="minorHAnsi"/>
          <w:color w:val="000000" w:themeColor="text1"/>
        </w:rPr>
      </w:pPr>
    </w:p>
    <w:p w14:paraId="7444300D" w14:textId="695D21FB" w:rsidR="00F37714" w:rsidRDefault="00FD610D" w:rsidP="00FD610D">
      <w:pPr>
        <w:rPr>
          <w:rFonts w:asciiTheme="minorHAnsi" w:eastAsia="Aptos" w:hAnsiTheme="minorHAnsi" w:cstheme="minorHAnsi"/>
          <w:color w:val="000000" w:themeColor="text1"/>
        </w:rPr>
      </w:pPr>
      <w:r w:rsidRPr="00FD610D">
        <w:rPr>
          <w:rFonts w:asciiTheme="minorHAnsi" w:eastAsia="Aptos" w:hAnsiTheme="minorHAnsi" w:cstheme="minorHAnsi"/>
          <w:color w:val="000000" w:themeColor="text1"/>
        </w:rPr>
        <w:t>Developing a cross</w:t>
      </w:r>
      <w:r w:rsidRPr="00FD610D">
        <w:rPr>
          <w:rFonts w:ascii="Cambria Math" w:eastAsia="Aptos" w:hAnsi="Cambria Math" w:cs="Cambria Math"/>
          <w:color w:val="000000" w:themeColor="text1"/>
        </w:rPr>
        <w:t>‑</w:t>
      </w:r>
      <w:r w:rsidRPr="00FD610D">
        <w:rPr>
          <w:rFonts w:asciiTheme="minorHAnsi" w:eastAsia="Aptos" w:hAnsiTheme="minorHAnsi" w:cstheme="minorHAnsi"/>
          <w:color w:val="000000" w:themeColor="text1"/>
        </w:rPr>
        <w:t>system notification pathway</w:t>
      </w:r>
      <w:r w:rsidRPr="00FD610D">
        <w:rPr>
          <w:rFonts w:eastAsia="Aptos"/>
          <w:color w:val="000000" w:themeColor="text1"/>
        </w:rPr>
        <w:t>—</w:t>
      </w:r>
      <w:r w:rsidRPr="00FD610D">
        <w:rPr>
          <w:rFonts w:asciiTheme="minorHAnsi" w:eastAsia="Aptos" w:hAnsiTheme="minorHAnsi" w:cstheme="minorHAnsi"/>
          <w:color w:val="000000" w:themeColor="text1"/>
        </w:rPr>
        <w:t>where courts, prosecutors, or jail staff share release information directly with JHS once a release date is set</w:t>
      </w:r>
      <w:r w:rsidRPr="00FD610D">
        <w:rPr>
          <w:rFonts w:eastAsia="Aptos"/>
          <w:color w:val="000000" w:themeColor="text1"/>
        </w:rPr>
        <w:t>—</w:t>
      </w:r>
      <w:r w:rsidR="00A8191B">
        <w:rPr>
          <w:rFonts w:asciiTheme="minorHAnsi" w:eastAsia="Aptos" w:hAnsiTheme="minorHAnsi" w:cstheme="minorHAnsi"/>
          <w:color w:val="000000" w:themeColor="text1"/>
        </w:rPr>
        <w:t xml:space="preserve">helps </w:t>
      </w:r>
      <w:r w:rsidRPr="00FD610D">
        <w:rPr>
          <w:rFonts w:asciiTheme="minorHAnsi" w:eastAsia="Aptos" w:hAnsiTheme="minorHAnsi" w:cstheme="minorHAnsi"/>
          <w:color w:val="000000" w:themeColor="text1"/>
        </w:rPr>
        <w:t xml:space="preserve">enable more effective discharge planning. Any </w:t>
      </w:r>
      <w:r w:rsidR="00FD5570">
        <w:rPr>
          <w:rFonts w:asciiTheme="minorHAnsi" w:eastAsia="Aptos" w:hAnsiTheme="minorHAnsi" w:cstheme="minorHAnsi"/>
          <w:color w:val="000000" w:themeColor="text1"/>
        </w:rPr>
        <w:t xml:space="preserve">notification </w:t>
      </w:r>
      <w:r w:rsidRPr="00FD610D">
        <w:rPr>
          <w:rFonts w:asciiTheme="minorHAnsi" w:eastAsia="Aptos" w:hAnsiTheme="minorHAnsi" w:cstheme="minorHAnsi"/>
          <w:color w:val="000000" w:themeColor="text1"/>
        </w:rPr>
        <w:t>solution must balance jail security concerns</w:t>
      </w:r>
      <w:r w:rsidR="006658F6">
        <w:rPr>
          <w:rFonts w:asciiTheme="minorHAnsi" w:eastAsia="Aptos" w:hAnsiTheme="minorHAnsi" w:cstheme="minorHAnsi"/>
          <w:color w:val="000000" w:themeColor="text1"/>
        </w:rPr>
        <w:t xml:space="preserve"> </w:t>
      </w:r>
      <w:r w:rsidRPr="00FD610D">
        <w:rPr>
          <w:rFonts w:asciiTheme="minorHAnsi" w:eastAsia="Aptos" w:hAnsiTheme="minorHAnsi" w:cstheme="minorHAnsi"/>
          <w:color w:val="000000" w:themeColor="text1"/>
        </w:rPr>
        <w:t>with the health system’s responsibility to ensure safe, coordinated transitions. Establishing a structured communication protocol across justice and health partners would provide a low</w:t>
      </w:r>
      <w:r w:rsidRPr="00FD610D">
        <w:rPr>
          <w:rFonts w:ascii="Cambria Math" w:eastAsia="Aptos" w:hAnsi="Cambria Math" w:cs="Cambria Math"/>
          <w:color w:val="000000" w:themeColor="text1"/>
        </w:rPr>
        <w:t>‑</w:t>
      </w:r>
      <w:r w:rsidRPr="00FD610D">
        <w:rPr>
          <w:rFonts w:asciiTheme="minorHAnsi" w:eastAsia="Aptos" w:hAnsiTheme="minorHAnsi" w:cstheme="minorHAnsi"/>
          <w:color w:val="000000" w:themeColor="text1"/>
        </w:rPr>
        <w:t xml:space="preserve">cost solution that </w:t>
      </w:r>
      <w:r w:rsidR="007C4C0C">
        <w:rPr>
          <w:rFonts w:asciiTheme="minorHAnsi" w:eastAsia="Aptos" w:hAnsiTheme="minorHAnsi" w:cstheme="minorHAnsi"/>
          <w:color w:val="000000" w:themeColor="text1"/>
        </w:rPr>
        <w:t xml:space="preserve">would </w:t>
      </w:r>
      <w:r w:rsidRPr="00FD610D">
        <w:rPr>
          <w:rFonts w:asciiTheme="minorHAnsi" w:eastAsia="Aptos" w:hAnsiTheme="minorHAnsi" w:cstheme="minorHAnsi"/>
          <w:color w:val="000000" w:themeColor="text1"/>
        </w:rPr>
        <w:t>strengthen reentry supports, reduce service delays, and improve patient outcomes.</w:t>
      </w:r>
    </w:p>
    <w:p w14:paraId="359C6B27" w14:textId="77777777" w:rsidR="00C67DDD" w:rsidRDefault="00C67DDD" w:rsidP="00AC5A6D">
      <w:pPr>
        <w:rPr>
          <w:rFonts w:asciiTheme="minorHAnsi" w:eastAsia="Aptos" w:hAnsiTheme="minorHAnsi" w:cstheme="minorHAnsi"/>
          <w:color w:val="000000" w:themeColor="text1"/>
        </w:rPr>
      </w:pPr>
    </w:p>
    <w:p w14:paraId="3A4D7B6B" w14:textId="756A1A37" w:rsidR="00F45197" w:rsidRPr="00FF546B" w:rsidRDefault="00F37714" w:rsidP="00AF34C3">
      <w:pPr>
        <w:pStyle w:val="Heading3"/>
      </w:pPr>
      <w:r w:rsidRPr="00FF546B">
        <w:t>Str</w:t>
      </w:r>
      <w:r w:rsidR="00F45197" w:rsidRPr="00FF546B">
        <w:t>ategy 2: Establish Direct Referral Pathways to Housing and Shelter</w:t>
      </w:r>
    </w:p>
    <w:p w14:paraId="08033168" w14:textId="03F5B027" w:rsidR="00F45197" w:rsidRDefault="005F4BB2" w:rsidP="00F45197">
      <w:pPr>
        <w:rPr>
          <w:rFonts w:asciiTheme="minorHAnsi" w:eastAsia="Aptos" w:hAnsiTheme="minorHAnsi" w:cstheme="minorHAnsi"/>
          <w:color w:val="000000" w:themeColor="text1"/>
        </w:rPr>
      </w:pPr>
      <w:r w:rsidRPr="005F4BB2">
        <w:rPr>
          <w:rFonts w:asciiTheme="minorHAnsi" w:eastAsia="Aptos" w:hAnsiTheme="minorHAnsi" w:cstheme="minorHAnsi"/>
          <w:color w:val="000000" w:themeColor="text1"/>
        </w:rPr>
        <w:t xml:space="preserve">Despite being designated as a priority population by some </w:t>
      </w:r>
      <w:r w:rsidR="00046B26">
        <w:rPr>
          <w:rFonts w:asciiTheme="minorHAnsi" w:eastAsia="Aptos" w:hAnsiTheme="minorHAnsi" w:cstheme="minorHAnsi"/>
          <w:color w:val="000000" w:themeColor="text1"/>
        </w:rPr>
        <w:t xml:space="preserve">social service </w:t>
      </w:r>
      <w:r w:rsidRPr="005F4BB2">
        <w:rPr>
          <w:rFonts w:asciiTheme="minorHAnsi" w:eastAsia="Aptos" w:hAnsiTheme="minorHAnsi" w:cstheme="minorHAnsi"/>
          <w:color w:val="000000" w:themeColor="text1"/>
        </w:rPr>
        <w:t xml:space="preserve">providers, individuals leaving jail have no direct referral pathway through JHS into emergency shelter or transitional housing. Even when shelters operate </w:t>
      </w:r>
      <w:r w:rsidR="00803E9B" w:rsidRPr="005F4BB2">
        <w:rPr>
          <w:rFonts w:asciiTheme="minorHAnsi" w:eastAsia="Aptos" w:hAnsiTheme="minorHAnsi" w:cstheme="minorHAnsi"/>
          <w:color w:val="000000" w:themeColor="text1"/>
        </w:rPr>
        <w:t>near</w:t>
      </w:r>
      <w:r w:rsidRPr="005F4BB2">
        <w:rPr>
          <w:rFonts w:asciiTheme="minorHAnsi" w:eastAsia="Aptos" w:hAnsiTheme="minorHAnsi" w:cstheme="minorHAnsi"/>
          <w:color w:val="000000" w:themeColor="text1"/>
        </w:rPr>
        <w:t xml:space="preserve"> the jail</w:t>
      </w:r>
      <w:r w:rsidR="00396F1A">
        <w:rPr>
          <w:rFonts w:asciiTheme="minorHAnsi" w:eastAsia="Aptos" w:hAnsiTheme="minorHAnsi" w:cstheme="minorHAnsi"/>
          <w:color w:val="000000" w:themeColor="text1"/>
        </w:rPr>
        <w:t>,</w:t>
      </w:r>
      <w:r w:rsidR="00274560">
        <w:rPr>
          <w:rFonts w:asciiTheme="minorHAnsi" w:eastAsia="Aptos" w:hAnsiTheme="minorHAnsi" w:cstheme="minorHAnsi"/>
          <w:color w:val="000000" w:themeColor="text1"/>
        </w:rPr>
        <w:t xml:space="preserve"> </w:t>
      </w:r>
      <w:r w:rsidRPr="005F4BB2">
        <w:rPr>
          <w:rFonts w:asciiTheme="minorHAnsi" w:eastAsia="Aptos" w:hAnsiTheme="minorHAnsi" w:cstheme="minorHAnsi"/>
          <w:color w:val="000000" w:themeColor="text1"/>
        </w:rPr>
        <w:t xml:space="preserve">such as </w:t>
      </w:r>
      <w:r w:rsidR="00E11F0F">
        <w:rPr>
          <w:rFonts w:asciiTheme="minorHAnsi" w:eastAsia="Aptos" w:hAnsiTheme="minorHAnsi" w:cstheme="minorHAnsi"/>
          <w:color w:val="000000" w:themeColor="text1"/>
        </w:rPr>
        <w:t>the Downtown Emergency Service Center’s</w:t>
      </w:r>
      <w:r w:rsidRPr="005F4BB2">
        <w:rPr>
          <w:rFonts w:asciiTheme="minorHAnsi" w:eastAsia="Aptos" w:hAnsiTheme="minorHAnsi" w:cstheme="minorHAnsi"/>
          <w:color w:val="000000" w:themeColor="text1"/>
        </w:rPr>
        <w:t xml:space="preserve"> West Wing facility</w:t>
      </w:r>
      <w:r w:rsidR="00396F1A">
        <w:rPr>
          <w:rFonts w:asciiTheme="minorHAnsi" w:eastAsia="Aptos" w:hAnsiTheme="minorHAnsi" w:cstheme="minorHAnsi"/>
          <w:color w:val="000000" w:themeColor="text1"/>
        </w:rPr>
        <w:t>,</w:t>
      </w:r>
      <w:r w:rsidR="00274560">
        <w:rPr>
          <w:rFonts w:asciiTheme="minorHAnsi" w:eastAsia="Aptos" w:hAnsiTheme="minorHAnsi" w:cstheme="minorHAnsi"/>
          <w:color w:val="000000" w:themeColor="text1"/>
        </w:rPr>
        <w:t xml:space="preserve"> </w:t>
      </w:r>
      <w:r w:rsidR="00396F1A">
        <w:rPr>
          <w:rFonts w:asciiTheme="minorHAnsi" w:eastAsia="Aptos" w:hAnsiTheme="minorHAnsi" w:cstheme="minorHAnsi"/>
          <w:color w:val="000000" w:themeColor="text1"/>
        </w:rPr>
        <w:t>they</w:t>
      </w:r>
      <w:r w:rsidR="001B4FDF" w:rsidRPr="005F4BB2">
        <w:rPr>
          <w:rFonts w:asciiTheme="minorHAnsi" w:eastAsia="Aptos" w:hAnsiTheme="minorHAnsi" w:cstheme="minorHAnsi"/>
          <w:color w:val="000000" w:themeColor="text1"/>
        </w:rPr>
        <w:t xml:space="preserve"> </w:t>
      </w:r>
      <w:r w:rsidRPr="005F4BB2">
        <w:rPr>
          <w:rFonts w:asciiTheme="minorHAnsi" w:eastAsia="Aptos" w:hAnsiTheme="minorHAnsi" w:cstheme="minorHAnsi"/>
          <w:color w:val="000000" w:themeColor="text1"/>
        </w:rPr>
        <w:t xml:space="preserve">rarely accept individuals directly upon release, forcing patients to seek alternative shelter options scattered across the city. This challenge is compounded by the broader shortage of emergency shelter capacity </w:t>
      </w:r>
      <w:r w:rsidR="00DA08FC">
        <w:rPr>
          <w:rFonts w:asciiTheme="minorHAnsi" w:eastAsia="Aptos" w:hAnsiTheme="minorHAnsi" w:cstheme="minorHAnsi"/>
          <w:color w:val="000000" w:themeColor="text1"/>
        </w:rPr>
        <w:t>countywide</w:t>
      </w:r>
      <w:r w:rsidRPr="005F4BB2">
        <w:rPr>
          <w:rFonts w:asciiTheme="minorHAnsi" w:eastAsia="Aptos" w:hAnsiTheme="minorHAnsi" w:cstheme="minorHAnsi"/>
          <w:color w:val="000000" w:themeColor="text1"/>
        </w:rPr>
        <w:t>. Without expanding shelter availability and establishing accountable, cross</w:t>
      </w:r>
      <w:r w:rsidRPr="005F4BB2">
        <w:rPr>
          <w:rFonts w:ascii="Cambria Math" w:eastAsia="Aptos" w:hAnsi="Cambria Math" w:cs="Cambria Math"/>
          <w:color w:val="000000" w:themeColor="text1"/>
        </w:rPr>
        <w:t>‑</w:t>
      </w:r>
      <w:r w:rsidRPr="005F4BB2">
        <w:rPr>
          <w:rFonts w:asciiTheme="minorHAnsi" w:eastAsia="Aptos" w:hAnsiTheme="minorHAnsi" w:cstheme="minorHAnsi"/>
          <w:color w:val="000000" w:themeColor="text1"/>
        </w:rPr>
        <w:t>system referral pathways that include JHS, patients leaving custody face heightened risks of homelessness, overdose, and recidivism, undermining both health and public safety goals.</w:t>
      </w:r>
    </w:p>
    <w:p w14:paraId="789CB2F4" w14:textId="77777777" w:rsidR="00E11F0F" w:rsidRDefault="00E11F0F" w:rsidP="00F45197">
      <w:pPr>
        <w:rPr>
          <w:rFonts w:asciiTheme="minorHAnsi" w:eastAsia="Aptos" w:hAnsiTheme="minorHAnsi" w:cstheme="minorHAnsi"/>
          <w:color w:val="000000" w:themeColor="text1"/>
        </w:rPr>
      </w:pPr>
    </w:p>
    <w:p w14:paraId="06B890F6" w14:textId="50CB827A" w:rsidR="00E11F0F" w:rsidRDefault="003B5692" w:rsidP="00F45197">
      <w:pPr>
        <w:rPr>
          <w:rFonts w:asciiTheme="minorHAnsi" w:eastAsia="Aptos" w:hAnsiTheme="minorHAnsi" w:cstheme="minorHAnsi"/>
          <w:color w:val="000000" w:themeColor="text1"/>
        </w:rPr>
      </w:pPr>
      <w:r w:rsidRPr="003B5692">
        <w:rPr>
          <w:rFonts w:asciiTheme="minorHAnsi" w:eastAsia="Aptos" w:hAnsiTheme="minorHAnsi" w:cstheme="minorHAnsi"/>
          <w:color w:val="000000" w:themeColor="text1"/>
        </w:rPr>
        <w:t xml:space="preserve">To address the lack of direct referral pathways and the broader shortage of emergency shelter capacity, the </w:t>
      </w:r>
      <w:r w:rsidR="005548D7">
        <w:rPr>
          <w:rFonts w:asciiTheme="minorHAnsi" w:eastAsia="Aptos" w:hAnsiTheme="minorHAnsi" w:cstheme="minorHAnsi"/>
          <w:color w:val="000000" w:themeColor="text1"/>
        </w:rPr>
        <w:t>County and housing partners</w:t>
      </w:r>
      <w:r w:rsidRPr="003B5692">
        <w:rPr>
          <w:rFonts w:asciiTheme="minorHAnsi" w:eastAsia="Aptos" w:hAnsiTheme="minorHAnsi" w:cstheme="minorHAnsi"/>
          <w:color w:val="000000" w:themeColor="text1"/>
        </w:rPr>
        <w:t xml:space="preserve"> should establish structured, cross</w:t>
      </w:r>
      <w:r w:rsidRPr="003B5692">
        <w:rPr>
          <w:rFonts w:ascii="Cambria Math" w:eastAsia="Aptos" w:hAnsi="Cambria Math" w:cs="Cambria Math"/>
          <w:color w:val="000000" w:themeColor="text1"/>
        </w:rPr>
        <w:t>‑</w:t>
      </w:r>
      <w:r w:rsidRPr="003B5692">
        <w:rPr>
          <w:rFonts w:asciiTheme="minorHAnsi" w:eastAsia="Aptos" w:hAnsiTheme="minorHAnsi" w:cstheme="minorHAnsi"/>
          <w:color w:val="000000" w:themeColor="text1"/>
        </w:rPr>
        <w:t xml:space="preserve">system referral protocols that explicitly include JHS as a partner. Funding transitional facilities dedicated to individuals leaving incarceration, alongside accountable referral pathways into existing shelters, would </w:t>
      </w:r>
      <w:r w:rsidR="005548D7">
        <w:rPr>
          <w:rFonts w:asciiTheme="minorHAnsi" w:eastAsia="Aptos" w:hAnsiTheme="minorHAnsi" w:cstheme="minorHAnsi"/>
          <w:color w:val="000000" w:themeColor="text1"/>
        </w:rPr>
        <w:t xml:space="preserve">better </w:t>
      </w:r>
      <w:r w:rsidRPr="003B5692">
        <w:rPr>
          <w:rFonts w:asciiTheme="minorHAnsi" w:eastAsia="Aptos" w:hAnsiTheme="minorHAnsi" w:cstheme="minorHAnsi"/>
          <w:color w:val="000000" w:themeColor="text1"/>
        </w:rPr>
        <w:t xml:space="preserve">ensure immediate access to safe environments. This approach would strengthen reentry support, </w:t>
      </w:r>
      <w:r w:rsidR="00803E9B">
        <w:rPr>
          <w:rFonts w:asciiTheme="minorHAnsi" w:eastAsia="Aptos" w:hAnsiTheme="minorHAnsi" w:cstheme="minorHAnsi"/>
          <w:color w:val="000000" w:themeColor="text1"/>
        </w:rPr>
        <w:t xml:space="preserve">help </w:t>
      </w:r>
      <w:r w:rsidRPr="003B5692">
        <w:rPr>
          <w:rFonts w:asciiTheme="minorHAnsi" w:eastAsia="Aptos" w:hAnsiTheme="minorHAnsi" w:cstheme="minorHAnsi"/>
          <w:color w:val="000000" w:themeColor="text1"/>
        </w:rPr>
        <w:t>reduce homelessness and overdose risk, and improve health and public safety outcomes.</w:t>
      </w:r>
    </w:p>
    <w:p w14:paraId="71461FD6" w14:textId="77777777" w:rsidR="00C147DD" w:rsidRDefault="00C147DD" w:rsidP="00C147DD">
      <w:pPr>
        <w:pStyle w:val="Heading3"/>
      </w:pPr>
    </w:p>
    <w:p w14:paraId="7901859B" w14:textId="45769530" w:rsidR="003913B2" w:rsidRPr="003913B2" w:rsidRDefault="003913B2" w:rsidP="00C147DD">
      <w:pPr>
        <w:pStyle w:val="Heading3"/>
      </w:pPr>
      <w:r w:rsidRPr="003913B2">
        <w:t>Implementation Considerations</w:t>
      </w:r>
    </w:p>
    <w:p w14:paraId="4A6F7256" w14:textId="424DF5C3" w:rsidR="003913B2" w:rsidRPr="003913B2" w:rsidRDefault="003913B2" w:rsidP="003913B2">
      <w:pPr>
        <w:rPr>
          <w:rFonts w:asciiTheme="minorHAnsi" w:eastAsia="Aptos" w:hAnsiTheme="minorHAnsi" w:cstheme="minorHAnsi"/>
          <w:color w:val="000000" w:themeColor="text1"/>
        </w:rPr>
      </w:pPr>
      <w:r w:rsidRPr="003913B2">
        <w:rPr>
          <w:rFonts w:asciiTheme="minorHAnsi" w:eastAsia="Aptos" w:hAnsiTheme="minorHAnsi" w:cstheme="minorHAnsi"/>
          <w:color w:val="000000" w:themeColor="text1"/>
        </w:rPr>
        <w:t>The expansion of transitional and post</w:t>
      </w:r>
      <w:r w:rsidRPr="003913B2">
        <w:rPr>
          <w:rFonts w:ascii="Cambria Math" w:eastAsia="Aptos" w:hAnsi="Cambria Math" w:cs="Cambria Math"/>
          <w:color w:val="000000" w:themeColor="text1"/>
        </w:rPr>
        <w:t>‑</w:t>
      </w:r>
      <w:r w:rsidRPr="003913B2">
        <w:rPr>
          <w:rFonts w:asciiTheme="minorHAnsi" w:eastAsia="Aptos" w:hAnsiTheme="minorHAnsi" w:cstheme="minorHAnsi"/>
          <w:color w:val="000000" w:themeColor="text1"/>
        </w:rPr>
        <w:t xml:space="preserve">release services </w:t>
      </w:r>
      <w:r w:rsidR="005D1937">
        <w:rPr>
          <w:rFonts w:asciiTheme="minorHAnsi" w:eastAsia="Aptos" w:hAnsiTheme="minorHAnsi" w:cstheme="minorHAnsi"/>
          <w:color w:val="000000" w:themeColor="text1"/>
        </w:rPr>
        <w:t>require</w:t>
      </w:r>
      <w:r w:rsidR="00803E9B">
        <w:rPr>
          <w:rFonts w:asciiTheme="minorHAnsi" w:eastAsia="Aptos" w:hAnsiTheme="minorHAnsi" w:cstheme="minorHAnsi"/>
          <w:color w:val="000000" w:themeColor="text1"/>
        </w:rPr>
        <w:t>s</w:t>
      </w:r>
      <w:r w:rsidRPr="003913B2">
        <w:rPr>
          <w:rFonts w:asciiTheme="minorHAnsi" w:eastAsia="Aptos" w:hAnsiTheme="minorHAnsi" w:cstheme="minorHAnsi"/>
          <w:color w:val="000000" w:themeColor="text1"/>
        </w:rPr>
        <w:t xml:space="preserve"> </w:t>
      </w:r>
      <w:r w:rsidR="00803E9B">
        <w:rPr>
          <w:rFonts w:asciiTheme="minorHAnsi" w:eastAsia="Aptos" w:hAnsiTheme="minorHAnsi" w:cstheme="minorHAnsi"/>
          <w:color w:val="000000" w:themeColor="text1"/>
        </w:rPr>
        <w:t>an</w:t>
      </w:r>
      <w:r w:rsidR="0085488E">
        <w:rPr>
          <w:rFonts w:asciiTheme="minorHAnsi" w:eastAsia="Aptos" w:hAnsiTheme="minorHAnsi" w:cstheme="minorHAnsi"/>
          <w:color w:val="000000" w:themeColor="text1"/>
        </w:rPr>
        <w:t xml:space="preserve"> </w:t>
      </w:r>
      <w:r w:rsidRPr="003913B2">
        <w:rPr>
          <w:rFonts w:asciiTheme="minorHAnsi" w:eastAsia="Aptos" w:hAnsiTheme="minorHAnsi" w:cstheme="minorHAnsi"/>
          <w:color w:val="000000" w:themeColor="text1"/>
        </w:rPr>
        <w:t>immediate investment in staffing and infrastructure and sustained collaboration with external partners. As noted earlier in this report, the costs of reentry are distributed across multiple systems, underscoring the need for cost</w:t>
      </w:r>
      <w:r w:rsidRPr="003913B2">
        <w:rPr>
          <w:rFonts w:ascii="Cambria Math" w:eastAsia="Aptos" w:hAnsi="Cambria Math" w:cs="Cambria Math"/>
          <w:color w:val="000000" w:themeColor="text1"/>
        </w:rPr>
        <w:t>‑</w:t>
      </w:r>
      <w:r w:rsidRPr="003913B2">
        <w:rPr>
          <w:rFonts w:asciiTheme="minorHAnsi" w:eastAsia="Aptos" w:hAnsiTheme="minorHAnsi" w:cstheme="minorHAnsi"/>
          <w:color w:val="000000" w:themeColor="text1"/>
        </w:rPr>
        <w:t>sharing and joint planning rather than reliance on any single agency.</w:t>
      </w:r>
    </w:p>
    <w:p w14:paraId="30821DCB" w14:textId="77777777" w:rsidR="003913B2" w:rsidRPr="003913B2" w:rsidRDefault="003913B2" w:rsidP="003913B2">
      <w:pPr>
        <w:rPr>
          <w:rFonts w:asciiTheme="minorHAnsi" w:eastAsia="Aptos" w:hAnsiTheme="minorHAnsi" w:cstheme="minorHAnsi"/>
          <w:color w:val="000000" w:themeColor="text1"/>
        </w:rPr>
      </w:pPr>
    </w:p>
    <w:p w14:paraId="472CFE78" w14:textId="43DA213E" w:rsidR="00C47F91" w:rsidRDefault="003913B2" w:rsidP="003913B2">
      <w:pPr>
        <w:rPr>
          <w:rFonts w:asciiTheme="minorHAnsi" w:eastAsia="Aptos" w:hAnsiTheme="minorHAnsi" w:cstheme="minorBidi"/>
          <w:color w:val="000000" w:themeColor="text1"/>
        </w:rPr>
      </w:pPr>
      <w:r w:rsidRPr="16347F13">
        <w:rPr>
          <w:rFonts w:asciiTheme="minorHAnsi" w:eastAsia="Aptos" w:hAnsiTheme="minorHAnsi" w:cstheme="minorBidi"/>
          <w:color w:val="000000" w:themeColor="text1"/>
        </w:rPr>
        <w:t xml:space="preserve">For JHS, scaling pharmacy, discharge coordination, benefit navigation, and billing services to meet projected eligibility — estimated to reach 75 percent of all releases — </w:t>
      </w:r>
      <w:r w:rsidR="00801108">
        <w:rPr>
          <w:rFonts w:asciiTheme="minorHAnsi" w:eastAsia="Aptos" w:hAnsiTheme="minorHAnsi" w:cstheme="minorBidi"/>
          <w:color w:val="000000" w:themeColor="text1"/>
        </w:rPr>
        <w:t>would</w:t>
      </w:r>
      <w:r w:rsidRPr="16347F13">
        <w:rPr>
          <w:rFonts w:asciiTheme="minorHAnsi" w:eastAsia="Aptos" w:hAnsiTheme="minorHAnsi" w:cstheme="minorBidi"/>
          <w:color w:val="000000" w:themeColor="text1"/>
        </w:rPr>
        <w:t xml:space="preserve"> have direct impacts on jail operations. Increased activity in the release area </w:t>
      </w:r>
      <w:r w:rsidR="00801108">
        <w:rPr>
          <w:rFonts w:asciiTheme="minorHAnsi" w:eastAsia="Aptos" w:hAnsiTheme="minorHAnsi" w:cstheme="minorBidi"/>
          <w:color w:val="000000" w:themeColor="text1"/>
        </w:rPr>
        <w:t>would</w:t>
      </w:r>
      <w:r w:rsidRPr="16347F13">
        <w:rPr>
          <w:rFonts w:asciiTheme="minorHAnsi" w:eastAsia="Aptos" w:hAnsiTheme="minorHAnsi" w:cstheme="minorBidi"/>
          <w:color w:val="000000" w:themeColor="text1"/>
        </w:rPr>
        <w:t xml:space="preserve"> require coordination with custody staff and </w:t>
      </w:r>
      <w:r w:rsidR="0085488E">
        <w:rPr>
          <w:rFonts w:asciiTheme="minorHAnsi" w:eastAsia="Aptos" w:hAnsiTheme="minorHAnsi" w:cstheme="minorBidi"/>
          <w:color w:val="000000" w:themeColor="text1"/>
        </w:rPr>
        <w:t xml:space="preserve">is anticipated to </w:t>
      </w:r>
      <w:r w:rsidRPr="16347F13">
        <w:rPr>
          <w:rFonts w:asciiTheme="minorHAnsi" w:eastAsia="Aptos" w:hAnsiTheme="minorHAnsi" w:cstheme="minorBidi"/>
          <w:color w:val="000000" w:themeColor="text1"/>
        </w:rPr>
        <w:t xml:space="preserve">affect workflows, security procedures, and space utilization. </w:t>
      </w:r>
    </w:p>
    <w:p w14:paraId="274E4B40" w14:textId="77777777" w:rsidR="0098591F" w:rsidRDefault="0098591F" w:rsidP="003913B2">
      <w:pPr>
        <w:rPr>
          <w:rFonts w:asciiTheme="minorHAnsi" w:eastAsia="Aptos" w:hAnsiTheme="minorHAnsi" w:cstheme="minorBidi"/>
          <w:color w:val="000000" w:themeColor="text1"/>
        </w:rPr>
      </w:pPr>
    </w:p>
    <w:p w14:paraId="606D1E6B" w14:textId="046D0F08" w:rsidR="000B3671" w:rsidRDefault="0098591F" w:rsidP="003913B2">
      <w:pPr>
        <w:rPr>
          <w:rFonts w:asciiTheme="minorHAnsi" w:eastAsia="Aptos" w:hAnsiTheme="minorHAnsi" w:cstheme="minorBidi"/>
          <w:color w:val="000000" w:themeColor="text1"/>
        </w:rPr>
      </w:pPr>
      <w:r>
        <w:rPr>
          <w:rFonts w:asciiTheme="minorHAnsi" w:eastAsia="Aptos" w:hAnsiTheme="minorHAnsi" w:cstheme="minorBidi"/>
          <w:color w:val="000000" w:themeColor="text1"/>
        </w:rPr>
        <w:t>Space constraints</w:t>
      </w:r>
      <w:r w:rsidR="006B3FB0">
        <w:rPr>
          <w:rFonts w:asciiTheme="minorHAnsi" w:eastAsia="Aptos" w:hAnsiTheme="minorHAnsi" w:cstheme="minorBidi"/>
          <w:color w:val="000000" w:themeColor="text1"/>
        </w:rPr>
        <w:t xml:space="preserve"> pose</w:t>
      </w:r>
      <w:r>
        <w:rPr>
          <w:rFonts w:asciiTheme="minorHAnsi" w:eastAsia="Aptos" w:hAnsiTheme="minorHAnsi" w:cstheme="minorBidi"/>
          <w:color w:val="000000" w:themeColor="text1"/>
        </w:rPr>
        <w:t xml:space="preserve"> a significant barrier: the release area is already functioning at capacity,</w:t>
      </w:r>
      <w:r w:rsidR="00C76AC6">
        <w:rPr>
          <w:rFonts w:asciiTheme="minorHAnsi" w:eastAsia="Aptos" w:hAnsiTheme="minorHAnsi" w:cstheme="minorBidi"/>
          <w:color w:val="000000" w:themeColor="text1"/>
        </w:rPr>
        <w:t xml:space="preserve"> and any increase in patient </w:t>
      </w:r>
      <w:r w:rsidR="00830D77">
        <w:rPr>
          <w:rFonts w:asciiTheme="minorHAnsi" w:eastAsia="Aptos" w:hAnsiTheme="minorHAnsi" w:cstheme="minorBidi"/>
          <w:color w:val="000000" w:themeColor="text1"/>
        </w:rPr>
        <w:t>volume</w:t>
      </w:r>
      <w:r w:rsidR="00C76AC6">
        <w:rPr>
          <w:rFonts w:asciiTheme="minorHAnsi" w:eastAsia="Aptos" w:hAnsiTheme="minorHAnsi" w:cstheme="minorBidi"/>
          <w:color w:val="000000" w:themeColor="text1"/>
        </w:rPr>
        <w:t xml:space="preserve"> risks disrupting existing </w:t>
      </w:r>
      <w:r w:rsidR="008926AD">
        <w:rPr>
          <w:rFonts w:asciiTheme="minorHAnsi" w:eastAsia="Aptos" w:hAnsiTheme="minorHAnsi" w:cstheme="minorBidi"/>
          <w:color w:val="000000" w:themeColor="text1"/>
        </w:rPr>
        <w:t xml:space="preserve">operations. While </w:t>
      </w:r>
      <w:r w:rsidR="00FF315B">
        <w:rPr>
          <w:rFonts w:asciiTheme="minorHAnsi" w:eastAsia="Aptos" w:hAnsiTheme="minorHAnsi" w:cstheme="minorBidi"/>
          <w:color w:val="000000" w:themeColor="text1"/>
        </w:rPr>
        <w:t xml:space="preserve">innovative </w:t>
      </w:r>
      <w:r w:rsidR="008926AD">
        <w:rPr>
          <w:rFonts w:asciiTheme="minorHAnsi" w:eastAsia="Aptos" w:hAnsiTheme="minorHAnsi" w:cstheme="minorBidi"/>
          <w:color w:val="000000" w:themeColor="text1"/>
        </w:rPr>
        <w:t xml:space="preserve">approaches such as sharing space with the adjacent </w:t>
      </w:r>
      <w:r w:rsidR="00E60831">
        <w:rPr>
          <w:rFonts w:asciiTheme="minorHAnsi" w:eastAsia="Aptos" w:hAnsiTheme="minorHAnsi" w:cstheme="minorBidi"/>
          <w:color w:val="000000" w:themeColor="text1"/>
        </w:rPr>
        <w:t xml:space="preserve">DESC </w:t>
      </w:r>
      <w:r w:rsidR="008926AD">
        <w:rPr>
          <w:rFonts w:asciiTheme="minorHAnsi" w:eastAsia="Aptos" w:hAnsiTheme="minorHAnsi" w:cstheme="minorBidi"/>
          <w:color w:val="000000" w:themeColor="text1"/>
        </w:rPr>
        <w:t xml:space="preserve">shelter have helped alleviate </w:t>
      </w:r>
      <w:r w:rsidR="00EE3BF6">
        <w:rPr>
          <w:rFonts w:asciiTheme="minorHAnsi" w:eastAsia="Aptos" w:hAnsiTheme="minorHAnsi" w:cstheme="minorBidi"/>
          <w:color w:val="000000" w:themeColor="text1"/>
        </w:rPr>
        <w:t xml:space="preserve">some </w:t>
      </w:r>
      <w:r w:rsidR="008926AD">
        <w:rPr>
          <w:rFonts w:asciiTheme="minorHAnsi" w:eastAsia="Aptos" w:hAnsiTheme="minorHAnsi" w:cstheme="minorBidi"/>
          <w:color w:val="000000" w:themeColor="text1"/>
        </w:rPr>
        <w:t xml:space="preserve">immediate pressure, these arrangements </w:t>
      </w:r>
      <w:r w:rsidR="00511D62">
        <w:rPr>
          <w:rFonts w:asciiTheme="minorHAnsi" w:eastAsia="Aptos" w:hAnsiTheme="minorHAnsi" w:cstheme="minorBidi"/>
          <w:color w:val="000000" w:themeColor="text1"/>
        </w:rPr>
        <w:t>do not meet current needs and</w:t>
      </w:r>
      <w:r w:rsidR="002E5D2E">
        <w:rPr>
          <w:rFonts w:asciiTheme="minorHAnsi" w:eastAsia="Aptos" w:hAnsiTheme="minorHAnsi" w:cstheme="minorBidi"/>
          <w:color w:val="000000" w:themeColor="text1"/>
        </w:rPr>
        <w:t xml:space="preserve"> </w:t>
      </w:r>
      <w:r w:rsidR="00511D62">
        <w:rPr>
          <w:rFonts w:asciiTheme="minorHAnsi" w:eastAsia="Aptos" w:hAnsiTheme="minorHAnsi" w:cstheme="minorBidi"/>
          <w:color w:val="000000" w:themeColor="text1"/>
        </w:rPr>
        <w:t xml:space="preserve">cannot </w:t>
      </w:r>
      <w:r w:rsidR="006B3FB0">
        <w:rPr>
          <w:rFonts w:asciiTheme="minorHAnsi" w:eastAsia="Aptos" w:hAnsiTheme="minorHAnsi" w:cstheme="minorBidi"/>
          <w:color w:val="000000" w:themeColor="text1"/>
        </w:rPr>
        <w:t xml:space="preserve">absorb </w:t>
      </w:r>
      <w:r w:rsidR="00511D62">
        <w:rPr>
          <w:rFonts w:asciiTheme="minorHAnsi" w:eastAsia="Aptos" w:hAnsiTheme="minorHAnsi" w:cstheme="minorBidi"/>
          <w:color w:val="000000" w:themeColor="text1"/>
        </w:rPr>
        <w:t xml:space="preserve">future growth. </w:t>
      </w:r>
      <w:r w:rsidR="00CF58A3">
        <w:rPr>
          <w:rFonts w:asciiTheme="minorHAnsi" w:eastAsia="Aptos" w:hAnsiTheme="minorHAnsi" w:cstheme="minorBidi"/>
          <w:color w:val="000000" w:themeColor="text1"/>
        </w:rPr>
        <w:t>As noted earlier, t</w:t>
      </w:r>
      <w:r w:rsidR="00B36FE5">
        <w:rPr>
          <w:rFonts w:asciiTheme="minorHAnsi" w:eastAsia="Aptos" w:hAnsiTheme="minorHAnsi" w:cstheme="minorBidi"/>
          <w:color w:val="000000" w:themeColor="text1"/>
        </w:rPr>
        <w:t>he</w:t>
      </w:r>
      <w:r w:rsidR="00CF58A3">
        <w:rPr>
          <w:rFonts w:asciiTheme="minorHAnsi" w:eastAsia="Aptos" w:hAnsiTheme="minorHAnsi" w:cstheme="minorBidi"/>
          <w:color w:val="000000" w:themeColor="text1"/>
        </w:rPr>
        <w:t xml:space="preserve"> cost of </w:t>
      </w:r>
      <w:r w:rsidR="00B36FE5">
        <w:rPr>
          <w:rFonts w:asciiTheme="minorHAnsi" w:eastAsia="Aptos" w:hAnsiTheme="minorHAnsi" w:cstheme="minorBidi"/>
          <w:color w:val="000000" w:themeColor="text1"/>
        </w:rPr>
        <w:t xml:space="preserve">expanding physical space must </w:t>
      </w:r>
      <w:r w:rsidR="00CF58A3">
        <w:rPr>
          <w:rFonts w:asciiTheme="minorHAnsi" w:eastAsia="Aptos" w:hAnsiTheme="minorHAnsi" w:cstheme="minorBidi"/>
          <w:color w:val="000000" w:themeColor="text1"/>
        </w:rPr>
        <w:t>be factored into any reentry model</w:t>
      </w:r>
      <w:r w:rsidR="00B36FE5">
        <w:rPr>
          <w:rFonts w:asciiTheme="minorHAnsi" w:eastAsia="Aptos" w:hAnsiTheme="minorHAnsi" w:cstheme="minorBidi"/>
          <w:color w:val="000000" w:themeColor="text1"/>
        </w:rPr>
        <w:t xml:space="preserve">. </w:t>
      </w:r>
    </w:p>
    <w:p w14:paraId="2AC2DCE8" w14:textId="77777777" w:rsidR="000B3671" w:rsidRDefault="000B3671" w:rsidP="003913B2">
      <w:pPr>
        <w:rPr>
          <w:rFonts w:asciiTheme="minorHAnsi" w:eastAsia="Aptos" w:hAnsiTheme="minorHAnsi" w:cstheme="minorBidi"/>
          <w:color w:val="000000" w:themeColor="text1"/>
        </w:rPr>
      </w:pPr>
    </w:p>
    <w:p w14:paraId="50CAFA08" w14:textId="792C9B7E" w:rsidR="0098591F" w:rsidRDefault="00EA31D0" w:rsidP="003913B2">
      <w:pPr>
        <w:rPr>
          <w:rFonts w:asciiTheme="minorHAnsi" w:eastAsia="Aptos" w:hAnsiTheme="minorHAnsi" w:cstheme="minorBidi"/>
          <w:color w:val="000000" w:themeColor="text1"/>
        </w:rPr>
      </w:pPr>
      <w:r>
        <w:rPr>
          <w:rFonts w:asciiTheme="minorHAnsi" w:eastAsia="Aptos" w:hAnsiTheme="minorHAnsi" w:cstheme="minorBidi"/>
          <w:color w:val="000000" w:themeColor="text1"/>
        </w:rPr>
        <w:t xml:space="preserve">In addition to reentry functions, JHS </w:t>
      </w:r>
      <w:r w:rsidR="00801108">
        <w:rPr>
          <w:rFonts w:asciiTheme="minorHAnsi" w:eastAsia="Aptos" w:hAnsiTheme="minorHAnsi" w:cstheme="minorBidi"/>
          <w:color w:val="000000" w:themeColor="text1"/>
        </w:rPr>
        <w:t>would</w:t>
      </w:r>
      <w:r>
        <w:rPr>
          <w:rFonts w:asciiTheme="minorHAnsi" w:eastAsia="Aptos" w:hAnsiTheme="minorHAnsi" w:cstheme="minorBidi"/>
          <w:color w:val="000000" w:themeColor="text1"/>
        </w:rPr>
        <w:t xml:space="preserve"> </w:t>
      </w:r>
      <w:r w:rsidR="00AF3513">
        <w:rPr>
          <w:rFonts w:asciiTheme="minorHAnsi" w:eastAsia="Aptos" w:hAnsiTheme="minorHAnsi" w:cstheme="minorBidi"/>
          <w:color w:val="000000" w:themeColor="text1"/>
        </w:rPr>
        <w:t>likely require additional space for pharmacy staff to support medication dispensing at release</w:t>
      </w:r>
      <w:r w:rsidR="00366B8E">
        <w:rPr>
          <w:rFonts w:asciiTheme="minorHAnsi" w:eastAsia="Aptos" w:hAnsiTheme="minorHAnsi" w:cstheme="minorBidi"/>
          <w:color w:val="000000" w:themeColor="text1"/>
        </w:rPr>
        <w:t xml:space="preserve"> which further increases the operational and spatial demands. </w:t>
      </w:r>
      <w:r w:rsidR="00C93992">
        <w:rPr>
          <w:rFonts w:asciiTheme="minorHAnsi" w:eastAsia="Aptos" w:hAnsiTheme="minorHAnsi" w:cstheme="minorBidi"/>
          <w:color w:val="000000" w:themeColor="text1"/>
        </w:rPr>
        <w:t>Increasing</w:t>
      </w:r>
      <w:r w:rsidR="00234CC7">
        <w:rPr>
          <w:rFonts w:asciiTheme="minorHAnsi" w:eastAsia="Aptos" w:hAnsiTheme="minorHAnsi" w:cstheme="minorBidi"/>
          <w:color w:val="000000" w:themeColor="text1"/>
        </w:rPr>
        <w:t xml:space="preserve"> </w:t>
      </w:r>
      <w:r w:rsidR="00F0424A">
        <w:rPr>
          <w:rFonts w:asciiTheme="minorHAnsi" w:eastAsia="Aptos" w:hAnsiTheme="minorHAnsi" w:cstheme="minorBidi"/>
          <w:color w:val="000000" w:themeColor="text1"/>
        </w:rPr>
        <w:t>workspace</w:t>
      </w:r>
      <w:r w:rsidR="00234CC7">
        <w:rPr>
          <w:rFonts w:asciiTheme="minorHAnsi" w:eastAsia="Aptos" w:hAnsiTheme="minorHAnsi" w:cstheme="minorBidi"/>
          <w:color w:val="000000" w:themeColor="text1"/>
        </w:rPr>
        <w:t xml:space="preserve"> </w:t>
      </w:r>
      <w:r w:rsidR="00A52370">
        <w:rPr>
          <w:rFonts w:asciiTheme="minorHAnsi" w:eastAsia="Aptos" w:hAnsiTheme="minorHAnsi" w:cstheme="minorBidi"/>
          <w:color w:val="000000" w:themeColor="text1"/>
        </w:rPr>
        <w:t xml:space="preserve">carries operational and financial considerations that must be addressed for reentry services to succeed. </w:t>
      </w:r>
      <w:r w:rsidR="003B393C">
        <w:rPr>
          <w:rFonts w:asciiTheme="minorHAnsi" w:eastAsia="Aptos" w:hAnsiTheme="minorHAnsi" w:cstheme="minorBidi"/>
          <w:color w:val="000000" w:themeColor="text1"/>
        </w:rPr>
        <w:t>Ultimately</w:t>
      </w:r>
      <w:r w:rsidR="00F77AFF">
        <w:rPr>
          <w:rFonts w:asciiTheme="minorHAnsi" w:eastAsia="Aptos" w:hAnsiTheme="minorHAnsi" w:cstheme="minorBidi"/>
          <w:color w:val="000000" w:themeColor="text1"/>
        </w:rPr>
        <w:t>, securing adequate space is a critical dependency for the success of any expanded reentry model.</w:t>
      </w:r>
    </w:p>
    <w:p w14:paraId="2C4BAE99" w14:textId="77777777" w:rsidR="00C47F91" w:rsidRDefault="00C47F91" w:rsidP="003913B2">
      <w:pPr>
        <w:rPr>
          <w:rFonts w:asciiTheme="minorHAnsi" w:eastAsia="Aptos" w:hAnsiTheme="minorHAnsi" w:cstheme="minorBidi"/>
          <w:color w:val="000000" w:themeColor="text1"/>
        </w:rPr>
      </w:pPr>
    </w:p>
    <w:p w14:paraId="0ABDB257" w14:textId="766FFEB1" w:rsidR="003913B2" w:rsidRPr="003913B2" w:rsidRDefault="002519C2" w:rsidP="003913B2">
      <w:pPr>
        <w:rPr>
          <w:rFonts w:asciiTheme="minorHAnsi" w:eastAsia="Aptos" w:hAnsiTheme="minorHAnsi" w:cstheme="minorBidi"/>
          <w:color w:val="000000" w:themeColor="text1"/>
        </w:rPr>
      </w:pPr>
      <w:r>
        <w:rPr>
          <w:rFonts w:asciiTheme="minorHAnsi" w:eastAsia="Aptos" w:hAnsiTheme="minorHAnsi" w:cstheme="minorBidi"/>
          <w:color w:val="000000" w:themeColor="text1"/>
        </w:rPr>
        <w:t xml:space="preserve">In addition to expanding </w:t>
      </w:r>
      <w:r w:rsidR="0091684F">
        <w:rPr>
          <w:rFonts w:asciiTheme="minorHAnsi" w:eastAsia="Aptos" w:hAnsiTheme="minorHAnsi" w:cstheme="minorBidi"/>
          <w:color w:val="000000" w:themeColor="text1"/>
        </w:rPr>
        <w:t xml:space="preserve">its </w:t>
      </w:r>
      <w:r w:rsidR="0038314E">
        <w:rPr>
          <w:rFonts w:asciiTheme="minorHAnsi" w:eastAsia="Aptos" w:hAnsiTheme="minorHAnsi" w:cstheme="minorBidi"/>
          <w:color w:val="000000" w:themeColor="text1"/>
        </w:rPr>
        <w:t xml:space="preserve">physical </w:t>
      </w:r>
      <w:r w:rsidR="0091684F">
        <w:rPr>
          <w:rFonts w:asciiTheme="minorHAnsi" w:eastAsia="Aptos" w:hAnsiTheme="minorHAnsi" w:cstheme="minorBidi"/>
          <w:color w:val="000000" w:themeColor="text1"/>
        </w:rPr>
        <w:t>and operation</w:t>
      </w:r>
      <w:r w:rsidR="00E211D6">
        <w:rPr>
          <w:rFonts w:asciiTheme="minorHAnsi" w:eastAsia="Aptos" w:hAnsiTheme="minorHAnsi" w:cstheme="minorBidi"/>
          <w:color w:val="000000" w:themeColor="text1"/>
        </w:rPr>
        <w:t>al</w:t>
      </w:r>
      <w:r w:rsidR="0091684F">
        <w:rPr>
          <w:rFonts w:asciiTheme="minorHAnsi" w:eastAsia="Aptos" w:hAnsiTheme="minorHAnsi" w:cstheme="minorBidi"/>
          <w:color w:val="000000" w:themeColor="text1"/>
        </w:rPr>
        <w:t xml:space="preserve"> </w:t>
      </w:r>
      <w:r w:rsidR="0038314E">
        <w:rPr>
          <w:rFonts w:asciiTheme="minorHAnsi" w:eastAsia="Aptos" w:hAnsiTheme="minorHAnsi" w:cstheme="minorBidi"/>
          <w:color w:val="000000" w:themeColor="text1"/>
        </w:rPr>
        <w:t>footprint</w:t>
      </w:r>
      <w:r w:rsidR="0091684F">
        <w:rPr>
          <w:rFonts w:asciiTheme="minorHAnsi" w:eastAsia="Aptos" w:hAnsiTheme="minorHAnsi" w:cstheme="minorBidi"/>
          <w:color w:val="000000" w:themeColor="text1"/>
        </w:rPr>
        <w:t xml:space="preserve"> in the jail</w:t>
      </w:r>
      <w:r w:rsidR="0038314E">
        <w:rPr>
          <w:rFonts w:asciiTheme="minorHAnsi" w:eastAsia="Aptos" w:hAnsiTheme="minorHAnsi" w:cstheme="minorBidi"/>
          <w:color w:val="000000" w:themeColor="text1"/>
        </w:rPr>
        <w:t>,</w:t>
      </w:r>
      <w:r w:rsidR="003913B2" w:rsidRPr="16347F13">
        <w:rPr>
          <w:rFonts w:asciiTheme="minorHAnsi" w:eastAsia="Aptos" w:hAnsiTheme="minorHAnsi" w:cstheme="minorBidi"/>
          <w:color w:val="000000" w:themeColor="text1"/>
        </w:rPr>
        <w:t xml:space="preserve"> expanded discharge services </w:t>
      </w:r>
      <w:r w:rsidR="00801108">
        <w:rPr>
          <w:rFonts w:asciiTheme="minorHAnsi" w:eastAsia="Aptos" w:hAnsiTheme="minorHAnsi" w:cstheme="minorBidi"/>
          <w:color w:val="000000" w:themeColor="text1"/>
        </w:rPr>
        <w:t>would</w:t>
      </w:r>
      <w:r w:rsidR="003913B2" w:rsidRPr="16347F13">
        <w:rPr>
          <w:rFonts w:asciiTheme="minorHAnsi" w:eastAsia="Aptos" w:hAnsiTheme="minorHAnsi" w:cstheme="minorBidi"/>
          <w:color w:val="000000" w:themeColor="text1"/>
        </w:rPr>
        <w:t xml:space="preserve"> drive greater utilization of housing, behavioral health, and human service systems that already face access and capacity constraints.</w:t>
      </w:r>
    </w:p>
    <w:p w14:paraId="2A6F72EC" w14:textId="77777777" w:rsidR="003913B2" w:rsidRPr="003913B2" w:rsidRDefault="003913B2" w:rsidP="003913B2">
      <w:pPr>
        <w:rPr>
          <w:rFonts w:asciiTheme="minorHAnsi" w:eastAsia="Aptos" w:hAnsiTheme="minorHAnsi" w:cstheme="minorHAnsi"/>
          <w:color w:val="000000" w:themeColor="text1"/>
        </w:rPr>
      </w:pPr>
    </w:p>
    <w:p w14:paraId="7C0068D3" w14:textId="3F562D74" w:rsidR="00FF546B" w:rsidRDefault="003913B2" w:rsidP="003913B2">
      <w:pPr>
        <w:rPr>
          <w:rFonts w:asciiTheme="minorHAnsi" w:eastAsia="Aptos" w:hAnsiTheme="minorHAnsi" w:cstheme="minorHAnsi"/>
          <w:color w:val="000000" w:themeColor="text1"/>
        </w:rPr>
      </w:pPr>
      <w:r w:rsidRPr="003913B2">
        <w:rPr>
          <w:rFonts w:asciiTheme="minorHAnsi" w:eastAsia="Aptos" w:hAnsiTheme="minorHAnsi" w:cstheme="minorHAnsi"/>
          <w:color w:val="000000" w:themeColor="text1"/>
        </w:rPr>
        <w:t xml:space="preserve">These </w:t>
      </w:r>
      <w:r w:rsidR="00C93992">
        <w:rPr>
          <w:rFonts w:asciiTheme="minorHAnsi" w:eastAsia="Aptos" w:hAnsiTheme="minorHAnsi" w:cstheme="minorHAnsi"/>
          <w:color w:val="000000" w:themeColor="text1"/>
        </w:rPr>
        <w:t>factors</w:t>
      </w:r>
      <w:r w:rsidR="00C93992" w:rsidRPr="003913B2">
        <w:rPr>
          <w:rFonts w:asciiTheme="minorHAnsi" w:eastAsia="Aptos" w:hAnsiTheme="minorHAnsi" w:cstheme="minorHAnsi"/>
          <w:color w:val="000000" w:themeColor="text1"/>
        </w:rPr>
        <w:t xml:space="preserve"> </w:t>
      </w:r>
      <w:r w:rsidRPr="003913B2">
        <w:rPr>
          <w:rFonts w:asciiTheme="minorHAnsi" w:eastAsia="Aptos" w:hAnsiTheme="minorHAnsi" w:cstheme="minorHAnsi"/>
          <w:color w:val="000000" w:themeColor="text1"/>
        </w:rPr>
        <w:t>reinforce that expansion cannot be achieved by JHS alone. A phased implementation — beginning with short</w:t>
      </w:r>
      <w:r w:rsidRPr="003913B2">
        <w:rPr>
          <w:rFonts w:ascii="Cambria Math" w:eastAsia="Aptos" w:hAnsi="Cambria Math" w:cs="Cambria Math"/>
          <w:color w:val="000000" w:themeColor="text1"/>
        </w:rPr>
        <w:t>‑</w:t>
      </w:r>
      <w:r w:rsidRPr="003913B2">
        <w:rPr>
          <w:rFonts w:asciiTheme="minorHAnsi" w:eastAsia="Aptos" w:hAnsiTheme="minorHAnsi" w:cstheme="minorHAnsi"/>
          <w:color w:val="000000" w:themeColor="text1"/>
        </w:rPr>
        <w:t>term pilots, followed by mid</w:t>
      </w:r>
      <w:r w:rsidRPr="003913B2">
        <w:rPr>
          <w:rFonts w:ascii="Cambria Math" w:eastAsia="Aptos" w:hAnsi="Cambria Math" w:cs="Cambria Math"/>
          <w:color w:val="000000" w:themeColor="text1"/>
        </w:rPr>
        <w:t>‑</w:t>
      </w:r>
      <w:r w:rsidRPr="003913B2">
        <w:rPr>
          <w:rFonts w:asciiTheme="minorHAnsi" w:eastAsia="Aptos" w:hAnsiTheme="minorHAnsi" w:cstheme="minorHAnsi"/>
          <w:color w:val="000000" w:themeColor="text1"/>
        </w:rPr>
        <w:t>term scaling</w:t>
      </w:r>
      <w:r w:rsidR="00BB2DF2">
        <w:rPr>
          <w:rFonts w:asciiTheme="minorHAnsi" w:eastAsia="Aptos" w:hAnsiTheme="minorHAnsi" w:cstheme="minorHAnsi"/>
          <w:color w:val="000000" w:themeColor="text1"/>
        </w:rPr>
        <w:t xml:space="preserve"> up</w:t>
      </w:r>
      <w:r w:rsidRPr="003913B2">
        <w:rPr>
          <w:rFonts w:asciiTheme="minorHAnsi" w:eastAsia="Aptos" w:hAnsiTheme="minorHAnsi" w:cstheme="minorHAnsi"/>
          <w:color w:val="000000" w:themeColor="text1"/>
        </w:rPr>
        <w:t>, and culminating in long</w:t>
      </w:r>
      <w:r w:rsidRPr="003913B2">
        <w:rPr>
          <w:rFonts w:ascii="Cambria Math" w:eastAsia="Aptos" w:hAnsi="Cambria Math" w:cs="Cambria Math"/>
          <w:color w:val="000000" w:themeColor="text1"/>
        </w:rPr>
        <w:t>‑</w:t>
      </w:r>
      <w:r w:rsidRPr="003913B2">
        <w:rPr>
          <w:rFonts w:asciiTheme="minorHAnsi" w:eastAsia="Aptos" w:hAnsiTheme="minorHAnsi" w:cstheme="minorHAnsi"/>
          <w:color w:val="000000" w:themeColor="text1"/>
        </w:rPr>
        <w:t xml:space="preserve">term sustainability </w:t>
      </w:r>
      <w:r w:rsidRPr="003913B2">
        <w:rPr>
          <w:rFonts w:eastAsia="Aptos"/>
          <w:color w:val="000000" w:themeColor="text1"/>
        </w:rPr>
        <w:t>—</w:t>
      </w:r>
      <w:r w:rsidRPr="003913B2">
        <w:rPr>
          <w:rFonts w:asciiTheme="minorHAnsi" w:eastAsia="Aptos" w:hAnsiTheme="minorHAnsi" w:cstheme="minorHAnsi"/>
          <w:color w:val="000000" w:themeColor="text1"/>
        </w:rPr>
        <w:t xml:space="preserve"> provides a pathway to comprehensive transitional and post</w:t>
      </w:r>
      <w:r w:rsidRPr="003913B2">
        <w:rPr>
          <w:rFonts w:ascii="Cambria Math" w:eastAsia="Aptos" w:hAnsi="Cambria Math" w:cs="Cambria Math"/>
          <w:color w:val="000000" w:themeColor="text1"/>
        </w:rPr>
        <w:t>‑</w:t>
      </w:r>
      <w:r w:rsidRPr="003913B2">
        <w:rPr>
          <w:rFonts w:asciiTheme="minorHAnsi" w:eastAsia="Aptos" w:hAnsiTheme="minorHAnsi" w:cstheme="minorHAnsi"/>
          <w:color w:val="000000" w:themeColor="text1"/>
        </w:rPr>
        <w:t xml:space="preserve">release care. </w:t>
      </w:r>
    </w:p>
    <w:p w14:paraId="4001C8ED" w14:textId="77777777" w:rsidR="001B1CAA" w:rsidRPr="00221D0C" w:rsidRDefault="001B1CAA" w:rsidP="00221D0C"/>
    <w:p w14:paraId="1737BD3F" w14:textId="77777777" w:rsidR="002C4557" w:rsidRDefault="00435D29" w:rsidP="002540BE">
      <w:pPr>
        <w:pStyle w:val="Heading1"/>
        <w:tabs>
          <w:tab w:val="left" w:pos="5714"/>
        </w:tabs>
      </w:pPr>
      <w:bookmarkStart w:id="6" w:name="_Toc225860691"/>
      <w:r>
        <w:t xml:space="preserve">V. </w:t>
      </w:r>
      <w:r w:rsidR="003C2622">
        <w:t>Conclusion</w:t>
      </w:r>
      <w:bookmarkEnd w:id="6"/>
    </w:p>
    <w:p w14:paraId="7EEE11C4" w14:textId="77777777" w:rsidR="00C147DD" w:rsidRDefault="00C147DD" w:rsidP="00757290"/>
    <w:p w14:paraId="5C67AF8E" w14:textId="681A9E91" w:rsidR="00757290" w:rsidRDefault="00757290" w:rsidP="00757290">
      <w:r>
        <w:t xml:space="preserve">This report outlines a plan to expand transitional and </w:t>
      </w:r>
      <w:proofErr w:type="spellStart"/>
      <w:r>
        <w:t>postrelease</w:t>
      </w:r>
      <w:proofErr w:type="spellEnd"/>
      <w:r>
        <w:t xml:space="preserve"> services for vulnerable jail residents, including those at risk of homelessness, living with disabilities, experiencing physical or mental illness, surviving domestic violence, or requiring violence interruption interventions. Meeting these needs requires service expansion and structural coordination across legal, health, and human service systems.</w:t>
      </w:r>
    </w:p>
    <w:p w14:paraId="10C6B9C0" w14:textId="77777777" w:rsidR="00757290" w:rsidRDefault="00757290" w:rsidP="00757290"/>
    <w:p w14:paraId="115BA112" w14:textId="3DD5C2A8" w:rsidR="00F826E6" w:rsidRDefault="00757290" w:rsidP="00757290">
      <w:r>
        <w:lastRenderedPageBreak/>
        <w:t xml:space="preserve">JHS is </w:t>
      </w:r>
      <w:r w:rsidR="00053B6C">
        <w:t>already</w:t>
      </w:r>
      <w:r>
        <w:t xml:space="preserve"> collaborating with the Department of Community and Human Services and other county partners on initiatives such as the MIDD Renewal, Medicaid Waiver, and ADA Settlement, while also advancing improvements identified in the </w:t>
      </w:r>
      <w:r w:rsidR="00172261">
        <w:t xml:space="preserve">2025 </w:t>
      </w:r>
      <w:r>
        <w:t xml:space="preserve">Behavioral Health Audit. These initiatives </w:t>
      </w:r>
      <w:r w:rsidR="00C7121D">
        <w:t xml:space="preserve">could substantially </w:t>
      </w:r>
      <w:r w:rsidR="00500572">
        <w:t xml:space="preserve">reduce current </w:t>
      </w:r>
      <w:r>
        <w:t>service gaps</w:t>
      </w:r>
      <w:r w:rsidR="00500572">
        <w:t>; however,</w:t>
      </w:r>
      <w:r w:rsidR="00FE500B">
        <w:t xml:space="preserve"> achieving this would </w:t>
      </w:r>
      <w:r>
        <w:t xml:space="preserve">require </w:t>
      </w:r>
      <w:r w:rsidR="00B00E08">
        <w:t>major expansions</w:t>
      </w:r>
      <w:r w:rsidR="00717929">
        <w:t xml:space="preserve"> in space</w:t>
      </w:r>
      <w:r w:rsidR="00607DEF">
        <w:t>,</w:t>
      </w:r>
      <w:r w:rsidR="00B62B48">
        <w:t xml:space="preserve"> </w:t>
      </w:r>
      <w:r w:rsidR="00B00E08">
        <w:t>staffing</w:t>
      </w:r>
      <w:r w:rsidR="0054236B">
        <w:t xml:space="preserve"> and </w:t>
      </w:r>
      <w:r w:rsidR="00DA2980">
        <w:t>financial investments</w:t>
      </w:r>
      <w:r>
        <w:t>. Priority strategies include extending c</w:t>
      </w:r>
      <w:r w:rsidR="005114E9">
        <w:t>oordinated discharge</w:t>
      </w:r>
      <w:r>
        <w:t xml:space="preserve"> and pharmacy hours, establishing </w:t>
      </w:r>
      <w:proofErr w:type="spellStart"/>
      <w:r>
        <w:t>postrelease</w:t>
      </w:r>
      <w:proofErr w:type="spellEnd"/>
      <w:r>
        <w:t xml:space="preserve"> pharmacy services, adding benefit navigators, and—if the Medicaid waiver is implemented</w:t>
      </w:r>
      <w:r w:rsidR="00274560">
        <w:t xml:space="preserve"> </w:t>
      </w:r>
      <w:r>
        <w:t>—</w:t>
      </w:r>
      <w:r w:rsidR="00274560">
        <w:t xml:space="preserve"> </w:t>
      </w:r>
      <w:r>
        <w:t>building billing and registration infrastructure.</w:t>
      </w:r>
      <w:r w:rsidR="00DA3406">
        <w:br/>
      </w:r>
      <w:r w:rsidR="00DA3406">
        <w:br/>
      </w:r>
      <w:r w:rsidR="00F826E6" w:rsidRPr="00F826E6">
        <w:t xml:space="preserve">Moving these initiatives from planning to implementation require clear policy direction and sustained support from </w:t>
      </w:r>
      <w:r w:rsidR="00C93992">
        <w:t>County</w:t>
      </w:r>
      <w:r w:rsidR="00C93992" w:rsidRPr="00F826E6">
        <w:t xml:space="preserve"> </w:t>
      </w:r>
      <w:r w:rsidR="00F826E6" w:rsidRPr="00F826E6">
        <w:t xml:space="preserve">leadership. The ADA Settlement mandates significant operational changes, the </w:t>
      </w:r>
      <w:r w:rsidR="00172261">
        <w:t xml:space="preserve">2025 </w:t>
      </w:r>
      <w:r w:rsidR="006E76EE">
        <w:t xml:space="preserve">KCAO </w:t>
      </w:r>
      <w:r w:rsidR="00F826E6" w:rsidRPr="00F826E6">
        <w:t>Behavioral Health Audit identifies improvements, and the Medicaid Waiver presents a voluntary opportunity that could substantially strengthen reentry services if pursued. Together, these efforts</w:t>
      </w:r>
      <w:r w:rsidR="00200865">
        <w:t xml:space="preserve"> are </w:t>
      </w:r>
      <w:r w:rsidR="009F7388">
        <w:rPr>
          <w:rFonts w:ascii="Arial" w:hAnsi="Arial" w:cs="Arial"/>
        </w:rPr>
        <w:t>the</w:t>
      </w:r>
      <w:r w:rsidR="00F826E6" w:rsidRPr="00F826E6">
        <w:t xml:space="preserve"> critical foundation for improving outcomes for people leaving custody. With </w:t>
      </w:r>
      <w:proofErr w:type="gramStart"/>
      <w:r w:rsidR="00F826E6" w:rsidRPr="00F826E6">
        <w:t>coordinat</w:t>
      </w:r>
      <w:r w:rsidR="00CA288F">
        <w:t xml:space="preserve">ion </w:t>
      </w:r>
      <w:r w:rsidR="00F826E6" w:rsidRPr="00F826E6">
        <w:t xml:space="preserve"> and</w:t>
      </w:r>
      <w:proofErr w:type="gramEnd"/>
      <w:r w:rsidR="00F826E6" w:rsidRPr="00F826E6">
        <w:t xml:space="preserve"> alignment across departments, King County can close key service gaps and make meaningful progress toward a more effective, equitable reentry system.</w:t>
      </w:r>
    </w:p>
    <w:p w14:paraId="08E70DB2" w14:textId="77777777" w:rsidR="00757290" w:rsidRDefault="00757290" w:rsidP="00757290"/>
    <w:p w14:paraId="175AA6B8" w14:textId="52BF1455" w:rsidR="00B938BC" w:rsidRDefault="00B938BC">
      <w:pPr>
        <w:rPr>
          <w:b/>
          <w:bCs/>
        </w:rPr>
      </w:pPr>
      <w:r>
        <w:rPr>
          <w:b/>
          <w:bCs/>
        </w:rPr>
        <w:br w:type="page"/>
      </w:r>
    </w:p>
    <w:p w14:paraId="017875DC" w14:textId="6EA3DCF3" w:rsidR="004E6EB4" w:rsidRDefault="00795BE1" w:rsidP="004E6EB4">
      <w:pPr>
        <w:pStyle w:val="Heading1"/>
      </w:pPr>
      <w:bookmarkStart w:id="7" w:name="_Toc225860692"/>
      <w:r>
        <w:lastRenderedPageBreak/>
        <w:t xml:space="preserve">VI. </w:t>
      </w:r>
      <w:r w:rsidR="00B938BC">
        <w:t>Appendix</w:t>
      </w:r>
      <w:r w:rsidR="004E6EB4">
        <w:t xml:space="preserve">: </w:t>
      </w:r>
      <w:r w:rsidR="00C810D9">
        <w:t>An analysis of</w:t>
      </w:r>
      <w:r w:rsidR="004E6EB4" w:rsidRPr="00267688">
        <w:t xml:space="preserve"> intersecting </w:t>
      </w:r>
      <w:r w:rsidR="0064332D">
        <w:t xml:space="preserve">Jail Health Services patient </w:t>
      </w:r>
      <w:r w:rsidR="004E6EB4" w:rsidRPr="00267688">
        <w:t>populations</w:t>
      </w:r>
      <w:bookmarkEnd w:id="7"/>
      <w:r w:rsidR="004E6EB4" w:rsidRPr="00267688">
        <w:t xml:space="preserve"> </w:t>
      </w:r>
    </w:p>
    <w:p w14:paraId="7E51B099" w14:textId="77777777" w:rsidR="00007847" w:rsidRDefault="00007847" w:rsidP="00B938BC">
      <w:pPr>
        <w:rPr>
          <w:rFonts w:eastAsia="Calibri"/>
          <w:color w:val="000000" w:themeColor="text1"/>
        </w:rPr>
      </w:pPr>
    </w:p>
    <w:p w14:paraId="1F91295B" w14:textId="7F7A0367" w:rsidR="00B938BC" w:rsidRPr="002A0E78" w:rsidRDefault="00B938BC" w:rsidP="00B938BC">
      <w:pPr>
        <w:rPr>
          <w:rFonts w:eastAsia="Calibri"/>
          <w:color w:val="000000" w:themeColor="text1"/>
        </w:rPr>
      </w:pPr>
      <w:r w:rsidRPr="00871BC0">
        <w:rPr>
          <w:rFonts w:eastAsia="Calibri"/>
          <w:color w:val="000000" w:themeColor="text1"/>
        </w:rPr>
        <w:t>JHS provides care from a whole</w:t>
      </w:r>
      <w:r w:rsidRPr="00871BC0">
        <w:rPr>
          <w:rFonts w:ascii="Cambria Math" w:eastAsia="Calibri" w:hAnsi="Cambria Math" w:cs="Cambria Math"/>
          <w:color w:val="000000" w:themeColor="text1"/>
        </w:rPr>
        <w:t>‑</w:t>
      </w:r>
      <w:r w:rsidRPr="00871BC0">
        <w:rPr>
          <w:rFonts w:eastAsia="Calibri"/>
          <w:color w:val="000000" w:themeColor="text1"/>
        </w:rPr>
        <w:t xml:space="preserve">person perspective, recognizing that incarcerated </w:t>
      </w:r>
      <w:r>
        <w:rPr>
          <w:rFonts w:eastAsia="Calibri"/>
          <w:color w:val="000000" w:themeColor="text1"/>
        </w:rPr>
        <w:t>individuals</w:t>
      </w:r>
      <w:r w:rsidRPr="00871BC0">
        <w:rPr>
          <w:rFonts w:eastAsia="Calibri"/>
          <w:color w:val="000000" w:themeColor="text1"/>
        </w:rPr>
        <w:t xml:space="preserve"> often present </w:t>
      </w:r>
      <w:r>
        <w:rPr>
          <w:rFonts w:eastAsia="Calibri"/>
          <w:color w:val="000000" w:themeColor="text1"/>
        </w:rPr>
        <w:t>with complex and overlapping health and social needs</w:t>
      </w:r>
      <w:r w:rsidRPr="00871BC0">
        <w:rPr>
          <w:rFonts w:eastAsia="Calibri"/>
          <w:color w:val="000000" w:themeColor="text1"/>
        </w:rPr>
        <w:t xml:space="preserve">. National data show that incarcerated individuals experience disproportionately high rates of chronic conditions such as asthma, hepatitis C, HIV, </w:t>
      </w:r>
      <w:r w:rsidRPr="002A0E78">
        <w:rPr>
          <w:rFonts w:eastAsia="Calibri"/>
          <w:color w:val="000000" w:themeColor="text1"/>
        </w:rPr>
        <w:t>and substance use disorders</w:t>
      </w:r>
      <w:r w:rsidRPr="002A0E78">
        <w:rPr>
          <w:rStyle w:val="FootnoteReference"/>
          <w:rFonts w:eastAsia="Calibri"/>
          <w:color w:val="000000" w:themeColor="text1"/>
        </w:rPr>
        <w:footnoteReference w:id="17"/>
      </w:r>
      <w:r w:rsidRPr="002A0E78">
        <w:rPr>
          <w:rFonts w:eastAsia="Calibri"/>
          <w:color w:val="000000" w:themeColor="text1"/>
        </w:rPr>
        <w:t xml:space="preserve"> alongside behavioral health conditions and social determinants of health</w:t>
      </w:r>
      <w:r>
        <w:rPr>
          <w:rStyle w:val="FootnoteReference"/>
          <w:rFonts w:eastAsia="Calibri"/>
          <w:color w:val="000000" w:themeColor="text1"/>
        </w:rPr>
        <w:footnoteReference w:id="18"/>
      </w:r>
      <w:r w:rsidRPr="002A0E78">
        <w:rPr>
          <w:rFonts w:eastAsia="Calibri"/>
          <w:color w:val="000000" w:themeColor="text1"/>
        </w:rPr>
        <w:t xml:space="preserve"> challenges. These realities underscore the importance of comprehensive services during incarceration and at release.</w:t>
      </w:r>
    </w:p>
    <w:p w14:paraId="1EEC48CD" w14:textId="77777777" w:rsidR="00B938BC" w:rsidRPr="002A0E78" w:rsidRDefault="00B938BC" w:rsidP="00B938BC">
      <w:pPr>
        <w:rPr>
          <w:rFonts w:eastAsia="Calibri"/>
          <w:color w:val="000000" w:themeColor="text1"/>
        </w:rPr>
      </w:pPr>
    </w:p>
    <w:p w14:paraId="69B1918C" w14:textId="77777777" w:rsidR="00B938BC" w:rsidRPr="00871BC0" w:rsidRDefault="00B938BC" w:rsidP="00B938BC">
      <w:pPr>
        <w:rPr>
          <w:rFonts w:eastAsia="Calibri"/>
          <w:color w:val="000000" w:themeColor="text1"/>
        </w:rPr>
      </w:pPr>
      <w:r w:rsidRPr="002A0E78">
        <w:rPr>
          <w:rFonts w:eastAsia="Calibri"/>
          <w:color w:val="000000" w:themeColor="text1"/>
        </w:rPr>
        <w:t xml:space="preserve">Providing care in a correctional setting presents unique challenges. The National Commission on Correctional Health Care (NCCHC) has documented persistent staffing </w:t>
      </w:r>
      <w:r w:rsidRPr="002A0E78">
        <w:rPr>
          <w:rFonts w:eastAsia="Calibri"/>
        </w:rPr>
        <w:t>shortages, security protocols, and budget constraints as everyday obstacles that directly impact timeliness and quality of care</w:t>
      </w:r>
      <w:r w:rsidRPr="002A0E78">
        <w:rPr>
          <w:rStyle w:val="FootnoteReference"/>
          <w:rFonts w:eastAsia="Calibri"/>
        </w:rPr>
        <w:footnoteReference w:id="19"/>
      </w:r>
      <w:r w:rsidRPr="002A0E78">
        <w:rPr>
          <w:rFonts w:eastAsia="Calibri"/>
        </w:rPr>
        <w:t xml:space="preserve">. The American Journal of Public Health has further noted that correctional health systems must balance </w:t>
      </w:r>
      <w:r w:rsidRPr="00871BC0">
        <w:rPr>
          <w:rFonts w:eastAsia="Calibri"/>
          <w:color w:val="000000" w:themeColor="text1"/>
        </w:rPr>
        <w:t>cost with quality, manage regulatory and budget pressures, and address the needs of a growing elderly population</w:t>
      </w:r>
      <w:r>
        <w:rPr>
          <w:rStyle w:val="FootnoteReference"/>
          <w:rFonts w:eastAsia="Calibri"/>
          <w:color w:val="000000" w:themeColor="text1"/>
        </w:rPr>
        <w:footnoteReference w:id="20"/>
      </w:r>
      <w:r>
        <w:rPr>
          <w:rFonts w:eastAsia="Calibri"/>
          <w:color w:val="000000" w:themeColor="text1"/>
        </w:rPr>
        <w:t>. T</w:t>
      </w:r>
      <w:r w:rsidRPr="00871BC0">
        <w:rPr>
          <w:rFonts w:eastAsia="Calibri"/>
          <w:color w:val="000000" w:themeColor="text1"/>
        </w:rPr>
        <w:t>he Centers for Disease Control and Prevention (CDC) emphasizes that correctional health is community health, beginning at arrest, continuing through incarceration, and extending into reentry</w:t>
      </w:r>
      <w:r>
        <w:rPr>
          <w:rStyle w:val="FootnoteReference"/>
          <w:rFonts w:eastAsia="Calibri"/>
          <w:color w:val="000000" w:themeColor="text1"/>
        </w:rPr>
        <w:footnoteReference w:id="21"/>
      </w:r>
      <w:r w:rsidRPr="00871BC0">
        <w:rPr>
          <w:rFonts w:eastAsia="Calibri"/>
          <w:color w:val="000000" w:themeColor="text1"/>
        </w:rPr>
        <w:t>.</w:t>
      </w:r>
    </w:p>
    <w:p w14:paraId="5C29A716" w14:textId="77777777" w:rsidR="00B938BC" w:rsidRDefault="00B938BC" w:rsidP="00B938BC">
      <w:pPr>
        <w:rPr>
          <w:rFonts w:eastAsia="Calibri"/>
          <w:color w:val="000000" w:themeColor="text1"/>
        </w:rPr>
      </w:pPr>
    </w:p>
    <w:p w14:paraId="44FBE12A" w14:textId="77777777" w:rsidR="00B938BC" w:rsidRDefault="00B938BC" w:rsidP="00B938BC">
      <w:pPr>
        <w:rPr>
          <w:rFonts w:eastAsia="Calibri"/>
          <w:color w:val="000000" w:themeColor="text1"/>
        </w:rPr>
      </w:pPr>
      <w:r w:rsidRPr="001E1817">
        <w:rPr>
          <w:rFonts w:eastAsia="Calibri"/>
          <w:color w:val="000000" w:themeColor="text1"/>
        </w:rPr>
        <w:t xml:space="preserve">The following sections </w:t>
      </w:r>
      <w:r>
        <w:rPr>
          <w:rFonts w:eastAsia="Calibri"/>
          <w:color w:val="000000" w:themeColor="text1"/>
        </w:rPr>
        <w:t>describe</w:t>
      </w:r>
      <w:r w:rsidRPr="001E1817">
        <w:rPr>
          <w:rFonts w:eastAsia="Calibri"/>
          <w:color w:val="000000" w:themeColor="text1"/>
        </w:rPr>
        <w:t xml:space="preserve"> the health and social needs of individuals incarcerated in King County jails, with particular attention to </w:t>
      </w:r>
      <w:r>
        <w:rPr>
          <w:rFonts w:eastAsia="Calibri"/>
          <w:color w:val="000000" w:themeColor="text1"/>
        </w:rPr>
        <w:t>patient</w:t>
      </w:r>
      <w:r w:rsidRPr="001E1817">
        <w:rPr>
          <w:rFonts w:eastAsia="Calibri"/>
          <w:color w:val="000000" w:themeColor="text1"/>
        </w:rPr>
        <w:t xml:space="preserve">s who reported being unhoused at the time of booking, those living with </w:t>
      </w:r>
      <w:r>
        <w:rPr>
          <w:rFonts w:eastAsia="Calibri"/>
          <w:color w:val="000000" w:themeColor="text1"/>
        </w:rPr>
        <w:t xml:space="preserve">a </w:t>
      </w:r>
      <w:r w:rsidRPr="001E1817">
        <w:rPr>
          <w:rFonts w:eastAsia="Calibri"/>
          <w:color w:val="000000" w:themeColor="text1"/>
        </w:rPr>
        <w:t xml:space="preserve">physical or sensory </w:t>
      </w:r>
      <w:r>
        <w:rPr>
          <w:rFonts w:eastAsia="Calibri"/>
          <w:color w:val="000000" w:themeColor="text1"/>
        </w:rPr>
        <w:t>impairment</w:t>
      </w:r>
      <w:r w:rsidRPr="001E1817">
        <w:rPr>
          <w:rFonts w:eastAsia="Calibri"/>
          <w:color w:val="000000" w:themeColor="text1"/>
        </w:rPr>
        <w:t>, and those prescribed behavioral health medications as a proxy for a diagnosed mental illness</w:t>
      </w:r>
      <w:r w:rsidRPr="16347F13">
        <w:rPr>
          <w:rFonts w:eastAsia="Calibri"/>
          <w:color w:val="000000" w:themeColor="text1"/>
        </w:rPr>
        <w:t xml:space="preserve"> or substance use disorder</w:t>
      </w:r>
      <w:r>
        <w:rPr>
          <w:rFonts w:eastAsia="Calibri"/>
          <w:color w:val="000000" w:themeColor="text1"/>
        </w:rPr>
        <w:t>.</w:t>
      </w:r>
      <w:r w:rsidRPr="001E1817">
        <w:rPr>
          <w:rFonts w:eastAsia="Calibri"/>
          <w:color w:val="000000" w:themeColor="text1"/>
        </w:rPr>
        <w:t xml:space="preserve"> </w:t>
      </w:r>
    </w:p>
    <w:p w14:paraId="0DF9F0DC" w14:textId="77777777" w:rsidR="00B938BC" w:rsidRDefault="00B938BC" w:rsidP="00B938BC">
      <w:pPr>
        <w:rPr>
          <w:rFonts w:eastAsia="Calibri"/>
          <w:color w:val="000000" w:themeColor="text1"/>
        </w:rPr>
      </w:pPr>
    </w:p>
    <w:p w14:paraId="4899F147" w14:textId="77777777" w:rsidR="00B938BC" w:rsidRDefault="00B938BC" w:rsidP="00B938BC">
      <w:pPr>
        <w:rPr>
          <w:rFonts w:eastAsia="Calibri"/>
          <w:color w:val="000000" w:themeColor="text1"/>
        </w:rPr>
      </w:pPr>
      <w:r w:rsidRPr="001E1817">
        <w:rPr>
          <w:rFonts w:eastAsia="Calibri"/>
          <w:color w:val="000000" w:themeColor="text1"/>
        </w:rPr>
        <w:t>While JHS does not currently have a mechanism to systematically identify survivors of domestic violence or individuals requiring violence</w:t>
      </w:r>
      <w:r w:rsidRPr="001E1817">
        <w:rPr>
          <w:rFonts w:ascii="Cambria Math" w:eastAsia="Calibri" w:hAnsi="Cambria Math" w:cs="Cambria Math"/>
          <w:color w:val="000000" w:themeColor="text1"/>
        </w:rPr>
        <w:t>‑</w:t>
      </w:r>
      <w:r w:rsidRPr="001E1817">
        <w:rPr>
          <w:rFonts w:eastAsia="Calibri"/>
          <w:color w:val="000000" w:themeColor="text1"/>
        </w:rPr>
        <w:t xml:space="preserve">interruption interventions, it is assumed that substantial </w:t>
      </w:r>
      <w:r w:rsidRPr="2B740411">
        <w:rPr>
          <w:rFonts w:eastAsia="Calibri"/>
          <w:color w:val="000000" w:themeColor="text1"/>
        </w:rPr>
        <w:t>overlaps exist</w:t>
      </w:r>
      <w:r w:rsidRPr="001E1817">
        <w:rPr>
          <w:rFonts w:eastAsia="Calibri"/>
          <w:color w:val="000000" w:themeColor="text1"/>
        </w:rPr>
        <w:t xml:space="preserve"> across these categories and that a single individual may be represented in multiple vulnerable populations.</w:t>
      </w:r>
      <w:r>
        <w:rPr>
          <w:rFonts w:eastAsia="Calibri"/>
          <w:color w:val="000000" w:themeColor="text1"/>
        </w:rPr>
        <w:t xml:space="preserve"> For example, federal research indicates that people incarcerated for family-violence offenses have disproportionately high rates of mental health disorders compared to other violent offenders, showing the behavioral health overlap with this population.</w:t>
      </w:r>
      <w:r>
        <w:rPr>
          <w:rStyle w:val="FootnoteReference"/>
          <w:rFonts w:eastAsia="Calibri"/>
          <w:color w:val="000000" w:themeColor="text1"/>
        </w:rPr>
        <w:footnoteReference w:id="22"/>
      </w:r>
      <w:r>
        <w:rPr>
          <w:rFonts w:eastAsia="Calibri"/>
          <w:color w:val="000000" w:themeColor="text1"/>
        </w:rPr>
        <w:t xml:space="preserve">  Additionally, data from the Bureau of Justice Statistics show that domestic-violence offenders are more likely than other incarcerated individuals to have been using drugs or alcohol at the time of the offense, reflecting the strong relationship between DV-related incarceration and substance use disorders.</w:t>
      </w:r>
      <w:r>
        <w:rPr>
          <w:rStyle w:val="FootnoteReference"/>
          <w:rFonts w:eastAsia="Calibri"/>
          <w:color w:val="000000" w:themeColor="text1"/>
        </w:rPr>
        <w:footnoteReference w:id="23"/>
      </w:r>
      <w:r>
        <w:rPr>
          <w:rFonts w:eastAsia="Calibri"/>
          <w:color w:val="000000" w:themeColor="text1"/>
        </w:rPr>
        <w:t xml:space="preserve"> Furthermore, the analysis </w:t>
      </w:r>
      <w:r w:rsidRPr="001E1817">
        <w:rPr>
          <w:rFonts w:eastAsia="Calibri"/>
          <w:color w:val="000000" w:themeColor="text1"/>
        </w:rPr>
        <w:t xml:space="preserve">provides the foundation for understanding how the JHS Coordinated Discharge process, together with related initiatives, addresses the needs of these vulnerable groups. By identifying current gaps and challenges and highlighting initiatives with potential to close </w:t>
      </w:r>
      <w:r>
        <w:rPr>
          <w:rFonts w:eastAsia="Calibri"/>
          <w:color w:val="000000" w:themeColor="text1"/>
        </w:rPr>
        <w:t>these</w:t>
      </w:r>
      <w:r w:rsidRPr="001E1817">
        <w:rPr>
          <w:rFonts w:eastAsia="Calibri"/>
          <w:color w:val="000000" w:themeColor="text1"/>
        </w:rPr>
        <w:t xml:space="preserve"> gaps, the report </w:t>
      </w:r>
      <w:r w:rsidRPr="001E1817">
        <w:rPr>
          <w:rFonts w:eastAsia="Calibri"/>
          <w:color w:val="000000" w:themeColor="text1"/>
        </w:rPr>
        <w:lastRenderedPageBreak/>
        <w:t>demonstrates how transitional and post</w:t>
      </w:r>
      <w:r w:rsidRPr="001E1817">
        <w:rPr>
          <w:rFonts w:ascii="Cambria Math" w:eastAsia="Calibri" w:hAnsi="Cambria Math" w:cs="Cambria Math"/>
          <w:color w:val="000000" w:themeColor="text1"/>
        </w:rPr>
        <w:t>‑</w:t>
      </w:r>
      <w:r w:rsidRPr="001E1817">
        <w:rPr>
          <w:rFonts w:eastAsia="Calibri"/>
          <w:color w:val="000000" w:themeColor="text1"/>
        </w:rPr>
        <w:t>release services can be expanded to meet the Council’s requirement and improve outcomes for individuals most at risk</w:t>
      </w:r>
      <w:r>
        <w:rPr>
          <w:rFonts w:eastAsia="Calibri"/>
          <w:color w:val="000000" w:themeColor="text1"/>
        </w:rPr>
        <w:t>.</w:t>
      </w:r>
    </w:p>
    <w:p w14:paraId="7703BF1A" w14:textId="77777777" w:rsidR="00425E59" w:rsidRDefault="00425E59" w:rsidP="00425E59">
      <w:pPr>
        <w:pStyle w:val="Heading3"/>
      </w:pPr>
    </w:p>
    <w:p w14:paraId="54CA03F6" w14:textId="1A7AE083" w:rsidR="00B938BC" w:rsidRDefault="00B938BC" w:rsidP="00425E59">
      <w:pPr>
        <w:pStyle w:val="Heading3"/>
      </w:pPr>
      <w:r w:rsidRPr="00BB0EA6">
        <w:t xml:space="preserve">Health and Social Needs of Jail </w:t>
      </w:r>
      <w:r>
        <w:t>Patient</w:t>
      </w:r>
      <w:r w:rsidRPr="00BB0EA6">
        <w:t>s</w:t>
      </w:r>
    </w:p>
    <w:p w14:paraId="6506E608" w14:textId="77777777" w:rsidR="00B938BC" w:rsidRDefault="00B938BC" w:rsidP="00B938BC">
      <w:pPr>
        <w:rPr>
          <w:rFonts w:eastAsia="Calibri"/>
          <w:color w:val="000000" w:themeColor="text1"/>
        </w:rPr>
      </w:pPr>
      <w:r w:rsidRPr="003C191C">
        <w:rPr>
          <w:rFonts w:eastAsia="Calibri"/>
          <w:color w:val="000000" w:themeColor="text1"/>
        </w:rPr>
        <w:t>The subsections below highlight key health and social needs among incarcerated populations, describe how these groups are identified within King County jails, and outline the ways JHS social services respond to their circumstances.</w:t>
      </w:r>
    </w:p>
    <w:p w14:paraId="54B3AFCD" w14:textId="77777777" w:rsidR="00B938BC" w:rsidRDefault="00B938BC" w:rsidP="00B938BC">
      <w:pPr>
        <w:rPr>
          <w:rFonts w:eastAsia="Calibri"/>
          <w:color w:val="000000" w:themeColor="text1"/>
        </w:rPr>
      </w:pPr>
    </w:p>
    <w:p w14:paraId="0C6C1EB9" w14:textId="77777777" w:rsidR="00B938BC" w:rsidRPr="00F97276" w:rsidRDefault="00B938BC" w:rsidP="00B938BC">
      <w:pPr>
        <w:rPr>
          <w:rFonts w:eastAsia="Calibri" w:cs="Arial"/>
          <w:bCs/>
          <w:color w:val="2F5496" w:themeColor="accent1" w:themeShade="BF"/>
          <w:szCs w:val="24"/>
        </w:rPr>
      </w:pPr>
      <w:r w:rsidRPr="00F97276">
        <w:rPr>
          <w:rFonts w:eastAsia="Calibri" w:cs="Arial"/>
          <w:bCs/>
          <w:color w:val="2F5496" w:themeColor="accent1" w:themeShade="BF"/>
          <w:szCs w:val="24"/>
        </w:rPr>
        <w:t>Homelessness and Housing Instability</w:t>
      </w:r>
    </w:p>
    <w:p w14:paraId="2AE34B1E" w14:textId="77777777" w:rsidR="00B938BC" w:rsidRDefault="00B938BC" w:rsidP="00B938BC">
      <w:pPr>
        <w:rPr>
          <w:rFonts w:eastAsia="Calibri"/>
          <w:color w:val="000000" w:themeColor="text1"/>
        </w:rPr>
      </w:pPr>
      <w:r>
        <w:rPr>
          <w:rFonts w:eastAsia="Calibri"/>
          <w:color w:val="000000" w:themeColor="text1"/>
        </w:rPr>
        <w:t>Upon</w:t>
      </w:r>
      <w:r w:rsidRPr="00FD7A08">
        <w:rPr>
          <w:rFonts w:eastAsia="Calibri"/>
          <w:color w:val="000000" w:themeColor="text1"/>
        </w:rPr>
        <w:t xml:space="preserve"> </w:t>
      </w:r>
      <w:r>
        <w:rPr>
          <w:rFonts w:eastAsia="Calibri"/>
          <w:color w:val="000000" w:themeColor="text1"/>
        </w:rPr>
        <w:t>booking in</w:t>
      </w:r>
      <w:r w:rsidRPr="00FD7A08">
        <w:rPr>
          <w:rFonts w:eastAsia="Calibri"/>
          <w:color w:val="000000" w:themeColor="text1"/>
        </w:rPr>
        <w:t xml:space="preserve">to the King County Jail, registered nurses conduct </w:t>
      </w:r>
      <w:proofErr w:type="gramStart"/>
      <w:r w:rsidRPr="00FD7A08">
        <w:rPr>
          <w:rFonts w:eastAsia="Calibri"/>
          <w:color w:val="000000" w:themeColor="text1"/>
        </w:rPr>
        <w:t>a standardized</w:t>
      </w:r>
      <w:proofErr w:type="gramEnd"/>
      <w:r w:rsidRPr="00FD7A08">
        <w:rPr>
          <w:rFonts w:eastAsia="Calibri"/>
          <w:color w:val="000000" w:themeColor="text1"/>
        </w:rPr>
        <w:t xml:space="preserve"> screening that includes questions on health status, substance use, </w:t>
      </w:r>
      <w:r>
        <w:rPr>
          <w:rFonts w:eastAsia="Calibri"/>
          <w:color w:val="000000" w:themeColor="text1"/>
        </w:rPr>
        <w:t>behavioral</w:t>
      </w:r>
      <w:r w:rsidRPr="00FD7A08">
        <w:rPr>
          <w:rFonts w:eastAsia="Calibri"/>
          <w:color w:val="000000" w:themeColor="text1"/>
        </w:rPr>
        <w:t xml:space="preserve"> health, and housing. Housing status at </w:t>
      </w:r>
      <w:r>
        <w:rPr>
          <w:rFonts w:eastAsia="Calibri"/>
          <w:color w:val="000000" w:themeColor="text1"/>
        </w:rPr>
        <w:t>the time of</w:t>
      </w:r>
      <w:r w:rsidRPr="00FD7A08">
        <w:rPr>
          <w:rFonts w:eastAsia="Calibri"/>
          <w:color w:val="000000" w:themeColor="text1"/>
        </w:rPr>
        <w:t xml:space="preserve"> booking </w:t>
      </w:r>
      <w:r w:rsidRPr="2B740411">
        <w:rPr>
          <w:rFonts w:eastAsia="Calibri"/>
          <w:color w:val="000000" w:themeColor="text1"/>
        </w:rPr>
        <w:t xml:space="preserve">is </w:t>
      </w:r>
      <w:r w:rsidRPr="00FD7A08">
        <w:rPr>
          <w:rFonts w:eastAsia="Calibri"/>
          <w:color w:val="000000" w:themeColor="text1"/>
        </w:rPr>
        <w:t>recorded in the electronic health record by nursing staff</w:t>
      </w:r>
      <w:r w:rsidRPr="2B740411">
        <w:rPr>
          <w:rFonts w:eastAsia="Calibri"/>
          <w:color w:val="000000" w:themeColor="text1"/>
        </w:rPr>
        <w:t xml:space="preserve"> (Registered Nurses).</w:t>
      </w:r>
      <w:r w:rsidRPr="00FD7A08">
        <w:rPr>
          <w:rFonts w:eastAsia="Calibri"/>
          <w:color w:val="000000" w:themeColor="text1"/>
        </w:rPr>
        <w:t xml:space="preserve"> </w:t>
      </w:r>
    </w:p>
    <w:p w14:paraId="6CC5824E" w14:textId="77777777" w:rsidR="00B938BC" w:rsidRDefault="00B938BC" w:rsidP="00B938BC">
      <w:pPr>
        <w:rPr>
          <w:rFonts w:eastAsia="Calibri"/>
          <w:color w:val="000000" w:themeColor="text1"/>
        </w:rPr>
      </w:pPr>
    </w:p>
    <w:p w14:paraId="7024E451" w14:textId="77777777" w:rsidR="00B938BC" w:rsidRDefault="00B938BC" w:rsidP="00B938BC">
      <w:pPr>
        <w:rPr>
          <w:rFonts w:eastAsia="Calibri"/>
          <w:color w:val="000000" w:themeColor="text1"/>
        </w:rPr>
      </w:pPr>
      <w:r>
        <w:rPr>
          <w:rFonts w:eastAsia="Calibri"/>
          <w:color w:val="000000" w:themeColor="text1"/>
        </w:rPr>
        <w:t>An individual’s documented housing</w:t>
      </w:r>
      <w:r w:rsidRPr="00FD7A08">
        <w:rPr>
          <w:rFonts w:eastAsia="Calibri"/>
          <w:color w:val="000000" w:themeColor="text1"/>
        </w:rPr>
        <w:t xml:space="preserve"> status </w:t>
      </w:r>
      <w:r>
        <w:rPr>
          <w:rFonts w:eastAsia="Calibri"/>
          <w:color w:val="000000" w:themeColor="text1"/>
        </w:rPr>
        <w:t xml:space="preserve">may </w:t>
      </w:r>
      <w:r w:rsidRPr="00FD7A08">
        <w:rPr>
          <w:rFonts w:eastAsia="Calibri"/>
          <w:color w:val="000000" w:themeColor="text1"/>
        </w:rPr>
        <w:t xml:space="preserve">change during custody, for example if housing is lost while incarcerated. </w:t>
      </w:r>
      <w:r>
        <w:rPr>
          <w:rFonts w:eastAsia="Calibri"/>
          <w:color w:val="000000" w:themeColor="text1"/>
        </w:rPr>
        <w:t>Additionally, i</w:t>
      </w:r>
      <w:r w:rsidRPr="00FD7A08">
        <w:rPr>
          <w:rFonts w:eastAsia="Calibri"/>
          <w:color w:val="000000" w:themeColor="text1"/>
        </w:rPr>
        <w:t>ndividuals may not always report their circumstances accurately</w:t>
      </w:r>
      <w:r>
        <w:rPr>
          <w:rFonts w:eastAsia="Calibri"/>
          <w:color w:val="000000" w:themeColor="text1"/>
        </w:rPr>
        <w:t xml:space="preserve"> at the time of booking</w:t>
      </w:r>
      <w:r w:rsidRPr="00FD7A08">
        <w:rPr>
          <w:rFonts w:eastAsia="Calibri"/>
          <w:color w:val="000000" w:themeColor="text1"/>
        </w:rPr>
        <w:t xml:space="preserve">. When patients are later connected with social service teams for transition planning, staff ask again about housing status to ensure the most accurate information is available. </w:t>
      </w:r>
    </w:p>
    <w:p w14:paraId="5257EC8A" w14:textId="77777777" w:rsidR="00B938BC" w:rsidRDefault="00B938BC" w:rsidP="00B938BC">
      <w:pPr>
        <w:rPr>
          <w:rFonts w:eastAsia="Calibri"/>
          <w:color w:val="000000" w:themeColor="text1"/>
        </w:rPr>
      </w:pPr>
    </w:p>
    <w:p w14:paraId="121A4061" w14:textId="77777777" w:rsidR="00B938BC" w:rsidRDefault="00B938BC" w:rsidP="00B938BC">
      <w:pPr>
        <w:rPr>
          <w:rFonts w:eastAsia="Calibri"/>
          <w:color w:val="000000" w:themeColor="text1"/>
        </w:rPr>
      </w:pPr>
      <w:r w:rsidRPr="00FD7A08">
        <w:rPr>
          <w:rFonts w:eastAsia="Calibri"/>
          <w:color w:val="000000" w:themeColor="text1"/>
        </w:rPr>
        <w:t xml:space="preserve">The table below presents housing status at the time of booking for individuals </w:t>
      </w:r>
      <w:r>
        <w:rPr>
          <w:rFonts w:eastAsia="Calibri"/>
          <w:color w:val="000000" w:themeColor="text1"/>
        </w:rPr>
        <w:t>booked</w:t>
      </w:r>
      <w:r w:rsidRPr="00FD7A08">
        <w:rPr>
          <w:rFonts w:eastAsia="Calibri"/>
          <w:color w:val="000000" w:themeColor="text1"/>
        </w:rPr>
        <w:t xml:space="preserve"> between July 1, 2024, and June 30, 2025. Data are reported by booking event rather than by unique patient, meaning that individuals with multiple bookings may be represented more than once.</w:t>
      </w:r>
    </w:p>
    <w:p w14:paraId="14247F57" w14:textId="77777777" w:rsidR="00B938BC" w:rsidRDefault="00B938BC" w:rsidP="00B938BC">
      <w:pPr>
        <w:rPr>
          <w:rFonts w:eastAsia="Calibri"/>
          <w:color w:val="000000" w:themeColor="text1"/>
        </w:rPr>
      </w:pPr>
    </w:p>
    <w:p w14:paraId="5735E5A0" w14:textId="5CF88946" w:rsidR="00B938BC" w:rsidRPr="00680A19" w:rsidRDefault="00B938BC" w:rsidP="00B938BC">
      <w:pPr>
        <w:pStyle w:val="Caption"/>
        <w:rPr>
          <w:b/>
          <w:bCs/>
        </w:rPr>
      </w:pPr>
      <w:r w:rsidRPr="00680A19">
        <w:rPr>
          <w:b/>
          <w:bCs/>
        </w:rPr>
        <w:t xml:space="preserve">Table </w:t>
      </w:r>
      <w:r w:rsidR="00640119">
        <w:rPr>
          <w:b/>
          <w:bCs/>
        </w:rPr>
        <w:t>3</w:t>
      </w:r>
      <w:r w:rsidRPr="00680A19">
        <w:rPr>
          <w:b/>
          <w:bCs/>
        </w:rPr>
        <w:t>: Houseless Status based on releases between 7/01/24-06/30/25</w:t>
      </w:r>
    </w:p>
    <w:tbl>
      <w:tblPr>
        <w:tblStyle w:val="TableGrid"/>
        <w:tblW w:w="5953" w:type="dxa"/>
        <w:tblLook w:val="04A0" w:firstRow="1" w:lastRow="0" w:firstColumn="1" w:lastColumn="0" w:noHBand="0" w:noVBand="1"/>
      </w:tblPr>
      <w:tblGrid>
        <w:gridCol w:w="3569"/>
        <w:gridCol w:w="1556"/>
        <w:gridCol w:w="993"/>
      </w:tblGrid>
      <w:tr w:rsidR="00B938BC" w:rsidRPr="00286AC9" w14:paraId="7016F425" w14:textId="77777777">
        <w:trPr>
          <w:trHeight w:val="250"/>
        </w:trPr>
        <w:tc>
          <w:tcPr>
            <w:tcW w:w="3569" w:type="dxa"/>
            <w:noWrap/>
            <w:vAlign w:val="bottom"/>
            <w:hideMark/>
          </w:tcPr>
          <w:p w14:paraId="49B70DBB" w14:textId="77777777" w:rsidR="00B938BC" w:rsidRPr="00EB5243" w:rsidRDefault="00B938BC">
            <w:pPr>
              <w:jc w:val="center"/>
              <w:rPr>
                <w:rFonts w:asciiTheme="minorHAnsi" w:eastAsia="Times New Roman" w:hAnsiTheme="minorHAnsi" w:cstheme="minorHAnsi"/>
                <w:b/>
                <w:bCs/>
                <w:color w:val="000000"/>
              </w:rPr>
            </w:pPr>
            <w:r w:rsidRPr="00EB5243">
              <w:rPr>
                <w:rFonts w:asciiTheme="minorHAnsi" w:eastAsia="Times New Roman" w:hAnsiTheme="minorHAnsi" w:cstheme="minorHAnsi"/>
                <w:b/>
                <w:bCs/>
                <w:color w:val="000000"/>
              </w:rPr>
              <w:t>Housing Status</w:t>
            </w:r>
          </w:p>
        </w:tc>
        <w:tc>
          <w:tcPr>
            <w:tcW w:w="1556" w:type="dxa"/>
            <w:noWrap/>
            <w:vAlign w:val="bottom"/>
            <w:hideMark/>
          </w:tcPr>
          <w:p w14:paraId="0E969A46" w14:textId="77777777" w:rsidR="00B938BC" w:rsidRPr="00EB5243" w:rsidRDefault="00B938BC">
            <w:pPr>
              <w:jc w:val="center"/>
              <w:rPr>
                <w:rFonts w:asciiTheme="minorHAnsi" w:eastAsia="Times New Roman" w:hAnsiTheme="minorHAnsi" w:cstheme="minorHAnsi"/>
                <w:b/>
                <w:bCs/>
                <w:color w:val="000000"/>
              </w:rPr>
            </w:pPr>
            <w:r>
              <w:rPr>
                <w:rFonts w:asciiTheme="minorHAnsi" w:eastAsia="Times New Roman" w:hAnsiTheme="minorHAnsi" w:cstheme="minorHAnsi"/>
                <w:b/>
                <w:bCs/>
                <w:color w:val="000000"/>
              </w:rPr>
              <w:t xml:space="preserve">Booking </w:t>
            </w:r>
            <w:r w:rsidRPr="00EB5243">
              <w:rPr>
                <w:rFonts w:asciiTheme="minorHAnsi" w:eastAsia="Times New Roman" w:hAnsiTheme="minorHAnsi" w:cstheme="minorHAnsi"/>
                <w:b/>
                <w:bCs/>
                <w:color w:val="000000"/>
              </w:rPr>
              <w:t>Count</w:t>
            </w:r>
          </w:p>
        </w:tc>
        <w:tc>
          <w:tcPr>
            <w:tcW w:w="828" w:type="dxa"/>
            <w:noWrap/>
            <w:vAlign w:val="bottom"/>
            <w:hideMark/>
          </w:tcPr>
          <w:p w14:paraId="42A93304" w14:textId="77777777" w:rsidR="00B938BC" w:rsidRPr="00EB5243" w:rsidRDefault="00B938BC">
            <w:pPr>
              <w:jc w:val="center"/>
              <w:rPr>
                <w:rFonts w:asciiTheme="minorHAnsi" w:eastAsia="Times New Roman" w:hAnsiTheme="minorHAnsi" w:cstheme="minorHAnsi"/>
                <w:b/>
                <w:bCs/>
                <w:color w:val="000000"/>
              </w:rPr>
            </w:pPr>
            <w:r w:rsidRPr="00EB5243">
              <w:rPr>
                <w:rFonts w:asciiTheme="minorHAnsi" w:eastAsia="Times New Roman" w:hAnsiTheme="minorHAnsi" w:cstheme="minorHAnsi"/>
                <w:b/>
                <w:bCs/>
                <w:color w:val="000000"/>
              </w:rPr>
              <w:t>%</w:t>
            </w:r>
          </w:p>
        </w:tc>
      </w:tr>
      <w:tr w:rsidR="00B938BC" w:rsidRPr="00286AC9" w14:paraId="3925D6AC" w14:textId="77777777">
        <w:trPr>
          <w:trHeight w:val="250"/>
        </w:trPr>
        <w:tc>
          <w:tcPr>
            <w:tcW w:w="3569" w:type="dxa"/>
            <w:noWrap/>
            <w:vAlign w:val="bottom"/>
            <w:hideMark/>
          </w:tcPr>
          <w:p w14:paraId="3BA12B86"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Unknown</w:t>
            </w:r>
          </w:p>
        </w:tc>
        <w:tc>
          <w:tcPr>
            <w:tcW w:w="1556" w:type="dxa"/>
            <w:noWrap/>
            <w:vAlign w:val="bottom"/>
            <w:hideMark/>
          </w:tcPr>
          <w:p w14:paraId="310F85BA"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947</w:t>
            </w:r>
          </w:p>
        </w:tc>
        <w:tc>
          <w:tcPr>
            <w:tcW w:w="828" w:type="dxa"/>
            <w:noWrap/>
            <w:vAlign w:val="bottom"/>
            <w:hideMark/>
          </w:tcPr>
          <w:p w14:paraId="3B8A0670"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5.54%</w:t>
            </w:r>
          </w:p>
        </w:tc>
      </w:tr>
      <w:tr w:rsidR="00B938BC" w:rsidRPr="00286AC9" w14:paraId="1B01BA0B" w14:textId="77777777">
        <w:trPr>
          <w:trHeight w:val="250"/>
        </w:trPr>
        <w:tc>
          <w:tcPr>
            <w:tcW w:w="3569" w:type="dxa"/>
            <w:noWrap/>
            <w:vAlign w:val="bottom"/>
            <w:hideMark/>
          </w:tcPr>
          <w:p w14:paraId="7BA9521B"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Not Homeless</w:t>
            </w:r>
          </w:p>
        </w:tc>
        <w:tc>
          <w:tcPr>
            <w:tcW w:w="1556" w:type="dxa"/>
            <w:noWrap/>
            <w:vAlign w:val="bottom"/>
            <w:hideMark/>
          </w:tcPr>
          <w:p w14:paraId="29BFDCE8"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9,851</w:t>
            </w:r>
          </w:p>
        </w:tc>
        <w:tc>
          <w:tcPr>
            <w:tcW w:w="828" w:type="dxa"/>
            <w:noWrap/>
            <w:vAlign w:val="bottom"/>
            <w:hideMark/>
          </w:tcPr>
          <w:p w14:paraId="408A76F0"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57.63%</w:t>
            </w:r>
          </w:p>
        </w:tc>
      </w:tr>
      <w:tr w:rsidR="00B938BC" w:rsidRPr="00286AC9" w14:paraId="34DBAFA8" w14:textId="77777777">
        <w:trPr>
          <w:trHeight w:val="250"/>
        </w:trPr>
        <w:tc>
          <w:tcPr>
            <w:tcW w:w="3569" w:type="dxa"/>
            <w:noWrap/>
            <w:vAlign w:val="bottom"/>
            <w:hideMark/>
          </w:tcPr>
          <w:p w14:paraId="2C4AFE35"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At Risk</w:t>
            </w:r>
          </w:p>
        </w:tc>
        <w:tc>
          <w:tcPr>
            <w:tcW w:w="1556" w:type="dxa"/>
            <w:noWrap/>
            <w:vAlign w:val="bottom"/>
            <w:hideMark/>
          </w:tcPr>
          <w:p w14:paraId="5406F24C"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895</w:t>
            </w:r>
          </w:p>
        </w:tc>
        <w:tc>
          <w:tcPr>
            <w:tcW w:w="828" w:type="dxa"/>
            <w:noWrap/>
            <w:vAlign w:val="bottom"/>
            <w:hideMark/>
          </w:tcPr>
          <w:p w14:paraId="298A2C8C"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5.24%</w:t>
            </w:r>
          </w:p>
        </w:tc>
      </w:tr>
      <w:tr w:rsidR="00B938BC" w:rsidRPr="00286AC9" w14:paraId="058EB41D" w14:textId="77777777">
        <w:trPr>
          <w:trHeight w:val="250"/>
        </w:trPr>
        <w:tc>
          <w:tcPr>
            <w:tcW w:w="3569" w:type="dxa"/>
            <w:noWrap/>
            <w:vAlign w:val="bottom"/>
            <w:hideMark/>
          </w:tcPr>
          <w:p w14:paraId="6AEE8DBB"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Doubled Up</w:t>
            </w:r>
          </w:p>
        </w:tc>
        <w:tc>
          <w:tcPr>
            <w:tcW w:w="1556" w:type="dxa"/>
            <w:noWrap/>
            <w:vAlign w:val="bottom"/>
            <w:hideMark/>
          </w:tcPr>
          <w:p w14:paraId="5CC026A2"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384</w:t>
            </w:r>
          </w:p>
        </w:tc>
        <w:tc>
          <w:tcPr>
            <w:tcW w:w="828" w:type="dxa"/>
            <w:noWrap/>
            <w:vAlign w:val="bottom"/>
            <w:hideMark/>
          </w:tcPr>
          <w:p w14:paraId="5296FDAD"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2.25%</w:t>
            </w:r>
          </w:p>
        </w:tc>
      </w:tr>
      <w:tr w:rsidR="00B938BC" w:rsidRPr="00286AC9" w14:paraId="6793303B" w14:textId="77777777">
        <w:trPr>
          <w:trHeight w:val="250"/>
        </w:trPr>
        <w:tc>
          <w:tcPr>
            <w:tcW w:w="3569" w:type="dxa"/>
            <w:noWrap/>
            <w:vAlign w:val="bottom"/>
            <w:hideMark/>
          </w:tcPr>
          <w:p w14:paraId="4EA05CFB"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Other (motel, jail, institution)</w:t>
            </w:r>
          </w:p>
        </w:tc>
        <w:tc>
          <w:tcPr>
            <w:tcW w:w="1556" w:type="dxa"/>
            <w:noWrap/>
            <w:vAlign w:val="bottom"/>
            <w:hideMark/>
          </w:tcPr>
          <w:p w14:paraId="791BD59B"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640</w:t>
            </w:r>
          </w:p>
        </w:tc>
        <w:tc>
          <w:tcPr>
            <w:tcW w:w="828" w:type="dxa"/>
            <w:noWrap/>
            <w:vAlign w:val="bottom"/>
            <w:hideMark/>
          </w:tcPr>
          <w:p w14:paraId="3BDEA600"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3.74%</w:t>
            </w:r>
          </w:p>
        </w:tc>
      </w:tr>
      <w:tr w:rsidR="00B938BC" w:rsidRPr="00286AC9" w14:paraId="593D8F8D" w14:textId="77777777">
        <w:trPr>
          <w:trHeight w:val="250"/>
        </w:trPr>
        <w:tc>
          <w:tcPr>
            <w:tcW w:w="3569" w:type="dxa"/>
            <w:noWrap/>
            <w:vAlign w:val="bottom"/>
            <w:hideMark/>
          </w:tcPr>
          <w:p w14:paraId="14AE264C"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Refused</w:t>
            </w:r>
          </w:p>
        </w:tc>
        <w:tc>
          <w:tcPr>
            <w:tcW w:w="1556" w:type="dxa"/>
            <w:noWrap/>
            <w:vAlign w:val="bottom"/>
            <w:hideMark/>
          </w:tcPr>
          <w:p w14:paraId="77FFE36F"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684</w:t>
            </w:r>
          </w:p>
        </w:tc>
        <w:tc>
          <w:tcPr>
            <w:tcW w:w="828" w:type="dxa"/>
            <w:noWrap/>
            <w:vAlign w:val="bottom"/>
            <w:hideMark/>
          </w:tcPr>
          <w:p w14:paraId="2EC51183"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4.00%</w:t>
            </w:r>
          </w:p>
        </w:tc>
      </w:tr>
      <w:tr w:rsidR="00B938BC" w:rsidRPr="00286AC9" w14:paraId="4697C3FF" w14:textId="77777777">
        <w:trPr>
          <w:trHeight w:val="250"/>
        </w:trPr>
        <w:tc>
          <w:tcPr>
            <w:tcW w:w="3569" w:type="dxa"/>
            <w:noWrap/>
            <w:vAlign w:val="bottom"/>
            <w:hideMark/>
          </w:tcPr>
          <w:p w14:paraId="29B90092"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Shelter</w:t>
            </w:r>
          </w:p>
        </w:tc>
        <w:tc>
          <w:tcPr>
            <w:tcW w:w="1556" w:type="dxa"/>
            <w:noWrap/>
            <w:vAlign w:val="bottom"/>
            <w:hideMark/>
          </w:tcPr>
          <w:p w14:paraId="3957AD8B"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283</w:t>
            </w:r>
          </w:p>
        </w:tc>
        <w:tc>
          <w:tcPr>
            <w:tcW w:w="828" w:type="dxa"/>
            <w:noWrap/>
            <w:vAlign w:val="bottom"/>
            <w:hideMark/>
          </w:tcPr>
          <w:p w14:paraId="73A9726D"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1.66%</w:t>
            </w:r>
          </w:p>
        </w:tc>
      </w:tr>
      <w:tr w:rsidR="00B938BC" w:rsidRPr="00286AC9" w14:paraId="5EFECCED" w14:textId="77777777">
        <w:trPr>
          <w:trHeight w:val="250"/>
        </w:trPr>
        <w:tc>
          <w:tcPr>
            <w:tcW w:w="3569" w:type="dxa"/>
            <w:noWrap/>
            <w:vAlign w:val="bottom"/>
            <w:hideMark/>
          </w:tcPr>
          <w:p w14:paraId="4746E5FA"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Street</w:t>
            </w:r>
          </w:p>
        </w:tc>
        <w:tc>
          <w:tcPr>
            <w:tcW w:w="1556" w:type="dxa"/>
            <w:noWrap/>
            <w:vAlign w:val="bottom"/>
            <w:hideMark/>
          </w:tcPr>
          <w:p w14:paraId="05F18795"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3,198</w:t>
            </w:r>
          </w:p>
        </w:tc>
        <w:tc>
          <w:tcPr>
            <w:tcW w:w="828" w:type="dxa"/>
            <w:noWrap/>
            <w:vAlign w:val="bottom"/>
            <w:hideMark/>
          </w:tcPr>
          <w:p w14:paraId="1DEB17DA"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18.71%</w:t>
            </w:r>
          </w:p>
        </w:tc>
      </w:tr>
      <w:tr w:rsidR="00B938BC" w:rsidRPr="00286AC9" w14:paraId="7DFC0DB1" w14:textId="77777777">
        <w:trPr>
          <w:trHeight w:val="250"/>
        </w:trPr>
        <w:tc>
          <w:tcPr>
            <w:tcW w:w="3569" w:type="dxa"/>
            <w:noWrap/>
            <w:vAlign w:val="bottom"/>
            <w:hideMark/>
          </w:tcPr>
          <w:p w14:paraId="70088BEB"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Transitional Housing</w:t>
            </w:r>
          </w:p>
        </w:tc>
        <w:tc>
          <w:tcPr>
            <w:tcW w:w="1556" w:type="dxa"/>
            <w:noWrap/>
            <w:vAlign w:val="bottom"/>
            <w:hideMark/>
          </w:tcPr>
          <w:p w14:paraId="12EC9ED3"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213</w:t>
            </w:r>
          </w:p>
        </w:tc>
        <w:tc>
          <w:tcPr>
            <w:tcW w:w="828" w:type="dxa"/>
            <w:noWrap/>
            <w:vAlign w:val="bottom"/>
            <w:hideMark/>
          </w:tcPr>
          <w:p w14:paraId="1A95C039" w14:textId="77777777" w:rsidR="00B938BC" w:rsidRPr="00EB5243" w:rsidRDefault="00B938BC">
            <w:pPr>
              <w:rPr>
                <w:rFonts w:asciiTheme="minorHAnsi" w:eastAsia="Times New Roman" w:hAnsiTheme="minorHAnsi" w:cstheme="minorHAnsi"/>
                <w:color w:val="000000"/>
              </w:rPr>
            </w:pPr>
            <w:r w:rsidRPr="00EB5243">
              <w:rPr>
                <w:rFonts w:asciiTheme="minorHAnsi" w:eastAsia="Times New Roman" w:hAnsiTheme="minorHAnsi" w:cstheme="minorHAnsi"/>
                <w:color w:val="000000"/>
              </w:rPr>
              <w:t>1.25%</w:t>
            </w:r>
          </w:p>
        </w:tc>
      </w:tr>
      <w:tr w:rsidR="00B938BC" w:rsidRPr="00286AC9" w14:paraId="6E084B57" w14:textId="77777777">
        <w:trPr>
          <w:trHeight w:val="250"/>
        </w:trPr>
        <w:tc>
          <w:tcPr>
            <w:tcW w:w="3569" w:type="dxa"/>
            <w:noWrap/>
            <w:vAlign w:val="bottom"/>
            <w:hideMark/>
          </w:tcPr>
          <w:p w14:paraId="49A627FA" w14:textId="77777777" w:rsidR="00B938BC" w:rsidRPr="00EB5243" w:rsidRDefault="00B938BC">
            <w:pPr>
              <w:rPr>
                <w:rFonts w:asciiTheme="minorHAnsi" w:eastAsia="Times New Roman" w:hAnsiTheme="minorHAnsi" w:cstheme="minorHAnsi"/>
                <w:b/>
                <w:bCs/>
                <w:color w:val="000000"/>
              </w:rPr>
            </w:pPr>
            <w:r w:rsidRPr="00EB5243">
              <w:rPr>
                <w:rFonts w:asciiTheme="minorHAnsi" w:eastAsia="Times New Roman" w:hAnsiTheme="minorHAnsi" w:cstheme="minorHAnsi"/>
                <w:b/>
                <w:bCs/>
                <w:color w:val="000000"/>
              </w:rPr>
              <w:t>Grand Total</w:t>
            </w:r>
          </w:p>
        </w:tc>
        <w:tc>
          <w:tcPr>
            <w:tcW w:w="1556" w:type="dxa"/>
            <w:noWrap/>
            <w:vAlign w:val="bottom"/>
            <w:hideMark/>
          </w:tcPr>
          <w:p w14:paraId="06587239" w14:textId="77777777" w:rsidR="00B938BC" w:rsidRPr="00EB5243" w:rsidRDefault="00B938BC">
            <w:pPr>
              <w:rPr>
                <w:rFonts w:asciiTheme="minorHAnsi" w:eastAsia="Times New Roman" w:hAnsiTheme="minorHAnsi" w:cstheme="minorHAnsi"/>
                <w:b/>
                <w:bCs/>
                <w:color w:val="000000"/>
              </w:rPr>
            </w:pPr>
            <w:r w:rsidRPr="00EB5243">
              <w:rPr>
                <w:rFonts w:asciiTheme="minorHAnsi" w:eastAsia="Times New Roman" w:hAnsiTheme="minorHAnsi" w:cstheme="minorHAnsi"/>
                <w:b/>
                <w:bCs/>
                <w:color w:val="000000"/>
              </w:rPr>
              <w:t>17,095</w:t>
            </w:r>
          </w:p>
        </w:tc>
        <w:tc>
          <w:tcPr>
            <w:tcW w:w="828" w:type="dxa"/>
            <w:noWrap/>
            <w:vAlign w:val="bottom"/>
            <w:hideMark/>
          </w:tcPr>
          <w:p w14:paraId="0A22A45D" w14:textId="77777777" w:rsidR="00B938BC" w:rsidRPr="00EB5243" w:rsidRDefault="00B938BC">
            <w:pPr>
              <w:rPr>
                <w:rFonts w:asciiTheme="minorHAnsi" w:eastAsia="Times New Roman" w:hAnsiTheme="minorHAnsi" w:cstheme="minorHAnsi"/>
                <w:b/>
                <w:bCs/>
                <w:color w:val="000000"/>
              </w:rPr>
            </w:pPr>
            <w:r w:rsidRPr="00EB5243">
              <w:rPr>
                <w:rFonts w:asciiTheme="minorHAnsi" w:eastAsia="Times New Roman" w:hAnsiTheme="minorHAnsi" w:cstheme="minorHAnsi"/>
                <w:b/>
                <w:bCs/>
                <w:color w:val="000000"/>
              </w:rPr>
              <w:t>100.00%</w:t>
            </w:r>
          </w:p>
        </w:tc>
      </w:tr>
    </w:tbl>
    <w:p w14:paraId="4F3F345A" w14:textId="77777777" w:rsidR="00B938BC" w:rsidRDefault="00B938BC" w:rsidP="00B938BC">
      <w:pPr>
        <w:rPr>
          <w:rFonts w:eastAsia="Calibri"/>
          <w:color w:val="000000" w:themeColor="text1"/>
        </w:rPr>
      </w:pPr>
    </w:p>
    <w:p w14:paraId="46C84254" w14:textId="77777777" w:rsidR="00B938BC" w:rsidRDefault="00B938BC" w:rsidP="00B938BC">
      <w:pPr>
        <w:rPr>
          <w:rFonts w:eastAsia="Calibri" w:cs="Arial"/>
          <w:bCs/>
          <w:color w:val="2F5496" w:themeColor="accent1" w:themeShade="BF"/>
          <w:szCs w:val="24"/>
        </w:rPr>
      </w:pPr>
      <w:r>
        <w:rPr>
          <w:rFonts w:eastAsia="Calibri" w:cs="Arial"/>
          <w:bCs/>
          <w:color w:val="2F5496" w:themeColor="accent1" w:themeShade="BF"/>
          <w:szCs w:val="24"/>
        </w:rPr>
        <w:br w:type="page"/>
      </w:r>
    </w:p>
    <w:p w14:paraId="0BA55DFF" w14:textId="77777777" w:rsidR="00B938BC" w:rsidRDefault="00B938BC" w:rsidP="00425E59">
      <w:pPr>
        <w:pStyle w:val="Heading3"/>
      </w:pPr>
      <w:r w:rsidRPr="00F97276">
        <w:lastRenderedPageBreak/>
        <w:t>Physical Disabilities and Accessibility Needs</w:t>
      </w:r>
    </w:p>
    <w:p w14:paraId="6213AC11" w14:textId="77777777" w:rsidR="00B938BC" w:rsidRPr="001D5665" w:rsidRDefault="00B938BC" w:rsidP="00B938BC">
      <w:pPr>
        <w:rPr>
          <w:rFonts w:eastAsia="Calibri"/>
        </w:rPr>
      </w:pPr>
      <w:r w:rsidRPr="001D5665">
        <w:rPr>
          <w:rFonts w:eastAsia="Calibri"/>
        </w:rPr>
        <w:t xml:space="preserve">At any given time, individuals booked into </w:t>
      </w:r>
      <w:r>
        <w:rPr>
          <w:rFonts w:eastAsia="Calibri"/>
        </w:rPr>
        <w:t xml:space="preserve">a </w:t>
      </w:r>
      <w:r w:rsidRPr="001D5665">
        <w:rPr>
          <w:rFonts w:eastAsia="Calibri"/>
        </w:rPr>
        <w:t xml:space="preserve">King County </w:t>
      </w:r>
      <w:r>
        <w:rPr>
          <w:rFonts w:eastAsia="Calibri"/>
        </w:rPr>
        <w:t>j</w:t>
      </w:r>
      <w:r w:rsidRPr="001D5665">
        <w:rPr>
          <w:rFonts w:eastAsia="Calibri"/>
        </w:rPr>
        <w:t xml:space="preserve">ail may require </w:t>
      </w:r>
      <w:proofErr w:type="gramStart"/>
      <w:r>
        <w:rPr>
          <w:rFonts w:eastAsia="Calibri"/>
        </w:rPr>
        <w:t xml:space="preserve">an </w:t>
      </w:r>
      <w:r w:rsidRPr="001D5665">
        <w:rPr>
          <w:rFonts w:eastAsia="Calibri"/>
        </w:rPr>
        <w:t>accommodation</w:t>
      </w:r>
      <w:proofErr w:type="gramEnd"/>
      <w:r w:rsidRPr="001D5665">
        <w:rPr>
          <w:rFonts w:eastAsia="Calibri"/>
        </w:rPr>
        <w:t xml:space="preserve"> related to physical disabilities. To improve consistency and accuracy in identifying these needs, JHS is collaborating with the Department of Adult and Juvenile Detention (DAJD) to establish a unified system for tracking individuals with disabilities. For the purposes of this report, the presence of a mobility order during incarceration is used as a proxy indicator of mobility concerns. A mobility order is issued when a patient requires </w:t>
      </w:r>
      <w:proofErr w:type="gramStart"/>
      <w:r>
        <w:rPr>
          <w:rFonts w:eastAsia="Calibri"/>
        </w:rPr>
        <w:t xml:space="preserve">a </w:t>
      </w:r>
      <w:r w:rsidRPr="001D5665">
        <w:rPr>
          <w:rFonts w:eastAsia="Calibri"/>
        </w:rPr>
        <w:t>specific</w:t>
      </w:r>
      <w:proofErr w:type="gramEnd"/>
      <w:r w:rsidRPr="001D5665">
        <w:rPr>
          <w:rFonts w:eastAsia="Calibri"/>
        </w:rPr>
        <w:t xml:space="preserve"> accommodation, such as assistive devices or modified housing arrangements, to support safe movement within the jail environment.</w:t>
      </w:r>
    </w:p>
    <w:p w14:paraId="27BCFD5E" w14:textId="77777777" w:rsidR="00B938BC" w:rsidRPr="001D5665" w:rsidRDefault="00B938BC" w:rsidP="00B938BC">
      <w:pPr>
        <w:rPr>
          <w:rFonts w:eastAsia="Calibri"/>
        </w:rPr>
      </w:pPr>
    </w:p>
    <w:p w14:paraId="1850B5EC" w14:textId="77777777" w:rsidR="00B938BC" w:rsidRDefault="00B938BC" w:rsidP="00B938BC">
      <w:pPr>
        <w:rPr>
          <w:rFonts w:eastAsia="Calibri"/>
        </w:rPr>
      </w:pPr>
      <w:r w:rsidRPr="001D5665">
        <w:rPr>
          <w:rFonts w:eastAsia="Calibri"/>
        </w:rPr>
        <w:t>For patients who use a mobility device but are not connected to JHS Social Services, DAJD may request assistance from JHS social service staff at the time of release to ensure access to transportation or mobility devices. When patients are connected to the social service team</w:t>
      </w:r>
      <w:r>
        <w:rPr>
          <w:rFonts w:eastAsia="Calibri"/>
        </w:rPr>
        <w:t xml:space="preserve"> through established workflows</w:t>
      </w:r>
      <w:r w:rsidRPr="001D5665">
        <w:rPr>
          <w:rFonts w:eastAsia="Calibri"/>
        </w:rPr>
        <w:t>, staff work proactively to confirm that individuals are released with the necessary device, have an appropriate device available at home, and receive transportation support as needed. The table below presents the number of individuals who had a mobility order at any point during their incarceration between July 1, 2024, and June 30, 2025. These data provide insight into the prevalence of mobility</w:t>
      </w:r>
      <w:r w:rsidRPr="001D5665">
        <w:rPr>
          <w:rFonts w:ascii="Cambria Math" w:eastAsia="Calibri" w:hAnsi="Cambria Math" w:cs="Cambria Math"/>
        </w:rPr>
        <w:t>‑</w:t>
      </w:r>
      <w:r w:rsidRPr="001D5665">
        <w:rPr>
          <w:rFonts w:eastAsia="Calibri"/>
        </w:rPr>
        <w:t>related needs among the jail population, though they may not capture all individuals with disabilities</w:t>
      </w:r>
      <w:r>
        <w:rPr>
          <w:rFonts w:eastAsia="Calibri"/>
        </w:rPr>
        <w:t>.</w:t>
      </w:r>
    </w:p>
    <w:p w14:paraId="6B5FF01B" w14:textId="77777777" w:rsidR="00B938BC" w:rsidRDefault="00B938BC" w:rsidP="00B938BC">
      <w:pPr>
        <w:rPr>
          <w:rFonts w:eastAsia="Calibri"/>
          <w:b/>
          <w:bCs/>
          <w:color w:val="000000" w:themeColor="text1"/>
        </w:rPr>
      </w:pPr>
    </w:p>
    <w:p w14:paraId="5A8B1FB0" w14:textId="1F84950E" w:rsidR="00B938BC" w:rsidRPr="00680A19" w:rsidRDefault="00B938BC" w:rsidP="00B938BC">
      <w:pPr>
        <w:pStyle w:val="Caption"/>
        <w:rPr>
          <w:rFonts w:eastAsia="Calibri"/>
          <w:b/>
          <w:bCs/>
          <w:color w:val="000000" w:themeColor="text1"/>
        </w:rPr>
      </w:pPr>
      <w:r w:rsidRPr="00680A19">
        <w:rPr>
          <w:rFonts w:eastAsia="Calibri"/>
          <w:b/>
          <w:bCs/>
          <w:color w:val="000000" w:themeColor="text1"/>
        </w:rPr>
        <w:t xml:space="preserve">Table </w:t>
      </w:r>
      <w:r w:rsidR="00640119">
        <w:rPr>
          <w:rFonts w:eastAsia="Calibri"/>
          <w:b/>
          <w:bCs/>
          <w:color w:val="000000" w:themeColor="text1"/>
        </w:rPr>
        <w:t>4</w:t>
      </w:r>
      <w:r w:rsidRPr="00680A19">
        <w:rPr>
          <w:rFonts w:eastAsia="Calibri"/>
          <w:b/>
          <w:bCs/>
          <w:color w:val="000000" w:themeColor="text1"/>
        </w:rPr>
        <w:t xml:space="preserve">: </w:t>
      </w:r>
      <w:r w:rsidRPr="00680A19">
        <w:rPr>
          <w:b/>
          <w:bCs/>
        </w:rPr>
        <w:t>Presence of mobility devices for releases occurring between 7/1/24-6/30/25</w:t>
      </w:r>
    </w:p>
    <w:tbl>
      <w:tblPr>
        <w:tblStyle w:val="TableGrid"/>
        <w:tblW w:w="6418" w:type="dxa"/>
        <w:tblLook w:val="04A0" w:firstRow="1" w:lastRow="0" w:firstColumn="1" w:lastColumn="0" w:noHBand="0" w:noVBand="1"/>
      </w:tblPr>
      <w:tblGrid>
        <w:gridCol w:w="3900"/>
        <w:gridCol w:w="1520"/>
        <w:gridCol w:w="998"/>
      </w:tblGrid>
      <w:tr w:rsidR="00B938BC" w:rsidRPr="009E422C" w14:paraId="14D3D0DF" w14:textId="77777777">
        <w:trPr>
          <w:trHeight w:val="300"/>
        </w:trPr>
        <w:tc>
          <w:tcPr>
            <w:tcW w:w="3900" w:type="dxa"/>
            <w:noWrap/>
            <w:hideMark/>
          </w:tcPr>
          <w:p w14:paraId="264B81B9" w14:textId="77777777" w:rsidR="00B938BC" w:rsidRPr="009E422C" w:rsidRDefault="00B938BC">
            <w:pPr>
              <w:jc w:val="center"/>
              <w:rPr>
                <w:rFonts w:asciiTheme="minorHAnsi" w:eastAsia="Times New Roman" w:hAnsiTheme="minorHAnsi" w:cstheme="minorHAnsi"/>
                <w:b/>
                <w:bCs/>
                <w:color w:val="000000"/>
              </w:rPr>
            </w:pPr>
            <w:r w:rsidRPr="009E422C">
              <w:rPr>
                <w:rFonts w:asciiTheme="minorHAnsi" w:eastAsia="Times New Roman" w:hAnsiTheme="minorHAnsi" w:cstheme="minorHAnsi"/>
                <w:b/>
                <w:bCs/>
                <w:color w:val="000000"/>
              </w:rPr>
              <w:t>Orders</w:t>
            </w:r>
          </w:p>
        </w:tc>
        <w:tc>
          <w:tcPr>
            <w:tcW w:w="1520" w:type="dxa"/>
            <w:noWrap/>
            <w:hideMark/>
          </w:tcPr>
          <w:p w14:paraId="39BC676E" w14:textId="77777777" w:rsidR="00B938BC" w:rsidRPr="009E422C" w:rsidRDefault="00B938BC">
            <w:pPr>
              <w:jc w:val="center"/>
              <w:rPr>
                <w:rFonts w:asciiTheme="minorHAnsi" w:eastAsia="Times New Roman" w:hAnsiTheme="minorHAnsi" w:cstheme="minorHAnsi"/>
                <w:b/>
                <w:bCs/>
                <w:color w:val="000000"/>
              </w:rPr>
            </w:pPr>
            <w:r>
              <w:rPr>
                <w:rFonts w:asciiTheme="minorHAnsi" w:eastAsia="Times New Roman" w:hAnsiTheme="minorHAnsi" w:cstheme="minorHAnsi"/>
                <w:b/>
                <w:bCs/>
                <w:color w:val="000000"/>
              </w:rPr>
              <w:t xml:space="preserve">Order </w:t>
            </w:r>
            <w:r w:rsidRPr="009E422C">
              <w:rPr>
                <w:rFonts w:asciiTheme="minorHAnsi" w:eastAsia="Times New Roman" w:hAnsiTheme="minorHAnsi" w:cstheme="minorHAnsi"/>
                <w:b/>
                <w:bCs/>
                <w:color w:val="000000"/>
              </w:rPr>
              <w:t>Count</w:t>
            </w:r>
          </w:p>
        </w:tc>
        <w:tc>
          <w:tcPr>
            <w:tcW w:w="998" w:type="dxa"/>
            <w:noWrap/>
            <w:hideMark/>
          </w:tcPr>
          <w:p w14:paraId="0BD8BCE8" w14:textId="77777777" w:rsidR="00B938BC" w:rsidRPr="009E422C" w:rsidRDefault="00B938BC">
            <w:pPr>
              <w:jc w:val="center"/>
              <w:rPr>
                <w:rFonts w:asciiTheme="minorHAnsi" w:eastAsia="Times New Roman" w:hAnsiTheme="minorHAnsi" w:cstheme="minorHAnsi"/>
                <w:b/>
                <w:bCs/>
                <w:color w:val="000000"/>
              </w:rPr>
            </w:pPr>
            <w:r w:rsidRPr="009E422C">
              <w:rPr>
                <w:rFonts w:asciiTheme="minorHAnsi" w:eastAsia="Times New Roman" w:hAnsiTheme="minorHAnsi" w:cstheme="minorHAnsi"/>
                <w:b/>
                <w:bCs/>
                <w:color w:val="000000"/>
              </w:rPr>
              <w:t>%</w:t>
            </w:r>
          </w:p>
        </w:tc>
      </w:tr>
      <w:tr w:rsidR="00B938BC" w:rsidRPr="009E422C" w14:paraId="662D67A7" w14:textId="77777777">
        <w:trPr>
          <w:trHeight w:val="300"/>
        </w:trPr>
        <w:tc>
          <w:tcPr>
            <w:tcW w:w="3900" w:type="dxa"/>
            <w:noWrap/>
            <w:hideMark/>
          </w:tcPr>
          <w:p w14:paraId="1D00C485"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Unknown</w:t>
            </w:r>
          </w:p>
        </w:tc>
        <w:tc>
          <w:tcPr>
            <w:tcW w:w="1520" w:type="dxa"/>
            <w:noWrap/>
            <w:hideMark/>
          </w:tcPr>
          <w:p w14:paraId="417FDD0F"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626</w:t>
            </w:r>
          </w:p>
        </w:tc>
        <w:tc>
          <w:tcPr>
            <w:tcW w:w="998" w:type="dxa"/>
            <w:noWrap/>
            <w:hideMark/>
          </w:tcPr>
          <w:p w14:paraId="615071DF"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3.66%</w:t>
            </w:r>
          </w:p>
        </w:tc>
      </w:tr>
      <w:tr w:rsidR="00B938BC" w:rsidRPr="009E422C" w14:paraId="6857A80D" w14:textId="77777777">
        <w:trPr>
          <w:trHeight w:val="300"/>
        </w:trPr>
        <w:tc>
          <w:tcPr>
            <w:tcW w:w="3900" w:type="dxa"/>
            <w:noWrap/>
            <w:hideMark/>
          </w:tcPr>
          <w:p w14:paraId="76EE643B"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At least 1 Mobility Order</w:t>
            </w:r>
          </w:p>
        </w:tc>
        <w:tc>
          <w:tcPr>
            <w:tcW w:w="1520" w:type="dxa"/>
            <w:noWrap/>
            <w:hideMark/>
          </w:tcPr>
          <w:p w14:paraId="32882139"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358</w:t>
            </w:r>
          </w:p>
        </w:tc>
        <w:tc>
          <w:tcPr>
            <w:tcW w:w="998" w:type="dxa"/>
            <w:noWrap/>
            <w:hideMark/>
          </w:tcPr>
          <w:p w14:paraId="2B6F4FDD"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2.09%</w:t>
            </w:r>
          </w:p>
        </w:tc>
      </w:tr>
      <w:tr w:rsidR="00B938BC" w:rsidRPr="009E422C" w14:paraId="79FE65B1" w14:textId="77777777">
        <w:trPr>
          <w:trHeight w:val="300"/>
        </w:trPr>
        <w:tc>
          <w:tcPr>
            <w:tcW w:w="3900" w:type="dxa"/>
            <w:noWrap/>
            <w:hideMark/>
          </w:tcPr>
          <w:p w14:paraId="05D6E19A"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No Mobility Order</w:t>
            </w:r>
          </w:p>
        </w:tc>
        <w:tc>
          <w:tcPr>
            <w:tcW w:w="1520" w:type="dxa"/>
            <w:noWrap/>
            <w:hideMark/>
          </w:tcPr>
          <w:p w14:paraId="1F99937C"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16,111</w:t>
            </w:r>
          </w:p>
        </w:tc>
        <w:tc>
          <w:tcPr>
            <w:tcW w:w="998" w:type="dxa"/>
            <w:noWrap/>
            <w:hideMark/>
          </w:tcPr>
          <w:p w14:paraId="61BBBAE9" w14:textId="77777777" w:rsidR="00B938BC" w:rsidRPr="009E422C" w:rsidRDefault="00B938BC">
            <w:pPr>
              <w:rPr>
                <w:rFonts w:asciiTheme="minorHAnsi" w:eastAsia="Times New Roman" w:hAnsiTheme="minorHAnsi" w:cstheme="minorHAnsi"/>
                <w:color w:val="000000"/>
              </w:rPr>
            </w:pPr>
            <w:r w:rsidRPr="009E422C">
              <w:rPr>
                <w:rFonts w:asciiTheme="minorHAnsi" w:eastAsia="Times New Roman" w:hAnsiTheme="minorHAnsi" w:cstheme="minorHAnsi"/>
                <w:color w:val="000000"/>
              </w:rPr>
              <w:t>94.24%</w:t>
            </w:r>
          </w:p>
        </w:tc>
      </w:tr>
      <w:tr w:rsidR="00B938BC" w:rsidRPr="009E422C" w14:paraId="6B15FFBA" w14:textId="77777777">
        <w:trPr>
          <w:trHeight w:val="300"/>
        </w:trPr>
        <w:tc>
          <w:tcPr>
            <w:tcW w:w="3900" w:type="dxa"/>
            <w:noWrap/>
            <w:hideMark/>
          </w:tcPr>
          <w:p w14:paraId="2F902A78" w14:textId="77777777" w:rsidR="00B938BC" w:rsidRPr="009E422C" w:rsidRDefault="00B938BC">
            <w:pPr>
              <w:rPr>
                <w:rFonts w:asciiTheme="minorHAnsi" w:eastAsia="Times New Roman" w:hAnsiTheme="minorHAnsi" w:cstheme="minorHAnsi"/>
                <w:b/>
                <w:bCs/>
                <w:color w:val="000000"/>
              </w:rPr>
            </w:pPr>
            <w:r w:rsidRPr="009E422C">
              <w:rPr>
                <w:rFonts w:asciiTheme="minorHAnsi" w:eastAsia="Times New Roman" w:hAnsiTheme="minorHAnsi" w:cstheme="minorHAnsi"/>
                <w:b/>
                <w:bCs/>
                <w:color w:val="000000"/>
              </w:rPr>
              <w:t>Grand Total</w:t>
            </w:r>
          </w:p>
        </w:tc>
        <w:tc>
          <w:tcPr>
            <w:tcW w:w="1520" w:type="dxa"/>
            <w:noWrap/>
            <w:hideMark/>
          </w:tcPr>
          <w:p w14:paraId="48B9F81D" w14:textId="77777777" w:rsidR="00B938BC" w:rsidRPr="009E422C" w:rsidRDefault="00B938BC">
            <w:pPr>
              <w:rPr>
                <w:rFonts w:asciiTheme="minorHAnsi" w:eastAsia="Times New Roman" w:hAnsiTheme="minorHAnsi" w:cstheme="minorHAnsi"/>
                <w:b/>
                <w:bCs/>
                <w:color w:val="000000"/>
              </w:rPr>
            </w:pPr>
            <w:r w:rsidRPr="009E422C">
              <w:rPr>
                <w:rFonts w:asciiTheme="minorHAnsi" w:eastAsia="Times New Roman" w:hAnsiTheme="minorHAnsi" w:cstheme="minorHAnsi"/>
                <w:b/>
                <w:bCs/>
                <w:color w:val="000000"/>
              </w:rPr>
              <w:t>17,095</w:t>
            </w:r>
          </w:p>
        </w:tc>
        <w:tc>
          <w:tcPr>
            <w:tcW w:w="998" w:type="dxa"/>
            <w:noWrap/>
            <w:hideMark/>
          </w:tcPr>
          <w:p w14:paraId="2170450E" w14:textId="77777777" w:rsidR="00B938BC" w:rsidRPr="009E422C" w:rsidRDefault="00B938BC">
            <w:pPr>
              <w:rPr>
                <w:rFonts w:asciiTheme="minorHAnsi" w:eastAsia="Times New Roman" w:hAnsiTheme="minorHAnsi" w:cstheme="minorHAnsi"/>
                <w:b/>
                <w:bCs/>
                <w:color w:val="000000"/>
              </w:rPr>
            </w:pPr>
            <w:r w:rsidRPr="009E422C">
              <w:rPr>
                <w:rFonts w:asciiTheme="minorHAnsi" w:eastAsia="Times New Roman" w:hAnsiTheme="minorHAnsi" w:cstheme="minorHAnsi"/>
                <w:b/>
                <w:bCs/>
                <w:color w:val="000000"/>
              </w:rPr>
              <w:t>100.00%</w:t>
            </w:r>
          </w:p>
        </w:tc>
      </w:tr>
    </w:tbl>
    <w:p w14:paraId="46007403" w14:textId="77777777" w:rsidR="00B938BC" w:rsidRDefault="00B938BC" w:rsidP="00B938BC">
      <w:pPr>
        <w:rPr>
          <w:rFonts w:eastAsia="Calibri"/>
          <w:color w:val="000000" w:themeColor="text1"/>
        </w:rPr>
      </w:pPr>
    </w:p>
    <w:p w14:paraId="1A6F713B" w14:textId="77777777" w:rsidR="00B938BC" w:rsidRPr="00DC1D73" w:rsidRDefault="00B938BC" w:rsidP="00425E59">
      <w:pPr>
        <w:pStyle w:val="Heading3"/>
      </w:pPr>
      <w:r>
        <w:t>H</w:t>
      </w:r>
      <w:r w:rsidRPr="00DC1D73">
        <w:t xml:space="preserve">earing, </w:t>
      </w:r>
      <w:r>
        <w:t>S</w:t>
      </w:r>
      <w:r w:rsidRPr="00DC1D73">
        <w:t xml:space="preserve">peech or </w:t>
      </w:r>
      <w:r>
        <w:t>V</w:t>
      </w:r>
      <w:r w:rsidRPr="00DC1D73">
        <w:t xml:space="preserve">ision </w:t>
      </w:r>
      <w:r>
        <w:t>I</w:t>
      </w:r>
      <w:r w:rsidRPr="00DC1D73">
        <w:t>mpairment</w:t>
      </w:r>
      <w:r w:rsidRPr="00004550">
        <w:t xml:space="preserve"> </w:t>
      </w:r>
    </w:p>
    <w:p w14:paraId="4057AB9E" w14:textId="77777777" w:rsidR="00B938BC" w:rsidRPr="003A68E7" w:rsidRDefault="00B938BC" w:rsidP="00B938BC">
      <w:pPr>
        <w:rPr>
          <w:rFonts w:eastAsia="Calibri"/>
          <w:color w:val="000000" w:themeColor="text1"/>
        </w:rPr>
      </w:pPr>
      <w:r w:rsidRPr="003A68E7">
        <w:rPr>
          <w:rFonts w:eastAsia="Calibri"/>
          <w:color w:val="000000" w:themeColor="text1"/>
        </w:rPr>
        <w:t xml:space="preserve">In the second quarter of 2025, </w:t>
      </w:r>
      <w:r>
        <w:rPr>
          <w:rFonts w:eastAsia="Calibri"/>
          <w:color w:val="000000" w:themeColor="text1"/>
        </w:rPr>
        <w:t>DAJD</w:t>
      </w:r>
      <w:r w:rsidRPr="003A68E7">
        <w:rPr>
          <w:rFonts w:eastAsia="Calibri"/>
          <w:color w:val="000000" w:themeColor="text1"/>
        </w:rPr>
        <w:t xml:space="preserve"> implemented the Communication Assessment Tool to improve identification of individuals requiring communication accommodations. During the booking process, individuals are asked whether they need assistance due to </w:t>
      </w:r>
      <w:proofErr w:type="gramStart"/>
      <w:r w:rsidRPr="003A68E7">
        <w:rPr>
          <w:rFonts w:eastAsia="Calibri"/>
          <w:color w:val="000000" w:themeColor="text1"/>
        </w:rPr>
        <w:t>a hearing</w:t>
      </w:r>
      <w:proofErr w:type="gramEnd"/>
      <w:r w:rsidRPr="003A68E7">
        <w:rPr>
          <w:rFonts w:eastAsia="Calibri"/>
          <w:color w:val="000000" w:themeColor="text1"/>
        </w:rPr>
        <w:t xml:space="preserve">, speech, or vision impairment. Booking officers record responses in the </w:t>
      </w:r>
      <w:r>
        <w:rPr>
          <w:rFonts w:eastAsia="Calibri"/>
          <w:color w:val="000000" w:themeColor="text1"/>
        </w:rPr>
        <w:t>assessment tool</w:t>
      </w:r>
      <w:r w:rsidRPr="003A68E7">
        <w:rPr>
          <w:rFonts w:eastAsia="Calibri"/>
          <w:color w:val="000000" w:themeColor="text1"/>
        </w:rPr>
        <w:t>, and the</w:t>
      </w:r>
      <w:r>
        <w:rPr>
          <w:rFonts w:eastAsia="Calibri"/>
          <w:color w:val="000000" w:themeColor="text1"/>
        </w:rPr>
        <w:t xml:space="preserve"> ADA (Americans with Disabilities Act)</w:t>
      </w:r>
      <w:r w:rsidRPr="003A68E7">
        <w:rPr>
          <w:rFonts w:eastAsia="Calibri"/>
          <w:color w:val="000000" w:themeColor="text1"/>
        </w:rPr>
        <w:t xml:space="preserve"> Coordinator uses this information during an interactive process with the individual to determine appropriate accommodations.</w:t>
      </w:r>
    </w:p>
    <w:p w14:paraId="7E5F954D" w14:textId="77777777" w:rsidR="00B938BC" w:rsidRPr="003A68E7" w:rsidRDefault="00B938BC" w:rsidP="00B938BC">
      <w:pPr>
        <w:rPr>
          <w:rFonts w:eastAsia="Calibri"/>
          <w:color w:val="000000" w:themeColor="text1"/>
        </w:rPr>
      </w:pPr>
    </w:p>
    <w:p w14:paraId="33EFA110" w14:textId="77777777" w:rsidR="00B938BC" w:rsidRDefault="00B938BC" w:rsidP="00B938BC">
      <w:pPr>
        <w:rPr>
          <w:rFonts w:eastAsia="Calibri"/>
          <w:color w:val="000000" w:themeColor="text1"/>
        </w:rPr>
      </w:pPr>
      <w:r w:rsidRPr="003A68E7">
        <w:rPr>
          <w:rFonts w:eastAsia="Calibri"/>
          <w:color w:val="000000" w:themeColor="text1"/>
        </w:rPr>
        <w:t xml:space="preserve">Individuals who are visually impaired, deaf, or hard of hearing are flagged in DAJD’s </w:t>
      </w:r>
      <w:r>
        <w:rPr>
          <w:rFonts w:eastAsia="Calibri"/>
          <w:color w:val="000000" w:themeColor="text1"/>
        </w:rPr>
        <w:t>j</w:t>
      </w:r>
      <w:r w:rsidRPr="003A68E7">
        <w:rPr>
          <w:rFonts w:eastAsia="Calibri"/>
          <w:color w:val="000000" w:themeColor="text1"/>
        </w:rPr>
        <w:t xml:space="preserve">ail </w:t>
      </w:r>
      <w:r>
        <w:rPr>
          <w:rFonts w:eastAsia="Calibri"/>
          <w:color w:val="000000" w:themeColor="text1"/>
        </w:rPr>
        <w:t>m</w:t>
      </w:r>
      <w:r w:rsidRPr="003A68E7">
        <w:rPr>
          <w:rFonts w:eastAsia="Calibri"/>
          <w:color w:val="000000" w:themeColor="text1"/>
        </w:rPr>
        <w:t xml:space="preserve">anagement </w:t>
      </w:r>
      <w:r>
        <w:rPr>
          <w:rFonts w:eastAsia="Calibri"/>
          <w:color w:val="000000" w:themeColor="text1"/>
        </w:rPr>
        <w:t>s</w:t>
      </w:r>
      <w:r w:rsidRPr="003A68E7">
        <w:rPr>
          <w:rFonts w:eastAsia="Calibri"/>
          <w:color w:val="000000" w:themeColor="text1"/>
        </w:rPr>
        <w:t xml:space="preserve">ystem and in JHS’s electronic health record. This dual documentation ensures that both DAJD and JHS are aware of communication access needs throughout incarceration and can coordinate services accordingly. The table below presents the number of individuals identified through the </w:t>
      </w:r>
      <w:r>
        <w:rPr>
          <w:rFonts w:eastAsia="Calibri"/>
          <w:color w:val="000000" w:themeColor="text1"/>
        </w:rPr>
        <w:t>communication assessment tool</w:t>
      </w:r>
      <w:r w:rsidRPr="003A68E7">
        <w:rPr>
          <w:rFonts w:eastAsia="Calibri"/>
          <w:color w:val="000000" w:themeColor="text1"/>
        </w:rPr>
        <w:t xml:space="preserve"> between July 1, 2024, and June 30, 2025. These data provide insight into the prevalence of communication</w:t>
      </w:r>
      <w:r w:rsidRPr="003A68E7">
        <w:rPr>
          <w:rFonts w:ascii="Cambria Math" w:eastAsia="Calibri" w:hAnsi="Cambria Math" w:cs="Cambria Math"/>
          <w:color w:val="000000" w:themeColor="text1"/>
        </w:rPr>
        <w:t>‑</w:t>
      </w:r>
      <w:r w:rsidRPr="003A68E7">
        <w:rPr>
          <w:rFonts w:eastAsia="Calibri"/>
          <w:color w:val="000000" w:themeColor="text1"/>
        </w:rPr>
        <w:t>related needs among the jail population, though they may not capture all individuals with impairments</w:t>
      </w:r>
      <w:r>
        <w:rPr>
          <w:rFonts w:eastAsia="Calibri"/>
          <w:color w:val="000000" w:themeColor="text1"/>
        </w:rPr>
        <w:t>.</w:t>
      </w:r>
    </w:p>
    <w:p w14:paraId="0B02A07B" w14:textId="77777777" w:rsidR="00B938BC" w:rsidRDefault="00B938BC" w:rsidP="00B938BC">
      <w:pPr>
        <w:rPr>
          <w:rFonts w:eastAsia="Calibri"/>
          <w:color w:val="000000" w:themeColor="text1"/>
        </w:rPr>
      </w:pPr>
    </w:p>
    <w:p w14:paraId="7ED354F6" w14:textId="71BE729F" w:rsidR="00B938BC" w:rsidRPr="00680A19" w:rsidRDefault="00B938BC" w:rsidP="00B938BC">
      <w:pPr>
        <w:pStyle w:val="Caption"/>
        <w:rPr>
          <w:b/>
          <w:bCs/>
        </w:rPr>
      </w:pPr>
      <w:r w:rsidRPr="00680A19">
        <w:rPr>
          <w:b/>
          <w:bCs/>
        </w:rPr>
        <w:t xml:space="preserve">Table </w:t>
      </w:r>
      <w:r w:rsidR="00640119">
        <w:rPr>
          <w:b/>
          <w:bCs/>
        </w:rPr>
        <w:t>5</w:t>
      </w:r>
      <w:r w:rsidRPr="00680A19">
        <w:rPr>
          <w:b/>
          <w:bCs/>
        </w:rPr>
        <w:t>: Presence of vision or hearing impairment for bookings from 7/1/24-6/30/25</w:t>
      </w:r>
    </w:p>
    <w:tbl>
      <w:tblPr>
        <w:tblStyle w:val="TableGrid"/>
        <w:tblW w:w="0" w:type="auto"/>
        <w:tblLook w:val="04A0" w:firstRow="1" w:lastRow="0" w:firstColumn="1" w:lastColumn="0" w:noHBand="0" w:noVBand="1"/>
      </w:tblPr>
      <w:tblGrid>
        <w:gridCol w:w="2366"/>
        <w:gridCol w:w="2458"/>
        <w:gridCol w:w="2458"/>
        <w:gridCol w:w="2068"/>
      </w:tblGrid>
      <w:tr w:rsidR="00B938BC" w14:paraId="4BF43AAE" w14:textId="77777777">
        <w:tc>
          <w:tcPr>
            <w:tcW w:w="2366" w:type="dxa"/>
          </w:tcPr>
          <w:p w14:paraId="0C6F701C" w14:textId="77777777" w:rsidR="00B938BC" w:rsidRDefault="00B938BC">
            <w:pPr>
              <w:jc w:val="center"/>
              <w:rPr>
                <w:rFonts w:eastAsia="Calibri"/>
                <w:b/>
                <w:bCs/>
                <w:color w:val="000000" w:themeColor="text1"/>
              </w:rPr>
            </w:pPr>
            <w:r>
              <w:rPr>
                <w:rFonts w:eastAsia="Calibri"/>
                <w:b/>
                <w:bCs/>
                <w:color w:val="000000" w:themeColor="text1"/>
              </w:rPr>
              <w:t>Total Bookings</w:t>
            </w:r>
          </w:p>
        </w:tc>
        <w:tc>
          <w:tcPr>
            <w:tcW w:w="2458" w:type="dxa"/>
          </w:tcPr>
          <w:p w14:paraId="2A2C96B3" w14:textId="77777777" w:rsidR="00B938BC" w:rsidRDefault="00B938BC">
            <w:pPr>
              <w:jc w:val="center"/>
              <w:rPr>
                <w:rFonts w:eastAsia="Calibri"/>
                <w:b/>
                <w:bCs/>
                <w:color w:val="000000" w:themeColor="text1"/>
              </w:rPr>
            </w:pPr>
            <w:r>
              <w:rPr>
                <w:rFonts w:eastAsia="Calibri"/>
                <w:b/>
                <w:bCs/>
                <w:color w:val="000000" w:themeColor="text1"/>
              </w:rPr>
              <w:t>Hearing Impairment</w:t>
            </w:r>
          </w:p>
        </w:tc>
        <w:tc>
          <w:tcPr>
            <w:tcW w:w="2458" w:type="dxa"/>
          </w:tcPr>
          <w:p w14:paraId="0B9E112B" w14:textId="77777777" w:rsidR="00B938BC" w:rsidRDefault="00B938BC">
            <w:pPr>
              <w:jc w:val="center"/>
              <w:rPr>
                <w:rFonts w:eastAsia="Calibri"/>
                <w:b/>
                <w:bCs/>
                <w:color w:val="000000" w:themeColor="text1"/>
              </w:rPr>
            </w:pPr>
            <w:r>
              <w:rPr>
                <w:rFonts w:eastAsia="Calibri"/>
                <w:b/>
                <w:bCs/>
                <w:color w:val="000000" w:themeColor="text1"/>
              </w:rPr>
              <w:t>Vision Impairment</w:t>
            </w:r>
          </w:p>
        </w:tc>
        <w:tc>
          <w:tcPr>
            <w:tcW w:w="2068" w:type="dxa"/>
          </w:tcPr>
          <w:p w14:paraId="4A0564AE" w14:textId="77777777" w:rsidR="00B938BC" w:rsidRDefault="00B938BC">
            <w:pPr>
              <w:jc w:val="center"/>
              <w:rPr>
                <w:rFonts w:eastAsia="Calibri"/>
                <w:b/>
                <w:bCs/>
                <w:color w:val="000000" w:themeColor="text1"/>
              </w:rPr>
            </w:pPr>
            <w:r>
              <w:rPr>
                <w:rFonts w:eastAsia="Calibri"/>
                <w:b/>
                <w:bCs/>
                <w:color w:val="000000" w:themeColor="text1"/>
              </w:rPr>
              <w:t>Speech Impairment</w:t>
            </w:r>
          </w:p>
        </w:tc>
      </w:tr>
      <w:tr w:rsidR="00B938BC" w14:paraId="082662DE" w14:textId="77777777">
        <w:tc>
          <w:tcPr>
            <w:tcW w:w="2366" w:type="dxa"/>
          </w:tcPr>
          <w:p w14:paraId="737C0C62" w14:textId="77777777" w:rsidR="00B938BC" w:rsidRPr="00602317" w:rsidRDefault="00B938BC">
            <w:pPr>
              <w:jc w:val="center"/>
              <w:rPr>
                <w:rFonts w:eastAsia="Calibri"/>
                <w:color w:val="000000" w:themeColor="text1"/>
              </w:rPr>
            </w:pPr>
            <w:r w:rsidRPr="00602317">
              <w:rPr>
                <w:rFonts w:eastAsia="Calibri"/>
                <w:color w:val="000000" w:themeColor="text1"/>
              </w:rPr>
              <w:t>8,703</w:t>
            </w:r>
          </w:p>
        </w:tc>
        <w:tc>
          <w:tcPr>
            <w:tcW w:w="2458" w:type="dxa"/>
          </w:tcPr>
          <w:p w14:paraId="78F4105F" w14:textId="77777777" w:rsidR="00B938BC" w:rsidRPr="00602317" w:rsidRDefault="00B938BC">
            <w:pPr>
              <w:jc w:val="center"/>
              <w:rPr>
                <w:rFonts w:eastAsia="Calibri"/>
                <w:color w:val="000000" w:themeColor="text1"/>
              </w:rPr>
            </w:pPr>
            <w:r w:rsidRPr="00602317">
              <w:rPr>
                <w:rFonts w:eastAsia="Calibri"/>
                <w:color w:val="000000" w:themeColor="text1"/>
              </w:rPr>
              <w:t>32</w:t>
            </w:r>
            <w:r>
              <w:rPr>
                <w:rFonts w:eastAsia="Calibri"/>
                <w:color w:val="000000" w:themeColor="text1"/>
              </w:rPr>
              <w:t xml:space="preserve"> = 0.37%</w:t>
            </w:r>
          </w:p>
        </w:tc>
        <w:tc>
          <w:tcPr>
            <w:tcW w:w="2458" w:type="dxa"/>
          </w:tcPr>
          <w:p w14:paraId="4625079E" w14:textId="77777777" w:rsidR="00B938BC" w:rsidRPr="00602317" w:rsidRDefault="00B938BC">
            <w:pPr>
              <w:jc w:val="center"/>
              <w:rPr>
                <w:rFonts w:eastAsia="Calibri"/>
                <w:color w:val="000000" w:themeColor="text1"/>
              </w:rPr>
            </w:pPr>
            <w:r w:rsidRPr="00602317">
              <w:rPr>
                <w:rFonts w:eastAsia="Calibri"/>
                <w:color w:val="000000" w:themeColor="text1"/>
              </w:rPr>
              <w:t>15</w:t>
            </w:r>
            <w:r>
              <w:rPr>
                <w:rFonts w:eastAsia="Calibri"/>
                <w:color w:val="000000" w:themeColor="text1"/>
              </w:rPr>
              <w:t xml:space="preserve"> = 0.17%</w:t>
            </w:r>
          </w:p>
        </w:tc>
        <w:tc>
          <w:tcPr>
            <w:tcW w:w="2068" w:type="dxa"/>
          </w:tcPr>
          <w:p w14:paraId="15A22306" w14:textId="77777777" w:rsidR="00B938BC" w:rsidRDefault="00B938BC">
            <w:pPr>
              <w:jc w:val="center"/>
              <w:rPr>
                <w:rFonts w:eastAsia="Calibri"/>
                <w:color w:val="000000" w:themeColor="text1"/>
              </w:rPr>
            </w:pPr>
            <w:r>
              <w:rPr>
                <w:rFonts w:eastAsia="Calibri"/>
                <w:color w:val="000000" w:themeColor="text1"/>
              </w:rPr>
              <w:t>0 = 0.0%</w:t>
            </w:r>
          </w:p>
        </w:tc>
      </w:tr>
    </w:tbl>
    <w:p w14:paraId="27A46C37" w14:textId="77777777" w:rsidR="00B938BC" w:rsidRDefault="00B938BC" w:rsidP="00B938BC">
      <w:pPr>
        <w:rPr>
          <w:rFonts w:eastAsia="Calibri" w:cs="Arial"/>
          <w:color w:val="2F5496" w:themeColor="accent1" w:themeShade="BF"/>
        </w:rPr>
      </w:pPr>
      <w:r>
        <w:rPr>
          <w:rFonts w:eastAsia="Calibri" w:cs="Arial"/>
          <w:color w:val="2F5496" w:themeColor="accent1" w:themeShade="BF"/>
        </w:rPr>
        <w:br w:type="page"/>
      </w:r>
    </w:p>
    <w:p w14:paraId="69D83027" w14:textId="77777777" w:rsidR="00B938BC" w:rsidRPr="0079225C" w:rsidRDefault="00B938BC" w:rsidP="00425E59">
      <w:pPr>
        <w:pStyle w:val="Heading3"/>
      </w:pPr>
      <w:r w:rsidRPr="16347F13">
        <w:lastRenderedPageBreak/>
        <w:t>Behavioral Health and Medication Management</w:t>
      </w:r>
    </w:p>
    <w:p w14:paraId="25BC2E86" w14:textId="5A8A5938" w:rsidR="00B938BC" w:rsidRDefault="00B938BC" w:rsidP="00B938BC">
      <w:pPr>
        <w:rPr>
          <w:rFonts w:eastAsia="Calibri"/>
        </w:rPr>
      </w:pPr>
      <w:r w:rsidRPr="6C96F58C">
        <w:rPr>
          <w:rFonts w:eastAsia="Calibri"/>
        </w:rPr>
        <w:t>As noted above, for the purposes of this report, JHS is defining individuals with behavioral health needs as individuals who are provided with psychiatric medications while in custody, as well as all forms of medications for opioid use disorder. These medications play a critical role in stabilizing symptoms, supporting recovery, and reducing risks associated with mental illness or substance use disorders at the time of release.</w:t>
      </w:r>
    </w:p>
    <w:p w14:paraId="3F5182CD" w14:textId="77777777" w:rsidR="00B938BC" w:rsidRDefault="00B938BC" w:rsidP="00B938BC">
      <w:pPr>
        <w:rPr>
          <w:rFonts w:eastAsia="Calibri"/>
        </w:rPr>
      </w:pPr>
    </w:p>
    <w:p w14:paraId="3513CE30" w14:textId="77777777" w:rsidR="00B938BC" w:rsidRDefault="00B938BC" w:rsidP="00B938BC">
      <w:pPr>
        <w:rPr>
          <w:rFonts w:eastAsia="Calibri"/>
          <w:color w:val="000000" w:themeColor="text1"/>
        </w:rPr>
      </w:pPr>
      <w:r>
        <w:rPr>
          <w:rFonts w:eastAsia="Calibri"/>
          <w:color w:val="000000" w:themeColor="text1"/>
        </w:rPr>
        <w:t xml:space="preserve">JHS provides the following types of behavioral health medications:  </w:t>
      </w:r>
    </w:p>
    <w:p w14:paraId="53D9C780" w14:textId="77777777" w:rsidR="00B938BC" w:rsidRDefault="00B938BC" w:rsidP="00B938BC">
      <w:pPr>
        <w:rPr>
          <w:rFonts w:eastAsia="Calibri"/>
        </w:rPr>
      </w:pPr>
    </w:p>
    <w:p w14:paraId="64C75EF3" w14:textId="6667D4F6" w:rsidR="00B938BC" w:rsidRPr="00680A19" w:rsidRDefault="00B938BC" w:rsidP="00B938BC">
      <w:pPr>
        <w:rPr>
          <w:rFonts w:eastAsia="Calibri"/>
          <w:b/>
          <w:bCs/>
          <w:color w:val="000000" w:themeColor="text1"/>
        </w:rPr>
      </w:pPr>
      <w:r w:rsidRPr="00680A19">
        <w:rPr>
          <w:rFonts w:eastAsia="Calibri"/>
          <w:b/>
          <w:bCs/>
          <w:color w:val="000000" w:themeColor="text1"/>
        </w:rPr>
        <w:t xml:space="preserve">Table </w:t>
      </w:r>
      <w:r w:rsidR="00640119">
        <w:rPr>
          <w:rFonts w:eastAsia="Calibri"/>
          <w:b/>
          <w:bCs/>
          <w:color w:val="000000" w:themeColor="text1"/>
        </w:rPr>
        <w:t>6</w:t>
      </w:r>
      <w:r w:rsidRPr="00680A19">
        <w:rPr>
          <w:rFonts w:eastAsia="Calibri"/>
          <w:b/>
          <w:bCs/>
          <w:color w:val="000000" w:themeColor="text1"/>
        </w:rPr>
        <w:t>: Medication categories and description</w:t>
      </w:r>
    </w:p>
    <w:tbl>
      <w:tblPr>
        <w:tblStyle w:val="TableGridLight"/>
        <w:tblW w:w="0" w:type="auto"/>
        <w:tblLook w:val="04A0" w:firstRow="1" w:lastRow="0" w:firstColumn="1" w:lastColumn="0" w:noHBand="0" w:noVBand="1"/>
      </w:tblPr>
      <w:tblGrid>
        <w:gridCol w:w="4135"/>
        <w:gridCol w:w="5215"/>
      </w:tblGrid>
      <w:tr w:rsidR="00B938BC" w14:paraId="4B1763BA" w14:textId="77777777">
        <w:tc>
          <w:tcPr>
            <w:tcW w:w="4135" w:type="dxa"/>
          </w:tcPr>
          <w:p w14:paraId="4F928E3B" w14:textId="77777777" w:rsidR="00B938BC" w:rsidRPr="00DD4E07" w:rsidRDefault="00B938BC">
            <w:pPr>
              <w:rPr>
                <w:rFonts w:eastAsia="Calibri"/>
                <w:b/>
                <w:bCs/>
                <w:color w:val="000000" w:themeColor="text1"/>
              </w:rPr>
            </w:pPr>
            <w:r w:rsidRPr="6C96F58C">
              <w:rPr>
                <w:rFonts w:eastAsia="Calibri"/>
                <w:b/>
                <w:bCs/>
                <w:color w:val="000000" w:themeColor="text1"/>
              </w:rPr>
              <w:t>Medication Category</w:t>
            </w:r>
          </w:p>
        </w:tc>
        <w:tc>
          <w:tcPr>
            <w:tcW w:w="5215" w:type="dxa"/>
          </w:tcPr>
          <w:p w14:paraId="4467543C" w14:textId="77777777" w:rsidR="00B938BC" w:rsidRPr="00DD4E07" w:rsidRDefault="00B938BC">
            <w:pPr>
              <w:rPr>
                <w:rFonts w:eastAsia="Calibri"/>
                <w:b/>
                <w:bCs/>
                <w:color w:val="000000" w:themeColor="text1"/>
              </w:rPr>
            </w:pPr>
            <w:r w:rsidRPr="6C96F58C">
              <w:rPr>
                <w:rFonts w:eastAsia="Calibri"/>
                <w:b/>
                <w:bCs/>
                <w:color w:val="000000" w:themeColor="text1"/>
              </w:rPr>
              <w:t>Description</w:t>
            </w:r>
          </w:p>
        </w:tc>
      </w:tr>
      <w:tr w:rsidR="00B938BC" w14:paraId="1CC433AF" w14:textId="77777777">
        <w:tc>
          <w:tcPr>
            <w:tcW w:w="4135" w:type="dxa"/>
          </w:tcPr>
          <w:p w14:paraId="5B59BFEB" w14:textId="77777777" w:rsidR="00B938BC" w:rsidRPr="00DD4E07" w:rsidRDefault="00B938BC">
            <w:pPr>
              <w:rPr>
                <w:rFonts w:eastAsia="Calibri"/>
                <w:color w:val="000000" w:themeColor="text1"/>
              </w:rPr>
            </w:pPr>
            <w:r w:rsidRPr="00DD4E07">
              <w:rPr>
                <w:rFonts w:eastAsia="Calibri"/>
                <w:color w:val="000000" w:themeColor="text1"/>
              </w:rPr>
              <w:t>Anti-anxiety medications</w:t>
            </w:r>
          </w:p>
        </w:tc>
        <w:tc>
          <w:tcPr>
            <w:tcW w:w="5215" w:type="dxa"/>
          </w:tcPr>
          <w:p w14:paraId="1D24830C" w14:textId="77777777" w:rsidR="00B938BC" w:rsidRPr="00DD4E07" w:rsidRDefault="00B938BC">
            <w:pPr>
              <w:rPr>
                <w:rFonts w:eastAsia="Calibri"/>
                <w:color w:val="000000" w:themeColor="text1"/>
              </w:rPr>
            </w:pPr>
            <w:r w:rsidRPr="00DD4E07">
              <w:rPr>
                <w:rFonts w:eastAsia="Calibri"/>
                <w:color w:val="000000" w:themeColor="text1"/>
              </w:rPr>
              <w:t>Used to reduce symptoms of anxiety, including panic attacks, disabling fear, or disabling worry</w:t>
            </w:r>
          </w:p>
        </w:tc>
      </w:tr>
      <w:tr w:rsidR="00B938BC" w14:paraId="67FF7BD8" w14:textId="77777777">
        <w:tc>
          <w:tcPr>
            <w:tcW w:w="4135" w:type="dxa"/>
          </w:tcPr>
          <w:p w14:paraId="2DFF8FA0" w14:textId="77777777" w:rsidR="00B938BC" w:rsidRPr="00DD4E07" w:rsidRDefault="00B938BC">
            <w:pPr>
              <w:rPr>
                <w:rFonts w:eastAsia="Calibri"/>
                <w:color w:val="000000" w:themeColor="text1"/>
              </w:rPr>
            </w:pPr>
            <w:r w:rsidRPr="00DD4E07">
              <w:rPr>
                <w:rFonts w:eastAsia="Calibri"/>
                <w:color w:val="000000" w:themeColor="text1"/>
              </w:rPr>
              <w:t>Antidepressants</w:t>
            </w:r>
          </w:p>
        </w:tc>
        <w:tc>
          <w:tcPr>
            <w:tcW w:w="5215" w:type="dxa"/>
          </w:tcPr>
          <w:p w14:paraId="4035B8CE" w14:textId="77777777" w:rsidR="00B938BC" w:rsidRPr="00DD4E07" w:rsidRDefault="00B938BC">
            <w:pPr>
              <w:rPr>
                <w:rFonts w:eastAsia="Calibri"/>
                <w:color w:val="000000" w:themeColor="text1"/>
              </w:rPr>
            </w:pPr>
            <w:r w:rsidRPr="00DD4E07">
              <w:rPr>
                <w:rFonts w:eastAsia="Calibri"/>
                <w:color w:val="000000" w:themeColor="text1"/>
              </w:rPr>
              <w:t>Used to treat depression</w:t>
            </w:r>
          </w:p>
        </w:tc>
      </w:tr>
      <w:tr w:rsidR="00B938BC" w14:paraId="4CEA1E9C" w14:textId="77777777">
        <w:tc>
          <w:tcPr>
            <w:tcW w:w="4135" w:type="dxa"/>
          </w:tcPr>
          <w:p w14:paraId="4F3EF279" w14:textId="77777777" w:rsidR="00B938BC" w:rsidRPr="00DD4E07" w:rsidRDefault="00B938BC">
            <w:pPr>
              <w:rPr>
                <w:rFonts w:eastAsia="Calibri"/>
                <w:color w:val="000000" w:themeColor="text1"/>
              </w:rPr>
            </w:pPr>
            <w:r w:rsidRPr="00DD4E07">
              <w:rPr>
                <w:rFonts w:eastAsia="Calibri"/>
                <w:color w:val="000000" w:themeColor="text1"/>
              </w:rPr>
              <w:t>Antipsychotics</w:t>
            </w:r>
          </w:p>
        </w:tc>
        <w:tc>
          <w:tcPr>
            <w:tcW w:w="5215" w:type="dxa"/>
          </w:tcPr>
          <w:p w14:paraId="3CE8E01A" w14:textId="77777777" w:rsidR="00B938BC" w:rsidRPr="00DD4E07" w:rsidRDefault="00B938BC">
            <w:pPr>
              <w:rPr>
                <w:rFonts w:eastAsia="Calibri"/>
                <w:color w:val="000000" w:themeColor="text1"/>
              </w:rPr>
            </w:pPr>
            <w:r w:rsidRPr="00DD4E07">
              <w:rPr>
                <w:rFonts w:eastAsia="Calibri"/>
                <w:color w:val="000000" w:themeColor="text1"/>
              </w:rPr>
              <w:t xml:space="preserve">Used to treat psychosis (a condition that involves loss of contact with reality). May treat schizophrenia, bipolar, </w:t>
            </w:r>
            <w:r w:rsidRPr="008474E6">
              <w:rPr>
                <w:rFonts w:eastAsia="Calibri"/>
                <w:color w:val="000000" w:themeColor="text1"/>
              </w:rPr>
              <w:t>severe</w:t>
            </w:r>
            <w:r w:rsidRPr="00DD4E07">
              <w:rPr>
                <w:rFonts w:eastAsia="Calibri"/>
                <w:color w:val="000000" w:themeColor="text1"/>
              </w:rPr>
              <w:t xml:space="preserve"> depression.</w:t>
            </w:r>
          </w:p>
        </w:tc>
      </w:tr>
      <w:tr w:rsidR="00B938BC" w14:paraId="56AD0E33" w14:textId="77777777">
        <w:tc>
          <w:tcPr>
            <w:tcW w:w="4135" w:type="dxa"/>
          </w:tcPr>
          <w:p w14:paraId="4CA5265B" w14:textId="77777777" w:rsidR="00B938BC" w:rsidRPr="00DD4E07" w:rsidRDefault="00B938BC">
            <w:pPr>
              <w:rPr>
                <w:rFonts w:eastAsia="Calibri"/>
                <w:color w:val="000000" w:themeColor="text1"/>
              </w:rPr>
            </w:pPr>
            <w:r w:rsidRPr="00DD4E07">
              <w:rPr>
                <w:rFonts w:eastAsia="Calibri"/>
                <w:color w:val="000000" w:themeColor="text1"/>
              </w:rPr>
              <w:t>Mood stabilizers</w:t>
            </w:r>
          </w:p>
        </w:tc>
        <w:tc>
          <w:tcPr>
            <w:tcW w:w="5215" w:type="dxa"/>
          </w:tcPr>
          <w:p w14:paraId="76BD492C" w14:textId="77777777" w:rsidR="00B938BC" w:rsidRPr="00DD4E07" w:rsidRDefault="00B938BC">
            <w:pPr>
              <w:rPr>
                <w:rFonts w:eastAsia="Calibri"/>
                <w:color w:val="000000" w:themeColor="text1"/>
              </w:rPr>
            </w:pPr>
            <w:r w:rsidRPr="00DD4E07">
              <w:rPr>
                <w:rFonts w:eastAsia="Calibri"/>
                <w:color w:val="000000" w:themeColor="text1"/>
              </w:rPr>
              <w:t>Used to treat bipolar disorder and mood changes associated with other mental disorders</w:t>
            </w:r>
          </w:p>
        </w:tc>
      </w:tr>
      <w:tr w:rsidR="00B938BC" w14:paraId="6F940EDF" w14:textId="77777777">
        <w:tc>
          <w:tcPr>
            <w:tcW w:w="4135" w:type="dxa"/>
          </w:tcPr>
          <w:p w14:paraId="4806A60D" w14:textId="77777777" w:rsidR="00B938BC" w:rsidRPr="00DD4E07" w:rsidRDefault="00B938BC">
            <w:pPr>
              <w:rPr>
                <w:rFonts w:eastAsia="Calibri"/>
                <w:color w:val="000000" w:themeColor="text1"/>
              </w:rPr>
            </w:pPr>
            <w:r w:rsidRPr="00DD4E07">
              <w:rPr>
                <w:rFonts w:eastAsia="Calibri"/>
                <w:color w:val="000000" w:themeColor="text1"/>
              </w:rPr>
              <w:t>Substance use treatment medications</w:t>
            </w:r>
            <w:r>
              <w:rPr>
                <w:rFonts w:eastAsia="Calibri"/>
                <w:color w:val="000000" w:themeColor="text1"/>
              </w:rPr>
              <w:t xml:space="preserve"> (MSUD)</w:t>
            </w:r>
          </w:p>
        </w:tc>
        <w:tc>
          <w:tcPr>
            <w:tcW w:w="5215" w:type="dxa"/>
          </w:tcPr>
          <w:p w14:paraId="421D0D4D" w14:textId="77777777" w:rsidR="00B938BC" w:rsidRPr="00DD4E07" w:rsidRDefault="00B938BC">
            <w:pPr>
              <w:rPr>
                <w:rFonts w:eastAsia="Calibri"/>
                <w:color w:val="000000" w:themeColor="text1"/>
              </w:rPr>
            </w:pPr>
            <w:r w:rsidRPr="00DD4E07">
              <w:rPr>
                <w:rFonts w:eastAsia="Calibri"/>
                <w:color w:val="000000" w:themeColor="text1"/>
              </w:rPr>
              <w:t>Used to treat substance use disorders, sustain recovery, and prevent overdose</w:t>
            </w:r>
          </w:p>
        </w:tc>
      </w:tr>
    </w:tbl>
    <w:p w14:paraId="1E0B814B" w14:textId="77777777" w:rsidR="00B938BC" w:rsidRDefault="00B938BC" w:rsidP="00B938BC">
      <w:pPr>
        <w:rPr>
          <w:rFonts w:eastAsia="Calibri"/>
        </w:rPr>
      </w:pPr>
    </w:p>
    <w:p w14:paraId="3A6BCC86" w14:textId="14C405BD" w:rsidR="00B938BC" w:rsidRPr="00270FE1" w:rsidRDefault="00B938BC" w:rsidP="00B938BC">
      <w:r>
        <w:rPr>
          <w:rFonts w:eastAsia="Calibri"/>
        </w:rPr>
        <w:t>A substantial portion of the jail population relies on behavioral health medication while in custody. Over the past three years, between 22</w:t>
      </w:r>
      <w:r w:rsidR="00732598">
        <w:rPr>
          <w:rFonts w:eastAsia="Calibri"/>
        </w:rPr>
        <w:t xml:space="preserve"> percent </w:t>
      </w:r>
      <w:r>
        <w:rPr>
          <w:rFonts w:eastAsia="Calibri"/>
        </w:rPr>
        <w:t>and 25</w:t>
      </w:r>
      <w:r w:rsidR="00732598">
        <w:rPr>
          <w:rFonts w:eastAsia="Calibri"/>
        </w:rPr>
        <w:t xml:space="preserve"> percent</w:t>
      </w:r>
      <w:r>
        <w:rPr>
          <w:rFonts w:eastAsia="Calibri"/>
        </w:rPr>
        <w:t xml:space="preserve"> of all bookings involved at least one behavioral health medication order.</w:t>
      </w:r>
    </w:p>
    <w:p w14:paraId="549205F2" w14:textId="77777777" w:rsidR="00B938BC" w:rsidRDefault="00B938BC" w:rsidP="00B938BC">
      <w:pPr>
        <w:rPr>
          <w:rFonts w:eastAsia="Calibri"/>
          <w:b/>
          <w:bCs/>
          <w:color w:val="000000" w:themeColor="text1"/>
        </w:rPr>
      </w:pPr>
    </w:p>
    <w:p w14:paraId="00FB09E2" w14:textId="192F483B" w:rsidR="00B938BC" w:rsidRPr="00680A19" w:rsidRDefault="00B938BC" w:rsidP="00B938BC">
      <w:pPr>
        <w:rPr>
          <w:rFonts w:eastAsia="Calibri"/>
          <w:b/>
          <w:bCs/>
          <w:color w:val="000000" w:themeColor="text1"/>
        </w:rPr>
      </w:pPr>
      <w:r w:rsidRPr="00680A19">
        <w:rPr>
          <w:rFonts w:eastAsia="Calibri"/>
          <w:b/>
          <w:bCs/>
          <w:color w:val="000000" w:themeColor="text1"/>
        </w:rPr>
        <w:t xml:space="preserve">Table </w:t>
      </w:r>
      <w:r w:rsidR="00640119">
        <w:rPr>
          <w:rFonts w:eastAsia="Calibri"/>
          <w:b/>
          <w:bCs/>
          <w:color w:val="000000" w:themeColor="text1"/>
        </w:rPr>
        <w:t>7</w:t>
      </w:r>
      <w:r w:rsidRPr="00680A19">
        <w:rPr>
          <w:rFonts w:eastAsia="Calibri"/>
          <w:b/>
          <w:bCs/>
          <w:color w:val="000000" w:themeColor="text1"/>
        </w:rPr>
        <w:t>: Percentage of bookings with medication orders by year</w:t>
      </w:r>
    </w:p>
    <w:tbl>
      <w:tblPr>
        <w:tblStyle w:val="TableGrid"/>
        <w:tblW w:w="0" w:type="auto"/>
        <w:tblLook w:val="04A0" w:firstRow="1" w:lastRow="0" w:firstColumn="1" w:lastColumn="0" w:noHBand="0" w:noVBand="1"/>
      </w:tblPr>
      <w:tblGrid>
        <w:gridCol w:w="2337"/>
        <w:gridCol w:w="2337"/>
        <w:gridCol w:w="2338"/>
        <w:gridCol w:w="2338"/>
      </w:tblGrid>
      <w:tr w:rsidR="00B938BC" w14:paraId="1DDE9F16" w14:textId="77777777">
        <w:tc>
          <w:tcPr>
            <w:tcW w:w="2337" w:type="dxa"/>
            <w:vAlign w:val="bottom"/>
          </w:tcPr>
          <w:p w14:paraId="39B6C4F8" w14:textId="77777777" w:rsidR="00B938BC" w:rsidRPr="00457CE2" w:rsidRDefault="00B938BC">
            <w:pPr>
              <w:jc w:val="center"/>
              <w:rPr>
                <w:rFonts w:eastAsia="Calibri"/>
                <w:color w:val="000000" w:themeColor="text1"/>
              </w:rPr>
            </w:pPr>
            <w:r w:rsidRPr="00457CE2">
              <w:rPr>
                <w:rFonts w:eastAsia="Calibri"/>
                <w:color w:val="000000" w:themeColor="text1"/>
              </w:rPr>
              <w:t>Year</w:t>
            </w:r>
          </w:p>
        </w:tc>
        <w:tc>
          <w:tcPr>
            <w:tcW w:w="2337" w:type="dxa"/>
            <w:vAlign w:val="bottom"/>
          </w:tcPr>
          <w:p w14:paraId="33AF3BD5" w14:textId="77777777" w:rsidR="00B938BC" w:rsidRPr="00457CE2" w:rsidRDefault="00B938BC">
            <w:pPr>
              <w:jc w:val="center"/>
              <w:rPr>
                <w:rFonts w:eastAsia="Calibri"/>
                <w:color w:val="000000" w:themeColor="text1"/>
              </w:rPr>
            </w:pPr>
            <w:r w:rsidRPr="00457CE2">
              <w:rPr>
                <w:rFonts w:eastAsia="Calibri"/>
                <w:color w:val="000000" w:themeColor="text1"/>
              </w:rPr>
              <w:t>Total Bookings</w:t>
            </w:r>
          </w:p>
        </w:tc>
        <w:tc>
          <w:tcPr>
            <w:tcW w:w="2338" w:type="dxa"/>
            <w:vAlign w:val="bottom"/>
          </w:tcPr>
          <w:p w14:paraId="6497223C" w14:textId="77777777" w:rsidR="00B938BC" w:rsidRPr="00457CE2" w:rsidRDefault="00B938BC">
            <w:pPr>
              <w:jc w:val="center"/>
              <w:rPr>
                <w:rFonts w:eastAsia="Calibri"/>
                <w:color w:val="000000" w:themeColor="text1"/>
              </w:rPr>
            </w:pPr>
            <w:r w:rsidRPr="00457CE2">
              <w:rPr>
                <w:rFonts w:eastAsia="Calibri"/>
                <w:color w:val="000000" w:themeColor="text1"/>
              </w:rPr>
              <w:t>Booking</w:t>
            </w:r>
            <w:r>
              <w:rPr>
                <w:rFonts w:eastAsia="Calibri"/>
                <w:color w:val="000000" w:themeColor="text1"/>
              </w:rPr>
              <w:t>s</w:t>
            </w:r>
            <w:r w:rsidRPr="00457CE2">
              <w:rPr>
                <w:rFonts w:eastAsia="Calibri"/>
                <w:color w:val="000000" w:themeColor="text1"/>
              </w:rPr>
              <w:t xml:space="preserve"> with Med</w:t>
            </w:r>
            <w:r>
              <w:rPr>
                <w:rFonts w:eastAsia="Calibri"/>
                <w:color w:val="000000" w:themeColor="text1"/>
              </w:rPr>
              <w:t>ication</w:t>
            </w:r>
            <w:r w:rsidRPr="00457CE2">
              <w:rPr>
                <w:rFonts w:eastAsia="Calibri"/>
                <w:color w:val="000000" w:themeColor="text1"/>
              </w:rPr>
              <w:t xml:space="preserve"> Order</w:t>
            </w:r>
          </w:p>
        </w:tc>
        <w:tc>
          <w:tcPr>
            <w:tcW w:w="2338" w:type="dxa"/>
            <w:vAlign w:val="bottom"/>
          </w:tcPr>
          <w:p w14:paraId="1509390F" w14:textId="77777777" w:rsidR="00B938BC" w:rsidRPr="00457CE2" w:rsidRDefault="00B938BC">
            <w:pPr>
              <w:jc w:val="center"/>
              <w:rPr>
                <w:rFonts w:eastAsia="Calibri"/>
                <w:color w:val="000000" w:themeColor="text1"/>
              </w:rPr>
            </w:pPr>
            <w:r w:rsidRPr="00457CE2">
              <w:rPr>
                <w:rFonts w:eastAsia="Calibri"/>
                <w:color w:val="000000" w:themeColor="text1"/>
              </w:rPr>
              <w:t xml:space="preserve">Percent of </w:t>
            </w:r>
            <w:r>
              <w:rPr>
                <w:rFonts w:eastAsia="Calibri"/>
                <w:color w:val="000000" w:themeColor="text1"/>
              </w:rPr>
              <w:t>B</w:t>
            </w:r>
            <w:r w:rsidRPr="00457CE2">
              <w:rPr>
                <w:rFonts w:eastAsia="Calibri"/>
                <w:color w:val="000000" w:themeColor="text1"/>
              </w:rPr>
              <w:t>ookings</w:t>
            </w:r>
          </w:p>
        </w:tc>
      </w:tr>
      <w:tr w:rsidR="00B938BC" w14:paraId="7A7A6CAA" w14:textId="77777777">
        <w:tc>
          <w:tcPr>
            <w:tcW w:w="2337" w:type="dxa"/>
          </w:tcPr>
          <w:p w14:paraId="0089D009" w14:textId="77777777" w:rsidR="00B938BC" w:rsidRPr="00457CE2" w:rsidRDefault="00B938BC">
            <w:pPr>
              <w:rPr>
                <w:rFonts w:eastAsia="Calibri"/>
                <w:color w:val="000000" w:themeColor="text1"/>
              </w:rPr>
            </w:pPr>
            <w:r w:rsidRPr="00457CE2">
              <w:rPr>
                <w:rFonts w:eastAsia="Calibri"/>
                <w:color w:val="000000" w:themeColor="text1"/>
              </w:rPr>
              <w:t>2023</w:t>
            </w:r>
          </w:p>
        </w:tc>
        <w:tc>
          <w:tcPr>
            <w:tcW w:w="2337" w:type="dxa"/>
          </w:tcPr>
          <w:p w14:paraId="41FE8FDC" w14:textId="77777777" w:rsidR="00B938BC" w:rsidRPr="00457CE2" w:rsidRDefault="00B938BC">
            <w:pPr>
              <w:jc w:val="center"/>
              <w:rPr>
                <w:rFonts w:eastAsia="Calibri"/>
                <w:color w:val="000000" w:themeColor="text1"/>
              </w:rPr>
            </w:pPr>
            <w:r w:rsidRPr="00457CE2">
              <w:rPr>
                <w:rFonts w:eastAsia="Calibri"/>
                <w:color w:val="000000" w:themeColor="text1"/>
              </w:rPr>
              <w:t>15108</w:t>
            </w:r>
          </w:p>
        </w:tc>
        <w:tc>
          <w:tcPr>
            <w:tcW w:w="2338" w:type="dxa"/>
          </w:tcPr>
          <w:p w14:paraId="5DE1B34D" w14:textId="77777777" w:rsidR="00B938BC" w:rsidRPr="00457CE2" w:rsidRDefault="00B938BC">
            <w:pPr>
              <w:jc w:val="center"/>
              <w:rPr>
                <w:rFonts w:eastAsia="Calibri"/>
                <w:color w:val="000000" w:themeColor="text1"/>
              </w:rPr>
            </w:pPr>
            <w:r w:rsidRPr="00457CE2">
              <w:rPr>
                <w:rFonts w:eastAsia="Calibri"/>
                <w:color w:val="000000" w:themeColor="text1"/>
              </w:rPr>
              <w:t>3308</w:t>
            </w:r>
          </w:p>
        </w:tc>
        <w:tc>
          <w:tcPr>
            <w:tcW w:w="2338" w:type="dxa"/>
          </w:tcPr>
          <w:p w14:paraId="36A8881C" w14:textId="77777777" w:rsidR="00B938BC" w:rsidRPr="00457CE2" w:rsidRDefault="00B938BC">
            <w:pPr>
              <w:jc w:val="center"/>
              <w:rPr>
                <w:rFonts w:eastAsia="Calibri"/>
                <w:color w:val="000000" w:themeColor="text1"/>
              </w:rPr>
            </w:pPr>
            <w:r w:rsidRPr="00457CE2">
              <w:rPr>
                <w:rFonts w:eastAsia="Calibri"/>
                <w:color w:val="000000" w:themeColor="text1"/>
              </w:rPr>
              <w:t>21.9%</w:t>
            </w:r>
          </w:p>
        </w:tc>
      </w:tr>
      <w:tr w:rsidR="00B938BC" w14:paraId="13CFF2F4" w14:textId="77777777">
        <w:tc>
          <w:tcPr>
            <w:tcW w:w="2337" w:type="dxa"/>
          </w:tcPr>
          <w:p w14:paraId="45A7B570" w14:textId="77777777" w:rsidR="00B938BC" w:rsidRPr="00457CE2" w:rsidRDefault="00B938BC">
            <w:pPr>
              <w:rPr>
                <w:rFonts w:eastAsia="Calibri"/>
                <w:color w:val="000000" w:themeColor="text1"/>
              </w:rPr>
            </w:pPr>
            <w:r w:rsidRPr="00457CE2">
              <w:rPr>
                <w:rFonts w:eastAsia="Calibri"/>
                <w:color w:val="000000" w:themeColor="text1"/>
              </w:rPr>
              <w:t>2024</w:t>
            </w:r>
          </w:p>
        </w:tc>
        <w:tc>
          <w:tcPr>
            <w:tcW w:w="2337" w:type="dxa"/>
          </w:tcPr>
          <w:p w14:paraId="4DE850F2" w14:textId="77777777" w:rsidR="00B938BC" w:rsidRPr="00457CE2" w:rsidRDefault="00B938BC">
            <w:pPr>
              <w:jc w:val="center"/>
              <w:rPr>
                <w:rFonts w:eastAsia="Calibri"/>
                <w:color w:val="000000" w:themeColor="text1"/>
              </w:rPr>
            </w:pPr>
            <w:r w:rsidRPr="00457CE2">
              <w:rPr>
                <w:rFonts w:eastAsia="Calibri"/>
                <w:color w:val="000000" w:themeColor="text1"/>
              </w:rPr>
              <w:t>15488</w:t>
            </w:r>
          </w:p>
        </w:tc>
        <w:tc>
          <w:tcPr>
            <w:tcW w:w="2338" w:type="dxa"/>
          </w:tcPr>
          <w:p w14:paraId="647623C9" w14:textId="77777777" w:rsidR="00B938BC" w:rsidRPr="00457CE2" w:rsidRDefault="00B938BC">
            <w:pPr>
              <w:jc w:val="center"/>
              <w:rPr>
                <w:rFonts w:eastAsia="Calibri"/>
                <w:color w:val="000000" w:themeColor="text1"/>
              </w:rPr>
            </w:pPr>
            <w:r w:rsidRPr="00457CE2">
              <w:rPr>
                <w:rFonts w:eastAsia="Calibri"/>
                <w:color w:val="000000" w:themeColor="text1"/>
              </w:rPr>
              <w:t>3857</w:t>
            </w:r>
          </w:p>
        </w:tc>
        <w:tc>
          <w:tcPr>
            <w:tcW w:w="2338" w:type="dxa"/>
          </w:tcPr>
          <w:p w14:paraId="2347C7FD" w14:textId="77777777" w:rsidR="00B938BC" w:rsidRPr="00457CE2" w:rsidRDefault="00B938BC">
            <w:pPr>
              <w:jc w:val="center"/>
              <w:rPr>
                <w:rFonts w:eastAsia="Calibri"/>
                <w:color w:val="000000" w:themeColor="text1"/>
              </w:rPr>
            </w:pPr>
            <w:r w:rsidRPr="00457CE2">
              <w:rPr>
                <w:rFonts w:eastAsia="Calibri"/>
                <w:color w:val="000000" w:themeColor="text1"/>
              </w:rPr>
              <w:t>24.9%</w:t>
            </w:r>
          </w:p>
        </w:tc>
      </w:tr>
      <w:tr w:rsidR="00B938BC" w14:paraId="5A1E8656" w14:textId="77777777">
        <w:tc>
          <w:tcPr>
            <w:tcW w:w="2337" w:type="dxa"/>
          </w:tcPr>
          <w:p w14:paraId="2BA83D67" w14:textId="77777777" w:rsidR="00B938BC" w:rsidRPr="00457CE2" w:rsidRDefault="00B938BC">
            <w:pPr>
              <w:rPr>
                <w:rFonts w:eastAsia="Calibri"/>
                <w:color w:val="000000" w:themeColor="text1"/>
              </w:rPr>
            </w:pPr>
            <w:r w:rsidRPr="00457CE2">
              <w:rPr>
                <w:rFonts w:eastAsia="Calibri"/>
                <w:color w:val="000000" w:themeColor="text1"/>
              </w:rPr>
              <w:t>2025</w:t>
            </w:r>
          </w:p>
        </w:tc>
        <w:tc>
          <w:tcPr>
            <w:tcW w:w="2337" w:type="dxa"/>
          </w:tcPr>
          <w:p w14:paraId="70486C2F" w14:textId="77777777" w:rsidR="00B938BC" w:rsidRPr="00457CE2" w:rsidRDefault="00B938BC">
            <w:pPr>
              <w:jc w:val="center"/>
              <w:rPr>
                <w:rFonts w:eastAsia="Calibri"/>
                <w:color w:val="000000" w:themeColor="text1"/>
              </w:rPr>
            </w:pPr>
            <w:r w:rsidRPr="00457CE2">
              <w:rPr>
                <w:rFonts w:eastAsia="Calibri"/>
                <w:color w:val="000000" w:themeColor="text1"/>
              </w:rPr>
              <w:t>17969</w:t>
            </w:r>
          </w:p>
        </w:tc>
        <w:tc>
          <w:tcPr>
            <w:tcW w:w="2338" w:type="dxa"/>
          </w:tcPr>
          <w:p w14:paraId="256B4A20" w14:textId="77777777" w:rsidR="00B938BC" w:rsidRPr="00457CE2" w:rsidRDefault="00B938BC">
            <w:pPr>
              <w:jc w:val="center"/>
              <w:rPr>
                <w:rFonts w:eastAsia="Calibri"/>
                <w:color w:val="000000" w:themeColor="text1"/>
              </w:rPr>
            </w:pPr>
            <w:r w:rsidRPr="00457CE2">
              <w:rPr>
                <w:rFonts w:eastAsia="Calibri"/>
                <w:color w:val="000000" w:themeColor="text1"/>
              </w:rPr>
              <w:t>4250</w:t>
            </w:r>
          </w:p>
        </w:tc>
        <w:tc>
          <w:tcPr>
            <w:tcW w:w="2338" w:type="dxa"/>
          </w:tcPr>
          <w:p w14:paraId="20077BA1" w14:textId="77777777" w:rsidR="00B938BC" w:rsidRPr="00457CE2" w:rsidRDefault="00B938BC">
            <w:pPr>
              <w:jc w:val="center"/>
              <w:rPr>
                <w:rFonts w:eastAsia="Calibri"/>
                <w:color w:val="000000" w:themeColor="text1"/>
              </w:rPr>
            </w:pPr>
            <w:r w:rsidRPr="00457CE2">
              <w:rPr>
                <w:rFonts w:eastAsia="Calibri"/>
                <w:color w:val="000000" w:themeColor="text1"/>
              </w:rPr>
              <w:t>23.7%</w:t>
            </w:r>
          </w:p>
        </w:tc>
      </w:tr>
    </w:tbl>
    <w:p w14:paraId="60146995" w14:textId="77777777" w:rsidR="00B938BC" w:rsidRDefault="00B938BC" w:rsidP="00B938BC">
      <w:pPr>
        <w:rPr>
          <w:rFonts w:eastAsia="Calibri"/>
          <w:b/>
          <w:bCs/>
          <w:color w:val="000000" w:themeColor="text1"/>
        </w:rPr>
      </w:pPr>
    </w:p>
    <w:p w14:paraId="0A2358E4" w14:textId="77777777" w:rsidR="00B938BC" w:rsidRDefault="00B938BC" w:rsidP="00B938BC">
      <w:pPr>
        <w:rPr>
          <w:rFonts w:eastAsia="Calibri"/>
        </w:rPr>
      </w:pPr>
      <w:r>
        <w:rPr>
          <w:rFonts w:eastAsia="Calibri"/>
          <w:color w:val="000000" w:themeColor="text1"/>
        </w:rPr>
        <w:t xml:space="preserve">These figures represent individuals who would likely benefit from receiving a 30-day supply of their psychiatric or MOUD medications at release. </w:t>
      </w:r>
      <w:r>
        <w:rPr>
          <w:rFonts w:eastAsia="Calibri"/>
        </w:rPr>
        <w:t xml:space="preserve">Providing a 30-day supply of behavioral health medications is critical because the period immediately following release is associated with heightened risk of psychiatric decompensation, return to drug use, and overdose. </w:t>
      </w:r>
    </w:p>
    <w:p w14:paraId="0915DB8D" w14:textId="77777777" w:rsidR="00B938BC" w:rsidRDefault="00B938BC" w:rsidP="00B938BC">
      <w:pPr>
        <w:rPr>
          <w:rFonts w:eastAsia="Calibri"/>
          <w:color w:val="000000" w:themeColor="text1"/>
        </w:rPr>
      </w:pPr>
    </w:p>
    <w:p w14:paraId="269476F5" w14:textId="77777777" w:rsidR="00B938BC" w:rsidRDefault="00B938BC" w:rsidP="00B938BC">
      <w:pPr>
        <w:rPr>
          <w:rFonts w:eastAsia="Calibri"/>
        </w:rPr>
      </w:pPr>
      <w:r w:rsidRPr="6C96F58C">
        <w:rPr>
          <w:rFonts w:eastAsia="Calibri"/>
        </w:rPr>
        <w:t>The Coordinated Discharge process is designed to identify these individuals as close to booking as possible</w:t>
      </w:r>
      <w:r>
        <w:rPr>
          <w:rFonts w:eastAsia="Calibri"/>
        </w:rPr>
        <w:t>. The reentry teams work closely with other staff groups that provide the first line of care for individuals with behavioral health concerns. JHS psychiatrists and the Psychiatric Emergency Services team focus on stabilizing behavioral health symptoms, which includes continuing the same medications an individual was taking prior to incarceration according to established clinical practice guidelines.</w:t>
      </w:r>
    </w:p>
    <w:p w14:paraId="28A45A77" w14:textId="77777777" w:rsidR="00B938BC" w:rsidRDefault="00B938BC" w:rsidP="00B938BC">
      <w:pPr>
        <w:rPr>
          <w:rFonts w:eastAsia="Calibri"/>
        </w:rPr>
      </w:pPr>
    </w:p>
    <w:p w14:paraId="442F4951" w14:textId="77777777" w:rsidR="00B938BC" w:rsidRDefault="00B938BC" w:rsidP="00B938BC">
      <w:pPr>
        <w:rPr>
          <w:rFonts w:eastAsia="Calibri"/>
        </w:rPr>
      </w:pPr>
      <w:r>
        <w:rPr>
          <w:rFonts w:eastAsia="Calibri"/>
        </w:rPr>
        <w:t xml:space="preserve">Through the Coordinated Discharge process, an individual can receive seven-days of medication at release. If the person is not identified through the process but has an established community provider, </w:t>
      </w:r>
      <w:r>
        <w:rPr>
          <w:rFonts w:eastAsia="Calibri"/>
        </w:rPr>
        <w:lastRenderedPageBreak/>
        <w:t>the community provider is able to request a seven-day supply of medication from the JHS pharmacy themselves. The medication is then placed on the individual’s property in time for release.</w:t>
      </w:r>
    </w:p>
    <w:p w14:paraId="651C8A35" w14:textId="77777777" w:rsidR="00B938BC" w:rsidRDefault="00B938BC" w:rsidP="00B938BC">
      <w:pPr>
        <w:rPr>
          <w:rFonts w:eastAsia="Calibri"/>
        </w:rPr>
      </w:pPr>
    </w:p>
    <w:p w14:paraId="12EEEEAB" w14:textId="77777777" w:rsidR="00B938BC" w:rsidRPr="00270FE1" w:rsidRDefault="00B938BC" w:rsidP="00B938BC">
      <w:r>
        <w:rPr>
          <w:rFonts w:eastAsia="Calibri"/>
        </w:rPr>
        <w:t>In 2024, the King County Auditor’s Office conducted a behavioral health audit of JHS focusing on patients incarcerated in 2023 who were prescribed behavioral health medications.</w:t>
      </w:r>
      <w:r>
        <w:rPr>
          <w:rStyle w:val="FootnoteReference"/>
          <w:rFonts w:eastAsia="Calibri"/>
        </w:rPr>
        <w:footnoteReference w:id="24"/>
      </w:r>
      <w:r>
        <w:rPr>
          <w:rFonts w:eastAsia="Calibri"/>
        </w:rPr>
        <w:t xml:space="preserve"> </w:t>
      </w:r>
      <w:r w:rsidRPr="00270FE1">
        <w:t xml:space="preserve">The audit </w:t>
      </w:r>
      <w:r>
        <w:t>identified several opportunities to strengthen continuity of care, improve internal operations, and expand access to medications at release. These findings inform the initiatives and strategies described in subsequent sections and reinforce the need for expanded system capacity.</w:t>
      </w:r>
    </w:p>
    <w:p w14:paraId="297933CC" w14:textId="77777777" w:rsidR="00425E59" w:rsidRDefault="00425E59" w:rsidP="00425E59">
      <w:pPr>
        <w:pStyle w:val="Heading3"/>
      </w:pPr>
    </w:p>
    <w:p w14:paraId="01261C6D" w14:textId="70167AFD" w:rsidR="00B938BC" w:rsidRDefault="00B938BC" w:rsidP="00425E59">
      <w:pPr>
        <w:pStyle w:val="Heading3"/>
      </w:pPr>
      <w:r w:rsidRPr="00F731C7">
        <w:t>Intersection of Vulnerable Populations</w:t>
      </w:r>
    </w:p>
    <w:p w14:paraId="2E1D317A" w14:textId="77777777" w:rsidR="00B938BC" w:rsidRPr="002843D4" w:rsidRDefault="00B938BC" w:rsidP="00B938BC">
      <w:r w:rsidRPr="002843D4">
        <w:t xml:space="preserve">While the preceding subsections highlight a distinct health or social need, in practice these vulnerabilities often intersect. A </w:t>
      </w:r>
      <w:r>
        <w:t>patient</w:t>
      </w:r>
      <w:r w:rsidRPr="002843D4">
        <w:t xml:space="preserve"> experiencing homelessness may also require behavioral health medications, mobility support, </w:t>
      </w:r>
      <w:r>
        <w:t>and</w:t>
      </w:r>
      <w:r w:rsidRPr="002843D4">
        <w:t xml:space="preserve"> accommodations for communication and sensory disabilities. These overlapping needs compound risks at release, making continuity of care more complex and increasing the likelihood of poor outcomes if services are fragmented.</w:t>
      </w:r>
    </w:p>
    <w:p w14:paraId="30FFF1C9" w14:textId="77777777" w:rsidR="00B938BC" w:rsidRDefault="00B938BC" w:rsidP="00B938BC"/>
    <w:p w14:paraId="65EB708A" w14:textId="77777777" w:rsidR="00B938BC" w:rsidRDefault="00B938BC" w:rsidP="00B938BC">
      <w:r>
        <w:t xml:space="preserve">To better understand these intersections, JHS conducted an analysis of releases between March 1, </w:t>
      </w:r>
      <w:proofErr w:type="gramStart"/>
      <w:r>
        <w:t>2020</w:t>
      </w:r>
      <w:proofErr w:type="gramEnd"/>
      <w:r>
        <w:t xml:space="preserve"> and February 28, 2021. Although this period reflects unique conditions — including COVID-related booking restrictions and the early implementation of buprenorphine inductions — the findings offer important insight into the degree of overlap among vulnerable populations and informed the original design of Coordinated Discharge. </w:t>
      </w:r>
    </w:p>
    <w:p w14:paraId="14494F64" w14:textId="77777777" w:rsidR="00B938BC" w:rsidRDefault="00B938BC" w:rsidP="00B938BC"/>
    <w:p w14:paraId="5B7764AD" w14:textId="3F1CD590" w:rsidR="00B938BC" w:rsidRDefault="00B938BC" w:rsidP="00B938BC">
      <w:r>
        <w:t>Out of 13,026 releases, 8,014 individuals (62</w:t>
      </w:r>
      <w:r w:rsidR="00732598">
        <w:t xml:space="preserve"> percent</w:t>
      </w:r>
      <w:r>
        <w:t>) had at least one of the following characteristics:</w:t>
      </w:r>
    </w:p>
    <w:p w14:paraId="0E5E2747" w14:textId="77777777" w:rsidR="00B938BC" w:rsidRDefault="00B938BC" w:rsidP="00B938BC">
      <w:pPr>
        <w:pStyle w:val="ListParagraph"/>
        <w:numPr>
          <w:ilvl w:val="0"/>
          <w:numId w:val="25"/>
        </w:numPr>
      </w:pPr>
      <w:r>
        <w:t>A psychiatric encounter while in custody</w:t>
      </w:r>
    </w:p>
    <w:p w14:paraId="4D158DE2" w14:textId="77777777" w:rsidR="00B938BC" w:rsidRDefault="00B938BC" w:rsidP="00B938BC">
      <w:pPr>
        <w:pStyle w:val="ListParagraph"/>
        <w:numPr>
          <w:ilvl w:val="0"/>
          <w:numId w:val="25"/>
        </w:numPr>
      </w:pPr>
      <w:r>
        <w:t>Receipt of MOUD while in custody</w:t>
      </w:r>
    </w:p>
    <w:p w14:paraId="4EF0EEB1" w14:textId="77777777" w:rsidR="00B938BC" w:rsidRDefault="00B938BC" w:rsidP="00B938BC">
      <w:pPr>
        <w:pStyle w:val="ListParagraph"/>
        <w:numPr>
          <w:ilvl w:val="0"/>
          <w:numId w:val="25"/>
        </w:numPr>
      </w:pPr>
      <w:r>
        <w:t>Reported homelessness at booking</w:t>
      </w:r>
    </w:p>
    <w:p w14:paraId="0C01E31B" w14:textId="77777777" w:rsidR="00B938BC" w:rsidRDefault="00B938BC" w:rsidP="00B938BC">
      <w:pPr>
        <w:pStyle w:val="ListParagraph"/>
        <w:numPr>
          <w:ilvl w:val="0"/>
          <w:numId w:val="25"/>
        </w:numPr>
      </w:pPr>
      <w:r>
        <w:t>Age 18 to 24</w:t>
      </w:r>
    </w:p>
    <w:p w14:paraId="3F723E60" w14:textId="77777777" w:rsidR="00B938BC" w:rsidRDefault="00B938BC" w:rsidP="00B938BC"/>
    <w:p w14:paraId="1CCFD23A" w14:textId="77777777" w:rsidR="00B938BC" w:rsidRDefault="00B938BC" w:rsidP="00B938BC">
      <w:r>
        <w:t>Breakdowns of these individual conditions include:</w:t>
      </w:r>
    </w:p>
    <w:p w14:paraId="6BC0BD61" w14:textId="77777777" w:rsidR="00B938BC" w:rsidRDefault="00B938BC" w:rsidP="00B938BC">
      <w:pPr>
        <w:pStyle w:val="ListParagraph"/>
        <w:numPr>
          <w:ilvl w:val="0"/>
          <w:numId w:val="26"/>
        </w:numPr>
      </w:pPr>
      <w:r>
        <w:t>57% (4565) had a psychiatric encounter</w:t>
      </w:r>
    </w:p>
    <w:p w14:paraId="5C2E28EC" w14:textId="77777777" w:rsidR="00B938BC" w:rsidRDefault="00B938BC" w:rsidP="00B938BC">
      <w:pPr>
        <w:pStyle w:val="ListParagraph"/>
        <w:numPr>
          <w:ilvl w:val="0"/>
          <w:numId w:val="26"/>
        </w:numPr>
      </w:pPr>
      <w:r>
        <w:t>57% (4559) were unhoused</w:t>
      </w:r>
    </w:p>
    <w:p w14:paraId="71E4DB25" w14:textId="77777777" w:rsidR="00B938BC" w:rsidRDefault="00B938BC" w:rsidP="00B938BC">
      <w:pPr>
        <w:pStyle w:val="ListParagraph"/>
        <w:numPr>
          <w:ilvl w:val="0"/>
          <w:numId w:val="26"/>
        </w:numPr>
      </w:pPr>
      <w:r>
        <w:t>19% (1488) were on MOUD</w:t>
      </w:r>
    </w:p>
    <w:p w14:paraId="73B80C7B" w14:textId="77777777" w:rsidR="00B938BC" w:rsidRDefault="00B938BC" w:rsidP="00B938BC">
      <w:pPr>
        <w:pStyle w:val="ListParagraph"/>
        <w:numPr>
          <w:ilvl w:val="0"/>
          <w:numId w:val="26"/>
        </w:numPr>
      </w:pPr>
      <w:r>
        <w:t>20% (1637) were young adults between age 18 and 24</w:t>
      </w:r>
    </w:p>
    <w:p w14:paraId="76C3B634" w14:textId="77777777" w:rsidR="00B938BC" w:rsidRDefault="00B938BC" w:rsidP="00B938BC"/>
    <w:p w14:paraId="4D31DBE8" w14:textId="77777777" w:rsidR="00B938BC" w:rsidRDefault="00B938BC" w:rsidP="00B938BC">
      <w:r>
        <w:t>Of the 8014 releases, 58% had only one condition, leaving 42% with two or more conditions (31% had two conditions, 10% had three, 1% had all four).</w:t>
      </w:r>
    </w:p>
    <w:p w14:paraId="0CCE263B" w14:textId="77777777" w:rsidR="00B938BC" w:rsidRDefault="00B938BC" w:rsidP="00B938BC"/>
    <w:p w14:paraId="5B9D5BD5" w14:textId="77777777" w:rsidR="00B938BC" w:rsidRDefault="00B938BC" w:rsidP="00B938BC">
      <w:r>
        <w:t>The table below illustrates how local patterns align with national research on co-occurring conditions.</w:t>
      </w:r>
    </w:p>
    <w:p w14:paraId="3ED8CF46" w14:textId="77777777" w:rsidR="00B938BC" w:rsidRDefault="00B938BC" w:rsidP="00B938BC"/>
    <w:p w14:paraId="1E94828E" w14:textId="77777777" w:rsidR="00B938BC" w:rsidRDefault="00B938BC" w:rsidP="00B938BC"/>
    <w:p w14:paraId="4261380F" w14:textId="77777777" w:rsidR="00B938BC" w:rsidRDefault="00B938BC" w:rsidP="00B938BC">
      <w:r>
        <w:br w:type="page"/>
      </w:r>
    </w:p>
    <w:p w14:paraId="26B07350" w14:textId="0A61CAD9" w:rsidR="00B938BC" w:rsidRPr="00680A19" w:rsidRDefault="00B938BC" w:rsidP="00B938BC">
      <w:pPr>
        <w:rPr>
          <w:b/>
          <w:bCs/>
        </w:rPr>
      </w:pPr>
      <w:r w:rsidRPr="00680A19">
        <w:rPr>
          <w:b/>
          <w:bCs/>
        </w:rPr>
        <w:lastRenderedPageBreak/>
        <w:t xml:space="preserve">Table </w:t>
      </w:r>
      <w:r w:rsidR="00640119">
        <w:rPr>
          <w:b/>
          <w:bCs/>
        </w:rPr>
        <w:t>8</w:t>
      </w:r>
      <w:r w:rsidRPr="00680A19">
        <w:rPr>
          <w:b/>
          <w:bCs/>
        </w:rPr>
        <w:t xml:space="preserve">: Patients’ intersecting social determinants of health: comparisons between local data and national benchmarks </w:t>
      </w:r>
    </w:p>
    <w:tbl>
      <w:tblPr>
        <w:tblStyle w:val="TableGrid"/>
        <w:tblW w:w="9715" w:type="dxa"/>
        <w:tblLook w:val="04A0" w:firstRow="1" w:lastRow="0" w:firstColumn="1" w:lastColumn="0" w:noHBand="0" w:noVBand="1"/>
      </w:tblPr>
      <w:tblGrid>
        <w:gridCol w:w="3230"/>
        <w:gridCol w:w="1985"/>
        <w:gridCol w:w="4500"/>
      </w:tblGrid>
      <w:tr w:rsidR="00B938BC" w:rsidRPr="002843D4" w14:paraId="252C4914" w14:textId="77777777">
        <w:trPr>
          <w:tblHeader/>
        </w:trPr>
        <w:tc>
          <w:tcPr>
            <w:tcW w:w="0" w:type="auto"/>
            <w:hideMark/>
          </w:tcPr>
          <w:p w14:paraId="5A449210" w14:textId="77777777" w:rsidR="00B938BC" w:rsidRPr="002843D4" w:rsidRDefault="00B938BC">
            <w:pPr>
              <w:rPr>
                <w:b/>
                <w:bCs/>
              </w:rPr>
            </w:pPr>
            <w:r w:rsidRPr="002843D4">
              <w:rPr>
                <w:b/>
                <w:bCs/>
              </w:rPr>
              <w:t>Overlap Category</w:t>
            </w:r>
          </w:p>
        </w:tc>
        <w:tc>
          <w:tcPr>
            <w:tcW w:w="1985" w:type="dxa"/>
            <w:hideMark/>
          </w:tcPr>
          <w:p w14:paraId="13A44D07" w14:textId="77777777" w:rsidR="00B938BC" w:rsidRPr="002843D4" w:rsidRDefault="00B938BC">
            <w:pPr>
              <w:rPr>
                <w:b/>
                <w:bCs/>
              </w:rPr>
            </w:pPr>
            <w:r w:rsidRPr="002843D4">
              <w:rPr>
                <w:b/>
                <w:bCs/>
              </w:rPr>
              <w:t>Local JHS Data (2021)</w:t>
            </w:r>
          </w:p>
        </w:tc>
        <w:tc>
          <w:tcPr>
            <w:tcW w:w="4500" w:type="dxa"/>
            <w:hideMark/>
          </w:tcPr>
          <w:p w14:paraId="212BB786" w14:textId="77777777" w:rsidR="00B938BC" w:rsidRPr="002843D4" w:rsidRDefault="00B938BC">
            <w:pPr>
              <w:rPr>
                <w:b/>
                <w:bCs/>
              </w:rPr>
            </w:pPr>
            <w:r w:rsidRPr="002843D4">
              <w:rPr>
                <w:b/>
                <w:bCs/>
              </w:rPr>
              <w:t>National Research Benchmark</w:t>
            </w:r>
          </w:p>
        </w:tc>
      </w:tr>
      <w:tr w:rsidR="00B938BC" w:rsidRPr="002843D4" w14:paraId="02E5635C" w14:textId="77777777">
        <w:tc>
          <w:tcPr>
            <w:tcW w:w="0" w:type="auto"/>
          </w:tcPr>
          <w:p w14:paraId="2EFC3CFD" w14:textId="77777777" w:rsidR="00B938BC" w:rsidRPr="002843D4" w:rsidRDefault="00B938BC">
            <w:r>
              <w:t>Patient</w:t>
            </w:r>
            <w:r w:rsidRPr="005E071D">
              <w:t>s released from incarceration experiencing housing instability</w:t>
            </w:r>
            <w:r>
              <w:t xml:space="preserve"> </w:t>
            </w:r>
          </w:p>
        </w:tc>
        <w:tc>
          <w:tcPr>
            <w:tcW w:w="1985" w:type="dxa"/>
          </w:tcPr>
          <w:p w14:paraId="1DBC7CA5" w14:textId="77777777" w:rsidR="00B938BC" w:rsidRPr="002843D4" w:rsidRDefault="00B938BC">
            <w:pPr>
              <w:rPr>
                <w:i/>
                <w:iCs/>
              </w:rPr>
            </w:pPr>
            <w:r>
              <w:rPr>
                <w:i/>
                <w:iCs/>
              </w:rPr>
              <w:t>57</w:t>
            </w:r>
            <w:r w:rsidRPr="009E4056">
              <w:rPr>
                <w:i/>
                <w:iCs/>
              </w:rPr>
              <w:t xml:space="preserve">% / </w:t>
            </w:r>
            <w:r>
              <w:rPr>
                <w:i/>
                <w:iCs/>
              </w:rPr>
              <w:t>4559</w:t>
            </w:r>
            <w:r w:rsidRPr="009E4056">
              <w:rPr>
                <w:i/>
                <w:iCs/>
              </w:rPr>
              <w:t xml:space="preserve"> </w:t>
            </w:r>
            <w:r>
              <w:rPr>
                <w:i/>
                <w:iCs/>
              </w:rPr>
              <w:t>patient</w:t>
            </w:r>
            <w:r w:rsidRPr="009E4056">
              <w:rPr>
                <w:i/>
                <w:iCs/>
              </w:rPr>
              <w:t>s</w:t>
            </w:r>
          </w:p>
        </w:tc>
        <w:tc>
          <w:tcPr>
            <w:tcW w:w="4500" w:type="dxa"/>
          </w:tcPr>
          <w:p w14:paraId="63068B66" w14:textId="77777777" w:rsidR="00B938BC" w:rsidRDefault="00B938BC">
            <w:r w:rsidRPr="005E071D">
              <w:t>Individuals released from incarceration are nearly 10 times more likely than the general population to struggle with housing instabilit</w:t>
            </w:r>
            <w:r>
              <w:t>y</w:t>
            </w:r>
            <w:r>
              <w:rPr>
                <w:rStyle w:val="FootnoteReference"/>
              </w:rPr>
              <w:footnoteReference w:id="25"/>
            </w:r>
            <w:r w:rsidRPr="002843D4">
              <w:t xml:space="preserve"> </w:t>
            </w:r>
          </w:p>
          <w:p w14:paraId="0D1EB082" w14:textId="77777777" w:rsidR="00B938BC" w:rsidRDefault="00B938BC"/>
          <w:p w14:paraId="6D6626A4" w14:textId="77777777" w:rsidR="00B938BC" w:rsidRPr="002843D4" w:rsidRDefault="00B938BC">
            <w:r w:rsidRPr="002843D4">
              <w:t>People with a prison history are 7–13 times more likely to experience homelessness</w:t>
            </w:r>
            <w:r>
              <w:rPr>
                <w:rStyle w:val="FootnoteReference"/>
              </w:rPr>
              <w:footnoteReference w:id="26"/>
            </w:r>
          </w:p>
        </w:tc>
      </w:tr>
      <w:tr w:rsidR="00B938BC" w:rsidRPr="002843D4" w14:paraId="3394BE07" w14:textId="77777777">
        <w:tc>
          <w:tcPr>
            <w:tcW w:w="0" w:type="auto"/>
            <w:hideMark/>
          </w:tcPr>
          <w:p w14:paraId="3521649D" w14:textId="77777777" w:rsidR="00B938BC" w:rsidRPr="002843D4" w:rsidRDefault="00B938BC">
            <w:r>
              <w:t>Patient</w:t>
            </w:r>
            <w:r w:rsidRPr="002843D4">
              <w:t>s who</w:t>
            </w:r>
            <w:r>
              <w:t xml:space="preserve"> had at least one psychiatric encounter while in custody (meet criteria for mental illness/behavioral health condition)</w:t>
            </w:r>
          </w:p>
        </w:tc>
        <w:tc>
          <w:tcPr>
            <w:tcW w:w="1985" w:type="dxa"/>
            <w:hideMark/>
          </w:tcPr>
          <w:p w14:paraId="5D1DAA9C" w14:textId="77777777" w:rsidR="00B938BC" w:rsidRPr="002843D4" w:rsidRDefault="00B938BC">
            <w:r>
              <w:rPr>
                <w:i/>
                <w:iCs/>
              </w:rPr>
              <w:t>57</w:t>
            </w:r>
            <w:r w:rsidRPr="002843D4">
              <w:rPr>
                <w:i/>
                <w:iCs/>
              </w:rPr>
              <w:t xml:space="preserve">% / </w:t>
            </w:r>
            <w:r>
              <w:rPr>
                <w:i/>
                <w:iCs/>
              </w:rPr>
              <w:t>2,619 patient</w:t>
            </w:r>
            <w:r w:rsidRPr="002843D4">
              <w:rPr>
                <w:i/>
                <w:iCs/>
              </w:rPr>
              <w:t>s</w:t>
            </w:r>
            <w:r>
              <w:rPr>
                <w:i/>
                <w:iCs/>
              </w:rPr>
              <w:t xml:space="preserve"> out of 4,559</w:t>
            </w:r>
          </w:p>
        </w:tc>
        <w:tc>
          <w:tcPr>
            <w:tcW w:w="4500" w:type="dxa"/>
            <w:hideMark/>
          </w:tcPr>
          <w:p w14:paraId="56270FC4" w14:textId="77777777" w:rsidR="00B938BC" w:rsidRPr="002843D4" w:rsidRDefault="00B938BC">
            <w:r w:rsidRPr="00BC4B69">
              <w:t>Recent national research indicates that 41% of adults in jail and 36% of adults in prison have a diagnosed mental illness, reflecting the high prevalence of behavioral health conditions among incarcerated adults.</w:t>
            </w:r>
            <w:r>
              <w:rPr>
                <w:rStyle w:val="FootnoteReference"/>
              </w:rPr>
              <w:footnoteReference w:id="27"/>
            </w:r>
          </w:p>
        </w:tc>
      </w:tr>
      <w:tr w:rsidR="00B938BC" w:rsidRPr="002843D4" w14:paraId="5399F91B" w14:textId="77777777">
        <w:tc>
          <w:tcPr>
            <w:tcW w:w="0" w:type="auto"/>
            <w:hideMark/>
          </w:tcPr>
          <w:p w14:paraId="6C4AD4A1" w14:textId="77777777" w:rsidR="00B938BC" w:rsidRPr="002843D4" w:rsidRDefault="00B938BC">
            <w:r>
              <w:t>Patient</w:t>
            </w:r>
            <w:r w:rsidRPr="002843D4">
              <w:t xml:space="preserve">s </w:t>
            </w:r>
            <w:r>
              <w:t>who had a</w:t>
            </w:r>
            <w:r w:rsidRPr="002843D4">
              <w:t xml:space="preserve"> </w:t>
            </w:r>
            <w:r>
              <w:t>psychiatric</w:t>
            </w:r>
            <w:r w:rsidRPr="002843D4">
              <w:t xml:space="preserve"> </w:t>
            </w:r>
            <w:r>
              <w:t>encounter</w:t>
            </w:r>
            <w:r w:rsidRPr="002843D4">
              <w:t xml:space="preserve"> who also </w:t>
            </w:r>
            <w:r>
              <w:t>took MOUD</w:t>
            </w:r>
          </w:p>
        </w:tc>
        <w:tc>
          <w:tcPr>
            <w:tcW w:w="1985" w:type="dxa"/>
            <w:hideMark/>
          </w:tcPr>
          <w:p w14:paraId="0DCC0646" w14:textId="77777777" w:rsidR="00B938BC" w:rsidRPr="002843D4" w:rsidRDefault="00B938BC">
            <w:r>
              <w:rPr>
                <w:i/>
                <w:iCs/>
              </w:rPr>
              <w:t>18</w:t>
            </w:r>
            <w:r w:rsidRPr="002843D4">
              <w:rPr>
                <w:i/>
                <w:iCs/>
              </w:rPr>
              <w:t xml:space="preserve">% / </w:t>
            </w:r>
            <w:r>
              <w:rPr>
                <w:i/>
                <w:iCs/>
              </w:rPr>
              <w:t>827 out of 4565</w:t>
            </w:r>
            <w:r w:rsidRPr="002843D4">
              <w:rPr>
                <w:i/>
                <w:iCs/>
              </w:rPr>
              <w:t xml:space="preserve"> </w:t>
            </w:r>
            <w:r>
              <w:rPr>
                <w:i/>
                <w:iCs/>
              </w:rPr>
              <w:t>patient</w:t>
            </w:r>
            <w:r w:rsidRPr="002843D4">
              <w:rPr>
                <w:i/>
                <w:iCs/>
              </w:rPr>
              <w:t>s</w:t>
            </w:r>
          </w:p>
        </w:tc>
        <w:tc>
          <w:tcPr>
            <w:tcW w:w="4500" w:type="dxa"/>
            <w:hideMark/>
          </w:tcPr>
          <w:p w14:paraId="6719608D" w14:textId="77777777" w:rsidR="00B938BC" w:rsidRPr="002843D4" w:rsidRDefault="00B938BC">
            <w:r w:rsidRPr="002843D4">
              <w:t>~50% of incarcerated individuals with serious mental illness also have a comorbid substance use disorder</w:t>
            </w:r>
            <w:r>
              <w:rPr>
                <w:rStyle w:val="FootnoteReference"/>
              </w:rPr>
              <w:footnoteReference w:id="28"/>
            </w:r>
          </w:p>
        </w:tc>
      </w:tr>
      <w:tr w:rsidR="00B938BC" w:rsidRPr="002843D4" w14:paraId="1404F1BB" w14:textId="77777777">
        <w:tc>
          <w:tcPr>
            <w:tcW w:w="0" w:type="auto"/>
            <w:hideMark/>
          </w:tcPr>
          <w:p w14:paraId="54F672A0" w14:textId="77777777" w:rsidR="00B938BC" w:rsidRPr="002843D4" w:rsidRDefault="00B938BC">
            <w:r>
              <w:t>Patient</w:t>
            </w:r>
            <w:r w:rsidRPr="002843D4">
              <w:t xml:space="preserve">s aged </w:t>
            </w:r>
            <w:r>
              <w:rPr>
                <w:i/>
                <w:iCs/>
              </w:rPr>
              <w:t>18-26</w:t>
            </w:r>
            <w:r w:rsidRPr="002843D4">
              <w:t xml:space="preserve"> with co</w:t>
            </w:r>
            <w:r w:rsidRPr="002843D4">
              <w:noBreakHyphen/>
              <w:t>occurring vulnerabilities (homelessness, behavioral health)</w:t>
            </w:r>
          </w:p>
        </w:tc>
        <w:tc>
          <w:tcPr>
            <w:tcW w:w="1985" w:type="dxa"/>
            <w:hideMark/>
          </w:tcPr>
          <w:p w14:paraId="0D983A98" w14:textId="77777777" w:rsidR="00B938BC" w:rsidRPr="002843D4" w:rsidRDefault="00B938BC">
            <w:r>
              <w:rPr>
                <w:i/>
                <w:iCs/>
              </w:rPr>
              <w:t>44</w:t>
            </w:r>
            <w:r w:rsidRPr="002843D4">
              <w:rPr>
                <w:i/>
                <w:iCs/>
              </w:rPr>
              <w:t xml:space="preserve">% / </w:t>
            </w:r>
            <w:r>
              <w:rPr>
                <w:i/>
                <w:iCs/>
              </w:rPr>
              <w:t>716</w:t>
            </w:r>
            <w:r w:rsidRPr="002843D4">
              <w:rPr>
                <w:i/>
                <w:iCs/>
              </w:rPr>
              <w:t xml:space="preserve"> </w:t>
            </w:r>
            <w:r>
              <w:rPr>
                <w:i/>
                <w:iCs/>
              </w:rPr>
              <w:t>patient</w:t>
            </w:r>
            <w:r w:rsidRPr="002843D4">
              <w:rPr>
                <w:i/>
                <w:iCs/>
              </w:rPr>
              <w:t>s</w:t>
            </w:r>
            <w:r>
              <w:rPr>
                <w:i/>
                <w:iCs/>
              </w:rPr>
              <w:t xml:space="preserve"> out of 1637</w:t>
            </w:r>
          </w:p>
        </w:tc>
        <w:tc>
          <w:tcPr>
            <w:tcW w:w="4500" w:type="dxa"/>
            <w:hideMark/>
          </w:tcPr>
          <w:p w14:paraId="240CA439" w14:textId="77777777" w:rsidR="00B938BC" w:rsidRPr="002843D4" w:rsidRDefault="00B938BC">
            <w:r w:rsidRPr="00D24ABE">
              <w:t xml:space="preserve">National data show that 48.8% of adults ages 18–25 have either a substance </w:t>
            </w:r>
            <w:proofErr w:type="gramStart"/>
            <w:r w:rsidRPr="00D24ABE">
              <w:t>use</w:t>
            </w:r>
            <w:proofErr w:type="gramEnd"/>
            <w:r w:rsidRPr="00D24ABE">
              <w:t xml:space="preserve"> disorder (SUD) or any mental illness (AMI) </w:t>
            </w:r>
            <w:proofErr w:type="gramStart"/>
            <w:r w:rsidRPr="00D24ABE">
              <w:t>in a given year</w:t>
            </w:r>
            <w:proofErr w:type="gramEnd"/>
            <w:r w:rsidRPr="00D24ABE">
              <w:t>, indicating a high prevalence of behavioral health vulnerabilities in this age group.</w:t>
            </w:r>
            <w:r>
              <w:rPr>
                <w:rStyle w:val="FootnoteReference"/>
              </w:rPr>
              <w:footnoteReference w:id="29"/>
            </w:r>
          </w:p>
        </w:tc>
      </w:tr>
      <w:tr w:rsidR="00B938BC" w:rsidRPr="002843D4" w14:paraId="14B6FE6B" w14:textId="77777777">
        <w:tc>
          <w:tcPr>
            <w:tcW w:w="0" w:type="auto"/>
            <w:hideMark/>
          </w:tcPr>
          <w:p w14:paraId="1CBA504D" w14:textId="77777777" w:rsidR="00B938BC" w:rsidRPr="002843D4" w:rsidRDefault="00B938BC">
            <w:r>
              <w:t>Patient</w:t>
            </w:r>
            <w:r w:rsidRPr="002843D4">
              <w:t>s identified with two or more vulnerabilities simultaneously</w:t>
            </w:r>
          </w:p>
        </w:tc>
        <w:tc>
          <w:tcPr>
            <w:tcW w:w="1985" w:type="dxa"/>
            <w:hideMark/>
          </w:tcPr>
          <w:p w14:paraId="32A76ABF" w14:textId="77777777" w:rsidR="00B938BC" w:rsidRPr="002843D4" w:rsidRDefault="00B938BC">
            <w:r>
              <w:rPr>
                <w:i/>
                <w:iCs/>
              </w:rPr>
              <w:t>43</w:t>
            </w:r>
            <w:r w:rsidRPr="002843D4">
              <w:rPr>
                <w:i/>
                <w:iCs/>
              </w:rPr>
              <w:t xml:space="preserve">% / </w:t>
            </w:r>
            <w:r>
              <w:rPr>
                <w:i/>
                <w:iCs/>
              </w:rPr>
              <w:t>3446</w:t>
            </w:r>
            <w:r w:rsidRPr="002843D4">
              <w:rPr>
                <w:i/>
                <w:iCs/>
              </w:rPr>
              <w:t xml:space="preserve"> </w:t>
            </w:r>
            <w:r>
              <w:rPr>
                <w:i/>
                <w:iCs/>
              </w:rPr>
              <w:t>patient</w:t>
            </w:r>
            <w:r w:rsidRPr="002843D4">
              <w:rPr>
                <w:i/>
                <w:iCs/>
              </w:rPr>
              <w:t>s</w:t>
            </w:r>
            <w:r>
              <w:rPr>
                <w:i/>
                <w:iCs/>
              </w:rPr>
              <w:t xml:space="preserve"> out of 8014</w:t>
            </w:r>
          </w:p>
        </w:tc>
        <w:tc>
          <w:tcPr>
            <w:tcW w:w="4500" w:type="dxa"/>
            <w:hideMark/>
          </w:tcPr>
          <w:p w14:paraId="5BB6F3E2" w14:textId="77777777" w:rsidR="00B938BC" w:rsidRPr="002843D4" w:rsidRDefault="00B938BC">
            <w:r w:rsidRPr="002843D4">
              <w:t>National studies confirm frequent co</w:t>
            </w:r>
            <w:r w:rsidRPr="002843D4">
              <w:noBreakHyphen/>
              <w:t>occurrence of homelessness and behavioral health challenges</w:t>
            </w:r>
            <w:r>
              <w:rPr>
                <w:rStyle w:val="FootnoteReference"/>
              </w:rPr>
              <w:footnoteReference w:id="30"/>
            </w:r>
            <w:r>
              <w:t xml:space="preserve">; </w:t>
            </w:r>
            <w:r w:rsidRPr="00514F25">
              <w:t>recent statewide analysis shows behavioral health and homelessness frequently co</w:t>
            </w:r>
            <w:r w:rsidRPr="00514F25">
              <w:rPr>
                <w:rFonts w:ascii="Cambria Math" w:hAnsi="Cambria Math" w:cs="Cambria Math"/>
              </w:rPr>
              <w:t>‑</w:t>
            </w:r>
            <w:r w:rsidRPr="00514F25">
              <w:t>occur in a bidirectional relationship</w:t>
            </w:r>
            <w:r>
              <w:rPr>
                <w:rStyle w:val="FootnoteReference"/>
              </w:rPr>
              <w:footnoteReference w:id="31"/>
            </w:r>
          </w:p>
        </w:tc>
      </w:tr>
    </w:tbl>
    <w:p w14:paraId="4B4B1621" w14:textId="77777777" w:rsidR="00B938BC" w:rsidRDefault="00B938BC" w:rsidP="00B938BC"/>
    <w:p w14:paraId="1A9CBFDD" w14:textId="77777777" w:rsidR="00B938BC" w:rsidRDefault="00B938BC" w:rsidP="00B938BC">
      <w:r>
        <w:lastRenderedPageBreak/>
        <w:t>These patterns extend to other populations as well. In 2025, the King County Prosecuting Attorney’s Office shows that 1,596 cases involving domestic violence were booked into jail and had a first appearance hearing set. Based on data from National Bureau of Justice Statistics, a high proportion of these individuals are more likely than other incarcerated individuals to have been using drugs or alcohol at the time of the offense or have a higher chance of a behavioral health condition compared to other violent offenders.</w:t>
      </w:r>
      <w:r>
        <w:rPr>
          <w:rStyle w:val="FootnoteReference"/>
        </w:rPr>
        <w:footnoteReference w:id="32"/>
      </w:r>
      <w:r>
        <w:t xml:space="preserve"> </w:t>
      </w:r>
      <w:r>
        <w:rPr>
          <w:rStyle w:val="FootnoteReference"/>
        </w:rPr>
        <w:footnoteReference w:id="33"/>
      </w:r>
      <w:r>
        <w:t xml:space="preserve"> </w:t>
      </w:r>
    </w:p>
    <w:p w14:paraId="57752454" w14:textId="77777777" w:rsidR="00B938BC" w:rsidRDefault="00B938BC">
      <w:pPr>
        <w:rPr>
          <w:b/>
          <w:bCs/>
        </w:rPr>
      </w:pPr>
    </w:p>
    <w:sectPr w:rsidR="00B938BC" w:rsidSect="00643EF6">
      <w:endnotePr>
        <w:numFmt w:val="decimal"/>
      </w:endnotePr>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F76AA" w14:textId="77777777" w:rsidR="002361A9" w:rsidRDefault="002361A9" w:rsidP="00DD5BF7">
      <w:r>
        <w:separator/>
      </w:r>
    </w:p>
  </w:endnote>
  <w:endnote w:type="continuationSeparator" w:id="0">
    <w:p w14:paraId="59515005" w14:textId="77777777" w:rsidR="002361A9" w:rsidRDefault="002361A9" w:rsidP="00DD5BF7">
      <w:r>
        <w:continuationSeparator/>
      </w:r>
    </w:p>
  </w:endnote>
  <w:endnote w:type="continuationNotice" w:id="1">
    <w:p w14:paraId="4E525114" w14:textId="77777777" w:rsidR="002361A9" w:rsidRDefault="002361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C703" w14:textId="6CD45A50" w:rsidR="00256679" w:rsidRPr="00253E3E" w:rsidRDefault="0060222B">
    <w:pPr>
      <w:pStyle w:val="Footer"/>
      <w:rPr>
        <w:rFonts w:asciiTheme="minorHAnsi" w:hAnsiTheme="minorHAnsi" w:cstheme="minorBidi"/>
      </w:rPr>
    </w:pPr>
    <w:r w:rsidRPr="4B17E8C7">
      <w:rPr>
        <w:rFonts w:asciiTheme="minorHAnsi" w:hAnsiTheme="minorHAnsi" w:cstheme="minorBidi"/>
        <w:sz w:val="20"/>
        <w:szCs w:val="20"/>
      </w:rPr>
      <w:t xml:space="preserve">Plan to Address the Needs of </w:t>
    </w:r>
    <w:r w:rsidR="4B17E8C7" w:rsidRPr="4B17E8C7">
      <w:rPr>
        <w:rFonts w:asciiTheme="minorHAnsi" w:hAnsiTheme="minorHAnsi" w:cstheme="minorBidi"/>
        <w:sz w:val="20"/>
        <w:szCs w:val="20"/>
      </w:rPr>
      <w:t xml:space="preserve">Vulnerable </w:t>
    </w:r>
    <w:r w:rsidRPr="4B17E8C7">
      <w:rPr>
        <w:rFonts w:asciiTheme="minorHAnsi" w:hAnsiTheme="minorHAnsi" w:cstheme="minorBidi"/>
        <w:sz w:val="20"/>
        <w:szCs w:val="20"/>
      </w:rPr>
      <w:t xml:space="preserve">Jail Residents </w:t>
    </w:r>
    <w:r w:rsidR="4B17E8C7" w:rsidRPr="4B17E8C7">
      <w:rPr>
        <w:rFonts w:asciiTheme="minorHAnsi" w:hAnsiTheme="minorHAnsi" w:cstheme="minorBidi"/>
        <w:sz w:val="20"/>
        <w:szCs w:val="20"/>
      </w:rPr>
      <w:t xml:space="preserve">as they Transition from Prerelease to </w:t>
    </w:r>
    <w:proofErr w:type="spellStart"/>
    <w:r w:rsidR="4B17E8C7" w:rsidRPr="4B17E8C7">
      <w:rPr>
        <w:rFonts w:asciiTheme="minorHAnsi" w:hAnsiTheme="minorHAnsi" w:cstheme="minorBidi"/>
        <w:sz w:val="20"/>
        <w:szCs w:val="20"/>
      </w:rPr>
      <w:t>Postrelease</w:t>
    </w:r>
    <w:proofErr w:type="spellEnd"/>
    <w:r w:rsidR="4B17E8C7" w:rsidRPr="4B17E8C7">
      <w:rPr>
        <w:rFonts w:asciiTheme="minorHAnsi" w:hAnsiTheme="minorHAnsi" w:cstheme="minorBidi"/>
        <w:sz w:val="20"/>
        <w:szCs w:val="20"/>
      </w:rPr>
      <w:t xml:space="preserve"> Services</w:t>
    </w:r>
    <w:r w:rsidR="00A64E99">
      <w:tab/>
    </w:r>
    <w:r w:rsidR="00B32B5C" w:rsidRPr="4B17E8C7">
      <w:rPr>
        <w:rFonts w:asciiTheme="minorHAnsi" w:hAnsiTheme="minorHAnsi" w:cstheme="minorBidi"/>
      </w:rPr>
      <w:fldChar w:fldCharType="begin"/>
    </w:r>
    <w:r w:rsidR="00B32B5C" w:rsidRPr="4B17E8C7">
      <w:rPr>
        <w:rFonts w:asciiTheme="minorHAnsi" w:hAnsiTheme="minorHAnsi" w:cstheme="minorBidi"/>
      </w:rPr>
      <w:instrText xml:space="preserve"> PAGE   \* MERGEFORMAT </w:instrText>
    </w:r>
    <w:r w:rsidR="00B32B5C" w:rsidRPr="4B17E8C7">
      <w:rPr>
        <w:rFonts w:asciiTheme="minorHAnsi" w:hAnsiTheme="minorHAnsi" w:cstheme="minorBidi"/>
        <w:color w:val="2B579A"/>
      </w:rPr>
      <w:fldChar w:fldCharType="separate"/>
    </w:r>
    <w:r w:rsidR="00B32B5C" w:rsidRPr="4B17E8C7">
      <w:rPr>
        <w:rFonts w:asciiTheme="minorHAnsi" w:hAnsiTheme="minorHAnsi" w:cstheme="minorBidi"/>
      </w:rPr>
      <w:t>1</w:t>
    </w:r>
    <w:r w:rsidR="00B32B5C" w:rsidRPr="4B17E8C7">
      <w:rPr>
        <w:rFonts w:asciiTheme="minorHAnsi" w:hAnsiTheme="minorHAnsi" w:cstheme="minorBid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0279C10" w14:paraId="109427C8" w14:textId="77777777" w:rsidTr="00596C89">
      <w:trPr>
        <w:trHeight w:val="300"/>
      </w:trPr>
      <w:tc>
        <w:tcPr>
          <w:tcW w:w="3120" w:type="dxa"/>
        </w:tcPr>
        <w:p w14:paraId="4E6CDFF3" w14:textId="77726253" w:rsidR="40279C10" w:rsidRDefault="40279C10" w:rsidP="00666B4F">
          <w:pPr>
            <w:pStyle w:val="Header"/>
            <w:ind w:left="-115"/>
          </w:pPr>
        </w:p>
      </w:tc>
      <w:tc>
        <w:tcPr>
          <w:tcW w:w="3120" w:type="dxa"/>
        </w:tcPr>
        <w:p w14:paraId="2ABF54F0" w14:textId="7405ABE9" w:rsidR="40279C10" w:rsidRDefault="40279C10" w:rsidP="00666B4F">
          <w:pPr>
            <w:pStyle w:val="Header"/>
            <w:jc w:val="center"/>
          </w:pPr>
        </w:p>
      </w:tc>
      <w:tc>
        <w:tcPr>
          <w:tcW w:w="3120" w:type="dxa"/>
        </w:tcPr>
        <w:p w14:paraId="2F7FF6CD" w14:textId="65370FEF" w:rsidR="40279C10" w:rsidRDefault="40279C10" w:rsidP="00666B4F">
          <w:pPr>
            <w:pStyle w:val="Header"/>
            <w:ind w:right="-115"/>
            <w:jc w:val="right"/>
          </w:pPr>
        </w:p>
      </w:tc>
    </w:tr>
  </w:tbl>
  <w:p w14:paraId="2E593C8F" w14:textId="539D2FE4" w:rsidR="40279C10" w:rsidRDefault="40279C10" w:rsidP="00596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22FAA" w14:textId="77777777" w:rsidR="002361A9" w:rsidRDefault="002361A9" w:rsidP="00DD5BF7">
      <w:r>
        <w:separator/>
      </w:r>
    </w:p>
  </w:footnote>
  <w:footnote w:type="continuationSeparator" w:id="0">
    <w:p w14:paraId="48411B05" w14:textId="77777777" w:rsidR="002361A9" w:rsidRDefault="002361A9" w:rsidP="00DD5BF7">
      <w:r>
        <w:continuationSeparator/>
      </w:r>
    </w:p>
  </w:footnote>
  <w:footnote w:type="continuationNotice" w:id="1">
    <w:p w14:paraId="63F3D10C" w14:textId="77777777" w:rsidR="002361A9" w:rsidRDefault="002361A9"/>
  </w:footnote>
  <w:footnote w:id="2">
    <w:p w14:paraId="3E21DA7C" w14:textId="6E5347BB" w:rsidR="4ACE9E4D" w:rsidRDefault="4ACE9E4D" w:rsidP="4ACE9E4D">
      <w:pPr>
        <w:pStyle w:val="FootnoteText"/>
      </w:pPr>
      <w:r w:rsidRPr="4ACE9E4D">
        <w:rPr>
          <w:rStyle w:val="FootnoteReference"/>
        </w:rPr>
        <w:footnoteRef/>
      </w:r>
      <w:r>
        <w:t xml:space="preserve"> Ordinance </w:t>
      </w:r>
      <w:hyperlink r:id="rId1" w:history="1">
        <w:r w:rsidR="00F1403D" w:rsidRPr="00A44C1A">
          <w:rPr>
            <w:rStyle w:val="Hyperlink"/>
          </w:rPr>
          <w:t xml:space="preserve">20023 </w:t>
        </w:r>
        <w:r w:rsidRPr="00A44C1A">
          <w:rPr>
            <w:rStyle w:val="Hyperlink"/>
          </w:rPr>
          <w:t>[LINK]</w:t>
        </w:r>
      </w:hyperlink>
    </w:p>
  </w:footnote>
  <w:footnote w:id="3">
    <w:p w14:paraId="6B84594B" w14:textId="77777777" w:rsidR="001A610E" w:rsidRDefault="001A610E" w:rsidP="001A610E">
      <w:pPr>
        <w:pStyle w:val="FootnoteText"/>
      </w:pPr>
      <w:r>
        <w:rPr>
          <w:rStyle w:val="FootnoteReference"/>
        </w:rPr>
        <w:footnoteRef/>
      </w:r>
      <w:r>
        <w:t xml:space="preserve"> PRAPARE.</w:t>
      </w:r>
      <w:r w:rsidRPr="00B966B1">
        <w:t xml:space="preserve"> </w:t>
      </w:r>
      <w:hyperlink r:id="rId2" w:history="1">
        <w:r w:rsidRPr="000E59FC">
          <w:rPr>
            <w:rStyle w:val="Hyperlink"/>
          </w:rPr>
          <w:t>https://prapare.org/the-prapare-screening-tool/</w:t>
        </w:r>
      </w:hyperlink>
      <w:r>
        <w:t xml:space="preserve"> </w:t>
      </w:r>
    </w:p>
  </w:footnote>
  <w:footnote w:id="4">
    <w:p w14:paraId="53707905" w14:textId="77777777" w:rsidR="007C6333" w:rsidRDefault="007C6333" w:rsidP="007C6333">
      <w:pPr>
        <w:pStyle w:val="FootnoteText"/>
      </w:pPr>
      <w:r>
        <w:rPr>
          <w:rStyle w:val="FootnoteReference"/>
        </w:rPr>
        <w:footnoteRef/>
      </w:r>
      <w:r>
        <w:t xml:space="preserve"> </w:t>
      </w:r>
      <w:hyperlink r:id="rId3" w:history="1">
        <w:r w:rsidRPr="00881B15">
          <w:rPr>
            <w:rStyle w:val="Hyperlink"/>
          </w:rPr>
          <w:t>jail-behavioral-health-2025.pdf</w:t>
        </w:r>
      </w:hyperlink>
    </w:p>
  </w:footnote>
  <w:footnote w:id="5">
    <w:p w14:paraId="3575F58E" w14:textId="313D5493" w:rsidR="00DB00FE" w:rsidRDefault="00DB00FE">
      <w:pPr>
        <w:pStyle w:val="FootnoteText"/>
      </w:pPr>
      <w:r>
        <w:rPr>
          <w:rStyle w:val="FootnoteReference"/>
        </w:rPr>
        <w:footnoteRef/>
      </w:r>
      <w:r w:rsidR="004B7CC3">
        <w:t xml:space="preserve"> </w:t>
      </w:r>
      <w:r w:rsidR="00842F18" w:rsidRPr="00842F18">
        <w:t xml:space="preserve">Public Health – Seattle &amp; King County. "Jail Health Services." Retrieved from </w:t>
      </w:r>
      <w:hyperlink r:id="rId4" w:history="1">
        <w:r w:rsidR="004024B4" w:rsidRPr="005D265B">
          <w:rPr>
            <w:rStyle w:val="Hyperlink"/>
          </w:rPr>
          <w:t>https://kingcounty.gov/en/dept/dph/health-safety/health-centers-programs-services/jail-health-services</w:t>
        </w:r>
      </w:hyperlink>
      <w:r w:rsidR="00857672">
        <w:t>. Accessed: November 2025.</w:t>
      </w:r>
    </w:p>
  </w:footnote>
  <w:footnote w:id="6">
    <w:p w14:paraId="02CF6754" w14:textId="77777777" w:rsidR="002E0E7F" w:rsidRPr="00A6410F" w:rsidRDefault="002E0E7F" w:rsidP="002E0E7F">
      <w:pPr>
        <w:rPr>
          <w:rFonts w:eastAsia="Calibri"/>
          <w:color w:val="000000" w:themeColor="text1"/>
          <w:sz w:val="20"/>
          <w:szCs w:val="20"/>
        </w:rPr>
      </w:pPr>
      <w:r w:rsidRPr="00A6410F">
        <w:rPr>
          <w:rStyle w:val="FootnoteReference"/>
          <w:sz w:val="20"/>
          <w:szCs w:val="20"/>
        </w:rPr>
        <w:footnoteRef/>
      </w:r>
      <w:r w:rsidRPr="00A6410F">
        <w:rPr>
          <w:sz w:val="20"/>
          <w:szCs w:val="20"/>
        </w:rPr>
        <w:t xml:space="preserve"> </w:t>
      </w:r>
      <w:r w:rsidRPr="00A6410F">
        <w:rPr>
          <w:rFonts w:eastAsia="Calibri"/>
          <w:color w:val="000000" w:themeColor="text1"/>
          <w:sz w:val="20"/>
          <w:szCs w:val="20"/>
        </w:rPr>
        <w:t xml:space="preserve">King County Department of Adult and Juvenile Detention – Jail Population Reports: </w:t>
      </w:r>
      <w:hyperlink r:id="rId5" w:history="1">
        <w:r w:rsidRPr="00A6410F">
          <w:rPr>
            <w:rStyle w:val="Hyperlink"/>
            <w:rFonts w:eastAsia="Calibri"/>
            <w:sz w:val="20"/>
            <w:szCs w:val="20"/>
          </w:rPr>
          <w:t>https://kingcounty.gov/en/dept/dajd/reports/jail-population</w:t>
        </w:r>
      </w:hyperlink>
      <w:r w:rsidRPr="00A6410F">
        <w:rPr>
          <w:rFonts w:eastAsia="Calibri"/>
          <w:color w:val="000000" w:themeColor="text1"/>
          <w:sz w:val="20"/>
          <w:szCs w:val="20"/>
        </w:rPr>
        <w:t xml:space="preserve">. </w:t>
      </w:r>
    </w:p>
  </w:footnote>
  <w:footnote w:id="7">
    <w:p w14:paraId="6964D333" w14:textId="0758AA48" w:rsidR="0055371C" w:rsidRDefault="0055371C">
      <w:pPr>
        <w:pStyle w:val="FootnoteText"/>
      </w:pPr>
      <w:r>
        <w:rPr>
          <w:rStyle w:val="FootnoteReference"/>
        </w:rPr>
        <w:footnoteRef/>
      </w:r>
      <w:r>
        <w:t xml:space="preserve"> </w:t>
      </w:r>
      <w:r w:rsidRPr="0055371C">
        <w:t>Medication diversion refers to the transfer of prescribed medications from the person for whom they were intended to someone else, whether through sharing, selling, theft, or other unauthorized means.</w:t>
      </w:r>
    </w:p>
  </w:footnote>
  <w:footnote w:id="8">
    <w:p w14:paraId="378EF33D" w14:textId="77777777" w:rsidR="008F70E2" w:rsidRDefault="008F70E2" w:rsidP="008F70E2">
      <w:pPr>
        <w:pStyle w:val="FootnoteText"/>
      </w:pPr>
      <w:r>
        <w:rPr>
          <w:rStyle w:val="FootnoteReference"/>
        </w:rPr>
        <w:footnoteRef/>
      </w:r>
      <w:r>
        <w:t xml:space="preserve"> </w:t>
      </w:r>
      <w:hyperlink r:id="rId6" w:history="1">
        <w:r w:rsidRPr="00881B15">
          <w:rPr>
            <w:rStyle w:val="Hyperlink"/>
          </w:rPr>
          <w:t>Reentry Initiative overview</w:t>
        </w:r>
      </w:hyperlink>
    </w:p>
  </w:footnote>
  <w:footnote w:id="9">
    <w:p w14:paraId="5B98BFDC" w14:textId="4E58B34A" w:rsidR="597EB67A" w:rsidRDefault="597EB67A" w:rsidP="597EB67A">
      <w:pPr>
        <w:pStyle w:val="FootnoteText"/>
      </w:pPr>
      <w:r w:rsidRPr="597EB67A">
        <w:rPr>
          <w:rStyle w:val="FootnoteReference"/>
        </w:rPr>
        <w:footnoteRef/>
      </w:r>
      <w:r>
        <w:t xml:space="preserve"> </w:t>
      </w:r>
      <w:hyperlink r:id="rId7">
        <w:r w:rsidRPr="597EB67A">
          <w:rPr>
            <w:rStyle w:val="Hyperlink"/>
          </w:rPr>
          <w:t>King County - File #: 2025-RPT0055</w:t>
        </w:r>
      </w:hyperlink>
    </w:p>
  </w:footnote>
  <w:footnote w:id="10">
    <w:p w14:paraId="40833B21" w14:textId="77777777" w:rsidR="008F70E2" w:rsidRDefault="008F70E2" w:rsidP="008F70E2">
      <w:pPr>
        <w:pStyle w:val="FootnoteText"/>
      </w:pPr>
      <w:r>
        <w:rPr>
          <w:rStyle w:val="FootnoteReference"/>
        </w:rPr>
        <w:footnoteRef/>
      </w:r>
      <w:r>
        <w:t xml:space="preserve"> </w:t>
      </w:r>
      <w:hyperlink r:id="rId8" w:history="1">
        <w:r w:rsidRPr="00881B15">
          <w:rPr>
            <w:rStyle w:val="Hyperlink"/>
          </w:rPr>
          <w:t>Diversion and reentry services - King County, Washington</w:t>
        </w:r>
      </w:hyperlink>
    </w:p>
  </w:footnote>
  <w:footnote w:id="11">
    <w:p w14:paraId="450C6419" w14:textId="6C9017E5" w:rsidR="00072A35" w:rsidRDefault="00072A35">
      <w:pPr>
        <w:pStyle w:val="FootnoteText"/>
      </w:pPr>
      <w:r>
        <w:rPr>
          <w:rStyle w:val="FootnoteReference"/>
        </w:rPr>
        <w:footnoteRef/>
      </w:r>
      <w:r>
        <w:t xml:space="preserve"> </w:t>
      </w:r>
      <w:hyperlink r:id="rId9" w:history="1">
        <w:r w:rsidRPr="00072A35">
          <w:rPr>
            <w:rStyle w:val="Hyperlink"/>
          </w:rPr>
          <w:t>King County - File #: 2025-RPT0131</w:t>
        </w:r>
      </w:hyperlink>
    </w:p>
  </w:footnote>
  <w:footnote w:id="12">
    <w:p w14:paraId="200838DE" w14:textId="763CB9CB" w:rsidR="0070559B" w:rsidRDefault="0070559B">
      <w:pPr>
        <w:pStyle w:val="FootnoteText"/>
      </w:pPr>
      <w:r>
        <w:rPr>
          <w:rStyle w:val="FootnoteReference"/>
        </w:rPr>
        <w:footnoteRef/>
      </w:r>
      <w:r>
        <w:t xml:space="preserve"> </w:t>
      </w:r>
      <w:hyperlink r:id="rId10" w:history="1">
        <w:r w:rsidRPr="0070559B">
          <w:rPr>
            <w:rStyle w:val="Hyperlink"/>
          </w:rPr>
          <w:t>King County - File #: 2025-RPT0131</w:t>
        </w:r>
      </w:hyperlink>
    </w:p>
  </w:footnote>
  <w:footnote w:id="13">
    <w:p w14:paraId="4D505573" w14:textId="77777777" w:rsidR="00A3075D" w:rsidRDefault="00A3075D"/>
  </w:footnote>
  <w:footnote w:id="14">
    <w:p w14:paraId="1DEAE9CE" w14:textId="77777777" w:rsidR="00A3075D" w:rsidRDefault="00A3075D"/>
  </w:footnote>
  <w:footnote w:id="15">
    <w:p w14:paraId="40F2F40B" w14:textId="77777777" w:rsidR="00755F0F" w:rsidRDefault="00755F0F"/>
  </w:footnote>
  <w:footnote w:id="16">
    <w:p w14:paraId="438931EC" w14:textId="77777777" w:rsidR="00755F0F" w:rsidRDefault="00755F0F"/>
  </w:footnote>
  <w:footnote w:id="17">
    <w:p w14:paraId="02797CB4" w14:textId="77777777" w:rsidR="00B938BC" w:rsidRDefault="00B938BC" w:rsidP="00B938BC">
      <w:pPr>
        <w:pStyle w:val="FootnoteText"/>
      </w:pPr>
      <w:r>
        <w:rPr>
          <w:rStyle w:val="FootnoteReference"/>
        </w:rPr>
        <w:footnoteRef/>
      </w:r>
      <w:r>
        <w:t xml:space="preserve"> </w:t>
      </w:r>
      <w:r w:rsidRPr="004D34A4">
        <w:t xml:space="preserve">Bureau of Justice Statistics – Medical Problems of Prisoners (2008): </w:t>
      </w:r>
      <w:hyperlink r:id="rId11" w:history="1">
        <w:r w:rsidRPr="005D265B">
          <w:rPr>
            <w:rStyle w:val="Hyperlink"/>
          </w:rPr>
          <w:t>https://bjs.ojp.gov/content/pub/pdf/mpp.pdf</w:t>
        </w:r>
      </w:hyperlink>
      <w:r>
        <w:t xml:space="preserve">. </w:t>
      </w:r>
    </w:p>
  </w:footnote>
  <w:footnote w:id="18">
    <w:p w14:paraId="09B1BBDE" w14:textId="77777777" w:rsidR="00B938BC" w:rsidRDefault="00B938BC" w:rsidP="00B938BC">
      <w:pPr>
        <w:pStyle w:val="FootnoteText"/>
      </w:pPr>
      <w:r>
        <w:rPr>
          <w:rStyle w:val="FootnoteReference"/>
        </w:rPr>
        <w:footnoteRef/>
      </w:r>
      <w:r>
        <w:t xml:space="preserve"> </w:t>
      </w:r>
      <w:r w:rsidRPr="00CC3164">
        <w:t>Social determinants of health refer to the non</w:t>
      </w:r>
      <w:r w:rsidRPr="00CC3164">
        <w:rPr>
          <w:rFonts w:ascii="Cambria Math" w:hAnsi="Cambria Math" w:cs="Cambria Math"/>
        </w:rPr>
        <w:t>‑</w:t>
      </w:r>
      <w:r w:rsidRPr="00CC3164">
        <w:t>medical factors that shape a person’s health and well</w:t>
      </w:r>
      <w:r w:rsidRPr="00CC3164">
        <w:rPr>
          <w:rFonts w:ascii="Cambria Math" w:hAnsi="Cambria Math" w:cs="Cambria Math"/>
        </w:rPr>
        <w:t>‑</w:t>
      </w:r>
      <w:r w:rsidRPr="00CC3164">
        <w:t>being, including housing stability, employment, access to healthcare, experiences with violence, and the strength of social support networks.</w:t>
      </w:r>
    </w:p>
  </w:footnote>
  <w:footnote w:id="19">
    <w:p w14:paraId="0280E927" w14:textId="77777777" w:rsidR="00B938BC" w:rsidRDefault="00B938BC" w:rsidP="00B938BC">
      <w:pPr>
        <w:pStyle w:val="FootnoteText"/>
      </w:pPr>
      <w:r>
        <w:rPr>
          <w:rStyle w:val="FootnoteReference"/>
        </w:rPr>
        <w:footnoteRef/>
      </w:r>
      <w:r>
        <w:t xml:space="preserve"> </w:t>
      </w:r>
      <w:r w:rsidRPr="004D34A4">
        <w:t xml:space="preserve">NCCHC – The Greatest Challenge in Correctional Health Care (2020): </w:t>
      </w:r>
      <w:hyperlink r:id="rId12" w:history="1">
        <w:r w:rsidRPr="005D265B">
          <w:rPr>
            <w:rStyle w:val="Hyperlink"/>
          </w:rPr>
          <w:t>https://ncchcresources.org/the-greatest-challenge-in-correctional-health-care</w:t>
        </w:r>
      </w:hyperlink>
      <w:r>
        <w:t xml:space="preserve">. </w:t>
      </w:r>
    </w:p>
  </w:footnote>
  <w:footnote w:id="20">
    <w:p w14:paraId="267D3BCD" w14:textId="77777777" w:rsidR="00B938BC" w:rsidRDefault="00B938BC" w:rsidP="00B938BC">
      <w:pPr>
        <w:pStyle w:val="FootnoteText"/>
      </w:pPr>
      <w:r>
        <w:rPr>
          <w:rStyle w:val="FootnoteReference"/>
        </w:rPr>
        <w:footnoteRef/>
      </w:r>
      <w:r>
        <w:t xml:space="preserve"> </w:t>
      </w:r>
      <w:r w:rsidRPr="004D34A4">
        <w:t xml:space="preserve">American Journal of Public Health – Wilper et al., The Health and Health Care of US Prisoners: Results of a Nationwide Survey (2009): </w:t>
      </w:r>
      <w:hyperlink r:id="rId13" w:history="1">
        <w:r w:rsidRPr="005D265B">
          <w:rPr>
            <w:rStyle w:val="Hyperlink"/>
          </w:rPr>
          <w:t>https://ajph.aphapublications.org/doi/full/10.2105/AJPH.2009.173602</w:t>
        </w:r>
      </w:hyperlink>
      <w:r>
        <w:t xml:space="preserve"> </w:t>
      </w:r>
    </w:p>
  </w:footnote>
  <w:footnote w:id="21">
    <w:p w14:paraId="2D6BEC5D" w14:textId="77777777" w:rsidR="00B938BC" w:rsidRDefault="00B938BC" w:rsidP="00B938BC">
      <w:pPr>
        <w:pStyle w:val="FootnoteText"/>
      </w:pPr>
      <w:r>
        <w:rPr>
          <w:rStyle w:val="FootnoteReference"/>
        </w:rPr>
        <w:footnoteRef/>
      </w:r>
      <w:r>
        <w:t xml:space="preserve"> </w:t>
      </w:r>
      <w:r w:rsidRPr="004D34A4">
        <w:t xml:space="preserve">CDC – Correctional Health is Community Health (2022): </w:t>
      </w:r>
      <w:hyperlink r:id="rId14" w:history="1">
        <w:r w:rsidRPr="005D265B">
          <w:rPr>
            <w:rStyle w:val="Hyperlink"/>
          </w:rPr>
          <w:t>https://www.cdc.gov/correctionalhealth</w:t>
        </w:r>
      </w:hyperlink>
      <w:r>
        <w:t xml:space="preserve">. </w:t>
      </w:r>
    </w:p>
  </w:footnote>
  <w:footnote w:id="22">
    <w:p w14:paraId="20577AE9" w14:textId="77777777" w:rsidR="00B938BC" w:rsidRDefault="00B938BC" w:rsidP="00B938BC">
      <w:pPr>
        <w:pStyle w:val="FootnoteText"/>
      </w:pPr>
      <w:r>
        <w:rPr>
          <w:rStyle w:val="FootnoteReference"/>
        </w:rPr>
        <w:footnoteRef/>
      </w:r>
      <w:r>
        <w:t xml:space="preserve"> DV Resource 1 </w:t>
      </w:r>
      <w:r w:rsidRPr="002337DE">
        <w:t>Mental Health Problems of Prison and Jail Inmates or Family Violence Statistics</w:t>
      </w:r>
    </w:p>
  </w:footnote>
  <w:footnote w:id="23">
    <w:p w14:paraId="57130F4A" w14:textId="77777777" w:rsidR="00B938BC" w:rsidRDefault="00B938BC" w:rsidP="00B938BC">
      <w:pPr>
        <w:pStyle w:val="FootnoteText"/>
      </w:pPr>
      <w:r>
        <w:rPr>
          <w:rStyle w:val="FootnoteReference"/>
        </w:rPr>
        <w:footnoteRef/>
      </w:r>
      <w:r>
        <w:t xml:space="preserve"> DV resource 2</w:t>
      </w:r>
      <w:r w:rsidRPr="004E5795">
        <w:t xml:space="preserve"> Bureau of Justice Statistics. Family Violence Statistics: Including Statistics on Strangers and Acquaintances. U.S. Department of Justice, Office of Justice Programs.</w:t>
      </w:r>
    </w:p>
  </w:footnote>
  <w:footnote w:id="24">
    <w:p w14:paraId="113E7123" w14:textId="77777777" w:rsidR="00B938BC" w:rsidRDefault="00B938BC" w:rsidP="00B938BC">
      <w:pPr>
        <w:pStyle w:val="FootnoteText"/>
      </w:pPr>
      <w:r>
        <w:rPr>
          <w:rStyle w:val="FootnoteReference"/>
        </w:rPr>
        <w:footnoteRef/>
      </w:r>
      <w:r>
        <w:t xml:space="preserve"> </w:t>
      </w:r>
      <w:hyperlink r:id="rId15" w:history="1">
        <w:r w:rsidRPr="00494816">
          <w:rPr>
            <w:rStyle w:val="Hyperlink"/>
          </w:rPr>
          <w:t>jail-behavioral-health-2025.pdf</w:t>
        </w:r>
      </w:hyperlink>
    </w:p>
  </w:footnote>
  <w:footnote w:id="25">
    <w:p w14:paraId="23870ABB" w14:textId="77777777" w:rsidR="00B938BC" w:rsidRDefault="00B938BC" w:rsidP="00B938BC">
      <w:pPr>
        <w:pStyle w:val="FootnoteText"/>
        <w:tabs>
          <w:tab w:val="left" w:pos="1318"/>
        </w:tabs>
      </w:pPr>
      <w:r>
        <w:rPr>
          <w:rStyle w:val="FootnoteReference"/>
        </w:rPr>
        <w:footnoteRef/>
      </w:r>
      <w:r>
        <w:t xml:space="preserve"> </w:t>
      </w:r>
      <w:r w:rsidRPr="000577F5">
        <w:t xml:space="preserve">Reentry Coalition of New Jersey. Impacts of Housing Instability Among People Recently Released from Incarceration (2024). Available at: </w:t>
      </w:r>
      <w:hyperlink r:id="rId16" w:history="1">
        <w:r w:rsidRPr="000E59FC">
          <w:rPr>
            <w:rStyle w:val="Hyperlink"/>
          </w:rPr>
          <w:t>https://reentrycoalitionofnj.org/wp-content/uploads/2024/03/V3-CS9_23-The-Impacts-of-Housing-Instability-Among-People-Recently-Released-from-Incarceration-005-4.pdf</w:t>
        </w:r>
      </w:hyperlink>
      <w:r>
        <w:t xml:space="preserve"> </w:t>
      </w:r>
    </w:p>
  </w:footnote>
  <w:footnote w:id="26">
    <w:p w14:paraId="0EB3788F" w14:textId="77777777" w:rsidR="00B938BC" w:rsidRDefault="00B938BC" w:rsidP="00B938BC">
      <w:pPr>
        <w:pStyle w:val="FootnoteText"/>
      </w:pPr>
      <w:r>
        <w:rPr>
          <w:rStyle w:val="FootnoteReference"/>
        </w:rPr>
        <w:footnoteRef/>
      </w:r>
      <w:r>
        <w:t xml:space="preserve"> </w:t>
      </w:r>
      <w:r w:rsidRPr="00E80527">
        <w:t xml:space="preserve">Center for Justice Innovation. The Intersection of Homelessness, Health, and Justice Systems. Available at: </w:t>
      </w:r>
      <w:hyperlink r:id="rId17" w:history="1">
        <w:r w:rsidRPr="000E59FC">
          <w:rPr>
            <w:rStyle w:val="Hyperlink"/>
          </w:rPr>
          <w:t>https://www.innovatingjustice.org/module-3-the-intersection-of-homelessness-health-and-justice-systems</w:t>
        </w:r>
      </w:hyperlink>
      <w:r>
        <w:t xml:space="preserve"> </w:t>
      </w:r>
    </w:p>
  </w:footnote>
  <w:footnote w:id="27">
    <w:p w14:paraId="1624CA83" w14:textId="77777777" w:rsidR="00B938BC" w:rsidRDefault="00B938BC" w:rsidP="00B938BC">
      <w:pPr>
        <w:pStyle w:val="FootnoteText"/>
      </w:pPr>
      <w:r>
        <w:rPr>
          <w:rStyle w:val="FootnoteReference"/>
        </w:rPr>
        <w:footnoteRef/>
      </w:r>
      <w:r>
        <w:t xml:space="preserve"> </w:t>
      </w:r>
      <w:r w:rsidRPr="00111705">
        <w:t>Prins, S.J. (2024). Prevalence of Mental Illness Among Adults in U.S. Jails and Prisons: A Systematic Review and Meta</w:t>
      </w:r>
      <w:r w:rsidRPr="00111705">
        <w:rPr>
          <w:rFonts w:ascii="Cambria Math" w:hAnsi="Cambria Math" w:cs="Cambria Math"/>
        </w:rPr>
        <w:t>‑</w:t>
      </w:r>
      <w:r w:rsidRPr="00111705">
        <w:t xml:space="preserve">Analysis.  </w:t>
      </w:r>
    </w:p>
  </w:footnote>
  <w:footnote w:id="28">
    <w:p w14:paraId="1C79BEC9" w14:textId="77777777" w:rsidR="00B938BC" w:rsidRDefault="00B938BC" w:rsidP="00B938BC">
      <w:pPr>
        <w:pStyle w:val="FootnoteText"/>
      </w:pPr>
      <w:r>
        <w:rPr>
          <w:rStyle w:val="FootnoteReference"/>
        </w:rPr>
        <w:footnoteRef/>
      </w:r>
      <w:r>
        <w:t xml:space="preserve"> </w:t>
      </w:r>
      <w:r w:rsidRPr="00E80527">
        <w:t xml:space="preserve">The Lancet Public Health. Prevalence of Comorbid Serious Mental Illnesses and Substance Use Disorders. Available at: </w:t>
      </w:r>
      <w:hyperlink r:id="rId18" w:history="1">
        <w:r w:rsidRPr="000E59FC">
          <w:rPr>
            <w:rStyle w:val="Hyperlink"/>
          </w:rPr>
          <w:t>https://www.thelancet.com/journals/lanpub/article/PIIS2468-2667%2822%2900093-7/fulltext</w:t>
        </w:r>
      </w:hyperlink>
      <w:r>
        <w:t xml:space="preserve"> </w:t>
      </w:r>
    </w:p>
  </w:footnote>
  <w:footnote w:id="29">
    <w:p w14:paraId="0598EB88" w14:textId="77777777" w:rsidR="00B938BC" w:rsidRDefault="00B938BC" w:rsidP="00B938BC">
      <w:pPr>
        <w:pStyle w:val="FootnoteText"/>
      </w:pPr>
      <w:r>
        <w:rPr>
          <w:rStyle w:val="FootnoteReference"/>
        </w:rPr>
        <w:footnoteRef/>
      </w:r>
      <w:r>
        <w:t xml:space="preserve"> Substance Abuse and Mental Health Services Administration (SAMHSA). 2022 National Survey on Drug Use and Health (NSDUH).  Table A.24B: Substance Use Disorder (SUD) Status or Level of Mental Illness in the Past Year: Among Adults Aged 18 or Older; by Age Group, 2022.  Available at: </w:t>
      </w:r>
      <w:hyperlink r:id="rId19" w:anchor="appa" w:history="1">
        <w:r w:rsidRPr="00C04D7B">
          <w:rPr>
            <w:rStyle w:val="Hyperlink"/>
          </w:rPr>
          <w:t>https://www.samhsa.gov/data/sites/default/files/reports/rpt42731/2022-nsduh-annual-national-web-110923/2022-nsduh-nnr.htm#appa</w:t>
        </w:r>
      </w:hyperlink>
      <w:r>
        <w:t xml:space="preserve"> </w:t>
      </w:r>
    </w:p>
  </w:footnote>
  <w:footnote w:id="30">
    <w:p w14:paraId="569070F5" w14:textId="77777777" w:rsidR="00B938BC" w:rsidRDefault="00B938BC" w:rsidP="00B938BC">
      <w:pPr>
        <w:pStyle w:val="FootnoteText"/>
      </w:pPr>
      <w:r>
        <w:rPr>
          <w:rStyle w:val="FootnoteReference"/>
        </w:rPr>
        <w:footnoteRef/>
      </w:r>
      <w:r>
        <w:t xml:space="preserve"> </w:t>
      </w:r>
      <w:r w:rsidRPr="001D2EC0">
        <w:t xml:space="preserve">National Health Care for the Homeless Council. </w:t>
      </w:r>
      <w:r w:rsidRPr="001D2EC0">
        <w:rPr>
          <w:i/>
          <w:iCs/>
        </w:rPr>
        <w:t>Incarceration &amp; Homelessness: A Revolving Door of Risk</w:t>
      </w:r>
      <w:r w:rsidRPr="001D2EC0">
        <w:t xml:space="preserve">. Available at: </w:t>
      </w:r>
      <w:hyperlink r:id="rId20" w:history="1">
        <w:r w:rsidRPr="000E59FC">
          <w:rPr>
            <w:rStyle w:val="Hyperlink"/>
          </w:rPr>
          <w:t>https://nhchc.org/wp-content/uploads/2019/08/infocus_incarceration_nov2013.pdf</w:t>
        </w:r>
      </w:hyperlink>
      <w:r>
        <w:t xml:space="preserve"> </w:t>
      </w:r>
    </w:p>
  </w:footnote>
  <w:footnote w:id="31">
    <w:p w14:paraId="7E4A5BD0" w14:textId="77777777" w:rsidR="00B938BC" w:rsidRDefault="00B938BC" w:rsidP="00B938BC">
      <w:pPr>
        <w:pStyle w:val="FootnoteText"/>
      </w:pPr>
      <w:r>
        <w:rPr>
          <w:rStyle w:val="FootnoteReference"/>
        </w:rPr>
        <w:footnoteRef/>
      </w:r>
      <w:r>
        <w:t xml:space="preserve"> </w:t>
      </w:r>
      <w:r w:rsidRPr="00341B5B">
        <w:t xml:space="preserve">UCSF Benioff Homelessness and Housing Initiative. Behavioral Health and Homelessness Report (2025). Available at: </w:t>
      </w:r>
      <w:hyperlink r:id="rId21" w:history="1">
        <w:r w:rsidRPr="000E59FC">
          <w:rPr>
            <w:rStyle w:val="Hyperlink"/>
          </w:rPr>
          <w:t>https://homelessness.ucsf.edu/sites/default/files/2025-03/Behavioral%20Health%20Report.pdf</w:t>
        </w:r>
      </w:hyperlink>
      <w:r>
        <w:t xml:space="preserve"> </w:t>
      </w:r>
    </w:p>
  </w:footnote>
  <w:footnote w:id="32">
    <w:p w14:paraId="05B14196" w14:textId="77777777" w:rsidR="00B938BC" w:rsidRDefault="00B938BC" w:rsidP="00B938BC">
      <w:pPr>
        <w:pStyle w:val="FootnoteText"/>
      </w:pPr>
      <w:r>
        <w:rPr>
          <w:rStyle w:val="FootnoteReference"/>
        </w:rPr>
        <w:footnoteRef/>
      </w:r>
      <w:r>
        <w:t xml:space="preserve"> BJS</w:t>
      </w:r>
    </w:p>
  </w:footnote>
  <w:footnote w:id="33">
    <w:p w14:paraId="7C2DD741" w14:textId="77777777" w:rsidR="00B938BC" w:rsidRDefault="00B938BC" w:rsidP="00B938BC">
      <w:pPr>
        <w:pStyle w:val="FootnoteText"/>
      </w:pPr>
      <w:r>
        <w:rPr>
          <w:rStyle w:val="FootnoteReference"/>
        </w:rPr>
        <w:footnoteRef/>
      </w:r>
      <w:r>
        <w:t xml:space="preserve"> Mental Health BJS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0279C10" w14:paraId="22D90A18" w14:textId="77777777" w:rsidTr="00596C89">
      <w:trPr>
        <w:trHeight w:val="300"/>
      </w:trPr>
      <w:tc>
        <w:tcPr>
          <w:tcW w:w="3120" w:type="dxa"/>
        </w:tcPr>
        <w:p w14:paraId="682B9A04" w14:textId="1D5A9EB0" w:rsidR="40279C10" w:rsidRDefault="40279C10" w:rsidP="00596C89">
          <w:pPr>
            <w:pStyle w:val="Header"/>
            <w:ind w:left="-115"/>
          </w:pPr>
        </w:p>
      </w:tc>
      <w:tc>
        <w:tcPr>
          <w:tcW w:w="3120" w:type="dxa"/>
        </w:tcPr>
        <w:p w14:paraId="4454FBAA" w14:textId="636DA556" w:rsidR="40279C10" w:rsidRDefault="40279C10" w:rsidP="00596C89">
          <w:pPr>
            <w:pStyle w:val="Header"/>
            <w:jc w:val="center"/>
          </w:pPr>
        </w:p>
      </w:tc>
      <w:tc>
        <w:tcPr>
          <w:tcW w:w="3120" w:type="dxa"/>
        </w:tcPr>
        <w:p w14:paraId="54C11399" w14:textId="3A616A2B" w:rsidR="40279C10" w:rsidRDefault="40279C10" w:rsidP="00596C89">
          <w:pPr>
            <w:pStyle w:val="Header"/>
            <w:ind w:right="-115"/>
            <w:jc w:val="right"/>
          </w:pPr>
        </w:p>
      </w:tc>
    </w:tr>
  </w:tbl>
  <w:p w14:paraId="6FA5BF54" w14:textId="53C30587" w:rsidR="40279C10" w:rsidRDefault="40279C10" w:rsidP="00596C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7BC2F" w14:textId="77777777" w:rsidR="0000381D" w:rsidRDefault="0000381D" w:rsidP="0000381D">
    <w:pPr>
      <w:pStyle w:val="Header"/>
      <w:jc w:val="right"/>
    </w:pPr>
    <w:r>
      <w:t>Attachment A</w:t>
    </w:r>
  </w:p>
  <w:p w14:paraId="2B6CF44B" w14:textId="1DB5A3FD" w:rsidR="00256679" w:rsidRDefault="00256679" w:rsidP="005E2C16">
    <w:pPr>
      <w:pStyle w:val="Header"/>
      <w:jc w:val="right"/>
    </w:pPr>
  </w:p>
</w:hdr>
</file>

<file path=word/intelligence2.xml><?xml version="1.0" encoding="utf-8"?>
<int2:intelligence xmlns:int2="http://schemas.microsoft.com/office/intelligence/2020/intelligence" xmlns:oel="http://schemas.microsoft.com/office/2019/extlst">
  <int2:observations>
    <int2:textHash int2:hashCode="WrDEx5oyntYbfc" int2:id="D28SkqKK">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4C35"/>
    <w:multiLevelType w:val="hybridMultilevel"/>
    <w:tmpl w:val="A6080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F6C67"/>
    <w:multiLevelType w:val="hybridMultilevel"/>
    <w:tmpl w:val="F19A3EEE"/>
    <w:lvl w:ilvl="0" w:tplc="AF94631A">
      <w:start w:val="1"/>
      <w:numFmt w:val="decimal"/>
      <w:lvlText w:val="%1."/>
      <w:lvlJc w:val="left"/>
      <w:pPr>
        <w:ind w:left="1800" w:hanging="360"/>
      </w:pPr>
    </w:lvl>
    <w:lvl w:ilvl="1" w:tplc="3AE26A94">
      <w:start w:val="1"/>
      <w:numFmt w:val="decimal"/>
      <w:lvlText w:val="%2."/>
      <w:lvlJc w:val="left"/>
      <w:pPr>
        <w:ind w:left="1800" w:hanging="360"/>
      </w:pPr>
    </w:lvl>
    <w:lvl w:ilvl="2" w:tplc="336ADF76">
      <w:start w:val="1"/>
      <w:numFmt w:val="decimal"/>
      <w:lvlText w:val="%3."/>
      <w:lvlJc w:val="left"/>
      <w:pPr>
        <w:ind w:left="1800" w:hanging="360"/>
      </w:pPr>
    </w:lvl>
    <w:lvl w:ilvl="3" w:tplc="309C56DC">
      <w:start w:val="1"/>
      <w:numFmt w:val="decimal"/>
      <w:lvlText w:val="%4."/>
      <w:lvlJc w:val="left"/>
      <w:pPr>
        <w:ind w:left="1800" w:hanging="360"/>
      </w:pPr>
    </w:lvl>
    <w:lvl w:ilvl="4" w:tplc="CC742882">
      <w:start w:val="1"/>
      <w:numFmt w:val="decimal"/>
      <w:lvlText w:val="%5."/>
      <w:lvlJc w:val="left"/>
      <w:pPr>
        <w:ind w:left="1800" w:hanging="360"/>
      </w:pPr>
    </w:lvl>
    <w:lvl w:ilvl="5" w:tplc="7F4E44FE">
      <w:start w:val="1"/>
      <w:numFmt w:val="decimal"/>
      <w:lvlText w:val="%6."/>
      <w:lvlJc w:val="left"/>
      <w:pPr>
        <w:ind w:left="1800" w:hanging="360"/>
      </w:pPr>
    </w:lvl>
    <w:lvl w:ilvl="6" w:tplc="5336C944">
      <w:start w:val="1"/>
      <w:numFmt w:val="decimal"/>
      <w:lvlText w:val="%7."/>
      <w:lvlJc w:val="left"/>
      <w:pPr>
        <w:ind w:left="1800" w:hanging="360"/>
      </w:pPr>
    </w:lvl>
    <w:lvl w:ilvl="7" w:tplc="A8A66CDE">
      <w:start w:val="1"/>
      <w:numFmt w:val="decimal"/>
      <w:lvlText w:val="%8."/>
      <w:lvlJc w:val="left"/>
      <w:pPr>
        <w:ind w:left="1800" w:hanging="360"/>
      </w:pPr>
    </w:lvl>
    <w:lvl w:ilvl="8" w:tplc="FD6CA2E0">
      <w:start w:val="1"/>
      <w:numFmt w:val="decimal"/>
      <w:lvlText w:val="%9."/>
      <w:lvlJc w:val="left"/>
      <w:pPr>
        <w:ind w:left="1800" w:hanging="360"/>
      </w:pPr>
    </w:lvl>
  </w:abstractNum>
  <w:abstractNum w:abstractNumId="2" w15:restartNumberingAfterBreak="0">
    <w:nsid w:val="04293D87"/>
    <w:multiLevelType w:val="hybridMultilevel"/>
    <w:tmpl w:val="D13694EE"/>
    <w:lvl w:ilvl="0" w:tplc="F71CB7F0">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490699"/>
    <w:multiLevelType w:val="hybridMultilevel"/>
    <w:tmpl w:val="99780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5E0305"/>
    <w:multiLevelType w:val="hybridMultilevel"/>
    <w:tmpl w:val="9EF22E22"/>
    <w:lvl w:ilvl="0" w:tplc="04090015">
      <w:start w:val="1"/>
      <w:numFmt w:val="upperLetter"/>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030CFD"/>
    <w:multiLevelType w:val="hybridMultilevel"/>
    <w:tmpl w:val="E2404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3C1307"/>
    <w:multiLevelType w:val="hybridMultilevel"/>
    <w:tmpl w:val="4DDA2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FB2C91"/>
    <w:multiLevelType w:val="hybridMultilevel"/>
    <w:tmpl w:val="CD18C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7123F7"/>
    <w:multiLevelType w:val="hybridMultilevel"/>
    <w:tmpl w:val="DD6E7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78712E"/>
    <w:multiLevelType w:val="hybridMultilevel"/>
    <w:tmpl w:val="A7DC5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F47E00"/>
    <w:multiLevelType w:val="hybridMultilevel"/>
    <w:tmpl w:val="1C869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3735E0"/>
    <w:multiLevelType w:val="hybridMultilevel"/>
    <w:tmpl w:val="248EE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A4094D"/>
    <w:multiLevelType w:val="hybridMultilevel"/>
    <w:tmpl w:val="02605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72530D"/>
    <w:multiLevelType w:val="hybridMultilevel"/>
    <w:tmpl w:val="DA3E0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24D96"/>
    <w:multiLevelType w:val="hybridMultilevel"/>
    <w:tmpl w:val="7882A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AE1B59"/>
    <w:multiLevelType w:val="hybridMultilevel"/>
    <w:tmpl w:val="9DD20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12FA7"/>
    <w:multiLevelType w:val="hybridMultilevel"/>
    <w:tmpl w:val="CC80B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DF2318"/>
    <w:multiLevelType w:val="hybridMultilevel"/>
    <w:tmpl w:val="A992B1DC"/>
    <w:lvl w:ilvl="0" w:tplc="B178B3F4">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EC63EF"/>
    <w:multiLevelType w:val="hybridMultilevel"/>
    <w:tmpl w:val="4D842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AE4073"/>
    <w:multiLevelType w:val="hybridMultilevel"/>
    <w:tmpl w:val="5EC65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385B67"/>
    <w:multiLevelType w:val="hybridMultilevel"/>
    <w:tmpl w:val="6B68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1034C6"/>
    <w:multiLevelType w:val="hybridMultilevel"/>
    <w:tmpl w:val="9648E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8B4FAD"/>
    <w:multiLevelType w:val="hybridMultilevel"/>
    <w:tmpl w:val="6D04A5D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FDD6B70"/>
    <w:multiLevelType w:val="hybridMultilevel"/>
    <w:tmpl w:val="F06CF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4B2F7E"/>
    <w:multiLevelType w:val="hybridMultilevel"/>
    <w:tmpl w:val="6BDE8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D81E1F"/>
    <w:multiLevelType w:val="hybridMultilevel"/>
    <w:tmpl w:val="6D04A5D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4E50D4"/>
    <w:multiLevelType w:val="hybridMultilevel"/>
    <w:tmpl w:val="3886C446"/>
    <w:lvl w:ilvl="0" w:tplc="2730D89E">
      <w:start w:val="1"/>
      <w:numFmt w:val="bullet"/>
      <w:lvlText w:val=""/>
      <w:lvlJc w:val="left"/>
      <w:pPr>
        <w:ind w:left="720" w:hanging="360"/>
      </w:pPr>
      <w:rPr>
        <w:rFonts w:ascii="Symbol" w:hAnsi="Symbol" w:hint="default"/>
      </w:rPr>
    </w:lvl>
    <w:lvl w:ilvl="1" w:tplc="C4B62882">
      <w:start w:val="1"/>
      <w:numFmt w:val="bullet"/>
      <w:lvlText w:val="o"/>
      <w:lvlJc w:val="left"/>
      <w:pPr>
        <w:ind w:left="1440" w:hanging="360"/>
      </w:pPr>
      <w:rPr>
        <w:rFonts w:ascii="Courier New" w:hAnsi="Courier New" w:hint="default"/>
      </w:rPr>
    </w:lvl>
    <w:lvl w:ilvl="2" w:tplc="8A263B60">
      <w:start w:val="1"/>
      <w:numFmt w:val="bullet"/>
      <w:lvlText w:val=""/>
      <w:lvlJc w:val="left"/>
      <w:pPr>
        <w:ind w:left="2160" w:hanging="360"/>
      </w:pPr>
      <w:rPr>
        <w:rFonts w:ascii="Wingdings" w:hAnsi="Wingdings" w:hint="default"/>
      </w:rPr>
    </w:lvl>
    <w:lvl w:ilvl="3" w:tplc="3DF0AE3E">
      <w:start w:val="1"/>
      <w:numFmt w:val="bullet"/>
      <w:lvlText w:val=""/>
      <w:lvlJc w:val="left"/>
      <w:pPr>
        <w:ind w:left="2880" w:hanging="360"/>
      </w:pPr>
      <w:rPr>
        <w:rFonts w:ascii="Symbol" w:hAnsi="Symbol" w:hint="default"/>
      </w:rPr>
    </w:lvl>
    <w:lvl w:ilvl="4" w:tplc="2E447644">
      <w:start w:val="1"/>
      <w:numFmt w:val="bullet"/>
      <w:lvlText w:val="o"/>
      <w:lvlJc w:val="left"/>
      <w:pPr>
        <w:ind w:left="3600" w:hanging="360"/>
      </w:pPr>
      <w:rPr>
        <w:rFonts w:ascii="Courier New" w:hAnsi="Courier New" w:hint="default"/>
      </w:rPr>
    </w:lvl>
    <w:lvl w:ilvl="5" w:tplc="84B6C0FC">
      <w:start w:val="1"/>
      <w:numFmt w:val="bullet"/>
      <w:lvlText w:val=""/>
      <w:lvlJc w:val="left"/>
      <w:pPr>
        <w:ind w:left="4320" w:hanging="360"/>
      </w:pPr>
      <w:rPr>
        <w:rFonts w:ascii="Wingdings" w:hAnsi="Wingdings" w:hint="default"/>
      </w:rPr>
    </w:lvl>
    <w:lvl w:ilvl="6" w:tplc="089CA4E6">
      <w:start w:val="1"/>
      <w:numFmt w:val="bullet"/>
      <w:lvlText w:val=""/>
      <w:lvlJc w:val="left"/>
      <w:pPr>
        <w:ind w:left="5040" w:hanging="360"/>
      </w:pPr>
      <w:rPr>
        <w:rFonts w:ascii="Symbol" w:hAnsi="Symbol" w:hint="default"/>
      </w:rPr>
    </w:lvl>
    <w:lvl w:ilvl="7" w:tplc="7AD8441A">
      <w:start w:val="1"/>
      <w:numFmt w:val="bullet"/>
      <w:lvlText w:val="o"/>
      <w:lvlJc w:val="left"/>
      <w:pPr>
        <w:ind w:left="5760" w:hanging="360"/>
      </w:pPr>
      <w:rPr>
        <w:rFonts w:ascii="Courier New" w:hAnsi="Courier New" w:hint="default"/>
      </w:rPr>
    </w:lvl>
    <w:lvl w:ilvl="8" w:tplc="FD6CBEB6">
      <w:start w:val="1"/>
      <w:numFmt w:val="bullet"/>
      <w:lvlText w:val=""/>
      <w:lvlJc w:val="left"/>
      <w:pPr>
        <w:ind w:left="6480" w:hanging="360"/>
      </w:pPr>
      <w:rPr>
        <w:rFonts w:ascii="Wingdings" w:hAnsi="Wingdings" w:hint="default"/>
      </w:rPr>
    </w:lvl>
  </w:abstractNum>
  <w:abstractNum w:abstractNumId="28" w15:restartNumberingAfterBreak="0">
    <w:nsid w:val="703D2517"/>
    <w:multiLevelType w:val="hybridMultilevel"/>
    <w:tmpl w:val="2604E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551545"/>
    <w:multiLevelType w:val="hybridMultilevel"/>
    <w:tmpl w:val="346C5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B270F0"/>
    <w:multiLevelType w:val="hybridMultilevel"/>
    <w:tmpl w:val="11B81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455E70"/>
    <w:multiLevelType w:val="hybridMultilevel"/>
    <w:tmpl w:val="6D04A5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7537DC"/>
    <w:multiLevelType w:val="hybridMultilevel"/>
    <w:tmpl w:val="5ED8F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0370713">
    <w:abstractNumId w:val="18"/>
  </w:num>
  <w:num w:numId="2" w16cid:durableId="931666905">
    <w:abstractNumId w:val="4"/>
  </w:num>
  <w:num w:numId="3" w16cid:durableId="1292200910">
    <w:abstractNumId w:val="27"/>
  </w:num>
  <w:num w:numId="4" w16cid:durableId="165099436">
    <w:abstractNumId w:val="2"/>
  </w:num>
  <w:num w:numId="5" w16cid:durableId="486358574">
    <w:abstractNumId w:val="8"/>
  </w:num>
  <w:num w:numId="6" w16cid:durableId="1520317734">
    <w:abstractNumId w:val="10"/>
  </w:num>
  <w:num w:numId="7" w16cid:durableId="1649363203">
    <w:abstractNumId w:val="15"/>
  </w:num>
  <w:num w:numId="8" w16cid:durableId="1181316961">
    <w:abstractNumId w:val="9"/>
  </w:num>
  <w:num w:numId="9" w16cid:durableId="1196429802">
    <w:abstractNumId w:val="29"/>
  </w:num>
  <w:num w:numId="10" w16cid:durableId="941303465">
    <w:abstractNumId w:val="24"/>
  </w:num>
  <w:num w:numId="11" w16cid:durableId="332880506">
    <w:abstractNumId w:val="20"/>
  </w:num>
  <w:num w:numId="12" w16cid:durableId="51346139">
    <w:abstractNumId w:val="25"/>
  </w:num>
  <w:num w:numId="13" w16cid:durableId="1933463569">
    <w:abstractNumId w:val="28"/>
  </w:num>
  <w:num w:numId="14" w16cid:durableId="1561869901">
    <w:abstractNumId w:val="21"/>
  </w:num>
  <w:num w:numId="15" w16cid:durableId="1749233384">
    <w:abstractNumId w:val="17"/>
  </w:num>
  <w:num w:numId="16" w16cid:durableId="650259478">
    <w:abstractNumId w:val="6"/>
  </w:num>
  <w:num w:numId="17" w16cid:durableId="578516234">
    <w:abstractNumId w:val="19"/>
  </w:num>
  <w:num w:numId="18" w16cid:durableId="1552226406">
    <w:abstractNumId w:val="12"/>
  </w:num>
  <w:num w:numId="19" w16cid:durableId="1440879467">
    <w:abstractNumId w:val="13"/>
  </w:num>
  <w:num w:numId="20" w16cid:durableId="572007452">
    <w:abstractNumId w:val="31"/>
  </w:num>
  <w:num w:numId="21" w16cid:durableId="205049">
    <w:abstractNumId w:val="1"/>
  </w:num>
  <w:num w:numId="22" w16cid:durableId="1464420258">
    <w:abstractNumId w:val="23"/>
  </w:num>
  <w:num w:numId="23" w16cid:durableId="917131188">
    <w:abstractNumId w:val="26"/>
  </w:num>
  <w:num w:numId="24" w16cid:durableId="706684003">
    <w:abstractNumId w:val="11"/>
  </w:num>
  <w:num w:numId="25" w16cid:durableId="1068378431">
    <w:abstractNumId w:val="5"/>
  </w:num>
  <w:num w:numId="26" w16cid:durableId="1056468453">
    <w:abstractNumId w:val="16"/>
  </w:num>
  <w:num w:numId="27" w16cid:durableId="1040741900">
    <w:abstractNumId w:val="0"/>
  </w:num>
  <w:num w:numId="28" w16cid:durableId="184566380">
    <w:abstractNumId w:val="32"/>
  </w:num>
  <w:num w:numId="29" w16cid:durableId="1351908111">
    <w:abstractNumId w:val="14"/>
  </w:num>
  <w:num w:numId="30" w16cid:durableId="1616517534">
    <w:abstractNumId w:val="30"/>
  </w:num>
  <w:num w:numId="31" w16cid:durableId="418672392">
    <w:abstractNumId w:val="22"/>
  </w:num>
  <w:num w:numId="32" w16cid:durableId="76824723">
    <w:abstractNumId w:val="3"/>
  </w:num>
  <w:num w:numId="33" w16cid:durableId="1422291138">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80C"/>
    <w:rsid w:val="00000019"/>
    <w:rsid w:val="00000084"/>
    <w:rsid w:val="000000FC"/>
    <w:rsid w:val="000002F1"/>
    <w:rsid w:val="0000073B"/>
    <w:rsid w:val="00000E74"/>
    <w:rsid w:val="00000FED"/>
    <w:rsid w:val="00001250"/>
    <w:rsid w:val="00001475"/>
    <w:rsid w:val="000016F6"/>
    <w:rsid w:val="000016FD"/>
    <w:rsid w:val="000019DD"/>
    <w:rsid w:val="00001A70"/>
    <w:rsid w:val="00001AAF"/>
    <w:rsid w:val="00001E1A"/>
    <w:rsid w:val="00001F31"/>
    <w:rsid w:val="00002117"/>
    <w:rsid w:val="0000226D"/>
    <w:rsid w:val="000029FC"/>
    <w:rsid w:val="00002B67"/>
    <w:rsid w:val="00002CCF"/>
    <w:rsid w:val="00002F20"/>
    <w:rsid w:val="00002F7B"/>
    <w:rsid w:val="00002F7D"/>
    <w:rsid w:val="00003037"/>
    <w:rsid w:val="00003093"/>
    <w:rsid w:val="00003469"/>
    <w:rsid w:val="000036B5"/>
    <w:rsid w:val="0000381D"/>
    <w:rsid w:val="00003B81"/>
    <w:rsid w:val="00003BC9"/>
    <w:rsid w:val="00003DDF"/>
    <w:rsid w:val="00003F20"/>
    <w:rsid w:val="00004550"/>
    <w:rsid w:val="00004574"/>
    <w:rsid w:val="00004C52"/>
    <w:rsid w:val="00004F38"/>
    <w:rsid w:val="000055A5"/>
    <w:rsid w:val="000059F1"/>
    <w:rsid w:val="00005BEA"/>
    <w:rsid w:val="00005C76"/>
    <w:rsid w:val="00005CC5"/>
    <w:rsid w:val="00006093"/>
    <w:rsid w:val="00006191"/>
    <w:rsid w:val="0000619D"/>
    <w:rsid w:val="000065EA"/>
    <w:rsid w:val="000066D2"/>
    <w:rsid w:val="00006863"/>
    <w:rsid w:val="00006A4B"/>
    <w:rsid w:val="00006D63"/>
    <w:rsid w:val="00006DAC"/>
    <w:rsid w:val="00007120"/>
    <w:rsid w:val="0000712F"/>
    <w:rsid w:val="000071F0"/>
    <w:rsid w:val="00007802"/>
    <w:rsid w:val="00007847"/>
    <w:rsid w:val="000078FF"/>
    <w:rsid w:val="00007C88"/>
    <w:rsid w:val="00010092"/>
    <w:rsid w:val="00010119"/>
    <w:rsid w:val="000104B3"/>
    <w:rsid w:val="00010873"/>
    <w:rsid w:val="00010DEB"/>
    <w:rsid w:val="00010F98"/>
    <w:rsid w:val="00011282"/>
    <w:rsid w:val="000112F7"/>
    <w:rsid w:val="000113DE"/>
    <w:rsid w:val="00011C41"/>
    <w:rsid w:val="00011D2A"/>
    <w:rsid w:val="00011F80"/>
    <w:rsid w:val="00012194"/>
    <w:rsid w:val="000123D1"/>
    <w:rsid w:val="00012699"/>
    <w:rsid w:val="0001285E"/>
    <w:rsid w:val="00012880"/>
    <w:rsid w:val="00012B45"/>
    <w:rsid w:val="00012CCC"/>
    <w:rsid w:val="00012D67"/>
    <w:rsid w:val="00012F9C"/>
    <w:rsid w:val="000130C6"/>
    <w:rsid w:val="000135C7"/>
    <w:rsid w:val="00013978"/>
    <w:rsid w:val="00013B0D"/>
    <w:rsid w:val="00013E25"/>
    <w:rsid w:val="00013EFD"/>
    <w:rsid w:val="000144B6"/>
    <w:rsid w:val="000144BB"/>
    <w:rsid w:val="00014527"/>
    <w:rsid w:val="000145AC"/>
    <w:rsid w:val="000149A3"/>
    <w:rsid w:val="000149BE"/>
    <w:rsid w:val="00014BF8"/>
    <w:rsid w:val="00014E5C"/>
    <w:rsid w:val="00015186"/>
    <w:rsid w:val="00015259"/>
    <w:rsid w:val="00015456"/>
    <w:rsid w:val="00015511"/>
    <w:rsid w:val="000157EC"/>
    <w:rsid w:val="0001582A"/>
    <w:rsid w:val="000159DB"/>
    <w:rsid w:val="00016109"/>
    <w:rsid w:val="000161E0"/>
    <w:rsid w:val="00016795"/>
    <w:rsid w:val="00016D9F"/>
    <w:rsid w:val="00016DCA"/>
    <w:rsid w:val="00016E0E"/>
    <w:rsid w:val="00016EBA"/>
    <w:rsid w:val="0001787F"/>
    <w:rsid w:val="00017B7D"/>
    <w:rsid w:val="00017BAA"/>
    <w:rsid w:val="000203D8"/>
    <w:rsid w:val="00020571"/>
    <w:rsid w:val="0002081E"/>
    <w:rsid w:val="00020A88"/>
    <w:rsid w:val="00020E7D"/>
    <w:rsid w:val="00021079"/>
    <w:rsid w:val="00021790"/>
    <w:rsid w:val="00021B44"/>
    <w:rsid w:val="00021FA8"/>
    <w:rsid w:val="00022003"/>
    <w:rsid w:val="0002203D"/>
    <w:rsid w:val="00022330"/>
    <w:rsid w:val="000223C8"/>
    <w:rsid w:val="0002278E"/>
    <w:rsid w:val="00022A40"/>
    <w:rsid w:val="00022B4A"/>
    <w:rsid w:val="00022D58"/>
    <w:rsid w:val="00022D62"/>
    <w:rsid w:val="00022DC8"/>
    <w:rsid w:val="00022DF2"/>
    <w:rsid w:val="000230A4"/>
    <w:rsid w:val="00023113"/>
    <w:rsid w:val="00023127"/>
    <w:rsid w:val="000231A6"/>
    <w:rsid w:val="00023227"/>
    <w:rsid w:val="00023261"/>
    <w:rsid w:val="000234EA"/>
    <w:rsid w:val="000237CF"/>
    <w:rsid w:val="0002396E"/>
    <w:rsid w:val="00023B87"/>
    <w:rsid w:val="0002415F"/>
    <w:rsid w:val="0002421D"/>
    <w:rsid w:val="00024245"/>
    <w:rsid w:val="00024250"/>
    <w:rsid w:val="00024303"/>
    <w:rsid w:val="00024D20"/>
    <w:rsid w:val="000250AC"/>
    <w:rsid w:val="00025287"/>
    <w:rsid w:val="000252E8"/>
    <w:rsid w:val="0002531C"/>
    <w:rsid w:val="00025336"/>
    <w:rsid w:val="00025557"/>
    <w:rsid w:val="000258D4"/>
    <w:rsid w:val="000258DF"/>
    <w:rsid w:val="000259A8"/>
    <w:rsid w:val="00025E4F"/>
    <w:rsid w:val="00025FAE"/>
    <w:rsid w:val="00026230"/>
    <w:rsid w:val="000265BD"/>
    <w:rsid w:val="000269E9"/>
    <w:rsid w:val="0002720E"/>
    <w:rsid w:val="00027265"/>
    <w:rsid w:val="000277B5"/>
    <w:rsid w:val="00027821"/>
    <w:rsid w:val="00027CFA"/>
    <w:rsid w:val="00027DB7"/>
    <w:rsid w:val="000302DB"/>
    <w:rsid w:val="0003034B"/>
    <w:rsid w:val="000304E3"/>
    <w:rsid w:val="00030824"/>
    <w:rsid w:val="0003088D"/>
    <w:rsid w:val="0003095F"/>
    <w:rsid w:val="00030A63"/>
    <w:rsid w:val="00030BB0"/>
    <w:rsid w:val="00031296"/>
    <w:rsid w:val="000313EB"/>
    <w:rsid w:val="00031436"/>
    <w:rsid w:val="000319BB"/>
    <w:rsid w:val="00031AF4"/>
    <w:rsid w:val="00031C0B"/>
    <w:rsid w:val="00032188"/>
    <w:rsid w:val="000323F9"/>
    <w:rsid w:val="0003249B"/>
    <w:rsid w:val="00032523"/>
    <w:rsid w:val="00032C6B"/>
    <w:rsid w:val="00032D9C"/>
    <w:rsid w:val="00032F1C"/>
    <w:rsid w:val="0003312B"/>
    <w:rsid w:val="00033351"/>
    <w:rsid w:val="0003379E"/>
    <w:rsid w:val="00033DD7"/>
    <w:rsid w:val="000344CB"/>
    <w:rsid w:val="000344D4"/>
    <w:rsid w:val="00034869"/>
    <w:rsid w:val="00034875"/>
    <w:rsid w:val="000349F3"/>
    <w:rsid w:val="00034A41"/>
    <w:rsid w:val="00034FB2"/>
    <w:rsid w:val="0003504E"/>
    <w:rsid w:val="000351D6"/>
    <w:rsid w:val="00035413"/>
    <w:rsid w:val="0003580E"/>
    <w:rsid w:val="00035BB8"/>
    <w:rsid w:val="00035CB9"/>
    <w:rsid w:val="00035D86"/>
    <w:rsid w:val="00035EB5"/>
    <w:rsid w:val="00035FC4"/>
    <w:rsid w:val="000364FE"/>
    <w:rsid w:val="00036515"/>
    <w:rsid w:val="000367E9"/>
    <w:rsid w:val="000367EE"/>
    <w:rsid w:val="00036DEF"/>
    <w:rsid w:val="00036F4B"/>
    <w:rsid w:val="000373AF"/>
    <w:rsid w:val="000375B5"/>
    <w:rsid w:val="00037607"/>
    <w:rsid w:val="00037670"/>
    <w:rsid w:val="00037697"/>
    <w:rsid w:val="00037705"/>
    <w:rsid w:val="00037AB9"/>
    <w:rsid w:val="00037B19"/>
    <w:rsid w:val="00037FDC"/>
    <w:rsid w:val="00040231"/>
    <w:rsid w:val="00040280"/>
    <w:rsid w:val="00040483"/>
    <w:rsid w:val="0004056D"/>
    <w:rsid w:val="000408BA"/>
    <w:rsid w:val="00040921"/>
    <w:rsid w:val="000409FC"/>
    <w:rsid w:val="00040BCC"/>
    <w:rsid w:val="00041174"/>
    <w:rsid w:val="000411C0"/>
    <w:rsid w:val="00041986"/>
    <w:rsid w:val="000420CD"/>
    <w:rsid w:val="00042168"/>
    <w:rsid w:val="00042436"/>
    <w:rsid w:val="000424FD"/>
    <w:rsid w:val="00042701"/>
    <w:rsid w:val="00042736"/>
    <w:rsid w:val="000427A2"/>
    <w:rsid w:val="00042B29"/>
    <w:rsid w:val="00042B71"/>
    <w:rsid w:val="00042F68"/>
    <w:rsid w:val="00042F7C"/>
    <w:rsid w:val="000430CF"/>
    <w:rsid w:val="0004335F"/>
    <w:rsid w:val="000434A0"/>
    <w:rsid w:val="0004373F"/>
    <w:rsid w:val="000438BF"/>
    <w:rsid w:val="00043F65"/>
    <w:rsid w:val="0004409E"/>
    <w:rsid w:val="000441CA"/>
    <w:rsid w:val="00044477"/>
    <w:rsid w:val="00044D0D"/>
    <w:rsid w:val="00045518"/>
    <w:rsid w:val="0004553F"/>
    <w:rsid w:val="00045CF5"/>
    <w:rsid w:val="00045DE3"/>
    <w:rsid w:val="00046008"/>
    <w:rsid w:val="0004649F"/>
    <w:rsid w:val="0004683D"/>
    <w:rsid w:val="00046976"/>
    <w:rsid w:val="00046B0C"/>
    <w:rsid w:val="00046B26"/>
    <w:rsid w:val="00046B65"/>
    <w:rsid w:val="00046BB7"/>
    <w:rsid w:val="00046C15"/>
    <w:rsid w:val="00047157"/>
    <w:rsid w:val="00047244"/>
    <w:rsid w:val="0004752F"/>
    <w:rsid w:val="00047766"/>
    <w:rsid w:val="00047883"/>
    <w:rsid w:val="00047D3F"/>
    <w:rsid w:val="000501A0"/>
    <w:rsid w:val="000501B6"/>
    <w:rsid w:val="000504C2"/>
    <w:rsid w:val="0005054D"/>
    <w:rsid w:val="000505D1"/>
    <w:rsid w:val="00050802"/>
    <w:rsid w:val="00050B1F"/>
    <w:rsid w:val="00050B9D"/>
    <w:rsid w:val="00050BA6"/>
    <w:rsid w:val="00050F2D"/>
    <w:rsid w:val="00051353"/>
    <w:rsid w:val="00051369"/>
    <w:rsid w:val="000515F7"/>
    <w:rsid w:val="00051859"/>
    <w:rsid w:val="0005196A"/>
    <w:rsid w:val="00051A6E"/>
    <w:rsid w:val="00051CF1"/>
    <w:rsid w:val="00051DA4"/>
    <w:rsid w:val="00051EC6"/>
    <w:rsid w:val="00052469"/>
    <w:rsid w:val="000524A8"/>
    <w:rsid w:val="00052703"/>
    <w:rsid w:val="00052737"/>
    <w:rsid w:val="00052883"/>
    <w:rsid w:val="0005297E"/>
    <w:rsid w:val="00052AAE"/>
    <w:rsid w:val="00052C13"/>
    <w:rsid w:val="00052D8C"/>
    <w:rsid w:val="00053312"/>
    <w:rsid w:val="0005396F"/>
    <w:rsid w:val="000539AE"/>
    <w:rsid w:val="00053A1B"/>
    <w:rsid w:val="00053AE6"/>
    <w:rsid w:val="00053B6C"/>
    <w:rsid w:val="00053BE5"/>
    <w:rsid w:val="00053ED2"/>
    <w:rsid w:val="00054261"/>
    <w:rsid w:val="0005441C"/>
    <w:rsid w:val="00054508"/>
    <w:rsid w:val="0005469F"/>
    <w:rsid w:val="00054ACE"/>
    <w:rsid w:val="00054BDF"/>
    <w:rsid w:val="00054C58"/>
    <w:rsid w:val="00054E4A"/>
    <w:rsid w:val="00054FDE"/>
    <w:rsid w:val="00055059"/>
    <w:rsid w:val="0005505C"/>
    <w:rsid w:val="000555C0"/>
    <w:rsid w:val="000557A0"/>
    <w:rsid w:val="000557B7"/>
    <w:rsid w:val="0005592C"/>
    <w:rsid w:val="00055D31"/>
    <w:rsid w:val="00055F02"/>
    <w:rsid w:val="00056129"/>
    <w:rsid w:val="000561B0"/>
    <w:rsid w:val="000566C8"/>
    <w:rsid w:val="00056757"/>
    <w:rsid w:val="00056850"/>
    <w:rsid w:val="000569A4"/>
    <w:rsid w:val="00056E64"/>
    <w:rsid w:val="00056F39"/>
    <w:rsid w:val="00057041"/>
    <w:rsid w:val="00057456"/>
    <w:rsid w:val="00057694"/>
    <w:rsid w:val="000577F5"/>
    <w:rsid w:val="00057868"/>
    <w:rsid w:val="00060140"/>
    <w:rsid w:val="000603F5"/>
    <w:rsid w:val="000604A4"/>
    <w:rsid w:val="000609E7"/>
    <w:rsid w:val="00060E10"/>
    <w:rsid w:val="00060E8F"/>
    <w:rsid w:val="00061022"/>
    <w:rsid w:val="00061067"/>
    <w:rsid w:val="00061656"/>
    <w:rsid w:val="0006167E"/>
    <w:rsid w:val="00061C33"/>
    <w:rsid w:val="000623CF"/>
    <w:rsid w:val="000625AD"/>
    <w:rsid w:val="000625E5"/>
    <w:rsid w:val="00062853"/>
    <w:rsid w:val="00062854"/>
    <w:rsid w:val="000628F9"/>
    <w:rsid w:val="00062BCF"/>
    <w:rsid w:val="00062BDB"/>
    <w:rsid w:val="00062E7F"/>
    <w:rsid w:val="00062EB1"/>
    <w:rsid w:val="00062EEA"/>
    <w:rsid w:val="00063281"/>
    <w:rsid w:val="00063B47"/>
    <w:rsid w:val="00063F2A"/>
    <w:rsid w:val="00064180"/>
    <w:rsid w:val="000645FD"/>
    <w:rsid w:val="00064942"/>
    <w:rsid w:val="00064B4A"/>
    <w:rsid w:val="00065098"/>
    <w:rsid w:val="0006533F"/>
    <w:rsid w:val="0006598A"/>
    <w:rsid w:val="0006598B"/>
    <w:rsid w:val="00065A29"/>
    <w:rsid w:val="00065BA5"/>
    <w:rsid w:val="00065D3D"/>
    <w:rsid w:val="00065D82"/>
    <w:rsid w:val="00065D90"/>
    <w:rsid w:val="00065EB5"/>
    <w:rsid w:val="00065EF7"/>
    <w:rsid w:val="000664CC"/>
    <w:rsid w:val="000664D2"/>
    <w:rsid w:val="000665CF"/>
    <w:rsid w:val="00066BEA"/>
    <w:rsid w:val="00066E60"/>
    <w:rsid w:val="00066FA4"/>
    <w:rsid w:val="00066FCE"/>
    <w:rsid w:val="00067390"/>
    <w:rsid w:val="00067517"/>
    <w:rsid w:val="00067583"/>
    <w:rsid w:val="00067633"/>
    <w:rsid w:val="0006777B"/>
    <w:rsid w:val="00067945"/>
    <w:rsid w:val="00067A6E"/>
    <w:rsid w:val="00067D7D"/>
    <w:rsid w:val="0007012D"/>
    <w:rsid w:val="000702B0"/>
    <w:rsid w:val="000703C0"/>
    <w:rsid w:val="00070479"/>
    <w:rsid w:val="0007056C"/>
    <w:rsid w:val="00070876"/>
    <w:rsid w:val="000708BD"/>
    <w:rsid w:val="00070DF9"/>
    <w:rsid w:val="0007134A"/>
    <w:rsid w:val="000713D2"/>
    <w:rsid w:val="000713DC"/>
    <w:rsid w:val="00071564"/>
    <w:rsid w:val="000716AD"/>
    <w:rsid w:val="00071771"/>
    <w:rsid w:val="0007189C"/>
    <w:rsid w:val="00071AC6"/>
    <w:rsid w:val="000720BC"/>
    <w:rsid w:val="000720F9"/>
    <w:rsid w:val="000722A9"/>
    <w:rsid w:val="000723D1"/>
    <w:rsid w:val="000727B0"/>
    <w:rsid w:val="00072A35"/>
    <w:rsid w:val="000730FB"/>
    <w:rsid w:val="00073894"/>
    <w:rsid w:val="00073C77"/>
    <w:rsid w:val="00073DB1"/>
    <w:rsid w:val="00073F25"/>
    <w:rsid w:val="00073F49"/>
    <w:rsid w:val="00073FBD"/>
    <w:rsid w:val="000740B0"/>
    <w:rsid w:val="00074339"/>
    <w:rsid w:val="000746D6"/>
    <w:rsid w:val="00074B39"/>
    <w:rsid w:val="00074F19"/>
    <w:rsid w:val="000752FA"/>
    <w:rsid w:val="000753D1"/>
    <w:rsid w:val="00075660"/>
    <w:rsid w:val="000759A5"/>
    <w:rsid w:val="000759BE"/>
    <w:rsid w:val="00075D30"/>
    <w:rsid w:val="00075DFB"/>
    <w:rsid w:val="0007609D"/>
    <w:rsid w:val="00076131"/>
    <w:rsid w:val="000761C9"/>
    <w:rsid w:val="00076238"/>
    <w:rsid w:val="00076304"/>
    <w:rsid w:val="000764DE"/>
    <w:rsid w:val="00076587"/>
    <w:rsid w:val="000765C4"/>
    <w:rsid w:val="000769D7"/>
    <w:rsid w:val="00076AB1"/>
    <w:rsid w:val="00076E9A"/>
    <w:rsid w:val="0007714B"/>
    <w:rsid w:val="000776A1"/>
    <w:rsid w:val="000776E5"/>
    <w:rsid w:val="0007785C"/>
    <w:rsid w:val="0007790E"/>
    <w:rsid w:val="00077C24"/>
    <w:rsid w:val="00077CBB"/>
    <w:rsid w:val="00077FC9"/>
    <w:rsid w:val="000801C1"/>
    <w:rsid w:val="000804A2"/>
    <w:rsid w:val="000806AB"/>
    <w:rsid w:val="00080B08"/>
    <w:rsid w:val="00080F9E"/>
    <w:rsid w:val="00080FDA"/>
    <w:rsid w:val="000811F2"/>
    <w:rsid w:val="00081616"/>
    <w:rsid w:val="000817C3"/>
    <w:rsid w:val="000819C3"/>
    <w:rsid w:val="00081C7B"/>
    <w:rsid w:val="00082202"/>
    <w:rsid w:val="0008245B"/>
    <w:rsid w:val="000824F2"/>
    <w:rsid w:val="00082679"/>
    <w:rsid w:val="000827BC"/>
    <w:rsid w:val="00082945"/>
    <w:rsid w:val="00082D2A"/>
    <w:rsid w:val="00082D9F"/>
    <w:rsid w:val="00082EE8"/>
    <w:rsid w:val="00082F37"/>
    <w:rsid w:val="000832FE"/>
    <w:rsid w:val="0008339D"/>
    <w:rsid w:val="00083803"/>
    <w:rsid w:val="00083859"/>
    <w:rsid w:val="00083BEB"/>
    <w:rsid w:val="00083D1A"/>
    <w:rsid w:val="00083E2C"/>
    <w:rsid w:val="00084024"/>
    <w:rsid w:val="000840EF"/>
    <w:rsid w:val="000842B8"/>
    <w:rsid w:val="00084356"/>
    <w:rsid w:val="0008438B"/>
    <w:rsid w:val="0008471F"/>
    <w:rsid w:val="00084735"/>
    <w:rsid w:val="00084789"/>
    <w:rsid w:val="00084847"/>
    <w:rsid w:val="00084F8A"/>
    <w:rsid w:val="00084F8B"/>
    <w:rsid w:val="00084F8C"/>
    <w:rsid w:val="00085054"/>
    <w:rsid w:val="000850C5"/>
    <w:rsid w:val="000851FD"/>
    <w:rsid w:val="000852DB"/>
    <w:rsid w:val="00085329"/>
    <w:rsid w:val="0008573E"/>
    <w:rsid w:val="00085C9A"/>
    <w:rsid w:val="00085E2F"/>
    <w:rsid w:val="00085F87"/>
    <w:rsid w:val="00086892"/>
    <w:rsid w:val="000868A0"/>
    <w:rsid w:val="0008698B"/>
    <w:rsid w:val="00086BFD"/>
    <w:rsid w:val="00086DFF"/>
    <w:rsid w:val="00086E6C"/>
    <w:rsid w:val="00086F9A"/>
    <w:rsid w:val="000870A1"/>
    <w:rsid w:val="00087332"/>
    <w:rsid w:val="00087BB4"/>
    <w:rsid w:val="00087C17"/>
    <w:rsid w:val="00087FEA"/>
    <w:rsid w:val="00090563"/>
    <w:rsid w:val="0009058C"/>
    <w:rsid w:val="00090D83"/>
    <w:rsid w:val="000912E2"/>
    <w:rsid w:val="000914EC"/>
    <w:rsid w:val="00091698"/>
    <w:rsid w:val="0009194A"/>
    <w:rsid w:val="00091A62"/>
    <w:rsid w:val="00091C03"/>
    <w:rsid w:val="00092263"/>
    <w:rsid w:val="0009232D"/>
    <w:rsid w:val="000926D2"/>
    <w:rsid w:val="000926D9"/>
    <w:rsid w:val="000929A5"/>
    <w:rsid w:val="00092E00"/>
    <w:rsid w:val="00092FF4"/>
    <w:rsid w:val="00093152"/>
    <w:rsid w:val="00093294"/>
    <w:rsid w:val="000932F0"/>
    <w:rsid w:val="0009378A"/>
    <w:rsid w:val="0009383E"/>
    <w:rsid w:val="00093935"/>
    <w:rsid w:val="0009393A"/>
    <w:rsid w:val="00093A50"/>
    <w:rsid w:val="00093E44"/>
    <w:rsid w:val="00093F21"/>
    <w:rsid w:val="00093FC8"/>
    <w:rsid w:val="00094084"/>
    <w:rsid w:val="00094087"/>
    <w:rsid w:val="00094281"/>
    <w:rsid w:val="000943D8"/>
    <w:rsid w:val="00094982"/>
    <w:rsid w:val="000949FD"/>
    <w:rsid w:val="00094C33"/>
    <w:rsid w:val="00094CE2"/>
    <w:rsid w:val="0009538A"/>
    <w:rsid w:val="0009544A"/>
    <w:rsid w:val="00095696"/>
    <w:rsid w:val="00095809"/>
    <w:rsid w:val="000958E9"/>
    <w:rsid w:val="0009593A"/>
    <w:rsid w:val="000959F4"/>
    <w:rsid w:val="00095C2A"/>
    <w:rsid w:val="00095CAD"/>
    <w:rsid w:val="00095E04"/>
    <w:rsid w:val="00095F73"/>
    <w:rsid w:val="00096192"/>
    <w:rsid w:val="000965D8"/>
    <w:rsid w:val="000967CA"/>
    <w:rsid w:val="000967FB"/>
    <w:rsid w:val="00096AB6"/>
    <w:rsid w:val="00096B31"/>
    <w:rsid w:val="00096FFB"/>
    <w:rsid w:val="0009755B"/>
    <w:rsid w:val="00097598"/>
    <w:rsid w:val="0009765D"/>
    <w:rsid w:val="00097897"/>
    <w:rsid w:val="00097D13"/>
    <w:rsid w:val="000A0564"/>
    <w:rsid w:val="000A07F3"/>
    <w:rsid w:val="000A0CC7"/>
    <w:rsid w:val="000A0D59"/>
    <w:rsid w:val="000A191E"/>
    <w:rsid w:val="000A19A6"/>
    <w:rsid w:val="000A1A40"/>
    <w:rsid w:val="000A1EE4"/>
    <w:rsid w:val="000A2185"/>
    <w:rsid w:val="000A2255"/>
    <w:rsid w:val="000A270F"/>
    <w:rsid w:val="000A2DB3"/>
    <w:rsid w:val="000A2FD0"/>
    <w:rsid w:val="000A3279"/>
    <w:rsid w:val="000A3394"/>
    <w:rsid w:val="000A3432"/>
    <w:rsid w:val="000A358F"/>
    <w:rsid w:val="000A3A4F"/>
    <w:rsid w:val="000A3FEB"/>
    <w:rsid w:val="000A4B2F"/>
    <w:rsid w:val="000A4DFD"/>
    <w:rsid w:val="000A4EAA"/>
    <w:rsid w:val="000A52D7"/>
    <w:rsid w:val="000A547F"/>
    <w:rsid w:val="000A5CA2"/>
    <w:rsid w:val="000A5E0E"/>
    <w:rsid w:val="000A5E6E"/>
    <w:rsid w:val="000A5E9B"/>
    <w:rsid w:val="000A606F"/>
    <w:rsid w:val="000A6489"/>
    <w:rsid w:val="000A648D"/>
    <w:rsid w:val="000A6781"/>
    <w:rsid w:val="000A67E2"/>
    <w:rsid w:val="000A6BC1"/>
    <w:rsid w:val="000A6CB9"/>
    <w:rsid w:val="000A6CE7"/>
    <w:rsid w:val="000A6E0D"/>
    <w:rsid w:val="000A6E95"/>
    <w:rsid w:val="000A6FC1"/>
    <w:rsid w:val="000A70D8"/>
    <w:rsid w:val="000A75DF"/>
    <w:rsid w:val="000A7977"/>
    <w:rsid w:val="000A7C25"/>
    <w:rsid w:val="000A7C7A"/>
    <w:rsid w:val="000A7CFD"/>
    <w:rsid w:val="000B0038"/>
    <w:rsid w:val="000B0103"/>
    <w:rsid w:val="000B01F4"/>
    <w:rsid w:val="000B0645"/>
    <w:rsid w:val="000B06B2"/>
    <w:rsid w:val="000B0780"/>
    <w:rsid w:val="000B0B32"/>
    <w:rsid w:val="000B0D68"/>
    <w:rsid w:val="000B1288"/>
    <w:rsid w:val="000B14BB"/>
    <w:rsid w:val="000B15C9"/>
    <w:rsid w:val="000B161D"/>
    <w:rsid w:val="000B16A3"/>
    <w:rsid w:val="000B17B0"/>
    <w:rsid w:val="000B1A3B"/>
    <w:rsid w:val="000B1B87"/>
    <w:rsid w:val="000B1BAF"/>
    <w:rsid w:val="000B1DBD"/>
    <w:rsid w:val="000B1F5E"/>
    <w:rsid w:val="000B28DB"/>
    <w:rsid w:val="000B2E7C"/>
    <w:rsid w:val="000B2E89"/>
    <w:rsid w:val="000B3069"/>
    <w:rsid w:val="000B31F4"/>
    <w:rsid w:val="000B3671"/>
    <w:rsid w:val="000B3849"/>
    <w:rsid w:val="000B3974"/>
    <w:rsid w:val="000B3E1D"/>
    <w:rsid w:val="000B4492"/>
    <w:rsid w:val="000B475D"/>
    <w:rsid w:val="000B48AE"/>
    <w:rsid w:val="000B4907"/>
    <w:rsid w:val="000B50D9"/>
    <w:rsid w:val="000B528E"/>
    <w:rsid w:val="000B5299"/>
    <w:rsid w:val="000B5432"/>
    <w:rsid w:val="000B550A"/>
    <w:rsid w:val="000B5881"/>
    <w:rsid w:val="000B5962"/>
    <w:rsid w:val="000B5A0B"/>
    <w:rsid w:val="000B5AB8"/>
    <w:rsid w:val="000B5F7D"/>
    <w:rsid w:val="000B5FD2"/>
    <w:rsid w:val="000B6183"/>
    <w:rsid w:val="000B62E1"/>
    <w:rsid w:val="000B643D"/>
    <w:rsid w:val="000B6A1B"/>
    <w:rsid w:val="000B6A41"/>
    <w:rsid w:val="000B6A68"/>
    <w:rsid w:val="000B6A72"/>
    <w:rsid w:val="000B6F27"/>
    <w:rsid w:val="000B7016"/>
    <w:rsid w:val="000B7181"/>
    <w:rsid w:val="000B748D"/>
    <w:rsid w:val="000B764A"/>
    <w:rsid w:val="000B7AA2"/>
    <w:rsid w:val="000B7D4B"/>
    <w:rsid w:val="000B7E08"/>
    <w:rsid w:val="000B7F97"/>
    <w:rsid w:val="000C0489"/>
    <w:rsid w:val="000C063D"/>
    <w:rsid w:val="000C0CB8"/>
    <w:rsid w:val="000C0CE3"/>
    <w:rsid w:val="000C0DB2"/>
    <w:rsid w:val="000C1043"/>
    <w:rsid w:val="000C141C"/>
    <w:rsid w:val="000C16AC"/>
    <w:rsid w:val="000C17FC"/>
    <w:rsid w:val="000C1868"/>
    <w:rsid w:val="000C190F"/>
    <w:rsid w:val="000C1981"/>
    <w:rsid w:val="000C1BE1"/>
    <w:rsid w:val="000C21E4"/>
    <w:rsid w:val="000C234E"/>
    <w:rsid w:val="000C24BE"/>
    <w:rsid w:val="000C25B2"/>
    <w:rsid w:val="000C29A5"/>
    <w:rsid w:val="000C2FFD"/>
    <w:rsid w:val="000C30CA"/>
    <w:rsid w:val="000C30DB"/>
    <w:rsid w:val="000C32CB"/>
    <w:rsid w:val="000C3949"/>
    <w:rsid w:val="000C3AC2"/>
    <w:rsid w:val="000C43E1"/>
    <w:rsid w:val="000C440D"/>
    <w:rsid w:val="000C46F7"/>
    <w:rsid w:val="000C4769"/>
    <w:rsid w:val="000C4793"/>
    <w:rsid w:val="000C48BB"/>
    <w:rsid w:val="000C4907"/>
    <w:rsid w:val="000C4B94"/>
    <w:rsid w:val="000C542D"/>
    <w:rsid w:val="000C593F"/>
    <w:rsid w:val="000C598F"/>
    <w:rsid w:val="000C5FD7"/>
    <w:rsid w:val="000C607B"/>
    <w:rsid w:val="000C62EA"/>
    <w:rsid w:val="000C63AD"/>
    <w:rsid w:val="000C6C98"/>
    <w:rsid w:val="000C6DDE"/>
    <w:rsid w:val="000C706F"/>
    <w:rsid w:val="000C734B"/>
    <w:rsid w:val="000C7799"/>
    <w:rsid w:val="000C7A3C"/>
    <w:rsid w:val="000D032D"/>
    <w:rsid w:val="000D0A11"/>
    <w:rsid w:val="000D0E71"/>
    <w:rsid w:val="000D15E9"/>
    <w:rsid w:val="000D1826"/>
    <w:rsid w:val="000D18D1"/>
    <w:rsid w:val="000D220E"/>
    <w:rsid w:val="000D266C"/>
    <w:rsid w:val="000D29E1"/>
    <w:rsid w:val="000D2F47"/>
    <w:rsid w:val="000D378F"/>
    <w:rsid w:val="000D3857"/>
    <w:rsid w:val="000D3A45"/>
    <w:rsid w:val="000D3CE8"/>
    <w:rsid w:val="000D3F69"/>
    <w:rsid w:val="000D3F86"/>
    <w:rsid w:val="000D4032"/>
    <w:rsid w:val="000D431C"/>
    <w:rsid w:val="000D451E"/>
    <w:rsid w:val="000D4671"/>
    <w:rsid w:val="000D4D50"/>
    <w:rsid w:val="000D4DBB"/>
    <w:rsid w:val="000D4F75"/>
    <w:rsid w:val="000D509A"/>
    <w:rsid w:val="000D52F6"/>
    <w:rsid w:val="000D546E"/>
    <w:rsid w:val="000D5749"/>
    <w:rsid w:val="000D5A7C"/>
    <w:rsid w:val="000D5D18"/>
    <w:rsid w:val="000D5F9B"/>
    <w:rsid w:val="000D602A"/>
    <w:rsid w:val="000D6099"/>
    <w:rsid w:val="000D60D4"/>
    <w:rsid w:val="000D656E"/>
    <w:rsid w:val="000D65B2"/>
    <w:rsid w:val="000D6735"/>
    <w:rsid w:val="000D6836"/>
    <w:rsid w:val="000D6936"/>
    <w:rsid w:val="000D697D"/>
    <w:rsid w:val="000D6B8E"/>
    <w:rsid w:val="000D6BDC"/>
    <w:rsid w:val="000D6CD4"/>
    <w:rsid w:val="000D6CDC"/>
    <w:rsid w:val="000D7074"/>
    <w:rsid w:val="000D70E8"/>
    <w:rsid w:val="000D719E"/>
    <w:rsid w:val="000D733B"/>
    <w:rsid w:val="000D753F"/>
    <w:rsid w:val="000D755D"/>
    <w:rsid w:val="000D77D9"/>
    <w:rsid w:val="000D78D1"/>
    <w:rsid w:val="000D7AC2"/>
    <w:rsid w:val="000D7D35"/>
    <w:rsid w:val="000D7E6A"/>
    <w:rsid w:val="000E015C"/>
    <w:rsid w:val="000E0653"/>
    <w:rsid w:val="000E06D0"/>
    <w:rsid w:val="000E07DB"/>
    <w:rsid w:val="000E0865"/>
    <w:rsid w:val="000E0C55"/>
    <w:rsid w:val="000E0FAB"/>
    <w:rsid w:val="000E13F1"/>
    <w:rsid w:val="000E1520"/>
    <w:rsid w:val="000E1A43"/>
    <w:rsid w:val="000E1C5D"/>
    <w:rsid w:val="000E1D1E"/>
    <w:rsid w:val="000E1EAF"/>
    <w:rsid w:val="000E205D"/>
    <w:rsid w:val="000E24BD"/>
    <w:rsid w:val="000E256C"/>
    <w:rsid w:val="000E27A9"/>
    <w:rsid w:val="000E2824"/>
    <w:rsid w:val="000E287B"/>
    <w:rsid w:val="000E2DA9"/>
    <w:rsid w:val="000E310F"/>
    <w:rsid w:val="000E3228"/>
    <w:rsid w:val="000E3A20"/>
    <w:rsid w:val="000E3C6A"/>
    <w:rsid w:val="000E3CCE"/>
    <w:rsid w:val="000E3EB8"/>
    <w:rsid w:val="000E40BA"/>
    <w:rsid w:val="000E43F8"/>
    <w:rsid w:val="000E4452"/>
    <w:rsid w:val="000E480D"/>
    <w:rsid w:val="000E487F"/>
    <w:rsid w:val="000E4994"/>
    <w:rsid w:val="000E4C56"/>
    <w:rsid w:val="000E5414"/>
    <w:rsid w:val="000E5761"/>
    <w:rsid w:val="000E5BA5"/>
    <w:rsid w:val="000E5E3F"/>
    <w:rsid w:val="000E6055"/>
    <w:rsid w:val="000E6248"/>
    <w:rsid w:val="000E6363"/>
    <w:rsid w:val="000E6620"/>
    <w:rsid w:val="000E6723"/>
    <w:rsid w:val="000E68FF"/>
    <w:rsid w:val="000E70D1"/>
    <w:rsid w:val="000E71EB"/>
    <w:rsid w:val="000E7781"/>
    <w:rsid w:val="000E7AB3"/>
    <w:rsid w:val="000E7F07"/>
    <w:rsid w:val="000E7F73"/>
    <w:rsid w:val="000F0607"/>
    <w:rsid w:val="000F0809"/>
    <w:rsid w:val="000F08E3"/>
    <w:rsid w:val="000F0D11"/>
    <w:rsid w:val="000F0D7B"/>
    <w:rsid w:val="000F0FC5"/>
    <w:rsid w:val="000F11C9"/>
    <w:rsid w:val="000F13E8"/>
    <w:rsid w:val="000F14FF"/>
    <w:rsid w:val="000F1505"/>
    <w:rsid w:val="000F16CF"/>
    <w:rsid w:val="000F1859"/>
    <w:rsid w:val="000F18E3"/>
    <w:rsid w:val="000F18F5"/>
    <w:rsid w:val="000F19D4"/>
    <w:rsid w:val="000F1B52"/>
    <w:rsid w:val="000F1C6F"/>
    <w:rsid w:val="000F1E77"/>
    <w:rsid w:val="000F1FC7"/>
    <w:rsid w:val="000F21D1"/>
    <w:rsid w:val="000F26F9"/>
    <w:rsid w:val="000F296A"/>
    <w:rsid w:val="000F2973"/>
    <w:rsid w:val="000F2B32"/>
    <w:rsid w:val="000F2BFD"/>
    <w:rsid w:val="000F2C94"/>
    <w:rsid w:val="000F2CB1"/>
    <w:rsid w:val="000F2DE1"/>
    <w:rsid w:val="000F2E04"/>
    <w:rsid w:val="000F2E43"/>
    <w:rsid w:val="000F323E"/>
    <w:rsid w:val="000F331B"/>
    <w:rsid w:val="000F35AA"/>
    <w:rsid w:val="000F3D4F"/>
    <w:rsid w:val="000F3DF7"/>
    <w:rsid w:val="000F4191"/>
    <w:rsid w:val="000F42B0"/>
    <w:rsid w:val="000F4645"/>
    <w:rsid w:val="000F48FD"/>
    <w:rsid w:val="000F4907"/>
    <w:rsid w:val="000F4980"/>
    <w:rsid w:val="000F5188"/>
    <w:rsid w:val="000F54C0"/>
    <w:rsid w:val="000F58FB"/>
    <w:rsid w:val="000F5974"/>
    <w:rsid w:val="000F5B3E"/>
    <w:rsid w:val="000F5D79"/>
    <w:rsid w:val="000F5F0E"/>
    <w:rsid w:val="000F6412"/>
    <w:rsid w:val="000F647E"/>
    <w:rsid w:val="000F6486"/>
    <w:rsid w:val="000F692D"/>
    <w:rsid w:val="000F6939"/>
    <w:rsid w:val="000F6A97"/>
    <w:rsid w:val="000F6E3A"/>
    <w:rsid w:val="000F6E5D"/>
    <w:rsid w:val="000F6EF4"/>
    <w:rsid w:val="000F706E"/>
    <w:rsid w:val="000F720E"/>
    <w:rsid w:val="000F7B04"/>
    <w:rsid w:val="000F7C57"/>
    <w:rsid w:val="00100166"/>
    <w:rsid w:val="001002EC"/>
    <w:rsid w:val="00100642"/>
    <w:rsid w:val="001006CB"/>
    <w:rsid w:val="0010088B"/>
    <w:rsid w:val="001008AE"/>
    <w:rsid w:val="00100D10"/>
    <w:rsid w:val="001012F3"/>
    <w:rsid w:val="00101387"/>
    <w:rsid w:val="001017FF"/>
    <w:rsid w:val="0010197A"/>
    <w:rsid w:val="00101BE9"/>
    <w:rsid w:val="00101C10"/>
    <w:rsid w:val="00101E74"/>
    <w:rsid w:val="00101EA0"/>
    <w:rsid w:val="00101EEA"/>
    <w:rsid w:val="001024CE"/>
    <w:rsid w:val="0010269E"/>
    <w:rsid w:val="0010278D"/>
    <w:rsid w:val="001029D5"/>
    <w:rsid w:val="00102AE2"/>
    <w:rsid w:val="00102B72"/>
    <w:rsid w:val="001030D5"/>
    <w:rsid w:val="0010319D"/>
    <w:rsid w:val="00103406"/>
    <w:rsid w:val="0010372B"/>
    <w:rsid w:val="001037DB"/>
    <w:rsid w:val="00103835"/>
    <w:rsid w:val="0010390F"/>
    <w:rsid w:val="00103951"/>
    <w:rsid w:val="00103ECA"/>
    <w:rsid w:val="00103EEE"/>
    <w:rsid w:val="00103EFA"/>
    <w:rsid w:val="00103EFE"/>
    <w:rsid w:val="00103FDC"/>
    <w:rsid w:val="0010434E"/>
    <w:rsid w:val="001043F3"/>
    <w:rsid w:val="00104A5F"/>
    <w:rsid w:val="00104B84"/>
    <w:rsid w:val="00104B90"/>
    <w:rsid w:val="00104DB0"/>
    <w:rsid w:val="00105109"/>
    <w:rsid w:val="0010568E"/>
    <w:rsid w:val="001056EC"/>
    <w:rsid w:val="0010599F"/>
    <w:rsid w:val="001059FA"/>
    <w:rsid w:val="00105C74"/>
    <w:rsid w:val="00105E77"/>
    <w:rsid w:val="001062BE"/>
    <w:rsid w:val="00106545"/>
    <w:rsid w:val="00106680"/>
    <w:rsid w:val="0010676C"/>
    <w:rsid w:val="001067B9"/>
    <w:rsid w:val="001068D1"/>
    <w:rsid w:val="00106C34"/>
    <w:rsid w:val="00106CE4"/>
    <w:rsid w:val="00106D42"/>
    <w:rsid w:val="00106D7B"/>
    <w:rsid w:val="00107040"/>
    <w:rsid w:val="0010719C"/>
    <w:rsid w:val="00107632"/>
    <w:rsid w:val="00107989"/>
    <w:rsid w:val="00107C8A"/>
    <w:rsid w:val="00107E5F"/>
    <w:rsid w:val="001100DC"/>
    <w:rsid w:val="001101A2"/>
    <w:rsid w:val="001101E5"/>
    <w:rsid w:val="00110290"/>
    <w:rsid w:val="001108A6"/>
    <w:rsid w:val="00110DE1"/>
    <w:rsid w:val="00110EDE"/>
    <w:rsid w:val="00110F02"/>
    <w:rsid w:val="00110F2B"/>
    <w:rsid w:val="001114FE"/>
    <w:rsid w:val="001116D6"/>
    <w:rsid w:val="00111705"/>
    <w:rsid w:val="00111F77"/>
    <w:rsid w:val="001120E8"/>
    <w:rsid w:val="00112264"/>
    <w:rsid w:val="00112449"/>
    <w:rsid w:val="0011244C"/>
    <w:rsid w:val="001125B3"/>
    <w:rsid w:val="00112612"/>
    <w:rsid w:val="00112900"/>
    <w:rsid w:val="00112AEE"/>
    <w:rsid w:val="00113080"/>
    <w:rsid w:val="001130E8"/>
    <w:rsid w:val="00113622"/>
    <w:rsid w:val="001136B2"/>
    <w:rsid w:val="0011374B"/>
    <w:rsid w:val="00113A08"/>
    <w:rsid w:val="00113D54"/>
    <w:rsid w:val="0011416E"/>
    <w:rsid w:val="00114262"/>
    <w:rsid w:val="00115217"/>
    <w:rsid w:val="00115312"/>
    <w:rsid w:val="001157AC"/>
    <w:rsid w:val="00115CFC"/>
    <w:rsid w:val="0011610B"/>
    <w:rsid w:val="00116175"/>
    <w:rsid w:val="001161C7"/>
    <w:rsid w:val="0011648E"/>
    <w:rsid w:val="001165D3"/>
    <w:rsid w:val="001165DE"/>
    <w:rsid w:val="001166C5"/>
    <w:rsid w:val="00116739"/>
    <w:rsid w:val="001167EF"/>
    <w:rsid w:val="00116ACB"/>
    <w:rsid w:val="00116F51"/>
    <w:rsid w:val="001175BF"/>
    <w:rsid w:val="00117696"/>
    <w:rsid w:val="00117977"/>
    <w:rsid w:val="00117B8F"/>
    <w:rsid w:val="00117CED"/>
    <w:rsid w:val="00117E3A"/>
    <w:rsid w:val="00117F30"/>
    <w:rsid w:val="00120014"/>
    <w:rsid w:val="00120130"/>
    <w:rsid w:val="00120132"/>
    <w:rsid w:val="001206A1"/>
    <w:rsid w:val="00120761"/>
    <w:rsid w:val="0012080F"/>
    <w:rsid w:val="001209C9"/>
    <w:rsid w:val="00120B4F"/>
    <w:rsid w:val="00120E98"/>
    <w:rsid w:val="00120EF6"/>
    <w:rsid w:val="001211D7"/>
    <w:rsid w:val="00121255"/>
    <w:rsid w:val="0012134A"/>
    <w:rsid w:val="001213EE"/>
    <w:rsid w:val="0012156A"/>
    <w:rsid w:val="001218F9"/>
    <w:rsid w:val="00121C6B"/>
    <w:rsid w:val="00121DB4"/>
    <w:rsid w:val="00121FEF"/>
    <w:rsid w:val="001220D8"/>
    <w:rsid w:val="00122163"/>
    <w:rsid w:val="001221FF"/>
    <w:rsid w:val="001222A5"/>
    <w:rsid w:val="00122526"/>
    <w:rsid w:val="00122546"/>
    <w:rsid w:val="00122800"/>
    <w:rsid w:val="001229E6"/>
    <w:rsid w:val="00123294"/>
    <w:rsid w:val="00123733"/>
    <w:rsid w:val="00123758"/>
    <w:rsid w:val="001237F6"/>
    <w:rsid w:val="00123C52"/>
    <w:rsid w:val="001244E2"/>
    <w:rsid w:val="001248D6"/>
    <w:rsid w:val="001249AB"/>
    <w:rsid w:val="001251FB"/>
    <w:rsid w:val="00125694"/>
    <w:rsid w:val="00125757"/>
    <w:rsid w:val="00125845"/>
    <w:rsid w:val="00125B69"/>
    <w:rsid w:val="00125F88"/>
    <w:rsid w:val="001261B1"/>
    <w:rsid w:val="001264FE"/>
    <w:rsid w:val="001265CB"/>
    <w:rsid w:val="001265E4"/>
    <w:rsid w:val="001268FB"/>
    <w:rsid w:val="001269F5"/>
    <w:rsid w:val="00126CDD"/>
    <w:rsid w:val="00126EB5"/>
    <w:rsid w:val="00126FB8"/>
    <w:rsid w:val="001271C5"/>
    <w:rsid w:val="0012735D"/>
    <w:rsid w:val="0012754F"/>
    <w:rsid w:val="001276B7"/>
    <w:rsid w:val="00127780"/>
    <w:rsid w:val="0012782D"/>
    <w:rsid w:val="00127837"/>
    <w:rsid w:val="00127925"/>
    <w:rsid w:val="001279B5"/>
    <w:rsid w:val="00127BCB"/>
    <w:rsid w:val="00127E85"/>
    <w:rsid w:val="0013009A"/>
    <w:rsid w:val="0013047E"/>
    <w:rsid w:val="0013052A"/>
    <w:rsid w:val="00130587"/>
    <w:rsid w:val="001308D4"/>
    <w:rsid w:val="0013095E"/>
    <w:rsid w:val="00130F71"/>
    <w:rsid w:val="00130FBC"/>
    <w:rsid w:val="0013124F"/>
    <w:rsid w:val="0013139A"/>
    <w:rsid w:val="00131418"/>
    <w:rsid w:val="00131590"/>
    <w:rsid w:val="00131807"/>
    <w:rsid w:val="00131A69"/>
    <w:rsid w:val="00131CF4"/>
    <w:rsid w:val="00131D2D"/>
    <w:rsid w:val="00131D8F"/>
    <w:rsid w:val="00132145"/>
    <w:rsid w:val="00132322"/>
    <w:rsid w:val="0013253A"/>
    <w:rsid w:val="001327A0"/>
    <w:rsid w:val="00132806"/>
    <w:rsid w:val="00132893"/>
    <w:rsid w:val="001329F4"/>
    <w:rsid w:val="00132AF9"/>
    <w:rsid w:val="00132BE0"/>
    <w:rsid w:val="00132DA7"/>
    <w:rsid w:val="00133096"/>
    <w:rsid w:val="0013315C"/>
    <w:rsid w:val="0013320B"/>
    <w:rsid w:val="00133266"/>
    <w:rsid w:val="001332B5"/>
    <w:rsid w:val="0013360C"/>
    <w:rsid w:val="00133B19"/>
    <w:rsid w:val="00133DC2"/>
    <w:rsid w:val="00133DC7"/>
    <w:rsid w:val="00133F67"/>
    <w:rsid w:val="001343A4"/>
    <w:rsid w:val="001343F2"/>
    <w:rsid w:val="00134BE1"/>
    <w:rsid w:val="00134D2D"/>
    <w:rsid w:val="001351FD"/>
    <w:rsid w:val="0013533C"/>
    <w:rsid w:val="00135530"/>
    <w:rsid w:val="0013559E"/>
    <w:rsid w:val="00135DFF"/>
    <w:rsid w:val="00136278"/>
    <w:rsid w:val="001362B4"/>
    <w:rsid w:val="0013636C"/>
    <w:rsid w:val="00136530"/>
    <w:rsid w:val="00136718"/>
    <w:rsid w:val="001367DA"/>
    <w:rsid w:val="0013696A"/>
    <w:rsid w:val="001369CA"/>
    <w:rsid w:val="00136A1A"/>
    <w:rsid w:val="00136AFE"/>
    <w:rsid w:val="00136E04"/>
    <w:rsid w:val="001370D9"/>
    <w:rsid w:val="00137137"/>
    <w:rsid w:val="001372C7"/>
    <w:rsid w:val="0013734F"/>
    <w:rsid w:val="0013796E"/>
    <w:rsid w:val="00137BE8"/>
    <w:rsid w:val="00137BF3"/>
    <w:rsid w:val="00137D01"/>
    <w:rsid w:val="001402B0"/>
    <w:rsid w:val="001405D4"/>
    <w:rsid w:val="001406C9"/>
    <w:rsid w:val="00140869"/>
    <w:rsid w:val="00140C08"/>
    <w:rsid w:val="00140D58"/>
    <w:rsid w:val="00141102"/>
    <w:rsid w:val="00141285"/>
    <w:rsid w:val="0014152D"/>
    <w:rsid w:val="00141CA6"/>
    <w:rsid w:val="00142879"/>
    <w:rsid w:val="00142A01"/>
    <w:rsid w:val="00142AD2"/>
    <w:rsid w:val="00142C01"/>
    <w:rsid w:val="00142D72"/>
    <w:rsid w:val="00142F5E"/>
    <w:rsid w:val="001432D7"/>
    <w:rsid w:val="00143490"/>
    <w:rsid w:val="00143970"/>
    <w:rsid w:val="001441DB"/>
    <w:rsid w:val="001445F8"/>
    <w:rsid w:val="00144D0A"/>
    <w:rsid w:val="00144EED"/>
    <w:rsid w:val="00145292"/>
    <w:rsid w:val="00145403"/>
    <w:rsid w:val="0014541A"/>
    <w:rsid w:val="0014550D"/>
    <w:rsid w:val="00145789"/>
    <w:rsid w:val="0014589B"/>
    <w:rsid w:val="00145B3C"/>
    <w:rsid w:val="0014630E"/>
    <w:rsid w:val="00146448"/>
    <w:rsid w:val="00146890"/>
    <w:rsid w:val="0014694D"/>
    <w:rsid w:val="00146995"/>
    <w:rsid w:val="00146AA4"/>
    <w:rsid w:val="00146B24"/>
    <w:rsid w:val="00146B5D"/>
    <w:rsid w:val="00146EEF"/>
    <w:rsid w:val="00147239"/>
    <w:rsid w:val="0014740B"/>
    <w:rsid w:val="00147670"/>
    <w:rsid w:val="001479DA"/>
    <w:rsid w:val="00147AE9"/>
    <w:rsid w:val="00147BE9"/>
    <w:rsid w:val="00147DAE"/>
    <w:rsid w:val="00147DB1"/>
    <w:rsid w:val="00147FBF"/>
    <w:rsid w:val="001502A3"/>
    <w:rsid w:val="00150384"/>
    <w:rsid w:val="001505B4"/>
    <w:rsid w:val="00150D36"/>
    <w:rsid w:val="001510F3"/>
    <w:rsid w:val="0015125F"/>
    <w:rsid w:val="001512D3"/>
    <w:rsid w:val="001516EE"/>
    <w:rsid w:val="00151778"/>
    <w:rsid w:val="00151CDF"/>
    <w:rsid w:val="00151CF2"/>
    <w:rsid w:val="00151E62"/>
    <w:rsid w:val="00151EF5"/>
    <w:rsid w:val="0015241B"/>
    <w:rsid w:val="0015282E"/>
    <w:rsid w:val="00152A3A"/>
    <w:rsid w:val="00152B9F"/>
    <w:rsid w:val="00152BDB"/>
    <w:rsid w:val="00152C38"/>
    <w:rsid w:val="00152CDD"/>
    <w:rsid w:val="00152D58"/>
    <w:rsid w:val="00152F39"/>
    <w:rsid w:val="00153434"/>
    <w:rsid w:val="00153548"/>
    <w:rsid w:val="001536F6"/>
    <w:rsid w:val="001537CD"/>
    <w:rsid w:val="00153E54"/>
    <w:rsid w:val="001542E3"/>
    <w:rsid w:val="00154364"/>
    <w:rsid w:val="00154511"/>
    <w:rsid w:val="001547B7"/>
    <w:rsid w:val="0015489C"/>
    <w:rsid w:val="00154938"/>
    <w:rsid w:val="00154C03"/>
    <w:rsid w:val="00155213"/>
    <w:rsid w:val="00155435"/>
    <w:rsid w:val="0015555D"/>
    <w:rsid w:val="00155AFE"/>
    <w:rsid w:val="00155B32"/>
    <w:rsid w:val="00155CA9"/>
    <w:rsid w:val="00155FA6"/>
    <w:rsid w:val="0015602E"/>
    <w:rsid w:val="001560C1"/>
    <w:rsid w:val="001564C2"/>
    <w:rsid w:val="001566B1"/>
    <w:rsid w:val="001569AB"/>
    <w:rsid w:val="00156AF5"/>
    <w:rsid w:val="00156CDC"/>
    <w:rsid w:val="00157516"/>
    <w:rsid w:val="00157B15"/>
    <w:rsid w:val="00157F22"/>
    <w:rsid w:val="00160406"/>
    <w:rsid w:val="0016058C"/>
    <w:rsid w:val="001606E3"/>
    <w:rsid w:val="00160806"/>
    <w:rsid w:val="00160A3B"/>
    <w:rsid w:val="00160A98"/>
    <w:rsid w:val="00160CBA"/>
    <w:rsid w:val="00160E6C"/>
    <w:rsid w:val="00161182"/>
    <w:rsid w:val="0016131D"/>
    <w:rsid w:val="001613BE"/>
    <w:rsid w:val="0016143E"/>
    <w:rsid w:val="001615C9"/>
    <w:rsid w:val="0016195E"/>
    <w:rsid w:val="001619AD"/>
    <w:rsid w:val="00161B1A"/>
    <w:rsid w:val="00161C19"/>
    <w:rsid w:val="00161E11"/>
    <w:rsid w:val="001620B2"/>
    <w:rsid w:val="001620B5"/>
    <w:rsid w:val="001620D4"/>
    <w:rsid w:val="001621DE"/>
    <w:rsid w:val="001623B1"/>
    <w:rsid w:val="001625BE"/>
    <w:rsid w:val="001626C9"/>
    <w:rsid w:val="0016295B"/>
    <w:rsid w:val="00162A9F"/>
    <w:rsid w:val="00162B9E"/>
    <w:rsid w:val="001630E5"/>
    <w:rsid w:val="001631AA"/>
    <w:rsid w:val="001633B4"/>
    <w:rsid w:val="0016375E"/>
    <w:rsid w:val="0016382D"/>
    <w:rsid w:val="00163AE0"/>
    <w:rsid w:val="00163F91"/>
    <w:rsid w:val="00164047"/>
    <w:rsid w:val="0016454D"/>
    <w:rsid w:val="001646FB"/>
    <w:rsid w:val="001647AF"/>
    <w:rsid w:val="001648EE"/>
    <w:rsid w:val="0016497B"/>
    <w:rsid w:val="00164BDB"/>
    <w:rsid w:val="001658B4"/>
    <w:rsid w:val="00165A31"/>
    <w:rsid w:val="00165B69"/>
    <w:rsid w:val="00165BC9"/>
    <w:rsid w:val="00165E2E"/>
    <w:rsid w:val="00166117"/>
    <w:rsid w:val="0016652A"/>
    <w:rsid w:val="001666DC"/>
    <w:rsid w:val="0016685B"/>
    <w:rsid w:val="00166CC7"/>
    <w:rsid w:val="00166CFD"/>
    <w:rsid w:val="00166DC0"/>
    <w:rsid w:val="00166E0D"/>
    <w:rsid w:val="00166E65"/>
    <w:rsid w:val="001671C8"/>
    <w:rsid w:val="00167539"/>
    <w:rsid w:val="00167601"/>
    <w:rsid w:val="00167664"/>
    <w:rsid w:val="00167694"/>
    <w:rsid w:val="0017017B"/>
    <w:rsid w:val="00170259"/>
    <w:rsid w:val="00170325"/>
    <w:rsid w:val="001705C9"/>
    <w:rsid w:val="001706C7"/>
    <w:rsid w:val="00170C55"/>
    <w:rsid w:val="00170CE7"/>
    <w:rsid w:val="00170D04"/>
    <w:rsid w:val="00170E2D"/>
    <w:rsid w:val="0017117F"/>
    <w:rsid w:val="0017127D"/>
    <w:rsid w:val="00171A20"/>
    <w:rsid w:val="00171A28"/>
    <w:rsid w:val="00171F81"/>
    <w:rsid w:val="00172100"/>
    <w:rsid w:val="00172206"/>
    <w:rsid w:val="00172261"/>
    <w:rsid w:val="00172348"/>
    <w:rsid w:val="00172527"/>
    <w:rsid w:val="00172616"/>
    <w:rsid w:val="00172625"/>
    <w:rsid w:val="00172669"/>
    <w:rsid w:val="001726A0"/>
    <w:rsid w:val="00172805"/>
    <w:rsid w:val="00172930"/>
    <w:rsid w:val="001729D3"/>
    <w:rsid w:val="00172A47"/>
    <w:rsid w:val="00172A76"/>
    <w:rsid w:val="00172A9B"/>
    <w:rsid w:val="00172B05"/>
    <w:rsid w:val="00172C14"/>
    <w:rsid w:val="00172D97"/>
    <w:rsid w:val="00172E94"/>
    <w:rsid w:val="001732EC"/>
    <w:rsid w:val="0017340C"/>
    <w:rsid w:val="001734A7"/>
    <w:rsid w:val="00173771"/>
    <w:rsid w:val="00173928"/>
    <w:rsid w:val="0017398B"/>
    <w:rsid w:val="0017459D"/>
    <w:rsid w:val="001745D1"/>
    <w:rsid w:val="001747E1"/>
    <w:rsid w:val="00174869"/>
    <w:rsid w:val="0017494C"/>
    <w:rsid w:val="00174D8C"/>
    <w:rsid w:val="00174E1D"/>
    <w:rsid w:val="00174F88"/>
    <w:rsid w:val="00175019"/>
    <w:rsid w:val="00175917"/>
    <w:rsid w:val="00175A6C"/>
    <w:rsid w:val="00175EBE"/>
    <w:rsid w:val="0017641B"/>
    <w:rsid w:val="00176D7A"/>
    <w:rsid w:val="001776D1"/>
    <w:rsid w:val="00177841"/>
    <w:rsid w:val="00177A1B"/>
    <w:rsid w:val="00177B43"/>
    <w:rsid w:val="001800BA"/>
    <w:rsid w:val="0018016A"/>
    <w:rsid w:val="00180324"/>
    <w:rsid w:val="001803EC"/>
    <w:rsid w:val="001804F0"/>
    <w:rsid w:val="00180715"/>
    <w:rsid w:val="00180A1D"/>
    <w:rsid w:val="00180EF5"/>
    <w:rsid w:val="00180FF6"/>
    <w:rsid w:val="00181311"/>
    <w:rsid w:val="00181420"/>
    <w:rsid w:val="00181FD9"/>
    <w:rsid w:val="00182120"/>
    <w:rsid w:val="001821C9"/>
    <w:rsid w:val="001825E4"/>
    <w:rsid w:val="00182AC3"/>
    <w:rsid w:val="00182BAD"/>
    <w:rsid w:val="00182D28"/>
    <w:rsid w:val="00182D44"/>
    <w:rsid w:val="00182DBC"/>
    <w:rsid w:val="00182F12"/>
    <w:rsid w:val="001830BD"/>
    <w:rsid w:val="001833C2"/>
    <w:rsid w:val="0018346A"/>
    <w:rsid w:val="001835B4"/>
    <w:rsid w:val="00183865"/>
    <w:rsid w:val="0018386F"/>
    <w:rsid w:val="00183916"/>
    <w:rsid w:val="00183920"/>
    <w:rsid w:val="001839EB"/>
    <w:rsid w:val="00183E6C"/>
    <w:rsid w:val="00184319"/>
    <w:rsid w:val="0018433E"/>
    <w:rsid w:val="001844FC"/>
    <w:rsid w:val="001845CB"/>
    <w:rsid w:val="00184639"/>
    <w:rsid w:val="001846F7"/>
    <w:rsid w:val="00184A27"/>
    <w:rsid w:val="00184A76"/>
    <w:rsid w:val="001850B4"/>
    <w:rsid w:val="00185B43"/>
    <w:rsid w:val="00185B6F"/>
    <w:rsid w:val="00185C17"/>
    <w:rsid w:val="0018600F"/>
    <w:rsid w:val="00186220"/>
    <w:rsid w:val="001862C4"/>
    <w:rsid w:val="00186431"/>
    <w:rsid w:val="00186567"/>
    <w:rsid w:val="001867B5"/>
    <w:rsid w:val="00186CBE"/>
    <w:rsid w:val="00186DCD"/>
    <w:rsid w:val="001871DF"/>
    <w:rsid w:val="00187384"/>
    <w:rsid w:val="00187853"/>
    <w:rsid w:val="001879E9"/>
    <w:rsid w:val="00187CF8"/>
    <w:rsid w:val="00187D9E"/>
    <w:rsid w:val="00190012"/>
    <w:rsid w:val="001900E6"/>
    <w:rsid w:val="00190143"/>
    <w:rsid w:val="0019032D"/>
    <w:rsid w:val="001903A7"/>
    <w:rsid w:val="00190619"/>
    <w:rsid w:val="00190903"/>
    <w:rsid w:val="00190A0D"/>
    <w:rsid w:val="00190D5F"/>
    <w:rsid w:val="0019134E"/>
    <w:rsid w:val="00191434"/>
    <w:rsid w:val="001920EC"/>
    <w:rsid w:val="00192119"/>
    <w:rsid w:val="001925A1"/>
    <w:rsid w:val="00192721"/>
    <w:rsid w:val="001928E0"/>
    <w:rsid w:val="00192B8B"/>
    <w:rsid w:val="00192E93"/>
    <w:rsid w:val="00192EA4"/>
    <w:rsid w:val="00192EDD"/>
    <w:rsid w:val="001932FC"/>
    <w:rsid w:val="00193783"/>
    <w:rsid w:val="00193801"/>
    <w:rsid w:val="00193A0C"/>
    <w:rsid w:val="00193BE3"/>
    <w:rsid w:val="00193C30"/>
    <w:rsid w:val="00193EE7"/>
    <w:rsid w:val="0019415D"/>
    <w:rsid w:val="0019466E"/>
    <w:rsid w:val="001948C5"/>
    <w:rsid w:val="00194A06"/>
    <w:rsid w:val="00194D7C"/>
    <w:rsid w:val="00194F57"/>
    <w:rsid w:val="00195143"/>
    <w:rsid w:val="001951DD"/>
    <w:rsid w:val="00195376"/>
    <w:rsid w:val="00195E55"/>
    <w:rsid w:val="00195F56"/>
    <w:rsid w:val="001960A2"/>
    <w:rsid w:val="00196197"/>
    <w:rsid w:val="001962E2"/>
    <w:rsid w:val="001964BF"/>
    <w:rsid w:val="00196567"/>
    <w:rsid w:val="00196606"/>
    <w:rsid w:val="001966F6"/>
    <w:rsid w:val="001967B3"/>
    <w:rsid w:val="001969AA"/>
    <w:rsid w:val="00196B15"/>
    <w:rsid w:val="00196B79"/>
    <w:rsid w:val="00196D78"/>
    <w:rsid w:val="00196F20"/>
    <w:rsid w:val="00197008"/>
    <w:rsid w:val="0019702E"/>
    <w:rsid w:val="001974C6"/>
    <w:rsid w:val="00197736"/>
    <w:rsid w:val="00197963"/>
    <w:rsid w:val="00197D59"/>
    <w:rsid w:val="001A00E5"/>
    <w:rsid w:val="001A014D"/>
    <w:rsid w:val="001A03CA"/>
    <w:rsid w:val="001A0A82"/>
    <w:rsid w:val="001A0B3C"/>
    <w:rsid w:val="001A0FA5"/>
    <w:rsid w:val="001A1399"/>
    <w:rsid w:val="001A15BB"/>
    <w:rsid w:val="001A169B"/>
    <w:rsid w:val="001A1871"/>
    <w:rsid w:val="001A2128"/>
    <w:rsid w:val="001A2198"/>
    <w:rsid w:val="001A2371"/>
    <w:rsid w:val="001A276D"/>
    <w:rsid w:val="001A282B"/>
    <w:rsid w:val="001A2924"/>
    <w:rsid w:val="001A2C42"/>
    <w:rsid w:val="001A2EF6"/>
    <w:rsid w:val="001A2FAC"/>
    <w:rsid w:val="001A303A"/>
    <w:rsid w:val="001A3448"/>
    <w:rsid w:val="001A422C"/>
    <w:rsid w:val="001A48A4"/>
    <w:rsid w:val="001A4906"/>
    <w:rsid w:val="001A4DF2"/>
    <w:rsid w:val="001A51D8"/>
    <w:rsid w:val="001A527B"/>
    <w:rsid w:val="001A54C6"/>
    <w:rsid w:val="001A5878"/>
    <w:rsid w:val="001A58F7"/>
    <w:rsid w:val="001A59B8"/>
    <w:rsid w:val="001A5BB5"/>
    <w:rsid w:val="001A5E4F"/>
    <w:rsid w:val="001A610E"/>
    <w:rsid w:val="001A627B"/>
    <w:rsid w:val="001A66C1"/>
    <w:rsid w:val="001A68A9"/>
    <w:rsid w:val="001A6A23"/>
    <w:rsid w:val="001A6F52"/>
    <w:rsid w:val="001A73F3"/>
    <w:rsid w:val="001A7413"/>
    <w:rsid w:val="001A7481"/>
    <w:rsid w:val="001A77E5"/>
    <w:rsid w:val="001A7A65"/>
    <w:rsid w:val="001B0223"/>
    <w:rsid w:val="001B03EE"/>
    <w:rsid w:val="001B04E4"/>
    <w:rsid w:val="001B0523"/>
    <w:rsid w:val="001B0710"/>
    <w:rsid w:val="001B0C04"/>
    <w:rsid w:val="001B0CB9"/>
    <w:rsid w:val="001B0F55"/>
    <w:rsid w:val="001B1259"/>
    <w:rsid w:val="001B1CAA"/>
    <w:rsid w:val="001B1D14"/>
    <w:rsid w:val="001B2162"/>
    <w:rsid w:val="001B223B"/>
    <w:rsid w:val="001B261C"/>
    <w:rsid w:val="001B2757"/>
    <w:rsid w:val="001B27BB"/>
    <w:rsid w:val="001B28C8"/>
    <w:rsid w:val="001B2C72"/>
    <w:rsid w:val="001B2FA6"/>
    <w:rsid w:val="001B311B"/>
    <w:rsid w:val="001B34D8"/>
    <w:rsid w:val="001B36B5"/>
    <w:rsid w:val="001B3799"/>
    <w:rsid w:val="001B3A1D"/>
    <w:rsid w:val="001B4016"/>
    <w:rsid w:val="001B404E"/>
    <w:rsid w:val="001B42B7"/>
    <w:rsid w:val="001B42EB"/>
    <w:rsid w:val="001B432D"/>
    <w:rsid w:val="001B4330"/>
    <w:rsid w:val="001B44CB"/>
    <w:rsid w:val="001B48CA"/>
    <w:rsid w:val="001B48DE"/>
    <w:rsid w:val="001B498D"/>
    <w:rsid w:val="001B49F4"/>
    <w:rsid w:val="001B4BED"/>
    <w:rsid w:val="001B4CC0"/>
    <w:rsid w:val="001B4E0A"/>
    <w:rsid w:val="001B4FD0"/>
    <w:rsid w:val="001B4FDF"/>
    <w:rsid w:val="001B51F0"/>
    <w:rsid w:val="001B53E9"/>
    <w:rsid w:val="001B54B1"/>
    <w:rsid w:val="001B59BB"/>
    <w:rsid w:val="001B5F5F"/>
    <w:rsid w:val="001B62A2"/>
    <w:rsid w:val="001B62AF"/>
    <w:rsid w:val="001B62EE"/>
    <w:rsid w:val="001B67F6"/>
    <w:rsid w:val="001B691E"/>
    <w:rsid w:val="001B6D8D"/>
    <w:rsid w:val="001B6F48"/>
    <w:rsid w:val="001B7130"/>
    <w:rsid w:val="001B737C"/>
    <w:rsid w:val="001B7739"/>
    <w:rsid w:val="001B7790"/>
    <w:rsid w:val="001B7BBF"/>
    <w:rsid w:val="001C0074"/>
    <w:rsid w:val="001C0211"/>
    <w:rsid w:val="001C03B0"/>
    <w:rsid w:val="001C047C"/>
    <w:rsid w:val="001C0872"/>
    <w:rsid w:val="001C090B"/>
    <w:rsid w:val="001C0AA4"/>
    <w:rsid w:val="001C0D32"/>
    <w:rsid w:val="001C0ED8"/>
    <w:rsid w:val="001C107A"/>
    <w:rsid w:val="001C1081"/>
    <w:rsid w:val="001C10D2"/>
    <w:rsid w:val="001C1216"/>
    <w:rsid w:val="001C1238"/>
    <w:rsid w:val="001C18C0"/>
    <w:rsid w:val="001C19EE"/>
    <w:rsid w:val="001C1B66"/>
    <w:rsid w:val="001C22BA"/>
    <w:rsid w:val="001C2438"/>
    <w:rsid w:val="001C243F"/>
    <w:rsid w:val="001C27C1"/>
    <w:rsid w:val="001C27F6"/>
    <w:rsid w:val="001C2D9E"/>
    <w:rsid w:val="001C2DF1"/>
    <w:rsid w:val="001C2E2D"/>
    <w:rsid w:val="001C3089"/>
    <w:rsid w:val="001C3569"/>
    <w:rsid w:val="001C35DD"/>
    <w:rsid w:val="001C3910"/>
    <w:rsid w:val="001C3E5E"/>
    <w:rsid w:val="001C3FF5"/>
    <w:rsid w:val="001C4353"/>
    <w:rsid w:val="001C4861"/>
    <w:rsid w:val="001C4F4D"/>
    <w:rsid w:val="001C4FA8"/>
    <w:rsid w:val="001C5265"/>
    <w:rsid w:val="001C53A0"/>
    <w:rsid w:val="001C5441"/>
    <w:rsid w:val="001C5493"/>
    <w:rsid w:val="001C59C0"/>
    <w:rsid w:val="001C5CE7"/>
    <w:rsid w:val="001C5F5F"/>
    <w:rsid w:val="001C6114"/>
    <w:rsid w:val="001C6386"/>
    <w:rsid w:val="001C63A5"/>
    <w:rsid w:val="001C67EA"/>
    <w:rsid w:val="001C687D"/>
    <w:rsid w:val="001C689E"/>
    <w:rsid w:val="001C69BA"/>
    <w:rsid w:val="001C6D57"/>
    <w:rsid w:val="001C6D6A"/>
    <w:rsid w:val="001C7023"/>
    <w:rsid w:val="001C721A"/>
    <w:rsid w:val="001C7222"/>
    <w:rsid w:val="001C73EB"/>
    <w:rsid w:val="001C75AB"/>
    <w:rsid w:val="001C7957"/>
    <w:rsid w:val="001C79B1"/>
    <w:rsid w:val="001C7D8E"/>
    <w:rsid w:val="001C7DC1"/>
    <w:rsid w:val="001D0020"/>
    <w:rsid w:val="001D0426"/>
    <w:rsid w:val="001D062F"/>
    <w:rsid w:val="001D0697"/>
    <w:rsid w:val="001D0B18"/>
    <w:rsid w:val="001D0BB3"/>
    <w:rsid w:val="001D0BF9"/>
    <w:rsid w:val="001D0C02"/>
    <w:rsid w:val="001D0E09"/>
    <w:rsid w:val="001D0FA4"/>
    <w:rsid w:val="001D1014"/>
    <w:rsid w:val="001D1084"/>
    <w:rsid w:val="001D136E"/>
    <w:rsid w:val="001D13E4"/>
    <w:rsid w:val="001D142E"/>
    <w:rsid w:val="001D1513"/>
    <w:rsid w:val="001D1515"/>
    <w:rsid w:val="001D1775"/>
    <w:rsid w:val="001D24A8"/>
    <w:rsid w:val="001D2593"/>
    <w:rsid w:val="001D271F"/>
    <w:rsid w:val="001D2736"/>
    <w:rsid w:val="001D2EC0"/>
    <w:rsid w:val="001D2FD1"/>
    <w:rsid w:val="001D2FE1"/>
    <w:rsid w:val="001D3516"/>
    <w:rsid w:val="001D3574"/>
    <w:rsid w:val="001D358A"/>
    <w:rsid w:val="001D36B7"/>
    <w:rsid w:val="001D3887"/>
    <w:rsid w:val="001D392E"/>
    <w:rsid w:val="001D3A3F"/>
    <w:rsid w:val="001D3B5B"/>
    <w:rsid w:val="001D3D42"/>
    <w:rsid w:val="001D3DC5"/>
    <w:rsid w:val="001D3E63"/>
    <w:rsid w:val="001D4167"/>
    <w:rsid w:val="001D443E"/>
    <w:rsid w:val="001D47FC"/>
    <w:rsid w:val="001D485C"/>
    <w:rsid w:val="001D4B6A"/>
    <w:rsid w:val="001D4D56"/>
    <w:rsid w:val="001D54F5"/>
    <w:rsid w:val="001D5595"/>
    <w:rsid w:val="001D5665"/>
    <w:rsid w:val="001D5A2B"/>
    <w:rsid w:val="001D5CD0"/>
    <w:rsid w:val="001D5DB2"/>
    <w:rsid w:val="001D6140"/>
    <w:rsid w:val="001D640D"/>
    <w:rsid w:val="001D6509"/>
    <w:rsid w:val="001D669F"/>
    <w:rsid w:val="001D6817"/>
    <w:rsid w:val="001D6911"/>
    <w:rsid w:val="001D69D3"/>
    <w:rsid w:val="001D6AFA"/>
    <w:rsid w:val="001D6E18"/>
    <w:rsid w:val="001D6E72"/>
    <w:rsid w:val="001D71F0"/>
    <w:rsid w:val="001D74FD"/>
    <w:rsid w:val="001D7602"/>
    <w:rsid w:val="001D7847"/>
    <w:rsid w:val="001D7F27"/>
    <w:rsid w:val="001D7F2D"/>
    <w:rsid w:val="001E0139"/>
    <w:rsid w:val="001E0394"/>
    <w:rsid w:val="001E05B2"/>
    <w:rsid w:val="001E0655"/>
    <w:rsid w:val="001E0F1D"/>
    <w:rsid w:val="001E1070"/>
    <w:rsid w:val="001E131D"/>
    <w:rsid w:val="001E13F3"/>
    <w:rsid w:val="001E140B"/>
    <w:rsid w:val="001E14C2"/>
    <w:rsid w:val="001E16D0"/>
    <w:rsid w:val="001E171D"/>
    <w:rsid w:val="001E1799"/>
    <w:rsid w:val="001E1816"/>
    <w:rsid w:val="001E1817"/>
    <w:rsid w:val="001E1A2D"/>
    <w:rsid w:val="001E1A32"/>
    <w:rsid w:val="001E1A65"/>
    <w:rsid w:val="001E1A8B"/>
    <w:rsid w:val="001E1CCA"/>
    <w:rsid w:val="001E1E65"/>
    <w:rsid w:val="001E2035"/>
    <w:rsid w:val="001E23AE"/>
    <w:rsid w:val="001E25E8"/>
    <w:rsid w:val="001E2609"/>
    <w:rsid w:val="001E28F9"/>
    <w:rsid w:val="001E2C68"/>
    <w:rsid w:val="001E2DBB"/>
    <w:rsid w:val="001E2F15"/>
    <w:rsid w:val="001E2FD8"/>
    <w:rsid w:val="001E32B0"/>
    <w:rsid w:val="001E335A"/>
    <w:rsid w:val="001E336E"/>
    <w:rsid w:val="001E3622"/>
    <w:rsid w:val="001E3934"/>
    <w:rsid w:val="001E3989"/>
    <w:rsid w:val="001E3CD1"/>
    <w:rsid w:val="001E3D23"/>
    <w:rsid w:val="001E3EAD"/>
    <w:rsid w:val="001E451C"/>
    <w:rsid w:val="001E45E4"/>
    <w:rsid w:val="001E46EA"/>
    <w:rsid w:val="001E4837"/>
    <w:rsid w:val="001E4A82"/>
    <w:rsid w:val="001E5657"/>
    <w:rsid w:val="001E590B"/>
    <w:rsid w:val="001E5AE7"/>
    <w:rsid w:val="001E5BEA"/>
    <w:rsid w:val="001E5E7C"/>
    <w:rsid w:val="001E5F52"/>
    <w:rsid w:val="001E61AE"/>
    <w:rsid w:val="001E6524"/>
    <w:rsid w:val="001E65CB"/>
    <w:rsid w:val="001E668E"/>
    <w:rsid w:val="001E6968"/>
    <w:rsid w:val="001E6BF6"/>
    <w:rsid w:val="001E70C0"/>
    <w:rsid w:val="001E78F5"/>
    <w:rsid w:val="001E7981"/>
    <w:rsid w:val="001E7AB2"/>
    <w:rsid w:val="001E7BB6"/>
    <w:rsid w:val="001E7C1B"/>
    <w:rsid w:val="001E7C2E"/>
    <w:rsid w:val="001E7C36"/>
    <w:rsid w:val="001E7F58"/>
    <w:rsid w:val="001E7FA5"/>
    <w:rsid w:val="001E7FE8"/>
    <w:rsid w:val="001F02F2"/>
    <w:rsid w:val="001F05D5"/>
    <w:rsid w:val="001F0C4D"/>
    <w:rsid w:val="001F0DB2"/>
    <w:rsid w:val="001F108F"/>
    <w:rsid w:val="001F1900"/>
    <w:rsid w:val="001F19A1"/>
    <w:rsid w:val="001F1DFF"/>
    <w:rsid w:val="001F1F61"/>
    <w:rsid w:val="001F1F98"/>
    <w:rsid w:val="001F280A"/>
    <w:rsid w:val="001F2A10"/>
    <w:rsid w:val="001F2BB4"/>
    <w:rsid w:val="001F2CB9"/>
    <w:rsid w:val="001F2F0F"/>
    <w:rsid w:val="001F3263"/>
    <w:rsid w:val="001F3896"/>
    <w:rsid w:val="001F39D9"/>
    <w:rsid w:val="001F3AF5"/>
    <w:rsid w:val="001F3B20"/>
    <w:rsid w:val="001F3C73"/>
    <w:rsid w:val="001F3EB2"/>
    <w:rsid w:val="001F3F53"/>
    <w:rsid w:val="001F3FD0"/>
    <w:rsid w:val="001F4117"/>
    <w:rsid w:val="001F4160"/>
    <w:rsid w:val="001F429A"/>
    <w:rsid w:val="001F44DE"/>
    <w:rsid w:val="001F454F"/>
    <w:rsid w:val="001F4A0B"/>
    <w:rsid w:val="001F4A35"/>
    <w:rsid w:val="001F4ACE"/>
    <w:rsid w:val="001F4B44"/>
    <w:rsid w:val="001F4B5D"/>
    <w:rsid w:val="001F4BC8"/>
    <w:rsid w:val="001F4C1D"/>
    <w:rsid w:val="001F4C60"/>
    <w:rsid w:val="001F4CD4"/>
    <w:rsid w:val="001F4DD5"/>
    <w:rsid w:val="001F4EAE"/>
    <w:rsid w:val="001F4F00"/>
    <w:rsid w:val="001F4F06"/>
    <w:rsid w:val="001F57B5"/>
    <w:rsid w:val="001F57CA"/>
    <w:rsid w:val="001F5A4A"/>
    <w:rsid w:val="001F5BFE"/>
    <w:rsid w:val="001F5CB6"/>
    <w:rsid w:val="001F5CC5"/>
    <w:rsid w:val="001F5D6F"/>
    <w:rsid w:val="001F5F93"/>
    <w:rsid w:val="001F6159"/>
    <w:rsid w:val="001F6237"/>
    <w:rsid w:val="001F6310"/>
    <w:rsid w:val="001F64B1"/>
    <w:rsid w:val="001F65B0"/>
    <w:rsid w:val="001F6755"/>
    <w:rsid w:val="001F675F"/>
    <w:rsid w:val="001F6805"/>
    <w:rsid w:val="001F705B"/>
    <w:rsid w:val="001F7102"/>
    <w:rsid w:val="001F7128"/>
    <w:rsid w:val="001F7416"/>
    <w:rsid w:val="001F74A9"/>
    <w:rsid w:val="001F74FE"/>
    <w:rsid w:val="001F752E"/>
    <w:rsid w:val="001F76FC"/>
    <w:rsid w:val="001F77AF"/>
    <w:rsid w:val="001F7875"/>
    <w:rsid w:val="001F78FA"/>
    <w:rsid w:val="001F793C"/>
    <w:rsid w:val="001F7A14"/>
    <w:rsid w:val="001F7CEB"/>
    <w:rsid w:val="001F7DE2"/>
    <w:rsid w:val="001F7FC3"/>
    <w:rsid w:val="001FF3BA"/>
    <w:rsid w:val="00200013"/>
    <w:rsid w:val="0020001A"/>
    <w:rsid w:val="002006C6"/>
    <w:rsid w:val="00200865"/>
    <w:rsid w:val="00200B3B"/>
    <w:rsid w:val="00200C57"/>
    <w:rsid w:val="00200C70"/>
    <w:rsid w:val="00200D8A"/>
    <w:rsid w:val="00200F52"/>
    <w:rsid w:val="00200FDB"/>
    <w:rsid w:val="002010C9"/>
    <w:rsid w:val="0020147E"/>
    <w:rsid w:val="002016FE"/>
    <w:rsid w:val="00201A62"/>
    <w:rsid w:val="00201BB4"/>
    <w:rsid w:val="00201D06"/>
    <w:rsid w:val="00202487"/>
    <w:rsid w:val="00202680"/>
    <w:rsid w:val="00202898"/>
    <w:rsid w:val="00202B33"/>
    <w:rsid w:val="00203806"/>
    <w:rsid w:val="002038CC"/>
    <w:rsid w:val="00203C69"/>
    <w:rsid w:val="00203CCF"/>
    <w:rsid w:val="00203E47"/>
    <w:rsid w:val="00204011"/>
    <w:rsid w:val="002042DD"/>
    <w:rsid w:val="00204525"/>
    <w:rsid w:val="00204BF3"/>
    <w:rsid w:val="00204D52"/>
    <w:rsid w:val="00204F89"/>
    <w:rsid w:val="00204FE1"/>
    <w:rsid w:val="0020541E"/>
    <w:rsid w:val="00205BDE"/>
    <w:rsid w:val="00205E33"/>
    <w:rsid w:val="0020635D"/>
    <w:rsid w:val="00206443"/>
    <w:rsid w:val="002067D3"/>
    <w:rsid w:val="00206E6B"/>
    <w:rsid w:val="00206FA7"/>
    <w:rsid w:val="00207035"/>
    <w:rsid w:val="00207196"/>
    <w:rsid w:val="00207369"/>
    <w:rsid w:val="002076FA"/>
    <w:rsid w:val="00207BD1"/>
    <w:rsid w:val="00207CF8"/>
    <w:rsid w:val="00207D2F"/>
    <w:rsid w:val="002100F3"/>
    <w:rsid w:val="00210210"/>
    <w:rsid w:val="00210447"/>
    <w:rsid w:val="00210929"/>
    <w:rsid w:val="00210D11"/>
    <w:rsid w:val="00210E14"/>
    <w:rsid w:val="002112B0"/>
    <w:rsid w:val="00211A3D"/>
    <w:rsid w:val="00211D1A"/>
    <w:rsid w:val="00211D70"/>
    <w:rsid w:val="00211D71"/>
    <w:rsid w:val="00211E93"/>
    <w:rsid w:val="00211EF0"/>
    <w:rsid w:val="0021203A"/>
    <w:rsid w:val="00212491"/>
    <w:rsid w:val="0021269B"/>
    <w:rsid w:val="00212B19"/>
    <w:rsid w:val="00212D1B"/>
    <w:rsid w:val="00212F84"/>
    <w:rsid w:val="0021315F"/>
    <w:rsid w:val="0021326B"/>
    <w:rsid w:val="00213414"/>
    <w:rsid w:val="00213911"/>
    <w:rsid w:val="00213A8F"/>
    <w:rsid w:val="00213B3E"/>
    <w:rsid w:val="00214068"/>
    <w:rsid w:val="002140F5"/>
    <w:rsid w:val="0021415D"/>
    <w:rsid w:val="00214380"/>
    <w:rsid w:val="002143D8"/>
    <w:rsid w:val="00214C92"/>
    <w:rsid w:val="00214F49"/>
    <w:rsid w:val="002151B1"/>
    <w:rsid w:val="0021548F"/>
    <w:rsid w:val="0021556A"/>
    <w:rsid w:val="00215798"/>
    <w:rsid w:val="00215AD2"/>
    <w:rsid w:val="00215AE8"/>
    <w:rsid w:val="00215BCF"/>
    <w:rsid w:val="00215DAB"/>
    <w:rsid w:val="0021645F"/>
    <w:rsid w:val="002164C6"/>
    <w:rsid w:val="002166EF"/>
    <w:rsid w:val="00216909"/>
    <w:rsid w:val="0021695E"/>
    <w:rsid w:val="00216A47"/>
    <w:rsid w:val="0021726D"/>
    <w:rsid w:val="002176BD"/>
    <w:rsid w:val="002177E5"/>
    <w:rsid w:val="00217A04"/>
    <w:rsid w:val="00217AC4"/>
    <w:rsid w:val="00217C6A"/>
    <w:rsid w:val="00217CF6"/>
    <w:rsid w:val="00217FB4"/>
    <w:rsid w:val="0022007F"/>
    <w:rsid w:val="0022009E"/>
    <w:rsid w:val="00220324"/>
    <w:rsid w:val="00220593"/>
    <w:rsid w:val="002207DD"/>
    <w:rsid w:val="002207E4"/>
    <w:rsid w:val="00220C49"/>
    <w:rsid w:val="00220CA7"/>
    <w:rsid w:val="0022101B"/>
    <w:rsid w:val="002211C6"/>
    <w:rsid w:val="002212C0"/>
    <w:rsid w:val="0022133B"/>
    <w:rsid w:val="002214BF"/>
    <w:rsid w:val="00221522"/>
    <w:rsid w:val="00221706"/>
    <w:rsid w:val="00221742"/>
    <w:rsid w:val="00221798"/>
    <w:rsid w:val="00221BF8"/>
    <w:rsid w:val="00221D0C"/>
    <w:rsid w:val="00221D84"/>
    <w:rsid w:val="002227C6"/>
    <w:rsid w:val="0022299B"/>
    <w:rsid w:val="00222A5A"/>
    <w:rsid w:val="00222CB2"/>
    <w:rsid w:val="00222E57"/>
    <w:rsid w:val="00223126"/>
    <w:rsid w:val="0022325D"/>
    <w:rsid w:val="002232B1"/>
    <w:rsid w:val="002234CE"/>
    <w:rsid w:val="00223736"/>
    <w:rsid w:val="0022394F"/>
    <w:rsid w:val="00223B6B"/>
    <w:rsid w:val="0022424A"/>
    <w:rsid w:val="00224A97"/>
    <w:rsid w:val="00224AD1"/>
    <w:rsid w:val="00224B67"/>
    <w:rsid w:val="00224BA9"/>
    <w:rsid w:val="00224CB1"/>
    <w:rsid w:val="00224D44"/>
    <w:rsid w:val="00224F66"/>
    <w:rsid w:val="00225299"/>
    <w:rsid w:val="00225469"/>
    <w:rsid w:val="00225710"/>
    <w:rsid w:val="0022593B"/>
    <w:rsid w:val="0022624D"/>
    <w:rsid w:val="00226829"/>
    <w:rsid w:val="00226909"/>
    <w:rsid w:val="00226A3A"/>
    <w:rsid w:val="00226C73"/>
    <w:rsid w:val="00226D03"/>
    <w:rsid w:val="00226D2E"/>
    <w:rsid w:val="00226D47"/>
    <w:rsid w:val="00226EB8"/>
    <w:rsid w:val="00226EC7"/>
    <w:rsid w:val="002270FF"/>
    <w:rsid w:val="002271D7"/>
    <w:rsid w:val="0022749A"/>
    <w:rsid w:val="0022772C"/>
    <w:rsid w:val="00227816"/>
    <w:rsid w:val="00227A70"/>
    <w:rsid w:val="00230227"/>
    <w:rsid w:val="00230234"/>
    <w:rsid w:val="0023045A"/>
    <w:rsid w:val="002305BC"/>
    <w:rsid w:val="0023069C"/>
    <w:rsid w:val="0023100A"/>
    <w:rsid w:val="002318EA"/>
    <w:rsid w:val="0023191D"/>
    <w:rsid w:val="00231941"/>
    <w:rsid w:val="00231B3C"/>
    <w:rsid w:val="00231B8F"/>
    <w:rsid w:val="00231CCE"/>
    <w:rsid w:val="00231EF7"/>
    <w:rsid w:val="00232160"/>
    <w:rsid w:val="00232396"/>
    <w:rsid w:val="0023274F"/>
    <w:rsid w:val="00232A9A"/>
    <w:rsid w:val="00232CF7"/>
    <w:rsid w:val="00232E88"/>
    <w:rsid w:val="0023340A"/>
    <w:rsid w:val="0023346B"/>
    <w:rsid w:val="002336CB"/>
    <w:rsid w:val="002337DE"/>
    <w:rsid w:val="00233A39"/>
    <w:rsid w:val="002341F5"/>
    <w:rsid w:val="002345CA"/>
    <w:rsid w:val="00234840"/>
    <w:rsid w:val="002348D2"/>
    <w:rsid w:val="0023498A"/>
    <w:rsid w:val="00234A7C"/>
    <w:rsid w:val="00234B03"/>
    <w:rsid w:val="00234CC7"/>
    <w:rsid w:val="002351F3"/>
    <w:rsid w:val="00235249"/>
    <w:rsid w:val="002354AC"/>
    <w:rsid w:val="00235AEC"/>
    <w:rsid w:val="00235D4F"/>
    <w:rsid w:val="00235D69"/>
    <w:rsid w:val="00235E6F"/>
    <w:rsid w:val="002361A9"/>
    <w:rsid w:val="0023646E"/>
    <w:rsid w:val="002364B5"/>
    <w:rsid w:val="0023652F"/>
    <w:rsid w:val="002368B6"/>
    <w:rsid w:val="00236D3F"/>
    <w:rsid w:val="00236E92"/>
    <w:rsid w:val="00236F2F"/>
    <w:rsid w:val="00236FE4"/>
    <w:rsid w:val="002375AF"/>
    <w:rsid w:val="0023764E"/>
    <w:rsid w:val="00237882"/>
    <w:rsid w:val="00237F72"/>
    <w:rsid w:val="002404A0"/>
    <w:rsid w:val="00240650"/>
    <w:rsid w:val="002408EC"/>
    <w:rsid w:val="00240AF7"/>
    <w:rsid w:val="00240EE3"/>
    <w:rsid w:val="00240FF9"/>
    <w:rsid w:val="002412C2"/>
    <w:rsid w:val="00241414"/>
    <w:rsid w:val="002415B9"/>
    <w:rsid w:val="0024191A"/>
    <w:rsid w:val="00241CAA"/>
    <w:rsid w:val="00241CC9"/>
    <w:rsid w:val="00241E0B"/>
    <w:rsid w:val="00241E2D"/>
    <w:rsid w:val="00241F08"/>
    <w:rsid w:val="00242189"/>
    <w:rsid w:val="00242303"/>
    <w:rsid w:val="002425F2"/>
    <w:rsid w:val="00242809"/>
    <w:rsid w:val="00242860"/>
    <w:rsid w:val="00242DD4"/>
    <w:rsid w:val="00243026"/>
    <w:rsid w:val="00243773"/>
    <w:rsid w:val="00243F98"/>
    <w:rsid w:val="00244107"/>
    <w:rsid w:val="002441CC"/>
    <w:rsid w:val="002448DE"/>
    <w:rsid w:val="00244B5C"/>
    <w:rsid w:val="00244B6E"/>
    <w:rsid w:val="00244B80"/>
    <w:rsid w:val="00244BA7"/>
    <w:rsid w:val="00244C00"/>
    <w:rsid w:val="00244EA4"/>
    <w:rsid w:val="0024512C"/>
    <w:rsid w:val="0024515B"/>
    <w:rsid w:val="002454B5"/>
    <w:rsid w:val="00245850"/>
    <w:rsid w:val="00245861"/>
    <w:rsid w:val="00245A38"/>
    <w:rsid w:val="00245A73"/>
    <w:rsid w:val="00245F80"/>
    <w:rsid w:val="002460F9"/>
    <w:rsid w:val="00246622"/>
    <w:rsid w:val="00246675"/>
    <w:rsid w:val="002466F1"/>
    <w:rsid w:val="00246C77"/>
    <w:rsid w:val="00247350"/>
    <w:rsid w:val="00247368"/>
    <w:rsid w:val="0024787B"/>
    <w:rsid w:val="00250069"/>
    <w:rsid w:val="0025012D"/>
    <w:rsid w:val="002502FF"/>
    <w:rsid w:val="00250387"/>
    <w:rsid w:val="002505A2"/>
    <w:rsid w:val="00250676"/>
    <w:rsid w:val="002507C7"/>
    <w:rsid w:val="00250B13"/>
    <w:rsid w:val="00250B96"/>
    <w:rsid w:val="00250C96"/>
    <w:rsid w:val="00250D75"/>
    <w:rsid w:val="00250EBB"/>
    <w:rsid w:val="002515C7"/>
    <w:rsid w:val="002519C2"/>
    <w:rsid w:val="00251BB9"/>
    <w:rsid w:val="00251BD5"/>
    <w:rsid w:val="00251E98"/>
    <w:rsid w:val="0025215D"/>
    <w:rsid w:val="002524C0"/>
    <w:rsid w:val="002527A6"/>
    <w:rsid w:val="002527AE"/>
    <w:rsid w:val="00252F9C"/>
    <w:rsid w:val="00253218"/>
    <w:rsid w:val="002533E9"/>
    <w:rsid w:val="002534AD"/>
    <w:rsid w:val="002536C3"/>
    <w:rsid w:val="002536D7"/>
    <w:rsid w:val="00253720"/>
    <w:rsid w:val="00253C45"/>
    <w:rsid w:val="00253E3E"/>
    <w:rsid w:val="00253EAD"/>
    <w:rsid w:val="002540BE"/>
    <w:rsid w:val="002540C2"/>
    <w:rsid w:val="0025475D"/>
    <w:rsid w:val="002547B3"/>
    <w:rsid w:val="002548D0"/>
    <w:rsid w:val="00254A20"/>
    <w:rsid w:val="00254AD6"/>
    <w:rsid w:val="00254D6D"/>
    <w:rsid w:val="00254E33"/>
    <w:rsid w:val="0025503E"/>
    <w:rsid w:val="00255128"/>
    <w:rsid w:val="00255162"/>
    <w:rsid w:val="00255307"/>
    <w:rsid w:val="00255C04"/>
    <w:rsid w:val="00255EAB"/>
    <w:rsid w:val="002560CE"/>
    <w:rsid w:val="00256679"/>
    <w:rsid w:val="002567FB"/>
    <w:rsid w:val="00256DBE"/>
    <w:rsid w:val="00257207"/>
    <w:rsid w:val="00257263"/>
    <w:rsid w:val="002572BB"/>
    <w:rsid w:val="002573F0"/>
    <w:rsid w:val="0025761B"/>
    <w:rsid w:val="002576C1"/>
    <w:rsid w:val="0025773F"/>
    <w:rsid w:val="00257A77"/>
    <w:rsid w:val="00257B30"/>
    <w:rsid w:val="00257B80"/>
    <w:rsid w:val="00257C32"/>
    <w:rsid w:val="00257C52"/>
    <w:rsid w:val="00257D50"/>
    <w:rsid w:val="00257DAE"/>
    <w:rsid w:val="00257F71"/>
    <w:rsid w:val="00257FC5"/>
    <w:rsid w:val="002602FD"/>
    <w:rsid w:val="002607B3"/>
    <w:rsid w:val="00260FF5"/>
    <w:rsid w:val="00261061"/>
    <w:rsid w:val="0026112E"/>
    <w:rsid w:val="002611E4"/>
    <w:rsid w:val="00261278"/>
    <w:rsid w:val="0026143A"/>
    <w:rsid w:val="00261597"/>
    <w:rsid w:val="0026165E"/>
    <w:rsid w:val="00261FD6"/>
    <w:rsid w:val="00262067"/>
    <w:rsid w:val="00262080"/>
    <w:rsid w:val="00262209"/>
    <w:rsid w:val="00262312"/>
    <w:rsid w:val="0026235E"/>
    <w:rsid w:val="0026246D"/>
    <w:rsid w:val="0026254C"/>
    <w:rsid w:val="002626CD"/>
    <w:rsid w:val="00262DD2"/>
    <w:rsid w:val="00262F96"/>
    <w:rsid w:val="00262FB3"/>
    <w:rsid w:val="002630CC"/>
    <w:rsid w:val="00263324"/>
    <w:rsid w:val="00263558"/>
    <w:rsid w:val="002639A0"/>
    <w:rsid w:val="00263A21"/>
    <w:rsid w:val="00263A2F"/>
    <w:rsid w:val="00263A9B"/>
    <w:rsid w:val="00263D26"/>
    <w:rsid w:val="00263E98"/>
    <w:rsid w:val="00263F34"/>
    <w:rsid w:val="002640E2"/>
    <w:rsid w:val="002642EE"/>
    <w:rsid w:val="00264490"/>
    <w:rsid w:val="0026461A"/>
    <w:rsid w:val="0026465D"/>
    <w:rsid w:val="002647BB"/>
    <w:rsid w:val="00264C13"/>
    <w:rsid w:val="00264DCC"/>
    <w:rsid w:val="002650E7"/>
    <w:rsid w:val="00265181"/>
    <w:rsid w:val="00265247"/>
    <w:rsid w:val="00265463"/>
    <w:rsid w:val="002654FE"/>
    <w:rsid w:val="0026551F"/>
    <w:rsid w:val="00265557"/>
    <w:rsid w:val="00265BCF"/>
    <w:rsid w:val="00265F0E"/>
    <w:rsid w:val="00266069"/>
    <w:rsid w:val="002661B1"/>
    <w:rsid w:val="002661DA"/>
    <w:rsid w:val="002662FA"/>
    <w:rsid w:val="00266348"/>
    <w:rsid w:val="0026690F"/>
    <w:rsid w:val="00266EFE"/>
    <w:rsid w:val="00266F1A"/>
    <w:rsid w:val="00267104"/>
    <w:rsid w:val="00267179"/>
    <w:rsid w:val="002671EC"/>
    <w:rsid w:val="002672FB"/>
    <w:rsid w:val="002675B5"/>
    <w:rsid w:val="00267688"/>
    <w:rsid w:val="0026784A"/>
    <w:rsid w:val="00267913"/>
    <w:rsid w:val="0026795A"/>
    <w:rsid w:val="00267966"/>
    <w:rsid w:val="0026798E"/>
    <w:rsid w:val="00267D3B"/>
    <w:rsid w:val="00267E54"/>
    <w:rsid w:val="00270111"/>
    <w:rsid w:val="00270BA2"/>
    <w:rsid w:val="00270E2E"/>
    <w:rsid w:val="00270E7A"/>
    <w:rsid w:val="00270FE1"/>
    <w:rsid w:val="0027114E"/>
    <w:rsid w:val="00271C03"/>
    <w:rsid w:val="00271C77"/>
    <w:rsid w:val="00271F1B"/>
    <w:rsid w:val="00271F28"/>
    <w:rsid w:val="00272155"/>
    <w:rsid w:val="00272328"/>
    <w:rsid w:val="00272431"/>
    <w:rsid w:val="002724E1"/>
    <w:rsid w:val="002726EB"/>
    <w:rsid w:val="00272737"/>
    <w:rsid w:val="00272771"/>
    <w:rsid w:val="002728C9"/>
    <w:rsid w:val="0027290F"/>
    <w:rsid w:val="0027298F"/>
    <w:rsid w:val="00272AF4"/>
    <w:rsid w:val="00272C41"/>
    <w:rsid w:val="00273170"/>
    <w:rsid w:val="002737D3"/>
    <w:rsid w:val="002739FF"/>
    <w:rsid w:val="00273A46"/>
    <w:rsid w:val="00273B97"/>
    <w:rsid w:val="00273BC4"/>
    <w:rsid w:val="00273D21"/>
    <w:rsid w:val="00273F38"/>
    <w:rsid w:val="00273FDA"/>
    <w:rsid w:val="0027417E"/>
    <w:rsid w:val="0027425D"/>
    <w:rsid w:val="00274560"/>
    <w:rsid w:val="00274932"/>
    <w:rsid w:val="002749A1"/>
    <w:rsid w:val="00274A35"/>
    <w:rsid w:val="00274B05"/>
    <w:rsid w:val="00274CBA"/>
    <w:rsid w:val="00274E71"/>
    <w:rsid w:val="002757DE"/>
    <w:rsid w:val="00275BE1"/>
    <w:rsid w:val="00275BEA"/>
    <w:rsid w:val="00275E8D"/>
    <w:rsid w:val="0027629E"/>
    <w:rsid w:val="00276390"/>
    <w:rsid w:val="002764CE"/>
    <w:rsid w:val="0027665D"/>
    <w:rsid w:val="002767F1"/>
    <w:rsid w:val="0027685A"/>
    <w:rsid w:val="0027695B"/>
    <w:rsid w:val="00276A0E"/>
    <w:rsid w:val="00277130"/>
    <w:rsid w:val="002771A8"/>
    <w:rsid w:val="0027755D"/>
    <w:rsid w:val="002778A7"/>
    <w:rsid w:val="00277918"/>
    <w:rsid w:val="00277D6F"/>
    <w:rsid w:val="00277DE7"/>
    <w:rsid w:val="00280051"/>
    <w:rsid w:val="00280190"/>
    <w:rsid w:val="00280515"/>
    <w:rsid w:val="002805E2"/>
    <w:rsid w:val="002807BB"/>
    <w:rsid w:val="002808A1"/>
    <w:rsid w:val="00280A02"/>
    <w:rsid w:val="00280C03"/>
    <w:rsid w:val="00280DD1"/>
    <w:rsid w:val="00280E5D"/>
    <w:rsid w:val="002811D3"/>
    <w:rsid w:val="002812FB"/>
    <w:rsid w:val="002813C7"/>
    <w:rsid w:val="00281503"/>
    <w:rsid w:val="00281623"/>
    <w:rsid w:val="002816CA"/>
    <w:rsid w:val="0028175D"/>
    <w:rsid w:val="0028182A"/>
    <w:rsid w:val="002818D2"/>
    <w:rsid w:val="00282307"/>
    <w:rsid w:val="002823A7"/>
    <w:rsid w:val="00282502"/>
    <w:rsid w:val="00282541"/>
    <w:rsid w:val="0028255C"/>
    <w:rsid w:val="00282700"/>
    <w:rsid w:val="0028275E"/>
    <w:rsid w:val="002829AE"/>
    <w:rsid w:val="00282A8C"/>
    <w:rsid w:val="00282CAB"/>
    <w:rsid w:val="00282F14"/>
    <w:rsid w:val="00283208"/>
    <w:rsid w:val="002833F5"/>
    <w:rsid w:val="00283BFA"/>
    <w:rsid w:val="00284175"/>
    <w:rsid w:val="00284353"/>
    <w:rsid w:val="002843D4"/>
    <w:rsid w:val="002845D4"/>
    <w:rsid w:val="00284807"/>
    <w:rsid w:val="00284996"/>
    <w:rsid w:val="002849AF"/>
    <w:rsid w:val="00284E1D"/>
    <w:rsid w:val="00285022"/>
    <w:rsid w:val="0028506D"/>
    <w:rsid w:val="002851F6"/>
    <w:rsid w:val="002853CC"/>
    <w:rsid w:val="0028540C"/>
    <w:rsid w:val="002854C0"/>
    <w:rsid w:val="002857FD"/>
    <w:rsid w:val="00285B5E"/>
    <w:rsid w:val="00285C55"/>
    <w:rsid w:val="002860EB"/>
    <w:rsid w:val="00286281"/>
    <w:rsid w:val="0028634A"/>
    <w:rsid w:val="0028637F"/>
    <w:rsid w:val="00286440"/>
    <w:rsid w:val="0028647C"/>
    <w:rsid w:val="00286685"/>
    <w:rsid w:val="0028671C"/>
    <w:rsid w:val="00286765"/>
    <w:rsid w:val="00286AC9"/>
    <w:rsid w:val="00286C3A"/>
    <w:rsid w:val="00286CAB"/>
    <w:rsid w:val="00286DB1"/>
    <w:rsid w:val="00286F57"/>
    <w:rsid w:val="00287015"/>
    <w:rsid w:val="0028734B"/>
    <w:rsid w:val="00287385"/>
    <w:rsid w:val="00287554"/>
    <w:rsid w:val="00287D16"/>
    <w:rsid w:val="00290146"/>
    <w:rsid w:val="0029053A"/>
    <w:rsid w:val="00290574"/>
    <w:rsid w:val="0029064F"/>
    <w:rsid w:val="00290F54"/>
    <w:rsid w:val="00291124"/>
    <w:rsid w:val="0029126F"/>
    <w:rsid w:val="002918B6"/>
    <w:rsid w:val="00291B75"/>
    <w:rsid w:val="00291D55"/>
    <w:rsid w:val="00291FC2"/>
    <w:rsid w:val="00291FCD"/>
    <w:rsid w:val="002922F1"/>
    <w:rsid w:val="002924B0"/>
    <w:rsid w:val="00292684"/>
    <w:rsid w:val="002926AB"/>
    <w:rsid w:val="002928EE"/>
    <w:rsid w:val="00292BCE"/>
    <w:rsid w:val="00292C9C"/>
    <w:rsid w:val="00292E4E"/>
    <w:rsid w:val="00293290"/>
    <w:rsid w:val="00293363"/>
    <w:rsid w:val="0029350C"/>
    <w:rsid w:val="00293510"/>
    <w:rsid w:val="0029367C"/>
    <w:rsid w:val="00293886"/>
    <w:rsid w:val="00293B77"/>
    <w:rsid w:val="00294558"/>
    <w:rsid w:val="00294567"/>
    <w:rsid w:val="00294586"/>
    <w:rsid w:val="002950D4"/>
    <w:rsid w:val="00295129"/>
    <w:rsid w:val="00295246"/>
    <w:rsid w:val="0029547C"/>
    <w:rsid w:val="00295681"/>
    <w:rsid w:val="00295869"/>
    <w:rsid w:val="002958E5"/>
    <w:rsid w:val="002959CD"/>
    <w:rsid w:val="00295B64"/>
    <w:rsid w:val="00295C82"/>
    <w:rsid w:val="00295D1F"/>
    <w:rsid w:val="00295D70"/>
    <w:rsid w:val="00295E6F"/>
    <w:rsid w:val="00295FED"/>
    <w:rsid w:val="00296651"/>
    <w:rsid w:val="002966A3"/>
    <w:rsid w:val="002968EC"/>
    <w:rsid w:val="00296D99"/>
    <w:rsid w:val="0029713A"/>
    <w:rsid w:val="002971C9"/>
    <w:rsid w:val="00297210"/>
    <w:rsid w:val="002974A5"/>
    <w:rsid w:val="00297944"/>
    <w:rsid w:val="00297CBE"/>
    <w:rsid w:val="00297D38"/>
    <w:rsid w:val="002A00C9"/>
    <w:rsid w:val="002A02C2"/>
    <w:rsid w:val="002A0543"/>
    <w:rsid w:val="002A0850"/>
    <w:rsid w:val="002A09C4"/>
    <w:rsid w:val="002A0E78"/>
    <w:rsid w:val="002A1075"/>
    <w:rsid w:val="002A11E8"/>
    <w:rsid w:val="002A1229"/>
    <w:rsid w:val="002A1784"/>
    <w:rsid w:val="002A1788"/>
    <w:rsid w:val="002A194C"/>
    <w:rsid w:val="002A1BD6"/>
    <w:rsid w:val="002A1CDD"/>
    <w:rsid w:val="002A202C"/>
    <w:rsid w:val="002A21CF"/>
    <w:rsid w:val="002A247F"/>
    <w:rsid w:val="002A2A62"/>
    <w:rsid w:val="002A2ADD"/>
    <w:rsid w:val="002A2FC7"/>
    <w:rsid w:val="002A3113"/>
    <w:rsid w:val="002A33DE"/>
    <w:rsid w:val="002A3560"/>
    <w:rsid w:val="002A370B"/>
    <w:rsid w:val="002A3756"/>
    <w:rsid w:val="002A375C"/>
    <w:rsid w:val="002A3822"/>
    <w:rsid w:val="002A3840"/>
    <w:rsid w:val="002A3C20"/>
    <w:rsid w:val="002A3C3C"/>
    <w:rsid w:val="002A3D6A"/>
    <w:rsid w:val="002A4002"/>
    <w:rsid w:val="002A4298"/>
    <w:rsid w:val="002A44FD"/>
    <w:rsid w:val="002A472E"/>
    <w:rsid w:val="002A4909"/>
    <w:rsid w:val="002A497B"/>
    <w:rsid w:val="002A498D"/>
    <w:rsid w:val="002A510A"/>
    <w:rsid w:val="002A514D"/>
    <w:rsid w:val="002A5481"/>
    <w:rsid w:val="002A5792"/>
    <w:rsid w:val="002A588B"/>
    <w:rsid w:val="002A606D"/>
    <w:rsid w:val="002A6265"/>
    <w:rsid w:val="002A6414"/>
    <w:rsid w:val="002A6500"/>
    <w:rsid w:val="002A6717"/>
    <w:rsid w:val="002A689C"/>
    <w:rsid w:val="002A696D"/>
    <w:rsid w:val="002A6A77"/>
    <w:rsid w:val="002A6DDD"/>
    <w:rsid w:val="002A6FCE"/>
    <w:rsid w:val="002A70D6"/>
    <w:rsid w:val="002A7543"/>
    <w:rsid w:val="002A757F"/>
    <w:rsid w:val="002A7979"/>
    <w:rsid w:val="002A797B"/>
    <w:rsid w:val="002A7CF3"/>
    <w:rsid w:val="002A7E31"/>
    <w:rsid w:val="002A7ECD"/>
    <w:rsid w:val="002A7EEC"/>
    <w:rsid w:val="002A7F90"/>
    <w:rsid w:val="002B0091"/>
    <w:rsid w:val="002B00B1"/>
    <w:rsid w:val="002B0292"/>
    <w:rsid w:val="002B0E55"/>
    <w:rsid w:val="002B14DA"/>
    <w:rsid w:val="002B15F8"/>
    <w:rsid w:val="002B186F"/>
    <w:rsid w:val="002B196F"/>
    <w:rsid w:val="002B19D1"/>
    <w:rsid w:val="002B1BA3"/>
    <w:rsid w:val="002B1ECA"/>
    <w:rsid w:val="002B2312"/>
    <w:rsid w:val="002B2348"/>
    <w:rsid w:val="002B237E"/>
    <w:rsid w:val="002B23E3"/>
    <w:rsid w:val="002B24CB"/>
    <w:rsid w:val="002B263E"/>
    <w:rsid w:val="002B288A"/>
    <w:rsid w:val="002B28A6"/>
    <w:rsid w:val="002B2AE2"/>
    <w:rsid w:val="002B3018"/>
    <w:rsid w:val="002B32C2"/>
    <w:rsid w:val="002B33BC"/>
    <w:rsid w:val="002B3A5C"/>
    <w:rsid w:val="002B3A76"/>
    <w:rsid w:val="002B3D3D"/>
    <w:rsid w:val="002B40FA"/>
    <w:rsid w:val="002B4251"/>
    <w:rsid w:val="002B42E9"/>
    <w:rsid w:val="002B463F"/>
    <w:rsid w:val="002B466F"/>
    <w:rsid w:val="002B494B"/>
    <w:rsid w:val="002B4C2C"/>
    <w:rsid w:val="002B4FAF"/>
    <w:rsid w:val="002B505B"/>
    <w:rsid w:val="002B53FB"/>
    <w:rsid w:val="002B5534"/>
    <w:rsid w:val="002B5F75"/>
    <w:rsid w:val="002B6063"/>
    <w:rsid w:val="002B610C"/>
    <w:rsid w:val="002B634A"/>
    <w:rsid w:val="002B6455"/>
    <w:rsid w:val="002B69DF"/>
    <w:rsid w:val="002B6A6D"/>
    <w:rsid w:val="002B6AE6"/>
    <w:rsid w:val="002B6C08"/>
    <w:rsid w:val="002B6D9E"/>
    <w:rsid w:val="002B6DEE"/>
    <w:rsid w:val="002B70FF"/>
    <w:rsid w:val="002B72A7"/>
    <w:rsid w:val="002B76AA"/>
    <w:rsid w:val="002B7715"/>
    <w:rsid w:val="002B77D3"/>
    <w:rsid w:val="002B781E"/>
    <w:rsid w:val="002B7A24"/>
    <w:rsid w:val="002B7B60"/>
    <w:rsid w:val="002B7EF2"/>
    <w:rsid w:val="002B7F6E"/>
    <w:rsid w:val="002C018C"/>
    <w:rsid w:val="002C03C9"/>
    <w:rsid w:val="002C0569"/>
    <w:rsid w:val="002C068A"/>
    <w:rsid w:val="002C06A6"/>
    <w:rsid w:val="002C06D5"/>
    <w:rsid w:val="002C0803"/>
    <w:rsid w:val="002C0A00"/>
    <w:rsid w:val="002C0B16"/>
    <w:rsid w:val="002C140D"/>
    <w:rsid w:val="002C14A8"/>
    <w:rsid w:val="002C17F6"/>
    <w:rsid w:val="002C182B"/>
    <w:rsid w:val="002C183D"/>
    <w:rsid w:val="002C1A0F"/>
    <w:rsid w:val="002C1AE2"/>
    <w:rsid w:val="002C1B41"/>
    <w:rsid w:val="002C1B90"/>
    <w:rsid w:val="002C1C47"/>
    <w:rsid w:val="002C22D4"/>
    <w:rsid w:val="002C27E4"/>
    <w:rsid w:val="002C2AEF"/>
    <w:rsid w:val="002C2B2F"/>
    <w:rsid w:val="002C2CEF"/>
    <w:rsid w:val="002C2E2A"/>
    <w:rsid w:val="002C2EB3"/>
    <w:rsid w:val="002C2F36"/>
    <w:rsid w:val="002C3010"/>
    <w:rsid w:val="002C3012"/>
    <w:rsid w:val="002C3051"/>
    <w:rsid w:val="002C3269"/>
    <w:rsid w:val="002C342C"/>
    <w:rsid w:val="002C38F1"/>
    <w:rsid w:val="002C3A29"/>
    <w:rsid w:val="002C3BEC"/>
    <w:rsid w:val="002C3CED"/>
    <w:rsid w:val="002C3D34"/>
    <w:rsid w:val="002C405D"/>
    <w:rsid w:val="002C417A"/>
    <w:rsid w:val="002C430F"/>
    <w:rsid w:val="002C435B"/>
    <w:rsid w:val="002C4557"/>
    <w:rsid w:val="002C466B"/>
    <w:rsid w:val="002C470A"/>
    <w:rsid w:val="002C4A67"/>
    <w:rsid w:val="002C4D2E"/>
    <w:rsid w:val="002C4D5A"/>
    <w:rsid w:val="002C4EF8"/>
    <w:rsid w:val="002C5266"/>
    <w:rsid w:val="002C5674"/>
    <w:rsid w:val="002C571B"/>
    <w:rsid w:val="002C58DC"/>
    <w:rsid w:val="002C5C8E"/>
    <w:rsid w:val="002C5CC7"/>
    <w:rsid w:val="002C6395"/>
    <w:rsid w:val="002C7083"/>
    <w:rsid w:val="002C7389"/>
    <w:rsid w:val="002C7479"/>
    <w:rsid w:val="002C748C"/>
    <w:rsid w:val="002C773F"/>
    <w:rsid w:val="002C7896"/>
    <w:rsid w:val="002C7982"/>
    <w:rsid w:val="002C7990"/>
    <w:rsid w:val="002C7D87"/>
    <w:rsid w:val="002D0558"/>
    <w:rsid w:val="002D0652"/>
    <w:rsid w:val="002D0923"/>
    <w:rsid w:val="002D09B7"/>
    <w:rsid w:val="002D0B17"/>
    <w:rsid w:val="002D0B3F"/>
    <w:rsid w:val="002D0CD7"/>
    <w:rsid w:val="002D0F40"/>
    <w:rsid w:val="002D157B"/>
    <w:rsid w:val="002D15EF"/>
    <w:rsid w:val="002D17F8"/>
    <w:rsid w:val="002D18AD"/>
    <w:rsid w:val="002D1CA8"/>
    <w:rsid w:val="002D21F9"/>
    <w:rsid w:val="002D234F"/>
    <w:rsid w:val="002D247A"/>
    <w:rsid w:val="002D252C"/>
    <w:rsid w:val="002D253C"/>
    <w:rsid w:val="002D27FF"/>
    <w:rsid w:val="002D2A6A"/>
    <w:rsid w:val="002D2B95"/>
    <w:rsid w:val="002D3B49"/>
    <w:rsid w:val="002D3CE9"/>
    <w:rsid w:val="002D3D23"/>
    <w:rsid w:val="002D42BE"/>
    <w:rsid w:val="002D451F"/>
    <w:rsid w:val="002D4F62"/>
    <w:rsid w:val="002D521C"/>
    <w:rsid w:val="002D5521"/>
    <w:rsid w:val="002D58DB"/>
    <w:rsid w:val="002D5CDB"/>
    <w:rsid w:val="002D5E15"/>
    <w:rsid w:val="002D5F73"/>
    <w:rsid w:val="002D5FD3"/>
    <w:rsid w:val="002D6089"/>
    <w:rsid w:val="002D61F4"/>
    <w:rsid w:val="002D6537"/>
    <w:rsid w:val="002D6591"/>
    <w:rsid w:val="002D684E"/>
    <w:rsid w:val="002D6A70"/>
    <w:rsid w:val="002D6BD9"/>
    <w:rsid w:val="002D6CC2"/>
    <w:rsid w:val="002D6E1A"/>
    <w:rsid w:val="002D7047"/>
    <w:rsid w:val="002D730B"/>
    <w:rsid w:val="002D7390"/>
    <w:rsid w:val="002D73AD"/>
    <w:rsid w:val="002D75ED"/>
    <w:rsid w:val="002D7742"/>
    <w:rsid w:val="002D782C"/>
    <w:rsid w:val="002D7E90"/>
    <w:rsid w:val="002E051D"/>
    <w:rsid w:val="002E094A"/>
    <w:rsid w:val="002E0A5C"/>
    <w:rsid w:val="002E0ACD"/>
    <w:rsid w:val="002E0CB0"/>
    <w:rsid w:val="002E0E7F"/>
    <w:rsid w:val="002E0F5E"/>
    <w:rsid w:val="002E12E5"/>
    <w:rsid w:val="002E139B"/>
    <w:rsid w:val="002E15E0"/>
    <w:rsid w:val="002E1614"/>
    <w:rsid w:val="002E172D"/>
    <w:rsid w:val="002E1844"/>
    <w:rsid w:val="002E1A4C"/>
    <w:rsid w:val="002E1A87"/>
    <w:rsid w:val="002E1B71"/>
    <w:rsid w:val="002E1D97"/>
    <w:rsid w:val="002E1DC0"/>
    <w:rsid w:val="002E2103"/>
    <w:rsid w:val="002E2631"/>
    <w:rsid w:val="002E2CC7"/>
    <w:rsid w:val="002E2D72"/>
    <w:rsid w:val="002E30EF"/>
    <w:rsid w:val="002E32A0"/>
    <w:rsid w:val="002E32BC"/>
    <w:rsid w:val="002E3519"/>
    <w:rsid w:val="002E3A8F"/>
    <w:rsid w:val="002E3B9A"/>
    <w:rsid w:val="002E450F"/>
    <w:rsid w:val="002E48CA"/>
    <w:rsid w:val="002E491F"/>
    <w:rsid w:val="002E4999"/>
    <w:rsid w:val="002E4C2F"/>
    <w:rsid w:val="002E4D18"/>
    <w:rsid w:val="002E5235"/>
    <w:rsid w:val="002E52AC"/>
    <w:rsid w:val="002E52B7"/>
    <w:rsid w:val="002E54EE"/>
    <w:rsid w:val="002E5927"/>
    <w:rsid w:val="002E599F"/>
    <w:rsid w:val="002E5A6B"/>
    <w:rsid w:val="002E5D09"/>
    <w:rsid w:val="002E5D2E"/>
    <w:rsid w:val="002E5D7D"/>
    <w:rsid w:val="002E5DF5"/>
    <w:rsid w:val="002E5EA8"/>
    <w:rsid w:val="002E6011"/>
    <w:rsid w:val="002E6487"/>
    <w:rsid w:val="002E65F7"/>
    <w:rsid w:val="002E6926"/>
    <w:rsid w:val="002E6F5A"/>
    <w:rsid w:val="002E76CC"/>
    <w:rsid w:val="002F0237"/>
    <w:rsid w:val="002F04D2"/>
    <w:rsid w:val="002F0807"/>
    <w:rsid w:val="002F0D96"/>
    <w:rsid w:val="002F1024"/>
    <w:rsid w:val="002F10B1"/>
    <w:rsid w:val="002F11A4"/>
    <w:rsid w:val="002F172D"/>
    <w:rsid w:val="002F184C"/>
    <w:rsid w:val="002F2610"/>
    <w:rsid w:val="002F2B55"/>
    <w:rsid w:val="002F2FDB"/>
    <w:rsid w:val="002F31C8"/>
    <w:rsid w:val="002F35F8"/>
    <w:rsid w:val="002F35FA"/>
    <w:rsid w:val="002F36AB"/>
    <w:rsid w:val="002F37E3"/>
    <w:rsid w:val="002F386B"/>
    <w:rsid w:val="002F38C7"/>
    <w:rsid w:val="002F3BE8"/>
    <w:rsid w:val="002F3F24"/>
    <w:rsid w:val="002F4061"/>
    <w:rsid w:val="002F4082"/>
    <w:rsid w:val="002F4230"/>
    <w:rsid w:val="002F42A4"/>
    <w:rsid w:val="002F44D0"/>
    <w:rsid w:val="002F4CF9"/>
    <w:rsid w:val="002F4F2B"/>
    <w:rsid w:val="002F5360"/>
    <w:rsid w:val="002F5AEB"/>
    <w:rsid w:val="002F5D15"/>
    <w:rsid w:val="002F5F47"/>
    <w:rsid w:val="002F6613"/>
    <w:rsid w:val="002F66D4"/>
    <w:rsid w:val="002F69F5"/>
    <w:rsid w:val="002F6C75"/>
    <w:rsid w:val="002F6DB4"/>
    <w:rsid w:val="002F6F63"/>
    <w:rsid w:val="002F7072"/>
    <w:rsid w:val="002F71EF"/>
    <w:rsid w:val="002F7304"/>
    <w:rsid w:val="002F7534"/>
    <w:rsid w:val="002F7685"/>
    <w:rsid w:val="002F79A7"/>
    <w:rsid w:val="002F7A64"/>
    <w:rsid w:val="002F7D4C"/>
    <w:rsid w:val="002F7FC6"/>
    <w:rsid w:val="0030055D"/>
    <w:rsid w:val="003009F3"/>
    <w:rsid w:val="00300B90"/>
    <w:rsid w:val="00300C35"/>
    <w:rsid w:val="00300EB0"/>
    <w:rsid w:val="00301408"/>
    <w:rsid w:val="003016B0"/>
    <w:rsid w:val="00301786"/>
    <w:rsid w:val="00301AC1"/>
    <w:rsid w:val="00301C31"/>
    <w:rsid w:val="00301CAB"/>
    <w:rsid w:val="00301D59"/>
    <w:rsid w:val="00301E9A"/>
    <w:rsid w:val="00301F0F"/>
    <w:rsid w:val="003020D4"/>
    <w:rsid w:val="003022D4"/>
    <w:rsid w:val="003022E1"/>
    <w:rsid w:val="003024C0"/>
    <w:rsid w:val="0030296C"/>
    <w:rsid w:val="00302A73"/>
    <w:rsid w:val="00302D5B"/>
    <w:rsid w:val="00302F58"/>
    <w:rsid w:val="003033DA"/>
    <w:rsid w:val="003034A9"/>
    <w:rsid w:val="00303A3D"/>
    <w:rsid w:val="00303FB2"/>
    <w:rsid w:val="00304552"/>
    <w:rsid w:val="0030462D"/>
    <w:rsid w:val="00304697"/>
    <w:rsid w:val="003046B8"/>
    <w:rsid w:val="00304A6D"/>
    <w:rsid w:val="00304BB8"/>
    <w:rsid w:val="0030503F"/>
    <w:rsid w:val="0030517D"/>
    <w:rsid w:val="003052C9"/>
    <w:rsid w:val="00305380"/>
    <w:rsid w:val="0030543B"/>
    <w:rsid w:val="00305451"/>
    <w:rsid w:val="00305C6D"/>
    <w:rsid w:val="00305EEE"/>
    <w:rsid w:val="00305F28"/>
    <w:rsid w:val="00305FE7"/>
    <w:rsid w:val="003062E1"/>
    <w:rsid w:val="00306344"/>
    <w:rsid w:val="003064BC"/>
    <w:rsid w:val="00306670"/>
    <w:rsid w:val="00306A3C"/>
    <w:rsid w:val="00307109"/>
    <w:rsid w:val="003076E6"/>
    <w:rsid w:val="0030781A"/>
    <w:rsid w:val="00307B1E"/>
    <w:rsid w:val="00307C76"/>
    <w:rsid w:val="00307E00"/>
    <w:rsid w:val="00307E5C"/>
    <w:rsid w:val="00307FA9"/>
    <w:rsid w:val="00310097"/>
    <w:rsid w:val="003102B4"/>
    <w:rsid w:val="0031053D"/>
    <w:rsid w:val="003105CA"/>
    <w:rsid w:val="003109C1"/>
    <w:rsid w:val="00310A94"/>
    <w:rsid w:val="00310D3A"/>
    <w:rsid w:val="0031134B"/>
    <w:rsid w:val="003113E5"/>
    <w:rsid w:val="00311456"/>
    <w:rsid w:val="003114A8"/>
    <w:rsid w:val="003115EA"/>
    <w:rsid w:val="003115F9"/>
    <w:rsid w:val="0031185D"/>
    <w:rsid w:val="00311C57"/>
    <w:rsid w:val="00311E5D"/>
    <w:rsid w:val="00312052"/>
    <w:rsid w:val="00312077"/>
    <w:rsid w:val="003120F4"/>
    <w:rsid w:val="00312683"/>
    <w:rsid w:val="00312C9C"/>
    <w:rsid w:val="00312E43"/>
    <w:rsid w:val="003133A7"/>
    <w:rsid w:val="00313771"/>
    <w:rsid w:val="003137ED"/>
    <w:rsid w:val="00313A63"/>
    <w:rsid w:val="00313AA3"/>
    <w:rsid w:val="00313BC7"/>
    <w:rsid w:val="0031421C"/>
    <w:rsid w:val="003142FF"/>
    <w:rsid w:val="00314688"/>
    <w:rsid w:val="00314817"/>
    <w:rsid w:val="00314864"/>
    <w:rsid w:val="00314C48"/>
    <w:rsid w:val="00315035"/>
    <w:rsid w:val="003150CD"/>
    <w:rsid w:val="00315207"/>
    <w:rsid w:val="003156C9"/>
    <w:rsid w:val="00315BB5"/>
    <w:rsid w:val="00315F7B"/>
    <w:rsid w:val="003160F6"/>
    <w:rsid w:val="0031633F"/>
    <w:rsid w:val="00316487"/>
    <w:rsid w:val="00316594"/>
    <w:rsid w:val="00316B09"/>
    <w:rsid w:val="00316B59"/>
    <w:rsid w:val="00316F5B"/>
    <w:rsid w:val="00317060"/>
    <w:rsid w:val="0031708F"/>
    <w:rsid w:val="0031720B"/>
    <w:rsid w:val="0031748D"/>
    <w:rsid w:val="00317860"/>
    <w:rsid w:val="003178EF"/>
    <w:rsid w:val="003179FF"/>
    <w:rsid w:val="00317FCB"/>
    <w:rsid w:val="0031E045"/>
    <w:rsid w:val="0032019F"/>
    <w:rsid w:val="00320440"/>
    <w:rsid w:val="0032057D"/>
    <w:rsid w:val="003206B2"/>
    <w:rsid w:val="003206EA"/>
    <w:rsid w:val="0032080E"/>
    <w:rsid w:val="00320B49"/>
    <w:rsid w:val="00320BFC"/>
    <w:rsid w:val="00320E87"/>
    <w:rsid w:val="003210E5"/>
    <w:rsid w:val="0032120E"/>
    <w:rsid w:val="00321272"/>
    <w:rsid w:val="003213D8"/>
    <w:rsid w:val="00321654"/>
    <w:rsid w:val="003216A5"/>
    <w:rsid w:val="003216C9"/>
    <w:rsid w:val="0032171B"/>
    <w:rsid w:val="00321853"/>
    <w:rsid w:val="00321AF9"/>
    <w:rsid w:val="003221DF"/>
    <w:rsid w:val="003221EA"/>
    <w:rsid w:val="0032235D"/>
    <w:rsid w:val="00322409"/>
    <w:rsid w:val="00322586"/>
    <w:rsid w:val="00322C2C"/>
    <w:rsid w:val="00323056"/>
    <w:rsid w:val="00323065"/>
    <w:rsid w:val="0032320A"/>
    <w:rsid w:val="00323309"/>
    <w:rsid w:val="00323320"/>
    <w:rsid w:val="003237BD"/>
    <w:rsid w:val="00323860"/>
    <w:rsid w:val="003238CD"/>
    <w:rsid w:val="0032399D"/>
    <w:rsid w:val="00323E2F"/>
    <w:rsid w:val="00323F3F"/>
    <w:rsid w:val="00323F41"/>
    <w:rsid w:val="003243EF"/>
    <w:rsid w:val="0032450A"/>
    <w:rsid w:val="00324575"/>
    <w:rsid w:val="00324B34"/>
    <w:rsid w:val="00324E45"/>
    <w:rsid w:val="003252BF"/>
    <w:rsid w:val="003252EE"/>
    <w:rsid w:val="00325527"/>
    <w:rsid w:val="00325B76"/>
    <w:rsid w:val="00325C97"/>
    <w:rsid w:val="0032655D"/>
    <w:rsid w:val="003265C5"/>
    <w:rsid w:val="00326643"/>
    <w:rsid w:val="0032665D"/>
    <w:rsid w:val="00326687"/>
    <w:rsid w:val="00326827"/>
    <w:rsid w:val="00326A15"/>
    <w:rsid w:val="00326D9A"/>
    <w:rsid w:val="00326DCC"/>
    <w:rsid w:val="00326EDB"/>
    <w:rsid w:val="00326F90"/>
    <w:rsid w:val="00327030"/>
    <w:rsid w:val="003270ED"/>
    <w:rsid w:val="00327503"/>
    <w:rsid w:val="003275FE"/>
    <w:rsid w:val="00327D20"/>
    <w:rsid w:val="003301F2"/>
    <w:rsid w:val="00330411"/>
    <w:rsid w:val="00330C0C"/>
    <w:rsid w:val="00330FA5"/>
    <w:rsid w:val="0033111D"/>
    <w:rsid w:val="00331414"/>
    <w:rsid w:val="003314FC"/>
    <w:rsid w:val="00331646"/>
    <w:rsid w:val="003316B1"/>
    <w:rsid w:val="003316F2"/>
    <w:rsid w:val="003317D7"/>
    <w:rsid w:val="003319A3"/>
    <w:rsid w:val="00331EE6"/>
    <w:rsid w:val="00332025"/>
    <w:rsid w:val="00332270"/>
    <w:rsid w:val="003323B1"/>
    <w:rsid w:val="003323BD"/>
    <w:rsid w:val="003329F1"/>
    <w:rsid w:val="00332CD7"/>
    <w:rsid w:val="00332D72"/>
    <w:rsid w:val="0033385C"/>
    <w:rsid w:val="003338E3"/>
    <w:rsid w:val="00333EDA"/>
    <w:rsid w:val="00334389"/>
    <w:rsid w:val="0033461D"/>
    <w:rsid w:val="0033465E"/>
    <w:rsid w:val="00334871"/>
    <w:rsid w:val="00335084"/>
    <w:rsid w:val="0033521D"/>
    <w:rsid w:val="003352EE"/>
    <w:rsid w:val="00335369"/>
    <w:rsid w:val="003353A5"/>
    <w:rsid w:val="0033555C"/>
    <w:rsid w:val="00335613"/>
    <w:rsid w:val="003357BE"/>
    <w:rsid w:val="003357EB"/>
    <w:rsid w:val="003358C8"/>
    <w:rsid w:val="00335D57"/>
    <w:rsid w:val="00335EDF"/>
    <w:rsid w:val="00336030"/>
    <w:rsid w:val="003360F7"/>
    <w:rsid w:val="00336442"/>
    <w:rsid w:val="003367A1"/>
    <w:rsid w:val="003368F1"/>
    <w:rsid w:val="00336B8C"/>
    <w:rsid w:val="00337774"/>
    <w:rsid w:val="00337B73"/>
    <w:rsid w:val="00337E27"/>
    <w:rsid w:val="00337E8B"/>
    <w:rsid w:val="0034012B"/>
    <w:rsid w:val="003405D4"/>
    <w:rsid w:val="003406E9"/>
    <w:rsid w:val="0034086D"/>
    <w:rsid w:val="00340C84"/>
    <w:rsid w:val="00340F88"/>
    <w:rsid w:val="00341367"/>
    <w:rsid w:val="00341628"/>
    <w:rsid w:val="003417A2"/>
    <w:rsid w:val="00341A33"/>
    <w:rsid w:val="00341B5B"/>
    <w:rsid w:val="00341CF8"/>
    <w:rsid w:val="00341EB0"/>
    <w:rsid w:val="00341FEB"/>
    <w:rsid w:val="00342332"/>
    <w:rsid w:val="0034239A"/>
    <w:rsid w:val="003424FD"/>
    <w:rsid w:val="0034252D"/>
    <w:rsid w:val="00342580"/>
    <w:rsid w:val="003425D9"/>
    <w:rsid w:val="00342E4C"/>
    <w:rsid w:val="00342F1E"/>
    <w:rsid w:val="0034308E"/>
    <w:rsid w:val="003439D6"/>
    <w:rsid w:val="00343C9D"/>
    <w:rsid w:val="00343E7D"/>
    <w:rsid w:val="00343E8C"/>
    <w:rsid w:val="00343EBA"/>
    <w:rsid w:val="003440A3"/>
    <w:rsid w:val="003440B7"/>
    <w:rsid w:val="00344496"/>
    <w:rsid w:val="00344DB2"/>
    <w:rsid w:val="00344FF5"/>
    <w:rsid w:val="003450C3"/>
    <w:rsid w:val="0034539B"/>
    <w:rsid w:val="00345637"/>
    <w:rsid w:val="00345639"/>
    <w:rsid w:val="0034565F"/>
    <w:rsid w:val="003457D9"/>
    <w:rsid w:val="00345999"/>
    <w:rsid w:val="00345AB8"/>
    <w:rsid w:val="00345BE7"/>
    <w:rsid w:val="00345D48"/>
    <w:rsid w:val="0034616A"/>
    <w:rsid w:val="00346271"/>
    <w:rsid w:val="0034639A"/>
    <w:rsid w:val="00346511"/>
    <w:rsid w:val="00346777"/>
    <w:rsid w:val="00346A96"/>
    <w:rsid w:val="00346AC6"/>
    <w:rsid w:val="00346D33"/>
    <w:rsid w:val="00346F05"/>
    <w:rsid w:val="00347322"/>
    <w:rsid w:val="00347491"/>
    <w:rsid w:val="003474BC"/>
    <w:rsid w:val="0034768D"/>
    <w:rsid w:val="003476D4"/>
    <w:rsid w:val="003478F8"/>
    <w:rsid w:val="003479EA"/>
    <w:rsid w:val="00347C39"/>
    <w:rsid w:val="00347CAA"/>
    <w:rsid w:val="00347F4D"/>
    <w:rsid w:val="003500FF"/>
    <w:rsid w:val="0035032F"/>
    <w:rsid w:val="00350EA6"/>
    <w:rsid w:val="003510E7"/>
    <w:rsid w:val="003514D2"/>
    <w:rsid w:val="003515FF"/>
    <w:rsid w:val="00351A16"/>
    <w:rsid w:val="00351B81"/>
    <w:rsid w:val="00351B88"/>
    <w:rsid w:val="00351EAA"/>
    <w:rsid w:val="00351EC8"/>
    <w:rsid w:val="00352207"/>
    <w:rsid w:val="00352B27"/>
    <w:rsid w:val="00352B49"/>
    <w:rsid w:val="00352DC3"/>
    <w:rsid w:val="003532B4"/>
    <w:rsid w:val="003533E8"/>
    <w:rsid w:val="00353500"/>
    <w:rsid w:val="00353AAB"/>
    <w:rsid w:val="00353AF9"/>
    <w:rsid w:val="00353FE7"/>
    <w:rsid w:val="0035403E"/>
    <w:rsid w:val="00354363"/>
    <w:rsid w:val="00354370"/>
    <w:rsid w:val="00354572"/>
    <w:rsid w:val="00354591"/>
    <w:rsid w:val="00354A94"/>
    <w:rsid w:val="0035519F"/>
    <w:rsid w:val="003554D8"/>
    <w:rsid w:val="003555DE"/>
    <w:rsid w:val="003556B6"/>
    <w:rsid w:val="003557FD"/>
    <w:rsid w:val="00355906"/>
    <w:rsid w:val="00355C47"/>
    <w:rsid w:val="00355E50"/>
    <w:rsid w:val="00356202"/>
    <w:rsid w:val="003562B7"/>
    <w:rsid w:val="00356513"/>
    <w:rsid w:val="00356527"/>
    <w:rsid w:val="003568B0"/>
    <w:rsid w:val="00356AFE"/>
    <w:rsid w:val="00356E8C"/>
    <w:rsid w:val="003570B3"/>
    <w:rsid w:val="0035717E"/>
    <w:rsid w:val="0035733A"/>
    <w:rsid w:val="0035738E"/>
    <w:rsid w:val="00357B09"/>
    <w:rsid w:val="00357BF2"/>
    <w:rsid w:val="00357C54"/>
    <w:rsid w:val="00357CA8"/>
    <w:rsid w:val="00357FED"/>
    <w:rsid w:val="003604FA"/>
    <w:rsid w:val="003606CC"/>
    <w:rsid w:val="0036089A"/>
    <w:rsid w:val="003608B4"/>
    <w:rsid w:val="00360AE8"/>
    <w:rsid w:val="00360AF2"/>
    <w:rsid w:val="00360C6D"/>
    <w:rsid w:val="00360F79"/>
    <w:rsid w:val="00360FDB"/>
    <w:rsid w:val="003612C6"/>
    <w:rsid w:val="003614FF"/>
    <w:rsid w:val="00361A31"/>
    <w:rsid w:val="00361B2A"/>
    <w:rsid w:val="00361B5E"/>
    <w:rsid w:val="00361C40"/>
    <w:rsid w:val="00361E07"/>
    <w:rsid w:val="00361E28"/>
    <w:rsid w:val="00361E53"/>
    <w:rsid w:val="00361EFF"/>
    <w:rsid w:val="0036207E"/>
    <w:rsid w:val="0036226E"/>
    <w:rsid w:val="003622AE"/>
    <w:rsid w:val="00362400"/>
    <w:rsid w:val="003628B1"/>
    <w:rsid w:val="00362CEC"/>
    <w:rsid w:val="00362D38"/>
    <w:rsid w:val="00362DE2"/>
    <w:rsid w:val="00362FEF"/>
    <w:rsid w:val="0036316E"/>
    <w:rsid w:val="0036338B"/>
    <w:rsid w:val="0036371C"/>
    <w:rsid w:val="00363A84"/>
    <w:rsid w:val="00363C13"/>
    <w:rsid w:val="00363F5B"/>
    <w:rsid w:val="003642B6"/>
    <w:rsid w:val="003643FD"/>
    <w:rsid w:val="003644C2"/>
    <w:rsid w:val="00364770"/>
    <w:rsid w:val="003647B4"/>
    <w:rsid w:val="00364D53"/>
    <w:rsid w:val="00364E11"/>
    <w:rsid w:val="00364FD9"/>
    <w:rsid w:val="00365016"/>
    <w:rsid w:val="00365827"/>
    <w:rsid w:val="00365873"/>
    <w:rsid w:val="003659E1"/>
    <w:rsid w:val="00365B34"/>
    <w:rsid w:val="00365CC5"/>
    <w:rsid w:val="00365DA4"/>
    <w:rsid w:val="00365EFE"/>
    <w:rsid w:val="0036603A"/>
    <w:rsid w:val="0036643B"/>
    <w:rsid w:val="00366A3F"/>
    <w:rsid w:val="00366B8E"/>
    <w:rsid w:val="00366B9E"/>
    <w:rsid w:val="00366D5E"/>
    <w:rsid w:val="00366DCD"/>
    <w:rsid w:val="00366DDC"/>
    <w:rsid w:val="00366F45"/>
    <w:rsid w:val="003670AF"/>
    <w:rsid w:val="00367647"/>
    <w:rsid w:val="003676A5"/>
    <w:rsid w:val="003676AD"/>
    <w:rsid w:val="00367888"/>
    <w:rsid w:val="00370224"/>
    <w:rsid w:val="0037048B"/>
    <w:rsid w:val="003705E4"/>
    <w:rsid w:val="00370765"/>
    <w:rsid w:val="00370DAD"/>
    <w:rsid w:val="003710DC"/>
    <w:rsid w:val="003715C4"/>
    <w:rsid w:val="00371601"/>
    <w:rsid w:val="003716CC"/>
    <w:rsid w:val="00371A47"/>
    <w:rsid w:val="00371A84"/>
    <w:rsid w:val="00371DC7"/>
    <w:rsid w:val="00371E8C"/>
    <w:rsid w:val="00371F6B"/>
    <w:rsid w:val="00372252"/>
    <w:rsid w:val="003722C9"/>
    <w:rsid w:val="0037242F"/>
    <w:rsid w:val="003728B6"/>
    <w:rsid w:val="003729DD"/>
    <w:rsid w:val="00372C22"/>
    <w:rsid w:val="00372E0A"/>
    <w:rsid w:val="00373060"/>
    <w:rsid w:val="00373131"/>
    <w:rsid w:val="0037313A"/>
    <w:rsid w:val="00373177"/>
    <w:rsid w:val="00373243"/>
    <w:rsid w:val="0037326B"/>
    <w:rsid w:val="003732E2"/>
    <w:rsid w:val="00373652"/>
    <w:rsid w:val="00373835"/>
    <w:rsid w:val="00373BC3"/>
    <w:rsid w:val="00373C5C"/>
    <w:rsid w:val="00373D3D"/>
    <w:rsid w:val="00373ECB"/>
    <w:rsid w:val="003740FD"/>
    <w:rsid w:val="00374260"/>
    <w:rsid w:val="00374274"/>
    <w:rsid w:val="0037466F"/>
    <w:rsid w:val="003748C9"/>
    <w:rsid w:val="00374964"/>
    <w:rsid w:val="00374A5C"/>
    <w:rsid w:val="00374DF1"/>
    <w:rsid w:val="00375259"/>
    <w:rsid w:val="0037539F"/>
    <w:rsid w:val="0037545F"/>
    <w:rsid w:val="00376CBF"/>
    <w:rsid w:val="00376CE8"/>
    <w:rsid w:val="00376D8D"/>
    <w:rsid w:val="00376E24"/>
    <w:rsid w:val="00376F8D"/>
    <w:rsid w:val="0037710F"/>
    <w:rsid w:val="0037713B"/>
    <w:rsid w:val="00377205"/>
    <w:rsid w:val="003773FC"/>
    <w:rsid w:val="0037741B"/>
    <w:rsid w:val="00377E12"/>
    <w:rsid w:val="00377FDA"/>
    <w:rsid w:val="00380111"/>
    <w:rsid w:val="003806B5"/>
    <w:rsid w:val="00380955"/>
    <w:rsid w:val="003809ED"/>
    <w:rsid w:val="00380C41"/>
    <w:rsid w:val="00380F5D"/>
    <w:rsid w:val="0038112E"/>
    <w:rsid w:val="00381404"/>
    <w:rsid w:val="0038151C"/>
    <w:rsid w:val="00381631"/>
    <w:rsid w:val="0038167A"/>
    <w:rsid w:val="003817B7"/>
    <w:rsid w:val="00381AD4"/>
    <w:rsid w:val="00381EE6"/>
    <w:rsid w:val="00381F6B"/>
    <w:rsid w:val="00382311"/>
    <w:rsid w:val="0038234D"/>
    <w:rsid w:val="0038247C"/>
    <w:rsid w:val="00382822"/>
    <w:rsid w:val="003828D3"/>
    <w:rsid w:val="00382BD0"/>
    <w:rsid w:val="00382C41"/>
    <w:rsid w:val="0038314E"/>
    <w:rsid w:val="00383282"/>
    <w:rsid w:val="003832B6"/>
    <w:rsid w:val="00383447"/>
    <w:rsid w:val="003835D2"/>
    <w:rsid w:val="00383686"/>
    <w:rsid w:val="00383983"/>
    <w:rsid w:val="00383A26"/>
    <w:rsid w:val="00383CFE"/>
    <w:rsid w:val="00383E89"/>
    <w:rsid w:val="00384133"/>
    <w:rsid w:val="00384167"/>
    <w:rsid w:val="003842D3"/>
    <w:rsid w:val="00384361"/>
    <w:rsid w:val="00384541"/>
    <w:rsid w:val="003846C3"/>
    <w:rsid w:val="003846F7"/>
    <w:rsid w:val="0038494E"/>
    <w:rsid w:val="003849AC"/>
    <w:rsid w:val="00384B03"/>
    <w:rsid w:val="00384D25"/>
    <w:rsid w:val="00384E37"/>
    <w:rsid w:val="00384E56"/>
    <w:rsid w:val="00385117"/>
    <w:rsid w:val="00385FA6"/>
    <w:rsid w:val="00386084"/>
    <w:rsid w:val="003860AF"/>
    <w:rsid w:val="003860DA"/>
    <w:rsid w:val="0038623F"/>
    <w:rsid w:val="003863C2"/>
    <w:rsid w:val="00386416"/>
    <w:rsid w:val="003864A4"/>
    <w:rsid w:val="003866E2"/>
    <w:rsid w:val="003867D6"/>
    <w:rsid w:val="00386862"/>
    <w:rsid w:val="00386883"/>
    <w:rsid w:val="00386965"/>
    <w:rsid w:val="00386A41"/>
    <w:rsid w:val="00386C89"/>
    <w:rsid w:val="00386EB8"/>
    <w:rsid w:val="0038727B"/>
    <w:rsid w:val="0038727C"/>
    <w:rsid w:val="00387433"/>
    <w:rsid w:val="003876C5"/>
    <w:rsid w:val="003879A8"/>
    <w:rsid w:val="003879BE"/>
    <w:rsid w:val="00387A99"/>
    <w:rsid w:val="00387B03"/>
    <w:rsid w:val="00387C85"/>
    <w:rsid w:val="00387CC8"/>
    <w:rsid w:val="00387D18"/>
    <w:rsid w:val="00387FAC"/>
    <w:rsid w:val="00390116"/>
    <w:rsid w:val="003901D9"/>
    <w:rsid w:val="003902B5"/>
    <w:rsid w:val="00390335"/>
    <w:rsid w:val="00390417"/>
    <w:rsid w:val="003904EB"/>
    <w:rsid w:val="003904F1"/>
    <w:rsid w:val="00390686"/>
    <w:rsid w:val="003906EA"/>
    <w:rsid w:val="00390D68"/>
    <w:rsid w:val="00390E40"/>
    <w:rsid w:val="00390EAF"/>
    <w:rsid w:val="00390F3C"/>
    <w:rsid w:val="00391108"/>
    <w:rsid w:val="0039124D"/>
    <w:rsid w:val="00391335"/>
    <w:rsid w:val="003913B2"/>
    <w:rsid w:val="00391590"/>
    <w:rsid w:val="00391592"/>
    <w:rsid w:val="003915ED"/>
    <w:rsid w:val="0039168A"/>
    <w:rsid w:val="0039170A"/>
    <w:rsid w:val="003919AA"/>
    <w:rsid w:val="003919D0"/>
    <w:rsid w:val="00391C45"/>
    <w:rsid w:val="00392329"/>
    <w:rsid w:val="003923AA"/>
    <w:rsid w:val="00392829"/>
    <w:rsid w:val="0039288F"/>
    <w:rsid w:val="00392938"/>
    <w:rsid w:val="00392C14"/>
    <w:rsid w:val="00392E72"/>
    <w:rsid w:val="00392FA3"/>
    <w:rsid w:val="0039334D"/>
    <w:rsid w:val="00393369"/>
    <w:rsid w:val="00393CDB"/>
    <w:rsid w:val="0039472D"/>
    <w:rsid w:val="00394819"/>
    <w:rsid w:val="003948DA"/>
    <w:rsid w:val="00394CB2"/>
    <w:rsid w:val="00394DFD"/>
    <w:rsid w:val="0039598F"/>
    <w:rsid w:val="00395A44"/>
    <w:rsid w:val="00395C0A"/>
    <w:rsid w:val="00395C5D"/>
    <w:rsid w:val="00395D5F"/>
    <w:rsid w:val="00395E37"/>
    <w:rsid w:val="00395FDA"/>
    <w:rsid w:val="00396143"/>
    <w:rsid w:val="00396269"/>
    <w:rsid w:val="003963BB"/>
    <w:rsid w:val="0039653F"/>
    <w:rsid w:val="0039681B"/>
    <w:rsid w:val="003968FB"/>
    <w:rsid w:val="00396913"/>
    <w:rsid w:val="003969DA"/>
    <w:rsid w:val="00396F1A"/>
    <w:rsid w:val="00397237"/>
    <w:rsid w:val="003975C9"/>
    <w:rsid w:val="00397739"/>
    <w:rsid w:val="003978A7"/>
    <w:rsid w:val="00397993"/>
    <w:rsid w:val="00397B93"/>
    <w:rsid w:val="00397D3E"/>
    <w:rsid w:val="00397D4A"/>
    <w:rsid w:val="00397D67"/>
    <w:rsid w:val="00397DA1"/>
    <w:rsid w:val="003A01DB"/>
    <w:rsid w:val="003A063D"/>
    <w:rsid w:val="003A08AE"/>
    <w:rsid w:val="003A09D2"/>
    <w:rsid w:val="003A0ACA"/>
    <w:rsid w:val="003A0CB1"/>
    <w:rsid w:val="003A0E2D"/>
    <w:rsid w:val="003A1218"/>
    <w:rsid w:val="003A195A"/>
    <w:rsid w:val="003A1B9C"/>
    <w:rsid w:val="003A1CDB"/>
    <w:rsid w:val="003A1DBE"/>
    <w:rsid w:val="003A1E5F"/>
    <w:rsid w:val="003A2417"/>
    <w:rsid w:val="003A258B"/>
    <w:rsid w:val="003A259D"/>
    <w:rsid w:val="003A278E"/>
    <w:rsid w:val="003A2823"/>
    <w:rsid w:val="003A2C92"/>
    <w:rsid w:val="003A2E4C"/>
    <w:rsid w:val="003A2EE9"/>
    <w:rsid w:val="003A2F66"/>
    <w:rsid w:val="003A33DB"/>
    <w:rsid w:val="003A3660"/>
    <w:rsid w:val="003A37DE"/>
    <w:rsid w:val="003A3921"/>
    <w:rsid w:val="003A3A3C"/>
    <w:rsid w:val="003A3A58"/>
    <w:rsid w:val="003A3C95"/>
    <w:rsid w:val="003A3D43"/>
    <w:rsid w:val="003A3E05"/>
    <w:rsid w:val="003A3E3C"/>
    <w:rsid w:val="003A40F0"/>
    <w:rsid w:val="003A4453"/>
    <w:rsid w:val="003A4661"/>
    <w:rsid w:val="003A472C"/>
    <w:rsid w:val="003A48C3"/>
    <w:rsid w:val="003A4970"/>
    <w:rsid w:val="003A4E2C"/>
    <w:rsid w:val="003A4F83"/>
    <w:rsid w:val="003A5245"/>
    <w:rsid w:val="003A5762"/>
    <w:rsid w:val="003A635D"/>
    <w:rsid w:val="003A660D"/>
    <w:rsid w:val="003A66BD"/>
    <w:rsid w:val="003A66EB"/>
    <w:rsid w:val="003A67E8"/>
    <w:rsid w:val="003A68E7"/>
    <w:rsid w:val="003A6CAF"/>
    <w:rsid w:val="003A6F3D"/>
    <w:rsid w:val="003A71E8"/>
    <w:rsid w:val="003A7682"/>
    <w:rsid w:val="003A7BF9"/>
    <w:rsid w:val="003A7DF2"/>
    <w:rsid w:val="003A7F1E"/>
    <w:rsid w:val="003B0184"/>
    <w:rsid w:val="003B04DF"/>
    <w:rsid w:val="003B0571"/>
    <w:rsid w:val="003B0824"/>
    <w:rsid w:val="003B0943"/>
    <w:rsid w:val="003B0E02"/>
    <w:rsid w:val="003B1137"/>
    <w:rsid w:val="003B113E"/>
    <w:rsid w:val="003B11C6"/>
    <w:rsid w:val="003B14F1"/>
    <w:rsid w:val="003B15C6"/>
    <w:rsid w:val="003B17FD"/>
    <w:rsid w:val="003B1BE3"/>
    <w:rsid w:val="003B1D0C"/>
    <w:rsid w:val="003B2336"/>
    <w:rsid w:val="003B2489"/>
    <w:rsid w:val="003B2527"/>
    <w:rsid w:val="003B2D45"/>
    <w:rsid w:val="003B2DE4"/>
    <w:rsid w:val="003B2F02"/>
    <w:rsid w:val="003B321F"/>
    <w:rsid w:val="003B3317"/>
    <w:rsid w:val="003B338F"/>
    <w:rsid w:val="003B34B8"/>
    <w:rsid w:val="003B35C3"/>
    <w:rsid w:val="003B36E0"/>
    <w:rsid w:val="003B393C"/>
    <w:rsid w:val="003B3A58"/>
    <w:rsid w:val="003B3B5F"/>
    <w:rsid w:val="003B3C3E"/>
    <w:rsid w:val="003B3EC5"/>
    <w:rsid w:val="003B4115"/>
    <w:rsid w:val="003B41C5"/>
    <w:rsid w:val="003B42FD"/>
    <w:rsid w:val="003B4484"/>
    <w:rsid w:val="003B49B3"/>
    <w:rsid w:val="003B4DB1"/>
    <w:rsid w:val="003B4F21"/>
    <w:rsid w:val="003B4FC2"/>
    <w:rsid w:val="003B5320"/>
    <w:rsid w:val="003B534A"/>
    <w:rsid w:val="003B5692"/>
    <w:rsid w:val="003B5A98"/>
    <w:rsid w:val="003B600F"/>
    <w:rsid w:val="003B6522"/>
    <w:rsid w:val="003B681B"/>
    <w:rsid w:val="003B688E"/>
    <w:rsid w:val="003B6A33"/>
    <w:rsid w:val="003B6A3C"/>
    <w:rsid w:val="003B6A65"/>
    <w:rsid w:val="003B6C47"/>
    <w:rsid w:val="003B70B2"/>
    <w:rsid w:val="003B7243"/>
    <w:rsid w:val="003B72F5"/>
    <w:rsid w:val="003B7394"/>
    <w:rsid w:val="003B74D2"/>
    <w:rsid w:val="003B74F1"/>
    <w:rsid w:val="003B75B8"/>
    <w:rsid w:val="003B772D"/>
    <w:rsid w:val="003B7734"/>
    <w:rsid w:val="003B78EB"/>
    <w:rsid w:val="003B7C11"/>
    <w:rsid w:val="003C021E"/>
    <w:rsid w:val="003C0367"/>
    <w:rsid w:val="003C03AA"/>
    <w:rsid w:val="003C0467"/>
    <w:rsid w:val="003C05A6"/>
    <w:rsid w:val="003C09C4"/>
    <w:rsid w:val="003C0B45"/>
    <w:rsid w:val="003C0C96"/>
    <w:rsid w:val="003C0CD2"/>
    <w:rsid w:val="003C0E01"/>
    <w:rsid w:val="003C16FC"/>
    <w:rsid w:val="003C1801"/>
    <w:rsid w:val="003C191C"/>
    <w:rsid w:val="003C1C35"/>
    <w:rsid w:val="003C1D73"/>
    <w:rsid w:val="003C21BA"/>
    <w:rsid w:val="003C2441"/>
    <w:rsid w:val="003C2622"/>
    <w:rsid w:val="003C2637"/>
    <w:rsid w:val="003C2783"/>
    <w:rsid w:val="003C28A5"/>
    <w:rsid w:val="003C297C"/>
    <w:rsid w:val="003C29A7"/>
    <w:rsid w:val="003C2D8E"/>
    <w:rsid w:val="003C2FA7"/>
    <w:rsid w:val="003C303F"/>
    <w:rsid w:val="003C30DD"/>
    <w:rsid w:val="003C3280"/>
    <w:rsid w:val="003C344F"/>
    <w:rsid w:val="003C3478"/>
    <w:rsid w:val="003C34F4"/>
    <w:rsid w:val="003C36E6"/>
    <w:rsid w:val="003C37FD"/>
    <w:rsid w:val="003C3DB2"/>
    <w:rsid w:val="003C3E9C"/>
    <w:rsid w:val="003C46D0"/>
    <w:rsid w:val="003C4897"/>
    <w:rsid w:val="003C48A8"/>
    <w:rsid w:val="003C48EE"/>
    <w:rsid w:val="003C4A7C"/>
    <w:rsid w:val="003C4EF4"/>
    <w:rsid w:val="003C4FC0"/>
    <w:rsid w:val="003C51EF"/>
    <w:rsid w:val="003C5282"/>
    <w:rsid w:val="003C52FC"/>
    <w:rsid w:val="003C5350"/>
    <w:rsid w:val="003C5584"/>
    <w:rsid w:val="003C5599"/>
    <w:rsid w:val="003C577E"/>
    <w:rsid w:val="003C584D"/>
    <w:rsid w:val="003C5F68"/>
    <w:rsid w:val="003C601E"/>
    <w:rsid w:val="003C67A8"/>
    <w:rsid w:val="003C6901"/>
    <w:rsid w:val="003C697C"/>
    <w:rsid w:val="003C7145"/>
    <w:rsid w:val="003C7311"/>
    <w:rsid w:val="003C7315"/>
    <w:rsid w:val="003C73F8"/>
    <w:rsid w:val="003C7615"/>
    <w:rsid w:val="003C7813"/>
    <w:rsid w:val="003C7B72"/>
    <w:rsid w:val="003C7D14"/>
    <w:rsid w:val="003D001A"/>
    <w:rsid w:val="003D00CC"/>
    <w:rsid w:val="003D0105"/>
    <w:rsid w:val="003D0289"/>
    <w:rsid w:val="003D02BB"/>
    <w:rsid w:val="003D0412"/>
    <w:rsid w:val="003D04DB"/>
    <w:rsid w:val="003D0555"/>
    <w:rsid w:val="003D0A14"/>
    <w:rsid w:val="003D0AA6"/>
    <w:rsid w:val="003D0B86"/>
    <w:rsid w:val="003D0BC4"/>
    <w:rsid w:val="003D0CDC"/>
    <w:rsid w:val="003D0D1E"/>
    <w:rsid w:val="003D120B"/>
    <w:rsid w:val="003D1280"/>
    <w:rsid w:val="003D13A0"/>
    <w:rsid w:val="003D16CB"/>
    <w:rsid w:val="003D1796"/>
    <w:rsid w:val="003D191C"/>
    <w:rsid w:val="003D1929"/>
    <w:rsid w:val="003D19FA"/>
    <w:rsid w:val="003D1A1B"/>
    <w:rsid w:val="003D1C0F"/>
    <w:rsid w:val="003D1C9C"/>
    <w:rsid w:val="003D1D97"/>
    <w:rsid w:val="003D23E1"/>
    <w:rsid w:val="003D2440"/>
    <w:rsid w:val="003D2503"/>
    <w:rsid w:val="003D2C06"/>
    <w:rsid w:val="003D2C54"/>
    <w:rsid w:val="003D3054"/>
    <w:rsid w:val="003D3212"/>
    <w:rsid w:val="003D3362"/>
    <w:rsid w:val="003D36BB"/>
    <w:rsid w:val="003D383F"/>
    <w:rsid w:val="003D3A8B"/>
    <w:rsid w:val="003D3B34"/>
    <w:rsid w:val="003D3E4C"/>
    <w:rsid w:val="003D3F19"/>
    <w:rsid w:val="003D4028"/>
    <w:rsid w:val="003D407D"/>
    <w:rsid w:val="003D4157"/>
    <w:rsid w:val="003D4399"/>
    <w:rsid w:val="003D440B"/>
    <w:rsid w:val="003D46CE"/>
    <w:rsid w:val="003D4894"/>
    <w:rsid w:val="003D48D1"/>
    <w:rsid w:val="003D49A0"/>
    <w:rsid w:val="003D49C1"/>
    <w:rsid w:val="003D4B1F"/>
    <w:rsid w:val="003D4B4D"/>
    <w:rsid w:val="003D4BBB"/>
    <w:rsid w:val="003D4C4B"/>
    <w:rsid w:val="003D4CA7"/>
    <w:rsid w:val="003D4F38"/>
    <w:rsid w:val="003D4F50"/>
    <w:rsid w:val="003D4F71"/>
    <w:rsid w:val="003D56D0"/>
    <w:rsid w:val="003D5734"/>
    <w:rsid w:val="003D591A"/>
    <w:rsid w:val="003D5BC2"/>
    <w:rsid w:val="003D6059"/>
    <w:rsid w:val="003D610F"/>
    <w:rsid w:val="003D6506"/>
    <w:rsid w:val="003D668A"/>
    <w:rsid w:val="003D6964"/>
    <w:rsid w:val="003D6AB1"/>
    <w:rsid w:val="003D6BF2"/>
    <w:rsid w:val="003D6CBB"/>
    <w:rsid w:val="003D6D0A"/>
    <w:rsid w:val="003D6DB3"/>
    <w:rsid w:val="003D7247"/>
    <w:rsid w:val="003D76EE"/>
    <w:rsid w:val="003D7953"/>
    <w:rsid w:val="003DFF61"/>
    <w:rsid w:val="003E027F"/>
    <w:rsid w:val="003E02C8"/>
    <w:rsid w:val="003E03B2"/>
    <w:rsid w:val="003E06D2"/>
    <w:rsid w:val="003E0D3A"/>
    <w:rsid w:val="003E0E42"/>
    <w:rsid w:val="003E1089"/>
    <w:rsid w:val="003E1186"/>
    <w:rsid w:val="003E17B6"/>
    <w:rsid w:val="003E1866"/>
    <w:rsid w:val="003E1CB6"/>
    <w:rsid w:val="003E1EC6"/>
    <w:rsid w:val="003E1FFE"/>
    <w:rsid w:val="003E2135"/>
    <w:rsid w:val="003E2155"/>
    <w:rsid w:val="003E2438"/>
    <w:rsid w:val="003E2470"/>
    <w:rsid w:val="003E252A"/>
    <w:rsid w:val="003E254C"/>
    <w:rsid w:val="003E29B4"/>
    <w:rsid w:val="003E2C59"/>
    <w:rsid w:val="003E2F11"/>
    <w:rsid w:val="003E3122"/>
    <w:rsid w:val="003E33D6"/>
    <w:rsid w:val="003E349D"/>
    <w:rsid w:val="003E3731"/>
    <w:rsid w:val="003E38D0"/>
    <w:rsid w:val="003E3A31"/>
    <w:rsid w:val="003E3B21"/>
    <w:rsid w:val="003E4249"/>
    <w:rsid w:val="003E4419"/>
    <w:rsid w:val="003E48BF"/>
    <w:rsid w:val="003E48E0"/>
    <w:rsid w:val="003E49F8"/>
    <w:rsid w:val="003E4A4B"/>
    <w:rsid w:val="003E4D41"/>
    <w:rsid w:val="003E4DB2"/>
    <w:rsid w:val="003E5375"/>
    <w:rsid w:val="003E57F0"/>
    <w:rsid w:val="003E588E"/>
    <w:rsid w:val="003E5CA9"/>
    <w:rsid w:val="003E5D44"/>
    <w:rsid w:val="003E5EAE"/>
    <w:rsid w:val="003E60E9"/>
    <w:rsid w:val="003E610F"/>
    <w:rsid w:val="003E61F9"/>
    <w:rsid w:val="003E659F"/>
    <w:rsid w:val="003E704D"/>
    <w:rsid w:val="003E7495"/>
    <w:rsid w:val="003E7576"/>
    <w:rsid w:val="003E766D"/>
    <w:rsid w:val="003E79FD"/>
    <w:rsid w:val="003E7B0C"/>
    <w:rsid w:val="003E7B42"/>
    <w:rsid w:val="003E7B78"/>
    <w:rsid w:val="003E7BB1"/>
    <w:rsid w:val="003E7F2E"/>
    <w:rsid w:val="003E7F96"/>
    <w:rsid w:val="003F020D"/>
    <w:rsid w:val="003F03B9"/>
    <w:rsid w:val="003F0553"/>
    <w:rsid w:val="003F0705"/>
    <w:rsid w:val="003F08CD"/>
    <w:rsid w:val="003F0973"/>
    <w:rsid w:val="003F098D"/>
    <w:rsid w:val="003F0ACA"/>
    <w:rsid w:val="003F0BF7"/>
    <w:rsid w:val="003F0C3B"/>
    <w:rsid w:val="003F0C7F"/>
    <w:rsid w:val="003F0C9C"/>
    <w:rsid w:val="003F0D4B"/>
    <w:rsid w:val="003F0EB3"/>
    <w:rsid w:val="003F11EF"/>
    <w:rsid w:val="003F1336"/>
    <w:rsid w:val="003F136C"/>
    <w:rsid w:val="003F14BB"/>
    <w:rsid w:val="003F153C"/>
    <w:rsid w:val="003F1557"/>
    <w:rsid w:val="003F17AF"/>
    <w:rsid w:val="003F1899"/>
    <w:rsid w:val="003F19DF"/>
    <w:rsid w:val="003F1A6A"/>
    <w:rsid w:val="003F1F92"/>
    <w:rsid w:val="003F1FF8"/>
    <w:rsid w:val="003F24FC"/>
    <w:rsid w:val="003F25E1"/>
    <w:rsid w:val="003F2898"/>
    <w:rsid w:val="003F2A22"/>
    <w:rsid w:val="003F2B65"/>
    <w:rsid w:val="003F2C25"/>
    <w:rsid w:val="003F3049"/>
    <w:rsid w:val="003F3123"/>
    <w:rsid w:val="003F318F"/>
    <w:rsid w:val="003F3214"/>
    <w:rsid w:val="003F33DA"/>
    <w:rsid w:val="003F36D5"/>
    <w:rsid w:val="003F3898"/>
    <w:rsid w:val="003F3A10"/>
    <w:rsid w:val="003F3BEA"/>
    <w:rsid w:val="003F3C83"/>
    <w:rsid w:val="003F3D11"/>
    <w:rsid w:val="003F3D5B"/>
    <w:rsid w:val="003F3F97"/>
    <w:rsid w:val="003F40B6"/>
    <w:rsid w:val="003F40CD"/>
    <w:rsid w:val="003F4783"/>
    <w:rsid w:val="003F47B0"/>
    <w:rsid w:val="003F498A"/>
    <w:rsid w:val="003F4D28"/>
    <w:rsid w:val="003F4DAB"/>
    <w:rsid w:val="003F4EE0"/>
    <w:rsid w:val="003F561C"/>
    <w:rsid w:val="003F56E7"/>
    <w:rsid w:val="003F5ECC"/>
    <w:rsid w:val="003F5F12"/>
    <w:rsid w:val="003F609F"/>
    <w:rsid w:val="003F6338"/>
    <w:rsid w:val="003F63CA"/>
    <w:rsid w:val="003F6415"/>
    <w:rsid w:val="003F656A"/>
    <w:rsid w:val="003F65A3"/>
    <w:rsid w:val="003F662A"/>
    <w:rsid w:val="003F6792"/>
    <w:rsid w:val="003F67D2"/>
    <w:rsid w:val="003F6D17"/>
    <w:rsid w:val="003F6D8B"/>
    <w:rsid w:val="003F7909"/>
    <w:rsid w:val="003F79F6"/>
    <w:rsid w:val="003F7AC8"/>
    <w:rsid w:val="003F7B7D"/>
    <w:rsid w:val="003F7E18"/>
    <w:rsid w:val="003F7E5E"/>
    <w:rsid w:val="003F7EA8"/>
    <w:rsid w:val="00400066"/>
    <w:rsid w:val="00400190"/>
    <w:rsid w:val="0040026A"/>
    <w:rsid w:val="0040027F"/>
    <w:rsid w:val="0040053F"/>
    <w:rsid w:val="0040077A"/>
    <w:rsid w:val="00400824"/>
    <w:rsid w:val="004008D3"/>
    <w:rsid w:val="00400BBE"/>
    <w:rsid w:val="00400C8A"/>
    <w:rsid w:val="00400D72"/>
    <w:rsid w:val="00400EB4"/>
    <w:rsid w:val="00401085"/>
    <w:rsid w:val="004011E6"/>
    <w:rsid w:val="00401564"/>
    <w:rsid w:val="0040173A"/>
    <w:rsid w:val="00401977"/>
    <w:rsid w:val="004019B2"/>
    <w:rsid w:val="00401BAB"/>
    <w:rsid w:val="00401D9E"/>
    <w:rsid w:val="0040202F"/>
    <w:rsid w:val="00402245"/>
    <w:rsid w:val="0040228D"/>
    <w:rsid w:val="00402384"/>
    <w:rsid w:val="004024B4"/>
    <w:rsid w:val="00402795"/>
    <w:rsid w:val="00402BB6"/>
    <w:rsid w:val="00402EA5"/>
    <w:rsid w:val="00402F26"/>
    <w:rsid w:val="00403018"/>
    <w:rsid w:val="00403154"/>
    <w:rsid w:val="00403293"/>
    <w:rsid w:val="004036FE"/>
    <w:rsid w:val="0040387B"/>
    <w:rsid w:val="00403B03"/>
    <w:rsid w:val="00403CE7"/>
    <w:rsid w:val="00403DA3"/>
    <w:rsid w:val="00404085"/>
    <w:rsid w:val="0040432D"/>
    <w:rsid w:val="00404343"/>
    <w:rsid w:val="004045AB"/>
    <w:rsid w:val="004045D3"/>
    <w:rsid w:val="00404962"/>
    <w:rsid w:val="00404ADD"/>
    <w:rsid w:val="00404F78"/>
    <w:rsid w:val="004051F4"/>
    <w:rsid w:val="0040528B"/>
    <w:rsid w:val="0040539F"/>
    <w:rsid w:val="00405494"/>
    <w:rsid w:val="00405610"/>
    <w:rsid w:val="00405ABA"/>
    <w:rsid w:val="00405CB5"/>
    <w:rsid w:val="00405DCD"/>
    <w:rsid w:val="00405FBE"/>
    <w:rsid w:val="004060BD"/>
    <w:rsid w:val="0040619B"/>
    <w:rsid w:val="00406273"/>
    <w:rsid w:val="004064F8"/>
    <w:rsid w:val="004069B2"/>
    <w:rsid w:val="00406DB7"/>
    <w:rsid w:val="00406DDE"/>
    <w:rsid w:val="00407010"/>
    <w:rsid w:val="0040718E"/>
    <w:rsid w:val="004071AD"/>
    <w:rsid w:val="004072E2"/>
    <w:rsid w:val="00407668"/>
    <w:rsid w:val="00407716"/>
    <w:rsid w:val="0040781C"/>
    <w:rsid w:val="0040788E"/>
    <w:rsid w:val="00407B5D"/>
    <w:rsid w:val="00407BCB"/>
    <w:rsid w:val="00407E12"/>
    <w:rsid w:val="00407E39"/>
    <w:rsid w:val="00410462"/>
    <w:rsid w:val="0041095C"/>
    <w:rsid w:val="00410C54"/>
    <w:rsid w:val="00411319"/>
    <w:rsid w:val="0041157B"/>
    <w:rsid w:val="004118DD"/>
    <w:rsid w:val="00411E78"/>
    <w:rsid w:val="00411ED4"/>
    <w:rsid w:val="0041229C"/>
    <w:rsid w:val="0041240B"/>
    <w:rsid w:val="0041262F"/>
    <w:rsid w:val="004126E4"/>
    <w:rsid w:val="004127E4"/>
    <w:rsid w:val="004129D0"/>
    <w:rsid w:val="004130E2"/>
    <w:rsid w:val="0041311D"/>
    <w:rsid w:val="0041322D"/>
    <w:rsid w:val="0041323C"/>
    <w:rsid w:val="004136E7"/>
    <w:rsid w:val="00413762"/>
    <w:rsid w:val="0041391E"/>
    <w:rsid w:val="00413A6A"/>
    <w:rsid w:val="00413DC7"/>
    <w:rsid w:val="00413DDE"/>
    <w:rsid w:val="004140E0"/>
    <w:rsid w:val="00414456"/>
    <w:rsid w:val="004144AF"/>
    <w:rsid w:val="004145F6"/>
    <w:rsid w:val="00414771"/>
    <w:rsid w:val="00414B3F"/>
    <w:rsid w:val="00414F1D"/>
    <w:rsid w:val="00414FF8"/>
    <w:rsid w:val="004151F7"/>
    <w:rsid w:val="0041561D"/>
    <w:rsid w:val="0041572A"/>
    <w:rsid w:val="00415BB5"/>
    <w:rsid w:val="00415D67"/>
    <w:rsid w:val="004160EA"/>
    <w:rsid w:val="004161F0"/>
    <w:rsid w:val="004163B6"/>
    <w:rsid w:val="00416548"/>
    <w:rsid w:val="004165C3"/>
    <w:rsid w:val="004165D4"/>
    <w:rsid w:val="004165E0"/>
    <w:rsid w:val="004168E7"/>
    <w:rsid w:val="00416927"/>
    <w:rsid w:val="00416D20"/>
    <w:rsid w:val="00416D62"/>
    <w:rsid w:val="0041744E"/>
    <w:rsid w:val="0041756A"/>
    <w:rsid w:val="00417604"/>
    <w:rsid w:val="00417617"/>
    <w:rsid w:val="004177AF"/>
    <w:rsid w:val="004177D7"/>
    <w:rsid w:val="00417D56"/>
    <w:rsid w:val="0042022B"/>
    <w:rsid w:val="004204AF"/>
    <w:rsid w:val="0042081B"/>
    <w:rsid w:val="00420E7B"/>
    <w:rsid w:val="00420F15"/>
    <w:rsid w:val="00421025"/>
    <w:rsid w:val="00421118"/>
    <w:rsid w:val="00421472"/>
    <w:rsid w:val="004214EB"/>
    <w:rsid w:val="004216E0"/>
    <w:rsid w:val="00421768"/>
    <w:rsid w:val="004217F5"/>
    <w:rsid w:val="00421A10"/>
    <w:rsid w:val="00421BDF"/>
    <w:rsid w:val="00421D89"/>
    <w:rsid w:val="00422581"/>
    <w:rsid w:val="004226F3"/>
    <w:rsid w:val="00422AF8"/>
    <w:rsid w:val="00422AFC"/>
    <w:rsid w:val="00422B07"/>
    <w:rsid w:val="004230B8"/>
    <w:rsid w:val="00423190"/>
    <w:rsid w:val="004234C1"/>
    <w:rsid w:val="00423622"/>
    <w:rsid w:val="004236BD"/>
    <w:rsid w:val="00423703"/>
    <w:rsid w:val="004238D7"/>
    <w:rsid w:val="004239EE"/>
    <w:rsid w:val="004240BD"/>
    <w:rsid w:val="004241B2"/>
    <w:rsid w:val="004244AC"/>
    <w:rsid w:val="00424507"/>
    <w:rsid w:val="00424834"/>
    <w:rsid w:val="00424C3B"/>
    <w:rsid w:val="00424C91"/>
    <w:rsid w:val="00424DCF"/>
    <w:rsid w:val="00424F14"/>
    <w:rsid w:val="004252E4"/>
    <w:rsid w:val="00425463"/>
    <w:rsid w:val="004257F4"/>
    <w:rsid w:val="0042599E"/>
    <w:rsid w:val="00425C1F"/>
    <w:rsid w:val="00425E59"/>
    <w:rsid w:val="004268CE"/>
    <w:rsid w:val="0042699E"/>
    <w:rsid w:val="00426AEC"/>
    <w:rsid w:val="00426C76"/>
    <w:rsid w:val="00427685"/>
    <w:rsid w:val="00427AEE"/>
    <w:rsid w:val="00427B96"/>
    <w:rsid w:val="00427BFF"/>
    <w:rsid w:val="00427C95"/>
    <w:rsid w:val="00427D8C"/>
    <w:rsid w:val="0043040C"/>
    <w:rsid w:val="00430982"/>
    <w:rsid w:val="00430AA8"/>
    <w:rsid w:val="00430AD9"/>
    <w:rsid w:val="00430B67"/>
    <w:rsid w:val="00430CCD"/>
    <w:rsid w:val="00430E4B"/>
    <w:rsid w:val="0043107C"/>
    <w:rsid w:val="00431297"/>
    <w:rsid w:val="0043188D"/>
    <w:rsid w:val="004318FD"/>
    <w:rsid w:val="00431BBC"/>
    <w:rsid w:val="00431E57"/>
    <w:rsid w:val="00431F8A"/>
    <w:rsid w:val="0043237D"/>
    <w:rsid w:val="0043250F"/>
    <w:rsid w:val="004326AE"/>
    <w:rsid w:val="00432786"/>
    <w:rsid w:val="004328B1"/>
    <w:rsid w:val="00432919"/>
    <w:rsid w:val="00432AC2"/>
    <w:rsid w:val="00432B22"/>
    <w:rsid w:val="00432B28"/>
    <w:rsid w:val="00432D6B"/>
    <w:rsid w:val="00432E34"/>
    <w:rsid w:val="00432E9C"/>
    <w:rsid w:val="00432F59"/>
    <w:rsid w:val="00432F73"/>
    <w:rsid w:val="004332B8"/>
    <w:rsid w:val="004332E5"/>
    <w:rsid w:val="00433736"/>
    <w:rsid w:val="0043381B"/>
    <w:rsid w:val="00433932"/>
    <w:rsid w:val="00433ADE"/>
    <w:rsid w:val="00433D20"/>
    <w:rsid w:val="00433D9B"/>
    <w:rsid w:val="0043407C"/>
    <w:rsid w:val="00434239"/>
    <w:rsid w:val="0043443A"/>
    <w:rsid w:val="00434AA9"/>
    <w:rsid w:val="00434BAD"/>
    <w:rsid w:val="0043501C"/>
    <w:rsid w:val="004352F1"/>
    <w:rsid w:val="00435571"/>
    <w:rsid w:val="004355D9"/>
    <w:rsid w:val="004357FC"/>
    <w:rsid w:val="00435946"/>
    <w:rsid w:val="00435C50"/>
    <w:rsid w:val="00435D29"/>
    <w:rsid w:val="00435EC5"/>
    <w:rsid w:val="00435F19"/>
    <w:rsid w:val="00435F45"/>
    <w:rsid w:val="00435FBC"/>
    <w:rsid w:val="0043633C"/>
    <w:rsid w:val="004366E2"/>
    <w:rsid w:val="004367BD"/>
    <w:rsid w:val="0043682B"/>
    <w:rsid w:val="00436AC8"/>
    <w:rsid w:val="00436BD6"/>
    <w:rsid w:val="00437687"/>
    <w:rsid w:val="004377E4"/>
    <w:rsid w:val="00437AB8"/>
    <w:rsid w:val="00437E66"/>
    <w:rsid w:val="0044002C"/>
    <w:rsid w:val="00440036"/>
    <w:rsid w:val="004404C5"/>
    <w:rsid w:val="0044099B"/>
    <w:rsid w:val="00440B77"/>
    <w:rsid w:val="00440E5D"/>
    <w:rsid w:val="00440E85"/>
    <w:rsid w:val="0044105C"/>
    <w:rsid w:val="00441389"/>
    <w:rsid w:val="00441484"/>
    <w:rsid w:val="004414FB"/>
    <w:rsid w:val="004415E0"/>
    <w:rsid w:val="00441633"/>
    <w:rsid w:val="004416CE"/>
    <w:rsid w:val="0044171D"/>
    <w:rsid w:val="00441907"/>
    <w:rsid w:val="004419F3"/>
    <w:rsid w:val="00441D00"/>
    <w:rsid w:val="004422AF"/>
    <w:rsid w:val="004422C4"/>
    <w:rsid w:val="00442920"/>
    <w:rsid w:val="00442C4B"/>
    <w:rsid w:val="00442E0F"/>
    <w:rsid w:val="004431F0"/>
    <w:rsid w:val="00443452"/>
    <w:rsid w:val="00443CE9"/>
    <w:rsid w:val="00443FFF"/>
    <w:rsid w:val="00444458"/>
    <w:rsid w:val="00444AF9"/>
    <w:rsid w:val="00444C36"/>
    <w:rsid w:val="00444DC2"/>
    <w:rsid w:val="00444E05"/>
    <w:rsid w:val="00444F17"/>
    <w:rsid w:val="004453D2"/>
    <w:rsid w:val="004454C7"/>
    <w:rsid w:val="00445883"/>
    <w:rsid w:val="00445C55"/>
    <w:rsid w:val="00445D29"/>
    <w:rsid w:val="00445E13"/>
    <w:rsid w:val="00445F18"/>
    <w:rsid w:val="00446228"/>
    <w:rsid w:val="004462D7"/>
    <w:rsid w:val="004463A5"/>
    <w:rsid w:val="00446789"/>
    <w:rsid w:val="00446A48"/>
    <w:rsid w:val="00446D41"/>
    <w:rsid w:val="00446D75"/>
    <w:rsid w:val="00446EE5"/>
    <w:rsid w:val="00447057"/>
    <w:rsid w:val="004470E6"/>
    <w:rsid w:val="004470F6"/>
    <w:rsid w:val="004472E5"/>
    <w:rsid w:val="00447445"/>
    <w:rsid w:val="0044791C"/>
    <w:rsid w:val="004479D6"/>
    <w:rsid w:val="00447BFA"/>
    <w:rsid w:val="00447E51"/>
    <w:rsid w:val="00447F64"/>
    <w:rsid w:val="00450057"/>
    <w:rsid w:val="00450661"/>
    <w:rsid w:val="00450B20"/>
    <w:rsid w:val="00450D5C"/>
    <w:rsid w:val="00450DAD"/>
    <w:rsid w:val="00451059"/>
    <w:rsid w:val="004517DE"/>
    <w:rsid w:val="004518F5"/>
    <w:rsid w:val="00451A98"/>
    <w:rsid w:val="00451C2A"/>
    <w:rsid w:val="00451C86"/>
    <w:rsid w:val="00451E95"/>
    <w:rsid w:val="00451F2B"/>
    <w:rsid w:val="00452389"/>
    <w:rsid w:val="00452544"/>
    <w:rsid w:val="00452793"/>
    <w:rsid w:val="00452CEA"/>
    <w:rsid w:val="00452E3D"/>
    <w:rsid w:val="00453226"/>
    <w:rsid w:val="00453357"/>
    <w:rsid w:val="0045356A"/>
    <w:rsid w:val="00453AE9"/>
    <w:rsid w:val="00454261"/>
    <w:rsid w:val="00454527"/>
    <w:rsid w:val="00454B2D"/>
    <w:rsid w:val="00454DCE"/>
    <w:rsid w:val="00454F88"/>
    <w:rsid w:val="0045513C"/>
    <w:rsid w:val="004552A3"/>
    <w:rsid w:val="00455629"/>
    <w:rsid w:val="00455639"/>
    <w:rsid w:val="00455750"/>
    <w:rsid w:val="004559BB"/>
    <w:rsid w:val="00455CA0"/>
    <w:rsid w:val="00455CC1"/>
    <w:rsid w:val="00455F50"/>
    <w:rsid w:val="00456042"/>
    <w:rsid w:val="00456079"/>
    <w:rsid w:val="00457062"/>
    <w:rsid w:val="00457465"/>
    <w:rsid w:val="004578FB"/>
    <w:rsid w:val="0045795B"/>
    <w:rsid w:val="00457BB6"/>
    <w:rsid w:val="00457CE2"/>
    <w:rsid w:val="00457D37"/>
    <w:rsid w:val="00457DF7"/>
    <w:rsid w:val="00457E2E"/>
    <w:rsid w:val="00457F12"/>
    <w:rsid w:val="00457FCE"/>
    <w:rsid w:val="00460018"/>
    <w:rsid w:val="00460139"/>
    <w:rsid w:val="0046019B"/>
    <w:rsid w:val="0046025A"/>
    <w:rsid w:val="004603CF"/>
    <w:rsid w:val="0046040C"/>
    <w:rsid w:val="00460CCF"/>
    <w:rsid w:val="00460E5E"/>
    <w:rsid w:val="0046117F"/>
    <w:rsid w:val="00461354"/>
    <w:rsid w:val="0046160F"/>
    <w:rsid w:val="004616F0"/>
    <w:rsid w:val="004619E7"/>
    <w:rsid w:val="00461B0E"/>
    <w:rsid w:val="00462412"/>
    <w:rsid w:val="00462690"/>
    <w:rsid w:val="00462B57"/>
    <w:rsid w:val="00462D0F"/>
    <w:rsid w:val="00462EC1"/>
    <w:rsid w:val="004630E3"/>
    <w:rsid w:val="004631EF"/>
    <w:rsid w:val="00463395"/>
    <w:rsid w:val="0046354A"/>
    <w:rsid w:val="00463877"/>
    <w:rsid w:val="0046395D"/>
    <w:rsid w:val="00463B70"/>
    <w:rsid w:val="00463DC8"/>
    <w:rsid w:val="00463DF7"/>
    <w:rsid w:val="00464485"/>
    <w:rsid w:val="0046449A"/>
    <w:rsid w:val="00464943"/>
    <w:rsid w:val="004653BF"/>
    <w:rsid w:val="0046570D"/>
    <w:rsid w:val="004659EA"/>
    <w:rsid w:val="00465B73"/>
    <w:rsid w:val="00465BC5"/>
    <w:rsid w:val="00465EDF"/>
    <w:rsid w:val="0046606A"/>
    <w:rsid w:val="0046656C"/>
    <w:rsid w:val="004665DC"/>
    <w:rsid w:val="004666D6"/>
    <w:rsid w:val="0046685F"/>
    <w:rsid w:val="00466A86"/>
    <w:rsid w:val="00466B48"/>
    <w:rsid w:val="00466D88"/>
    <w:rsid w:val="00466FA1"/>
    <w:rsid w:val="004671AE"/>
    <w:rsid w:val="0046762F"/>
    <w:rsid w:val="00467698"/>
    <w:rsid w:val="00467D76"/>
    <w:rsid w:val="00467FF0"/>
    <w:rsid w:val="00470183"/>
    <w:rsid w:val="00470250"/>
    <w:rsid w:val="004704E3"/>
    <w:rsid w:val="00470A12"/>
    <w:rsid w:val="00470C2F"/>
    <w:rsid w:val="00470D8E"/>
    <w:rsid w:val="00470FA5"/>
    <w:rsid w:val="004712DB"/>
    <w:rsid w:val="00471379"/>
    <w:rsid w:val="004713CC"/>
    <w:rsid w:val="0047143F"/>
    <w:rsid w:val="004714C6"/>
    <w:rsid w:val="0047156A"/>
    <w:rsid w:val="00471665"/>
    <w:rsid w:val="004718EC"/>
    <w:rsid w:val="00471A7F"/>
    <w:rsid w:val="00471DE3"/>
    <w:rsid w:val="004720D9"/>
    <w:rsid w:val="00472254"/>
    <w:rsid w:val="0047258E"/>
    <w:rsid w:val="004726BE"/>
    <w:rsid w:val="00472CB4"/>
    <w:rsid w:val="00472D38"/>
    <w:rsid w:val="00472DDF"/>
    <w:rsid w:val="00472E98"/>
    <w:rsid w:val="00473477"/>
    <w:rsid w:val="004734B0"/>
    <w:rsid w:val="00473504"/>
    <w:rsid w:val="0047381D"/>
    <w:rsid w:val="00473D68"/>
    <w:rsid w:val="00473E12"/>
    <w:rsid w:val="00473E21"/>
    <w:rsid w:val="00473F06"/>
    <w:rsid w:val="00474335"/>
    <w:rsid w:val="0047447B"/>
    <w:rsid w:val="00474DB7"/>
    <w:rsid w:val="00475169"/>
    <w:rsid w:val="004752E6"/>
    <w:rsid w:val="00475543"/>
    <w:rsid w:val="0047571B"/>
    <w:rsid w:val="00476207"/>
    <w:rsid w:val="0047631D"/>
    <w:rsid w:val="0047648A"/>
    <w:rsid w:val="0047653F"/>
    <w:rsid w:val="004768F8"/>
    <w:rsid w:val="00476A90"/>
    <w:rsid w:val="00476AA1"/>
    <w:rsid w:val="00476AED"/>
    <w:rsid w:val="004775D3"/>
    <w:rsid w:val="00477F5E"/>
    <w:rsid w:val="00480377"/>
    <w:rsid w:val="004803E1"/>
    <w:rsid w:val="004805C8"/>
    <w:rsid w:val="0048080D"/>
    <w:rsid w:val="00480A0F"/>
    <w:rsid w:val="00480AC7"/>
    <w:rsid w:val="00480CCF"/>
    <w:rsid w:val="00480FC8"/>
    <w:rsid w:val="00481055"/>
    <w:rsid w:val="00481296"/>
    <w:rsid w:val="0048168E"/>
    <w:rsid w:val="00481699"/>
    <w:rsid w:val="00481788"/>
    <w:rsid w:val="00481A13"/>
    <w:rsid w:val="00481DEA"/>
    <w:rsid w:val="00481FDB"/>
    <w:rsid w:val="00482663"/>
    <w:rsid w:val="00482775"/>
    <w:rsid w:val="00482A22"/>
    <w:rsid w:val="00482B6C"/>
    <w:rsid w:val="00482BB4"/>
    <w:rsid w:val="00482C85"/>
    <w:rsid w:val="00483203"/>
    <w:rsid w:val="00483511"/>
    <w:rsid w:val="004839F0"/>
    <w:rsid w:val="00483DE3"/>
    <w:rsid w:val="00483EAA"/>
    <w:rsid w:val="00483FBF"/>
    <w:rsid w:val="004840D6"/>
    <w:rsid w:val="00484153"/>
    <w:rsid w:val="0048424A"/>
    <w:rsid w:val="0048467E"/>
    <w:rsid w:val="004846E4"/>
    <w:rsid w:val="00484BAB"/>
    <w:rsid w:val="00484C99"/>
    <w:rsid w:val="00484E79"/>
    <w:rsid w:val="00485264"/>
    <w:rsid w:val="00485550"/>
    <w:rsid w:val="00485906"/>
    <w:rsid w:val="00485D15"/>
    <w:rsid w:val="00485E54"/>
    <w:rsid w:val="004862A1"/>
    <w:rsid w:val="004866DF"/>
    <w:rsid w:val="00486792"/>
    <w:rsid w:val="004867D2"/>
    <w:rsid w:val="00486806"/>
    <w:rsid w:val="00486CD8"/>
    <w:rsid w:val="00486FFA"/>
    <w:rsid w:val="0048708B"/>
    <w:rsid w:val="00487233"/>
    <w:rsid w:val="00487241"/>
    <w:rsid w:val="00487495"/>
    <w:rsid w:val="0048751C"/>
    <w:rsid w:val="00487555"/>
    <w:rsid w:val="00487644"/>
    <w:rsid w:val="00487846"/>
    <w:rsid w:val="004878AC"/>
    <w:rsid w:val="00487935"/>
    <w:rsid w:val="00487964"/>
    <w:rsid w:val="00487B15"/>
    <w:rsid w:val="00487B8A"/>
    <w:rsid w:val="00487C16"/>
    <w:rsid w:val="00487CF8"/>
    <w:rsid w:val="00490280"/>
    <w:rsid w:val="004903BC"/>
    <w:rsid w:val="004904D2"/>
    <w:rsid w:val="00490694"/>
    <w:rsid w:val="00490705"/>
    <w:rsid w:val="0049081E"/>
    <w:rsid w:val="00490C67"/>
    <w:rsid w:val="00490D04"/>
    <w:rsid w:val="00491186"/>
    <w:rsid w:val="00491202"/>
    <w:rsid w:val="00491488"/>
    <w:rsid w:val="00491575"/>
    <w:rsid w:val="004919A0"/>
    <w:rsid w:val="00491A7F"/>
    <w:rsid w:val="00491BA1"/>
    <w:rsid w:val="00491D3A"/>
    <w:rsid w:val="0049219B"/>
    <w:rsid w:val="00492312"/>
    <w:rsid w:val="0049265A"/>
    <w:rsid w:val="00492B34"/>
    <w:rsid w:val="00492B79"/>
    <w:rsid w:val="00492C81"/>
    <w:rsid w:val="00492CA8"/>
    <w:rsid w:val="00492D60"/>
    <w:rsid w:val="0049355C"/>
    <w:rsid w:val="00493725"/>
    <w:rsid w:val="00493731"/>
    <w:rsid w:val="00493830"/>
    <w:rsid w:val="00493A19"/>
    <w:rsid w:val="00493A85"/>
    <w:rsid w:val="00493D3C"/>
    <w:rsid w:val="00493E9B"/>
    <w:rsid w:val="00494027"/>
    <w:rsid w:val="004941AB"/>
    <w:rsid w:val="004942C6"/>
    <w:rsid w:val="00494659"/>
    <w:rsid w:val="00494816"/>
    <w:rsid w:val="00494841"/>
    <w:rsid w:val="0049490E"/>
    <w:rsid w:val="00494A7F"/>
    <w:rsid w:val="00494C05"/>
    <w:rsid w:val="00494C6C"/>
    <w:rsid w:val="00495203"/>
    <w:rsid w:val="00495761"/>
    <w:rsid w:val="00495860"/>
    <w:rsid w:val="004958EB"/>
    <w:rsid w:val="00495AED"/>
    <w:rsid w:val="00495D48"/>
    <w:rsid w:val="00495E0F"/>
    <w:rsid w:val="00495EBF"/>
    <w:rsid w:val="00495EE5"/>
    <w:rsid w:val="00495F3C"/>
    <w:rsid w:val="004963DA"/>
    <w:rsid w:val="00496638"/>
    <w:rsid w:val="004969FC"/>
    <w:rsid w:val="00496B31"/>
    <w:rsid w:val="00496FC3"/>
    <w:rsid w:val="00497065"/>
    <w:rsid w:val="0049707B"/>
    <w:rsid w:val="004970EE"/>
    <w:rsid w:val="004973BD"/>
    <w:rsid w:val="00497494"/>
    <w:rsid w:val="004974C8"/>
    <w:rsid w:val="0049766E"/>
    <w:rsid w:val="004976D8"/>
    <w:rsid w:val="0049776E"/>
    <w:rsid w:val="00497B5F"/>
    <w:rsid w:val="00497DF2"/>
    <w:rsid w:val="004A0245"/>
    <w:rsid w:val="004A03B4"/>
    <w:rsid w:val="004A057E"/>
    <w:rsid w:val="004A0643"/>
    <w:rsid w:val="004A09A5"/>
    <w:rsid w:val="004A0CE8"/>
    <w:rsid w:val="004A0FE4"/>
    <w:rsid w:val="004A1163"/>
    <w:rsid w:val="004A14CB"/>
    <w:rsid w:val="004A1692"/>
    <w:rsid w:val="004A19D3"/>
    <w:rsid w:val="004A1C0A"/>
    <w:rsid w:val="004A1D12"/>
    <w:rsid w:val="004A1D5F"/>
    <w:rsid w:val="004A1E4F"/>
    <w:rsid w:val="004A2101"/>
    <w:rsid w:val="004A2174"/>
    <w:rsid w:val="004A2946"/>
    <w:rsid w:val="004A2B41"/>
    <w:rsid w:val="004A2D6B"/>
    <w:rsid w:val="004A2D94"/>
    <w:rsid w:val="004A2EAE"/>
    <w:rsid w:val="004A2ED5"/>
    <w:rsid w:val="004A3082"/>
    <w:rsid w:val="004A30AD"/>
    <w:rsid w:val="004A3177"/>
    <w:rsid w:val="004A31DF"/>
    <w:rsid w:val="004A3D47"/>
    <w:rsid w:val="004A40DC"/>
    <w:rsid w:val="004A418A"/>
    <w:rsid w:val="004A4548"/>
    <w:rsid w:val="004A4774"/>
    <w:rsid w:val="004A479D"/>
    <w:rsid w:val="004A47C1"/>
    <w:rsid w:val="004A487E"/>
    <w:rsid w:val="004A499F"/>
    <w:rsid w:val="004A4CFF"/>
    <w:rsid w:val="004A4D72"/>
    <w:rsid w:val="004A4E4A"/>
    <w:rsid w:val="004A509F"/>
    <w:rsid w:val="004A540D"/>
    <w:rsid w:val="004A57C6"/>
    <w:rsid w:val="004A581E"/>
    <w:rsid w:val="004A59C1"/>
    <w:rsid w:val="004A5CC4"/>
    <w:rsid w:val="004A5DBB"/>
    <w:rsid w:val="004A5E04"/>
    <w:rsid w:val="004A5FED"/>
    <w:rsid w:val="004A61BE"/>
    <w:rsid w:val="004A659C"/>
    <w:rsid w:val="004A65B9"/>
    <w:rsid w:val="004A667B"/>
    <w:rsid w:val="004A6B04"/>
    <w:rsid w:val="004A6CBB"/>
    <w:rsid w:val="004A6D0D"/>
    <w:rsid w:val="004A6E66"/>
    <w:rsid w:val="004A70EC"/>
    <w:rsid w:val="004A728F"/>
    <w:rsid w:val="004A7791"/>
    <w:rsid w:val="004A7888"/>
    <w:rsid w:val="004A7977"/>
    <w:rsid w:val="004A7A14"/>
    <w:rsid w:val="004A7CB2"/>
    <w:rsid w:val="004A7CD1"/>
    <w:rsid w:val="004A7D64"/>
    <w:rsid w:val="004A7EB2"/>
    <w:rsid w:val="004B005C"/>
    <w:rsid w:val="004B0186"/>
    <w:rsid w:val="004B0206"/>
    <w:rsid w:val="004B028F"/>
    <w:rsid w:val="004B04A7"/>
    <w:rsid w:val="004B0594"/>
    <w:rsid w:val="004B0B9A"/>
    <w:rsid w:val="004B0DCF"/>
    <w:rsid w:val="004B0E01"/>
    <w:rsid w:val="004B1012"/>
    <w:rsid w:val="004B12F7"/>
    <w:rsid w:val="004B13C7"/>
    <w:rsid w:val="004B1695"/>
    <w:rsid w:val="004B1927"/>
    <w:rsid w:val="004B193F"/>
    <w:rsid w:val="004B1CA5"/>
    <w:rsid w:val="004B1F8D"/>
    <w:rsid w:val="004B1FD9"/>
    <w:rsid w:val="004B2574"/>
    <w:rsid w:val="004B2615"/>
    <w:rsid w:val="004B264C"/>
    <w:rsid w:val="004B2838"/>
    <w:rsid w:val="004B2881"/>
    <w:rsid w:val="004B2D93"/>
    <w:rsid w:val="004B3186"/>
    <w:rsid w:val="004B34FC"/>
    <w:rsid w:val="004B364B"/>
    <w:rsid w:val="004B3742"/>
    <w:rsid w:val="004B384A"/>
    <w:rsid w:val="004B39F0"/>
    <w:rsid w:val="004B3BE6"/>
    <w:rsid w:val="004B3EF4"/>
    <w:rsid w:val="004B41EA"/>
    <w:rsid w:val="004B4436"/>
    <w:rsid w:val="004B46E6"/>
    <w:rsid w:val="004B4738"/>
    <w:rsid w:val="004B47B6"/>
    <w:rsid w:val="004B485D"/>
    <w:rsid w:val="004B4B19"/>
    <w:rsid w:val="004B4B2C"/>
    <w:rsid w:val="004B4BB6"/>
    <w:rsid w:val="004B4D41"/>
    <w:rsid w:val="004B4F17"/>
    <w:rsid w:val="004B4FD2"/>
    <w:rsid w:val="004B517A"/>
    <w:rsid w:val="004B51E3"/>
    <w:rsid w:val="004B5358"/>
    <w:rsid w:val="004B546C"/>
    <w:rsid w:val="004B5DDD"/>
    <w:rsid w:val="004B5E92"/>
    <w:rsid w:val="004B6058"/>
    <w:rsid w:val="004B66BF"/>
    <w:rsid w:val="004B682A"/>
    <w:rsid w:val="004B689C"/>
    <w:rsid w:val="004B699E"/>
    <w:rsid w:val="004B6B00"/>
    <w:rsid w:val="004B6D19"/>
    <w:rsid w:val="004B6D4F"/>
    <w:rsid w:val="004B6EA3"/>
    <w:rsid w:val="004B6EE5"/>
    <w:rsid w:val="004B70FE"/>
    <w:rsid w:val="004B72E1"/>
    <w:rsid w:val="004B746A"/>
    <w:rsid w:val="004B749B"/>
    <w:rsid w:val="004B79A1"/>
    <w:rsid w:val="004B7CC3"/>
    <w:rsid w:val="004B7E66"/>
    <w:rsid w:val="004B7F7A"/>
    <w:rsid w:val="004C00FE"/>
    <w:rsid w:val="004C07E5"/>
    <w:rsid w:val="004C08F1"/>
    <w:rsid w:val="004C0ABD"/>
    <w:rsid w:val="004C0DF6"/>
    <w:rsid w:val="004C0E9C"/>
    <w:rsid w:val="004C1009"/>
    <w:rsid w:val="004C119F"/>
    <w:rsid w:val="004C181B"/>
    <w:rsid w:val="004C194C"/>
    <w:rsid w:val="004C19C9"/>
    <w:rsid w:val="004C1C28"/>
    <w:rsid w:val="004C1E6B"/>
    <w:rsid w:val="004C254B"/>
    <w:rsid w:val="004C262E"/>
    <w:rsid w:val="004C277A"/>
    <w:rsid w:val="004C2B01"/>
    <w:rsid w:val="004C2C1D"/>
    <w:rsid w:val="004C2CA2"/>
    <w:rsid w:val="004C2E75"/>
    <w:rsid w:val="004C3013"/>
    <w:rsid w:val="004C31D1"/>
    <w:rsid w:val="004C325B"/>
    <w:rsid w:val="004C3261"/>
    <w:rsid w:val="004C3423"/>
    <w:rsid w:val="004C35FE"/>
    <w:rsid w:val="004C3654"/>
    <w:rsid w:val="004C3763"/>
    <w:rsid w:val="004C3A4E"/>
    <w:rsid w:val="004C3CDA"/>
    <w:rsid w:val="004C3F53"/>
    <w:rsid w:val="004C4364"/>
    <w:rsid w:val="004C441D"/>
    <w:rsid w:val="004C462C"/>
    <w:rsid w:val="004C486E"/>
    <w:rsid w:val="004C4963"/>
    <w:rsid w:val="004C4A00"/>
    <w:rsid w:val="004C4CB6"/>
    <w:rsid w:val="004C4CD2"/>
    <w:rsid w:val="004C4DC7"/>
    <w:rsid w:val="004C4E18"/>
    <w:rsid w:val="004C4EA8"/>
    <w:rsid w:val="004C501C"/>
    <w:rsid w:val="004C55DE"/>
    <w:rsid w:val="004C57E8"/>
    <w:rsid w:val="004C5ECF"/>
    <w:rsid w:val="004C5F8A"/>
    <w:rsid w:val="004C6100"/>
    <w:rsid w:val="004C6108"/>
    <w:rsid w:val="004C6121"/>
    <w:rsid w:val="004C6222"/>
    <w:rsid w:val="004C668F"/>
    <w:rsid w:val="004C66CE"/>
    <w:rsid w:val="004C6960"/>
    <w:rsid w:val="004C6AD7"/>
    <w:rsid w:val="004C6BF0"/>
    <w:rsid w:val="004C6D1F"/>
    <w:rsid w:val="004C7A2E"/>
    <w:rsid w:val="004C7A5D"/>
    <w:rsid w:val="004C7C60"/>
    <w:rsid w:val="004C7C9A"/>
    <w:rsid w:val="004C7D1C"/>
    <w:rsid w:val="004C7E96"/>
    <w:rsid w:val="004C7F81"/>
    <w:rsid w:val="004D0253"/>
    <w:rsid w:val="004D076D"/>
    <w:rsid w:val="004D0AD4"/>
    <w:rsid w:val="004D1163"/>
    <w:rsid w:val="004D12BD"/>
    <w:rsid w:val="004D1507"/>
    <w:rsid w:val="004D1783"/>
    <w:rsid w:val="004D179B"/>
    <w:rsid w:val="004D1BAB"/>
    <w:rsid w:val="004D1FD9"/>
    <w:rsid w:val="004D205A"/>
    <w:rsid w:val="004D26D8"/>
    <w:rsid w:val="004D2C45"/>
    <w:rsid w:val="004D335B"/>
    <w:rsid w:val="004D349E"/>
    <w:rsid w:val="004D34A4"/>
    <w:rsid w:val="004D34F9"/>
    <w:rsid w:val="004D38D5"/>
    <w:rsid w:val="004D3904"/>
    <w:rsid w:val="004D3A79"/>
    <w:rsid w:val="004D3C06"/>
    <w:rsid w:val="004D3E5C"/>
    <w:rsid w:val="004D3E60"/>
    <w:rsid w:val="004D3E9F"/>
    <w:rsid w:val="004D43E8"/>
    <w:rsid w:val="004D475B"/>
    <w:rsid w:val="004D480A"/>
    <w:rsid w:val="004D49B1"/>
    <w:rsid w:val="004D4B14"/>
    <w:rsid w:val="004D4E9C"/>
    <w:rsid w:val="004D5116"/>
    <w:rsid w:val="004D5274"/>
    <w:rsid w:val="004D5364"/>
    <w:rsid w:val="004D566A"/>
    <w:rsid w:val="004D57ED"/>
    <w:rsid w:val="004D586C"/>
    <w:rsid w:val="004D5939"/>
    <w:rsid w:val="004D5B5B"/>
    <w:rsid w:val="004D5DF3"/>
    <w:rsid w:val="004D5DFF"/>
    <w:rsid w:val="004D605D"/>
    <w:rsid w:val="004D62B8"/>
    <w:rsid w:val="004D6531"/>
    <w:rsid w:val="004D66DD"/>
    <w:rsid w:val="004D6A86"/>
    <w:rsid w:val="004D6C8C"/>
    <w:rsid w:val="004D6ED8"/>
    <w:rsid w:val="004D7122"/>
    <w:rsid w:val="004D7179"/>
    <w:rsid w:val="004D71ED"/>
    <w:rsid w:val="004D759B"/>
    <w:rsid w:val="004D75D6"/>
    <w:rsid w:val="004D7B7F"/>
    <w:rsid w:val="004D7E3A"/>
    <w:rsid w:val="004D7E44"/>
    <w:rsid w:val="004E0194"/>
    <w:rsid w:val="004E040E"/>
    <w:rsid w:val="004E0602"/>
    <w:rsid w:val="004E09F3"/>
    <w:rsid w:val="004E0B67"/>
    <w:rsid w:val="004E0CC8"/>
    <w:rsid w:val="004E0D6B"/>
    <w:rsid w:val="004E1545"/>
    <w:rsid w:val="004E15FE"/>
    <w:rsid w:val="004E1706"/>
    <w:rsid w:val="004E1B3E"/>
    <w:rsid w:val="004E1B46"/>
    <w:rsid w:val="004E1B76"/>
    <w:rsid w:val="004E205A"/>
    <w:rsid w:val="004E2121"/>
    <w:rsid w:val="004E252B"/>
    <w:rsid w:val="004E267C"/>
    <w:rsid w:val="004E2724"/>
    <w:rsid w:val="004E2759"/>
    <w:rsid w:val="004E2BEB"/>
    <w:rsid w:val="004E2E53"/>
    <w:rsid w:val="004E2EC8"/>
    <w:rsid w:val="004E3040"/>
    <w:rsid w:val="004E33A9"/>
    <w:rsid w:val="004E3556"/>
    <w:rsid w:val="004E37C5"/>
    <w:rsid w:val="004E3A45"/>
    <w:rsid w:val="004E3D9A"/>
    <w:rsid w:val="004E4018"/>
    <w:rsid w:val="004E4049"/>
    <w:rsid w:val="004E421B"/>
    <w:rsid w:val="004E442F"/>
    <w:rsid w:val="004E45CC"/>
    <w:rsid w:val="004E4626"/>
    <w:rsid w:val="004E49F3"/>
    <w:rsid w:val="004E49F5"/>
    <w:rsid w:val="004E5114"/>
    <w:rsid w:val="004E55D6"/>
    <w:rsid w:val="004E5795"/>
    <w:rsid w:val="004E5858"/>
    <w:rsid w:val="004E58DC"/>
    <w:rsid w:val="004E5B55"/>
    <w:rsid w:val="004E5B92"/>
    <w:rsid w:val="004E5D7C"/>
    <w:rsid w:val="004E6327"/>
    <w:rsid w:val="004E6B16"/>
    <w:rsid w:val="004E6B9C"/>
    <w:rsid w:val="004E6D31"/>
    <w:rsid w:val="004E6D80"/>
    <w:rsid w:val="004E6EB4"/>
    <w:rsid w:val="004E6EF0"/>
    <w:rsid w:val="004E730E"/>
    <w:rsid w:val="004E732F"/>
    <w:rsid w:val="004E7502"/>
    <w:rsid w:val="004E780C"/>
    <w:rsid w:val="004E784A"/>
    <w:rsid w:val="004E7D23"/>
    <w:rsid w:val="004E7F4C"/>
    <w:rsid w:val="004F0284"/>
    <w:rsid w:val="004F051A"/>
    <w:rsid w:val="004F0643"/>
    <w:rsid w:val="004F07DB"/>
    <w:rsid w:val="004F0A1A"/>
    <w:rsid w:val="004F0BD9"/>
    <w:rsid w:val="004F0C48"/>
    <w:rsid w:val="004F0F52"/>
    <w:rsid w:val="004F0F9A"/>
    <w:rsid w:val="004F11F8"/>
    <w:rsid w:val="004F1287"/>
    <w:rsid w:val="004F13D3"/>
    <w:rsid w:val="004F162E"/>
    <w:rsid w:val="004F251E"/>
    <w:rsid w:val="004F2711"/>
    <w:rsid w:val="004F2755"/>
    <w:rsid w:val="004F2764"/>
    <w:rsid w:val="004F2A98"/>
    <w:rsid w:val="004F2BBF"/>
    <w:rsid w:val="004F2C28"/>
    <w:rsid w:val="004F3162"/>
    <w:rsid w:val="004F3452"/>
    <w:rsid w:val="004F34AC"/>
    <w:rsid w:val="004F3660"/>
    <w:rsid w:val="004F3691"/>
    <w:rsid w:val="004F3766"/>
    <w:rsid w:val="004F3910"/>
    <w:rsid w:val="004F39CB"/>
    <w:rsid w:val="004F39FA"/>
    <w:rsid w:val="004F3AEC"/>
    <w:rsid w:val="004F3B71"/>
    <w:rsid w:val="004F3CD0"/>
    <w:rsid w:val="004F3D17"/>
    <w:rsid w:val="004F3E45"/>
    <w:rsid w:val="004F4259"/>
    <w:rsid w:val="004F431C"/>
    <w:rsid w:val="004F473F"/>
    <w:rsid w:val="004F484F"/>
    <w:rsid w:val="004F4863"/>
    <w:rsid w:val="004F4CDD"/>
    <w:rsid w:val="004F4DCD"/>
    <w:rsid w:val="004F508C"/>
    <w:rsid w:val="004F50CF"/>
    <w:rsid w:val="004F5565"/>
    <w:rsid w:val="004F577F"/>
    <w:rsid w:val="004F5955"/>
    <w:rsid w:val="004F59B2"/>
    <w:rsid w:val="004F59BE"/>
    <w:rsid w:val="004F59FD"/>
    <w:rsid w:val="004F5B82"/>
    <w:rsid w:val="004F5E35"/>
    <w:rsid w:val="004F6160"/>
    <w:rsid w:val="004F61A9"/>
    <w:rsid w:val="004F62E7"/>
    <w:rsid w:val="004F6638"/>
    <w:rsid w:val="004F6A25"/>
    <w:rsid w:val="004F6A7B"/>
    <w:rsid w:val="004F6B3B"/>
    <w:rsid w:val="004F7075"/>
    <w:rsid w:val="004F7546"/>
    <w:rsid w:val="004F75BD"/>
    <w:rsid w:val="004F791C"/>
    <w:rsid w:val="004F7BE2"/>
    <w:rsid w:val="004F7C78"/>
    <w:rsid w:val="004F7C82"/>
    <w:rsid w:val="00500151"/>
    <w:rsid w:val="0050040A"/>
    <w:rsid w:val="00500572"/>
    <w:rsid w:val="00500619"/>
    <w:rsid w:val="00500928"/>
    <w:rsid w:val="005009B6"/>
    <w:rsid w:val="00500A73"/>
    <w:rsid w:val="00500BD4"/>
    <w:rsid w:val="00500CEA"/>
    <w:rsid w:val="0050122F"/>
    <w:rsid w:val="0050179F"/>
    <w:rsid w:val="00502076"/>
    <w:rsid w:val="00502128"/>
    <w:rsid w:val="005025E0"/>
    <w:rsid w:val="005027F5"/>
    <w:rsid w:val="00502991"/>
    <w:rsid w:val="00502C80"/>
    <w:rsid w:val="00502D38"/>
    <w:rsid w:val="00502D93"/>
    <w:rsid w:val="0050311C"/>
    <w:rsid w:val="0050349C"/>
    <w:rsid w:val="00503570"/>
    <w:rsid w:val="00503706"/>
    <w:rsid w:val="0050372F"/>
    <w:rsid w:val="00503C84"/>
    <w:rsid w:val="00503FC3"/>
    <w:rsid w:val="00503FD6"/>
    <w:rsid w:val="005040B9"/>
    <w:rsid w:val="0050420C"/>
    <w:rsid w:val="00504677"/>
    <w:rsid w:val="005046E4"/>
    <w:rsid w:val="00504783"/>
    <w:rsid w:val="005049AF"/>
    <w:rsid w:val="00504ACD"/>
    <w:rsid w:val="00504BAB"/>
    <w:rsid w:val="00504C44"/>
    <w:rsid w:val="00504D60"/>
    <w:rsid w:val="00504D8F"/>
    <w:rsid w:val="00504D97"/>
    <w:rsid w:val="00505640"/>
    <w:rsid w:val="00505876"/>
    <w:rsid w:val="00505E8E"/>
    <w:rsid w:val="0050667D"/>
    <w:rsid w:val="00506792"/>
    <w:rsid w:val="00506A6F"/>
    <w:rsid w:val="00506CBB"/>
    <w:rsid w:val="00506E70"/>
    <w:rsid w:val="00506F0B"/>
    <w:rsid w:val="00506F41"/>
    <w:rsid w:val="0050751B"/>
    <w:rsid w:val="005078E3"/>
    <w:rsid w:val="00507A24"/>
    <w:rsid w:val="00507BC0"/>
    <w:rsid w:val="00507E26"/>
    <w:rsid w:val="00507E9C"/>
    <w:rsid w:val="00507F26"/>
    <w:rsid w:val="00507FED"/>
    <w:rsid w:val="005101CD"/>
    <w:rsid w:val="005102D2"/>
    <w:rsid w:val="00510311"/>
    <w:rsid w:val="00510411"/>
    <w:rsid w:val="005107B4"/>
    <w:rsid w:val="005109B6"/>
    <w:rsid w:val="00510DCB"/>
    <w:rsid w:val="00510F00"/>
    <w:rsid w:val="00511180"/>
    <w:rsid w:val="0051146B"/>
    <w:rsid w:val="005114E9"/>
    <w:rsid w:val="0051150D"/>
    <w:rsid w:val="00511733"/>
    <w:rsid w:val="005117B3"/>
    <w:rsid w:val="00511C89"/>
    <w:rsid w:val="00511D62"/>
    <w:rsid w:val="00511FA9"/>
    <w:rsid w:val="005120DB"/>
    <w:rsid w:val="0051294D"/>
    <w:rsid w:val="00512977"/>
    <w:rsid w:val="00512AED"/>
    <w:rsid w:val="00512C21"/>
    <w:rsid w:val="00512DAF"/>
    <w:rsid w:val="00512E6C"/>
    <w:rsid w:val="005131AE"/>
    <w:rsid w:val="0051380B"/>
    <w:rsid w:val="005138BE"/>
    <w:rsid w:val="0051398E"/>
    <w:rsid w:val="005139A0"/>
    <w:rsid w:val="00513A00"/>
    <w:rsid w:val="00513A46"/>
    <w:rsid w:val="00513AA8"/>
    <w:rsid w:val="00513B1B"/>
    <w:rsid w:val="00513B33"/>
    <w:rsid w:val="00513D47"/>
    <w:rsid w:val="005140DA"/>
    <w:rsid w:val="00514167"/>
    <w:rsid w:val="005141DA"/>
    <w:rsid w:val="005147E6"/>
    <w:rsid w:val="00514BB2"/>
    <w:rsid w:val="00514EC4"/>
    <w:rsid w:val="00514F25"/>
    <w:rsid w:val="005150C5"/>
    <w:rsid w:val="005151E9"/>
    <w:rsid w:val="00515233"/>
    <w:rsid w:val="0051530A"/>
    <w:rsid w:val="00515405"/>
    <w:rsid w:val="005156E7"/>
    <w:rsid w:val="00515B2D"/>
    <w:rsid w:val="00515C21"/>
    <w:rsid w:val="00516112"/>
    <w:rsid w:val="005161F4"/>
    <w:rsid w:val="0051638E"/>
    <w:rsid w:val="00516449"/>
    <w:rsid w:val="005165CF"/>
    <w:rsid w:val="005167F8"/>
    <w:rsid w:val="00516B10"/>
    <w:rsid w:val="00516C21"/>
    <w:rsid w:val="00516D31"/>
    <w:rsid w:val="00516EB9"/>
    <w:rsid w:val="00517122"/>
    <w:rsid w:val="0051727B"/>
    <w:rsid w:val="005179FF"/>
    <w:rsid w:val="00520AE6"/>
    <w:rsid w:val="00520B4A"/>
    <w:rsid w:val="005210F0"/>
    <w:rsid w:val="00521136"/>
    <w:rsid w:val="005213BA"/>
    <w:rsid w:val="005216BF"/>
    <w:rsid w:val="00521A9A"/>
    <w:rsid w:val="00521EAA"/>
    <w:rsid w:val="00521FA8"/>
    <w:rsid w:val="00522230"/>
    <w:rsid w:val="0052273C"/>
    <w:rsid w:val="005227CA"/>
    <w:rsid w:val="00522DC8"/>
    <w:rsid w:val="00522F1E"/>
    <w:rsid w:val="00523061"/>
    <w:rsid w:val="005231E0"/>
    <w:rsid w:val="0052333F"/>
    <w:rsid w:val="005239A4"/>
    <w:rsid w:val="00523B5C"/>
    <w:rsid w:val="00523B63"/>
    <w:rsid w:val="00523C93"/>
    <w:rsid w:val="00523DD6"/>
    <w:rsid w:val="00524055"/>
    <w:rsid w:val="005242C9"/>
    <w:rsid w:val="0052543F"/>
    <w:rsid w:val="00525838"/>
    <w:rsid w:val="00525996"/>
    <w:rsid w:val="00525BB5"/>
    <w:rsid w:val="00525D2F"/>
    <w:rsid w:val="00525D6F"/>
    <w:rsid w:val="00525DC3"/>
    <w:rsid w:val="0052641C"/>
    <w:rsid w:val="00526534"/>
    <w:rsid w:val="00526808"/>
    <w:rsid w:val="005269CA"/>
    <w:rsid w:val="0052701C"/>
    <w:rsid w:val="0052712D"/>
    <w:rsid w:val="00527270"/>
    <w:rsid w:val="00527430"/>
    <w:rsid w:val="00527504"/>
    <w:rsid w:val="0052754A"/>
    <w:rsid w:val="005278F5"/>
    <w:rsid w:val="00527ADB"/>
    <w:rsid w:val="00527BF1"/>
    <w:rsid w:val="00527CC9"/>
    <w:rsid w:val="00527D32"/>
    <w:rsid w:val="00527D5A"/>
    <w:rsid w:val="00527EC8"/>
    <w:rsid w:val="00527FE1"/>
    <w:rsid w:val="005302B5"/>
    <w:rsid w:val="00530324"/>
    <w:rsid w:val="0053033C"/>
    <w:rsid w:val="00530584"/>
    <w:rsid w:val="005307E0"/>
    <w:rsid w:val="0053091D"/>
    <w:rsid w:val="00530B03"/>
    <w:rsid w:val="00530F71"/>
    <w:rsid w:val="00531015"/>
    <w:rsid w:val="00531089"/>
    <w:rsid w:val="005310A3"/>
    <w:rsid w:val="005311AB"/>
    <w:rsid w:val="00531302"/>
    <w:rsid w:val="00531353"/>
    <w:rsid w:val="00531560"/>
    <w:rsid w:val="005315D1"/>
    <w:rsid w:val="0053172B"/>
    <w:rsid w:val="00531744"/>
    <w:rsid w:val="005317C5"/>
    <w:rsid w:val="00531C5C"/>
    <w:rsid w:val="00531F84"/>
    <w:rsid w:val="00531FA9"/>
    <w:rsid w:val="005325E7"/>
    <w:rsid w:val="00532801"/>
    <w:rsid w:val="00532807"/>
    <w:rsid w:val="0053303D"/>
    <w:rsid w:val="00533162"/>
    <w:rsid w:val="005332FD"/>
    <w:rsid w:val="005339DB"/>
    <w:rsid w:val="00533A86"/>
    <w:rsid w:val="00533AB0"/>
    <w:rsid w:val="00533E21"/>
    <w:rsid w:val="005342C5"/>
    <w:rsid w:val="005344F1"/>
    <w:rsid w:val="005346BB"/>
    <w:rsid w:val="005348E3"/>
    <w:rsid w:val="00534918"/>
    <w:rsid w:val="00534B81"/>
    <w:rsid w:val="00534C32"/>
    <w:rsid w:val="00534D1B"/>
    <w:rsid w:val="00535092"/>
    <w:rsid w:val="00535141"/>
    <w:rsid w:val="0053516C"/>
    <w:rsid w:val="0053550B"/>
    <w:rsid w:val="005355B5"/>
    <w:rsid w:val="0053565C"/>
    <w:rsid w:val="005356FA"/>
    <w:rsid w:val="00535776"/>
    <w:rsid w:val="00535790"/>
    <w:rsid w:val="005358D0"/>
    <w:rsid w:val="00535A58"/>
    <w:rsid w:val="00535E8B"/>
    <w:rsid w:val="00536118"/>
    <w:rsid w:val="00536304"/>
    <w:rsid w:val="00536599"/>
    <w:rsid w:val="00536A02"/>
    <w:rsid w:val="00536B85"/>
    <w:rsid w:val="005371FC"/>
    <w:rsid w:val="0053732E"/>
    <w:rsid w:val="005377BB"/>
    <w:rsid w:val="005377CC"/>
    <w:rsid w:val="00537918"/>
    <w:rsid w:val="00537A20"/>
    <w:rsid w:val="00537A70"/>
    <w:rsid w:val="00537B30"/>
    <w:rsid w:val="00537CE1"/>
    <w:rsid w:val="0054033C"/>
    <w:rsid w:val="005407AC"/>
    <w:rsid w:val="0054083A"/>
    <w:rsid w:val="00540899"/>
    <w:rsid w:val="00540AE3"/>
    <w:rsid w:val="00540D9A"/>
    <w:rsid w:val="0054139C"/>
    <w:rsid w:val="00541471"/>
    <w:rsid w:val="005414D4"/>
    <w:rsid w:val="00541963"/>
    <w:rsid w:val="00541E60"/>
    <w:rsid w:val="00541FD2"/>
    <w:rsid w:val="00542069"/>
    <w:rsid w:val="005421A0"/>
    <w:rsid w:val="0054236B"/>
    <w:rsid w:val="005423D4"/>
    <w:rsid w:val="0054257D"/>
    <w:rsid w:val="00542A22"/>
    <w:rsid w:val="00542C99"/>
    <w:rsid w:val="00542CCD"/>
    <w:rsid w:val="00542DCC"/>
    <w:rsid w:val="00542E02"/>
    <w:rsid w:val="0054359C"/>
    <w:rsid w:val="005436D4"/>
    <w:rsid w:val="0054394F"/>
    <w:rsid w:val="00543B46"/>
    <w:rsid w:val="00543FA1"/>
    <w:rsid w:val="00543FA6"/>
    <w:rsid w:val="005443A8"/>
    <w:rsid w:val="005444DE"/>
    <w:rsid w:val="00544617"/>
    <w:rsid w:val="005449FB"/>
    <w:rsid w:val="00544BBC"/>
    <w:rsid w:val="00544C24"/>
    <w:rsid w:val="00544D51"/>
    <w:rsid w:val="00545673"/>
    <w:rsid w:val="00545807"/>
    <w:rsid w:val="00545874"/>
    <w:rsid w:val="005458BD"/>
    <w:rsid w:val="00545E11"/>
    <w:rsid w:val="00546070"/>
    <w:rsid w:val="0054609E"/>
    <w:rsid w:val="0054621D"/>
    <w:rsid w:val="00546364"/>
    <w:rsid w:val="0054639C"/>
    <w:rsid w:val="005463E1"/>
    <w:rsid w:val="00546979"/>
    <w:rsid w:val="00546B23"/>
    <w:rsid w:val="00547364"/>
    <w:rsid w:val="005475AF"/>
    <w:rsid w:val="005475EC"/>
    <w:rsid w:val="005476B2"/>
    <w:rsid w:val="005476CF"/>
    <w:rsid w:val="005478D3"/>
    <w:rsid w:val="005479B7"/>
    <w:rsid w:val="00547BCD"/>
    <w:rsid w:val="00547E47"/>
    <w:rsid w:val="00547EDA"/>
    <w:rsid w:val="00547F4F"/>
    <w:rsid w:val="00547F8B"/>
    <w:rsid w:val="00550345"/>
    <w:rsid w:val="00550485"/>
    <w:rsid w:val="0055062E"/>
    <w:rsid w:val="005508B5"/>
    <w:rsid w:val="00550F72"/>
    <w:rsid w:val="0055100E"/>
    <w:rsid w:val="005514CA"/>
    <w:rsid w:val="005517C6"/>
    <w:rsid w:val="00551D7C"/>
    <w:rsid w:val="00551EBD"/>
    <w:rsid w:val="00551F23"/>
    <w:rsid w:val="00551FB0"/>
    <w:rsid w:val="00552109"/>
    <w:rsid w:val="005522A2"/>
    <w:rsid w:val="0055250B"/>
    <w:rsid w:val="0055268B"/>
    <w:rsid w:val="00552B3F"/>
    <w:rsid w:val="00552BF3"/>
    <w:rsid w:val="00552C47"/>
    <w:rsid w:val="00552CA9"/>
    <w:rsid w:val="00552FF9"/>
    <w:rsid w:val="00553157"/>
    <w:rsid w:val="00553199"/>
    <w:rsid w:val="005531B1"/>
    <w:rsid w:val="0055371C"/>
    <w:rsid w:val="00553B0F"/>
    <w:rsid w:val="00553B63"/>
    <w:rsid w:val="00553C4D"/>
    <w:rsid w:val="00553E1A"/>
    <w:rsid w:val="00554144"/>
    <w:rsid w:val="005542D0"/>
    <w:rsid w:val="005542EF"/>
    <w:rsid w:val="005543F0"/>
    <w:rsid w:val="005548D7"/>
    <w:rsid w:val="00554A53"/>
    <w:rsid w:val="00554BA4"/>
    <w:rsid w:val="00554C2A"/>
    <w:rsid w:val="005551EA"/>
    <w:rsid w:val="0055520A"/>
    <w:rsid w:val="00555248"/>
    <w:rsid w:val="005552AB"/>
    <w:rsid w:val="0055539F"/>
    <w:rsid w:val="005555A4"/>
    <w:rsid w:val="00555B50"/>
    <w:rsid w:val="00555D5B"/>
    <w:rsid w:val="00555D8B"/>
    <w:rsid w:val="00555DA6"/>
    <w:rsid w:val="00556054"/>
    <w:rsid w:val="00556470"/>
    <w:rsid w:val="005564D2"/>
    <w:rsid w:val="0055653F"/>
    <w:rsid w:val="00556674"/>
    <w:rsid w:val="005566B0"/>
    <w:rsid w:val="00556912"/>
    <w:rsid w:val="00556D71"/>
    <w:rsid w:val="0055700C"/>
    <w:rsid w:val="005570D3"/>
    <w:rsid w:val="00557164"/>
    <w:rsid w:val="005575AF"/>
    <w:rsid w:val="005575D5"/>
    <w:rsid w:val="0055760A"/>
    <w:rsid w:val="005577F4"/>
    <w:rsid w:val="00557930"/>
    <w:rsid w:val="00557A42"/>
    <w:rsid w:val="00557B7A"/>
    <w:rsid w:val="00560095"/>
    <w:rsid w:val="005601EF"/>
    <w:rsid w:val="00560350"/>
    <w:rsid w:val="005604FE"/>
    <w:rsid w:val="005605B4"/>
    <w:rsid w:val="00560767"/>
    <w:rsid w:val="00560B24"/>
    <w:rsid w:val="00560BB1"/>
    <w:rsid w:val="00561644"/>
    <w:rsid w:val="005616C8"/>
    <w:rsid w:val="005619F2"/>
    <w:rsid w:val="00561A02"/>
    <w:rsid w:val="00561B02"/>
    <w:rsid w:val="00561E0A"/>
    <w:rsid w:val="00561EEA"/>
    <w:rsid w:val="00561FA5"/>
    <w:rsid w:val="005620C6"/>
    <w:rsid w:val="005621CF"/>
    <w:rsid w:val="00562D80"/>
    <w:rsid w:val="00562DE4"/>
    <w:rsid w:val="00563312"/>
    <w:rsid w:val="00563423"/>
    <w:rsid w:val="005634DE"/>
    <w:rsid w:val="005635F3"/>
    <w:rsid w:val="00563973"/>
    <w:rsid w:val="00563A69"/>
    <w:rsid w:val="00563A77"/>
    <w:rsid w:val="0056404B"/>
    <w:rsid w:val="0056448A"/>
    <w:rsid w:val="005644BA"/>
    <w:rsid w:val="005644E8"/>
    <w:rsid w:val="00564530"/>
    <w:rsid w:val="005645F1"/>
    <w:rsid w:val="005647CB"/>
    <w:rsid w:val="00564A82"/>
    <w:rsid w:val="00564AA3"/>
    <w:rsid w:val="00564C0B"/>
    <w:rsid w:val="00564E56"/>
    <w:rsid w:val="00565039"/>
    <w:rsid w:val="005650A5"/>
    <w:rsid w:val="0056525B"/>
    <w:rsid w:val="005653F5"/>
    <w:rsid w:val="0056559B"/>
    <w:rsid w:val="0056560D"/>
    <w:rsid w:val="00565D78"/>
    <w:rsid w:val="00566031"/>
    <w:rsid w:val="0056630B"/>
    <w:rsid w:val="00566949"/>
    <w:rsid w:val="00566C00"/>
    <w:rsid w:val="00566D07"/>
    <w:rsid w:val="00566D7B"/>
    <w:rsid w:val="00567027"/>
    <w:rsid w:val="00567275"/>
    <w:rsid w:val="0056747E"/>
    <w:rsid w:val="005675BF"/>
    <w:rsid w:val="00567702"/>
    <w:rsid w:val="00567F96"/>
    <w:rsid w:val="0057032B"/>
    <w:rsid w:val="005706EC"/>
    <w:rsid w:val="00570719"/>
    <w:rsid w:val="0057094A"/>
    <w:rsid w:val="00570BCD"/>
    <w:rsid w:val="00570C60"/>
    <w:rsid w:val="00570C8F"/>
    <w:rsid w:val="00570E65"/>
    <w:rsid w:val="00570FD0"/>
    <w:rsid w:val="00571026"/>
    <w:rsid w:val="00571168"/>
    <w:rsid w:val="0057120A"/>
    <w:rsid w:val="005712DE"/>
    <w:rsid w:val="0057147B"/>
    <w:rsid w:val="0057153C"/>
    <w:rsid w:val="0057155B"/>
    <w:rsid w:val="005715CC"/>
    <w:rsid w:val="00571E50"/>
    <w:rsid w:val="0057200A"/>
    <w:rsid w:val="00572122"/>
    <w:rsid w:val="00572239"/>
    <w:rsid w:val="0057243E"/>
    <w:rsid w:val="005729CB"/>
    <w:rsid w:val="00572BA4"/>
    <w:rsid w:val="00572BD9"/>
    <w:rsid w:val="00572FDF"/>
    <w:rsid w:val="005733B1"/>
    <w:rsid w:val="005736D8"/>
    <w:rsid w:val="00574238"/>
    <w:rsid w:val="0057447C"/>
    <w:rsid w:val="005744C4"/>
    <w:rsid w:val="005744EB"/>
    <w:rsid w:val="005747CE"/>
    <w:rsid w:val="005748A3"/>
    <w:rsid w:val="00574ACD"/>
    <w:rsid w:val="00574BB8"/>
    <w:rsid w:val="00574D62"/>
    <w:rsid w:val="00574F8C"/>
    <w:rsid w:val="005750C3"/>
    <w:rsid w:val="00575E0B"/>
    <w:rsid w:val="00575F28"/>
    <w:rsid w:val="0057622B"/>
    <w:rsid w:val="00576711"/>
    <w:rsid w:val="00576728"/>
    <w:rsid w:val="00576848"/>
    <w:rsid w:val="00576B7A"/>
    <w:rsid w:val="00576BB1"/>
    <w:rsid w:val="00576C09"/>
    <w:rsid w:val="00576CA0"/>
    <w:rsid w:val="00576CB0"/>
    <w:rsid w:val="00576D7A"/>
    <w:rsid w:val="00576DD5"/>
    <w:rsid w:val="00576E5E"/>
    <w:rsid w:val="0057705F"/>
    <w:rsid w:val="005770F0"/>
    <w:rsid w:val="005771D3"/>
    <w:rsid w:val="005774A8"/>
    <w:rsid w:val="005776E5"/>
    <w:rsid w:val="00577754"/>
    <w:rsid w:val="00577C24"/>
    <w:rsid w:val="00577C5D"/>
    <w:rsid w:val="00577D8B"/>
    <w:rsid w:val="00580208"/>
    <w:rsid w:val="0058055B"/>
    <w:rsid w:val="00580645"/>
    <w:rsid w:val="00580A93"/>
    <w:rsid w:val="00580E8A"/>
    <w:rsid w:val="00581754"/>
    <w:rsid w:val="00581A5C"/>
    <w:rsid w:val="00581C66"/>
    <w:rsid w:val="00581C9E"/>
    <w:rsid w:val="00582165"/>
    <w:rsid w:val="005825D3"/>
    <w:rsid w:val="00582845"/>
    <w:rsid w:val="00582874"/>
    <w:rsid w:val="00582C87"/>
    <w:rsid w:val="00582E2F"/>
    <w:rsid w:val="00582E8D"/>
    <w:rsid w:val="00582F59"/>
    <w:rsid w:val="00583074"/>
    <w:rsid w:val="0058337A"/>
    <w:rsid w:val="0058389A"/>
    <w:rsid w:val="00583C5C"/>
    <w:rsid w:val="005840DD"/>
    <w:rsid w:val="00584118"/>
    <w:rsid w:val="005841EB"/>
    <w:rsid w:val="0058421C"/>
    <w:rsid w:val="0058452C"/>
    <w:rsid w:val="00584565"/>
    <w:rsid w:val="00584AC0"/>
    <w:rsid w:val="00584BCD"/>
    <w:rsid w:val="00584D81"/>
    <w:rsid w:val="00584E72"/>
    <w:rsid w:val="00585077"/>
    <w:rsid w:val="0058509E"/>
    <w:rsid w:val="00585110"/>
    <w:rsid w:val="005852C0"/>
    <w:rsid w:val="00585367"/>
    <w:rsid w:val="005854AD"/>
    <w:rsid w:val="00585561"/>
    <w:rsid w:val="00585952"/>
    <w:rsid w:val="00585991"/>
    <w:rsid w:val="005859AD"/>
    <w:rsid w:val="005859C3"/>
    <w:rsid w:val="00585D5A"/>
    <w:rsid w:val="00585E96"/>
    <w:rsid w:val="00586209"/>
    <w:rsid w:val="00586684"/>
    <w:rsid w:val="005866AC"/>
    <w:rsid w:val="005868ED"/>
    <w:rsid w:val="00586A45"/>
    <w:rsid w:val="00586BCC"/>
    <w:rsid w:val="00586C6B"/>
    <w:rsid w:val="00586D50"/>
    <w:rsid w:val="00586D94"/>
    <w:rsid w:val="005875C6"/>
    <w:rsid w:val="0058770B"/>
    <w:rsid w:val="005879B6"/>
    <w:rsid w:val="00587D6B"/>
    <w:rsid w:val="00587E5D"/>
    <w:rsid w:val="00587FB5"/>
    <w:rsid w:val="00590196"/>
    <w:rsid w:val="0059031B"/>
    <w:rsid w:val="0059085F"/>
    <w:rsid w:val="00590BD3"/>
    <w:rsid w:val="0059106D"/>
    <w:rsid w:val="005916AE"/>
    <w:rsid w:val="00591790"/>
    <w:rsid w:val="005918F4"/>
    <w:rsid w:val="00591928"/>
    <w:rsid w:val="00591A88"/>
    <w:rsid w:val="00591B56"/>
    <w:rsid w:val="00591E14"/>
    <w:rsid w:val="00591E84"/>
    <w:rsid w:val="00591F72"/>
    <w:rsid w:val="00591FC6"/>
    <w:rsid w:val="00592052"/>
    <w:rsid w:val="005921AA"/>
    <w:rsid w:val="005921DE"/>
    <w:rsid w:val="00592276"/>
    <w:rsid w:val="0059227C"/>
    <w:rsid w:val="005922A7"/>
    <w:rsid w:val="00592433"/>
    <w:rsid w:val="00592501"/>
    <w:rsid w:val="00592760"/>
    <w:rsid w:val="00592A02"/>
    <w:rsid w:val="00592EE7"/>
    <w:rsid w:val="00593037"/>
    <w:rsid w:val="005934AE"/>
    <w:rsid w:val="00593564"/>
    <w:rsid w:val="00593630"/>
    <w:rsid w:val="005937BB"/>
    <w:rsid w:val="005938E9"/>
    <w:rsid w:val="00593B41"/>
    <w:rsid w:val="00593B4F"/>
    <w:rsid w:val="0059437E"/>
    <w:rsid w:val="005943D0"/>
    <w:rsid w:val="005947E3"/>
    <w:rsid w:val="00594D3B"/>
    <w:rsid w:val="00594E3C"/>
    <w:rsid w:val="00594F56"/>
    <w:rsid w:val="00594F59"/>
    <w:rsid w:val="0059519F"/>
    <w:rsid w:val="00595638"/>
    <w:rsid w:val="0059603B"/>
    <w:rsid w:val="005960DE"/>
    <w:rsid w:val="00596268"/>
    <w:rsid w:val="0059664A"/>
    <w:rsid w:val="00596A2C"/>
    <w:rsid w:val="00596C89"/>
    <w:rsid w:val="00596CFC"/>
    <w:rsid w:val="00597710"/>
    <w:rsid w:val="005977D5"/>
    <w:rsid w:val="00597ABE"/>
    <w:rsid w:val="00597CAF"/>
    <w:rsid w:val="00597D33"/>
    <w:rsid w:val="005A0041"/>
    <w:rsid w:val="005A09C9"/>
    <w:rsid w:val="005A0ADB"/>
    <w:rsid w:val="005A0BDF"/>
    <w:rsid w:val="005A0F7D"/>
    <w:rsid w:val="005A1282"/>
    <w:rsid w:val="005A1B51"/>
    <w:rsid w:val="005A1F19"/>
    <w:rsid w:val="005A20A6"/>
    <w:rsid w:val="005A2172"/>
    <w:rsid w:val="005A21A5"/>
    <w:rsid w:val="005A2595"/>
    <w:rsid w:val="005A2716"/>
    <w:rsid w:val="005A28A3"/>
    <w:rsid w:val="005A28F2"/>
    <w:rsid w:val="005A29B9"/>
    <w:rsid w:val="005A35A9"/>
    <w:rsid w:val="005A3806"/>
    <w:rsid w:val="005A39C0"/>
    <w:rsid w:val="005A3B9E"/>
    <w:rsid w:val="005A3D45"/>
    <w:rsid w:val="005A3E9D"/>
    <w:rsid w:val="005A40E7"/>
    <w:rsid w:val="005A436D"/>
    <w:rsid w:val="005A46DF"/>
    <w:rsid w:val="005A4B47"/>
    <w:rsid w:val="005A4E80"/>
    <w:rsid w:val="005A4E8C"/>
    <w:rsid w:val="005A4F1C"/>
    <w:rsid w:val="005A4FCB"/>
    <w:rsid w:val="005A504C"/>
    <w:rsid w:val="005A5415"/>
    <w:rsid w:val="005A5469"/>
    <w:rsid w:val="005A5740"/>
    <w:rsid w:val="005A59D1"/>
    <w:rsid w:val="005A5A2E"/>
    <w:rsid w:val="005A5E05"/>
    <w:rsid w:val="005A5F8C"/>
    <w:rsid w:val="005A625F"/>
    <w:rsid w:val="005A634A"/>
    <w:rsid w:val="005A6698"/>
    <w:rsid w:val="005A66A8"/>
    <w:rsid w:val="005A6AC6"/>
    <w:rsid w:val="005A6B96"/>
    <w:rsid w:val="005A6BCE"/>
    <w:rsid w:val="005A6C2F"/>
    <w:rsid w:val="005A6C93"/>
    <w:rsid w:val="005A6D11"/>
    <w:rsid w:val="005A6D7C"/>
    <w:rsid w:val="005A6E28"/>
    <w:rsid w:val="005A73F0"/>
    <w:rsid w:val="005A750D"/>
    <w:rsid w:val="005A7663"/>
    <w:rsid w:val="005A7778"/>
    <w:rsid w:val="005A7CC2"/>
    <w:rsid w:val="005A7D9C"/>
    <w:rsid w:val="005A7F66"/>
    <w:rsid w:val="005B006C"/>
    <w:rsid w:val="005B009A"/>
    <w:rsid w:val="005B02DF"/>
    <w:rsid w:val="005B044F"/>
    <w:rsid w:val="005B0476"/>
    <w:rsid w:val="005B0600"/>
    <w:rsid w:val="005B0610"/>
    <w:rsid w:val="005B06DC"/>
    <w:rsid w:val="005B07C9"/>
    <w:rsid w:val="005B0D4B"/>
    <w:rsid w:val="005B0D60"/>
    <w:rsid w:val="005B0E64"/>
    <w:rsid w:val="005B0EDB"/>
    <w:rsid w:val="005B10D9"/>
    <w:rsid w:val="005B16BE"/>
    <w:rsid w:val="005B19EA"/>
    <w:rsid w:val="005B1C1F"/>
    <w:rsid w:val="005B1F05"/>
    <w:rsid w:val="005B1FB7"/>
    <w:rsid w:val="005B24A4"/>
    <w:rsid w:val="005B28AF"/>
    <w:rsid w:val="005B28D4"/>
    <w:rsid w:val="005B29F5"/>
    <w:rsid w:val="005B2A0C"/>
    <w:rsid w:val="005B2AE6"/>
    <w:rsid w:val="005B2E80"/>
    <w:rsid w:val="005B2FEE"/>
    <w:rsid w:val="005B30CB"/>
    <w:rsid w:val="005B38C6"/>
    <w:rsid w:val="005B3D38"/>
    <w:rsid w:val="005B4032"/>
    <w:rsid w:val="005B468C"/>
    <w:rsid w:val="005B4760"/>
    <w:rsid w:val="005B47CF"/>
    <w:rsid w:val="005B47FD"/>
    <w:rsid w:val="005B4A73"/>
    <w:rsid w:val="005B4AFA"/>
    <w:rsid w:val="005B4E1D"/>
    <w:rsid w:val="005B4F18"/>
    <w:rsid w:val="005B52F8"/>
    <w:rsid w:val="005B543F"/>
    <w:rsid w:val="005B56CC"/>
    <w:rsid w:val="005B5710"/>
    <w:rsid w:val="005B5A6A"/>
    <w:rsid w:val="005B5D3E"/>
    <w:rsid w:val="005B5E4F"/>
    <w:rsid w:val="005B6222"/>
    <w:rsid w:val="005B646A"/>
    <w:rsid w:val="005B65F3"/>
    <w:rsid w:val="005B6FE1"/>
    <w:rsid w:val="005B710E"/>
    <w:rsid w:val="005B7184"/>
    <w:rsid w:val="005B7271"/>
    <w:rsid w:val="005B741B"/>
    <w:rsid w:val="005B74A7"/>
    <w:rsid w:val="005B752F"/>
    <w:rsid w:val="005B75C5"/>
    <w:rsid w:val="005B7714"/>
    <w:rsid w:val="005B783C"/>
    <w:rsid w:val="005B78CC"/>
    <w:rsid w:val="005B796A"/>
    <w:rsid w:val="005B7D72"/>
    <w:rsid w:val="005B7FB0"/>
    <w:rsid w:val="005C01DC"/>
    <w:rsid w:val="005C07B1"/>
    <w:rsid w:val="005C0974"/>
    <w:rsid w:val="005C0E2F"/>
    <w:rsid w:val="005C0E45"/>
    <w:rsid w:val="005C113E"/>
    <w:rsid w:val="005C121C"/>
    <w:rsid w:val="005C1333"/>
    <w:rsid w:val="005C13E1"/>
    <w:rsid w:val="005C1542"/>
    <w:rsid w:val="005C1A58"/>
    <w:rsid w:val="005C1FED"/>
    <w:rsid w:val="005C2250"/>
    <w:rsid w:val="005C2251"/>
    <w:rsid w:val="005C2322"/>
    <w:rsid w:val="005C232D"/>
    <w:rsid w:val="005C25E0"/>
    <w:rsid w:val="005C28BD"/>
    <w:rsid w:val="005C2C65"/>
    <w:rsid w:val="005C2D1A"/>
    <w:rsid w:val="005C3027"/>
    <w:rsid w:val="005C30F3"/>
    <w:rsid w:val="005C321B"/>
    <w:rsid w:val="005C32E3"/>
    <w:rsid w:val="005C34F4"/>
    <w:rsid w:val="005C38A2"/>
    <w:rsid w:val="005C3DD1"/>
    <w:rsid w:val="005C40A3"/>
    <w:rsid w:val="005C4103"/>
    <w:rsid w:val="005C418D"/>
    <w:rsid w:val="005C4209"/>
    <w:rsid w:val="005C493B"/>
    <w:rsid w:val="005C4B29"/>
    <w:rsid w:val="005C4E30"/>
    <w:rsid w:val="005C51F2"/>
    <w:rsid w:val="005C542B"/>
    <w:rsid w:val="005C5624"/>
    <w:rsid w:val="005C570F"/>
    <w:rsid w:val="005C5CD3"/>
    <w:rsid w:val="005C5DA3"/>
    <w:rsid w:val="005C5DB7"/>
    <w:rsid w:val="005C6419"/>
    <w:rsid w:val="005C6447"/>
    <w:rsid w:val="005C64B2"/>
    <w:rsid w:val="005C6737"/>
    <w:rsid w:val="005C685A"/>
    <w:rsid w:val="005C6A23"/>
    <w:rsid w:val="005C6AF0"/>
    <w:rsid w:val="005C6CD8"/>
    <w:rsid w:val="005C6D40"/>
    <w:rsid w:val="005C6E15"/>
    <w:rsid w:val="005C6EEA"/>
    <w:rsid w:val="005C6F45"/>
    <w:rsid w:val="005C7034"/>
    <w:rsid w:val="005C71E4"/>
    <w:rsid w:val="005C723D"/>
    <w:rsid w:val="005C7B43"/>
    <w:rsid w:val="005C7F85"/>
    <w:rsid w:val="005D01BD"/>
    <w:rsid w:val="005D01D0"/>
    <w:rsid w:val="005D03CD"/>
    <w:rsid w:val="005D0800"/>
    <w:rsid w:val="005D0A6E"/>
    <w:rsid w:val="005D0D97"/>
    <w:rsid w:val="005D107D"/>
    <w:rsid w:val="005D10EF"/>
    <w:rsid w:val="005D118D"/>
    <w:rsid w:val="005D14D9"/>
    <w:rsid w:val="005D155D"/>
    <w:rsid w:val="005D1937"/>
    <w:rsid w:val="005D1B14"/>
    <w:rsid w:val="005D1BA2"/>
    <w:rsid w:val="005D1CCB"/>
    <w:rsid w:val="005D1EB8"/>
    <w:rsid w:val="005D20BB"/>
    <w:rsid w:val="005D2468"/>
    <w:rsid w:val="005D2B80"/>
    <w:rsid w:val="005D2FD9"/>
    <w:rsid w:val="005D3145"/>
    <w:rsid w:val="005D3341"/>
    <w:rsid w:val="005D3717"/>
    <w:rsid w:val="005D374E"/>
    <w:rsid w:val="005D3788"/>
    <w:rsid w:val="005D3997"/>
    <w:rsid w:val="005D3B61"/>
    <w:rsid w:val="005D40D9"/>
    <w:rsid w:val="005D4125"/>
    <w:rsid w:val="005D4707"/>
    <w:rsid w:val="005D4B36"/>
    <w:rsid w:val="005D54C8"/>
    <w:rsid w:val="005D5577"/>
    <w:rsid w:val="005D56A5"/>
    <w:rsid w:val="005D5BCB"/>
    <w:rsid w:val="005D5C63"/>
    <w:rsid w:val="005D5CD3"/>
    <w:rsid w:val="005D5FD4"/>
    <w:rsid w:val="005D627C"/>
    <w:rsid w:val="005D65C3"/>
    <w:rsid w:val="005D6748"/>
    <w:rsid w:val="005D6858"/>
    <w:rsid w:val="005D6B21"/>
    <w:rsid w:val="005D6B51"/>
    <w:rsid w:val="005D6F32"/>
    <w:rsid w:val="005D7369"/>
    <w:rsid w:val="005D7454"/>
    <w:rsid w:val="005D78DD"/>
    <w:rsid w:val="005D7906"/>
    <w:rsid w:val="005D795D"/>
    <w:rsid w:val="005D7A45"/>
    <w:rsid w:val="005D9C45"/>
    <w:rsid w:val="005E00F9"/>
    <w:rsid w:val="005E0251"/>
    <w:rsid w:val="005E02EE"/>
    <w:rsid w:val="005E0300"/>
    <w:rsid w:val="005E03B6"/>
    <w:rsid w:val="005E0516"/>
    <w:rsid w:val="005E071D"/>
    <w:rsid w:val="005E0816"/>
    <w:rsid w:val="005E0BCC"/>
    <w:rsid w:val="005E0BF4"/>
    <w:rsid w:val="005E0C6B"/>
    <w:rsid w:val="005E0CFB"/>
    <w:rsid w:val="005E0D88"/>
    <w:rsid w:val="005E0EE8"/>
    <w:rsid w:val="005E1158"/>
    <w:rsid w:val="005E12A8"/>
    <w:rsid w:val="005E141D"/>
    <w:rsid w:val="005E1643"/>
    <w:rsid w:val="005E1AB1"/>
    <w:rsid w:val="005E1BBF"/>
    <w:rsid w:val="005E1FA7"/>
    <w:rsid w:val="005E22C8"/>
    <w:rsid w:val="005E23F8"/>
    <w:rsid w:val="005E2403"/>
    <w:rsid w:val="005E2618"/>
    <w:rsid w:val="005E271A"/>
    <w:rsid w:val="005E2854"/>
    <w:rsid w:val="005E2B21"/>
    <w:rsid w:val="005E2C16"/>
    <w:rsid w:val="005E2D00"/>
    <w:rsid w:val="005E3075"/>
    <w:rsid w:val="005E30AE"/>
    <w:rsid w:val="005E311E"/>
    <w:rsid w:val="005E31E3"/>
    <w:rsid w:val="005E32F0"/>
    <w:rsid w:val="005E3314"/>
    <w:rsid w:val="005E346B"/>
    <w:rsid w:val="005E367D"/>
    <w:rsid w:val="005E3902"/>
    <w:rsid w:val="005E397E"/>
    <w:rsid w:val="005E3BFD"/>
    <w:rsid w:val="005E3DB0"/>
    <w:rsid w:val="005E41D3"/>
    <w:rsid w:val="005E446D"/>
    <w:rsid w:val="005E4518"/>
    <w:rsid w:val="005E47DA"/>
    <w:rsid w:val="005E499F"/>
    <w:rsid w:val="005E4F86"/>
    <w:rsid w:val="005E510B"/>
    <w:rsid w:val="005E5149"/>
    <w:rsid w:val="005E5552"/>
    <w:rsid w:val="005E557E"/>
    <w:rsid w:val="005E5624"/>
    <w:rsid w:val="005E5787"/>
    <w:rsid w:val="005E5886"/>
    <w:rsid w:val="005E5D0D"/>
    <w:rsid w:val="005E5D27"/>
    <w:rsid w:val="005E5DA2"/>
    <w:rsid w:val="005E6493"/>
    <w:rsid w:val="005E6DC2"/>
    <w:rsid w:val="005E7326"/>
    <w:rsid w:val="005E740B"/>
    <w:rsid w:val="005E74E8"/>
    <w:rsid w:val="005E7590"/>
    <w:rsid w:val="005E7866"/>
    <w:rsid w:val="005F0097"/>
    <w:rsid w:val="005F00AD"/>
    <w:rsid w:val="005F0674"/>
    <w:rsid w:val="005F07D8"/>
    <w:rsid w:val="005F0ACD"/>
    <w:rsid w:val="005F0B87"/>
    <w:rsid w:val="005F0BEB"/>
    <w:rsid w:val="005F0ED5"/>
    <w:rsid w:val="005F1028"/>
    <w:rsid w:val="005F1421"/>
    <w:rsid w:val="005F1852"/>
    <w:rsid w:val="005F2152"/>
    <w:rsid w:val="005F2239"/>
    <w:rsid w:val="005F22C1"/>
    <w:rsid w:val="005F233C"/>
    <w:rsid w:val="005F2429"/>
    <w:rsid w:val="005F2B5B"/>
    <w:rsid w:val="005F2BED"/>
    <w:rsid w:val="005F3262"/>
    <w:rsid w:val="005F3B33"/>
    <w:rsid w:val="005F3FDB"/>
    <w:rsid w:val="005F4308"/>
    <w:rsid w:val="005F45A4"/>
    <w:rsid w:val="005F4878"/>
    <w:rsid w:val="005F48F5"/>
    <w:rsid w:val="005F494D"/>
    <w:rsid w:val="005F498D"/>
    <w:rsid w:val="005F4B68"/>
    <w:rsid w:val="005F4BB2"/>
    <w:rsid w:val="005F4E59"/>
    <w:rsid w:val="005F4F93"/>
    <w:rsid w:val="005F5642"/>
    <w:rsid w:val="005F5B73"/>
    <w:rsid w:val="005F61EE"/>
    <w:rsid w:val="005F6327"/>
    <w:rsid w:val="005F68DB"/>
    <w:rsid w:val="005F6F02"/>
    <w:rsid w:val="005F7013"/>
    <w:rsid w:val="005F7BB4"/>
    <w:rsid w:val="005F7EB0"/>
    <w:rsid w:val="005F8CEC"/>
    <w:rsid w:val="0060009A"/>
    <w:rsid w:val="00600273"/>
    <w:rsid w:val="00600472"/>
    <w:rsid w:val="00600547"/>
    <w:rsid w:val="0060072B"/>
    <w:rsid w:val="00600737"/>
    <w:rsid w:val="00600AAA"/>
    <w:rsid w:val="00600BB0"/>
    <w:rsid w:val="00601039"/>
    <w:rsid w:val="006012ED"/>
    <w:rsid w:val="00601336"/>
    <w:rsid w:val="006014A4"/>
    <w:rsid w:val="006015C2"/>
    <w:rsid w:val="00601672"/>
    <w:rsid w:val="00601834"/>
    <w:rsid w:val="00601D61"/>
    <w:rsid w:val="0060204E"/>
    <w:rsid w:val="006021A9"/>
    <w:rsid w:val="0060222B"/>
    <w:rsid w:val="00602317"/>
    <w:rsid w:val="0060240B"/>
    <w:rsid w:val="00602939"/>
    <w:rsid w:val="00602A5E"/>
    <w:rsid w:val="0060303B"/>
    <w:rsid w:val="00603545"/>
    <w:rsid w:val="006038AE"/>
    <w:rsid w:val="00603903"/>
    <w:rsid w:val="00603961"/>
    <w:rsid w:val="006039A8"/>
    <w:rsid w:val="00603A83"/>
    <w:rsid w:val="00603E8C"/>
    <w:rsid w:val="00603F8E"/>
    <w:rsid w:val="00603FCF"/>
    <w:rsid w:val="00604180"/>
    <w:rsid w:val="00604232"/>
    <w:rsid w:val="00604298"/>
    <w:rsid w:val="006042B0"/>
    <w:rsid w:val="00604516"/>
    <w:rsid w:val="0060452F"/>
    <w:rsid w:val="00604726"/>
    <w:rsid w:val="00604A29"/>
    <w:rsid w:val="00604F03"/>
    <w:rsid w:val="00604F59"/>
    <w:rsid w:val="00605248"/>
    <w:rsid w:val="00605344"/>
    <w:rsid w:val="006059E3"/>
    <w:rsid w:val="00605A8B"/>
    <w:rsid w:val="00605CF5"/>
    <w:rsid w:val="00605F7B"/>
    <w:rsid w:val="00605FE8"/>
    <w:rsid w:val="0060610B"/>
    <w:rsid w:val="0060610F"/>
    <w:rsid w:val="0060616A"/>
    <w:rsid w:val="006063C3"/>
    <w:rsid w:val="0060653C"/>
    <w:rsid w:val="00606689"/>
    <w:rsid w:val="006066B0"/>
    <w:rsid w:val="006066B4"/>
    <w:rsid w:val="00606D07"/>
    <w:rsid w:val="00606D2C"/>
    <w:rsid w:val="00607042"/>
    <w:rsid w:val="0060737F"/>
    <w:rsid w:val="006073BB"/>
    <w:rsid w:val="00607628"/>
    <w:rsid w:val="006076AA"/>
    <w:rsid w:val="006078B7"/>
    <w:rsid w:val="00607C7B"/>
    <w:rsid w:val="00607DEF"/>
    <w:rsid w:val="00607E31"/>
    <w:rsid w:val="0060D67E"/>
    <w:rsid w:val="00610269"/>
    <w:rsid w:val="006108F9"/>
    <w:rsid w:val="006109E0"/>
    <w:rsid w:val="00610C4A"/>
    <w:rsid w:val="00610CDE"/>
    <w:rsid w:val="00610F80"/>
    <w:rsid w:val="00611011"/>
    <w:rsid w:val="006110C7"/>
    <w:rsid w:val="00611516"/>
    <w:rsid w:val="00611571"/>
    <w:rsid w:val="00611780"/>
    <w:rsid w:val="006117D0"/>
    <w:rsid w:val="00611831"/>
    <w:rsid w:val="006119AC"/>
    <w:rsid w:val="00611D41"/>
    <w:rsid w:val="00612314"/>
    <w:rsid w:val="006123B0"/>
    <w:rsid w:val="00612662"/>
    <w:rsid w:val="00612EE9"/>
    <w:rsid w:val="00612F36"/>
    <w:rsid w:val="0061304A"/>
    <w:rsid w:val="006134A8"/>
    <w:rsid w:val="00613A13"/>
    <w:rsid w:val="00613CBD"/>
    <w:rsid w:val="00613D81"/>
    <w:rsid w:val="00613EB4"/>
    <w:rsid w:val="00613EFC"/>
    <w:rsid w:val="0061432B"/>
    <w:rsid w:val="006147B0"/>
    <w:rsid w:val="006147EE"/>
    <w:rsid w:val="006147F3"/>
    <w:rsid w:val="0061484A"/>
    <w:rsid w:val="006148D3"/>
    <w:rsid w:val="00614B51"/>
    <w:rsid w:val="00614CE1"/>
    <w:rsid w:val="00614F84"/>
    <w:rsid w:val="00615171"/>
    <w:rsid w:val="0061520B"/>
    <w:rsid w:val="0061523E"/>
    <w:rsid w:val="00615372"/>
    <w:rsid w:val="006155A3"/>
    <w:rsid w:val="006159DB"/>
    <w:rsid w:val="00615A3D"/>
    <w:rsid w:val="00615B1F"/>
    <w:rsid w:val="00615E84"/>
    <w:rsid w:val="00615ED0"/>
    <w:rsid w:val="006160C3"/>
    <w:rsid w:val="00616166"/>
    <w:rsid w:val="006162B9"/>
    <w:rsid w:val="0061640C"/>
    <w:rsid w:val="00616441"/>
    <w:rsid w:val="006168EA"/>
    <w:rsid w:val="006169B2"/>
    <w:rsid w:val="00616AD1"/>
    <w:rsid w:val="00617886"/>
    <w:rsid w:val="006178B7"/>
    <w:rsid w:val="00617BBD"/>
    <w:rsid w:val="00617C29"/>
    <w:rsid w:val="00617C53"/>
    <w:rsid w:val="00617E1B"/>
    <w:rsid w:val="00617F58"/>
    <w:rsid w:val="00617F74"/>
    <w:rsid w:val="00620033"/>
    <w:rsid w:val="00620051"/>
    <w:rsid w:val="00620306"/>
    <w:rsid w:val="006204E6"/>
    <w:rsid w:val="006205E3"/>
    <w:rsid w:val="00620910"/>
    <w:rsid w:val="00620A15"/>
    <w:rsid w:val="00620AB2"/>
    <w:rsid w:val="00620D68"/>
    <w:rsid w:val="00620E12"/>
    <w:rsid w:val="00620ECE"/>
    <w:rsid w:val="00620F53"/>
    <w:rsid w:val="00621184"/>
    <w:rsid w:val="0062127B"/>
    <w:rsid w:val="006213FC"/>
    <w:rsid w:val="006215A8"/>
    <w:rsid w:val="006217F1"/>
    <w:rsid w:val="00621877"/>
    <w:rsid w:val="00621960"/>
    <w:rsid w:val="00621BD9"/>
    <w:rsid w:val="00621C96"/>
    <w:rsid w:val="00621E42"/>
    <w:rsid w:val="006222B3"/>
    <w:rsid w:val="00622556"/>
    <w:rsid w:val="00622928"/>
    <w:rsid w:val="00622A13"/>
    <w:rsid w:val="00622CDA"/>
    <w:rsid w:val="00622F1C"/>
    <w:rsid w:val="00622F1D"/>
    <w:rsid w:val="0062355E"/>
    <w:rsid w:val="0062355F"/>
    <w:rsid w:val="0062364F"/>
    <w:rsid w:val="006239C4"/>
    <w:rsid w:val="00623B6E"/>
    <w:rsid w:val="00623B8F"/>
    <w:rsid w:val="0062455F"/>
    <w:rsid w:val="006245AA"/>
    <w:rsid w:val="006247FB"/>
    <w:rsid w:val="00624820"/>
    <w:rsid w:val="006249D8"/>
    <w:rsid w:val="00624E57"/>
    <w:rsid w:val="00624F45"/>
    <w:rsid w:val="00625111"/>
    <w:rsid w:val="006252AF"/>
    <w:rsid w:val="00625591"/>
    <w:rsid w:val="006255A1"/>
    <w:rsid w:val="0062563C"/>
    <w:rsid w:val="006258EA"/>
    <w:rsid w:val="00625B64"/>
    <w:rsid w:val="0062618B"/>
    <w:rsid w:val="006263E1"/>
    <w:rsid w:val="00626A31"/>
    <w:rsid w:val="00626AE6"/>
    <w:rsid w:val="00626BA8"/>
    <w:rsid w:val="00626CDD"/>
    <w:rsid w:val="00626D3F"/>
    <w:rsid w:val="0062724E"/>
    <w:rsid w:val="0062736B"/>
    <w:rsid w:val="006274D6"/>
    <w:rsid w:val="006278F7"/>
    <w:rsid w:val="00627A94"/>
    <w:rsid w:val="00630646"/>
    <w:rsid w:val="00630734"/>
    <w:rsid w:val="00630A94"/>
    <w:rsid w:val="00630C29"/>
    <w:rsid w:val="00630E06"/>
    <w:rsid w:val="00631238"/>
    <w:rsid w:val="0063140C"/>
    <w:rsid w:val="006316A8"/>
    <w:rsid w:val="006316DC"/>
    <w:rsid w:val="00631B2E"/>
    <w:rsid w:val="00631B35"/>
    <w:rsid w:val="00631C4D"/>
    <w:rsid w:val="00631E91"/>
    <w:rsid w:val="00631FD0"/>
    <w:rsid w:val="006320EB"/>
    <w:rsid w:val="00632603"/>
    <w:rsid w:val="00632699"/>
    <w:rsid w:val="00632830"/>
    <w:rsid w:val="00632C78"/>
    <w:rsid w:val="00632CFF"/>
    <w:rsid w:val="00632D02"/>
    <w:rsid w:val="00632E83"/>
    <w:rsid w:val="00633271"/>
    <w:rsid w:val="00633333"/>
    <w:rsid w:val="00633685"/>
    <w:rsid w:val="00633AB5"/>
    <w:rsid w:val="00633AEB"/>
    <w:rsid w:val="00633CE0"/>
    <w:rsid w:val="00633D74"/>
    <w:rsid w:val="006341FF"/>
    <w:rsid w:val="006343A4"/>
    <w:rsid w:val="00634570"/>
    <w:rsid w:val="00634878"/>
    <w:rsid w:val="006348F2"/>
    <w:rsid w:val="0063498B"/>
    <w:rsid w:val="006349CF"/>
    <w:rsid w:val="00634B52"/>
    <w:rsid w:val="006350CC"/>
    <w:rsid w:val="00635325"/>
    <w:rsid w:val="00635358"/>
    <w:rsid w:val="0063549D"/>
    <w:rsid w:val="006354A4"/>
    <w:rsid w:val="00635943"/>
    <w:rsid w:val="00635A67"/>
    <w:rsid w:val="00635B50"/>
    <w:rsid w:val="00636477"/>
    <w:rsid w:val="006365BB"/>
    <w:rsid w:val="006365C4"/>
    <w:rsid w:val="006365DA"/>
    <w:rsid w:val="006366CA"/>
    <w:rsid w:val="00636E61"/>
    <w:rsid w:val="00636E62"/>
    <w:rsid w:val="00636F60"/>
    <w:rsid w:val="00636FFD"/>
    <w:rsid w:val="00637216"/>
    <w:rsid w:val="0063728F"/>
    <w:rsid w:val="00637427"/>
    <w:rsid w:val="006379DA"/>
    <w:rsid w:val="00637B0C"/>
    <w:rsid w:val="00637B3A"/>
    <w:rsid w:val="00637C29"/>
    <w:rsid w:val="00637C48"/>
    <w:rsid w:val="00640065"/>
    <w:rsid w:val="00640119"/>
    <w:rsid w:val="0064046F"/>
    <w:rsid w:val="006404D2"/>
    <w:rsid w:val="00640BD4"/>
    <w:rsid w:val="00640FAD"/>
    <w:rsid w:val="0064110F"/>
    <w:rsid w:val="0064134E"/>
    <w:rsid w:val="0064171F"/>
    <w:rsid w:val="00641BE3"/>
    <w:rsid w:val="00641DC6"/>
    <w:rsid w:val="00641EF8"/>
    <w:rsid w:val="0064206F"/>
    <w:rsid w:val="006420F3"/>
    <w:rsid w:val="00642174"/>
    <w:rsid w:val="00642368"/>
    <w:rsid w:val="006429D6"/>
    <w:rsid w:val="00642BC4"/>
    <w:rsid w:val="00642D0E"/>
    <w:rsid w:val="0064332D"/>
    <w:rsid w:val="00643409"/>
    <w:rsid w:val="0064346B"/>
    <w:rsid w:val="00643655"/>
    <w:rsid w:val="00643684"/>
    <w:rsid w:val="00643822"/>
    <w:rsid w:val="00643964"/>
    <w:rsid w:val="00643A3A"/>
    <w:rsid w:val="00643C86"/>
    <w:rsid w:val="00643D59"/>
    <w:rsid w:val="00643EF6"/>
    <w:rsid w:val="00644051"/>
    <w:rsid w:val="006440FD"/>
    <w:rsid w:val="00644252"/>
    <w:rsid w:val="00644505"/>
    <w:rsid w:val="006447F3"/>
    <w:rsid w:val="006448D8"/>
    <w:rsid w:val="006448E8"/>
    <w:rsid w:val="00644C46"/>
    <w:rsid w:val="00644EBA"/>
    <w:rsid w:val="00644ED0"/>
    <w:rsid w:val="00644F8B"/>
    <w:rsid w:val="0064541E"/>
    <w:rsid w:val="006458CF"/>
    <w:rsid w:val="00645931"/>
    <w:rsid w:val="00645A08"/>
    <w:rsid w:val="0064627B"/>
    <w:rsid w:val="00646420"/>
    <w:rsid w:val="0064667D"/>
    <w:rsid w:val="00646AA7"/>
    <w:rsid w:val="00646BA6"/>
    <w:rsid w:val="00646DFA"/>
    <w:rsid w:val="00647336"/>
    <w:rsid w:val="006474A8"/>
    <w:rsid w:val="0064769E"/>
    <w:rsid w:val="006477E3"/>
    <w:rsid w:val="00647B5C"/>
    <w:rsid w:val="00650164"/>
    <w:rsid w:val="00650319"/>
    <w:rsid w:val="0065061B"/>
    <w:rsid w:val="00650A79"/>
    <w:rsid w:val="00650F79"/>
    <w:rsid w:val="0065101D"/>
    <w:rsid w:val="0065102F"/>
    <w:rsid w:val="006511FF"/>
    <w:rsid w:val="006514F3"/>
    <w:rsid w:val="00651618"/>
    <w:rsid w:val="006518D4"/>
    <w:rsid w:val="006519D9"/>
    <w:rsid w:val="00651BA9"/>
    <w:rsid w:val="00651C38"/>
    <w:rsid w:val="00651CAE"/>
    <w:rsid w:val="00652148"/>
    <w:rsid w:val="0065258A"/>
    <w:rsid w:val="006525DB"/>
    <w:rsid w:val="00652602"/>
    <w:rsid w:val="00652D95"/>
    <w:rsid w:val="00653028"/>
    <w:rsid w:val="006535EA"/>
    <w:rsid w:val="00653B09"/>
    <w:rsid w:val="00653B24"/>
    <w:rsid w:val="00653BA0"/>
    <w:rsid w:val="0065401C"/>
    <w:rsid w:val="006540E2"/>
    <w:rsid w:val="00654144"/>
    <w:rsid w:val="0065418C"/>
    <w:rsid w:val="00654514"/>
    <w:rsid w:val="00654A71"/>
    <w:rsid w:val="00654B4D"/>
    <w:rsid w:val="00654E7F"/>
    <w:rsid w:val="00654FF6"/>
    <w:rsid w:val="00655319"/>
    <w:rsid w:val="0065532A"/>
    <w:rsid w:val="00655410"/>
    <w:rsid w:val="00655CC2"/>
    <w:rsid w:val="00655EDF"/>
    <w:rsid w:val="00656016"/>
    <w:rsid w:val="0065621D"/>
    <w:rsid w:val="00656649"/>
    <w:rsid w:val="00656C28"/>
    <w:rsid w:val="00656E40"/>
    <w:rsid w:val="006570B8"/>
    <w:rsid w:val="00657124"/>
    <w:rsid w:val="006571F1"/>
    <w:rsid w:val="00657383"/>
    <w:rsid w:val="006579C3"/>
    <w:rsid w:val="00657A14"/>
    <w:rsid w:val="00657C96"/>
    <w:rsid w:val="00657CAD"/>
    <w:rsid w:val="006600C9"/>
    <w:rsid w:val="0066041B"/>
    <w:rsid w:val="006607CF"/>
    <w:rsid w:val="00660AF1"/>
    <w:rsid w:val="00660B90"/>
    <w:rsid w:val="00660BCF"/>
    <w:rsid w:val="00661278"/>
    <w:rsid w:val="006612BB"/>
    <w:rsid w:val="00661412"/>
    <w:rsid w:val="006616AA"/>
    <w:rsid w:val="0066179A"/>
    <w:rsid w:val="00661A13"/>
    <w:rsid w:val="00661CBB"/>
    <w:rsid w:val="00661F48"/>
    <w:rsid w:val="00661FEC"/>
    <w:rsid w:val="006623B6"/>
    <w:rsid w:val="006632C5"/>
    <w:rsid w:val="00663963"/>
    <w:rsid w:val="00663AC9"/>
    <w:rsid w:val="00663F76"/>
    <w:rsid w:val="006641C7"/>
    <w:rsid w:val="00664379"/>
    <w:rsid w:val="0066449C"/>
    <w:rsid w:val="006646FE"/>
    <w:rsid w:val="006649DA"/>
    <w:rsid w:val="00664D31"/>
    <w:rsid w:val="00665288"/>
    <w:rsid w:val="006658F6"/>
    <w:rsid w:val="00665A97"/>
    <w:rsid w:val="00665B4D"/>
    <w:rsid w:val="00665B59"/>
    <w:rsid w:val="00665F40"/>
    <w:rsid w:val="00665F82"/>
    <w:rsid w:val="0066600B"/>
    <w:rsid w:val="006661D1"/>
    <w:rsid w:val="006663ED"/>
    <w:rsid w:val="00666766"/>
    <w:rsid w:val="006668D2"/>
    <w:rsid w:val="00666B37"/>
    <w:rsid w:val="00666B4F"/>
    <w:rsid w:val="00666CB0"/>
    <w:rsid w:val="0066703B"/>
    <w:rsid w:val="00667356"/>
    <w:rsid w:val="006674E8"/>
    <w:rsid w:val="00667665"/>
    <w:rsid w:val="00667A4D"/>
    <w:rsid w:val="00667CF2"/>
    <w:rsid w:val="00667E6B"/>
    <w:rsid w:val="0067019D"/>
    <w:rsid w:val="00670286"/>
    <w:rsid w:val="00670359"/>
    <w:rsid w:val="0067042A"/>
    <w:rsid w:val="0067058A"/>
    <w:rsid w:val="006705EA"/>
    <w:rsid w:val="006706B1"/>
    <w:rsid w:val="00671282"/>
    <w:rsid w:val="0067144F"/>
    <w:rsid w:val="00671906"/>
    <w:rsid w:val="00671C88"/>
    <w:rsid w:val="00671D09"/>
    <w:rsid w:val="00671DCE"/>
    <w:rsid w:val="00671E90"/>
    <w:rsid w:val="00671FB2"/>
    <w:rsid w:val="00672255"/>
    <w:rsid w:val="00672636"/>
    <w:rsid w:val="00672B46"/>
    <w:rsid w:val="00672C29"/>
    <w:rsid w:val="0067308E"/>
    <w:rsid w:val="00673555"/>
    <w:rsid w:val="006735E8"/>
    <w:rsid w:val="0067382A"/>
    <w:rsid w:val="00673C1A"/>
    <w:rsid w:val="00674093"/>
    <w:rsid w:val="006740EC"/>
    <w:rsid w:val="006741D3"/>
    <w:rsid w:val="006742AB"/>
    <w:rsid w:val="00674489"/>
    <w:rsid w:val="00674537"/>
    <w:rsid w:val="006745D4"/>
    <w:rsid w:val="006747EA"/>
    <w:rsid w:val="00674859"/>
    <w:rsid w:val="006749FF"/>
    <w:rsid w:val="00674E97"/>
    <w:rsid w:val="00675025"/>
    <w:rsid w:val="006751D9"/>
    <w:rsid w:val="0067560C"/>
    <w:rsid w:val="00675761"/>
    <w:rsid w:val="00675AC0"/>
    <w:rsid w:val="00675BC4"/>
    <w:rsid w:val="00676164"/>
    <w:rsid w:val="00676283"/>
    <w:rsid w:val="0067633A"/>
    <w:rsid w:val="00676641"/>
    <w:rsid w:val="006767EC"/>
    <w:rsid w:val="00676A84"/>
    <w:rsid w:val="00676B0C"/>
    <w:rsid w:val="00676DA7"/>
    <w:rsid w:val="006771A9"/>
    <w:rsid w:val="00677200"/>
    <w:rsid w:val="0067739A"/>
    <w:rsid w:val="00677A96"/>
    <w:rsid w:val="00677B15"/>
    <w:rsid w:val="00677B9E"/>
    <w:rsid w:val="00680220"/>
    <w:rsid w:val="00680410"/>
    <w:rsid w:val="006807EC"/>
    <w:rsid w:val="006808E2"/>
    <w:rsid w:val="00680A19"/>
    <w:rsid w:val="00680AA5"/>
    <w:rsid w:val="00680C59"/>
    <w:rsid w:val="00680D47"/>
    <w:rsid w:val="00680F3E"/>
    <w:rsid w:val="0068120B"/>
    <w:rsid w:val="0068172A"/>
    <w:rsid w:val="0068186C"/>
    <w:rsid w:val="006818CB"/>
    <w:rsid w:val="00681999"/>
    <w:rsid w:val="00681E64"/>
    <w:rsid w:val="00681F6B"/>
    <w:rsid w:val="006820A4"/>
    <w:rsid w:val="00682106"/>
    <w:rsid w:val="00682157"/>
    <w:rsid w:val="00682557"/>
    <w:rsid w:val="006826C8"/>
    <w:rsid w:val="006827CC"/>
    <w:rsid w:val="006827F4"/>
    <w:rsid w:val="006828E6"/>
    <w:rsid w:val="006828F7"/>
    <w:rsid w:val="00682904"/>
    <w:rsid w:val="006829F7"/>
    <w:rsid w:val="00682E80"/>
    <w:rsid w:val="00683253"/>
    <w:rsid w:val="006833F1"/>
    <w:rsid w:val="006836A7"/>
    <w:rsid w:val="00683894"/>
    <w:rsid w:val="006838C6"/>
    <w:rsid w:val="006838D4"/>
    <w:rsid w:val="00683AA0"/>
    <w:rsid w:val="00683DC8"/>
    <w:rsid w:val="00683E12"/>
    <w:rsid w:val="00683EFB"/>
    <w:rsid w:val="00683F10"/>
    <w:rsid w:val="006843B6"/>
    <w:rsid w:val="006845CF"/>
    <w:rsid w:val="0068497E"/>
    <w:rsid w:val="006849F4"/>
    <w:rsid w:val="00684A6D"/>
    <w:rsid w:val="00684C68"/>
    <w:rsid w:val="00684D55"/>
    <w:rsid w:val="0068520C"/>
    <w:rsid w:val="00685497"/>
    <w:rsid w:val="0068572F"/>
    <w:rsid w:val="00685A6A"/>
    <w:rsid w:val="00685DA9"/>
    <w:rsid w:val="00685E93"/>
    <w:rsid w:val="0068632B"/>
    <w:rsid w:val="006863A7"/>
    <w:rsid w:val="006864AF"/>
    <w:rsid w:val="0068657C"/>
    <w:rsid w:val="00686603"/>
    <w:rsid w:val="00686729"/>
    <w:rsid w:val="00686AA6"/>
    <w:rsid w:val="00686EB6"/>
    <w:rsid w:val="0068729B"/>
    <w:rsid w:val="0068738C"/>
    <w:rsid w:val="00687A63"/>
    <w:rsid w:val="00687B06"/>
    <w:rsid w:val="00687C66"/>
    <w:rsid w:val="00687DF9"/>
    <w:rsid w:val="00687E23"/>
    <w:rsid w:val="006901D9"/>
    <w:rsid w:val="0069026E"/>
    <w:rsid w:val="006902F0"/>
    <w:rsid w:val="00690371"/>
    <w:rsid w:val="00690436"/>
    <w:rsid w:val="00690566"/>
    <w:rsid w:val="00690726"/>
    <w:rsid w:val="00690729"/>
    <w:rsid w:val="006909D3"/>
    <w:rsid w:val="00690BE6"/>
    <w:rsid w:val="00691009"/>
    <w:rsid w:val="00691482"/>
    <w:rsid w:val="00691917"/>
    <w:rsid w:val="00691ACE"/>
    <w:rsid w:val="00691C01"/>
    <w:rsid w:val="00691C8F"/>
    <w:rsid w:val="00691D0F"/>
    <w:rsid w:val="00691DB5"/>
    <w:rsid w:val="00692104"/>
    <w:rsid w:val="006926A9"/>
    <w:rsid w:val="006927E6"/>
    <w:rsid w:val="006928A8"/>
    <w:rsid w:val="0069290F"/>
    <w:rsid w:val="00692A9C"/>
    <w:rsid w:val="00692C3B"/>
    <w:rsid w:val="00692E95"/>
    <w:rsid w:val="00693134"/>
    <w:rsid w:val="006932AB"/>
    <w:rsid w:val="006932FE"/>
    <w:rsid w:val="00693633"/>
    <w:rsid w:val="006936C1"/>
    <w:rsid w:val="00693878"/>
    <w:rsid w:val="00693A22"/>
    <w:rsid w:val="00693AB2"/>
    <w:rsid w:val="00693BC2"/>
    <w:rsid w:val="00693D19"/>
    <w:rsid w:val="00693DFF"/>
    <w:rsid w:val="00694167"/>
    <w:rsid w:val="006943AB"/>
    <w:rsid w:val="00694664"/>
    <w:rsid w:val="006946FE"/>
    <w:rsid w:val="0069483A"/>
    <w:rsid w:val="006949AC"/>
    <w:rsid w:val="00694B71"/>
    <w:rsid w:val="00694C00"/>
    <w:rsid w:val="00694EE3"/>
    <w:rsid w:val="0069513A"/>
    <w:rsid w:val="0069550C"/>
    <w:rsid w:val="0069589E"/>
    <w:rsid w:val="00695A28"/>
    <w:rsid w:val="00695B71"/>
    <w:rsid w:val="00695C7F"/>
    <w:rsid w:val="00695F54"/>
    <w:rsid w:val="00696211"/>
    <w:rsid w:val="006965E9"/>
    <w:rsid w:val="00696746"/>
    <w:rsid w:val="0069677A"/>
    <w:rsid w:val="0069687C"/>
    <w:rsid w:val="00696998"/>
    <w:rsid w:val="006969CA"/>
    <w:rsid w:val="00696B03"/>
    <w:rsid w:val="00696B46"/>
    <w:rsid w:val="00696CF5"/>
    <w:rsid w:val="00696E8E"/>
    <w:rsid w:val="00696F5E"/>
    <w:rsid w:val="00696FA5"/>
    <w:rsid w:val="006972EA"/>
    <w:rsid w:val="0069745C"/>
    <w:rsid w:val="00697614"/>
    <w:rsid w:val="00697805"/>
    <w:rsid w:val="0069795C"/>
    <w:rsid w:val="00697A5E"/>
    <w:rsid w:val="00697CFF"/>
    <w:rsid w:val="00697E41"/>
    <w:rsid w:val="00697FAE"/>
    <w:rsid w:val="00697FF9"/>
    <w:rsid w:val="006A001A"/>
    <w:rsid w:val="006A03EA"/>
    <w:rsid w:val="006A0658"/>
    <w:rsid w:val="006A0840"/>
    <w:rsid w:val="006A0C85"/>
    <w:rsid w:val="006A0C90"/>
    <w:rsid w:val="006A0D3B"/>
    <w:rsid w:val="006A0D86"/>
    <w:rsid w:val="006A1388"/>
    <w:rsid w:val="006A13EE"/>
    <w:rsid w:val="006A1409"/>
    <w:rsid w:val="006A1500"/>
    <w:rsid w:val="006A1604"/>
    <w:rsid w:val="006A1799"/>
    <w:rsid w:val="006A17AA"/>
    <w:rsid w:val="006A17AD"/>
    <w:rsid w:val="006A1817"/>
    <w:rsid w:val="006A1DC5"/>
    <w:rsid w:val="006A23DB"/>
    <w:rsid w:val="006A250E"/>
    <w:rsid w:val="006A2761"/>
    <w:rsid w:val="006A2775"/>
    <w:rsid w:val="006A2869"/>
    <w:rsid w:val="006A2894"/>
    <w:rsid w:val="006A29AE"/>
    <w:rsid w:val="006A2B6B"/>
    <w:rsid w:val="006A2BE6"/>
    <w:rsid w:val="006A2D57"/>
    <w:rsid w:val="006A2F84"/>
    <w:rsid w:val="006A37ED"/>
    <w:rsid w:val="006A3B02"/>
    <w:rsid w:val="006A3C33"/>
    <w:rsid w:val="006A3CB5"/>
    <w:rsid w:val="006A3CF1"/>
    <w:rsid w:val="006A3DD7"/>
    <w:rsid w:val="006A428D"/>
    <w:rsid w:val="006A43AD"/>
    <w:rsid w:val="006A4579"/>
    <w:rsid w:val="006A4585"/>
    <w:rsid w:val="006A45F3"/>
    <w:rsid w:val="006A4867"/>
    <w:rsid w:val="006A522A"/>
    <w:rsid w:val="006A540A"/>
    <w:rsid w:val="006A547E"/>
    <w:rsid w:val="006A5515"/>
    <w:rsid w:val="006A5532"/>
    <w:rsid w:val="006A5B70"/>
    <w:rsid w:val="006A5C26"/>
    <w:rsid w:val="006A5D27"/>
    <w:rsid w:val="006A5DF7"/>
    <w:rsid w:val="006A5FBE"/>
    <w:rsid w:val="006A623C"/>
    <w:rsid w:val="006A6462"/>
    <w:rsid w:val="006A663A"/>
    <w:rsid w:val="006A6653"/>
    <w:rsid w:val="006A66C8"/>
    <w:rsid w:val="006A674C"/>
    <w:rsid w:val="006A6817"/>
    <w:rsid w:val="006A6DD2"/>
    <w:rsid w:val="006A7238"/>
    <w:rsid w:val="006A76FA"/>
    <w:rsid w:val="006A7818"/>
    <w:rsid w:val="006A7AFE"/>
    <w:rsid w:val="006A7C95"/>
    <w:rsid w:val="006B0635"/>
    <w:rsid w:val="006B098A"/>
    <w:rsid w:val="006B0AD7"/>
    <w:rsid w:val="006B0F6D"/>
    <w:rsid w:val="006B10AB"/>
    <w:rsid w:val="006B1239"/>
    <w:rsid w:val="006B1360"/>
    <w:rsid w:val="006B208A"/>
    <w:rsid w:val="006B21D1"/>
    <w:rsid w:val="006B241E"/>
    <w:rsid w:val="006B278A"/>
    <w:rsid w:val="006B278C"/>
    <w:rsid w:val="006B279B"/>
    <w:rsid w:val="006B2952"/>
    <w:rsid w:val="006B29CF"/>
    <w:rsid w:val="006B2A3C"/>
    <w:rsid w:val="006B2AEF"/>
    <w:rsid w:val="006B2BAB"/>
    <w:rsid w:val="006B2D36"/>
    <w:rsid w:val="006B2EFB"/>
    <w:rsid w:val="006B3177"/>
    <w:rsid w:val="006B31F9"/>
    <w:rsid w:val="006B3357"/>
    <w:rsid w:val="006B35F4"/>
    <w:rsid w:val="006B3676"/>
    <w:rsid w:val="006B3798"/>
    <w:rsid w:val="006B3B9E"/>
    <w:rsid w:val="006B3C27"/>
    <w:rsid w:val="006B3CD4"/>
    <w:rsid w:val="006B3CE7"/>
    <w:rsid w:val="006B3CEF"/>
    <w:rsid w:val="006B3E5E"/>
    <w:rsid w:val="006B3FB0"/>
    <w:rsid w:val="006B4026"/>
    <w:rsid w:val="006B4093"/>
    <w:rsid w:val="006B42C1"/>
    <w:rsid w:val="006B4559"/>
    <w:rsid w:val="006B4BF0"/>
    <w:rsid w:val="006B5583"/>
    <w:rsid w:val="006B58DE"/>
    <w:rsid w:val="006B592D"/>
    <w:rsid w:val="006B5CCC"/>
    <w:rsid w:val="006B5D21"/>
    <w:rsid w:val="006B5E0C"/>
    <w:rsid w:val="006B6002"/>
    <w:rsid w:val="006B66C0"/>
    <w:rsid w:val="006B6837"/>
    <w:rsid w:val="006B6E6A"/>
    <w:rsid w:val="006B72C5"/>
    <w:rsid w:val="006B74F8"/>
    <w:rsid w:val="006B789A"/>
    <w:rsid w:val="006B789B"/>
    <w:rsid w:val="006B7936"/>
    <w:rsid w:val="006B7B89"/>
    <w:rsid w:val="006B7E4A"/>
    <w:rsid w:val="006B7E95"/>
    <w:rsid w:val="006B7EA9"/>
    <w:rsid w:val="006B7EE6"/>
    <w:rsid w:val="006C01F5"/>
    <w:rsid w:val="006C091D"/>
    <w:rsid w:val="006C0D77"/>
    <w:rsid w:val="006C0F3B"/>
    <w:rsid w:val="006C0F5F"/>
    <w:rsid w:val="006C14B3"/>
    <w:rsid w:val="006C15BB"/>
    <w:rsid w:val="006C17EF"/>
    <w:rsid w:val="006C1990"/>
    <w:rsid w:val="006C1A33"/>
    <w:rsid w:val="006C1A8D"/>
    <w:rsid w:val="006C1B23"/>
    <w:rsid w:val="006C1B84"/>
    <w:rsid w:val="006C1BE6"/>
    <w:rsid w:val="006C1C5D"/>
    <w:rsid w:val="006C1E0E"/>
    <w:rsid w:val="006C1E7D"/>
    <w:rsid w:val="006C2053"/>
    <w:rsid w:val="006C24A5"/>
    <w:rsid w:val="006C25BE"/>
    <w:rsid w:val="006C289C"/>
    <w:rsid w:val="006C28A3"/>
    <w:rsid w:val="006C2B0C"/>
    <w:rsid w:val="006C2C6A"/>
    <w:rsid w:val="006C31D2"/>
    <w:rsid w:val="006C3278"/>
    <w:rsid w:val="006C3705"/>
    <w:rsid w:val="006C3819"/>
    <w:rsid w:val="006C3B26"/>
    <w:rsid w:val="006C3D11"/>
    <w:rsid w:val="006C3FC9"/>
    <w:rsid w:val="006C40AD"/>
    <w:rsid w:val="006C4182"/>
    <w:rsid w:val="006C4623"/>
    <w:rsid w:val="006C495A"/>
    <w:rsid w:val="006C4962"/>
    <w:rsid w:val="006C4C39"/>
    <w:rsid w:val="006C4FD2"/>
    <w:rsid w:val="006C5690"/>
    <w:rsid w:val="006C58D4"/>
    <w:rsid w:val="006C59C4"/>
    <w:rsid w:val="006C5E19"/>
    <w:rsid w:val="006C5E76"/>
    <w:rsid w:val="006C5F7A"/>
    <w:rsid w:val="006C6150"/>
    <w:rsid w:val="006C6179"/>
    <w:rsid w:val="006C618A"/>
    <w:rsid w:val="006C6374"/>
    <w:rsid w:val="006C6499"/>
    <w:rsid w:val="006C6641"/>
    <w:rsid w:val="006C6646"/>
    <w:rsid w:val="006C665C"/>
    <w:rsid w:val="006C6BE1"/>
    <w:rsid w:val="006C6F1C"/>
    <w:rsid w:val="006C70A4"/>
    <w:rsid w:val="006C70AB"/>
    <w:rsid w:val="006C7248"/>
    <w:rsid w:val="006C72B7"/>
    <w:rsid w:val="006C7765"/>
    <w:rsid w:val="006C77CC"/>
    <w:rsid w:val="006C78B8"/>
    <w:rsid w:val="006C7A25"/>
    <w:rsid w:val="006C7A5B"/>
    <w:rsid w:val="006C7B92"/>
    <w:rsid w:val="006C7BC0"/>
    <w:rsid w:val="006D00B7"/>
    <w:rsid w:val="006D067E"/>
    <w:rsid w:val="006D091B"/>
    <w:rsid w:val="006D0EA2"/>
    <w:rsid w:val="006D139F"/>
    <w:rsid w:val="006D16AA"/>
    <w:rsid w:val="006D17BC"/>
    <w:rsid w:val="006D1825"/>
    <w:rsid w:val="006D1FC1"/>
    <w:rsid w:val="006D222C"/>
    <w:rsid w:val="006D27AF"/>
    <w:rsid w:val="006D27C0"/>
    <w:rsid w:val="006D281E"/>
    <w:rsid w:val="006D2943"/>
    <w:rsid w:val="006D2AA0"/>
    <w:rsid w:val="006D2CA4"/>
    <w:rsid w:val="006D2D3A"/>
    <w:rsid w:val="006D3053"/>
    <w:rsid w:val="006D31C2"/>
    <w:rsid w:val="006D34C8"/>
    <w:rsid w:val="006D3C6A"/>
    <w:rsid w:val="006D3D11"/>
    <w:rsid w:val="006D3E17"/>
    <w:rsid w:val="006D3F77"/>
    <w:rsid w:val="006D4212"/>
    <w:rsid w:val="006D448F"/>
    <w:rsid w:val="006D4703"/>
    <w:rsid w:val="006D47C7"/>
    <w:rsid w:val="006D4936"/>
    <w:rsid w:val="006D4963"/>
    <w:rsid w:val="006D4BDE"/>
    <w:rsid w:val="006D4C60"/>
    <w:rsid w:val="006D4DDE"/>
    <w:rsid w:val="006D504E"/>
    <w:rsid w:val="006D5571"/>
    <w:rsid w:val="006D561E"/>
    <w:rsid w:val="006D5741"/>
    <w:rsid w:val="006D5778"/>
    <w:rsid w:val="006D592F"/>
    <w:rsid w:val="006D600B"/>
    <w:rsid w:val="006D628B"/>
    <w:rsid w:val="006D62BF"/>
    <w:rsid w:val="006D701B"/>
    <w:rsid w:val="006D72A1"/>
    <w:rsid w:val="006D72F3"/>
    <w:rsid w:val="006D7725"/>
    <w:rsid w:val="006D7A46"/>
    <w:rsid w:val="006D7A6F"/>
    <w:rsid w:val="006D7DDE"/>
    <w:rsid w:val="006D7FE7"/>
    <w:rsid w:val="006E0655"/>
    <w:rsid w:val="006E0682"/>
    <w:rsid w:val="006E0B3B"/>
    <w:rsid w:val="006E0B40"/>
    <w:rsid w:val="006E0E53"/>
    <w:rsid w:val="006E0F47"/>
    <w:rsid w:val="006E0FA1"/>
    <w:rsid w:val="006E1A03"/>
    <w:rsid w:val="006E1B9E"/>
    <w:rsid w:val="006E1E73"/>
    <w:rsid w:val="006E1E8B"/>
    <w:rsid w:val="006E2131"/>
    <w:rsid w:val="006E256A"/>
    <w:rsid w:val="006E2652"/>
    <w:rsid w:val="006E27E8"/>
    <w:rsid w:val="006E2815"/>
    <w:rsid w:val="006E29A1"/>
    <w:rsid w:val="006E2B16"/>
    <w:rsid w:val="006E2CF2"/>
    <w:rsid w:val="006E2EB1"/>
    <w:rsid w:val="006E2F3E"/>
    <w:rsid w:val="006E2FDF"/>
    <w:rsid w:val="006E3274"/>
    <w:rsid w:val="006E33BD"/>
    <w:rsid w:val="006E359A"/>
    <w:rsid w:val="006E3A41"/>
    <w:rsid w:val="006E3B7E"/>
    <w:rsid w:val="006E3DDE"/>
    <w:rsid w:val="006E426A"/>
    <w:rsid w:val="006E480E"/>
    <w:rsid w:val="006E4A5C"/>
    <w:rsid w:val="006E4C73"/>
    <w:rsid w:val="006E56A8"/>
    <w:rsid w:val="006E56B7"/>
    <w:rsid w:val="006E57B5"/>
    <w:rsid w:val="006E58D6"/>
    <w:rsid w:val="006E5D3D"/>
    <w:rsid w:val="006E63C4"/>
    <w:rsid w:val="006E6410"/>
    <w:rsid w:val="006E6426"/>
    <w:rsid w:val="006E6448"/>
    <w:rsid w:val="006E65E9"/>
    <w:rsid w:val="006E6627"/>
    <w:rsid w:val="006E694F"/>
    <w:rsid w:val="006E6B09"/>
    <w:rsid w:val="006E6D9D"/>
    <w:rsid w:val="006E6DD2"/>
    <w:rsid w:val="006E6DF0"/>
    <w:rsid w:val="006E7152"/>
    <w:rsid w:val="006E7268"/>
    <w:rsid w:val="006E74AD"/>
    <w:rsid w:val="006E76A5"/>
    <w:rsid w:val="006E76EE"/>
    <w:rsid w:val="006E788C"/>
    <w:rsid w:val="006E7945"/>
    <w:rsid w:val="006E7961"/>
    <w:rsid w:val="006E7B4F"/>
    <w:rsid w:val="006F007D"/>
    <w:rsid w:val="006F0110"/>
    <w:rsid w:val="006F0156"/>
    <w:rsid w:val="006F030F"/>
    <w:rsid w:val="006F0686"/>
    <w:rsid w:val="006F06BC"/>
    <w:rsid w:val="006F0A5E"/>
    <w:rsid w:val="006F0B78"/>
    <w:rsid w:val="006F0BF4"/>
    <w:rsid w:val="006F12F4"/>
    <w:rsid w:val="006F1444"/>
    <w:rsid w:val="006F1E23"/>
    <w:rsid w:val="006F1FA4"/>
    <w:rsid w:val="006F219D"/>
    <w:rsid w:val="006F2221"/>
    <w:rsid w:val="006F22BE"/>
    <w:rsid w:val="006F2515"/>
    <w:rsid w:val="006F27F3"/>
    <w:rsid w:val="006F2ACC"/>
    <w:rsid w:val="006F2ADF"/>
    <w:rsid w:val="006F2B1F"/>
    <w:rsid w:val="006F2D7A"/>
    <w:rsid w:val="006F2D7D"/>
    <w:rsid w:val="006F2F2A"/>
    <w:rsid w:val="006F37E5"/>
    <w:rsid w:val="006F3A3F"/>
    <w:rsid w:val="006F3A6F"/>
    <w:rsid w:val="006F3BDD"/>
    <w:rsid w:val="006F3DF9"/>
    <w:rsid w:val="006F3FFD"/>
    <w:rsid w:val="006F406E"/>
    <w:rsid w:val="006F413D"/>
    <w:rsid w:val="006F41B2"/>
    <w:rsid w:val="006F4300"/>
    <w:rsid w:val="006F448D"/>
    <w:rsid w:val="006F456B"/>
    <w:rsid w:val="006F45DA"/>
    <w:rsid w:val="006F4621"/>
    <w:rsid w:val="006F46DD"/>
    <w:rsid w:val="006F489A"/>
    <w:rsid w:val="006F48BA"/>
    <w:rsid w:val="006F49C6"/>
    <w:rsid w:val="006F4BAF"/>
    <w:rsid w:val="006F4D53"/>
    <w:rsid w:val="006F4DE0"/>
    <w:rsid w:val="006F4FE0"/>
    <w:rsid w:val="006F5432"/>
    <w:rsid w:val="006F5708"/>
    <w:rsid w:val="006F598C"/>
    <w:rsid w:val="006F59FA"/>
    <w:rsid w:val="006F5BA9"/>
    <w:rsid w:val="006F5E5E"/>
    <w:rsid w:val="006F5ECC"/>
    <w:rsid w:val="006F5F0C"/>
    <w:rsid w:val="006F604B"/>
    <w:rsid w:val="006F63D2"/>
    <w:rsid w:val="006F6D9D"/>
    <w:rsid w:val="006F6DC1"/>
    <w:rsid w:val="006F70DD"/>
    <w:rsid w:val="006F70EB"/>
    <w:rsid w:val="006F71BF"/>
    <w:rsid w:val="006F73D9"/>
    <w:rsid w:val="006F757A"/>
    <w:rsid w:val="006F7A94"/>
    <w:rsid w:val="0070000A"/>
    <w:rsid w:val="00700069"/>
    <w:rsid w:val="0070055B"/>
    <w:rsid w:val="00700567"/>
    <w:rsid w:val="00700586"/>
    <w:rsid w:val="007006A1"/>
    <w:rsid w:val="00700835"/>
    <w:rsid w:val="00700C29"/>
    <w:rsid w:val="00700DFC"/>
    <w:rsid w:val="00700E78"/>
    <w:rsid w:val="0070105C"/>
    <w:rsid w:val="007010B8"/>
    <w:rsid w:val="00701670"/>
    <w:rsid w:val="00701738"/>
    <w:rsid w:val="007018EF"/>
    <w:rsid w:val="00701F4A"/>
    <w:rsid w:val="00702305"/>
    <w:rsid w:val="007024AC"/>
    <w:rsid w:val="007024C3"/>
    <w:rsid w:val="0070254D"/>
    <w:rsid w:val="007028C0"/>
    <w:rsid w:val="00702BD6"/>
    <w:rsid w:val="00702DC9"/>
    <w:rsid w:val="00702E16"/>
    <w:rsid w:val="007030B8"/>
    <w:rsid w:val="00703463"/>
    <w:rsid w:val="0070346F"/>
    <w:rsid w:val="007034C0"/>
    <w:rsid w:val="0070397F"/>
    <w:rsid w:val="0070398A"/>
    <w:rsid w:val="0070398F"/>
    <w:rsid w:val="007039E4"/>
    <w:rsid w:val="00703C8D"/>
    <w:rsid w:val="00703DE1"/>
    <w:rsid w:val="00703EAE"/>
    <w:rsid w:val="00703EDD"/>
    <w:rsid w:val="007040C4"/>
    <w:rsid w:val="0070446B"/>
    <w:rsid w:val="00704480"/>
    <w:rsid w:val="00704803"/>
    <w:rsid w:val="00704A4E"/>
    <w:rsid w:val="00705083"/>
    <w:rsid w:val="007051AA"/>
    <w:rsid w:val="00705259"/>
    <w:rsid w:val="007052BE"/>
    <w:rsid w:val="0070559B"/>
    <w:rsid w:val="007059E1"/>
    <w:rsid w:val="00705BAB"/>
    <w:rsid w:val="00705BE0"/>
    <w:rsid w:val="00705DF3"/>
    <w:rsid w:val="00705E46"/>
    <w:rsid w:val="00706033"/>
    <w:rsid w:val="00706183"/>
    <w:rsid w:val="00706196"/>
    <w:rsid w:val="007064AD"/>
    <w:rsid w:val="007064BF"/>
    <w:rsid w:val="00706839"/>
    <w:rsid w:val="00706901"/>
    <w:rsid w:val="007069E9"/>
    <w:rsid w:val="00706A94"/>
    <w:rsid w:val="00706BDF"/>
    <w:rsid w:val="00706E83"/>
    <w:rsid w:val="00706EA5"/>
    <w:rsid w:val="00706F18"/>
    <w:rsid w:val="00706FFE"/>
    <w:rsid w:val="00707764"/>
    <w:rsid w:val="00707962"/>
    <w:rsid w:val="007079F2"/>
    <w:rsid w:val="00707AC5"/>
    <w:rsid w:val="00707F4C"/>
    <w:rsid w:val="007100F0"/>
    <w:rsid w:val="0071094E"/>
    <w:rsid w:val="00710A0C"/>
    <w:rsid w:val="00710F00"/>
    <w:rsid w:val="00710FCA"/>
    <w:rsid w:val="007114FF"/>
    <w:rsid w:val="0071155B"/>
    <w:rsid w:val="00711A70"/>
    <w:rsid w:val="00711F1A"/>
    <w:rsid w:val="00711F2A"/>
    <w:rsid w:val="00711F48"/>
    <w:rsid w:val="00711F5C"/>
    <w:rsid w:val="00712036"/>
    <w:rsid w:val="007121F5"/>
    <w:rsid w:val="00712396"/>
    <w:rsid w:val="007126A1"/>
    <w:rsid w:val="007127C6"/>
    <w:rsid w:val="00712A87"/>
    <w:rsid w:val="00712F3D"/>
    <w:rsid w:val="007132E6"/>
    <w:rsid w:val="007134BF"/>
    <w:rsid w:val="00713512"/>
    <w:rsid w:val="00713675"/>
    <w:rsid w:val="00713927"/>
    <w:rsid w:val="0071394B"/>
    <w:rsid w:val="00713A27"/>
    <w:rsid w:val="00713C9F"/>
    <w:rsid w:val="00713CA8"/>
    <w:rsid w:val="00714216"/>
    <w:rsid w:val="00714332"/>
    <w:rsid w:val="00714442"/>
    <w:rsid w:val="007144CC"/>
    <w:rsid w:val="0071456C"/>
    <w:rsid w:val="0071492C"/>
    <w:rsid w:val="00714A2F"/>
    <w:rsid w:val="00714B18"/>
    <w:rsid w:val="00714D3F"/>
    <w:rsid w:val="00714F17"/>
    <w:rsid w:val="00714FAB"/>
    <w:rsid w:val="007151B3"/>
    <w:rsid w:val="00715236"/>
    <w:rsid w:val="00715479"/>
    <w:rsid w:val="007154DB"/>
    <w:rsid w:val="00715731"/>
    <w:rsid w:val="00715A9D"/>
    <w:rsid w:val="00715EAD"/>
    <w:rsid w:val="0071603B"/>
    <w:rsid w:val="00716221"/>
    <w:rsid w:val="0071633B"/>
    <w:rsid w:val="00716636"/>
    <w:rsid w:val="00716766"/>
    <w:rsid w:val="00716995"/>
    <w:rsid w:val="00716D87"/>
    <w:rsid w:val="00716E94"/>
    <w:rsid w:val="00716F07"/>
    <w:rsid w:val="0071702C"/>
    <w:rsid w:val="00717452"/>
    <w:rsid w:val="00717457"/>
    <w:rsid w:val="00717693"/>
    <w:rsid w:val="00717696"/>
    <w:rsid w:val="0071773B"/>
    <w:rsid w:val="007178B5"/>
    <w:rsid w:val="007178B7"/>
    <w:rsid w:val="00717929"/>
    <w:rsid w:val="00717A62"/>
    <w:rsid w:val="00717AF8"/>
    <w:rsid w:val="00717B42"/>
    <w:rsid w:val="00717C4D"/>
    <w:rsid w:val="00717C67"/>
    <w:rsid w:val="00717ECD"/>
    <w:rsid w:val="007200F9"/>
    <w:rsid w:val="00720454"/>
    <w:rsid w:val="00720645"/>
    <w:rsid w:val="00720741"/>
    <w:rsid w:val="0072079C"/>
    <w:rsid w:val="007207D9"/>
    <w:rsid w:val="00720DC1"/>
    <w:rsid w:val="00720F00"/>
    <w:rsid w:val="00721078"/>
    <w:rsid w:val="00721127"/>
    <w:rsid w:val="0072127B"/>
    <w:rsid w:val="00721712"/>
    <w:rsid w:val="00721792"/>
    <w:rsid w:val="007218CA"/>
    <w:rsid w:val="00721C4E"/>
    <w:rsid w:val="00721E2B"/>
    <w:rsid w:val="00721E43"/>
    <w:rsid w:val="007224CE"/>
    <w:rsid w:val="007224DE"/>
    <w:rsid w:val="00722532"/>
    <w:rsid w:val="00722826"/>
    <w:rsid w:val="00722851"/>
    <w:rsid w:val="00722BA3"/>
    <w:rsid w:val="00723224"/>
    <w:rsid w:val="00723304"/>
    <w:rsid w:val="00723334"/>
    <w:rsid w:val="007233E7"/>
    <w:rsid w:val="0072396E"/>
    <w:rsid w:val="00723AA2"/>
    <w:rsid w:val="00723C52"/>
    <w:rsid w:val="00723D2E"/>
    <w:rsid w:val="00723D55"/>
    <w:rsid w:val="007240C5"/>
    <w:rsid w:val="007240CE"/>
    <w:rsid w:val="007245C5"/>
    <w:rsid w:val="007249B8"/>
    <w:rsid w:val="00724ADA"/>
    <w:rsid w:val="00724B2A"/>
    <w:rsid w:val="00724D52"/>
    <w:rsid w:val="00725066"/>
    <w:rsid w:val="00725760"/>
    <w:rsid w:val="00725914"/>
    <w:rsid w:val="00725C02"/>
    <w:rsid w:val="00725CBD"/>
    <w:rsid w:val="00725E41"/>
    <w:rsid w:val="00725FD1"/>
    <w:rsid w:val="00726046"/>
    <w:rsid w:val="007260EA"/>
    <w:rsid w:val="0072618E"/>
    <w:rsid w:val="00726196"/>
    <w:rsid w:val="0072656D"/>
    <w:rsid w:val="007265BC"/>
    <w:rsid w:val="00726BB4"/>
    <w:rsid w:val="00726CF5"/>
    <w:rsid w:val="00726F1A"/>
    <w:rsid w:val="00727218"/>
    <w:rsid w:val="00727238"/>
    <w:rsid w:val="00727289"/>
    <w:rsid w:val="0072733A"/>
    <w:rsid w:val="00727663"/>
    <w:rsid w:val="0072768A"/>
    <w:rsid w:val="007276C1"/>
    <w:rsid w:val="007278B8"/>
    <w:rsid w:val="00727B9F"/>
    <w:rsid w:val="00727FD6"/>
    <w:rsid w:val="007300AE"/>
    <w:rsid w:val="00730176"/>
    <w:rsid w:val="00730190"/>
    <w:rsid w:val="0073022C"/>
    <w:rsid w:val="00730394"/>
    <w:rsid w:val="00730471"/>
    <w:rsid w:val="00730530"/>
    <w:rsid w:val="00730730"/>
    <w:rsid w:val="00730C36"/>
    <w:rsid w:val="00731669"/>
    <w:rsid w:val="00731833"/>
    <w:rsid w:val="00731A3D"/>
    <w:rsid w:val="00731E9A"/>
    <w:rsid w:val="00731F59"/>
    <w:rsid w:val="00731FAF"/>
    <w:rsid w:val="007321BC"/>
    <w:rsid w:val="00732598"/>
    <w:rsid w:val="007326C2"/>
    <w:rsid w:val="0073272A"/>
    <w:rsid w:val="007328AF"/>
    <w:rsid w:val="00732BA6"/>
    <w:rsid w:val="007331FA"/>
    <w:rsid w:val="0073374A"/>
    <w:rsid w:val="00733976"/>
    <w:rsid w:val="00733C7B"/>
    <w:rsid w:val="00734068"/>
    <w:rsid w:val="0073419F"/>
    <w:rsid w:val="007344D5"/>
    <w:rsid w:val="00734858"/>
    <w:rsid w:val="007348B4"/>
    <w:rsid w:val="0073491D"/>
    <w:rsid w:val="007349DD"/>
    <w:rsid w:val="00734C43"/>
    <w:rsid w:val="00734C5A"/>
    <w:rsid w:val="00734D4F"/>
    <w:rsid w:val="00734F13"/>
    <w:rsid w:val="00735079"/>
    <w:rsid w:val="007350B7"/>
    <w:rsid w:val="007350F5"/>
    <w:rsid w:val="00735210"/>
    <w:rsid w:val="00735657"/>
    <w:rsid w:val="007357DC"/>
    <w:rsid w:val="00735C6D"/>
    <w:rsid w:val="00735F5F"/>
    <w:rsid w:val="00736116"/>
    <w:rsid w:val="0073654A"/>
    <w:rsid w:val="007369DB"/>
    <w:rsid w:val="00736F89"/>
    <w:rsid w:val="00736FAE"/>
    <w:rsid w:val="00736FC9"/>
    <w:rsid w:val="00736FDE"/>
    <w:rsid w:val="007372CC"/>
    <w:rsid w:val="00737635"/>
    <w:rsid w:val="00737768"/>
    <w:rsid w:val="00737A94"/>
    <w:rsid w:val="00737E9E"/>
    <w:rsid w:val="00737F9B"/>
    <w:rsid w:val="00737FD1"/>
    <w:rsid w:val="00740227"/>
    <w:rsid w:val="00740255"/>
    <w:rsid w:val="00740399"/>
    <w:rsid w:val="007407F8"/>
    <w:rsid w:val="00740A83"/>
    <w:rsid w:val="00740E77"/>
    <w:rsid w:val="00740EF9"/>
    <w:rsid w:val="00741103"/>
    <w:rsid w:val="00741378"/>
    <w:rsid w:val="007413C0"/>
    <w:rsid w:val="007413F2"/>
    <w:rsid w:val="007414D4"/>
    <w:rsid w:val="0074187A"/>
    <w:rsid w:val="00741B38"/>
    <w:rsid w:val="00741C66"/>
    <w:rsid w:val="00741E92"/>
    <w:rsid w:val="00742B7A"/>
    <w:rsid w:val="00742C0A"/>
    <w:rsid w:val="00742C1B"/>
    <w:rsid w:val="00742D3B"/>
    <w:rsid w:val="00742D9B"/>
    <w:rsid w:val="00742DCA"/>
    <w:rsid w:val="00742DEF"/>
    <w:rsid w:val="00742FFB"/>
    <w:rsid w:val="00743073"/>
    <w:rsid w:val="00743137"/>
    <w:rsid w:val="00743309"/>
    <w:rsid w:val="00743318"/>
    <w:rsid w:val="00743591"/>
    <w:rsid w:val="007435AD"/>
    <w:rsid w:val="00743655"/>
    <w:rsid w:val="00743AA1"/>
    <w:rsid w:val="00743ACA"/>
    <w:rsid w:val="00743BED"/>
    <w:rsid w:val="00743C2C"/>
    <w:rsid w:val="00743EA0"/>
    <w:rsid w:val="0074446F"/>
    <w:rsid w:val="007444CD"/>
    <w:rsid w:val="007445FF"/>
    <w:rsid w:val="0074480B"/>
    <w:rsid w:val="00744859"/>
    <w:rsid w:val="00744B94"/>
    <w:rsid w:val="00744F04"/>
    <w:rsid w:val="00745052"/>
    <w:rsid w:val="0074522D"/>
    <w:rsid w:val="00745705"/>
    <w:rsid w:val="00745893"/>
    <w:rsid w:val="007459E9"/>
    <w:rsid w:val="00745B3A"/>
    <w:rsid w:val="00745CF4"/>
    <w:rsid w:val="00745DFA"/>
    <w:rsid w:val="00745FB0"/>
    <w:rsid w:val="00746110"/>
    <w:rsid w:val="00746112"/>
    <w:rsid w:val="0074620B"/>
    <w:rsid w:val="00746263"/>
    <w:rsid w:val="00746402"/>
    <w:rsid w:val="0074650D"/>
    <w:rsid w:val="0074666E"/>
    <w:rsid w:val="007469F4"/>
    <w:rsid w:val="00746AA8"/>
    <w:rsid w:val="00746AAF"/>
    <w:rsid w:val="00746B7B"/>
    <w:rsid w:val="00746BAB"/>
    <w:rsid w:val="00746BBD"/>
    <w:rsid w:val="00746BEA"/>
    <w:rsid w:val="00746C3E"/>
    <w:rsid w:val="00746E3D"/>
    <w:rsid w:val="00746EC0"/>
    <w:rsid w:val="00746F98"/>
    <w:rsid w:val="0074735E"/>
    <w:rsid w:val="007474F5"/>
    <w:rsid w:val="00747CAA"/>
    <w:rsid w:val="00747E7A"/>
    <w:rsid w:val="0075020D"/>
    <w:rsid w:val="0075032B"/>
    <w:rsid w:val="0075066A"/>
    <w:rsid w:val="0075068C"/>
    <w:rsid w:val="0075074F"/>
    <w:rsid w:val="00750A4B"/>
    <w:rsid w:val="00750DB6"/>
    <w:rsid w:val="00751319"/>
    <w:rsid w:val="007516AB"/>
    <w:rsid w:val="00751844"/>
    <w:rsid w:val="00751A5A"/>
    <w:rsid w:val="00751BBF"/>
    <w:rsid w:val="00751BD4"/>
    <w:rsid w:val="00751BF7"/>
    <w:rsid w:val="00751ECD"/>
    <w:rsid w:val="00751EE8"/>
    <w:rsid w:val="0075216C"/>
    <w:rsid w:val="0075234D"/>
    <w:rsid w:val="007523EF"/>
    <w:rsid w:val="0075252B"/>
    <w:rsid w:val="00752A0E"/>
    <w:rsid w:val="00752C83"/>
    <w:rsid w:val="00752D94"/>
    <w:rsid w:val="00752DAF"/>
    <w:rsid w:val="00752E18"/>
    <w:rsid w:val="00752EF9"/>
    <w:rsid w:val="00752F49"/>
    <w:rsid w:val="00753007"/>
    <w:rsid w:val="00753127"/>
    <w:rsid w:val="00753593"/>
    <w:rsid w:val="007537D5"/>
    <w:rsid w:val="00753987"/>
    <w:rsid w:val="0075398E"/>
    <w:rsid w:val="00753BA9"/>
    <w:rsid w:val="00753D6C"/>
    <w:rsid w:val="00753E9F"/>
    <w:rsid w:val="00754065"/>
    <w:rsid w:val="00754110"/>
    <w:rsid w:val="00754208"/>
    <w:rsid w:val="00754272"/>
    <w:rsid w:val="007545ED"/>
    <w:rsid w:val="0075478A"/>
    <w:rsid w:val="00754813"/>
    <w:rsid w:val="00754A35"/>
    <w:rsid w:val="00754F16"/>
    <w:rsid w:val="00755162"/>
    <w:rsid w:val="00755320"/>
    <w:rsid w:val="00755475"/>
    <w:rsid w:val="0075578B"/>
    <w:rsid w:val="00755F0F"/>
    <w:rsid w:val="00755F8B"/>
    <w:rsid w:val="00755FAB"/>
    <w:rsid w:val="007560D3"/>
    <w:rsid w:val="0075717D"/>
    <w:rsid w:val="00757290"/>
    <w:rsid w:val="007579EA"/>
    <w:rsid w:val="00757B53"/>
    <w:rsid w:val="007600A3"/>
    <w:rsid w:val="00760133"/>
    <w:rsid w:val="007601F1"/>
    <w:rsid w:val="007602FB"/>
    <w:rsid w:val="007606C4"/>
    <w:rsid w:val="00760893"/>
    <w:rsid w:val="00760DA1"/>
    <w:rsid w:val="00761091"/>
    <w:rsid w:val="0076114A"/>
    <w:rsid w:val="00761322"/>
    <w:rsid w:val="00761493"/>
    <w:rsid w:val="007614DC"/>
    <w:rsid w:val="007618EC"/>
    <w:rsid w:val="00761CEB"/>
    <w:rsid w:val="00761E7E"/>
    <w:rsid w:val="00761F52"/>
    <w:rsid w:val="0076205A"/>
    <w:rsid w:val="007621BB"/>
    <w:rsid w:val="0076221F"/>
    <w:rsid w:val="00762A0B"/>
    <w:rsid w:val="00762DF2"/>
    <w:rsid w:val="0076311D"/>
    <w:rsid w:val="00763285"/>
    <w:rsid w:val="0076347D"/>
    <w:rsid w:val="00763B8B"/>
    <w:rsid w:val="00763EBC"/>
    <w:rsid w:val="00763ED1"/>
    <w:rsid w:val="00764441"/>
    <w:rsid w:val="00764635"/>
    <w:rsid w:val="00764AA2"/>
    <w:rsid w:val="00764C34"/>
    <w:rsid w:val="00764C91"/>
    <w:rsid w:val="00764EC2"/>
    <w:rsid w:val="00765587"/>
    <w:rsid w:val="00765756"/>
    <w:rsid w:val="00765A68"/>
    <w:rsid w:val="00765ACD"/>
    <w:rsid w:val="00765B8B"/>
    <w:rsid w:val="00765E6D"/>
    <w:rsid w:val="00765F2C"/>
    <w:rsid w:val="00766000"/>
    <w:rsid w:val="00766441"/>
    <w:rsid w:val="007664D0"/>
    <w:rsid w:val="00766564"/>
    <w:rsid w:val="0076678D"/>
    <w:rsid w:val="0076708B"/>
    <w:rsid w:val="00767243"/>
    <w:rsid w:val="00767435"/>
    <w:rsid w:val="0076771D"/>
    <w:rsid w:val="00767746"/>
    <w:rsid w:val="00767F9D"/>
    <w:rsid w:val="00770106"/>
    <w:rsid w:val="007703DE"/>
    <w:rsid w:val="00770AE0"/>
    <w:rsid w:val="00770C45"/>
    <w:rsid w:val="00770C62"/>
    <w:rsid w:val="00770EC2"/>
    <w:rsid w:val="00770F36"/>
    <w:rsid w:val="00770F41"/>
    <w:rsid w:val="00770FEB"/>
    <w:rsid w:val="00771068"/>
    <w:rsid w:val="007713B7"/>
    <w:rsid w:val="007714E9"/>
    <w:rsid w:val="00771677"/>
    <w:rsid w:val="00771879"/>
    <w:rsid w:val="007718F3"/>
    <w:rsid w:val="00771901"/>
    <w:rsid w:val="00771DFE"/>
    <w:rsid w:val="00771E35"/>
    <w:rsid w:val="00771FBC"/>
    <w:rsid w:val="007720C3"/>
    <w:rsid w:val="007720C4"/>
    <w:rsid w:val="00772329"/>
    <w:rsid w:val="007723F6"/>
    <w:rsid w:val="00772409"/>
    <w:rsid w:val="00772605"/>
    <w:rsid w:val="00772AA8"/>
    <w:rsid w:val="00772B1C"/>
    <w:rsid w:val="00772EB7"/>
    <w:rsid w:val="00772F0C"/>
    <w:rsid w:val="0077341D"/>
    <w:rsid w:val="007737A1"/>
    <w:rsid w:val="007737CC"/>
    <w:rsid w:val="00773AB8"/>
    <w:rsid w:val="00773C46"/>
    <w:rsid w:val="00773D3D"/>
    <w:rsid w:val="007740F1"/>
    <w:rsid w:val="00774167"/>
    <w:rsid w:val="00774240"/>
    <w:rsid w:val="00774382"/>
    <w:rsid w:val="007745DE"/>
    <w:rsid w:val="00774974"/>
    <w:rsid w:val="00774B8A"/>
    <w:rsid w:val="00774C9B"/>
    <w:rsid w:val="00774E3C"/>
    <w:rsid w:val="00774FA8"/>
    <w:rsid w:val="007750AF"/>
    <w:rsid w:val="007750DE"/>
    <w:rsid w:val="00775114"/>
    <w:rsid w:val="00775194"/>
    <w:rsid w:val="0077556A"/>
    <w:rsid w:val="007757F1"/>
    <w:rsid w:val="00775899"/>
    <w:rsid w:val="0077597D"/>
    <w:rsid w:val="0077607C"/>
    <w:rsid w:val="0077616F"/>
    <w:rsid w:val="00776479"/>
    <w:rsid w:val="0077654C"/>
    <w:rsid w:val="007766FA"/>
    <w:rsid w:val="00776831"/>
    <w:rsid w:val="0077683C"/>
    <w:rsid w:val="007769B0"/>
    <w:rsid w:val="0077740A"/>
    <w:rsid w:val="0077767D"/>
    <w:rsid w:val="00777869"/>
    <w:rsid w:val="007778A6"/>
    <w:rsid w:val="0077793D"/>
    <w:rsid w:val="00777A82"/>
    <w:rsid w:val="00777E37"/>
    <w:rsid w:val="007800BF"/>
    <w:rsid w:val="007801E9"/>
    <w:rsid w:val="00780423"/>
    <w:rsid w:val="0078075B"/>
    <w:rsid w:val="00780760"/>
    <w:rsid w:val="00780888"/>
    <w:rsid w:val="007808B9"/>
    <w:rsid w:val="00780A64"/>
    <w:rsid w:val="00780CE6"/>
    <w:rsid w:val="00780E54"/>
    <w:rsid w:val="00780F10"/>
    <w:rsid w:val="0078122F"/>
    <w:rsid w:val="007812DB"/>
    <w:rsid w:val="0078130C"/>
    <w:rsid w:val="00781538"/>
    <w:rsid w:val="00781CB9"/>
    <w:rsid w:val="00781DE2"/>
    <w:rsid w:val="00781E03"/>
    <w:rsid w:val="00781E15"/>
    <w:rsid w:val="007820E5"/>
    <w:rsid w:val="007822BB"/>
    <w:rsid w:val="007822FE"/>
    <w:rsid w:val="007826CA"/>
    <w:rsid w:val="007828BC"/>
    <w:rsid w:val="00782962"/>
    <w:rsid w:val="00783678"/>
    <w:rsid w:val="007836EE"/>
    <w:rsid w:val="007837ED"/>
    <w:rsid w:val="00783C0D"/>
    <w:rsid w:val="00783CE8"/>
    <w:rsid w:val="00783CFD"/>
    <w:rsid w:val="00783FF0"/>
    <w:rsid w:val="00784229"/>
    <w:rsid w:val="0078488F"/>
    <w:rsid w:val="00784E8D"/>
    <w:rsid w:val="00784FD7"/>
    <w:rsid w:val="00785046"/>
    <w:rsid w:val="007850F9"/>
    <w:rsid w:val="00785150"/>
    <w:rsid w:val="00785279"/>
    <w:rsid w:val="00785313"/>
    <w:rsid w:val="00785580"/>
    <w:rsid w:val="007855DF"/>
    <w:rsid w:val="0078592B"/>
    <w:rsid w:val="00785DBC"/>
    <w:rsid w:val="00785E83"/>
    <w:rsid w:val="00785FA3"/>
    <w:rsid w:val="007863EC"/>
    <w:rsid w:val="007864A6"/>
    <w:rsid w:val="0078671D"/>
    <w:rsid w:val="00786BA9"/>
    <w:rsid w:val="00786CE0"/>
    <w:rsid w:val="0078720C"/>
    <w:rsid w:val="007875C7"/>
    <w:rsid w:val="007877E9"/>
    <w:rsid w:val="007879F9"/>
    <w:rsid w:val="00787AE4"/>
    <w:rsid w:val="00787C4A"/>
    <w:rsid w:val="007900BA"/>
    <w:rsid w:val="007900EA"/>
    <w:rsid w:val="00790485"/>
    <w:rsid w:val="0079058D"/>
    <w:rsid w:val="00790775"/>
    <w:rsid w:val="00790877"/>
    <w:rsid w:val="007908EB"/>
    <w:rsid w:val="00790A6D"/>
    <w:rsid w:val="00790B4B"/>
    <w:rsid w:val="00790BB2"/>
    <w:rsid w:val="00790C7D"/>
    <w:rsid w:val="00790D17"/>
    <w:rsid w:val="00790DF1"/>
    <w:rsid w:val="00790F15"/>
    <w:rsid w:val="00790F30"/>
    <w:rsid w:val="00791033"/>
    <w:rsid w:val="00791126"/>
    <w:rsid w:val="00791162"/>
    <w:rsid w:val="00791169"/>
    <w:rsid w:val="00791207"/>
    <w:rsid w:val="007912B6"/>
    <w:rsid w:val="007912FF"/>
    <w:rsid w:val="007913F6"/>
    <w:rsid w:val="0079140C"/>
    <w:rsid w:val="00791421"/>
    <w:rsid w:val="0079151C"/>
    <w:rsid w:val="0079160B"/>
    <w:rsid w:val="007917A6"/>
    <w:rsid w:val="00791CAE"/>
    <w:rsid w:val="00791F3F"/>
    <w:rsid w:val="007920E3"/>
    <w:rsid w:val="00792104"/>
    <w:rsid w:val="0079225C"/>
    <w:rsid w:val="007922B0"/>
    <w:rsid w:val="00792532"/>
    <w:rsid w:val="00792793"/>
    <w:rsid w:val="007927B3"/>
    <w:rsid w:val="00792D14"/>
    <w:rsid w:val="00793024"/>
    <w:rsid w:val="007932EE"/>
    <w:rsid w:val="00793706"/>
    <w:rsid w:val="00793749"/>
    <w:rsid w:val="00793855"/>
    <w:rsid w:val="00793860"/>
    <w:rsid w:val="00793FFF"/>
    <w:rsid w:val="00794437"/>
    <w:rsid w:val="00794767"/>
    <w:rsid w:val="00794A72"/>
    <w:rsid w:val="00794B9C"/>
    <w:rsid w:val="00794E2A"/>
    <w:rsid w:val="0079506E"/>
    <w:rsid w:val="007953B6"/>
    <w:rsid w:val="007954FC"/>
    <w:rsid w:val="00795568"/>
    <w:rsid w:val="007957E0"/>
    <w:rsid w:val="00795BE1"/>
    <w:rsid w:val="007961F6"/>
    <w:rsid w:val="00796242"/>
    <w:rsid w:val="007967AF"/>
    <w:rsid w:val="00797040"/>
    <w:rsid w:val="007970AD"/>
    <w:rsid w:val="007971F4"/>
    <w:rsid w:val="00797406"/>
    <w:rsid w:val="00797629"/>
    <w:rsid w:val="00797F8B"/>
    <w:rsid w:val="00797FB3"/>
    <w:rsid w:val="00797FB8"/>
    <w:rsid w:val="007A02E5"/>
    <w:rsid w:val="007A0554"/>
    <w:rsid w:val="007A06F2"/>
    <w:rsid w:val="007A0C53"/>
    <w:rsid w:val="007A0D1E"/>
    <w:rsid w:val="007A0E67"/>
    <w:rsid w:val="007A1994"/>
    <w:rsid w:val="007A1A65"/>
    <w:rsid w:val="007A1DA6"/>
    <w:rsid w:val="007A1FB7"/>
    <w:rsid w:val="007A2061"/>
    <w:rsid w:val="007A212E"/>
    <w:rsid w:val="007A21C2"/>
    <w:rsid w:val="007A23AC"/>
    <w:rsid w:val="007A26CD"/>
    <w:rsid w:val="007A2BB6"/>
    <w:rsid w:val="007A2C95"/>
    <w:rsid w:val="007A30C5"/>
    <w:rsid w:val="007A30CD"/>
    <w:rsid w:val="007A3635"/>
    <w:rsid w:val="007A378D"/>
    <w:rsid w:val="007A3871"/>
    <w:rsid w:val="007A3911"/>
    <w:rsid w:val="007A3F46"/>
    <w:rsid w:val="007A4034"/>
    <w:rsid w:val="007A405A"/>
    <w:rsid w:val="007A40CD"/>
    <w:rsid w:val="007A437D"/>
    <w:rsid w:val="007A440E"/>
    <w:rsid w:val="007A4490"/>
    <w:rsid w:val="007A4518"/>
    <w:rsid w:val="007A4546"/>
    <w:rsid w:val="007A48A9"/>
    <w:rsid w:val="007A4A88"/>
    <w:rsid w:val="007A4AC4"/>
    <w:rsid w:val="007A4DA0"/>
    <w:rsid w:val="007A4DBB"/>
    <w:rsid w:val="007A4DCF"/>
    <w:rsid w:val="007A50A2"/>
    <w:rsid w:val="007A56E3"/>
    <w:rsid w:val="007A577C"/>
    <w:rsid w:val="007A5CB5"/>
    <w:rsid w:val="007A620E"/>
    <w:rsid w:val="007A63BC"/>
    <w:rsid w:val="007A676E"/>
    <w:rsid w:val="007A6969"/>
    <w:rsid w:val="007A69A4"/>
    <w:rsid w:val="007A6DD6"/>
    <w:rsid w:val="007A6E3A"/>
    <w:rsid w:val="007A6EE6"/>
    <w:rsid w:val="007A6F56"/>
    <w:rsid w:val="007A7034"/>
    <w:rsid w:val="007A72B3"/>
    <w:rsid w:val="007A7549"/>
    <w:rsid w:val="007A7750"/>
    <w:rsid w:val="007A777A"/>
    <w:rsid w:val="007A7B04"/>
    <w:rsid w:val="007A7BBF"/>
    <w:rsid w:val="007B009D"/>
    <w:rsid w:val="007B00FC"/>
    <w:rsid w:val="007B04BA"/>
    <w:rsid w:val="007B078B"/>
    <w:rsid w:val="007B0816"/>
    <w:rsid w:val="007B09DF"/>
    <w:rsid w:val="007B0B3F"/>
    <w:rsid w:val="007B0C1B"/>
    <w:rsid w:val="007B0DE5"/>
    <w:rsid w:val="007B0E17"/>
    <w:rsid w:val="007B0F74"/>
    <w:rsid w:val="007B103E"/>
    <w:rsid w:val="007B1346"/>
    <w:rsid w:val="007B145D"/>
    <w:rsid w:val="007B15DC"/>
    <w:rsid w:val="007B163C"/>
    <w:rsid w:val="007B17A9"/>
    <w:rsid w:val="007B19FA"/>
    <w:rsid w:val="007B1EE1"/>
    <w:rsid w:val="007B2150"/>
    <w:rsid w:val="007B256C"/>
    <w:rsid w:val="007B25D6"/>
    <w:rsid w:val="007B2867"/>
    <w:rsid w:val="007B2AC5"/>
    <w:rsid w:val="007B301B"/>
    <w:rsid w:val="007B30AA"/>
    <w:rsid w:val="007B32D2"/>
    <w:rsid w:val="007B3334"/>
    <w:rsid w:val="007B3C26"/>
    <w:rsid w:val="007B3CC4"/>
    <w:rsid w:val="007B3EE6"/>
    <w:rsid w:val="007B4128"/>
    <w:rsid w:val="007B44A7"/>
    <w:rsid w:val="007B44DA"/>
    <w:rsid w:val="007B45FD"/>
    <w:rsid w:val="007B48EE"/>
    <w:rsid w:val="007B4962"/>
    <w:rsid w:val="007B4F4F"/>
    <w:rsid w:val="007B516F"/>
    <w:rsid w:val="007B5182"/>
    <w:rsid w:val="007B51D2"/>
    <w:rsid w:val="007B551A"/>
    <w:rsid w:val="007B57F6"/>
    <w:rsid w:val="007B5903"/>
    <w:rsid w:val="007B59CB"/>
    <w:rsid w:val="007B5BF6"/>
    <w:rsid w:val="007B5F46"/>
    <w:rsid w:val="007B5FD0"/>
    <w:rsid w:val="007B6120"/>
    <w:rsid w:val="007B61C8"/>
    <w:rsid w:val="007B61F1"/>
    <w:rsid w:val="007B6456"/>
    <w:rsid w:val="007B696F"/>
    <w:rsid w:val="007B6AB7"/>
    <w:rsid w:val="007B6C83"/>
    <w:rsid w:val="007B6DD5"/>
    <w:rsid w:val="007B6E45"/>
    <w:rsid w:val="007B7091"/>
    <w:rsid w:val="007B710B"/>
    <w:rsid w:val="007B7310"/>
    <w:rsid w:val="007B7539"/>
    <w:rsid w:val="007B76D4"/>
    <w:rsid w:val="007B786F"/>
    <w:rsid w:val="007B7AEF"/>
    <w:rsid w:val="007B7DAB"/>
    <w:rsid w:val="007B7FC5"/>
    <w:rsid w:val="007BA024"/>
    <w:rsid w:val="007C0089"/>
    <w:rsid w:val="007C0212"/>
    <w:rsid w:val="007C0655"/>
    <w:rsid w:val="007C0664"/>
    <w:rsid w:val="007C06F6"/>
    <w:rsid w:val="007C0874"/>
    <w:rsid w:val="007C089F"/>
    <w:rsid w:val="007C08CC"/>
    <w:rsid w:val="007C12C2"/>
    <w:rsid w:val="007C1776"/>
    <w:rsid w:val="007C18A6"/>
    <w:rsid w:val="007C1C36"/>
    <w:rsid w:val="007C1CB8"/>
    <w:rsid w:val="007C1CC9"/>
    <w:rsid w:val="007C2273"/>
    <w:rsid w:val="007C2275"/>
    <w:rsid w:val="007C25D7"/>
    <w:rsid w:val="007C26CE"/>
    <w:rsid w:val="007C28CB"/>
    <w:rsid w:val="007C296E"/>
    <w:rsid w:val="007C29D8"/>
    <w:rsid w:val="007C2ABA"/>
    <w:rsid w:val="007C2E44"/>
    <w:rsid w:val="007C2FD7"/>
    <w:rsid w:val="007C3024"/>
    <w:rsid w:val="007C33AF"/>
    <w:rsid w:val="007C34E4"/>
    <w:rsid w:val="007C3671"/>
    <w:rsid w:val="007C3683"/>
    <w:rsid w:val="007C375D"/>
    <w:rsid w:val="007C379D"/>
    <w:rsid w:val="007C37DD"/>
    <w:rsid w:val="007C3843"/>
    <w:rsid w:val="007C3A9A"/>
    <w:rsid w:val="007C3B8F"/>
    <w:rsid w:val="007C3F3E"/>
    <w:rsid w:val="007C40AC"/>
    <w:rsid w:val="007C40FC"/>
    <w:rsid w:val="007C4348"/>
    <w:rsid w:val="007C486B"/>
    <w:rsid w:val="007C4913"/>
    <w:rsid w:val="007C4A56"/>
    <w:rsid w:val="007C4A63"/>
    <w:rsid w:val="007C4C0C"/>
    <w:rsid w:val="007C4DCA"/>
    <w:rsid w:val="007C4FC8"/>
    <w:rsid w:val="007C561C"/>
    <w:rsid w:val="007C56EF"/>
    <w:rsid w:val="007C57D3"/>
    <w:rsid w:val="007C5996"/>
    <w:rsid w:val="007C5AE3"/>
    <w:rsid w:val="007C5B42"/>
    <w:rsid w:val="007C5B7B"/>
    <w:rsid w:val="007C606A"/>
    <w:rsid w:val="007C609C"/>
    <w:rsid w:val="007C6333"/>
    <w:rsid w:val="007C64AB"/>
    <w:rsid w:val="007C651C"/>
    <w:rsid w:val="007C661F"/>
    <w:rsid w:val="007C67F4"/>
    <w:rsid w:val="007C6A04"/>
    <w:rsid w:val="007C6C1F"/>
    <w:rsid w:val="007C74A5"/>
    <w:rsid w:val="007C762F"/>
    <w:rsid w:val="007D0140"/>
    <w:rsid w:val="007D0145"/>
    <w:rsid w:val="007D02E8"/>
    <w:rsid w:val="007D08C3"/>
    <w:rsid w:val="007D0A13"/>
    <w:rsid w:val="007D0D16"/>
    <w:rsid w:val="007D1175"/>
    <w:rsid w:val="007D139C"/>
    <w:rsid w:val="007D1429"/>
    <w:rsid w:val="007D146E"/>
    <w:rsid w:val="007D1493"/>
    <w:rsid w:val="007D171B"/>
    <w:rsid w:val="007D199A"/>
    <w:rsid w:val="007D1B0B"/>
    <w:rsid w:val="007D20A2"/>
    <w:rsid w:val="007D231B"/>
    <w:rsid w:val="007D2461"/>
    <w:rsid w:val="007D285D"/>
    <w:rsid w:val="007D2E8B"/>
    <w:rsid w:val="007D2F2E"/>
    <w:rsid w:val="007D3080"/>
    <w:rsid w:val="007D317A"/>
    <w:rsid w:val="007D3496"/>
    <w:rsid w:val="007D34D3"/>
    <w:rsid w:val="007D38A7"/>
    <w:rsid w:val="007D3977"/>
    <w:rsid w:val="007D3A8C"/>
    <w:rsid w:val="007D3F6C"/>
    <w:rsid w:val="007D40F3"/>
    <w:rsid w:val="007D4121"/>
    <w:rsid w:val="007D42E5"/>
    <w:rsid w:val="007D432A"/>
    <w:rsid w:val="007D4994"/>
    <w:rsid w:val="007D4AB3"/>
    <w:rsid w:val="007D4ADF"/>
    <w:rsid w:val="007D4AF6"/>
    <w:rsid w:val="007D4D2E"/>
    <w:rsid w:val="007D4FFF"/>
    <w:rsid w:val="007D5107"/>
    <w:rsid w:val="007D5441"/>
    <w:rsid w:val="007D547B"/>
    <w:rsid w:val="007D58AB"/>
    <w:rsid w:val="007D5A54"/>
    <w:rsid w:val="007D5BD1"/>
    <w:rsid w:val="007D5C71"/>
    <w:rsid w:val="007D62D9"/>
    <w:rsid w:val="007D630E"/>
    <w:rsid w:val="007D653D"/>
    <w:rsid w:val="007D6773"/>
    <w:rsid w:val="007D6B8A"/>
    <w:rsid w:val="007D6CC9"/>
    <w:rsid w:val="007D6F78"/>
    <w:rsid w:val="007D712C"/>
    <w:rsid w:val="007D71EF"/>
    <w:rsid w:val="007D747E"/>
    <w:rsid w:val="007D7696"/>
    <w:rsid w:val="007D77A8"/>
    <w:rsid w:val="007D7861"/>
    <w:rsid w:val="007D7BA4"/>
    <w:rsid w:val="007D7C55"/>
    <w:rsid w:val="007D7C60"/>
    <w:rsid w:val="007D7C83"/>
    <w:rsid w:val="007D7FBA"/>
    <w:rsid w:val="007E02D2"/>
    <w:rsid w:val="007E065C"/>
    <w:rsid w:val="007E06FE"/>
    <w:rsid w:val="007E09F2"/>
    <w:rsid w:val="007E0F7C"/>
    <w:rsid w:val="007E15D3"/>
    <w:rsid w:val="007E1698"/>
    <w:rsid w:val="007E1C97"/>
    <w:rsid w:val="007E1D3A"/>
    <w:rsid w:val="007E2434"/>
    <w:rsid w:val="007E24DA"/>
    <w:rsid w:val="007E2577"/>
    <w:rsid w:val="007E2686"/>
    <w:rsid w:val="007E28D9"/>
    <w:rsid w:val="007E312D"/>
    <w:rsid w:val="007E3443"/>
    <w:rsid w:val="007E367E"/>
    <w:rsid w:val="007E37EE"/>
    <w:rsid w:val="007E38EE"/>
    <w:rsid w:val="007E3D69"/>
    <w:rsid w:val="007E3FB7"/>
    <w:rsid w:val="007E4294"/>
    <w:rsid w:val="007E45BE"/>
    <w:rsid w:val="007E4853"/>
    <w:rsid w:val="007E4908"/>
    <w:rsid w:val="007E4AD1"/>
    <w:rsid w:val="007E4AF7"/>
    <w:rsid w:val="007E4C63"/>
    <w:rsid w:val="007E4D06"/>
    <w:rsid w:val="007E5167"/>
    <w:rsid w:val="007E5209"/>
    <w:rsid w:val="007E5703"/>
    <w:rsid w:val="007E57F4"/>
    <w:rsid w:val="007E5980"/>
    <w:rsid w:val="007E5BED"/>
    <w:rsid w:val="007E5BF2"/>
    <w:rsid w:val="007E5C02"/>
    <w:rsid w:val="007E5C29"/>
    <w:rsid w:val="007E5CCB"/>
    <w:rsid w:val="007E5D99"/>
    <w:rsid w:val="007E5F2F"/>
    <w:rsid w:val="007E5FD9"/>
    <w:rsid w:val="007E61AB"/>
    <w:rsid w:val="007E61E4"/>
    <w:rsid w:val="007E6246"/>
    <w:rsid w:val="007E62B8"/>
    <w:rsid w:val="007E6408"/>
    <w:rsid w:val="007E6604"/>
    <w:rsid w:val="007E6711"/>
    <w:rsid w:val="007E6743"/>
    <w:rsid w:val="007E684A"/>
    <w:rsid w:val="007E6988"/>
    <w:rsid w:val="007E6AEE"/>
    <w:rsid w:val="007E6B54"/>
    <w:rsid w:val="007E6C04"/>
    <w:rsid w:val="007E6C3F"/>
    <w:rsid w:val="007E6D80"/>
    <w:rsid w:val="007E7001"/>
    <w:rsid w:val="007E7030"/>
    <w:rsid w:val="007E74CB"/>
    <w:rsid w:val="007E7B8D"/>
    <w:rsid w:val="007E7F70"/>
    <w:rsid w:val="007F0275"/>
    <w:rsid w:val="007F0287"/>
    <w:rsid w:val="007F02D1"/>
    <w:rsid w:val="007F052B"/>
    <w:rsid w:val="007F0636"/>
    <w:rsid w:val="007F0C7C"/>
    <w:rsid w:val="007F0F12"/>
    <w:rsid w:val="007F1852"/>
    <w:rsid w:val="007F1A5A"/>
    <w:rsid w:val="007F1B3B"/>
    <w:rsid w:val="007F1B4E"/>
    <w:rsid w:val="007F1D78"/>
    <w:rsid w:val="007F1E11"/>
    <w:rsid w:val="007F21D3"/>
    <w:rsid w:val="007F2521"/>
    <w:rsid w:val="007F25C0"/>
    <w:rsid w:val="007F270F"/>
    <w:rsid w:val="007F325D"/>
    <w:rsid w:val="007F3297"/>
    <w:rsid w:val="007F344D"/>
    <w:rsid w:val="007F3978"/>
    <w:rsid w:val="007F3B14"/>
    <w:rsid w:val="007F3D6B"/>
    <w:rsid w:val="007F4108"/>
    <w:rsid w:val="007F432C"/>
    <w:rsid w:val="007F4455"/>
    <w:rsid w:val="007F4867"/>
    <w:rsid w:val="007F48AE"/>
    <w:rsid w:val="007F49DC"/>
    <w:rsid w:val="007F5185"/>
    <w:rsid w:val="007F537F"/>
    <w:rsid w:val="007F54B7"/>
    <w:rsid w:val="007F56F8"/>
    <w:rsid w:val="007F5724"/>
    <w:rsid w:val="007F5E62"/>
    <w:rsid w:val="007F6020"/>
    <w:rsid w:val="007F62B7"/>
    <w:rsid w:val="007F62BA"/>
    <w:rsid w:val="007F6BA9"/>
    <w:rsid w:val="007F6ED0"/>
    <w:rsid w:val="007F6F6A"/>
    <w:rsid w:val="007F7015"/>
    <w:rsid w:val="007F7455"/>
    <w:rsid w:val="007F74B5"/>
    <w:rsid w:val="007F78F8"/>
    <w:rsid w:val="007F7D8C"/>
    <w:rsid w:val="007F7E5E"/>
    <w:rsid w:val="007F7EFE"/>
    <w:rsid w:val="008001A5"/>
    <w:rsid w:val="008001EA"/>
    <w:rsid w:val="00800435"/>
    <w:rsid w:val="008004E8"/>
    <w:rsid w:val="0080052F"/>
    <w:rsid w:val="008006C6"/>
    <w:rsid w:val="00800B63"/>
    <w:rsid w:val="00800CC3"/>
    <w:rsid w:val="00800DCD"/>
    <w:rsid w:val="00801108"/>
    <w:rsid w:val="0080135E"/>
    <w:rsid w:val="008013C1"/>
    <w:rsid w:val="00801570"/>
    <w:rsid w:val="0080171B"/>
    <w:rsid w:val="0080188D"/>
    <w:rsid w:val="00801B2A"/>
    <w:rsid w:val="00801C25"/>
    <w:rsid w:val="00801EBD"/>
    <w:rsid w:val="00801F69"/>
    <w:rsid w:val="008024E1"/>
    <w:rsid w:val="00802788"/>
    <w:rsid w:val="0080287D"/>
    <w:rsid w:val="00802889"/>
    <w:rsid w:val="00802F29"/>
    <w:rsid w:val="00803074"/>
    <w:rsid w:val="008031C9"/>
    <w:rsid w:val="0080335B"/>
    <w:rsid w:val="008033AD"/>
    <w:rsid w:val="0080375D"/>
    <w:rsid w:val="00803B32"/>
    <w:rsid w:val="00803E8F"/>
    <w:rsid w:val="00803E9B"/>
    <w:rsid w:val="00803FFF"/>
    <w:rsid w:val="00804198"/>
    <w:rsid w:val="0080439D"/>
    <w:rsid w:val="008045B9"/>
    <w:rsid w:val="00804902"/>
    <w:rsid w:val="00804B00"/>
    <w:rsid w:val="00804FC8"/>
    <w:rsid w:val="00804FD6"/>
    <w:rsid w:val="00805572"/>
    <w:rsid w:val="00805573"/>
    <w:rsid w:val="008057D4"/>
    <w:rsid w:val="00805AD1"/>
    <w:rsid w:val="00805C38"/>
    <w:rsid w:val="00805F76"/>
    <w:rsid w:val="00806056"/>
    <w:rsid w:val="00806065"/>
    <w:rsid w:val="0080612E"/>
    <w:rsid w:val="008061BF"/>
    <w:rsid w:val="00806284"/>
    <w:rsid w:val="008062EF"/>
    <w:rsid w:val="0080655C"/>
    <w:rsid w:val="008065CE"/>
    <w:rsid w:val="008065D7"/>
    <w:rsid w:val="00806AAD"/>
    <w:rsid w:val="00806CED"/>
    <w:rsid w:val="00806D26"/>
    <w:rsid w:val="00806D69"/>
    <w:rsid w:val="0080708D"/>
    <w:rsid w:val="00807245"/>
    <w:rsid w:val="00807CE5"/>
    <w:rsid w:val="0081019D"/>
    <w:rsid w:val="00810326"/>
    <w:rsid w:val="008103B8"/>
    <w:rsid w:val="0081043E"/>
    <w:rsid w:val="008105E4"/>
    <w:rsid w:val="0081070A"/>
    <w:rsid w:val="00810727"/>
    <w:rsid w:val="00810797"/>
    <w:rsid w:val="00810821"/>
    <w:rsid w:val="00810978"/>
    <w:rsid w:val="00810A6F"/>
    <w:rsid w:val="00810BB6"/>
    <w:rsid w:val="00810E6F"/>
    <w:rsid w:val="0081104A"/>
    <w:rsid w:val="008112F9"/>
    <w:rsid w:val="00811A0A"/>
    <w:rsid w:val="00811A2B"/>
    <w:rsid w:val="00811DC5"/>
    <w:rsid w:val="00811F79"/>
    <w:rsid w:val="00812193"/>
    <w:rsid w:val="0081224A"/>
    <w:rsid w:val="0081268A"/>
    <w:rsid w:val="00812729"/>
    <w:rsid w:val="008127E2"/>
    <w:rsid w:val="00812BCE"/>
    <w:rsid w:val="00813007"/>
    <w:rsid w:val="008133A5"/>
    <w:rsid w:val="008138C7"/>
    <w:rsid w:val="00813964"/>
    <w:rsid w:val="00813972"/>
    <w:rsid w:val="00813B3D"/>
    <w:rsid w:val="00813BDF"/>
    <w:rsid w:val="00813D24"/>
    <w:rsid w:val="0081425F"/>
    <w:rsid w:val="00814381"/>
    <w:rsid w:val="0081476D"/>
    <w:rsid w:val="00814826"/>
    <w:rsid w:val="00814A40"/>
    <w:rsid w:val="00814A5F"/>
    <w:rsid w:val="00814B45"/>
    <w:rsid w:val="00814D08"/>
    <w:rsid w:val="00814DCB"/>
    <w:rsid w:val="00814FE0"/>
    <w:rsid w:val="00815753"/>
    <w:rsid w:val="00815788"/>
    <w:rsid w:val="008157BF"/>
    <w:rsid w:val="0081598F"/>
    <w:rsid w:val="00815FB1"/>
    <w:rsid w:val="00816037"/>
    <w:rsid w:val="00816276"/>
    <w:rsid w:val="0081630B"/>
    <w:rsid w:val="00816709"/>
    <w:rsid w:val="0081672D"/>
    <w:rsid w:val="00816818"/>
    <w:rsid w:val="00816AF8"/>
    <w:rsid w:val="00816B17"/>
    <w:rsid w:val="00816E6D"/>
    <w:rsid w:val="00816FEA"/>
    <w:rsid w:val="0081713E"/>
    <w:rsid w:val="008171A8"/>
    <w:rsid w:val="0081756C"/>
    <w:rsid w:val="00817576"/>
    <w:rsid w:val="0081765E"/>
    <w:rsid w:val="00817832"/>
    <w:rsid w:val="008179BC"/>
    <w:rsid w:val="00817C0C"/>
    <w:rsid w:val="00817EDB"/>
    <w:rsid w:val="008200B9"/>
    <w:rsid w:val="008205EE"/>
    <w:rsid w:val="00820C59"/>
    <w:rsid w:val="00820DB8"/>
    <w:rsid w:val="00820E1B"/>
    <w:rsid w:val="00820EA7"/>
    <w:rsid w:val="008210DF"/>
    <w:rsid w:val="0082140E"/>
    <w:rsid w:val="00821684"/>
    <w:rsid w:val="008218DE"/>
    <w:rsid w:val="00821ACA"/>
    <w:rsid w:val="00821B16"/>
    <w:rsid w:val="00821DB0"/>
    <w:rsid w:val="0082213C"/>
    <w:rsid w:val="008221D1"/>
    <w:rsid w:val="008222C4"/>
    <w:rsid w:val="008223F2"/>
    <w:rsid w:val="00822422"/>
    <w:rsid w:val="008226FC"/>
    <w:rsid w:val="00822938"/>
    <w:rsid w:val="00822B08"/>
    <w:rsid w:val="00822DA4"/>
    <w:rsid w:val="008231EF"/>
    <w:rsid w:val="00823420"/>
    <w:rsid w:val="00823492"/>
    <w:rsid w:val="0082367E"/>
    <w:rsid w:val="0082368D"/>
    <w:rsid w:val="008236CB"/>
    <w:rsid w:val="00823BDA"/>
    <w:rsid w:val="00823DD8"/>
    <w:rsid w:val="00823FDB"/>
    <w:rsid w:val="008248D2"/>
    <w:rsid w:val="00824CDE"/>
    <w:rsid w:val="00824DE3"/>
    <w:rsid w:val="0082527A"/>
    <w:rsid w:val="00825371"/>
    <w:rsid w:val="00825AC0"/>
    <w:rsid w:val="008261A3"/>
    <w:rsid w:val="0082633D"/>
    <w:rsid w:val="00826367"/>
    <w:rsid w:val="008267EE"/>
    <w:rsid w:val="00826A68"/>
    <w:rsid w:val="00826AE7"/>
    <w:rsid w:val="00826C9B"/>
    <w:rsid w:val="00826CAB"/>
    <w:rsid w:val="00826F14"/>
    <w:rsid w:val="008270A3"/>
    <w:rsid w:val="008273F6"/>
    <w:rsid w:val="0082764F"/>
    <w:rsid w:val="00827B98"/>
    <w:rsid w:val="00827E85"/>
    <w:rsid w:val="0083005E"/>
    <w:rsid w:val="008301AD"/>
    <w:rsid w:val="008303AC"/>
    <w:rsid w:val="008306E4"/>
    <w:rsid w:val="00830A88"/>
    <w:rsid w:val="00830D77"/>
    <w:rsid w:val="008311CA"/>
    <w:rsid w:val="008312FC"/>
    <w:rsid w:val="0083134D"/>
    <w:rsid w:val="008315AD"/>
    <w:rsid w:val="00831B30"/>
    <w:rsid w:val="0083207E"/>
    <w:rsid w:val="008320A2"/>
    <w:rsid w:val="00832209"/>
    <w:rsid w:val="00832783"/>
    <w:rsid w:val="00832797"/>
    <w:rsid w:val="00832FB6"/>
    <w:rsid w:val="008332BA"/>
    <w:rsid w:val="0083342D"/>
    <w:rsid w:val="008335E8"/>
    <w:rsid w:val="0083364D"/>
    <w:rsid w:val="008337A2"/>
    <w:rsid w:val="008337E7"/>
    <w:rsid w:val="00833815"/>
    <w:rsid w:val="00833A73"/>
    <w:rsid w:val="00833B78"/>
    <w:rsid w:val="0083431A"/>
    <w:rsid w:val="008343AE"/>
    <w:rsid w:val="008345E8"/>
    <w:rsid w:val="0083470C"/>
    <w:rsid w:val="00834780"/>
    <w:rsid w:val="008347CA"/>
    <w:rsid w:val="008347DD"/>
    <w:rsid w:val="0083486A"/>
    <w:rsid w:val="0083490D"/>
    <w:rsid w:val="00834937"/>
    <w:rsid w:val="00834A48"/>
    <w:rsid w:val="00834B31"/>
    <w:rsid w:val="00834E13"/>
    <w:rsid w:val="00834E7F"/>
    <w:rsid w:val="008355C1"/>
    <w:rsid w:val="00835682"/>
    <w:rsid w:val="00835A2E"/>
    <w:rsid w:val="00835C45"/>
    <w:rsid w:val="00835C5B"/>
    <w:rsid w:val="00835CD3"/>
    <w:rsid w:val="00835D75"/>
    <w:rsid w:val="0083616D"/>
    <w:rsid w:val="008366E1"/>
    <w:rsid w:val="0083672A"/>
    <w:rsid w:val="00836857"/>
    <w:rsid w:val="00836A5C"/>
    <w:rsid w:val="00836D2E"/>
    <w:rsid w:val="00836F36"/>
    <w:rsid w:val="00836F6A"/>
    <w:rsid w:val="00837031"/>
    <w:rsid w:val="00837127"/>
    <w:rsid w:val="00837795"/>
    <w:rsid w:val="00837825"/>
    <w:rsid w:val="0083798F"/>
    <w:rsid w:val="00837A97"/>
    <w:rsid w:val="00837AA7"/>
    <w:rsid w:val="00837BDF"/>
    <w:rsid w:val="00840222"/>
    <w:rsid w:val="0084029E"/>
    <w:rsid w:val="008402E0"/>
    <w:rsid w:val="0084058A"/>
    <w:rsid w:val="00840687"/>
    <w:rsid w:val="00840695"/>
    <w:rsid w:val="0084076E"/>
    <w:rsid w:val="008407CC"/>
    <w:rsid w:val="00840DD5"/>
    <w:rsid w:val="00841658"/>
    <w:rsid w:val="008416D9"/>
    <w:rsid w:val="008418C8"/>
    <w:rsid w:val="00841B95"/>
    <w:rsid w:val="00841CFE"/>
    <w:rsid w:val="00841DDF"/>
    <w:rsid w:val="0084211B"/>
    <w:rsid w:val="00842129"/>
    <w:rsid w:val="008423F4"/>
    <w:rsid w:val="008424B7"/>
    <w:rsid w:val="008425AB"/>
    <w:rsid w:val="00842697"/>
    <w:rsid w:val="008429CB"/>
    <w:rsid w:val="00842B3B"/>
    <w:rsid w:val="00842D8F"/>
    <w:rsid w:val="00842F18"/>
    <w:rsid w:val="008430BD"/>
    <w:rsid w:val="0084377B"/>
    <w:rsid w:val="00843A69"/>
    <w:rsid w:val="00843DA2"/>
    <w:rsid w:val="00843F50"/>
    <w:rsid w:val="00844227"/>
    <w:rsid w:val="0084423B"/>
    <w:rsid w:val="0084429A"/>
    <w:rsid w:val="00844849"/>
    <w:rsid w:val="008449F6"/>
    <w:rsid w:val="00844DE9"/>
    <w:rsid w:val="00844E87"/>
    <w:rsid w:val="00845037"/>
    <w:rsid w:val="008456A0"/>
    <w:rsid w:val="00845CA0"/>
    <w:rsid w:val="00845CBF"/>
    <w:rsid w:val="00845EF0"/>
    <w:rsid w:val="00845FA2"/>
    <w:rsid w:val="0084619F"/>
    <w:rsid w:val="008463E7"/>
    <w:rsid w:val="00846421"/>
    <w:rsid w:val="0084677A"/>
    <w:rsid w:val="008467F8"/>
    <w:rsid w:val="00846845"/>
    <w:rsid w:val="00846C5E"/>
    <w:rsid w:val="0084725A"/>
    <w:rsid w:val="00847326"/>
    <w:rsid w:val="008474E6"/>
    <w:rsid w:val="008477FD"/>
    <w:rsid w:val="008505A8"/>
    <w:rsid w:val="008505EB"/>
    <w:rsid w:val="008506B6"/>
    <w:rsid w:val="0085089D"/>
    <w:rsid w:val="008508EE"/>
    <w:rsid w:val="00850EAA"/>
    <w:rsid w:val="00850FB4"/>
    <w:rsid w:val="0085102A"/>
    <w:rsid w:val="00851052"/>
    <w:rsid w:val="00851FF2"/>
    <w:rsid w:val="008520B8"/>
    <w:rsid w:val="008526CC"/>
    <w:rsid w:val="0085283C"/>
    <w:rsid w:val="00852B58"/>
    <w:rsid w:val="00852BA0"/>
    <w:rsid w:val="00852DE6"/>
    <w:rsid w:val="00852E8C"/>
    <w:rsid w:val="0085312D"/>
    <w:rsid w:val="0085336F"/>
    <w:rsid w:val="008535A7"/>
    <w:rsid w:val="00853621"/>
    <w:rsid w:val="00853825"/>
    <w:rsid w:val="00853898"/>
    <w:rsid w:val="00853941"/>
    <w:rsid w:val="00853A3B"/>
    <w:rsid w:val="00853A76"/>
    <w:rsid w:val="00853B99"/>
    <w:rsid w:val="00853BB2"/>
    <w:rsid w:val="00853C42"/>
    <w:rsid w:val="00853C4D"/>
    <w:rsid w:val="00853C68"/>
    <w:rsid w:val="00853D25"/>
    <w:rsid w:val="00853EE8"/>
    <w:rsid w:val="0085403E"/>
    <w:rsid w:val="008540F6"/>
    <w:rsid w:val="00854496"/>
    <w:rsid w:val="0085461A"/>
    <w:rsid w:val="0085472A"/>
    <w:rsid w:val="0085488E"/>
    <w:rsid w:val="00854950"/>
    <w:rsid w:val="00854A52"/>
    <w:rsid w:val="00854D3B"/>
    <w:rsid w:val="00854E71"/>
    <w:rsid w:val="0085515E"/>
    <w:rsid w:val="0085529F"/>
    <w:rsid w:val="00855430"/>
    <w:rsid w:val="00855498"/>
    <w:rsid w:val="008556A3"/>
    <w:rsid w:val="0085577A"/>
    <w:rsid w:val="00855AE2"/>
    <w:rsid w:val="00855F6F"/>
    <w:rsid w:val="00856052"/>
    <w:rsid w:val="00856247"/>
    <w:rsid w:val="008562FA"/>
    <w:rsid w:val="0085664D"/>
    <w:rsid w:val="00856793"/>
    <w:rsid w:val="00856CF9"/>
    <w:rsid w:val="00856F45"/>
    <w:rsid w:val="00857672"/>
    <w:rsid w:val="0085773E"/>
    <w:rsid w:val="00857810"/>
    <w:rsid w:val="00857B5E"/>
    <w:rsid w:val="00857D5B"/>
    <w:rsid w:val="00857DE4"/>
    <w:rsid w:val="0085859E"/>
    <w:rsid w:val="00860190"/>
    <w:rsid w:val="008601CB"/>
    <w:rsid w:val="0086026D"/>
    <w:rsid w:val="008604B7"/>
    <w:rsid w:val="00860561"/>
    <w:rsid w:val="0086090C"/>
    <w:rsid w:val="00860A40"/>
    <w:rsid w:val="00860BDC"/>
    <w:rsid w:val="00860C25"/>
    <w:rsid w:val="00860C40"/>
    <w:rsid w:val="00861026"/>
    <w:rsid w:val="008611B9"/>
    <w:rsid w:val="0086127E"/>
    <w:rsid w:val="00861414"/>
    <w:rsid w:val="00861442"/>
    <w:rsid w:val="008617A6"/>
    <w:rsid w:val="00861826"/>
    <w:rsid w:val="008619D4"/>
    <w:rsid w:val="00861B31"/>
    <w:rsid w:val="00861DEF"/>
    <w:rsid w:val="008622BE"/>
    <w:rsid w:val="00862431"/>
    <w:rsid w:val="0086280E"/>
    <w:rsid w:val="0086290A"/>
    <w:rsid w:val="008629E1"/>
    <w:rsid w:val="00862AA3"/>
    <w:rsid w:val="00862D46"/>
    <w:rsid w:val="00862D87"/>
    <w:rsid w:val="00862E97"/>
    <w:rsid w:val="00862F43"/>
    <w:rsid w:val="00862FBD"/>
    <w:rsid w:val="00863097"/>
    <w:rsid w:val="0086310F"/>
    <w:rsid w:val="008631DC"/>
    <w:rsid w:val="0086365F"/>
    <w:rsid w:val="00863B71"/>
    <w:rsid w:val="00863B9F"/>
    <w:rsid w:val="008645D6"/>
    <w:rsid w:val="00864647"/>
    <w:rsid w:val="00864B5D"/>
    <w:rsid w:val="00864BCD"/>
    <w:rsid w:val="00864D42"/>
    <w:rsid w:val="00865544"/>
    <w:rsid w:val="00865590"/>
    <w:rsid w:val="008657B6"/>
    <w:rsid w:val="0086590A"/>
    <w:rsid w:val="008659FE"/>
    <w:rsid w:val="00865C19"/>
    <w:rsid w:val="00865EF3"/>
    <w:rsid w:val="00865F60"/>
    <w:rsid w:val="0086608F"/>
    <w:rsid w:val="00866534"/>
    <w:rsid w:val="00866815"/>
    <w:rsid w:val="00866F58"/>
    <w:rsid w:val="00866F76"/>
    <w:rsid w:val="008670DF"/>
    <w:rsid w:val="00867274"/>
    <w:rsid w:val="00867516"/>
    <w:rsid w:val="008676C8"/>
    <w:rsid w:val="00867719"/>
    <w:rsid w:val="008677C4"/>
    <w:rsid w:val="00867849"/>
    <w:rsid w:val="00867B1C"/>
    <w:rsid w:val="00867B25"/>
    <w:rsid w:val="00867BFA"/>
    <w:rsid w:val="00867BFD"/>
    <w:rsid w:val="008701E8"/>
    <w:rsid w:val="00870361"/>
    <w:rsid w:val="00870493"/>
    <w:rsid w:val="008704F5"/>
    <w:rsid w:val="00870757"/>
    <w:rsid w:val="00870A26"/>
    <w:rsid w:val="00870A68"/>
    <w:rsid w:val="00870AC0"/>
    <w:rsid w:val="00870C0B"/>
    <w:rsid w:val="00870EB6"/>
    <w:rsid w:val="008713AC"/>
    <w:rsid w:val="00871539"/>
    <w:rsid w:val="008716E3"/>
    <w:rsid w:val="00871A29"/>
    <w:rsid w:val="00871BC0"/>
    <w:rsid w:val="00871F49"/>
    <w:rsid w:val="00871FEA"/>
    <w:rsid w:val="0087240D"/>
    <w:rsid w:val="00872641"/>
    <w:rsid w:val="008728EC"/>
    <w:rsid w:val="00872A92"/>
    <w:rsid w:val="00872EE0"/>
    <w:rsid w:val="008730D7"/>
    <w:rsid w:val="0087314D"/>
    <w:rsid w:val="008731B0"/>
    <w:rsid w:val="008732C4"/>
    <w:rsid w:val="00873653"/>
    <w:rsid w:val="0087365A"/>
    <w:rsid w:val="00873660"/>
    <w:rsid w:val="00873AE7"/>
    <w:rsid w:val="00873CD9"/>
    <w:rsid w:val="00873E70"/>
    <w:rsid w:val="00874CCB"/>
    <w:rsid w:val="00874E91"/>
    <w:rsid w:val="00874F83"/>
    <w:rsid w:val="0087508C"/>
    <w:rsid w:val="0087537C"/>
    <w:rsid w:val="008753DF"/>
    <w:rsid w:val="00875734"/>
    <w:rsid w:val="00875A10"/>
    <w:rsid w:val="00875B6E"/>
    <w:rsid w:val="00875E5B"/>
    <w:rsid w:val="00875F56"/>
    <w:rsid w:val="0087624E"/>
    <w:rsid w:val="008763FA"/>
    <w:rsid w:val="0087662F"/>
    <w:rsid w:val="0087698A"/>
    <w:rsid w:val="00876B0B"/>
    <w:rsid w:val="00876CE5"/>
    <w:rsid w:val="00876F4E"/>
    <w:rsid w:val="0087746F"/>
    <w:rsid w:val="00877621"/>
    <w:rsid w:val="00877644"/>
    <w:rsid w:val="00877778"/>
    <w:rsid w:val="008778AE"/>
    <w:rsid w:val="008779B8"/>
    <w:rsid w:val="00877A17"/>
    <w:rsid w:val="00877AE3"/>
    <w:rsid w:val="00877AEC"/>
    <w:rsid w:val="00877D96"/>
    <w:rsid w:val="00877EE8"/>
    <w:rsid w:val="00877F46"/>
    <w:rsid w:val="008802E9"/>
    <w:rsid w:val="0088072E"/>
    <w:rsid w:val="0088092D"/>
    <w:rsid w:val="008809AA"/>
    <w:rsid w:val="00880AD6"/>
    <w:rsid w:val="00880E6F"/>
    <w:rsid w:val="00880F8A"/>
    <w:rsid w:val="00880FA5"/>
    <w:rsid w:val="00881063"/>
    <w:rsid w:val="00881357"/>
    <w:rsid w:val="00881881"/>
    <w:rsid w:val="00881BA1"/>
    <w:rsid w:val="00881FBA"/>
    <w:rsid w:val="00882038"/>
    <w:rsid w:val="00882510"/>
    <w:rsid w:val="0088256F"/>
    <w:rsid w:val="0088257F"/>
    <w:rsid w:val="00882FE2"/>
    <w:rsid w:val="008838CB"/>
    <w:rsid w:val="008838E0"/>
    <w:rsid w:val="00883B14"/>
    <w:rsid w:val="00883C34"/>
    <w:rsid w:val="00884008"/>
    <w:rsid w:val="00884177"/>
    <w:rsid w:val="0088422B"/>
    <w:rsid w:val="0088441B"/>
    <w:rsid w:val="008844FF"/>
    <w:rsid w:val="00884550"/>
    <w:rsid w:val="008845FB"/>
    <w:rsid w:val="00884B42"/>
    <w:rsid w:val="0088551D"/>
    <w:rsid w:val="00885526"/>
    <w:rsid w:val="00885718"/>
    <w:rsid w:val="008858E7"/>
    <w:rsid w:val="008858F2"/>
    <w:rsid w:val="00885A04"/>
    <w:rsid w:val="00885C21"/>
    <w:rsid w:val="008864AB"/>
    <w:rsid w:val="0088675F"/>
    <w:rsid w:val="00886841"/>
    <w:rsid w:val="0088697F"/>
    <w:rsid w:val="00886A2C"/>
    <w:rsid w:val="008877ED"/>
    <w:rsid w:val="00887A0E"/>
    <w:rsid w:val="00887A59"/>
    <w:rsid w:val="00887B5A"/>
    <w:rsid w:val="00887F5C"/>
    <w:rsid w:val="0089079E"/>
    <w:rsid w:val="0089081C"/>
    <w:rsid w:val="00890966"/>
    <w:rsid w:val="00890C56"/>
    <w:rsid w:val="00890C8E"/>
    <w:rsid w:val="00890FE2"/>
    <w:rsid w:val="0089103F"/>
    <w:rsid w:val="0089168C"/>
    <w:rsid w:val="00891901"/>
    <w:rsid w:val="00891BB4"/>
    <w:rsid w:val="00891C73"/>
    <w:rsid w:val="00891DDD"/>
    <w:rsid w:val="00891DFC"/>
    <w:rsid w:val="00891E44"/>
    <w:rsid w:val="0089200F"/>
    <w:rsid w:val="0089204D"/>
    <w:rsid w:val="00892179"/>
    <w:rsid w:val="0089229F"/>
    <w:rsid w:val="008926AD"/>
    <w:rsid w:val="008929E8"/>
    <w:rsid w:val="00892A0E"/>
    <w:rsid w:val="00892D8B"/>
    <w:rsid w:val="00892E37"/>
    <w:rsid w:val="00892FFA"/>
    <w:rsid w:val="00893069"/>
    <w:rsid w:val="008933FE"/>
    <w:rsid w:val="008936AB"/>
    <w:rsid w:val="008937B7"/>
    <w:rsid w:val="00893846"/>
    <w:rsid w:val="00893A66"/>
    <w:rsid w:val="00893BD4"/>
    <w:rsid w:val="008942F9"/>
    <w:rsid w:val="00894332"/>
    <w:rsid w:val="0089481B"/>
    <w:rsid w:val="00894E0E"/>
    <w:rsid w:val="00894E24"/>
    <w:rsid w:val="00895254"/>
    <w:rsid w:val="008953EC"/>
    <w:rsid w:val="00895C11"/>
    <w:rsid w:val="00895D66"/>
    <w:rsid w:val="00896D36"/>
    <w:rsid w:val="00897103"/>
    <w:rsid w:val="00897162"/>
    <w:rsid w:val="008974C2"/>
    <w:rsid w:val="00897569"/>
    <w:rsid w:val="008975F9"/>
    <w:rsid w:val="0089764D"/>
    <w:rsid w:val="0089787D"/>
    <w:rsid w:val="00897ABB"/>
    <w:rsid w:val="00897D95"/>
    <w:rsid w:val="00897E7B"/>
    <w:rsid w:val="008A062C"/>
    <w:rsid w:val="008A0881"/>
    <w:rsid w:val="008A090D"/>
    <w:rsid w:val="008A096C"/>
    <w:rsid w:val="008A0BF8"/>
    <w:rsid w:val="008A0C50"/>
    <w:rsid w:val="008A10AB"/>
    <w:rsid w:val="008A13D2"/>
    <w:rsid w:val="008A1415"/>
    <w:rsid w:val="008A1866"/>
    <w:rsid w:val="008A1906"/>
    <w:rsid w:val="008A1A4E"/>
    <w:rsid w:val="008A1DEB"/>
    <w:rsid w:val="008A2515"/>
    <w:rsid w:val="008A2705"/>
    <w:rsid w:val="008A276C"/>
    <w:rsid w:val="008A2C77"/>
    <w:rsid w:val="008A2FF5"/>
    <w:rsid w:val="008A31A1"/>
    <w:rsid w:val="008A367C"/>
    <w:rsid w:val="008A3734"/>
    <w:rsid w:val="008A379D"/>
    <w:rsid w:val="008A3913"/>
    <w:rsid w:val="008A3A47"/>
    <w:rsid w:val="008A3A62"/>
    <w:rsid w:val="008A3A8E"/>
    <w:rsid w:val="008A3C14"/>
    <w:rsid w:val="008A4412"/>
    <w:rsid w:val="008A480D"/>
    <w:rsid w:val="008A4C9D"/>
    <w:rsid w:val="008A517B"/>
    <w:rsid w:val="008A52B1"/>
    <w:rsid w:val="008A57E6"/>
    <w:rsid w:val="008A5B85"/>
    <w:rsid w:val="008A5E08"/>
    <w:rsid w:val="008A5E27"/>
    <w:rsid w:val="008A5FD3"/>
    <w:rsid w:val="008A60FD"/>
    <w:rsid w:val="008A6336"/>
    <w:rsid w:val="008A64AB"/>
    <w:rsid w:val="008A674F"/>
    <w:rsid w:val="008A6961"/>
    <w:rsid w:val="008A6B05"/>
    <w:rsid w:val="008A6C2A"/>
    <w:rsid w:val="008A6D7D"/>
    <w:rsid w:val="008A6E00"/>
    <w:rsid w:val="008A6F13"/>
    <w:rsid w:val="008A7383"/>
    <w:rsid w:val="008A752F"/>
    <w:rsid w:val="008A772B"/>
    <w:rsid w:val="008A77BB"/>
    <w:rsid w:val="008A78C5"/>
    <w:rsid w:val="008A7A2C"/>
    <w:rsid w:val="008A7E26"/>
    <w:rsid w:val="008A7E2A"/>
    <w:rsid w:val="008B0444"/>
    <w:rsid w:val="008B0664"/>
    <w:rsid w:val="008B06A9"/>
    <w:rsid w:val="008B074F"/>
    <w:rsid w:val="008B075B"/>
    <w:rsid w:val="008B097D"/>
    <w:rsid w:val="008B0B76"/>
    <w:rsid w:val="008B13C8"/>
    <w:rsid w:val="008B170A"/>
    <w:rsid w:val="008B1768"/>
    <w:rsid w:val="008B17BF"/>
    <w:rsid w:val="008B1A21"/>
    <w:rsid w:val="008B1B4F"/>
    <w:rsid w:val="008B1B6E"/>
    <w:rsid w:val="008B1DA3"/>
    <w:rsid w:val="008B2034"/>
    <w:rsid w:val="008B227D"/>
    <w:rsid w:val="008B267C"/>
    <w:rsid w:val="008B2927"/>
    <w:rsid w:val="008B2C5D"/>
    <w:rsid w:val="008B33A5"/>
    <w:rsid w:val="008B3536"/>
    <w:rsid w:val="008B35C8"/>
    <w:rsid w:val="008B36BD"/>
    <w:rsid w:val="008B3EB9"/>
    <w:rsid w:val="008B3F07"/>
    <w:rsid w:val="008B41A1"/>
    <w:rsid w:val="008B462C"/>
    <w:rsid w:val="008B4C8D"/>
    <w:rsid w:val="008B4EEA"/>
    <w:rsid w:val="008B5430"/>
    <w:rsid w:val="008B569C"/>
    <w:rsid w:val="008B5731"/>
    <w:rsid w:val="008B586C"/>
    <w:rsid w:val="008B588B"/>
    <w:rsid w:val="008B5C62"/>
    <w:rsid w:val="008B5C92"/>
    <w:rsid w:val="008B6028"/>
    <w:rsid w:val="008B60FC"/>
    <w:rsid w:val="008B683F"/>
    <w:rsid w:val="008B6933"/>
    <w:rsid w:val="008B69EF"/>
    <w:rsid w:val="008B6C54"/>
    <w:rsid w:val="008B6C57"/>
    <w:rsid w:val="008B6CC7"/>
    <w:rsid w:val="008B7052"/>
    <w:rsid w:val="008B70E7"/>
    <w:rsid w:val="008B72B5"/>
    <w:rsid w:val="008B79B1"/>
    <w:rsid w:val="008C002D"/>
    <w:rsid w:val="008C00E3"/>
    <w:rsid w:val="008C0268"/>
    <w:rsid w:val="008C0936"/>
    <w:rsid w:val="008C0A02"/>
    <w:rsid w:val="008C0B12"/>
    <w:rsid w:val="008C0DFF"/>
    <w:rsid w:val="008C175D"/>
    <w:rsid w:val="008C199E"/>
    <w:rsid w:val="008C1A87"/>
    <w:rsid w:val="008C1B96"/>
    <w:rsid w:val="008C1DDC"/>
    <w:rsid w:val="008C1E1E"/>
    <w:rsid w:val="008C1E3A"/>
    <w:rsid w:val="008C1FFF"/>
    <w:rsid w:val="008C20BF"/>
    <w:rsid w:val="008C21A5"/>
    <w:rsid w:val="008C2265"/>
    <w:rsid w:val="008C2835"/>
    <w:rsid w:val="008C294B"/>
    <w:rsid w:val="008C29CC"/>
    <w:rsid w:val="008C2BD4"/>
    <w:rsid w:val="008C2C3A"/>
    <w:rsid w:val="008C2F52"/>
    <w:rsid w:val="008C30B0"/>
    <w:rsid w:val="008C31A2"/>
    <w:rsid w:val="008C352B"/>
    <w:rsid w:val="008C35F6"/>
    <w:rsid w:val="008C39C6"/>
    <w:rsid w:val="008C3A2C"/>
    <w:rsid w:val="008C3A71"/>
    <w:rsid w:val="008C3CFD"/>
    <w:rsid w:val="008C3F4C"/>
    <w:rsid w:val="008C4325"/>
    <w:rsid w:val="008C43A1"/>
    <w:rsid w:val="008C44DF"/>
    <w:rsid w:val="008C457C"/>
    <w:rsid w:val="008C4716"/>
    <w:rsid w:val="008C47F9"/>
    <w:rsid w:val="008C484E"/>
    <w:rsid w:val="008C4AD9"/>
    <w:rsid w:val="008C4F27"/>
    <w:rsid w:val="008C511E"/>
    <w:rsid w:val="008C5180"/>
    <w:rsid w:val="008C55E3"/>
    <w:rsid w:val="008C5750"/>
    <w:rsid w:val="008C5C61"/>
    <w:rsid w:val="008C610E"/>
    <w:rsid w:val="008C61DE"/>
    <w:rsid w:val="008C62DE"/>
    <w:rsid w:val="008C634E"/>
    <w:rsid w:val="008C660A"/>
    <w:rsid w:val="008C66CA"/>
    <w:rsid w:val="008C6FD7"/>
    <w:rsid w:val="008C7187"/>
    <w:rsid w:val="008C7530"/>
    <w:rsid w:val="008C79E7"/>
    <w:rsid w:val="008C7A5E"/>
    <w:rsid w:val="008C7B91"/>
    <w:rsid w:val="008D003B"/>
    <w:rsid w:val="008D01CF"/>
    <w:rsid w:val="008D04CA"/>
    <w:rsid w:val="008D0D58"/>
    <w:rsid w:val="008D15DD"/>
    <w:rsid w:val="008D18C7"/>
    <w:rsid w:val="008D1A53"/>
    <w:rsid w:val="008D1A9E"/>
    <w:rsid w:val="008D1BF7"/>
    <w:rsid w:val="008D297D"/>
    <w:rsid w:val="008D2E63"/>
    <w:rsid w:val="008D3077"/>
    <w:rsid w:val="008D32F0"/>
    <w:rsid w:val="008D357C"/>
    <w:rsid w:val="008D35C7"/>
    <w:rsid w:val="008D371C"/>
    <w:rsid w:val="008D39E4"/>
    <w:rsid w:val="008D3AC0"/>
    <w:rsid w:val="008D3B51"/>
    <w:rsid w:val="008D3C83"/>
    <w:rsid w:val="008D3D1A"/>
    <w:rsid w:val="008D3EC3"/>
    <w:rsid w:val="008D3ECE"/>
    <w:rsid w:val="008D42AA"/>
    <w:rsid w:val="008D4459"/>
    <w:rsid w:val="008D4484"/>
    <w:rsid w:val="008D4886"/>
    <w:rsid w:val="008D4DFC"/>
    <w:rsid w:val="008D4E68"/>
    <w:rsid w:val="008D4F25"/>
    <w:rsid w:val="008D4FE9"/>
    <w:rsid w:val="008D51DE"/>
    <w:rsid w:val="008D529B"/>
    <w:rsid w:val="008D5859"/>
    <w:rsid w:val="008D58A2"/>
    <w:rsid w:val="008D597E"/>
    <w:rsid w:val="008D5BCA"/>
    <w:rsid w:val="008D5C92"/>
    <w:rsid w:val="008D6067"/>
    <w:rsid w:val="008D61CE"/>
    <w:rsid w:val="008D6279"/>
    <w:rsid w:val="008D6680"/>
    <w:rsid w:val="008D69C9"/>
    <w:rsid w:val="008D6A7E"/>
    <w:rsid w:val="008D6C02"/>
    <w:rsid w:val="008D707D"/>
    <w:rsid w:val="008D70C8"/>
    <w:rsid w:val="008D7120"/>
    <w:rsid w:val="008D715D"/>
    <w:rsid w:val="008D7321"/>
    <w:rsid w:val="008D7485"/>
    <w:rsid w:val="008D74F0"/>
    <w:rsid w:val="008D7B60"/>
    <w:rsid w:val="008D7BD5"/>
    <w:rsid w:val="008E0188"/>
    <w:rsid w:val="008E01E4"/>
    <w:rsid w:val="008E0217"/>
    <w:rsid w:val="008E0309"/>
    <w:rsid w:val="008E051C"/>
    <w:rsid w:val="008E058F"/>
    <w:rsid w:val="008E0848"/>
    <w:rsid w:val="008E08BF"/>
    <w:rsid w:val="008E08E1"/>
    <w:rsid w:val="008E0C61"/>
    <w:rsid w:val="008E0C6C"/>
    <w:rsid w:val="008E143B"/>
    <w:rsid w:val="008E16D8"/>
    <w:rsid w:val="008E18AB"/>
    <w:rsid w:val="008E18DE"/>
    <w:rsid w:val="008E191C"/>
    <w:rsid w:val="008E1B0A"/>
    <w:rsid w:val="008E1B74"/>
    <w:rsid w:val="008E1DE4"/>
    <w:rsid w:val="008E1FAB"/>
    <w:rsid w:val="008E21F0"/>
    <w:rsid w:val="008E28BC"/>
    <w:rsid w:val="008E2D4E"/>
    <w:rsid w:val="008E316F"/>
    <w:rsid w:val="008E3245"/>
    <w:rsid w:val="008E377A"/>
    <w:rsid w:val="008E3801"/>
    <w:rsid w:val="008E3861"/>
    <w:rsid w:val="008E3A78"/>
    <w:rsid w:val="008E3CD8"/>
    <w:rsid w:val="008E3D7A"/>
    <w:rsid w:val="008E3FF8"/>
    <w:rsid w:val="008E4202"/>
    <w:rsid w:val="008E42A6"/>
    <w:rsid w:val="008E47E7"/>
    <w:rsid w:val="008E4894"/>
    <w:rsid w:val="008E4AB6"/>
    <w:rsid w:val="008E4BAE"/>
    <w:rsid w:val="008E4C74"/>
    <w:rsid w:val="008E500B"/>
    <w:rsid w:val="008E506E"/>
    <w:rsid w:val="008E517F"/>
    <w:rsid w:val="008E5338"/>
    <w:rsid w:val="008E5427"/>
    <w:rsid w:val="008E54DC"/>
    <w:rsid w:val="008E54E7"/>
    <w:rsid w:val="008E5613"/>
    <w:rsid w:val="008E57EA"/>
    <w:rsid w:val="008E5A7F"/>
    <w:rsid w:val="008E5C1D"/>
    <w:rsid w:val="008E6021"/>
    <w:rsid w:val="008E6220"/>
    <w:rsid w:val="008E62DD"/>
    <w:rsid w:val="008E65A0"/>
    <w:rsid w:val="008E675B"/>
    <w:rsid w:val="008E6BE6"/>
    <w:rsid w:val="008E6D15"/>
    <w:rsid w:val="008E6EE9"/>
    <w:rsid w:val="008E6F58"/>
    <w:rsid w:val="008E773A"/>
    <w:rsid w:val="008E7D6B"/>
    <w:rsid w:val="008ED9AF"/>
    <w:rsid w:val="008F01C5"/>
    <w:rsid w:val="008F02DA"/>
    <w:rsid w:val="008F03E6"/>
    <w:rsid w:val="008F0CBB"/>
    <w:rsid w:val="008F0DDB"/>
    <w:rsid w:val="008F0F81"/>
    <w:rsid w:val="008F100B"/>
    <w:rsid w:val="008F10EF"/>
    <w:rsid w:val="008F1180"/>
    <w:rsid w:val="008F1595"/>
    <w:rsid w:val="008F1BDB"/>
    <w:rsid w:val="008F1D43"/>
    <w:rsid w:val="008F270E"/>
    <w:rsid w:val="008F2A5D"/>
    <w:rsid w:val="008F2B20"/>
    <w:rsid w:val="008F300F"/>
    <w:rsid w:val="008F309E"/>
    <w:rsid w:val="008F3108"/>
    <w:rsid w:val="008F32BA"/>
    <w:rsid w:val="008F33C0"/>
    <w:rsid w:val="008F36B9"/>
    <w:rsid w:val="008F3EA9"/>
    <w:rsid w:val="008F41B1"/>
    <w:rsid w:val="008F4304"/>
    <w:rsid w:val="008F4408"/>
    <w:rsid w:val="008F45AB"/>
    <w:rsid w:val="008F46ED"/>
    <w:rsid w:val="008F4923"/>
    <w:rsid w:val="008F4DCA"/>
    <w:rsid w:val="008F4E2A"/>
    <w:rsid w:val="008F543E"/>
    <w:rsid w:val="008F5616"/>
    <w:rsid w:val="008F57EB"/>
    <w:rsid w:val="008F580D"/>
    <w:rsid w:val="008F5E1A"/>
    <w:rsid w:val="008F622C"/>
    <w:rsid w:val="008F63FC"/>
    <w:rsid w:val="008F6402"/>
    <w:rsid w:val="008F6495"/>
    <w:rsid w:val="008F6499"/>
    <w:rsid w:val="008F6738"/>
    <w:rsid w:val="008F68A4"/>
    <w:rsid w:val="008F68D2"/>
    <w:rsid w:val="008F6BA1"/>
    <w:rsid w:val="008F70E2"/>
    <w:rsid w:val="008F72B5"/>
    <w:rsid w:val="008F72B8"/>
    <w:rsid w:val="008F7330"/>
    <w:rsid w:val="008F75A8"/>
    <w:rsid w:val="008F7782"/>
    <w:rsid w:val="008F77D9"/>
    <w:rsid w:val="008F7864"/>
    <w:rsid w:val="008F7A3C"/>
    <w:rsid w:val="008F7A55"/>
    <w:rsid w:val="008F7B45"/>
    <w:rsid w:val="008F7E0D"/>
    <w:rsid w:val="009003D3"/>
    <w:rsid w:val="009005D5"/>
    <w:rsid w:val="009007CA"/>
    <w:rsid w:val="00900876"/>
    <w:rsid w:val="0090101B"/>
    <w:rsid w:val="009011C1"/>
    <w:rsid w:val="00901455"/>
    <w:rsid w:val="009018AD"/>
    <w:rsid w:val="00901B0B"/>
    <w:rsid w:val="00901B75"/>
    <w:rsid w:val="00901C2D"/>
    <w:rsid w:val="009020FF"/>
    <w:rsid w:val="009024CF"/>
    <w:rsid w:val="009027C2"/>
    <w:rsid w:val="009029F9"/>
    <w:rsid w:val="00902F62"/>
    <w:rsid w:val="009032BA"/>
    <w:rsid w:val="00903306"/>
    <w:rsid w:val="00903458"/>
    <w:rsid w:val="00903467"/>
    <w:rsid w:val="009034DD"/>
    <w:rsid w:val="009038C4"/>
    <w:rsid w:val="00903BE2"/>
    <w:rsid w:val="00903C36"/>
    <w:rsid w:val="00903CBF"/>
    <w:rsid w:val="00904062"/>
    <w:rsid w:val="0090425C"/>
    <w:rsid w:val="00904414"/>
    <w:rsid w:val="009046C8"/>
    <w:rsid w:val="009048CA"/>
    <w:rsid w:val="00904B8F"/>
    <w:rsid w:val="00904CCF"/>
    <w:rsid w:val="00904EB2"/>
    <w:rsid w:val="0090503C"/>
    <w:rsid w:val="0090509D"/>
    <w:rsid w:val="00905517"/>
    <w:rsid w:val="0090573F"/>
    <w:rsid w:val="00905D08"/>
    <w:rsid w:val="00905E62"/>
    <w:rsid w:val="0090648C"/>
    <w:rsid w:val="009064C7"/>
    <w:rsid w:val="00906AD8"/>
    <w:rsid w:val="00906B8B"/>
    <w:rsid w:val="00906E82"/>
    <w:rsid w:val="00907014"/>
    <w:rsid w:val="00907182"/>
    <w:rsid w:val="009072DA"/>
    <w:rsid w:val="009075D0"/>
    <w:rsid w:val="0090762D"/>
    <w:rsid w:val="00907A35"/>
    <w:rsid w:val="00907D27"/>
    <w:rsid w:val="00907E03"/>
    <w:rsid w:val="009100EA"/>
    <w:rsid w:val="009101AD"/>
    <w:rsid w:val="009102BC"/>
    <w:rsid w:val="00910598"/>
    <w:rsid w:val="00910B40"/>
    <w:rsid w:val="00910B4B"/>
    <w:rsid w:val="00910C83"/>
    <w:rsid w:val="00910CBC"/>
    <w:rsid w:val="00910FD8"/>
    <w:rsid w:val="009112BC"/>
    <w:rsid w:val="009112F6"/>
    <w:rsid w:val="00911616"/>
    <w:rsid w:val="00911803"/>
    <w:rsid w:val="00911C72"/>
    <w:rsid w:val="00911CD3"/>
    <w:rsid w:val="00911D1D"/>
    <w:rsid w:val="00912060"/>
    <w:rsid w:val="0091217F"/>
    <w:rsid w:val="009123ED"/>
    <w:rsid w:val="00912591"/>
    <w:rsid w:val="009126EF"/>
    <w:rsid w:val="0091282A"/>
    <w:rsid w:val="00912E52"/>
    <w:rsid w:val="00912F47"/>
    <w:rsid w:val="00912F5F"/>
    <w:rsid w:val="00913090"/>
    <w:rsid w:val="00913182"/>
    <w:rsid w:val="00913250"/>
    <w:rsid w:val="009132CB"/>
    <w:rsid w:val="00913764"/>
    <w:rsid w:val="00913A86"/>
    <w:rsid w:val="00913BB9"/>
    <w:rsid w:val="00913C52"/>
    <w:rsid w:val="00913CEE"/>
    <w:rsid w:val="00913D29"/>
    <w:rsid w:val="00913EFC"/>
    <w:rsid w:val="00913FE6"/>
    <w:rsid w:val="00914162"/>
    <w:rsid w:val="00914208"/>
    <w:rsid w:val="009143BC"/>
    <w:rsid w:val="00914590"/>
    <w:rsid w:val="0091485B"/>
    <w:rsid w:val="0091489F"/>
    <w:rsid w:val="00914D60"/>
    <w:rsid w:val="00914E58"/>
    <w:rsid w:val="00914F81"/>
    <w:rsid w:val="00915044"/>
    <w:rsid w:val="0091527F"/>
    <w:rsid w:val="00915286"/>
    <w:rsid w:val="00915C53"/>
    <w:rsid w:val="00915C68"/>
    <w:rsid w:val="00915C88"/>
    <w:rsid w:val="00915E8D"/>
    <w:rsid w:val="009165C7"/>
    <w:rsid w:val="0091684F"/>
    <w:rsid w:val="0091696A"/>
    <w:rsid w:val="009169C6"/>
    <w:rsid w:val="00916A5D"/>
    <w:rsid w:val="00916B12"/>
    <w:rsid w:val="00916C7A"/>
    <w:rsid w:val="00916FDC"/>
    <w:rsid w:val="00916FE7"/>
    <w:rsid w:val="0091707C"/>
    <w:rsid w:val="00917339"/>
    <w:rsid w:val="0091735C"/>
    <w:rsid w:val="009174BD"/>
    <w:rsid w:val="009177DC"/>
    <w:rsid w:val="009178B6"/>
    <w:rsid w:val="009179F8"/>
    <w:rsid w:val="00917AC5"/>
    <w:rsid w:val="00917C70"/>
    <w:rsid w:val="00917C90"/>
    <w:rsid w:val="009202CD"/>
    <w:rsid w:val="0092030F"/>
    <w:rsid w:val="00920410"/>
    <w:rsid w:val="00920543"/>
    <w:rsid w:val="009205D2"/>
    <w:rsid w:val="009207E2"/>
    <w:rsid w:val="009209D8"/>
    <w:rsid w:val="00920A7A"/>
    <w:rsid w:val="00920F95"/>
    <w:rsid w:val="00921165"/>
    <w:rsid w:val="0092119A"/>
    <w:rsid w:val="009211DB"/>
    <w:rsid w:val="009211EA"/>
    <w:rsid w:val="00921394"/>
    <w:rsid w:val="009213EA"/>
    <w:rsid w:val="00921562"/>
    <w:rsid w:val="009219D9"/>
    <w:rsid w:val="00921CEA"/>
    <w:rsid w:val="00921F4C"/>
    <w:rsid w:val="0092225B"/>
    <w:rsid w:val="009222C6"/>
    <w:rsid w:val="0092262C"/>
    <w:rsid w:val="00922736"/>
    <w:rsid w:val="00922844"/>
    <w:rsid w:val="0092290D"/>
    <w:rsid w:val="00922B84"/>
    <w:rsid w:val="00922C65"/>
    <w:rsid w:val="00922E40"/>
    <w:rsid w:val="00922F96"/>
    <w:rsid w:val="0092304F"/>
    <w:rsid w:val="00923189"/>
    <w:rsid w:val="00923331"/>
    <w:rsid w:val="009235D2"/>
    <w:rsid w:val="0092361F"/>
    <w:rsid w:val="009239DA"/>
    <w:rsid w:val="00923C32"/>
    <w:rsid w:val="00923CA2"/>
    <w:rsid w:val="00923D8F"/>
    <w:rsid w:val="00923E08"/>
    <w:rsid w:val="00923EBB"/>
    <w:rsid w:val="009240C3"/>
    <w:rsid w:val="00924184"/>
    <w:rsid w:val="009242AB"/>
    <w:rsid w:val="0092431D"/>
    <w:rsid w:val="009244F3"/>
    <w:rsid w:val="009245FD"/>
    <w:rsid w:val="00924632"/>
    <w:rsid w:val="00924B54"/>
    <w:rsid w:val="00924D8E"/>
    <w:rsid w:val="009251F3"/>
    <w:rsid w:val="009259C9"/>
    <w:rsid w:val="00925B5F"/>
    <w:rsid w:val="00925E20"/>
    <w:rsid w:val="00925E4D"/>
    <w:rsid w:val="00925E56"/>
    <w:rsid w:val="00925FC5"/>
    <w:rsid w:val="00926001"/>
    <w:rsid w:val="00926235"/>
    <w:rsid w:val="00926238"/>
    <w:rsid w:val="009264D7"/>
    <w:rsid w:val="009264F6"/>
    <w:rsid w:val="00926675"/>
    <w:rsid w:val="00926775"/>
    <w:rsid w:val="0092691F"/>
    <w:rsid w:val="00926BAA"/>
    <w:rsid w:val="00926C59"/>
    <w:rsid w:val="00926F77"/>
    <w:rsid w:val="009270B6"/>
    <w:rsid w:val="00927202"/>
    <w:rsid w:val="00927266"/>
    <w:rsid w:val="00927502"/>
    <w:rsid w:val="0093008F"/>
    <w:rsid w:val="009303C7"/>
    <w:rsid w:val="00930609"/>
    <w:rsid w:val="00930781"/>
    <w:rsid w:val="00930CC6"/>
    <w:rsid w:val="00930D4B"/>
    <w:rsid w:val="00930E32"/>
    <w:rsid w:val="009311C7"/>
    <w:rsid w:val="009314E1"/>
    <w:rsid w:val="0093157B"/>
    <w:rsid w:val="0093185F"/>
    <w:rsid w:val="00931A23"/>
    <w:rsid w:val="00931F79"/>
    <w:rsid w:val="00932230"/>
    <w:rsid w:val="00932375"/>
    <w:rsid w:val="0093262E"/>
    <w:rsid w:val="00932A2A"/>
    <w:rsid w:val="00932A5C"/>
    <w:rsid w:val="00932D3E"/>
    <w:rsid w:val="00932D4D"/>
    <w:rsid w:val="0093314A"/>
    <w:rsid w:val="00933183"/>
    <w:rsid w:val="009332BB"/>
    <w:rsid w:val="00933335"/>
    <w:rsid w:val="00933370"/>
    <w:rsid w:val="009334D7"/>
    <w:rsid w:val="00933691"/>
    <w:rsid w:val="009337BD"/>
    <w:rsid w:val="00933C94"/>
    <w:rsid w:val="00933CCB"/>
    <w:rsid w:val="0093416A"/>
    <w:rsid w:val="009341DE"/>
    <w:rsid w:val="0093437C"/>
    <w:rsid w:val="00934388"/>
    <w:rsid w:val="009347F1"/>
    <w:rsid w:val="00934884"/>
    <w:rsid w:val="009349C2"/>
    <w:rsid w:val="00934A0D"/>
    <w:rsid w:val="00934C7C"/>
    <w:rsid w:val="00934DE4"/>
    <w:rsid w:val="00935B26"/>
    <w:rsid w:val="00935B31"/>
    <w:rsid w:val="00935F9B"/>
    <w:rsid w:val="009360EE"/>
    <w:rsid w:val="00936501"/>
    <w:rsid w:val="00936679"/>
    <w:rsid w:val="00936AA3"/>
    <w:rsid w:val="00936BC2"/>
    <w:rsid w:val="00936C2C"/>
    <w:rsid w:val="00936F5F"/>
    <w:rsid w:val="009371D2"/>
    <w:rsid w:val="009373E6"/>
    <w:rsid w:val="0093776B"/>
    <w:rsid w:val="009379E0"/>
    <w:rsid w:val="00937C55"/>
    <w:rsid w:val="00937C7D"/>
    <w:rsid w:val="00937E7E"/>
    <w:rsid w:val="0094008B"/>
    <w:rsid w:val="00940363"/>
    <w:rsid w:val="00940419"/>
    <w:rsid w:val="00940492"/>
    <w:rsid w:val="0094052E"/>
    <w:rsid w:val="009406AA"/>
    <w:rsid w:val="00940738"/>
    <w:rsid w:val="009408E0"/>
    <w:rsid w:val="00940E16"/>
    <w:rsid w:val="00940FEE"/>
    <w:rsid w:val="0094129F"/>
    <w:rsid w:val="0094138E"/>
    <w:rsid w:val="00941394"/>
    <w:rsid w:val="0094139F"/>
    <w:rsid w:val="00941455"/>
    <w:rsid w:val="0094161B"/>
    <w:rsid w:val="009417E0"/>
    <w:rsid w:val="0094205A"/>
    <w:rsid w:val="0094279A"/>
    <w:rsid w:val="009428E6"/>
    <w:rsid w:val="00942B1D"/>
    <w:rsid w:val="00942B54"/>
    <w:rsid w:val="00942BC4"/>
    <w:rsid w:val="00942D75"/>
    <w:rsid w:val="00942DFC"/>
    <w:rsid w:val="0094328D"/>
    <w:rsid w:val="0094355D"/>
    <w:rsid w:val="009437E7"/>
    <w:rsid w:val="009438D4"/>
    <w:rsid w:val="00943AA7"/>
    <w:rsid w:val="00944018"/>
    <w:rsid w:val="0094439C"/>
    <w:rsid w:val="0094473B"/>
    <w:rsid w:val="009448DF"/>
    <w:rsid w:val="00944A20"/>
    <w:rsid w:val="00944C79"/>
    <w:rsid w:val="00944C8E"/>
    <w:rsid w:val="0094507D"/>
    <w:rsid w:val="00945213"/>
    <w:rsid w:val="0094526F"/>
    <w:rsid w:val="00945451"/>
    <w:rsid w:val="00945482"/>
    <w:rsid w:val="0094556B"/>
    <w:rsid w:val="009457A0"/>
    <w:rsid w:val="0094587E"/>
    <w:rsid w:val="00945996"/>
    <w:rsid w:val="009459E8"/>
    <w:rsid w:val="00945B33"/>
    <w:rsid w:val="00945C7F"/>
    <w:rsid w:val="00945D5D"/>
    <w:rsid w:val="00945E70"/>
    <w:rsid w:val="0094608C"/>
    <w:rsid w:val="009460C4"/>
    <w:rsid w:val="00946134"/>
    <w:rsid w:val="009464E4"/>
    <w:rsid w:val="009465C5"/>
    <w:rsid w:val="009467F6"/>
    <w:rsid w:val="0094693E"/>
    <w:rsid w:val="00946C35"/>
    <w:rsid w:val="00946CBA"/>
    <w:rsid w:val="00946EBB"/>
    <w:rsid w:val="00947114"/>
    <w:rsid w:val="00947ACC"/>
    <w:rsid w:val="00947F31"/>
    <w:rsid w:val="00947F8E"/>
    <w:rsid w:val="00950134"/>
    <w:rsid w:val="009503DF"/>
    <w:rsid w:val="00950439"/>
    <w:rsid w:val="00950773"/>
    <w:rsid w:val="00950992"/>
    <w:rsid w:val="00950BBE"/>
    <w:rsid w:val="00950CC8"/>
    <w:rsid w:val="00950FAC"/>
    <w:rsid w:val="009510A5"/>
    <w:rsid w:val="00951423"/>
    <w:rsid w:val="0095144B"/>
    <w:rsid w:val="00951B51"/>
    <w:rsid w:val="00951B5F"/>
    <w:rsid w:val="00951C9C"/>
    <w:rsid w:val="00951C9D"/>
    <w:rsid w:val="0095203F"/>
    <w:rsid w:val="009521DD"/>
    <w:rsid w:val="00952485"/>
    <w:rsid w:val="00952673"/>
    <w:rsid w:val="009530D4"/>
    <w:rsid w:val="009531DB"/>
    <w:rsid w:val="00953454"/>
    <w:rsid w:val="0095371B"/>
    <w:rsid w:val="009538E5"/>
    <w:rsid w:val="00953AA7"/>
    <w:rsid w:val="00953B4B"/>
    <w:rsid w:val="00953FF8"/>
    <w:rsid w:val="009544C1"/>
    <w:rsid w:val="009545A4"/>
    <w:rsid w:val="00954804"/>
    <w:rsid w:val="00954983"/>
    <w:rsid w:val="00954E17"/>
    <w:rsid w:val="00954E29"/>
    <w:rsid w:val="00954FFF"/>
    <w:rsid w:val="00955330"/>
    <w:rsid w:val="009556B7"/>
    <w:rsid w:val="0095587B"/>
    <w:rsid w:val="00955A0D"/>
    <w:rsid w:val="00955AA4"/>
    <w:rsid w:val="00955D35"/>
    <w:rsid w:val="00955D5E"/>
    <w:rsid w:val="00955E74"/>
    <w:rsid w:val="00955FD7"/>
    <w:rsid w:val="00956533"/>
    <w:rsid w:val="009565A1"/>
    <w:rsid w:val="00956959"/>
    <w:rsid w:val="00956B79"/>
    <w:rsid w:val="00956E4B"/>
    <w:rsid w:val="00956F1A"/>
    <w:rsid w:val="00957166"/>
    <w:rsid w:val="00957200"/>
    <w:rsid w:val="0095744D"/>
    <w:rsid w:val="0095745B"/>
    <w:rsid w:val="009575F5"/>
    <w:rsid w:val="00960183"/>
    <w:rsid w:val="009604FF"/>
    <w:rsid w:val="009605C1"/>
    <w:rsid w:val="0096068D"/>
    <w:rsid w:val="009606A1"/>
    <w:rsid w:val="009609BF"/>
    <w:rsid w:val="00960BBF"/>
    <w:rsid w:val="009610E0"/>
    <w:rsid w:val="0096188D"/>
    <w:rsid w:val="00961E06"/>
    <w:rsid w:val="00961E47"/>
    <w:rsid w:val="0096206A"/>
    <w:rsid w:val="0096210F"/>
    <w:rsid w:val="0096254D"/>
    <w:rsid w:val="00962658"/>
    <w:rsid w:val="00962A98"/>
    <w:rsid w:val="00963229"/>
    <w:rsid w:val="00963239"/>
    <w:rsid w:val="00963480"/>
    <w:rsid w:val="00963632"/>
    <w:rsid w:val="00963891"/>
    <w:rsid w:val="0096394C"/>
    <w:rsid w:val="009639B7"/>
    <w:rsid w:val="00963AEF"/>
    <w:rsid w:val="00963D7D"/>
    <w:rsid w:val="00963E41"/>
    <w:rsid w:val="0096418D"/>
    <w:rsid w:val="00964382"/>
    <w:rsid w:val="009643CA"/>
    <w:rsid w:val="009644AD"/>
    <w:rsid w:val="009645BC"/>
    <w:rsid w:val="00964839"/>
    <w:rsid w:val="00964B4E"/>
    <w:rsid w:val="00964BD1"/>
    <w:rsid w:val="00964C03"/>
    <w:rsid w:val="00964FCF"/>
    <w:rsid w:val="0096507B"/>
    <w:rsid w:val="00965138"/>
    <w:rsid w:val="0096531F"/>
    <w:rsid w:val="009654EA"/>
    <w:rsid w:val="00965662"/>
    <w:rsid w:val="009659C6"/>
    <w:rsid w:val="00965A28"/>
    <w:rsid w:val="00965A73"/>
    <w:rsid w:val="00965AF4"/>
    <w:rsid w:val="00965B57"/>
    <w:rsid w:val="00965F8D"/>
    <w:rsid w:val="0096603B"/>
    <w:rsid w:val="00966485"/>
    <w:rsid w:val="00966587"/>
    <w:rsid w:val="009665D3"/>
    <w:rsid w:val="009665EB"/>
    <w:rsid w:val="009666E2"/>
    <w:rsid w:val="00966853"/>
    <w:rsid w:val="00966D43"/>
    <w:rsid w:val="0096715A"/>
    <w:rsid w:val="009675E3"/>
    <w:rsid w:val="00967CE9"/>
    <w:rsid w:val="00967D77"/>
    <w:rsid w:val="00967E60"/>
    <w:rsid w:val="00967F1F"/>
    <w:rsid w:val="00970055"/>
    <w:rsid w:val="0097025B"/>
    <w:rsid w:val="0097062F"/>
    <w:rsid w:val="00970689"/>
    <w:rsid w:val="00970F77"/>
    <w:rsid w:val="00971117"/>
    <w:rsid w:val="00971252"/>
    <w:rsid w:val="00971549"/>
    <w:rsid w:val="00971596"/>
    <w:rsid w:val="009718EF"/>
    <w:rsid w:val="00971D5A"/>
    <w:rsid w:val="00971D9C"/>
    <w:rsid w:val="00971DA1"/>
    <w:rsid w:val="00971E5D"/>
    <w:rsid w:val="00972081"/>
    <w:rsid w:val="009721D4"/>
    <w:rsid w:val="009722E8"/>
    <w:rsid w:val="00972A0D"/>
    <w:rsid w:val="00972B7D"/>
    <w:rsid w:val="00972F90"/>
    <w:rsid w:val="009732E0"/>
    <w:rsid w:val="00973404"/>
    <w:rsid w:val="00973451"/>
    <w:rsid w:val="00973655"/>
    <w:rsid w:val="009736BD"/>
    <w:rsid w:val="009737C2"/>
    <w:rsid w:val="00973B00"/>
    <w:rsid w:val="00973CCA"/>
    <w:rsid w:val="00973D1D"/>
    <w:rsid w:val="00973DE9"/>
    <w:rsid w:val="00973F21"/>
    <w:rsid w:val="00973F85"/>
    <w:rsid w:val="0097403B"/>
    <w:rsid w:val="0097470A"/>
    <w:rsid w:val="0097499E"/>
    <w:rsid w:val="00974A7C"/>
    <w:rsid w:val="00974E14"/>
    <w:rsid w:val="00974E47"/>
    <w:rsid w:val="0097537C"/>
    <w:rsid w:val="009753CA"/>
    <w:rsid w:val="00975803"/>
    <w:rsid w:val="00975DD3"/>
    <w:rsid w:val="00975FFC"/>
    <w:rsid w:val="009760D6"/>
    <w:rsid w:val="009762EA"/>
    <w:rsid w:val="00976489"/>
    <w:rsid w:val="00976543"/>
    <w:rsid w:val="0097661D"/>
    <w:rsid w:val="009766C5"/>
    <w:rsid w:val="00976FD7"/>
    <w:rsid w:val="00977191"/>
    <w:rsid w:val="009773CE"/>
    <w:rsid w:val="00977B0E"/>
    <w:rsid w:val="00977BCD"/>
    <w:rsid w:val="00977D39"/>
    <w:rsid w:val="00977D91"/>
    <w:rsid w:val="009800FB"/>
    <w:rsid w:val="0098029C"/>
    <w:rsid w:val="009807C8"/>
    <w:rsid w:val="009809B8"/>
    <w:rsid w:val="00980D74"/>
    <w:rsid w:val="009811FD"/>
    <w:rsid w:val="009815D6"/>
    <w:rsid w:val="00981672"/>
    <w:rsid w:val="009816F7"/>
    <w:rsid w:val="009817AC"/>
    <w:rsid w:val="00981837"/>
    <w:rsid w:val="00981869"/>
    <w:rsid w:val="00981BF9"/>
    <w:rsid w:val="00981DA0"/>
    <w:rsid w:val="00981F8B"/>
    <w:rsid w:val="0098200F"/>
    <w:rsid w:val="00982486"/>
    <w:rsid w:val="00982AD4"/>
    <w:rsid w:val="00982B6A"/>
    <w:rsid w:val="00982D8D"/>
    <w:rsid w:val="00982DD7"/>
    <w:rsid w:val="00983511"/>
    <w:rsid w:val="0098361D"/>
    <w:rsid w:val="00983672"/>
    <w:rsid w:val="0098378D"/>
    <w:rsid w:val="00983AE7"/>
    <w:rsid w:val="00984065"/>
    <w:rsid w:val="0098409D"/>
    <w:rsid w:val="00984465"/>
    <w:rsid w:val="009844A1"/>
    <w:rsid w:val="009845B7"/>
    <w:rsid w:val="0098478A"/>
    <w:rsid w:val="00984B1C"/>
    <w:rsid w:val="00984B41"/>
    <w:rsid w:val="00984FD6"/>
    <w:rsid w:val="009851EB"/>
    <w:rsid w:val="009852CE"/>
    <w:rsid w:val="00985436"/>
    <w:rsid w:val="0098558D"/>
    <w:rsid w:val="00985644"/>
    <w:rsid w:val="0098591F"/>
    <w:rsid w:val="00985AA1"/>
    <w:rsid w:val="00985B6D"/>
    <w:rsid w:val="00985B87"/>
    <w:rsid w:val="00985C0A"/>
    <w:rsid w:val="00985EB1"/>
    <w:rsid w:val="00985FDA"/>
    <w:rsid w:val="009863CE"/>
    <w:rsid w:val="0098662D"/>
    <w:rsid w:val="009866C5"/>
    <w:rsid w:val="009867F4"/>
    <w:rsid w:val="009867F8"/>
    <w:rsid w:val="00986831"/>
    <w:rsid w:val="00986A71"/>
    <w:rsid w:val="00986F0A"/>
    <w:rsid w:val="0098702A"/>
    <w:rsid w:val="0098725D"/>
    <w:rsid w:val="00987299"/>
    <w:rsid w:val="0098734C"/>
    <w:rsid w:val="009874FE"/>
    <w:rsid w:val="009875F1"/>
    <w:rsid w:val="00987784"/>
    <w:rsid w:val="00987814"/>
    <w:rsid w:val="0098789F"/>
    <w:rsid w:val="009879C2"/>
    <w:rsid w:val="00987D68"/>
    <w:rsid w:val="00987E94"/>
    <w:rsid w:val="009902DD"/>
    <w:rsid w:val="0099032B"/>
    <w:rsid w:val="00990825"/>
    <w:rsid w:val="00990CDC"/>
    <w:rsid w:val="00990D54"/>
    <w:rsid w:val="0099104B"/>
    <w:rsid w:val="00991205"/>
    <w:rsid w:val="0099132E"/>
    <w:rsid w:val="00991583"/>
    <w:rsid w:val="009915F3"/>
    <w:rsid w:val="009918A8"/>
    <w:rsid w:val="00991951"/>
    <w:rsid w:val="00991BC7"/>
    <w:rsid w:val="00991C9A"/>
    <w:rsid w:val="00991D3D"/>
    <w:rsid w:val="00992132"/>
    <w:rsid w:val="00992462"/>
    <w:rsid w:val="0099267B"/>
    <w:rsid w:val="0099275A"/>
    <w:rsid w:val="00992828"/>
    <w:rsid w:val="00992E63"/>
    <w:rsid w:val="009932DF"/>
    <w:rsid w:val="0099359B"/>
    <w:rsid w:val="00993760"/>
    <w:rsid w:val="009937AD"/>
    <w:rsid w:val="00993E28"/>
    <w:rsid w:val="00993ECE"/>
    <w:rsid w:val="00993F70"/>
    <w:rsid w:val="009948F4"/>
    <w:rsid w:val="00994FBC"/>
    <w:rsid w:val="0099502C"/>
    <w:rsid w:val="009950FC"/>
    <w:rsid w:val="00995534"/>
    <w:rsid w:val="009956BA"/>
    <w:rsid w:val="009956BC"/>
    <w:rsid w:val="0099578E"/>
    <w:rsid w:val="00995B8E"/>
    <w:rsid w:val="00995D54"/>
    <w:rsid w:val="00996177"/>
    <w:rsid w:val="0099628A"/>
    <w:rsid w:val="009963CD"/>
    <w:rsid w:val="009966FE"/>
    <w:rsid w:val="0099686F"/>
    <w:rsid w:val="0099699D"/>
    <w:rsid w:val="00996A06"/>
    <w:rsid w:val="00996A4C"/>
    <w:rsid w:val="00996FF5"/>
    <w:rsid w:val="0099706A"/>
    <w:rsid w:val="009970D3"/>
    <w:rsid w:val="009972B6"/>
    <w:rsid w:val="0099786A"/>
    <w:rsid w:val="00997A43"/>
    <w:rsid w:val="00997B07"/>
    <w:rsid w:val="00997B9E"/>
    <w:rsid w:val="00997DF4"/>
    <w:rsid w:val="009A0099"/>
    <w:rsid w:val="009A02B0"/>
    <w:rsid w:val="009A06C7"/>
    <w:rsid w:val="009A0949"/>
    <w:rsid w:val="009A09A3"/>
    <w:rsid w:val="009A0D87"/>
    <w:rsid w:val="009A1242"/>
    <w:rsid w:val="009A13DA"/>
    <w:rsid w:val="009A151C"/>
    <w:rsid w:val="009A16F3"/>
    <w:rsid w:val="009A17CA"/>
    <w:rsid w:val="009A1B3B"/>
    <w:rsid w:val="009A2278"/>
    <w:rsid w:val="009A2357"/>
    <w:rsid w:val="009A2437"/>
    <w:rsid w:val="009A252D"/>
    <w:rsid w:val="009A2566"/>
    <w:rsid w:val="009A28BD"/>
    <w:rsid w:val="009A2AAC"/>
    <w:rsid w:val="009A2ADB"/>
    <w:rsid w:val="009A2C07"/>
    <w:rsid w:val="009A2DCB"/>
    <w:rsid w:val="009A307C"/>
    <w:rsid w:val="009A30CB"/>
    <w:rsid w:val="009A34C7"/>
    <w:rsid w:val="009A34FF"/>
    <w:rsid w:val="009A36F6"/>
    <w:rsid w:val="009A39AB"/>
    <w:rsid w:val="009A3A88"/>
    <w:rsid w:val="009A3AD7"/>
    <w:rsid w:val="009A3CAB"/>
    <w:rsid w:val="009A3F99"/>
    <w:rsid w:val="009A4431"/>
    <w:rsid w:val="009A4542"/>
    <w:rsid w:val="009A464E"/>
    <w:rsid w:val="009A46DC"/>
    <w:rsid w:val="009A4FFA"/>
    <w:rsid w:val="009A504B"/>
    <w:rsid w:val="009A5597"/>
    <w:rsid w:val="009A5704"/>
    <w:rsid w:val="009A57E7"/>
    <w:rsid w:val="009A5B58"/>
    <w:rsid w:val="009A5F43"/>
    <w:rsid w:val="009A6163"/>
    <w:rsid w:val="009A6173"/>
    <w:rsid w:val="009A626D"/>
    <w:rsid w:val="009A62D3"/>
    <w:rsid w:val="009A6374"/>
    <w:rsid w:val="009A6737"/>
    <w:rsid w:val="009A6912"/>
    <w:rsid w:val="009A6D54"/>
    <w:rsid w:val="009A6F93"/>
    <w:rsid w:val="009A738B"/>
    <w:rsid w:val="009A73BD"/>
    <w:rsid w:val="009A749D"/>
    <w:rsid w:val="009A74CA"/>
    <w:rsid w:val="009A7598"/>
    <w:rsid w:val="009A759A"/>
    <w:rsid w:val="009A75F5"/>
    <w:rsid w:val="009A7912"/>
    <w:rsid w:val="009A7949"/>
    <w:rsid w:val="009A7A84"/>
    <w:rsid w:val="009B005F"/>
    <w:rsid w:val="009B01AD"/>
    <w:rsid w:val="009B039B"/>
    <w:rsid w:val="009B0D65"/>
    <w:rsid w:val="009B102D"/>
    <w:rsid w:val="009B1B52"/>
    <w:rsid w:val="009B21AC"/>
    <w:rsid w:val="009B2524"/>
    <w:rsid w:val="009B28C7"/>
    <w:rsid w:val="009B290E"/>
    <w:rsid w:val="009B2A75"/>
    <w:rsid w:val="009B2D4F"/>
    <w:rsid w:val="009B2DC8"/>
    <w:rsid w:val="009B2E76"/>
    <w:rsid w:val="009B2EFD"/>
    <w:rsid w:val="009B3459"/>
    <w:rsid w:val="009B35D8"/>
    <w:rsid w:val="009B365C"/>
    <w:rsid w:val="009B3662"/>
    <w:rsid w:val="009B37BA"/>
    <w:rsid w:val="009B3CA7"/>
    <w:rsid w:val="009B3EA3"/>
    <w:rsid w:val="009B4058"/>
    <w:rsid w:val="009B4076"/>
    <w:rsid w:val="009B42C2"/>
    <w:rsid w:val="009B4695"/>
    <w:rsid w:val="009B49A0"/>
    <w:rsid w:val="009B4ACF"/>
    <w:rsid w:val="009B4EBE"/>
    <w:rsid w:val="009B528C"/>
    <w:rsid w:val="009B5632"/>
    <w:rsid w:val="009B5939"/>
    <w:rsid w:val="009B5945"/>
    <w:rsid w:val="009B5B11"/>
    <w:rsid w:val="009B5F5B"/>
    <w:rsid w:val="009B6047"/>
    <w:rsid w:val="009B6094"/>
    <w:rsid w:val="009B60E1"/>
    <w:rsid w:val="009B6204"/>
    <w:rsid w:val="009B6640"/>
    <w:rsid w:val="009B678F"/>
    <w:rsid w:val="009B688D"/>
    <w:rsid w:val="009B6A59"/>
    <w:rsid w:val="009B6DA7"/>
    <w:rsid w:val="009B6DAB"/>
    <w:rsid w:val="009B70AD"/>
    <w:rsid w:val="009B7673"/>
    <w:rsid w:val="009B7A31"/>
    <w:rsid w:val="009B7E19"/>
    <w:rsid w:val="009C029F"/>
    <w:rsid w:val="009C0338"/>
    <w:rsid w:val="009C036F"/>
    <w:rsid w:val="009C0485"/>
    <w:rsid w:val="009C0566"/>
    <w:rsid w:val="009C05B3"/>
    <w:rsid w:val="009C06EE"/>
    <w:rsid w:val="009C08CB"/>
    <w:rsid w:val="009C08EF"/>
    <w:rsid w:val="009C0CB9"/>
    <w:rsid w:val="009C1120"/>
    <w:rsid w:val="009C1140"/>
    <w:rsid w:val="009C1345"/>
    <w:rsid w:val="009C1493"/>
    <w:rsid w:val="009C14B2"/>
    <w:rsid w:val="009C187B"/>
    <w:rsid w:val="009C1BC0"/>
    <w:rsid w:val="009C1D2D"/>
    <w:rsid w:val="009C2122"/>
    <w:rsid w:val="009C220A"/>
    <w:rsid w:val="009C227D"/>
    <w:rsid w:val="009C2401"/>
    <w:rsid w:val="009C25B7"/>
    <w:rsid w:val="009C2899"/>
    <w:rsid w:val="009C2D77"/>
    <w:rsid w:val="009C2E8A"/>
    <w:rsid w:val="009C3361"/>
    <w:rsid w:val="009C339F"/>
    <w:rsid w:val="009C3527"/>
    <w:rsid w:val="009C3BCA"/>
    <w:rsid w:val="009C3F72"/>
    <w:rsid w:val="009C404A"/>
    <w:rsid w:val="009C40FB"/>
    <w:rsid w:val="009C417A"/>
    <w:rsid w:val="009C4181"/>
    <w:rsid w:val="009C44EB"/>
    <w:rsid w:val="009C4500"/>
    <w:rsid w:val="009C4623"/>
    <w:rsid w:val="009C47CA"/>
    <w:rsid w:val="009C4818"/>
    <w:rsid w:val="009C49C9"/>
    <w:rsid w:val="009C4BDB"/>
    <w:rsid w:val="009C4DDF"/>
    <w:rsid w:val="009C4DF4"/>
    <w:rsid w:val="009C4E6D"/>
    <w:rsid w:val="009C53A6"/>
    <w:rsid w:val="009C5707"/>
    <w:rsid w:val="009C5A6C"/>
    <w:rsid w:val="009C5C64"/>
    <w:rsid w:val="009C5CFE"/>
    <w:rsid w:val="009C5EAB"/>
    <w:rsid w:val="009C5F7E"/>
    <w:rsid w:val="009C606C"/>
    <w:rsid w:val="009C620B"/>
    <w:rsid w:val="009C633B"/>
    <w:rsid w:val="009C64E4"/>
    <w:rsid w:val="009C6740"/>
    <w:rsid w:val="009C6AE6"/>
    <w:rsid w:val="009C6C43"/>
    <w:rsid w:val="009C6FE4"/>
    <w:rsid w:val="009C7281"/>
    <w:rsid w:val="009C731D"/>
    <w:rsid w:val="009C790C"/>
    <w:rsid w:val="009C7B6B"/>
    <w:rsid w:val="009D00AE"/>
    <w:rsid w:val="009D022E"/>
    <w:rsid w:val="009D027C"/>
    <w:rsid w:val="009D03FB"/>
    <w:rsid w:val="009D0655"/>
    <w:rsid w:val="009D0A17"/>
    <w:rsid w:val="009D0AF4"/>
    <w:rsid w:val="009D0CB7"/>
    <w:rsid w:val="009D0F14"/>
    <w:rsid w:val="009D1104"/>
    <w:rsid w:val="009D12E9"/>
    <w:rsid w:val="009D12EE"/>
    <w:rsid w:val="009D13BE"/>
    <w:rsid w:val="009D14A6"/>
    <w:rsid w:val="009D14CC"/>
    <w:rsid w:val="009D1662"/>
    <w:rsid w:val="009D16B4"/>
    <w:rsid w:val="009D176F"/>
    <w:rsid w:val="009D1852"/>
    <w:rsid w:val="009D19FB"/>
    <w:rsid w:val="009D1AF0"/>
    <w:rsid w:val="009D1BAC"/>
    <w:rsid w:val="009D1D10"/>
    <w:rsid w:val="009D1D16"/>
    <w:rsid w:val="009D1DCC"/>
    <w:rsid w:val="009D1E66"/>
    <w:rsid w:val="009D22A3"/>
    <w:rsid w:val="009D2686"/>
    <w:rsid w:val="009D2ABE"/>
    <w:rsid w:val="009D30CC"/>
    <w:rsid w:val="009D32CC"/>
    <w:rsid w:val="009D389B"/>
    <w:rsid w:val="009D3AEA"/>
    <w:rsid w:val="009D40D4"/>
    <w:rsid w:val="009D419F"/>
    <w:rsid w:val="009D4398"/>
    <w:rsid w:val="009D4414"/>
    <w:rsid w:val="009D458C"/>
    <w:rsid w:val="009D461A"/>
    <w:rsid w:val="009D4702"/>
    <w:rsid w:val="009D47B9"/>
    <w:rsid w:val="009D51FD"/>
    <w:rsid w:val="009D5ED9"/>
    <w:rsid w:val="009D5F3A"/>
    <w:rsid w:val="009D5F9F"/>
    <w:rsid w:val="009D6113"/>
    <w:rsid w:val="009D6408"/>
    <w:rsid w:val="009D6600"/>
    <w:rsid w:val="009D663D"/>
    <w:rsid w:val="009D6B1A"/>
    <w:rsid w:val="009D6E29"/>
    <w:rsid w:val="009D6F2F"/>
    <w:rsid w:val="009D6F63"/>
    <w:rsid w:val="009D71C9"/>
    <w:rsid w:val="009D727D"/>
    <w:rsid w:val="009D75F6"/>
    <w:rsid w:val="009D78F8"/>
    <w:rsid w:val="009D7933"/>
    <w:rsid w:val="009D7C6B"/>
    <w:rsid w:val="009DEEE6"/>
    <w:rsid w:val="009E00B0"/>
    <w:rsid w:val="009E0280"/>
    <w:rsid w:val="009E0D13"/>
    <w:rsid w:val="009E0D8D"/>
    <w:rsid w:val="009E0DD6"/>
    <w:rsid w:val="009E12B8"/>
    <w:rsid w:val="009E1B8D"/>
    <w:rsid w:val="009E1D32"/>
    <w:rsid w:val="009E1DFB"/>
    <w:rsid w:val="009E1F23"/>
    <w:rsid w:val="009E1FAE"/>
    <w:rsid w:val="009E222F"/>
    <w:rsid w:val="009E2253"/>
    <w:rsid w:val="009E2666"/>
    <w:rsid w:val="009E2732"/>
    <w:rsid w:val="009E2CF8"/>
    <w:rsid w:val="009E2E89"/>
    <w:rsid w:val="009E2ECE"/>
    <w:rsid w:val="009E2F94"/>
    <w:rsid w:val="009E3220"/>
    <w:rsid w:val="009E3325"/>
    <w:rsid w:val="009E3377"/>
    <w:rsid w:val="009E37F5"/>
    <w:rsid w:val="009E3A0D"/>
    <w:rsid w:val="009E3ED9"/>
    <w:rsid w:val="009E4056"/>
    <w:rsid w:val="009E422C"/>
    <w:rsid w:val="009E44AC"/>
    <w:rsid w:val="009E4602"/>
    <w:rsid w:val="009E4868"/>
    <w:rsid w:val="009E4E09"/>
    <w:rsid w:val="009E4FE2"/>
    <w:rsid w:val="009E513B"/>
    <w:rsid w:val="009E514D"/>
    <w:rsid w:val="009E536C"/>
    <w:rsid w:val="009E5459"/>
    <w:rsid w:val="009E56C5"/>
    <w:rsid w:val="009E57C4"/>
    <w:rsid w:val="009E5943"/>
    <w:rsid w:val="009E5DBA"/>
    <w:rsid w:val="009E60DC"/>
    <w:rsid w:val="009E64DC"/>
    <w:rsid w:val="009E66CB"/>
    <w:rsid w:val="009E67B9"/>
    <w:rsid w:val="009E6AC1"/>
    <w:rsid w:val="009E6CCA"/>
    <w:rsid w:val="009E6CE4"/>
    <w:rsid w:val="009E6DEC"/>
    <w:rsid w:val="009E70AE"/>
    <w:rsid w:val="009E70BD"/>
    <w:rsid w:val="009E7239"/>
    <w:rsid w:val="009E7431"/>
    <w:rsid w:val="009E77C5"/>
    <w:rsid w:val="009E780B"/>
    <w:rsid w:val="009E7A28"/>
    <w:rsid w:val="009E7E72"/>
    <w:rsid w:val="009F01EC"/>
    <w:rsid w:val="009F087F"/>
    <w:rsid w:val="009F093F"/>
    <w:rsid w:val="009F0977"/>
    <w:rsid w:val="009F0B30"/>
    <w:rsid w:val="009F0B8E"/>
    <w:rsid w:val="009F0BC8"/>
    <w:rsid w:val="009F0D24"/>
    <w:rsid w:val="009F1083"/>
    <w:rsid w:val="009F1111"/>
    <w:rsid w:val="009F17C8"/>
    <w:rsid w:val="009F18FE"/>
    <w:rsid w:val="009F1904"/>
    <w:rsid w:val="009F1ABF"/>
    <w:rsid w:val="009F1B21"/>
    <w:rsid w:val="009F1BD8"/>
    <w:rsid w:val="009F1EF4"/>
    <w:rsid w:val="009F235D"/>
    <w:rsid w:val="009F24B7"/>
    <w:rsid w:val="009F25E7"/>
    <w:rsid w:val="009F2780"/>
    <w:rsid w:val="009F285C"/>
    <w:rsid w:val="009F2DB6"/>
    <w:rsid w:val="009F2DD0"/>
    <w:rsid w:val="009F2DF0"/>
    <w:rsid w:val="009F2FBE"/>
    <w:rsid w:val="009F3106"/>
    <w:rsid w:val="009F31B2"/>
    <w:rsid w:val="009F3ABB"/>
    <w:rsid w:val="009F3D2F"/>
    <w:rsid w:val="009F3D89"/>
    <w:rsid w:val="009F3DD8"/>
    <w:rsid w:val="009F405E"/>
    <w:rsid w:val="009F40B8"/>
    <w:rsid w:val="009F416E"/>
    <w:rsid w:val="009F43A7"/>
    <w:rsid w:val="009F4D73"/>
    <w:rsid w:val="009F4E72"/>
    <w:rsid w:val="009F4E9D"/>
    <w:rsid w:val="009F4FD7"/>
    <w:rsid w:val="009F504B"/>
    <w:rsid w:val="009F5147"/>
    <w:rsid w:val="009F54A0"/>
    <w:rsid w:val="009F55F3"/>
    <w:rsid w:val="009F5B3D"/>
    <w:rsid w:val="009F5C10"/>
    <w:rsid w:val="009F5D52"/>
    <w:rsid w:val="009F619F"/>
    <w:rsid w:val="009F61F0"/>
    <w:rsid w:val="009F6AF0"/>
    <w:rsid w:val="009F6B68"/>
    <w:rsid w:val="009F6EA2"/>
    <w:rsid w:val="009F6F65"/>
    <w:rsid w:val="009F7194"/>
    <w:rsid w:val="009F727A"/>
    <w:rsid w:val="009F7388"/>
    <w:rsid w:val="009F738C"/>
    <w:rsid w:val="009F7461"/>
    <w:rsid w:val="009F7556"/>
    <w:rsid w:val="009F7704"/>
    <w:rsid w:val="00A000C3"/>
    <w:rsid w:val="00A001C0"/>
    <w:rsid w:val="00A002EB"/>
    <w:rsid w:val="00A00684"/>
    <w:rsid w:val="00A00744"/>
    <w:rsid w:val="00A00797"/>
    <w:rsid w:val="00A007CC"/>
    <w:rsid w:val="00A00BEE"/>
    <w:rsid w:val="00A01122"/>
    <w:rsid w:val="00A0112E"/>
    <w:rsid w:val="00A0122C"/>
    <w:rsid w:val="00A014B5"/>
    <w:rsid w:val="00A0167C"/>
    <w:rsid w:val="00A0186A"/>
    <w:rsid w:val="00A01882"/>
    <w:rsid w:val="00A01936"/>
    <w:rsid w:val="00A01C7D"/>
    <w:rsid w:val="00A01CAB"/>
    <w:rsid w:val="00A01F45"/>
    <w:rsid w:val="00A01F93"/>
    <w:rsid w:val="00A022B6"/>
    <w:rsid w:val="00A02C23"/>
    <w:rsid w:val="00A0313D"/>
    <w:rsid w:val="00A034DF"/>
    <w:rsid w:val="00A034E4"/>
    <w:rsid w:val="00A035FC"/>
    <w:rsid w:val="00A03A99"/>
    <w:rsid w:val="00A03F9C"/>
    <w:rsid w:val="00A03FF5"/>
    <w:rsid w:val="00A04110"/>
    <w:rsid w:val="00A041A9"/>
    <w:rsid w:val="00A0425D"/>
    <w:rsid w:val="00A04312"/>
    <w:rsid w:val="00A044CE"/>
    <w:rsid w:val="00A046AF"/>
    <w:rsid w:val="00A046E1"/>
    <w:rsid w:val="00A04746"/>
    <w:rsid w:val="00A048C3"/>
    <w:rsid w:val="00A0498E"/>
    <w:rsid w:val="00A04B7A"/>
    <w:rsid w:val="00A0511B"/>
    <w:rsid w:val="00A0577F"/>
    <w:rsid w:val="00A05812"/>
    <w:rsid w:val="00A05ADE"/>
    <w:rsid w:val="00A0624A"/>
    <w:rsid w:val="00A063F9"/>
    <w:rsid w:val="00A064C4"/>
    <w:rsid w:val="00A06675"/>
    <w:rsid w:val="00A0685C"/>
    <w:rsid w:val="00A068ED"/>
    <w:rsid w:val="00A06C66"/>
    <w:rsid w:val="00A06DD8"/>
    <w:rsid w:val="00A07174"/>
    <w:rsid w:val="00A07750"/>
    <w:rsid w:val="00A077E2"/>
    <w:rsid w:val="00A079E3"/>
    <w:rsid w:val="00A07AFD"/>
    <w:rsid w:val="00A07BFB"/>
    <w:rsid w:val="00A104F9"/>
    <w:rsid w:val="00A10B38"/>
    <w:rsid w:val="00A10CBF"/>
    <w:rsid w:val="00A10E88"/>
    <w:rsid w:val="00A1142A"/>
    <w:rsid w:val="00A118B2"/>
    <w:rsid w:val="00A11AA5"/>
    <w:rsid w:val="00A11B20"/>
    <w:rsid w:val="00A11C81"/>
    <w:rsid w:val="00A11EEC"/>
    <w:rsid w:val="00A12004"/>
    <w:rsid w:val="00A12122"/>
    <w:rsid w:val="00A122FF"/>
    <w:rsid w:val="00A12310"/>
    <w:rsid w:val="00A123F3"/>
    <w:rsid w:val="00A12822"/>
    <w:rsid w:val="00A12975"/>
    <w:rsid w:val="00A12DA2"/>
    <w:rsid w:val="00A12E1E"/>
    <w:rsid w:val="00A12EA5"/>
    <w:rsid w:val="00A12EAD"/>
    <w:rsid w:val="00A12F4E"/>
    <w:rsid w:val="00A130F3"/>
    <w:rsid w:val="00A133E4"/>
    <w:rsid w:val="00A134F7"/>
    <w:rsid w:val="00A13BA0"/>
    <w:rsid w:val="00A14182"/>
    <w:rsid w:val="00A143B0"/>
    <w:rsid w:val="00A14533"/>
    <w:rsid w:val="00A14CE5"/>
    <w:rsid w:val="00A15009"/>
    <w:rsid w:val="00A15513"/>
    <w:rsid w:val="00A156CF"/>
    <w:rsid w:val="00A1588D"/>
    <w:rsid w:val="00A1588E"/>
    <w:rsid w:val="00A158DB"/>
    <w:rsid w:val="00A1591A"/>
    <w:rsid w:val="00A15999"/>
    <w:rsid w:val="00A15A77"/>
    <w:rsid w:val="00A15EF8"/>
    <w:rsid w:val="00A164B4"/>
    <w:rsid w:val="00A16866"/>
    <w:rsid w:val="00A169E7"/>
    <w:rsid w:val="00A16A25"/>
    <w:rsid w:val="00A16CA8"/>
    <w:rsid w:val="00A172B9"/>
    <w:rsid w:val="00A173CA"/>
    <w:rsid w:val="00A17421"/>
    <w:rsid w:val="00A20046"/>
    <w:rsid w:val="00A20048"/>
    <w:rsid w:val="00A20052"/>
    <w:rsid w:val="00A200B7"/>
    <w:rsid w:val="00A20210"/>
    <w:rsid w:val="00A20277"/>
    <w:rsid w:val="00A202E1"/>
    <w:rsid w:val="00A2048A"/>
    <w:rsid w:val="00A205AD"/>
    <w:rsid w:val="00A2065C"/>
    <w:rsid w:val="00A206B5"/>
    <w:rsid w:val="00A207DB"/>
    <w:rsid w:val="00A20A09"/>
    <w:rsid w:val="00A20CA5"/>
    <w:rsid w:val="00A21254"/>
    <w:rsid w:val="00A213F9"/>
    <w:rsid w:val="00A2170F"/>
    <w:rsid w:val="00A2189C"/>
    <w:rsid w:val="00A21ADF"/>
    <w:rsid w:val="00A21BD6"/>
    <w:rsid w:val="00A21C0D"/>
    <w:rsid w:val="00A21F80"/>
    <w:rsid w:val="00A2206D"/>
    <w:rsid w:val="00A22537"/>
    <w:rsid w:val="00A2253D"/>
    <w:rsid w:val="00A22AE0"/>
    <w:rsid w:val="00A22C6C"/>
    <w:rsid w:val="00A22C9B"/>
    <w:rsid w:val="00A22CAD"/>
    <w:rsid w:val="00A22CDF"/>
    <w:rsid w:val="00A22ED6"/>
    <w:rsid w:val="00A23062"/>
    <w:rsid w:val="00A2337E"/>
    <w:rsid w:val="00A233B3"/>
    <w:rsid w:val="00A233F9"/>
    <w:rsid w:val="00A23778"/>
    <w:rsid w:val="00A23831"/>
    <w:rsid w:val="00A2383A"/>
    <w:rsid w:val="00A2383C"/>
    <w:rsid w:val="00A23A67"/>
    <w:rsid w:val="00A23D61"/>
    <w:rsid w:val="00A23F68"/>
    <w:rsid w:val="00A240EC"/>
    <w:rsid w:val="00A24108"/>
    <w:rsid w:val="00A24148"/>
    <w:rsid w:val="00A2427C"/>
    <w:rsid w:val="00A24A64"/>
    <w:rsid w:val="00A24CF1"/>
    <w:rsid w:val="00A24EB6"/>
    <w:rsid w:val="00A24F14"/>
    <w:rsid w:val="00A2516A"/>
    <w:rsid w:val="00A252DA"/>
    <w:rsid w:val="00A25350"/>
    <w:rsid w:val="00A2544A"/>
    <w:rsid w:val="00A258B3"/>
    <w:rsid w:val="00A25C0D"/>
    <w:rsid w:val="00A2620C"/>
    <w:rsid w:val="00A262BA"/>
    <w:rsid w:val="00A262BF"/>
    <w:rsid w:val="00A2657D"/>
    <w:rsid w:val="00A26593"/>
    <w:rsid w:val="00A266EA"/>
    <w:rsid w:val="00A267FD"/>
    <w:rsid w:val="00A26CB4"/>
    <w:rsid w:val="00A26DBF"/>
    <w:rsid w:val="00A27AAC"/>
    <w:rsid w:val="00A27D0B"/>
    <w:rsid w:val="00A27F8A"/>
    <w:rsid w:val="00A30117"/>
    <w:rsid w:val="00A306D0"/>
    <w:rsid w:val="00A3075D"/>
    <w:rsid w:val="00A30B03"/>
    <w:rsid w:val="00A30B7B"/>
    <w:rsid w:val="00A30BF8"/>
    <w:rsid w:val="00A30C0C"/>
    <w:rsid w:val="00A30D0F"/>
    <w:rsid w:val="00A30DA7"/>
    <w:rsid w:val="00A3131B"/>
    <w:rsid w:val="00A3133C"/>
    <w:rsid w:val="00A31557"/>
    <w:rsid w:val="00A31C66"/>
    <w:rsid w:val="00A31CFE"/>
    <w:rsid w:val="00A31D16"/>
    <w:rsid w:val="00A31F92"/>
    <w:rsid w:val="00A3219B"/>
    <w:rsid w:val="00A322E0"/>
    <w:rsid w:val="00A32464"/>
    <w:rsid w:val="00A324AB"/>
    <w:rsid w:val="00A324F5"/>
    <w:rsid w:val="00A326FD"/>
    <w:rsid w:val="00A33101"/>
    <w:rsid w:val="00A33107"/>
    <w:rsid w:val="00A3330A"/>
    <w:rsid w:val="00A3349C"/>
    <w:rsid w:val="00A33564"/>
    <w:rsid w:val="00A33912"/>
    <w:rsid w:val="00A3395D"/>
    <w:rsid w:val="00A33B5B"/>
    <w:rsid w:val="00A33D8F"/>
    <w:rsid w:val="00A33EDD"/>
    <w:rsid w:val="00A3409F"/>
    <w:rsid w:val="00A34390"/>
    <w:rsid w:val="00A34759"/>
    <w:rsid w:val="00A34875"/>
    <w:rsid w:val="00A34C36"/>
    <w:rsid w:val="00A34D73"/>
    <w:rsid w:val="00A34E1A"/>
    <w:rsid w:val="00A34E44"/>
    <w:rsid w:val="00A351D6"/>
    <w:rsid w:val="00A35397"/>
    <w:rsid w:val="00A357E5"/>
    <w:rsid w:val="00A35A64"/>
    <w:rsid w:val="00A35BFA"/>
    <w:rsid w:val="00A35D69"/>
    <w:rsid w:val="00A35D84"/>
    <w:rsid w:val="00A36C80"/>
    <w:rsid w:val="00A37316"/>
    <w:rsid w:val="00A373C1"/>
    <w:rsid w:val="00A37468"/>
    <w:rsid w:val="00A37663"/>
    <w:rsid w:val="00A376E9"/>
    <w:rsid w:val="00A378FD"/>
    <w:rsid w:val="00A3790E"/>
    <w:rsid w:val="00A37EE9"/>
    <w:rsid w:val="00A407ED"/>
    <w:rsid w:val="00A4087B"/>
    <w:rsid w:val="00A408D8"/>
    <w:rsid w:val="00A40AC0"/>
    <w:rsid w:val="00A4100E"/>
    <w:rsid w:val="00A41065"/>
    <w:rsid w:val="00A41189"/>
    <w:rsid w:val="00A413E6"/>
    <w:rsid w:val="00A41EA5"/>
    <w:rsid w:val="00A4211C"/>
    <w:rsid w:val="00A4237D"/>
    <w:rsid w:val="00A42651"/>
    <w:rsid w:val="00A426D1"/>
    <w:rsid w:val="00A42B39"/>
    <w:rsid w:val="00A42D63"/>
    <w:rsid w:val="00A42ECB"/>
    <w:rsid w:val="00A43200"/>
    <w:rsid w:val="00A43358"/>
    <w:rsid w:val="00A43593"/>
    <w:rsid w:val="00A4371D"/>
    <w:rsid w:val="00A43ECE"/>
    <w:rsid w:val="00A4406F"/>
    <w:rsid w:val="00A44189"/>
    <w:rsid w:val="00A4421B"/>
    <w:rsid w:val="00A443BF"/>
    <w:rsid w:val="00A44556"/>
    <w:rsid w:val="00A445EA"/>
    <w:rsid w:val="00A44891"/>
    <w:rsid w:val="00A4491B"/>
    <w:rsid w:val="00A449A2"/>
    <w:rsid w:val="00A44C1A"/>
    <w:rsid w:val="00A44ED6"/>
    <w:rsid w:val="00A44F2D"/>
    <w:rsid w:val="00A4502B"/>
    <w:rsid w:val="00A451E1"/>
    <w:rsid w:val="00A45383"/>
    <w:rsid w:val="00A455FF"/>
    <w:rsid w:val="00A456F1"/>
    <w:rsid w:val="00A4577F"/>
    <w:rsid w:val="00A458A3"/>
    <w:rsid w:val="00A45ACD"/>
    <w:rsid w:val="00A45BC4"/>
    <w:rsid w:val="00A45BC5"/>
    <w:rsid w:val="00A45D38"/>
    <w:rsid w:val="00A45DA8"/>
    <w:rsid w:val="00A45FAC"/>
    <w:rsid w:val="00A460A7"/>
    <w:rsid w:val="00A46121"/>
    <w:rsid w:val="00A46142"/>
    <w:rsid w:val="00A46381"/>
    <w:rsid w:val="00A46BE9"/>
    <w:rsid w:val="00A46D23"/>
    <w:rsid w:val="00A46D58"/>
    <w:rsid w:val="00A46E33"/>
    <w:rsid w:val="00A47298"/>
    <w:rsid w:val="00A4734B"/>
    <w:rsid w:val="00A4742F"/>
    <w:rsid w:val="00A476BB"/>
    <w:rsid w:val="00A477A6"/>
    <w:rsid w:val="00A47822"/>
    <w:rsid w:val="00A4786F"/>
    <w:rsid w:val="00A47A85"/>
    <w:rsid w:val="00A47C2A"/>
    <w:rsid w:val="00A47D57"/>
    <w:rsid w:val="00A4E29A"/>
    <w:rsid w:val="00A50041"/>
    <w:rsid w:val="00A502DE"/>
    <w:rsid w:val="00A5031A"/>
    <w:rsid w:val="00A50558"/>
    <w:rsid w:val="00A50768"/>
    <w:rsid w:val="00A5085E"/>
    <w:rsid w:val="00A50D29"/>
    <w:rsid w:val="00A50FE3"/>
    <w:rsid w:val="00A510A6"/>
    <w:rsid w:val="00A511D8"/>
    <w:rsid w:val="00A5120D"/>
    <w:rsid w:val="00A51223"/>
    <w:rsid w:val="00A517F7"/>
    <w:rsid w:val="00A51806"/>
    <w:rsid w:val="00A51884"/>
    <w:rsid w:val="00A518D8"/>
    <w:rsid w:val="00A51988"/>
    <w:rsid w:val="00A51BB3"/>
    <w:rsid w:val="00A51C2F"/>
    <w:rsid w:val="00A51F29"/>
    <w:rsid w:val="00A5201A"/>
    <w:rsid w:val="00A520C4"/>
    <w:rsid w:val="00A5210B"/>
    <w:rsid w:val="00A52370"/>
    <w:rsid w:val="00A526A6"/>
    <w:rsid w:val="00A5297B"/>
    <w:rsid w:val="00A52B86"/>
    <w:rsid w:val="00A52D1A"/>
    <w:rsid w:val="00A52F98"/>
    <w:rsid w:val="00A53237"/>
    <w:rsid w:val="00A53A5F"/>
    <w:rsid w:val="00A54256"/>
    <w:rsid w:val="00A54320"/>
    <w:rsid w:val="00A548DC"/>
    <w:rsid w:val="00A54935"/>
    <w:rsid w:val="00A54954"/>
    <w:rsid w:val="00A54A17"/>
    <w:rsid w:val="00A54A95"/>
    <w:rsid w:val="00A54DAA"/>
    <w:rsid w:val="00A54E0B"/>
    <w:rsid w:val="00A54F64"/>
    <w:rsid w:val="00A54FBC"/>
    <w:rsid w:val="00A552AB"/>
    <w:rsid w:val="00A552F6"/>
    <w:rsid w:val="00A5531D"/>
    <w:rsid w:val="00A5573A"/>
    <w:rsid w:val="00A559A0"/>
    <w:rsid w:val="00A559EC"/>
    <w:rsid w:val="00A55B37"/>
    <w:rsid w:val="00A560B1"/>
    <w:rsid w:val="00A564DD"/>
    <w:rsid w:val="00A566E0"/>
    <w:rsid w:val="00A56A28"/>
    <w:rsid w:val="00A56E63"/>
    <w:rsid w:val="00A56F95"/>
    <w:rsid w:val="00A57074"/>
    <w:rsid w:val="00A573F6"/>
    <w:rsid w:val="00A575E5"/>
    <w:rsid w:val="00A5761C"/>
    <w:rsid w:val="00A57874"/>
    <w:rsid w:val="00A5796A"/>
    <w:rsid w:val="00A57B9C"/>
    <w:rsid w:val="00A57D40"/>
    <w:rsid w:val="00A57E46"/>
    <w:rsid w:val="00A604CF"/>
    <w:rsid w:val="00A60588"/>
    <w:rsid w:val="00A6066F"/>
    <w:rsid w:val="00A6081E"/>
    <w:rsid w:val="00A608FD"/>
    <w:rsid w:val="00A60EFF"/>
    <w:rsid w:val="00A6116C"/>
    <w:rsid w:val="00A61216"/>
    <w:rsid w:val="00A61416"/>
    <w:rsid w:val="00A616C1"/>
    <w:rsid w:val="00A61864"/>
    <w:rsid w:val="00A61A02"/>
    <w:rsid w:val="00A61A4D"/>
    <w:rsid w:val="00A61A6E"/>
    <w:rsid w:val="00A61ABA"/>
    <w:rsid w:val="00A61AE9"/>
    <w:rsid w:val="00A61B31"/>
    <w:rsid w:val="00A61E7B"/>
    <w:rsid w:val="00A61FC3"/>
    <w:rsid w:val="00A620AB"/>
    <w:rsid w:val="00A6260D"/>
    <w:rsid w:val="00A626BF"/>
    <w:rsid w:val="00A62777"/>
    <w:rsid w:val="00A62940"/>
    <w:rsid w:val="00A62BCA"/>
    <w:rsid w:val="00A62C1C"/>
    <w:rsid w:val="00A62C20"/>
    <w:rsid w:val="00A62DDF"/>
    <w:rsid w:val="00A62F26"/>
    <w:rsid w:val="00A630A1"/>
    <w:rsid w:val="00A630A8"/>
    <w:rsid w:val="00A63131"/>
    <w:rsid w:val="00A63609"/>
    <w:rsid w:val="00A63E93"/>
    <w:rsid w:val="00A63F82"/>
    <w:rsid w:val="00A6410F"/>
    <w:rsid w:val="00A6434E"/>
    <w:rsid w:val="00A644DF"/>
    <w:rsid w:val="00A645D1"/>
    <w:rsid w:val="00A646B9"/>
    <w:rsid w:val="00A649D2"/>
    <w:rsid w:val="00A64B97"/>
    <w:rsid w:val="00A64D6C"/>
    <w:rsid w:val="00A64DE2"/>
    <w:rsid w:val="00A64E99"/>
    <w:rsid w:val="00A65B0D"/>
    <w:rsid w:val="00A65CED"/>
    <w:rsid w:val="00A65E0A"/>
    <w:rsid w:val="00A6617D"/>
    <w:rsid w:val="00A662B2"/>
    <w:rsid w:val="00A662F0"/>
    <w:rsid w:val="00A6674D"/>
    <w:rsid w:val="00A6683E"/>
    <w:rsid w:val="00A668D9"/>
    <w:rsid w:val="00A66A7B"/>
    <w:rsid w:val="00A6718E"/>
    <w:rsid w:val="00A673AA"/>
    <w:rsid w:val="00A674B1"/>
    <w:rsid w:val="00A677E6"/>
    <w:rsid w:val="00A67B40"/>
    <w:rsid w:val="00A67D52"/>
    <w:rsid w:val="00A700A1"/>
    <w:rsid w:val="00A7025A"/>
    <w:rsid w:val="00A70735"/>
    <w:rsid w:val="00A707F0"/>
    <w:rsid w:val="00A708EA"/>
    <w:rsid w:val="00A70DD8"/>
    <w:rsid w:val="00A70F69"/>
    <w:rsid w:val="00A710B7"/>
    <w:rsid w:val="00A715D0"/>
    <w:rsid w:val="00A71950"/>
    <w:rsid w:val="00A71CE7"/>
    <w:rsid w:val="00A71CF7"/>
    <w:rsid w:val="00A7207D"/>
    <w:rsid w:val="00A72590"/>
    <w:rsid w:val="00A7272C"/>
    <w:rsid w:val="00A72965"/>
    <w:rsid w:val="00A729F6"/>
    <w:rsid w:val="00A72B3A"/>
    <w:rsid w:val="00A72C55"/>
    <w:rsid w:val="00A72C6D"/>
    <w:rsid w:val="00A73077"/>
    <w:rsid w:val="00A730BF"/>
    <w:rsid w:val="00A73159"/>
    <w:rsid w:val="00A734B7"/>
    <w:rsid w:val="00A734C6"/>
    <w:rsid w:val="00A73ABB"/>
    <w:rsid w:val="00A73B90"/>
    <w:rsid w:val="00A73D7E"/>
    <w:rsid w:val="00A73EAC"/>
    <w:rsid w:val="00A74273"/>
    <w:rsid w:val="00A7483D"/>
    <w:rsid w:val="00A74943"/>
    <w:rsid w:val="00A74998"/>
    <w:rsid w:val="00A74DFF"/>
    <w:rsid w:val="00A74E2B"/>
    <w:rsid w:val="00A74EEC"/>
    <w:rsid w:val="00A750FF"/>
    <w:rsid w:val="00A75470"/>
    <w:rsid w:val="00A756B7"/>
    <w:rsid w:val="00A75986"/>
    <w:rsid w:val="00A75DE0"/>
    <w:rsid w:val="00A76072"/>
    <w:rsid w:val="00A760E6"/>
    <w:rsid w:val="00A761BD"/>
    <w:rsid w:val="00A767C2"/>
    <w:rsid w:val="00A769FC"/>
    <w:rsid w:val="00A76AD5"/>
    <w:rsid w:val="00A76BC8"/>
    <w:rsid w:val="00A76CDA"/>
    <w:rsid w:val="00A76DFF"/>
    <w:rsid w:val="00A770AA"/>
    <w:rsid w:val="00A77602"/>
    <w:rsid w:val="00A7767F"/>
    <w:rsid w:val="00A77BCC"/>
    <w:rsid w:val="00A77CCB"/>
    <w:rsid w:val="00A77DAE"/>
    <w:rsid w:val="00A8085D"/>
    <w:rsid w:val="00A8093E"/>
    <w:rsid w:val="00A809C6"/>
    <w:rsid w:val="00A80A55"/>
    <w:rsid w:val="00A80A8A"/>
    <w:rsid w:val="00A80F62"/>
    <w:rsid w:val="00A811C7"/>
    <w:rsid w:val="00A81235"/>
    <w:rsid w:val="00A812ED"/>
    <w:rsid w:val="00A8139C"/>
    <w:rsid w:val="00A81897"/>
    <w:rsid w:val="00A8191B"/>
    <w:rsid w:val="00A81D5E"/>
    <w:rsid w:val="00A82329"/>
    <w:rsid w:val="00A82721"/>
    <w:rsid w:val="00A827E5"/>
    <w:rsid w:val="00A82DE1"/>
    <w:rsid w:val="00A82DF3"/>
    <w:rsid w:val="00A82E3B"/>
    <w:rsid w:val="00A832FC"/>
    <w:rsid w:val="00A835AB"/>
    <w:rsid w:val="00A8371E"/>
    <w:rsid w:val="00A83A64"/>
    <w:rsid w:val="00A83B3F"/>
    <w:rsid w:val="00A83EF5"/>
    <w:rsid w:val="00A845EB"/>
    <w:rsid w:val="00A84653"/>
    <w:rsid w:val="00A84769"/>
    <w:rsid w:val="00A8478E"/>
    <w:rsid w:val="00A84873"/>
    <w:rsid w:val="00A848C0"/>
    <w:rsid w:val="00A849DE"/>
    <w:rsid w:val="00A84A9F"/>
    <w:rsid w:val="00A84C6B"/>
    <w:rsid w:val="00A84DFA"/>
    <w:rsid w:val="00A8570D"/>
    <w:rsid w:val="00A85B27"/>
    <w:rsid w:val="00A85B88"/>
    <w:rsid w:val="00A8600E"/>
    <w:rsid w:val="00A86019"/>
    <w:rsid w:val="00A86112"/>
    <w:rsid w:val="00A8615A"/>
    <w:rsid w:val="00A86186"/>
    <w:rsid w:val="00A86213"/>
    <w:rsid w:val="00A862D3"/>
    <w:rsid w:val="00A86B0E"/>
    <w:rsid w:val="00A86D56"/>
    <w:rsid w:val="00A86F3F"/>
    <w:rsid w:val="00A8701A"/>
    <w:rsid w:val="00A871DB"/>
    <w:rsid w:val="00A87238"/>
    <w:rsid w:val="00A872C4"/>
    <w:rsid w:val="00A8778D"/>
    <w:rsid w:val="00A877B5"/>
    <w:rsid w:val="00A878CA"/>
    <w:rsid w:val="00A87914"/>
    <w:rsid w:val="00A87B18"/>
    <w:rsid w:val="00A87B19"/>
    <w:rsid w:val="00A87B8D"/>
    <w:rsid w:val="00A87CBE"/>
    <w:rsid w:val="00A900CF"/>
    <w:rsid w:val="00A900E5"/>
    <w:rsid w:val="00A9038D"/>
    <w:rsid w:val="00A9054A"/>
    <w:rsid w:val="00A90ACB"/>
    <w:rsid w:val="00A90B05"/>
    <w:rsid w:val="00A90B24"/>
    <w:rsid w:val="00A90EC8"/>
    <w:rsid w:val="00A90FB5"/>
    <w:rsid w:val="00A910E3"/>
    <w:rsid w:val="00A9124A"/>
    <w:rsid w:val="00A912C3"/>
    <w:rsid w:val="00A912D5"/>
    <w:rsid w:val="00A912D9"/>
    <w:rsid w:val="00A912DE"/>
    <w:rsid w:val="00A91354"/>
    <w:rsid w:val="00A91E15"/>
    <w:rsid w:val="00A91EBE"/>
    <w:rsid w:val="00A9246B"/>
    <w:rsid w:val="00A929D4"/>
    <w:rsid w:val="00A92A67"/>
    <w:rsid w:val="00A92CE0"/>
    <w:rsid w:val="00A92DEB"/>
    <w:rsid w:val="00A92E63"/>
    <w:rsid w:val="00A9312A"/>
    <w:rsid w:val="00A9326F"/>
    <w:rsid w:val="00A93A0D"/>
    <w:rsid w:val="00A93DE9"/>
    <w:rsid w:val="00A93E35"/>
    <w:rsid w:val="00A94046"/>
    <w:rsid w:val="00A94539"/>
    <w:rsid w:val="00A94BAE"/>
    <w:rsid w:val="00A94D19"/>
    <w:rsid w:val="00A94E44"/>
    <w:rsid w:val="00A94F8B"/>
    <w:rsid w:val="00A95500"/>
    <w:rsid w:val="00A9577F"/>
    <w:rsid w:val="00A9590F"/>
    <w:rsid w:val="00A95A42"/>
    <w:rsid w:val="00A95ABB"/>
    <w:rsid w:val="00A95D91"/>
    <w:rsid w:val="00A95DB1"/>
    <w:rsid w:val="00A95E1F"/>
    <w:rsid w:val="00A96843"/>
    <w:rsid w:val="00A96983"/>
    <w:rsid w:val="00A96B01"/>
    <w:rsid w:val="00A96B54"/>
    <w:rsid w:val="00A96C86"/>
    <w:rsid w:val="00A96DBC"/>
    <w:rsid w:val="00A96EB8"/>
    <w:rsid w:val="00A96EBC"/>
    <w:rsid w:val="00A96ED6"/>
    <w:rsid w:val="00A96F9B"/>
    <w:rsid w:val="00A970A1"/>
    <w:rsid w:val="00A97143"/>
    <w:rsid w:val="00A972AA"/>
    <w:rsid w:val="00A9735D"/>
    <w:rsid w:val="00A9738F"/>
    <w:rsid w:val="00A97497"/>
    <w:rsid w:val="00A97C44"/>
    <w:rsid w:val="00A97CA3"/>
    <w:rsid w:val="00A97D5F"/>
    <w:rsid w:val="00AA013A"/>
    <w:rsid w:val="00AA0193"/>
    <w:rsid w:val="00AA0515"/>
    <w:rsid w:val="00AA0592"/>
    <w:rsid w:val="00AA070F"/>
    <w:rsid w:val="00AA0772"/>
    <w:rsid w:val="00AA07F9"/>
    <w:rsid w:val="00AA0BC8"/>
    <w:rsid w:val="00AA0EFE"/>
    <w:rsid w:val="00AA1051"/>
    <w:rsid w:val="00AA161C"/>
    <w:rsid w:val="00AA16B5"/>
    <w:rsid w:val="00AA18D4"/>
    <w:rsid w:val="00AA2669"/>
    <w:rsid w:val="00AA26F7"/>
    <w:rsid w:val="00AA2ADE"/>
    <w:rsid w:val="00AA2B94"/>
    <w:rsid w:val="00AA2E74"/>
    <w:rsid w:val="00AA2F92"/>
    <w:rsid w:val="00AA2FFD"/>
    <w:rsid w:val="00AA30C1"/>
    <w:rsid w:val="00AA3303"/>
    <w:rsid w:val="00AA3335"/>
    <w:rsid w:val="00AA33F2"/>
    <w:rsid w:val="00AA3478"/>
    <w:rsid w:val="00AA34CE"/>
    <w:rsid w:val="00AA360E"/>
    <w:rsid w:val="00AA3717"/>
    <w:rsid w:val="00AA3774"/>
    <w:rsid w:val="00AA3AFA"/>
    <w:rsid w:val="00AA3C32"/>
    <w:rsid w:val="00AA3D82"/>
    <w:rsid w:val="00AA3E01"/>
    <w:rsid w:val="00AA3E0F"/>
    <w:rsid w:val="00AA3F5D"/>
    <w:rsid w:val="00AA4090"/>
    <w:rsid w:val="00AA4251"/>
    <w:rsid w:val="00AA4471"/>
    <w:rsid w:val="00AA47CC"/>
    <w:rsid w:val="00AA495A"/>
    <w:rsid w:val="00AA49D0"/>
    <w:rsid w:val="00AA4AA5"/>
    <w:rsid w:val="00AA507A"/>
    <w:rsid w:val="00AA5319"/>
    <w:rsid w:val="00AA5888"/>
    <w:rsid w:val="00AA5F3B"/>
    <w:rsid w:val="00AA628E"/>
    <w:rsid w:val="00AA62B9"/>
    <w:rsid w:val="00AA6562"/>
    <w:rsid w:val="00AA67FA"/>
    <w:rsid w:val="00AA6863"/>
    <w:rsid w:val="00AA69C3"/>
    <w:rsid w:val="00AA6CF7"/>
    <w:rsid w:val="00AA6EC3"/>
    <w:rsid w:val="00AA71A2"/>
    <w:rsid w:val="00AA7217"/>
    <w:rsid w:val="00AA734C"/>
    <w:rsid w:val="00AA764F"/>
    <w:rsid w:val="00AA76A5"/>
    <w:rsid w:val="00AA7A53"/>
    <w:rsid w:val="00AA7B68"/>
    <w:rsid w:val="00AA7BCD"/>
    <w:rsid w:val="00AA7D7B"/>
    <w:rsid w:val="00AA7D80"/>
    <w:rsid w:val="00AA7E8E"/>
    <w:rsid w:val="00AA7EDA"/>
    <w:rsid w:val="00AAEE01"/>
    <w:rsid w:val="00AB0218"/>
    <w:rsid w:val="00AB06AC"/>
    <w:rsid w:val="00AB0807"/>
    <w:rsid w:val="00AB094B"/>
    <w:rsid w:val="00AB0A92"/>
    <w:rsid w:val="00AB0AAA"/>
    <w:rsid w:val="00AB0BB7"/>
    <w:rsid w:val="00AB0DE2"/>
    <w:rsid w:val="00AB10D5"/>
    <w:rsid w:val="00AB129E"/>
    <w:rsid w:val="00AB146E"/>
    <w:rsid w:val="00AB1959"/>
    <w:rsid w:val="00AB1A63"/>
    <w:rsid w:val="00AB1A74"/>
    <w:rsid w:val="00AB1D20"/>
    <w:rsid w:val="00AB1DBE"/>
    <w:rsid w:val="00AB1FBC"/>
    <w:rsid w:val="00AB1FDE"/>
    <w:rsid w:val="00AB2234"/>
    <w:rsid w:val="00AB24F6"/>
    <w:rsid w:val="00AB25EF"/>
    <w:rsid w:val="00AB27DE"/>
    <w:rsid w:val="00AB2901"/>
    <w:rsid w:val="00AB2C3D"/>
    <w:rsid w:val="00AB2EBA"/>
    <w:rsid w:val="00AB314D"/>
    <w:rsid w:val="00AB338D"/>
    <w:rsid w:val="00AB39C7"/>
    <w:rsid w:val="00AB39EF"/>
    <w:rsid w:val="00AB3B16"/>
    <w:rsid w:val="00AB3D33"/>
    <w:rsid w:val="00AB3E10"/>
    <w:rsid w:val="00AB3F77"/>
    <w:rsid w:val="00AB40F3"/>
    <w:rsid w:val="00AB414C"/>
    <w:rsid w:val="00AB41BA"/>
    <w:rsid w:val="00AB4295"/>
    <w:rsid w:val="00AB4296"/>
    <w:rsid w:val="00AB46DA"/>
    <w:rsid w:val="00AB47B3"/>
    <w:rsid w:val="00AB4B0C"/>
    <w:rsid w:val="00AB4D2B"/>
    <w:rsid w:val="00AB4EC2"/>
    <w:rsid w:val="00AB501B"/>
    <w:rsid w:val="00AB51E5"/>
    <w:rsid w:val="00AB5497"/>
    <w:rsid w:val="00AB55FC"/>
    <w:rsid w:val="00AB5931"/>
    <w:rsid w:val="00AB5B07"/>
    <w:rsid w:val="00AB5E06"/>
    <w:rsid w:val="00AB61E6"/>
    <w:rsid w:val="00AB6348"/>
    <w:rsid w:val="00AB6482"/>
    <w:rsid w:val="00AB650D"/>
    <w:rsid w:val="00AB68C8"/>
    <w:rsid w:val="00AB6997"/>
    <w:rsid w:val="00AB69D8"/>
    <w:rsid w:val="00AB6B41"/>
    <w:rsid w:val="00AB6C61"/>
    <w:rsid w:val="00AB6E55"/>
    <w:rsid w:val="00AB70EB"/>
    <w:rsid w:val="00AB71D5"/>
    <w:rsid w:val="00AB724D"/>
    <w:rsid w:val="00AB7288"/>
    <w:rsid w:val="00AB740F"/>
    <w:rsid w:val="00AB75AB"/>
    <w:rsid w:val="00AB76E6"/>
    <w:rsid w:val="00AB79A4"/>
    <w:rsid w:val="00AB7D99"/>
    <w:rsid w:val="00AC0143"/>
    <w:rsid w:val="00AC028D"/>
    <w:rsid w:val="00AC045F"/>
    <w:rsid w:val="00AC04D8"/>
    <w:rsid w:val="00AC05AF"/>
    <w:rsid w:val="00AC087F"/>
    <w:rsid w:val="00AC0CDF"/>
    <w:rsid w:val="00AC0D06"/>
    <w:rsid w:val="00AC0D75"/>
    <w:rsid w:val="00AC0F83"/>
    <w:rsid w:val="00AC11AF"/>
    <w:rsid w:val="00AC11E2"/>
    <w:rsid w:val="00AC155A"/>
    <w:rsid w:val="00AC1790"/>
    <w:rsid w:val="00AC270E"/>
    <w:rsid w:val="00AC281A"/>
    <w:rsid w:val="00AC2E1E"/>
    <w:rsid w:val="00AC31D0"/>
    <w:rsid w:val="00AC339D"/>
    <w:rsid w:val="00AC3466"/>
    <w:rsid w:val="00AC34D3"/>
    <w:rsid w:val="00AC34D8"/>
    <w:rsid w:val="00AC3724"/>
    <w:rsid w:val="00AC3847"/>
    <w:rsid w:val="00AC3D4D"/>
    <w:rsid w:val="00AC3ECF"/>
    <w:rsid w:val="00AC3EF3"/>
    <w:rsid w:val="00AC422E"/>
    <w:rsid w:val="00AC46B1"/>
    <w:rsid w:val="00AC47C2"/>
    <w:rsid w:val="00AC4A40"/>
    <w:rsid w:val="00AC4A60"/>
    <w:rsid w:val="00AC4A70"/>
    <w:rsid w:val="00AC4E60"/>
    <w:rsid w:val="00AC4FF2"/>
    <w:rsid w:val="00AC527D"/>
    <w:rsid w:val="00AC52F0"/>
    <w:rsid w:val="00AC56D9"/>
    <w:rsid w:val="00AC58B5"/>
    <w:rsid w:val="00AC5940"/>
    <w:rsid w:val="00AC5A6D"/>
    <w:rsid w:val="00AC5F6B"/>
    <w:rsid w:val="00AC61E8"/>
    <w:rsid w:val="00AC6320"/>
    <w:rsid w:val="00AC64C9"/>
    <w:rsid w:val="00AC65A6"/>
    <w:rsid w:val="00AC6610"/>
    <w:rsid w:val="00AC6818"/>
    <w:rsid w:val="00AC6861"/>
    <w:rsid w:val="00AC69CC"/>
    <w:rsid w:val="00AC6E22"/>
    <w:rsid w:val="00AC75D1"/>
    <w:rsid w:val="00AC774A"/>
    <w:rsid w:val="00AC7842"/>
    <w:rsid w:val="00AC7CD7"/>
    <w:rsid w:val="00AD086B"/>
    <w:rsid w:val="00AD0A84"/>
    <w:rsid w:val="00AD0AC9"/>
    <w:rsid w:val="00AD0D56"/>
    <w:rsid w:val="00AD0DC0"/>
    <w:rsid w:val="00AD0EE2"/>
    <w:rsid w:val="00AD0EE9"/>
    <w:rsid w:val="00AD1150"/>
    <w:rsid w:val="00AD119C"/>
    <w:rsid w:val="00AD120B"/>
    <w:rsid w:val="00AD123B"/>
    <w:rsid w:val="00AD13DB"/>
    <w:rsid w:val="00AD1D97"/>
    <w:rsid w:val="00AD1E29"/>
    <w:rsid w:val="00AD1F34"/>
    <w:rsid w:val="00AD2087"/>
    <w:rsid w:val="00AD288F"/>
    <w:rsid w:val="00AD2C53"/>
    <w:rsid w:val="00AD2C58"/>
    <w:rsid w:val="00AD2F89"/>
    <w:rsid w:val="00AD3008"/>
    <w:rsid w:val="00AD3022"/>
    <w:rsid w:val="00AD30E6"/>
    <w:rsid w:val="00AD310C"/>
    <w:rsid w:val="00AD3255"/>
    <w:rsid w:val="00AD3473"/>
    <w:rsid w:val="00AD38F8"/>
    <w:rsid w:val="00AD3B12"/>
    <w:rsid w:val="00AD3C81"/>
    <w:rsid w:val="00AD408E"/>
    <w:rsid w:val="00AD419B"/>
    <w:rsid w:val="00AD46AA"/>
    <w:rsid w:val="00AD4786"/>
    <w:rsid w:val="00AD4BDA"/>
    <w:rsid w:val="00AD4CA7"/>
    <w:rsid w:val="00AD4CDF"/>
    <w:rsid w:val="00AD4E09"/>
    <w:rsid w:val="00AD4FA0"/>
    <w:rsid w:val="00AD543F"/>
    <w:rsid w:val="00AD5476"/>
    <w:rsid w:val="00AD56DD"/>
    <w:rsid w:val="00AD5723"/>
    <w:rsid w:val="00AD5882"/>
    <w:rsid w:val="00AD5B15"/>
    <w:rsid w:val="00AD5D2A"/>
    <w:rsid w:val="00AD64A3"/>
    <w:rsid w:val="00AD64CE"/>
    <w:rsid w:val="00AD656D"/>
    <w:rsid w:val="00AD66FC"/>
    <w:rsid w:val="00AD6C2A"/>
    <w:rsid w:val="00AD6EE2"/>
    <w:rsid w:val="00AD6F20"/>
    <w:rsid w:val="00AD7257"/>
    <w:rsid w:val="00AD757E"/>
    <w:rsid w:val="00AD7844"/>
    <w:rsid w:val="00AD7F1E"/>
    <w:rsid w:val="00AE00DC"/>
    <w:rsid w:val="00AE0298"/>
    <w:rsid w:val="00AE0720"/>
    <w:rsid w:val="00AE078A"/>
    <w:rsid w:val="00AE0B46"/>
    <w:rsid w:val="00AE0B9C"/>
    <w:rsid w:val="00AE0CDA"/>
    <w:rsid w:val="00AE0DCF"/>
    <w:rsid w:val="00AE0F73"/>
    <w:rsid w:val="00AE0F84"/>
    <w:rsid w:val="00AE14F3"/>
    <w:rsid w:val="00AE17D3"/>
    <w:rsid w:val="00AE17EA"/>
    <w:rsid w:val="00AE1977"/>
    <w:rsid w:val="00AE1A60"/>
    <w:rsid w:val="00AE1B4C"/>
    <w:rsid w:val="00AE1D7F"/>
    <w:rsid w:val="00AE20EB"/>
    <w:rsid w:val="00AE227D"/>
    <w:rsid w:val="00AE278F"/>
    <w:rsid w:val="00AE27A6"/>
    <w:rsid w:val="00AE2E2C"/>
    <w:rsid w:val="00AE2E96"/>
    <w:rsid w:val="00AE30FA"/>
    <w:rsid w:val="00AE33C4"/>
    <w:rsid w:val="00AE34B8"/>
    <w:rsid w:val="00AE3572"/>
    <w:rsid w:val="00AE37EF"/>
    <w:rsid w:val="00AE3801"/>
    <w:rsid w:val="00AE385C"/>
    <w:rsid w:val="00AE38EC"/>
    <w:rsid w:val="00AE3B59"/>
    <w:rsid w:val="00AE3B6C"/>
    <w:rsid w:val="00AE3E19"/>
    <w:rsid w:val="00AE444D"/>
    <w:rsid w:val="00AE4511"/>
    <w:rsid w:val="00AE453A"/>
    <w:rsid w:val="00AE475A"/>
    <w:rsid w:val="00AE4B6D"/>
    <w:rsid w:val="00AE4BA2"/>
    <w:rsid w:val="00AE4BB5"/>
    <w:rsid w:val="00AE4C3B"/>
    <w:rsid w:val="00AE4C78"/>
    <w:rsid w:val="00AE4E6F"/>
    <w:rsid w:val="00AE50A2"/>
    <w:rsid w:val="00AE50CB"/>
    <w:rsid w:val="00AE5104"/>
    <w:rsid w:val="00AE5110"/>
    <w:rsid w:val="00AE57A1"/>
    <w:rsid w:val="00AE60CC"/>
    <w:rsid w:val="00AE615C"/>
    <w:rsid w:val="00AE6327"/>
    <w:rsid w:val="00AE6836"/>
    <w:rsid w:val="00AE688A"/>
    <w:rsid w:val="00AE6894"/>
    <w:rsid w:val="00AE6E6A"/>
    <w:rsid w:val="00AE7028"/>
    <w:rsid w:val="00AE7308"/>
    <w:rsid w:val="00AE73C2"/>
    <w:rsid w:val="00AE767B"/>
    <w:rsid w:val="00AE788D"/>
    <w:rsid w:val="00AE7A52"/>
    <w:rsid w:val="00AE7B72"/>
    <w:rsid w:val="00AE7D8E"/>
    <w:rsid w:val="00AE7F4F"/>
    <w:rsid w:val="00AF035D"/>
    <w:rsid w:val="00AF0C2A"/>
    <w:rsid w:val="00AF1119"/>
    <w:rsid w:val="00AF159B"/>
    <w:rsid w:val="00AF1608"/>
    <w:rsid w:val="00AF1926"/>
    <w:rsid w:val="00AF19B9"/>
    <w:rsid w:val="00AF1A5D"/>
    <w:rsid w:val="00AF1A97"/>
    <w:rsid w:val="00AF1D56"/>
    <w:rsid w:val="00AF1D6A"/>
    <w:rsid w:val="00AF21F2"/>
    <w:rsid w:val="00AF23CD"/>
    <w:rsid w:val="00AF2500"/>
    <w:rsid w:val="00AF2963"/>
    <w:rsid w:val="00AF2A53"/>
    <w:rsid w:val="00AF2AC2"/>
    <w:rsid w:val="00AF2D40"/>
    <w:rsid w:val="00AF2D96"/>
    <w:rsid w:val="00AF34C3"/>
    <w:rsid w:val="00AF3513"/>
    <w:rsid w:val="00AF37E5"/>
    <w:rsid w:val="00AF3836"/>
    <w:rsid w:val="00AF3B16"/>
    <w:rsid w:val="00AF3BD7"/>
    <w:rsid w:val="00AF3EFD"/>
    <w:rsid w:val="00AF3FBF"/>
    <w:rsid w:val="00AF44AA"/>
    <w:rsid w:val="00AF49C3"/>
    <w:rsid w:val="00AF4A4D"/>
    <w:rsid w:val="00AF4BF8"/>
    <w:rsid w:val="00AF4C9A"/>
    <w:rsid w:val="00AF5103"/>
    <w:rsid w:val="00AF5190"/>
    <w:rsid w:val="00AF5347"/>
    <w:rsid w:val="00AF534A"/>
    <w:rsid w:val="00AF539B"/>
    <w:rsid w:val="00AF54F7"/>
    <w:rsid w:val="00AF5541"/>
    <w:rsid w:val="00AF5CD1"/>
    <w:rsid w:val="00AF5CE5"/>
    <w:rsid w:val="00AF614F"/>
    <w:rsid w:val="00AF643B"/>
    <w:rsid w:val="00AF67F2"/>
    <w:rsid w:val="00AF6B79"/>
    <w:rsid w:val="00AF70F4"/>
    <w:rsid w:val="00AF71E9"/>
    <w:rsid w:val="00AF721D"/>
    <w:rsid w:val="00AF725B"/>
    <w:rsid w:val="00AF74B4"/>
    <w:rsid w:val="00AF784C"/>
    <w:rsid w:val="00AF7965"/>
    <w:rsid w:val="00AF7B1F"/>
    <w:rsid w:val="00B0005B"/>
    <w:rsid w:val="00B0009C"/>
    <w:rsid w:val="00B00195"/>
    <w:rsid w:val="00B00402"/>
    <w:rsid w:val="00B0045E"/>
    <w:rsid w:val="00B00669"/>
    <w:rsid w:val="00B00DE6"/>
    <w:rsid w:val="00B00DF7"/>
    <w:rsid w:val="00B00E08"/>
    <w:rsid w:val="00B00FCF"/>
    <w:rsid w:val="00B013FC"/>
    <w:rsid w:val="00B01474"/>
    <w:rsid w:val="00B01B6A"/>
    <w:rsid w:val="00B01BBE"/>
    <w:rsid w:val="00B01DCB"/>
    <w:rsid w:val="00B01FB6"/>
    <w:rsid w:val="00B0276C"/>
    <w:rsid w:val="00B02773"/>
    <w:rsid w:val="00B02963"/>
    <w:rsid w:val="00B02D10"/>
    <w:rsid w:val="00B02D6F"/>
    <w:rsid w:val="00B03119"/>
    <w:rsid w:val="00B0317D"/>
    <w:rsid w:val="00B03244"/>
    <w:rsid w:val="00B034A5"/>
    <w:rsid w:val="00B0386C"/>
    <w:rsid w:val="00B0389A"/>
    <w:rsid w:val="00B038AE"/>
    <w:rsid w:val="00B038B0"/>
    <w:rsid w:val="00B04092"/>
    <w:rsid w:val="00B044DE"/>
    <w:rsid w:val="00B04592"/>
    <w:rsid w:val="00B04648"/>
    <w:rsid w:val="00B0470E"/>
    <w:rsid w:val="00B047E9"/>
    <w:rsid w:val="00B0481B"/>
    <w:rsid w:val="00B04829"/>
    <w:rsid w:val="00B04972"/>
    <w:rsid w:val="00B049DB"/>
    <w:rsid w:val="00B04B1D"/>
    <w:rsid w:val="00B04B9E"/>
    <w:rsid w:val="00B04C37"/>
    <w:rsid w:val="00B04C6B"/>
    <w:rsid w:val="00B04EEB"/>
    <w:rsid w:val="00B04F4C"/>
    <w:rsid w:val="00B05490"/>
    <w:rsid w:val="00B054F9"/>
    <w:rsid w:val="00B05671"/>
    <w:rsid w:val="00B0587C"/>
    <w:rsid w:val="00B05B14"/>
    <w:rsid w:val="00B05D09"/>
    <w:rsid w:val="00B05ECD"/>
    <w:rsid w:val="00B06223"/>
    <w:rsid w:val="00B06288"/>
    <w:rsid w:val="00B06520"/>
    <w:rsid w:val="00B06A4C"/>
    <w:rsid w:val="00B06AB6"/>
    <w:rsid w:val="00B06C85"/>
    <w:rsid w:val="00B06DBE"/>
    <w:rsid w:val="00B06E9C"/>
    <w:rsid w:val="00B07261"/>
    <w:rsid w:val="00B0746B"/>
    <w:rsid w:val="00B074B2"/>
    <w:rsid w:val="00B0784B"/>
    <w:rsid w:val="00B0788C"/>
    <w:rsid w:val="00B07891"/>
    <w:rsid w:val="00B07B7A"/>
    <w:rsid w:val="00B10082"/>
    <w:rsid w:val="00B102DF"/>
    <w:rsid w:val="00B104E0"/>
    <w:rsid w:val="00B1076E"/>
    <w:rsid w:val="00B10AF1"/>
    <w:rsid w:val="00B10BE8"/>
    <w:rsid w:val="00B10C30"/>
    <w:rsid w:val="00B10C53"/>
    <w:rsid w:val="00B10CCF"/>
    <w:rsid w:val="00B10CD3"/>
    <w:rsid w:val="00B10D0C"/>
    <w:rsid w:val="00B11001"/>
    <w:rsid w:val="00B110BF"/>
    <w:rsid w:val="00B11174"/>
    <w:rsid w:val="00B111EA"/>
    <w:rsid w:val="00B1145D"/>
    <w:rsid w:val="00B11562"/>
    <w:rsid w:val="00B1157C"/>
    <w:rsid w:val="00B1176F"/>
    <w:rsid w:val="00B119D8"/>
    <w:rsid w:val="00B11B05"/>
    <w:rsid w:val="00B11F8C"/>
    <w:rsid w:val="00B11FBD"/>
    <w:rsid w:val="00B121EC"/>
    <w:rsid w:val="00B122A1"/>
    <w:rsid w:val="00B12445"/>
    <w:rsid w:val="00B1254A"/>
    <w:rsid w:val="00B12C1A"/>
    <w:rsid w:val="00B12C80"/>
    <w:rsid w:val="00B132F4"/>
    <w:rsid w:val="00B13601"/>
    <w:rsid w:val="00B13810"/>
    <w:rsid w:val="00B13CE5"/>
    <w:rsid w:val="00B13E3D"/>
    <w:rsid w:val="00B13E4D"/>
    <w:rsid w:val="00B13F4C"/>
    <w:rsid w:val="00B14B6F"/>
    <w:rsid w:val="00B14E75"/>
    <w:rsid w:val="00B14EB2"/>
    <w:rsid w:val="00B152C3"/>
    <w:rsid w:val="00B1576F"/>
    <w:rsid w:val="00B158B0"/>
    <w:rsid w:val="00B16431"/>
    <w:rsid w:val="00B165C4"/>
    <w:rsid w:val="00B16672"/>
    <w:rsid w:val="00B16825"/>
    <w:rsid w:val="00B16EA2"/>
    <w:rsid w:val="00B1715D"/>
    <w:rsid w:val="00B1796E"/>
    <w:rsid w:val="00B17974"/>
    <w:rsid w:val="00B17B1D"/>
    <w:rsid w:val="00B17CA0"/>
    <w:rsid w:val="00B17F8E"/>
    <w:rsid w:val="00B20073"/>
    <w:rsid w:val="00B201F6"/>
    <w:rsid w:val="00B20503"/>
    <w:rsid w:val="00B2068C"/>
    <w:rsid w:val="00B2077D"/>
    <w:rsid w:val="00B208F9"/>
    <w:rsid w:val="00B209C3"/>
    <w:rsid w:val="00B209CB"/>
    <w:rsid w:val="00B20B08"/>
    <w:rsid w:val="00B20CA8"/>
    <w:rsid w:val="00B20CD9"/>
    <w:rsid w:val="00B20D86"/>
    <w:rsid w:val="00B21284"/>
    <w:rsid w:val="00B2137B"/>
    <w:rsid w:val="00B2202A"/>
    <w:rsid w:val="00B2210B"/>
    <w:rsid w:val="00B2245D"/>
    <w:rsid w:val="00B2271A"/>
    <w:rsid w:val="00B229CE"/>
    <w:rsid w:val="00B22B34"/>
    <w:rsid w:val="00B22F2D"/>
    <w:rsid w:val="00B22F60"/>
    <w:rsid w:val="00B235E8"/>
    <w:rsid w:val="00B2369F"/>
    <w:rsid w:val="00B23A56"/>
    <w:rsid w:val="00B23D13"/>
    <w:rsid w:val="00B23FD7"/>
    <w:rsid w:val="00B2412D"/>
    <w:rsid w:val="00B24203"/>
    <w:rsid w:val="00B2420F"/>
    <w:rsid w:val="00B24513"/>
    <w:rsid w:val="00B245C0"/>
    <w:rsid w:val="00B24799"/>
    <w:rsid w:val="00B24AD2"/>
    <w:rsid w:val="00B250C5"/>
    <w:rsid w:val="00B25215"/>
    <w:rsid w:val="00B252BC"/>
    <w:rsid w:val="00B253CC"/>
    <w:rsid w:val="00B255A6"/>
    <w:rsid w:val="00B25717"/>
    <w:rsid w:val="00B25D05"/>
    <w:rsid w:val="00B26132"/>
    <w:rsid w:val="00B2619C"/>
    <w:rsid w:val="00B266DE"/>
    <w:rsid w:val="00B26E0D"/>
    <w:rsid w:val="00B27013"/>
    <w:rsid w:val="00B2701C"/>
    <w:rsid w:val="00B27071"/>
    <w:rsid w:val="00B27236"/>
    <w:rsid w:val="00B272B0"/>
    <w:rsid w:val="00B27539"/>
    <w:rsid w:val="00B27A86"/>
    <w:rsid w:val="00B27F00"/>
    <w:rsid w:val="00B30071"/>
    <w:rsid w:val="00B304CE"/>
    <w:rsid w:val="00B30834"/>
    <w:rsid w:val="00B30BC4"/>
    <w:rsid w:val="00B30CA7"/>
    <w:rsid w:val="00B30DA1"/>
    <w:rsid w:val="00B30F56"/>
    <w:rsid w:val="00B30F62"/>
    <w:rsid w:val="00B30FE3"/>
    <w:rsid w:val="00B31067"/>
    <w:rsid w:val="00B311AD"/>
    <w:rsid w:val="00B311F6"/>
    <w:rsid w:val="00B31483"/>
    <w:rsid w:val="00B31939"/>
    <w:rsid w:val="00B319C1"/>
    <w:rsid w:val="00B31A70"/>
    <w:rsid w:val="00B32278"/>
    <w:rsid w:val="00B32A39"/>
    <w:rsid w:val="00B32B5C"/>
    <w:rsid w:val="00B32B81"/>
    <w:rsid w:val="00B32C91"/>
    <w:rsid w:val="00B32DC1"/>
    <w:rsid w:val="00B33134"/>
    <w:rsid w:val="00B33565"/>
    <w:rsid w:val="00B33888"/>
    <w:rsid w:val="00B33B2F"/>
    <w:rsid w:val="00B33D50"/>
    <w:rsid w:val="00B33EB3"/>
    <w:rsid w:val="00B341CB"/>
    <w:rsid w:val="00B341D9"/>
    <w:rsid w:val="00B342B3"/>
    <w:rsid w:val="00B343C4"/>
    <w:rsid w:val="00B345AE"/>
    <w:rsid w:val="00B345D9"/>
    <w:rsid w:val="00B34758"/>
    <w:rsid w:val="00B34A39"/>
    <w:rsid w:val="00B34E67"/>
    <w:rsid w:val="00B34F4E"/>
    <w:rsid w:val="00B34FAE"/>
    <w:rsid w:val="00B352D9"/>
    <w:rsid w:val="00B353E8"/>
    <w:rsid w:val="00B35419"/>
    <w:rsid w:val="00B356C7"/>
    <w:rsid w:val="00B357E2"/>
    <w:rsid w:val="00B35FB6"/>
    <w:rsid w:val="00B36116"/>
    <w:rsid w:val="00B3624E"/>
    <w:rsid w:val="00B362BC"/>
    <w:rsid w:val="00B36CCE"/>
    <w:rsid w:val="00B36F86"/>
    <w:rsid w:val="00B36FE5"/>
    <w:rsid w:val="00B36FFF"/>
    <w:rsid w:val="00B374E4"/>
    <w:rsid w:val="00B376F9"/>
    <w:rsid w:val="00B379D0"/>
    <w:rsid w:val="00B379E1"/>
    <w:rsid w:val="00B37E2E"/>
    <w:rsid w:val="00B37E54"/>
    <w:rsid w:val="00B40269"/>
    <w:rsid w:val="00B4038A"/>
    <w:rsid w:val="00B40394"/>
    <w:rsid w:val="00B40894"/>
    <w:rsid w:val="00B408CD"/>
    <w:rsid w:val="00B408EF"/>
    <w:rsid w:val="00B40BF3"/>
    <w:rsid w:val="00B40DFA"/>
    <w:rsid w:val="00B40E11"/>
    <w:rsid w:val="00B40EE9"/>
    <w:rsid w:val="00B4118D"/>
    <w:rsid w:val="00B412BB"/>
    <w:rsid w:val="00B4132A"/>
    <w:rsid w:val="00B41656"/>
    <w:rsid w:val="00B4172D"/>
    <w:rsid w:val="00B41A5A"/>
    <w:rsid w:val="00B41C80"/>
    <w:rsid w:val="00B41D28"/>
    <w:rsid w:val="00B41FDC"/>
    <w:rsid w:val="00B42489"/>
    <w:rsid w:val="00B425A9"/>
    <w:rsid w:val="00B42988"/>
    <w:rsid w:val="00B42B2F"/>
    <w:rsid w:val="00B42B54"/>
    <w:rsid w:val="00B42DD8"/>
    <w:rsid w:val="00B4319F"/>
    <w:rsid w:val="00B431A7"/>
    <w:rsid w:val="00B43674"/>
    <w:rsid w:val="00B43756"/>
    <w:rsid w:val="00B43BFC"/>
    <w:rsid w:val="00B43CF3"/>
    <w:rsid w:val="00B43E89"/>
    <w:rsid w:val="00B43F43"/>
    <w:rsid w:val="00B44326"/>
    <w:rsid w:val="00B445EC"/>
    <w:rsid w:val="00B44665"/>
    <w:rsid w:val="00B4490F"/>
    <w:rsid w:val="00B44B08"/>
    <w:rsid w:val="00B44B4A"/>
    <w:rsid w:val="00B44D32"/>
    <w:rsid w:val="00B44F17"/>
    <w:rsid w:val="00B45396"/>
    <w:rsid w:val="00B4558A"/>
    <w:rsid w:val="00B456B8"/>
    <w:rsid w:val="00B45C27"/>
    <w:rsid w:val="00B461D8"/>
    <w:rsid w:val="00B462CD"/>
    <w:rsid w:val="00B46481"/>
    <w:rsid w:val="00B46659"/>
    <w:rsid w:val="00B46F72"/>
    <w:rsid w:val="00B46F8D"/>
    <w:rsid w:val="00B47040"/>
    <w:rsid w:val="00B47453"/>
    <w:rsid w:val="00B475BF"/>
    <w:rsid w:val="00B4793A"/>
    <w:rsid w:val="00B47C2F"/>
    <w:rsid w:val="00B505FB"/>
    <w:rsid w:val="00B50BA8"/>
    <w:rsid w:val="00B50FF8"/>
    <w:rsid w:val="00B51271"/>
    <w:rsid w:val="00B5181A"/>
    <w:rsid w:val="00B518CF"/>
    <w:rsid w:val="00B51B23"/>
    <w:rsid w:val="00B51E4A"/>
    <w:rsid w:val="00B51FD9"/>
    <w:rsid w:val="00B522AC"/>
    <w:rsid w:val="00B525FC"/>
    <w:rsid w:val="00B52A61"/>
    <w:rsid w:val="00B52F09"/>
    <w:rsid w:val="00B53133"/>
    <w:rsid w:val="00B53570"/>
    <w:rsid w:val="00B53599"/>
    <w:rsid w:val="00B536A1"/>
    <w:rsid w:val="00B5390C"/>
    <w:rsid w:val="00B53FB8"/>
    <w:rsid w:val="00B544FF"/>
    <w:rsid w:val="00B5452D"/>
    <w:rsid w:val="00B545F3"/>
    <w:rsid w:val="00B54655"/>
    <w:rsid w:val="00B54701"/>
    <w:rsid w:val="00B54932"/>
    <w:rsid w:val="00B54D92"/>
    <w:rsid w:val="00B550E3"/>
    <w:rsid w:val="00B5529F"/>
    <w:rsid w:val="00B555CB"/>
    <w:rsid w:val="00B555D1"/>
    <w:rsid w:val="00B55634"/>
    <w:rsid w:val="00B55988"/>
    <w:rsid w:val="00B55AD5"/>
    <w:rsid w:val="00B55C2F"/>
    <w:rsid w:val="00B55C94"/>
    <w:rsid w:val="00B55CC3"/>
    <w:rsid w:val="00B55EAA"/>
    <w:rsid w:val="00B55F12"/>
    <w:rsid w:val="00B55F23"/>
    <w:rsid w:val="00B560E6"/>
    <w:rsid w:val="00B560F8"/>
    <w:rsid w:val="00B563B9"/>
    <w:rsid w:val="00B563E7"/>
    <w:rsid w:val="00B5640F"/>
    <w:rsid w:val="00B56691"/>
    <w:rsid w:val="00B568F7"/>
    <w:rsid w:val="00B56926"/>
    <w:rsid w:val="00B56E41"/>
    <w:rsid w:val="00B57226"/>
    <w:rsid w:val="00B574B0"/>
    <w:rsid w:val="00B57738"/>
    <w:rsid w:val="00B57861"/>
    <w:rsid w:val="00B603D4"/>
    <w:rsid w:val="00B60745"/>
    <w:rsid w:val="00B608FA"/>
    <w:rsid w:val="00B60924"/>
    <w:rsid w:val="00B609C0"/>
    <w:rsid w:val="00B60C4B"/>
    <w:rsid w:val="00B60EBB"/>
    <w:rsid w:val="00B60EDE"/>
    <w:rsid w:val="00B61295"/>
    <w:rsid w:val="00B61583"/>
    <w:rsid w:val="00B6189F"/>
    <w:rsid w:val="00B626B5"/>
    <w:rsid w:val="00B627CF"/>
    <w:rsid w:val="00B62971"/>
    <w:rsid w:val="00B62B48"/>
    <w:rsid w:val="00B62F92"/>
    <w:rsid w:val="00B633E8"/>
    <w:rsid w:val="00B63443"/>
    <w:rsid w:val="00B63588"/>
    <w:rsid w:val="00B635C3"/>
    <w:rsid w:val="00B635D1"/>
    <w:rsid w:val="00B6380B"/>
    <w:rsid w:val="00B640A3"/>
    <w:rsid w:val="00B64114"/>
    <w:rsid w:val="00B6450A"/>
    <w:rsid w:val="00B6464C"/>
    <w:rsid w:val="00B64744"/>
    <w:rsid w:val="00B64B0B"/>
    <w:rsid w:val="00B64B70"/>
    <w:rsid w:val="00B64BBB"/>
    <w:rsid w:val="00B64E57"/>
    <w:rsid w:val="00B65059"/>
    <w:rsid w:val="00B65415"/>
    <w:rsid w:val="00B65B3E"/>
    <w:rsid w:val="00B65CE6"/>
    <w:rsid w:val="00B65D45"/>
    <w:rsid w:val="00B666B1"/>
    <w:rsid w:val="00B66A9A"/>
    <w:rsid w:val="00B66AA9"/>
    <w:rsid w:val="00B67235"/>
    <w:rsid w:val="00B67530"/>
    <w:rsid w:val="00B6773A"/>
    <w:rsid w:val="00B67A36"/>
    <w:rsid w:val="00B67BA7"/>
    <w:rsid w:val="00B67F00"/>
    <w:rsid w:val="00B67F68"/>
    <w:rsid w:val="00B67F9D"/>
    <w:rsid w:val="00B70109"/>
    <w:rsid w:val="00B70237"/>
    <w:rsid w:val="00B7035F"/>
    <w:rsid w:val="00B70518"/>
    <w:rsid w:val="00B705DA"/>
    <w:rsid w:val="00B70A48"/>
    <w:rsid w:val="00B70D1D"/>
    <w:rsid w:val="00B70D7B"/>
    <w:rsid w:val="00B70E85"/>
    <w:rsid w:val="00B7147E"/>
    <w:rsid w:val="00B7160E"/>
    <w:rsid w:val="00B71F61"/>
    <w:rsid w:val="00B72540"/>
    <w:rsid w:val="00B7254E"/>
    <w:rsid w:val="00B72754"/>
    <w:rsid w:val="00B72B77"/>
    <w:rsid w:val="00B72DBD"/>
    <w:rsid w:val="00B72F84"/>
    <w:rsid w:val="00B73238"/>
    <w:rsid w:val="00B73373"/>
    <w:rsid w:val="00B734AC"/>
    <w:rsid w:val="00B735F9"/>
    <w:rsid w:val="00B73DC5"/>
    <w:rsid w:val="00B73DE9"/>
    <w:rsid w:val="00B73FED"/>
    <w:rsid w:val="00B74121"/>
    <w:rsid w:val="00B74256"/>
    <w:rsid w:val="00B74397"/>
    <w:rsid w:val="00B744E5"/>
    <w:rsid w:val="00B745BB"/>
    <w:rsid w:val="00B74643"/>
    <w:rsid w:val="00B74892"/>
    <w:rsid w:val="00B748C7"/>
    <w:rsid w:val="00B74CB8"/>
    <w:rsid w:val="00B74CEA"/>
    <w:rsid w:val="00B74F83"/>
    <w:rsid w:val="00B74FE7"/>
    <w:rsid w:val="00B75901"/>
    <w:rsid w:val="00B75AD5"/>
    <w:rsid w:val="00B75DA9"/>
    <w:rsid w:val="00B761CB"/>
    <w:rsid w:val="00B76370"/>
    <w:rsid w:val="00B767DE"/>
    <w:rsid w:val="00B768FE"/>
    <w:rsid w:val="00B76950"/>
    <w:rsid w:val="00B76F20"/>
    <w:rsid w:val="00B7732C"/>
    <w:rsid w:val="00B7757E"/>
    <w:rsid w:val="00B775E4"/>
    <w:rsid w:val="00B77615"/>
    <w:rsid w:val="00B77742"/>
    <w:rsid w:val="00B777A5"/>
    <w:rsid w:val="00B7792E"/>
    <w:rsid w:val="00B77A31"/>
    <w:rsid w:val="00B77A3D"/>
    <w:rsid w:val="00B77AAB"/>
    <w:rsid w:val="00B77D01"/>
    <w:rsid w:val="00B77DFC"/>
    <w:rsid w:val="00B77F78"/>
    <w:rsid w:val="00B800E1"/>
    <w:rsid w:val="00B804CE"/>
    <w:rsid w:val="00B80519"/>
    <w:rsid w:val="00B80653"/>
    <w:rsid w:val="00B808CD"/>
    <w:rsid w:val="00B80968"/>
    <w:rsid w:val="00B80AA6"/>
    <w:rsid w:val="00B80F24"/>
    <w:rsid w:val="00B81017"/>
    <w:rsid w:val="00B81018"/>
    <w:rsid w:val="00B810C6"/>
    <w:rsid w:val="00B811E6"/>
    <w:rsid w:val="00B81353"/>
    <w:rsid w:val="00B815C9"/>
    <w:rsid w:val="00B817A1"/>
    <w:rsid w:val="00B81836"/>
    <w:rsid w:val="00B81A17"/>
    <w:rsid w:val="00B81AA9"/>
    <w:rsid w:val="00B81AB7"/>
    <w:rsid w:val="00B81B25"/>
    <w:rsid w:val="00B8203B"/>
    <w:rsid w:val="00B82049"/>
    <w:rsid w:val="00B8210F"/>
    <w:rsid w:val="00B82111"/>
    <w:rsid w:val="00B82140"/>
    <w:rsid w:val="00B82245"/>
    <w:rsid w:val="00B82446"/>
    <w:rsid w:val="00B827CC"/>
    <w:rsid w:val="00B8283C"/>
    <w:rsid w:val="00B82859"/>
    <w:rsid w:val="00B82A2B"/>
    <w:rsid w:val="00B82A75"/>
    <w:rsid w:val="00B83596"/>
    <w:rsid w:val="00B83846"/>
    <w:rsid w:val="00B83853"/>
    <w:rsid w:val="00B83ABE"/>
    <w:rsid w:val="00B83F74"/>
    <w:rsid w:val="00B840E1"/>
    <w:rsid w:val="00B84B11"/>
    <w:rsid w:val="00B84D4B"/>
    <w:rsid w:val="00B8508A"/>
    <w:rsid w:val="00B850BB"/>
    <w:rsid w:val="00B85149"/>
    <w:rsid w:val="00B8534F"/>
    <w:rsid w:val="00B853B9"/>
    <w:rsid w:val="00B85E0A"/>
    <w:rsid w:val="00B85EA9"/>
    <w:rsid w:val="00B85F61"/>
    <w:rsid w:val="00B86066"/>
    <w:rsid w:val="00B860CD"/>
    <w:rsid w:val="00B861EA"/>
    <w:rsid w:val="00B8625A"/>
    <w:rsid w:val="00B86534"/>
    <w:rsid w:val="00B867FC"/>
    <w:rsid w:val="00B86872"/>
    <w:rsid w:val="00B86994"/>
    <w:rsid w:val="00B86DED"/>
    <w:rsid w:val="00B874BC"/>
    <w:rsid w:val="00B87658"/>
    <w:rsid w:val="00B8769D"/>
    <w:rsid w:val="00B8781A"/>
    <w:rsid w:val="00B87A89"/>
    <w:rsid w:val="00B87ADE"/>
    <w:rsid w:val="00B87C82"/>
    <w:rsid w:val="00B87E81"/>
    <w:rsid w:val="00B90234"/>
    <w:rsid w:val="00B902F6"/>
    <w:rsid w:val="00B90372"/>
    <w:rsid w:val="00B90570"/>
    <w:rsid w:val="00B9086B"/>
    <w:rsid w:val="00B908BE"/>
    <w:rsid w:val="00B909D9"/>
    <w:rsid w:val="00B91151"/>
    <w:rsid w:val="00B91311"/>
    <w:rsid w:val="00B91474"/>
    <w:rsid w:val="00B91727"/>
    <w:rsid w:val="00B91A7E"/>
    <w:rsid w:val="00B91CAF"/>
    <w:rsid w:val="00B91FBB"/>
    <w:rsid w:val="00B921F4"/>
    <w:rsid w:val="00B922C5"/>
    <w:rsid w:val="00B92378"/>
    <w:rsid w:val="00B924AF"/>
    <w:rsid w:val="00B92720"/>
    <w:rsid w:val="00B92AD5"/>
    <w:rsid w:val="00B92BB1"/>
    <w:rsid w:val="00B92D17"/>
    <w:rsid w:val="00B9348B"/>
    <w:rsid w:val="00B93507"/>
    <w:rsid w:val="00B9356A"/>
    <w:rsid w:val="00B938BC"/>
    <w:rsid w:val="00B93DC7"/>
    <w:rsid w:val="00B940B5"/>
    <w:rsid w:val="00B94106"/>
    <w:rsid w:val="00B941FF"/>
    <w:rsid w:val="00B943CC"/>
    <w:rsid w:val="00B94529"/>
    <w:rsid w:val="00B9465E"/>
    <w:rsid w:val="00B94ACC"/>
    <w:rsid w:val="00B94B95"/>
    <w:rsid w:val="00B94C56"/>
    <w:rsid w:val="00B9515F"/>
    <w:rsid w:val="00B954F5"/>
    <w:rsid w:val="00B95636"/>
    <w:rsid w:val="00B956B7"/>
    <w:rsid w:val="00B9571B"/>
    <w:rsid w:val="00B95B13"/>
    <w:rsid w:val="00B95C1F"/>
    <w:rsid w:val="00B95C9A"/>
    <w:rsid w:val="00B95FB2"/>
    <w:rsid w:val="00B95FF7"/>
    <w:rsid w:val="00B96411"/>
    <w:rsid w:val="00B966A6"/>
    <w:rsid w:val="00B966B1"/>
    <w:rsid w:val="00B96853"/>
    <w:rsid w:val="00B96949"/>
    <w:rsid w:val="00B96E7D"/>
    <w:rsid w:val="00B9710B"/>
    <w:rsid w:val="00B97154"/>
    <w:rsid w:val="00B9719D"/>
    <w:rsid w:val="00B973C1"/>
    <w:rsid w:val="00B9740E"/>
    <w:rsid w:val="00B97753"/>
    <w:rsid w:val="00B9784E"/>
    <w:rsid w:val="00B97B38"/>
    <w:rsid w:val="00BA0044"/>
    <w:rsid w:val="00BA0151"/>
    <w:rsid w:val="00BA07BD"/>
    <w:rsid w:val="00BA09CA"/>
    <w:rsid w:val="00BA0AB8"/>
    <w:rsid w:val="00BA1327"/>
    <w:rsid w:val="00BA13FE"/>
    <w:rsid w:val="00BA1725"/>
    <w:rsid w:val="00BA1846"/>
    <w:rsid w:val="00BA1989"/>
    <w:rsid w:val="00BA1DB2"/>
    <w:rsid w:val="00BA1DF8"/>
    <w:rsid w:val="00BA1E29"/>
    <w:rsid w:val="00BA1F9B"/>
    <w:rsid w:val="00BA20A7"/>
    <w:rsid w:val="00BA22E1"/>
    <w:rsid w:val="00BA2377"/>
    <w:rsid w:val="00BA2637"/>
    <w:rsid w:val="00BA274E"/>
    <w:rsid w:val="00BA28B8"/>
    <w:rsid w:val="00BA2906"/>
    <w:rsid w:val="00BA2909"/>
    <w:rsid w:val="00BA2F9D"/>
    <w:rsid w:val="00BA3759"/>
    <w:rsid w:val="00BA39A9"/>
    <w:rsid w:val="00BA3E81"/>
    <w:rsid w:val="00BA3EE2"/>
    <w:rsid w:val="00BA42D2"/>
    <w:rsid w:val="00BA451C"/>
    <w:rsid w:val="00BA46E0"/>
    <w:rsid w:val="00BA49E8"/>
    <w:rsid w:val="00BA4E60"/>
    <w:rsid w:val="00BA4FB7"/>
    <w:rsid w:val="00BA5AB6"/>
    <w:rsid w:val="00BA5D36"/>
    <w:rsid w:val="00BA5E53"/>
    <w:rsid w:val="00BA5E8C"/>
    <w:rsid w:val="00BA5ED2"/>
    <w:rsid w:val="00BA6002"/>
    <w:rsid w:val="00BA6191"/>
    <w:rsid w:val="00BA6212"/>
    <w:rsid w:val="00BA6380"/>
    <w:rsid w:val="00BA6537"/>
    <w:rsid w:val="00BA6571"/>
    <w:rsid w:val="00BA66F6"/>
    <w:rsid w:val="00BA6836"/>
    <w:rsid w:val="00BA68A0"/>
    <w:rsid w:val="00BA6B51"/>
    <w:rsid w:val="00BA6C8B"/>
    <w:rsid w:val="00BA6F06"/>
    <w:rsid w:val="00BA70D3"/>
    <w:rsid w:val="00BA7112"/>
    <w:rsid w:val="00BA753E"/>
    <w:rsid w:val="00BA779E"/>
    <w:rsid w:val="00BA7D1D"/>
    <w:rsid w:val="00BA7D38"/>
    <w:rsid w:val="00BB0010"/>
    <w:rsid w:val="00BB0054"/>
    <w:rsid w:val="00BB0114"/>
    <w:rsid w:val="00BB01CD"/>
    <w:rsid w:val="00BB05A0"/>
    <w:rsid w:val="00BB0633"/>
    <w:rsid w:val="00BB06C5"/>
    <w:rsid w:val="00BB06C8"/>
    <w:rsid w:val="00BB0700"/>
    <w:rsid w:val="00BB0775"/>
    <w:rsid w:val="00BB0BDE"/>
    <w:rsid w:val="00BB0EA6"/>
    <w:rsid w:val="00BB102D"/>
    <w:rsid w:val="00BB15D7"/>
    <w:rsid w:val="00BB16A5"/>
    <w:rsid w:val="00BB1712"/>
    <w:rsid w:val="00BB195B"/>
    <w:rsid w:val="00BB19B6"/>
    <w:rsid w:val="00BB19D9"/>
    <w:rsid w:val="00BB1A56"/>
    <w:rsid w:val="00BB1C11"/>
    <w:rsid w:val="00BB1D90"/>
    <w:rsid w:val="00BB228A"/>
    <w:rsid w:val="00BB26AA"/>
    <w:rsid w:val="00BB2731"/>
    <w:rsid w:val="00BB2789"/>
    <w:rsid w:val="00BB2AD6"/>
    <w:rsid w:val="00BB2DF2"/>
    <w:rsid w:val="00BB2FE6"/>
    <w:rsid w:val="00BB30A6"/>
    <w:rsid w:val="00BB3133"/>
    <w:rsid w:val="00BB3208"/>
    <w:rsid w:val="00BB34BD"/>
    <w:rsid w:val="00BB3601"/>
    <w:rsid w:val="00BB371B"/>
    <w:rsid w:val="00BB3788"/>
    <w:rsid w:val="00BB37A5"/>
    <w:rsid w:val="00BB3B71"/>
    <w:rsid w:val="00BB3D2B"/>
    <w:rsid w:val="00BB3DCA"/>
    <w:rsid w:val="00BB3EB5"/>
    <w:rsid w:val="00BB4145"/>
    <w:rsid w:val="00BB440D"/>
    <w:rsid w:val="00BB462C"/>
    <w:rsid w:val="00BB4AA6"/>
    <w:rsid w:val="00BB4B15"/>
    <w:rsid w:val="00BB4DA1"/>
    <w:rsid w:val="00BB4F69"/>
    <w:rsid w:val="00BB5119"/>
    <w:rsid w:val="00BB534B"/>
    <w:rsid w:val="00BB545A"/>
    <w:rsid w:val="00BB548E"/>
    <w:rsid w:val="00BB5744"/>
    <w:rsid w:val="00BB5922"/>
    <w:rsid w:val="00BB59CB"/>
    <w:rsid w:val="00BB5C52"/>
    <w:rsid w:val="00BB5D05"/>
    <w:rsid w:val="00BB5E27"/>
    <w:rsid w:val="00BB5EA2"/>
    <w:rsid w:val="00BB605A"/>
    <w:rsid w:val="00BB60B3"/>
    <w:rsid w:val="00BB6341"/>
    <w:rsid w:val="00BB6453"/>
    <w:rsid w:val="00BB66BD"/>
    <w:rsid w:val="00BB6893"/>
    <w:rsid w:val="00BB6C89"/>
    <w:rsid w:val="00BB6CF7"/>
    <w:rsid w:val="00BB6DB5"/>
    <w:rsid w:val="00BB6DD6"/>
    <w:rsid w:val="00BB7219"/>
    <w:rsid w:val="00BB7587"/>
    <w:rsid w:val="00BB7663"/>
    <w:rsid w:val="00BB7902"/>
    <w:rsid w:val="00BB7B1C"/>
    <w:rsid w:val="00BB7B64"/>
    <w:rsid w:val="00BB7E27"/>
    <w:rsid w:val="00BB7EAF"/>
    <w:rsid w:val="00BB7EE5"/>
    <w:rsid w:val="00BB7F21"/>
    <w:rsid w:val="00BC00A8"/>
    <w:rsid w:val="00BC0470"/>
    <w:rsid w:val="00BC055E"/>
    <w:rsid w:val="00BC0A7D"/>
    <w:rsid w:val="00BC0CEB"/>
    <w:rsid w:val="00BC0D9A"/>
    <w:rsid w:val="00BC0DF9"/>
    <w:rsid w:val="00BC0ED3"/>
    <w:rsid w:val="00BC11BA"/>
    <w:rsid w:val="00BC1435"/>
    <w:rsid w:val="00BC14A5"/>
    <w:rsid w:val="00BC17DE"/>
    <w:rsid w:val="00BC18F6"/>
    <w:rsid w:val="00BC1992"/>
    <w:rsid w:val="00BC1C50"/>
    <w:rsid w:val="00BC1EF6"/>
    <w:rsid w:val="00BC1F61"/>
    <w:rsid w:val="00BC22E9"/>
    <w:rsid w:val="00BC23B4"/>
    <w:rsid w:val="00BC2908"/>
    <w:rsid w:val="00BC2B7F"/>
    <w:rsid w:val="00BC2F07"/>
    <w:rsid w:val="00BC3130"/>
    <w:rsid w:val="00BC34AF"/>
    <w:rsid w:val="00BC3925"/>
    <w:rsid w:val="00BC3935"/>
    <w:rsid w:val="00BC3AF6"/>
    <w:rsid w:val="00BC3C3E"/>
    <w:rsid w:val="00BC3C83"/>
    <w:rsid w:val="00BC3F8A"/>
    <w:rsid w:val="00BC4229"/>
    <w:rsid w:val="00BC42C4"/>
    <w:rsid w:val="00BC4442"/>
    <w:rsid w:val="00BC454B"/>
    <w:rsid w:val="00BC45AF"/>
    <w:rsid w:val="00BC4751"/>
    <w:rsid w:val="00BC48B7"/>
    <w:rsid w:val="00BC49CF"/>
    <w:rsid w:val="00BC4A8A"/>
    <w:rsid w:val="00BC4B69"/>
    <w:rsid w:val="00BC4B9A"/>
    <w:rsid w:val="00BC4D85"/>
    <w:rsid w:val="00BC4EB8"/>
    <w:rsid w:val="00BC565E"/>
    <w:rsid w:val="00BC5832"/>
    <w:rsid w:val="00BC6017"/>
    <w:rsid w:val="00BC6022"/>
    <w:rsid w:val="00BC642E"/>
    <w:rsid w:val="00BC6446"/>
    <w:rsid w:val="00BC647A"/>
    <w:rsid w:val="00BC647B"/>
    <w:rsid w:val="00BC6A9B"/>
    <w:rsid w:val="00BC6E26"/>
    <w:rsid w:val="00BC6E2F"/>
    <w:rsid w:val="00BC7022"/>
    <w:rsid w:val="00BC7216"/>
    <w:rsid w:val="00BC737B"/>
    <w:rsid w:val="00BC743A"/>
    <w:rsid w:val="00BC7554"/>
    <w:rsid w:val="00BC779B"/>
    <w:rsid w:val="00BC7838"/>
    <w:rsid w:val="00BC7BE4"/>
    <w:rsid w:val="00BC7C91"/>
    <w:rsid w:val="00BD03DE"/>
    <w:rsid w:val="00BD086F"/>
    <w:rsid w:val="00BD08AB"/>
    <w:rsid w:val="00BD0A24"/>
    <w:rsid w:val="00BD0C1F"/>
    <w:rsid w:val="00BD12C4"/>
    <w:rsid w:val="00BD1346"/>
    <w:rsid w:val="00BD1C91"/>
    <w:rsid w:val="00BD1E4E"/>
    <w:rsid w:val="00BD1FDF"/>
    <w:rsid w:val="00BD224C"/>
    <w:rsid w:val="00BD227B"/>
    <w:rsid w:val="00BD2478"/>
    <w:rsid w:val="00BD2661"/>
    <w:rsid w:val="00BD2984"/>
    <w:rsid w:val="00BD29E8"/>
    <w:rsid w:val="00BD3498"/>
    <w:rsid w:val="00BD3593"/>
    <w:rsid w:val="00BD3902"/>
    <w:rsid w:val="00BD3A73"/>
    <w:rsid w:val="00BD3FCD"/>
    <w:rsid w:val="00BD424E"/>
    <w:rsid w:val="00BD432E"/>
    <w:rsid w:val="00BD4BA4"/>
    <w:rsid w:val="00BD4BE8"/>
    <w:rsid w:val="00BD4CB8"/>
    <w:rsid w:val="00BD4F10"/>
    <w:rsid w:val="00BD5057"/>
    <w:rsid w:val="00BD562C"/>
    <w:rsid w:val="00BD5997"/>
    <w:rsid w:val="00BD5C10"/>
    <w:rsid w:val="00BD6084"/>
    <w:rsid w:val="00BD6387"/>
    <w:rsid w:val="00BD6465"/>
    <w:rsid w:val="00BD676E"/>
    <w:rsid w:val="00BD68F6"/>
    <w:rsid w:val="00BD6953"/>
    <w:rsid w:val="00BD6A19"/>
    <w:rsid w:val="00BD6ED4"/>
    <w:rsid w:val="00BD6F61"/>
    <w:rsid w:val="00BD71A7"/>
    <w:rsid w:val="00BD7328"/>
    <w:rsid w:val="00BD76AA"/>
    <w:rsid w:val="00BD780C"/>
    <w:rsid w:val="00BD78C8"/>
    <w:rsid w:val="00BD7924"/>
    <w:rsid w:val="00BD7BCE"/>
    <w:rsid w:val="00BD7BE8"/>
    <w:rsid w:val="00BD7CA5"/>
    <w:rsid w:val="00BD7D3A"/>
    <w:rsid w:val="00BD7DA8"/>
    <w:rsid w:val="00BD7E9E"/>
    <w:rsid w:val="00BD7F96"/>
    <w:rsid w:val="00BE0829"/>
    <w:rsid w:val="00BE0AC2"/>
    <w:rsid w:val="00BE0DED"/>
    <w:rsid w:val="00BE0E39"/>
    <w:rsid w:val="00BE12A4"/>
    <w:rsid w:val="00BE13AB"/>
    <w:rsid w:val="00BE1606"/>
    <w:rsid w:val="00BE16B1"/>
    <w:rsid w:val="00BE170D"/>
    <w:rsid w:val="00BE1973"/>
    <w:rsid w:val="00BE1C3D"/>
    <w:rsid w:val="00BE1C98"/>
    <w:rsid w:val="00BE1E6B"/>
    <w:rsid w:val="00BE1F71"/>
    <w:rsid w:val="00BE20EB"/>
    <w:rsid w:val="00BE2323"/>
    <w:rsid w:val="00BE255A"/>
    <w:rsid w:val="00BE2627"/>
    <w:rsid w:val="00BE2641"/>
    <w:rsid w:val="00BE26BC"/>
    <w:rsid w:val="00BE2DA3"/>
    <w:rsid w:val="00BE2E15"/>
    <w:rsid w:val="00BE2F39"/>
    <w:rsid w:val="00BE34BC"/>
    <w:rsid w:val="00BE37BE"/>
    <w:rsid w:val="00BE39EA"/>
    <w:rsid w:val="00BE3C06"/>
    <w:rsid w:val="00BE4216"/>
    <w:rsid w:val="00BE4B94"/>
    <w:rsid w:val="00BE55C3"/>
    <w:rsid w:val="00BE59C1"/>
    <w:rsid w:val="00BE5AAD"/>
    <w:rsid w:val="00BE5BED"/>
    <w:rsid w:val="00BE5D0B"/>
    <w:rsid w:val="00BE5E7A"/>
    <w:rsid w:val="00BE63E2"/>
    <w:rsid w:val="00BE6923"/>
    <w:rsid w:val="00BE6B91"/>
    <w:rsid w:val="00BE6EB7"/>
    <w:rsid w:val="00BE7107"/>
    <w:rsid w:val="00BE71BB"/>
    <w:rsid w:val="00BE736A"/>
    <w:rsid w:val="00BE73C7"/>
    <w:rsid w:val="00BE761F"/>
    <w:rsid w:val="00BE7684"/>
    <w:rsid w:val="00BE76C8"/>
    <w:rsid w:val="00BE7F5F"/>
    <w:rsid w:val="00BF01D2"/>
    <w:rsid w:val="00BF01F7"/>
    <w:rsid w:val="00BF076D"/>
    <w:rsid w:val="00BF07BF"/>
    <w:rsid w:val="00BF0817"/>
    <w:rsid w:val="00BF1358"/>
    <w:rsid w:val="00BF13D0"/>
    <w:rsid w:val="00BF16EA"/>
    <w:rsid w:val="00BF1D3D"/>
    <w:rsid w:val="00BF1E7D"/>
    <w:rsid w:val="00BF216E"/>
    <w:rsid w:val="00BF2348"/>
    <w:rsid w:val="00BF2442"/>
    <w:rsid w:val="00BF2668"/>
    <w:rsid w:val="00BF2917"/>
    <w:rsid w:val="00BF29F6"/>
    <w:rsid w:val="00BF2A6B"/>
    <w:rsid w:val="00BF2B87"/>
    <w:rsid w:val="00BF304F"/>
    <w:rsid w:val="00BF3214"/>
    <w:rsid w:val="00BF3229"/>
    <w:rsid w:val="00BF3441"/>
    <w:rsid w:val="00BF358F"/>
    <w:rsid w:val="00BF382C"/>
    <w:rsid w:val="00BF3DFC"/>
    <w:rsid w:val="00BF3ED4"/>
    <w:rsid w:val="00BF40DE"/>
    <w:rsid w:val="00BF4432"/>
    <w:rsid w:val="00BF4526"/>
    <w:rsid w:val="00BF4591"/>
    <w:rsid w:val="00BF46CE"/>
    <w:rsid w:val="00BF4CBD"/>
    <w:rsid w:val="00BF4EDA"/>
    <w:rsid w:val="00BF5206"/>
    <w:rsid w:val="00BF52F4"/>
    <w:rsid w:val="00BF53B9"/>
    <w:rsid w:val="00BF5414"/>
    <w:rsid w:val="00BF5533"/>
    <w:rsid w:val="00BF5605"/>
    <w:rsid w:val="00BF5639"/>
    <w:rsid w:val="00BF59AF"/>
    <w:rsid w:val="00BF5F42"/>
    <w:rsid w:val="00BF5FEF"/>
    <w:rsid w:val="00BF642B"/>
    <w:rsid w:val="00BF64F6"/>
    <w:rsid w:val="00BF6E19"/>
    <w:rsid w:val="00BF7181"/>
    <w:rsid w:val="00BF74CE"/>
    <w:rsid w:val="00BF752A"/>
    <w:rsid w:val="00BF7933"/>
    <w:rsid w:val="00BF79E2"/>
    <w:rsid w:val="00BF7B20"/>
    <w:rsid w:val="00BF7D32"/>
    <w:rsid w:val="00C00257"/>
    <w:rsid w:val="00C00307"/>
    <w:rsid w:val="00C004A9"/>
    <w:rsid w:val="00C004AF"/>
    <w:rsid w:val="00C006DE"/>
    <w:rsid w:val="00C00969"/>
    <w:rsid w:val="00C00BF7"/>
    <w:rsid w:val="00C00D31"/>
    <w:rsid w:val="00C0127C"/>
    <w:rsid w:val="00C013F1"/>
    <w:rsid w:val="00C014EB"/>
    <w:rsid w:val="00C0153B"/>
    <w:rsid w:val="00C01832"/>
    <w:rsid w:val="00C02093"/>
    <w:rsid w:val="00C022B5"/>
    <w:rsid w:val="00C02385"/>
    <w:rsid w:val="00C02579"/>
    <w:rsid w:val="00C028A7"/>
    <w:rsid w:val="00C02A15"/>
    <w:rsid w:val="00C02A99"/>
    <w:rsid w:val="00C02B3D"/>
    <w:rsid w:val="00C02B51"/>
    <w:rsid w:val="00C02C90"/>
    <w:rsid w:val="00C02CBA"/>
    <w:rsid w:val="00C02F76"/>
    <w:rsid w:val="00C03239"/>
    <w:rsid w:val="00C0331C"/>
    <w:rsid w:val="00C033F9"/>
    <w:rsid w:val="00C03424"/>
    <w:rsid w:val="00C03648"/>
    <w:rsid w:val="00C0368D"/>
    <w:rsid w:val="00C0391E"/>
    <w:rsid w:val="00C039FD"/>
    <w:rsid w:val="00C03E64"/>
    <w:rsid w:val="00C03E67"/>
    <w:rsid w:val="00C03F02"/>
    <w:rsid w:val="00C0401D"/>
    <w:rsid w:val="00C0414A"/>
    <w:rsid w:val="00C0415F"/>
    <w:rsid w:val="00C04653"/>
    <w:rsid w:val="00C0469C"/>
    <w:rsid w:val="00C046A1"/>
    <w:rsid w:val="00C0473E"/>
    <w:rsid w:val="00C0474E"/>
    <w:rsid w:val="00C048F0"/>
    <w:rsid w:val="00C04C2F"/>
    <w:rsid w:val="00C04CB8"/>
    <w:rsid w:val="00C05230"/>
    <w:rsid w:val="00C0548C"/>
    <w:rsid w:val="00C0549D"/>
    <w:rsid w:val="00C054AA"/>
    <w:rsid w:val="00C05733"/>
    <w:rsid w:val="00C059D9"/>
    <w:rsid w:val="00C05B6E"/>
    <w:rsid w:val="00C05C81"/>
    <w:rsid w:val="00C0622A"/>
    <w:rsid w:val="00C06256"/>
    <w:rsid w:val="00C063F8"/>
    <w:rsid w:val="00C065A1"/>
    <w:rsid w:val="00C0680C"/>
    <w:rsid w:val="00C06910"/>
    <w:rsid w:val="00C07132"/>
    <w:rsid w:val="00C075C5"/>
    <w:rsid w:val="00C07666"/>
    <w:rsid w:val="00C078B1"/>
    <w:rsid w:val="00C07C16"/>
    <w:rsid w:val="00C07D3A"/>
    <w:rsid w:val="00C07F2F"/>
    <w:rsid w:val="00C07F4A"/>
    <w:rsid w:val="00C103F1"/>
    <w:rsid w:val="00C106EC"/>
    <w:rsid w:val="00C10874"/>
    <w:rsid w:val="00C10883"/>
    <w:rsid w:val="00C10FB7"/>
    <w:rsid w:val="00C114A7"/>
    <w:rsid w:val="00C11635"/>
    <w:rsid w:val="00C1184A"/>
    <w:rsid w:val="00C119F0"/>
    <w:rsid w:val="00C11E28"/>
    <w:rsid w:val="00C11F72"/>
    <w:rsid w:val="00C120A8"/>
    <w:rsid w:val="00C121AA"/>
    <w:rsid w:val="00C1224F"/>
    <w:rsid w:val="00C123F4"/>
    <w:rsid w:val="00C12554"/>
    <w:rsid w:val="00C12B91"/>
    <w:rsid w:val="00C12D29"/>
    <w:rsid w:val="00C12DC1"/>
    <w:rsid w:val="00C1305E"/>
    <w:rsid w:val="00C131F0"/>
    <w:rsid w:val="00C133E3"/>
    <w:rsid w:val="00C13527"/>
    <w:rsid w:val="00C13671"/>
    <w:rsid w:val="00C13BDA"/>
    <w:rsid w:val="00C13C7C"/>
    <w:rsid w:val="00C13CCC"/>
    <w:rsid w:val="00C13E37"/>
    <w:rsid w:val="00C13EEC"/>
    <w:rsid w:val="00C141B4"/>
    <w:rsid w:val="00C141C8"/>
    <w:rsid w:val="00C141DD"/>
    <w:rsid w:val="00C14528"/>
    <w:rsid w:val="00C145B4"/>
    <w:rsid w:val="00C1465E"/>
    <w:rsid w:val="00C14784"/>
    <w:rsid w:val="00C147DD"/>
    <w:rsid w:val="00C14A17"/>
    <w:rsid w:val="00C14B91"/>
    <w:rsid w:val="00C14C3E"/>
    <w:rsid w:val="00C14EBF"/>
    <w:rsid w:val="00C15065"/>
    <w:rsid w:val="00C150D7"/>
    <w:rsid w:val="00C158C1"/>
    <w:rsid w:val="00C158D5"/>
    <w:rsid w:val="00C159CB"/>
    <w:rsid w:val="00C15E3E"/>
    <w:rsid w:val="00C16242"/>
    <w:rsid w:val="00C16332"/>
    <w:rsid w:val="00C16454"/>
    <w:rsid w:val="00C169FF"/>
    <w:rsid w:val="00C16EC2"/>
    <w:rsid w:val="00C17047"/>
    <w:rsid w:val="00C174AC"/>
    <w:rsid w:val="00C179DA"/>
    <w:rsid w:val="00C17A64"/>
    <w:rsid w:val="00C17AC7"/>
    <w:rsid w:val="00C20169"/>
    <w:rsid w:val="00C2022E"/>
    <w:rsid w:val="00C202D6"/>
    <w:rsid w:val="00C2059C"/>
    <w:rsid w:val="00C2062C"/>
    <w:rsid w:val="00C20A40"/>
    <w:rsid w:val="00C20C0E"/>
    <w:rsid w:val="00C210A9"/>
    <w:rsid w:val="00C21175"/>
    <w:rsid w:val="00C2118D"/>
    <w:rsid w:val="00C21754"/>
    <w:rsid w:val="00C2198E"/>
    <w:rsid w:val="00C21B3D"/>
    <w:rsid w:val="00C21E23"/>
    <w:rsid w:val="00C21F33"/>
    <w:rsid w:val="00C2211F"/>
    <w:rsid w:val="00C226D3"/>
    <w:rsid w:val="00C228C3"/>
    <w:rsid w:val="00C22955"/>
    <w:rsid w:val="00C22A91"/>
    <w:rsid w:val="00C22B1F"/>
    <w:rsid w:val="00C22ED6"/>
    <w:rsid w:val="00C2320F"/>
    <w:rsid w:val="00C2336C"/>
    <w:rsid w:val="00C23B2F"/>
    <w:rsid w:val="00C23C0F"/>
    <w:rsid w:val="00C247C9"/>
    <w:rsid w:val="00C24AA5"/>
    <w:rsid w:val="00C24CB6"/>
    <w:rsid w:val="00C24D60"/>
    <w:rsid w:val="00C24DD4"/>
    <w:rsid w:val="00C24F66"/>
    <w:rsid w:val="00C25092"/>
    <w:rsid w:val="00C250BF"/>
    <w:rsid w:val="00C25143"/>
    <w:rsid w:val="00C25383"/>
    <w:rsid w:val="00C253DF"/>
    <w:rsid w:val="00C2549C"/>
    <w:rsid w:val="00C2595E"/>
    <w:rsid w:val="00C25B2A"/>
    <w:rsid w:val="00C25C03"/>
    <w:rsid w:val="00C25F30"/>
    <w:rsid w:val="00C2624B"/>
    <w:rsid w:val="00C262FE"/>
    <w:rsid w:val="00C27281"/>
    <w:rsid w:val="00C272BD"/>
    <w:rsid w:val="00C274AF"/>
    <w:rsid w:val="00C2784A"/>
    <w:rsid w:val="00C278A2"/>
    <w:rsid w:val="00C27A82"/>
    <w:rsid w:val="00C27D1B"/>
    <w:rsid w:val="00C30133"/>
    <w:rsid w:val="00C3035D"/>
    <w:rsid w:val="00C30484"/>
    <w:rsid w:val="00C3069F"/>
    <w:rsid w:val="00C30950"/>
    <w:rsid w:val="00C3095C"/>
    <w:rsid w:val="00C30BA4"/>
    <w:rsid w:val="00C30C0C"/>
    <w:rsid w:val="00C30CC7"/>
    <w:rsid w:val="00C30FF2"/>
    <w:rsid w:val="00C3118E"/>
    <w:rsid w:val="00C311EF"/>
    <w:rsid w:val="00C315E6"/>
    <w:rsid w:val="00C31728"/>
    <w:rsid w:val="00C31C87"/>
    <w:rsid w:val="00C31CE1"/>
    <w:rsid w:val="00C31D3F"/>
    <w:rsid w:val="00C32121"/>
    <w:rsid w:val="00C32347"/>
    <w:rsid w:val="00C323E6"/>
    <w:rsid w:val="00C327AB"/>
    <w:rsid w:val="00C32903"/>
    <w:rsid w:val="00C3292F"/>
    <w:rsid w:val="00C329DD"/>
    <w:rsid w:val="00C32CF4"/>
    <w:rsid w:val="00C32E30"/>
    <w:rsid w:val="00C33084"/>
    <w:rsid w:val="00C33374"/>
    <w:rsid w:val="00C335A3"/>
    <w:rsid w:val="00C337A7"/>
    <w:rsid w:val="00C33F14"/>
    <w:rsid w:val="00C33F54"/>
    <w:rsid w:val="00C33F98"/>
    <w:rsid w:val="00C342F5"/>
    <w:rsid w:val="00C3443F"/>
    <w:rsid w:val="00C34652"/>
    <w:rsid w:val="00C347DA"/>
    <w:rsid w:val="00C348BA"/>
    <w:rsid w:val="00C349F2"/>
    <w:rsid w:val="00C34A65"/>
    <w:rsid w:val="00C34D8F"/>
    <w:rsid w:val="00C34F7B"/>
    <w:rsid w:val="00C351FD"/>
    <w:rsid w:val="00C357DA"/>
    <w:rsid w:val="00C35EF8"/>
    <w:rsid w:val="00C35FBE"/>
    <w:rsid w:val="00C360D5"/>
    <w:rsid w:val="00C36118"/>
    <w:rsid w:val="00C3618D"/>
    <w:rsid w:val="00C36248"/>
    <w:rsid w:val="00C367A9"/>
    <w:rsid w:val="00C369DA"/>
    <w:rsid w:val="00C369FA"/>
    <w:rsid w:val="00C36A86"/>
    <w:rsid w:val="00C36ABF"/>
    <w:rsid w:val="00C36ADC"/>
    <w:rsid w:val="00C36C6D"/>
    <w:rsid w:val="00C36EB2"/>
    <w:rsid w:val="00C3700C"/>
    <w:rsid w:val="00C3705B"/>
    <w:rsid w:val="00C37137"/>
    <w:rsid w:val="00C37847"/>
    <w:rsid w:val="00C3785F"/>
    <w:rsid w:val="00C378EF"/>
    <w:rsid w:val="00C37946"/>
    <w:rsid w:val="00C37EF5"/>
    <w:rsid w:val="00C40237"/>
    <w:rsid w:val="00C405B3"/>
    <w:rsid w:val="00C40D39"/>
    <w:rsid w:val="00C40D8B"/>
    <w:rsid w:val="00C410AA"/>
    <w:rsid w:val="00C41247"/>
    <w:rsid w:val="00C412AF"/>
    <w:rsid w:val="00C413F8"/>
    <w:rsid w:val="00C416A3"/>
    <w:rsid w:val="00C416EB"/>
    <w:rsid w:val="00C41AE4"/>
    <w:rsid w:val="00C41BDC"/>
    <w:rsid w:val="00C41CC5"/>
    <w:rsid w:val="00C41D4E"/>
    <w:rsid w:val="00C41E49"/>
    <w:rsid w:val="00C42099"/>
    <w:rsid w:val="00C424CF"/>
    <w:rsid w:val="00C4250D"/>
    <w:rsid w:val="00C4270A"/>
    <w:rsid w:val="00C427AF"/>
    <w:rsid w:val="00C42960"/>
    <w:rsid w:val="00C429BD"/>
    <w:rsid w:val="00C42A3E"/>
    <w:rsid w:val="00C4329C"/>
    <w:rsid w:val="00C43377"/>
    <w:rsid w:val="00C43427"/>
    <w:rsid w:val="00C439C1"/>
    <w:rsid w:val="00C43BB5"/>
    <w:rsid w:val="00C43F00"/>
    <w:rsid w:val="00C440D8"/>
    <w:rsid w:val="00C441ED"/>
    <w:rsid w:val="00C44449"/>
    <w:rsid w:val="00C445FF"/>
    <w:rsid w:val="00C44651"/>
    <w:rsid w:val="00C44D90"/>
    <w:rsid w:val="00C44E53"/>
    <w:rsid w:val="00C44FFE"/>
    <w:rsid w:val="00C451ED"/>
    <w:rsid w:val="00C454C6"/>
    <w:rsid w:val="00C45739"/>
    <w:rsid w:val="00C45C93"/>
    <w:rsid w:val="00C45E7C"/>
    <w:rsid w:val="00C45F2B"/>
    <w:rsid w:val="00C46109"/>
    <w:rsid w:val="00C46760"/>
    <w:rsid w:val="00C468C1"/>
    <w:rsid w:val="00C46A48"/>
    <w:rsid w:val="00C46EEB"/>
    <w:rsid w:val="00C4718F"/>
    <w:rsid w:val="00C4721B"/>
    <w:rsid w:val="00C4733E"/>
    <w:rsid w:val="00C473AD"/>
    <w:rsid w:val="00C474AA"/>
    <w:rsid w:val="00C476D4"/>
    <w:rsid w:val="00C4781C"/>
    <w:rsid w:val="00C47AA4"/>
    <w:rsid w:val="00C47E2F"/>
    <w:rsid w:val="00C47EDE"/>
    <w:rsid w:val="00C47F5D"/>
    <w:rsid w:val="00C47F91"/>
    <w:rsid w:val="00C5053E"/>
    <w:rsid w:val="00C50755"/>
    <w:rsid w:val="00C50830"/>
    <w:rsid w:val="00C508CD"/>
    <w:rsid w:val="00C50E17"/>
    <w:rsid w:val="00C50F13"/>
    <w:rsid w:val="00C50F6A"/>
    <w:rsid w:val="00C51050"/>
    <w:rsid w:val="00C510C2"/>
    <w:rsid w:val="00C510FF"/>
    <w:rsid w:val="00C511A0"/>
    <w:rsid w:val="00C511C1"/>
    <w:rsid w:val="00C511D9"/>
    <w:rsid w:val="00C5139F"/>
    <w:rsid w:val="00C5161C"/>
    <w:rsid w:val="00C518EC"/>
    <w:rsid w:val="00C51C0D"/>
    <w:rsid w:val="00C51C77"/>
    <w:rsid w:val="00C51FAA"/>
    <w:rsid w:val="00C51FC9"/>
    <w:rsid w:val="00C52472"/>
    <w:rsid w:val="00C52959"/>
    <w:rsid w:val="00C52ABB"/>
    <w:rsid w:val="00C52D57"/>
    <w:rsid w:val="00C53450"/>
    <w:rsid w:val="00C5377E"/>
    <w:rsid w:val="00C5385F"/>
    <w:rsid w:val="00C53D08"/>
    <w:rsid w:val="00C53FF8"/>
    <w:rsid w:val="00C54056"/>
    <w:rsid w:val="00C5408C"/>
    <w:rsid w:val="00C54188"/>
    <w:rsid w:val="00C5432B"/>
    <w:rsid w:val="00C544DC"/>
    <w:rsid w:val="00C5453D"/>
    <w:rsid w:val="00C547BC"/>
    <w:rsid w:val="00C54807"/>
    <w:rsid w:val="00C5484C"/>
    <w:rsid w:val="00C549BC"/>
    <w:rsid w:val="00C549D4"/>
    <w:rsid w:val="00C54A5F"/>
    <w:rsid w:val="00C54B42"/>
    <w:rsid w:val="00C54E2F"/>
    <w:rsid w:val="00C54F8C"/>
    <w:rsid w:val="00C55145"/>
    <w:rsid w:val="00C55506"/>
    <w:rsid w:val="00C55538"/>
    <w:rsid w:val="00C5566C"/>
    <w:rsid w:val="00C55ED8"/>
    <w:rsid w:val="00C56B49"/>
    <w:rsid w:val="00C56C2C"/>
    <w:rsid w:val="00C56DA9"/>
    <w:rsid w:val="00C56ED5"/>
    <w:rsid w:val="00C574D6"/>
    <w:rsid w:val="00C57646"/>
    <w:rsid w:val="00C57661"/>
    <w:rsid w:val="00C57769"/>
    <w:rsid w:val="00C57804"/>
    <w:rsid w:val="00C57983"/>
    <w:rsid w:val="00C57B1C"/>
    <w:rsid w:val="00C57B7A"/>
    <w:rsid w:val="00C60004"/>
    <w:rsid w:val="00C601F1"/>
    <w:rsid w:val="00C602A6"/>
    <w:rsid w:val="00C605F5"/>
    <w:rsid w:val="00C60763"/>
    <w:rsid w:val="00C60A45"/>
    <w:rsid w:val="00C60AA6"/>
    <w:rsid w:val="00C60B8E"/>
    <w:rsid w:val="00C60F1C"/>
    <w:rsid w:val="00C60FDB"/>
    <w:rsid w:val="00C60FE3"/>
    <w:rsid w:val="00C613AB"/>
    <w:rsid w:val="00C617D2"/>
    <w:rsid w:val="00C61BE8"/>
    <w:rsid w:val="00C61D0B"/>
    <w:rsid w:val="00C61D3C"/>
    <w:rsid w:val="00C62281"/>
    <w:rsid w:val="00C622A4"/>
    <w:rsid w:val="00C623E0"/>
    <w:rsid w:val="00C624A8"/>
    <w:rsid w:val="00C6263E"/>
    <w:rsid w:val="00C6275E"/>
    <w:rsid w:val="00C62CB2"/>
    <w:rsid w:val="00C62D49"/>
    <w:rsid w:val="00C63580"/>
    <w:rsid w:val="00C637A4"/>
    <w:rsid w:val="00C6396E"/>
    <w:rsid w:val="00C63CE5"/>
    <w:rsid w:val="00C63F27"/>
    <w:rsid w:val="00C63F93"/>
    <w:rsid w:val="00C63FA6"/>
    <w:rsid w:val="00C64451"/>
    <w:rsid w:val="00C645EF"/>
    <w:rsid w:val="00C6482E"/>
    <w:rsid w:val="00C65776"/>
    <w:rsid w:val="00C6583E"/>
    <w:rsid w:val="00C65DE6"/>
    <w:rsid w:val="00C66109"/>
    <w:rsid w:val="00C666A6"/>
    <w:rsid w:val="00C66798"/>
    <w:rsid w:val="00C6680C"/>
    <w:rsid w:val="00C66C3A"/>
    <w:rsid w:val="00C6709F"/>
    <w:rsid w:val="00C67157"/>
    <w:rsid w:val="00C671CF"/>
    <w:rsid w:val="00C67363"/>
    <w:rsid w:val="00C67416"/>
    <w:rsid w:val="00C67432"/>
    <w:rsid w:val="00C676F6"/>
    <w:rsid w:val="00C67DDD"/>
    <w:rsid w:val="00C700A7"/>
    <w:rsid w:val="00C70198"/>
    <w:rsid w:val="00C70299"/>
    <w:rsid w:val="00C702DE"/>
    <w:rsid w:val="00C7049E"/>
    <w:rsid w:val="00C70543"/>
    <w:rsid w:val="00C7092E"/>
    <w:rsid w:val="00C70DA3"/>
    <w:rsid w:val="00C70DB9"/>
    <w:rsid w:val="00C7106E"/>
    <w:rsid w:val="00C7116B"/>
    <w:rsid w:val="00C7116E"/>
    <w:rsid w:val="00C7121D"/>
    <w:rsid w:val="00C713D2"/>
    <w:rsid w:val="00C71558"/>
    <w:rsid w:val="00C71620"/>
    <w:rsid w:val="00C71C3D"/>
    <w:rsid w:val="00C71C9F"/>
    <w:rsid w:val="00C71D25"/>
    <w:rsid w:val="00C720D3"/>
    <w:rsid w:val="00C72247"/>
    <w:rsid w:val="00C7259E"/>
    <w:rsid w:val="00C72709"/>
    <w:rsid w:val="00C72735"/>
    <w:rsid w:val="00C7282F"/>
    <w:rsid w:val="00C730B3"/>
    <w:rsid w:val="00C730E3"/>
    <w:rsid w:val="00C7352B"/>
    <w:rsid w:val="00C735DA"/>
    <w:rsid w:val="00C736E3"/>
    <w:rsid w:val="00C736F5"/>
    <w:rsid w:val="00C73A53"/>
    <w:rsid w:val="00C73A79"/>
    <w:rsid w:val="00C73AFB"/>
    <w:rsid w:val="00C73C99"/>
    <w:rsid w:val="00C73CDE"/>
    <w:rsid w:val="00C73F14"/>
    <w:rsid w:val="00C7414F"/>
    <w:rsid w:val="00C74192"/>
    <w:rsid w:val="00C744A3"/>
    <w:rsid w:val="00C7462A"/>
    <w:rsid w:val="00C749A3"/>
    <w:rsid w:val="00C74B47"/>
    <w:rsid w:val="00C74DF0"/>
    <w:rsid w:val="00C74EDA"/>
    <w:rsid w:val="00C74F9A"/>
    <w:rsid w:val="00C750DE"/>
    <w:rsid w:val="00C75212"/>
    <w:rsid w:val="00C75886"/>
    <w:rsid w:val="00C758EC"/>
    <w:rsid w:val="00C75AAD"/>
    <w:rsid w:val="00C75B8F"/>
    <w:rsid w:val="00C75CF3"/>
    <w:rsid w:val="00C75E4C"/>
    <w:rsid w:val="00C75FB4"/>
    <w:rsid w:val="00C76069"/>
    <w:rsid w:val="00C76351"/>
    <w:rsid w:val="00C76652"/>
    <w:rsid w:val="00C76A3A"/>
    <w:rsid w:val="00C76AC6"/>
    <w:rsid w:val="00C77977"/>
    <w:rsid w:val="00C77AA2"/>
    <w:rsid w:val="00C77ABD"/>
    <w:rsid w:val="00C77D55"/>
    <w:rsid w:val="00C77DED"/>
    <w:rsid w:val="00C77E12"/>
    <w:rsid w:val="00C77E6C"/>
    <w:rsid w:val="00C8030E"/>
    <w:rsid w:val="00C804A0"/>
    <w:rsid w:val="00C804CB"/>
    <w:rsid w:val="00C804DA"/>
    <w:rsid w:val="00C8073F"/>
    <w:rsid w:val="00C80756"/>
    <w:rsid w:val="00C8078C"/>
    <w:rsid w:val="00C80E8C"/>
    <w:rsid w:val="00C81085"/>
    <w:rsid w:val="00C810D9"/>
    <w:rsid w:val="00C815B0"/>
    <w:rsid w:val="00C816BB"/>
    <w:rsid w:val="00C817E0"/>
    <w:rsid w:val="00C81AB1"/>
    <w:rsid w:val="00C81B19"/>
    <w:rsid w:val="00C81B9A"/>
    <w:rsid w:val="00C81D7E"/>
    <w:rsid w:val="00C824C4"/>
    <w:rsid w:val="00C8260A"/>
    <w:rsid w:val="00C82615"/>
    <w:rsid w:val="00C82641"/>
    <w:rsid w:val="00C82CCA"/>
    <w:rsid w:val="00C82D5A"/>
    <w:rsid w:val="00C830B0"/>
    <w:rsid w:val="00C83267"/>
    <w:rsid w:val="00C8355A"/>
    <w:rsid w:val="00C83653"/>
    <w:rsid w:val="00C836D5"/>
    <w:rsid w:val="00C836D9"/>
    <w:rsid w:val="00C837D6"/>
    <w:rsid w:val="00C838A3"/>
    <w:rsid w:val="00C83A3C"/>
    <w:rsid w:val="00C83B96"/>
    <w:rsid w:val="00C83D64"/>
    <w:rsid w:val="00C83F41"/>
    <w:rsid w:val="00C83FCD"/>
    <w:rsid w:val="00C84164"/>
    <w:rsid w:val="00C842F4"/>
    <w:rsid w:val="00C8448F"/>
    <w:rsid w:val="00C84497"/>
    <w:rsid w:val="00C8498A"/>
    <w:rsid w:val="00C84C8D"/>
    <w:rsid w:val="00C84EB4"/>
    <w:rsid w:val="00C85008"/>
    <w:rsid w:val="00C8513F"/>
    <w:rsid w:val="00C85296"/>
    <w:rsid w:val="00C85347"/>
    <w:rsid w:val="00C85535"/>
    <w:rsid w:val="00C85692"/>
    <w:rsid w:val="00C85CBF"/>
    <w:rsid w:val="00C85E6B"/>
    <w:rsid w:val="00C85FF6"/>
    <w:rsid w:val="00C86017"/>
    <w:rsid w:val="00C86070"/>
    <w:rsid w:val="00C86138"/>
    <w:rsid w:val="00C86641"/>
    <w:rsid w:val="00C86B61"/>
    <w:rsid w:val="00C86EF9"/>
    <w:rsid w:val="00C87056"/>
    <w:rsid w:val="00C8754B"/>
    <w:rsid w:val="00C879CA"/>
    <w:rsid w:val="00C87BA3"/>
    <w:rsid w:val="00C87C31"/>
    <w:rsid w:val="00C87E93"/>
    <w:rsid w:val="00C87F44"/>
    <w:rsid w:val="00C903F4"/>
    <w:rsid w:val="00C9049E"/>
    <w:rsid w:val="00C90572"/>
    <w:rsid w:val="00C906DE"/>
    <w:rsid w:val="00C90D0F"/>
    <w:rsid w:val="00C910DA"/>
    <w:rsid w:val="00C9130A"/>
    <w:rsid w:val="00C91483"/>
    <w:rsid w:val="00C9201D"/>
    <w:rsid w:val="00C921A5"/>
    <w:rsid w:val="00C9226B"/>
    <w:rsid w:val="00C9234A"/>
    <w:rsid w:val="00C928EB"/>
    <w:rsid w:val="00C92A48"/>
    <w:rsid w:val="00C92B8A"/>
    <w:rsid w:val="00C92D56"/>
    <w:rsid w:val="00C92D84"/>
    <w:rsid w:val="00C92FF9"/>
    <w:rsid w:val="00C9302D"/>
    <w:rsid w:val="00C93736"/>
    <w:rsid w:val="00C9379E"/>
    <w:rsid w:val="00C93850"/>
    <w:rsid w:val="00C93992"/>
    <w:rsid w:val="00C939D4"/>
    <w:rsid w:val="00C939D5"/>
    <w:rsid w:val="00C93A82"/>
    <w:rsid w:val="00C93DAB"/>
    <w:rsid w:val="00C9410E"/>
    <w:rsid w:val="00C94115"/>
    <w:rsid w:val="00C9467E"/>
    <w:rsid w:val="00C946C9"/>
    <w:rsid w:val="00C94894"/>
    <w:rsid w:val="00C94899"/>
    <w:rsid w:val="00C94B6B"/>
    <w:rsid w:val="00C9537F"/>
    <w:rsid w:val="00C9560B"/>
    <w:rsid w:val="00C95706"/>
    <w:rsid w:val="00C9570D"/>
    <w:rsid w:val="00C95D3C"/>
    <w:rsid w:val="00C95DDE"/>
    <w:rsid w:val="00C95FB8"/>
    <w:rsid w:val="00C96033"/>
    <w:rsid w:val="00C96074"/>
    <w:rsid w:val="00C960DA"/>
    <w:rsid w:val="00C96402"/>
    <w:rsid w:val="00C965BA"/>
    <w:rsid w:val="00C969ED"/>
    <w:rsid w:val="00C96D4C"/>
    <w:rsid w:val="00C96F7C"/>
    <w:rsid w:val="00C96FEE"/>
    <w:rsid w:val="00C97115"/>
    <w:rsid w:val="00C97B20"/>
    <w:rsid w:val="00C97BF5"/>
    <w:rsid w:val="00C97C13"/>
    <w:rsid w:val="00C97C9A"/>
    <w:rsid w:val="00C97D60"/>
    <w:rsid w:val="00C9C50F"/>
    <w:rsid w:val="00CA0033"/>
    <w:rsid w:val="00CA0513"/>
    <w:rsid w:val="00CA0623"/>
    <w:rsid w:val="00CA0D7F"/>
    <w:rsid w:val="00CA1110"/>
    <w:rsid w:val="00CA151D"/>
    <w:rsid w:val="00CA18CE"/>
    <w:rsid w:val="00CA19E0"/>
    <w:rsid w:val="00CA2094"/>
    <w:rsid w:val="00CA245A"/>
    <w:rsid w:val="00CA26BC"/>
    <w:rsid w:val="00CA288F"/>
    <w:rsid w:val="00CA297E"/>
    <w:rsid w:val="00CA2A86"/>
    <w:rsid w:val="00CA2B77"/>
    <w:rsid w:val="00CA2C66"/>
    <w:rsid w:val="00CA2CF6"/>
    <w:rsid w:val="00CA2CF9"/>
    <w:rsid w:val="00CA2E46"/>
    <w:rsid w:val="00CA30FF"/>
    <w:rsid w:val="00CA31E4"/>
    <w:rsid w:val="00CA3305"/>
    <w:rsid w:val="00CA3597"/>
    <w:rsid w:val="00CA38E4"/>
    <w:rsid w:val="00CA3A4A"/>
    <w:rsid w:val="00CA3CB5"/>
    <w:rsid w:val="00CA3D03"/>
    <w:rsid w:val="00CA3F1A"/>
    <w:rsid w:val="00CA4284"/>
    <w:rsid w:val="00CA447B"/>
    <w:rsid w:val="00CA4B12"/>
    <w:rsid w:val="00CA4E65"/>
    <w:rsid w:val="00CA5099"/>
    <w:rsid w:val="00CA5227"/>
    <w:rsid w:val="00CA5AB2"/>
    <w:rsid w:val="00CA5B93"/>
    <w:rsid w:val="00CA5C36"/>
    <w:rsid w:val="00CA5C6A"/>
    <w:rsid w:val="00CA601D"/>
    <w:rsid w:val="00CA682A"/>
    <w:rsid w:val="00CA68DC"/>
    <w:rsid w:val="00CA6922"/>
    <w:rsid w:val="00CA6A11"/>
    <w:rsid w:val="00CA6BA6"/>
    <w:rsid w:val="00CA6BC1"/>
    <w:rsid w:val="00CA6C10"/>
    <w:rsid w:val="00CA7041"/>
    <w:rsid w:val="00CA70DF"/>
    <w:rsid w:val="00CA734C"/>
    <w:rsid w:val="00CA77BC"/>
    <w:rsid w:val="00CA7892"/>
    <w:rsid w:val="00CA7913"/>
    <w:rsid w:val="00CA79D5"/>
    <w:rsid w:val="00CA7A6F"/>
    <w:rsid w:val="00CA7BE1"/>
    <w:rsid w:val="00CA7CC6"/>
    <w:rsid w:val="00CA7D3A"/>
    <w:rsid w:val="00CA7D49"/>
    <w:rsid w:val="00CA7F4D"/>
    <w:rsid w:val="00CB04A2"/>
    <w:rsid w:val="00CB0701"/>
    <w:rsid w:val="00CB08ED"/>
    <w:rsid w:val="00CB0E26"/>
    <w:rsid w:val="00CB108C"/>
    <w:rsid w:val="00CB1243"/>
    <w:rsid w:val="00CB1874"/>
    <w:rsid w:val="00CB18C5"/>
    <w:rsid w:val="00CB1B2A"/>
    <w:rsid w:val="00CB1BE4"/>
    <w:rsid w:val="00CB1D2B"/>
    <w:rsid w:val="00CB1DCE"/>
    <w:rsid w:val="00CB1E17"/>
    <w:rsid w:val="00CB271C"/>
    <w:rsid w:val="00CB2840"/>
    <w:rsid w:val="00CB2DFD"/>
    <w:rsid w:val="00CB3472"/>
    <w:rsid w:val="00CB392E"/>
    <w:rsid w:val="00CB39A5"/>
    <w:rsid w:val="00CB3B37"/>
    <w:rsid w:val="00CB3D47"/>
    <w:rsid w:val="00CB3DF2"/>
    <w:rsid w:val="00CB3F9F"/>
    <w:rsid w:val="00CB410B"/>
    <w:rsid w:val="00CB421F"/>
    <w:rsid w:val="00CB42BD"/>
    <w:rsid w:val="00CB43F2"/>
    <w:rsid w:val="00CB458D"/>
    <w:rsid w:val="00CB5230"/>
    <w:rsid w:val="00CB5260"/>
    <w:rsid w:val="00CB58BC"/>
    <w:rsid w:val="00CB59F7"/>
    <w:rsid w:val="00CB5B5E"/>
    <w:rsid w:val="00CB5C38"/>
    <w:rsid w:val="00CB5DAD"/>
    <w:rsid w:val="00CB5F5F"/>
    <w:rsid w:val="00CB6143"/>
    <w:rsid w:val="00CB656E"/>
    <w:rsid w:val="00CB669E"/>
    <w:rsid w:val="00CB6955"/>
    <w:rsid w:val="00CB6C56"/>
    <w:rsid w:val="00CB6CFF"/>
    <w:rsid w:val="00CB7080"/>
    <w:rsid w:val="00CB7146"/>
    <w:rsid w:val="00CB754D"/>
    <w:rsid w:val="00CB7563"/>
    <w:rsid w:val="00CB765C"/>
    <w:rsid w:val="00CB7B1D"/>
    <w:rsid w:val="00CB7C0C"/>
    <w:rsid w:val="00CB7C38"/>
    <w:rsid w:val="00CB9891"/>
    <w:rsid w:val="00CC01C5"/>
    <w:rsid w:val="00CC02AD"/>
    <w:rsid w:val="00CC045E"/>
    <w:rsid w:val="00CC065F"/>
    <w:rsid w:val="00CC067B"/>
    <w:rsid w:val="00CC0B81"/>
    <w:rsid w:val="00CC0BF4"/>
    <w:rsid w:val="00CC0E8D"/>
    <w:rsid w:val="00CC10A3"/>
    <w:rsid w:val="00CC1306"/>
    <w:rsid w:val="00CC1F58"/>
    <w:rsid w:val="00CC2018"/>
    <w:rsid w:val="00CC20FD"/>
    <w:rsid w:val="00CC2181"/>
    <w:rsid w:val="00CC23B3"/>
    <w:rsid w:val="00CC23DF"/>
    <w:rsid w:val="00CC2893"/>
    <w:rsid w:val="00CC2AB2"/>
    <w:rsid w:val="00CC2D59"/>
    <w:rsid w:val="00CC3117"/>
    <w:rsid w:val="00CC3164"/>
    <w:rsid w:val="00CC32BB"/>
    <w:rsid w:val="00CC3508"/>
    <w:rsid w:val="00CC36B4"/>
    <w:rsid w:val="00CC3A98"/>
    <w:rsid w:val="00CC4170"/>
    <w:rsid w:val="00CC4301"/>
    <w:rsid w:val="00CC431E"/>
    <w:rsid w:val="00CC44F0"/>
    <w:rsid w:val="00CC4509"/>
    <w:rsid w:val="00CC46FA"/>
    <w:rsid w:val="00CC4716"/>
    <w:rsid w:val="00CC4813"/>
    <w:rsid w:val="00CC4DCD"/>
    <w:rsid w:val="00CC4E12"/>
    <w:rsid w:val="00CC506F"/>
    <w:rsid w:val="00CC542A"/>
    <w:rsid w:val="00CC548D"/>
    <w:rsid w:val="00CC56EF"/>
    <w:rsid w:val="00CC5B16"/>
    <w:rsid w:val="00CC5B6B"/>
    <w:rsid w:val="00CC5EA4"/>
    <w:rsid w:val="00CC6007"/>
    <w:rsid w:val="00CC60F0"/>
    <w:rsid w:val="00CC62E8"/>
    <w:rsid w:val="00CC630F"/>
    <w:rsid w:val="00CC631F"/>
    <w:rsid w:val="00CC638C"/>
    <w:rsid w:val="00CC63CB"/>
    <w:rsid w:val="00CC657B"/>
    <w:rsid w:val="00CC69E8"/>
    <w:rsid w:val="00CC6B82"/>
    <w:rsid w:val="00CC6EF3"/>
    <w:rsid w:val="00CC70CC"/>
    <w:rsid w:val="00CC7111"/>
    <w:rsid w:val="00CC7289"/>
    <w:rsid w:val="00CC72C7"/>
    <w:rsid w:val="00CC7369"/>
    <w:rsid w:val="00CC7692"/>
    <w:rsid w:val="00CC77B4"/>
    <w:rsid w:val="00CC7E27"/>
    <w:rsid w:val="00CC7F3D"/>
    <w:rsid w:val="00CD0233"/>
    <w:rsid w:val="00CD02D4"/>
    <w:rsid w:val="00CD02D8"/>
    <w:rsid w:val="00CD1415"/>
    <w:rsid w:val="00CD142F"/>
    <w:rsid w:val="00CD158B"/>
    <w:rsid w:val="00CD15B5"/>
    <w:rsid w:val="00CD1C0D"/>
    <w:rsid w:val="00CD1F01"/>
    <w:rsid w:val="00CD2463"/>
    <w:rsid w:val="00CD278F"/>
    <w:rsid w:val="00CD28DA"/>
    <w:rsid w:val="00CD29A0"/>
    <w:rsid w:val="00CD2DDC"/>
    <w:rsid w:val="00CD3114"/>
    <w:rsid w:val="00CD315D"/>
    <w:rsid w:val="00CD33C5"/>
    <w:rsid w:val="00CD35AD"/>
    <w:rsid w:val="00CD3B48"/>
    <w:rsid w:val="00CD3F1E"/>
    <w:rsid w:val="00CD3F8E"/>
    <w:rsid w:val="00CD40CE"/>
    <w:rsid w:val="00CD41E2"/>
    <w:rsid w:val="00CD42E2"/>
    <w:rsid w:val="00CD4576"/>
    <w:rsid w:val="00CD45FD"/>
    <w:rsid w:val="00CD4648"/>
    <w:rsid w:val="00CD4757"/>
    <w:rsid w:val="00CD49E8"/>
    <w:rsid w:val="00CD4ABB"/>
    <w:rsid w:val="00CD5558"/>
    <w:rsid w:val="00CD57E7"/>
    <w:rsid w:val="00CD581B"/>
    <w:rsid w:val="00CD5A07"/>
    <w:rsid w:val="00CD5A21"/>
    <w:rsid w:val="00CD5AE1"/>
    <w:rsid w:val="00CD5E37"/>
    <w:rsid w:val="00CD5EFF"/>
    <w:rsid w:val="00CD61DB"/>
    <w:rsid w:val="00CD623C"/>
    <w:rsid w:val="00CD62AB"/>
    <w:rsid w:val="00CD6331"/>
    <w:rsid w:val="00CD6638"/>
    <w:rsid w:val="00CD668E"/>
    <w:rsid w:val="00CD69B9"/>
    <w:rsid w:val="00CD6EA7"/>
    <w:rsid w:val="00CD6ED7"/>
    <w:rsid w:val="00CD7017"/>
    <w:rsid w:val="00CD7237"/>
    <w:rsid w:val="00CD72B3"/>
    <w:rsid w:val="00CD72EF"/>
    <w:rsid w:val="00CD761D"/>
    <w:rsid w:val="00CD7718"/>
    <w:rsid w:val="00CD7867"/>
    <w:rsid w:val="00CD7B9F"/>
    <w:rsid w:val="00CD7C1F"/>
    <w:rsid w:val="00CE013A"/>
    <w:rsid w:val="00CE0217"/>
    <w:rsid w:val="00CE0360"/>
    <w:rsid w:val="00CE05FE"/>
    <w:rsid w:val="00CE0683"/>
    <w:rsid w:val="00CE06AE"/>
    <w:rsid w:val="00CE06AF"/>
    <w:rsid w:val="00CE0A9D"/>
    <w:rsid w:val="00CE0AD0"/>
    <w:rsid w:val="00CE0C1F"/>
    <w:rsid w:val="00CE0CC1"/>
    <w:rsid w:val="00CE0F98"/>
    <w:rsid w:val="00CE1015"/>
    <w:rsid w:val="00CE10F7"/>
    <w:rsid w:val="00CE10F9"/>
    <w:rsid w:val="00CE1256"/>
    <w:rsid w:val="00CE13F6"/>
    <w:rsid w:val="00CE1AA3"/>
    <w:rsid w:val="00CE1F73"/>
    <w:rsid w:val="00CE21D8"/>
    <w:rsid w:val="00CE2676"/>
    <w:rsid w:val="00CE2678"/>
    <w:rsid w:val="00CE27C4"/>
    <w:rsid w:val="00CE2FE9"/>
    <w:rsid w:val="00CE315E"/>
    <w:rsid w:val="00CE35FB"/>
    <w:rsid w:val="00CE37C0"/>
    <w:rsid w:val="00CE395B"/>
    <w:rsid w:val="00CE39C2"/>
    <w:rsid w:val="00CE39C9"/>
    <w:rsid w:val="00CE3A16"/>
    <w:rsid w:val="00CE41D0"/>
    <w:rsid w:val="00CE44FE"/>
    <w:rsid w:val="00CE47BD"/>
    <w:rsid w:val="00CE4AB8"/>
    <w:rsid w:val="00CE4E64"/>
    <w:rsid w:val="00CE4E8E"/>
    <w:rsid w:val="00CE50F0"/>
    <w:rsid w:val="00CE525A"/>
    <w:rsid w:val="00CE5CE9"/>
    <w:rsid w:val="00CE5D26"/>
    <w:rsid w:val="00CE5F34"/>
    <w:rsid w:val="00CE604F"/>
    <w:rsid w:val="00CE6102"/>
    <w:rsid w:val="00CE62C0"/>
    <w:rsid w:val="00CE6843"/>
    <w:rsid w:val="00CE69AA"/>
    <w:rsid w:val="00CE6A0B"/>
    <w:rsid w:val="00CE6E71"/>
    <w:rsid w:val="00CE70B1"/>
    <w:rsid w:val="00CE726C"/>
    <w:rsid w:val="00CE74AD"/>
    <w:rsid w:val="00CE7840"/>
    <w:rsid w:val="00CE7C4E"/>
    <w:rsid w:val="00CE7DE4"/>
    <w:rsid w:val="00CE7E95"/>
    <w:rsid w:val="00CE7F21"/>
    <w:rsid w:val="00CF0469"/>
    <w:rsid w:val="00CF09D5"/>
    <w:rsid w:val="00CF0AE4"/>
    <w:rsid w:val="00CF0BFA"/>
    <w:rsid w:val="00CF0D39"/>
    <w:rsid w:val="00CF10D2"/>
    <w:rsid w:val="00CF126F"/>
    <w:rsid w:val="00CF1326"/>
    <w:rsid w:val="00CF15C1"/>
    <w:rsid w:val="00CF16D6"/>
    <w:rsid w:val="00CF1722"/>
    <w:rsid w:val="00CF17C8"/>
    <w:rsid w:val="00CF1ACF"/>
    <w:rsid w:val="00CF1CB9"/>
    <w:rsid w:val="00CF1E82"/>
    <w:rsid w:val="00CF2138"/>
    <w:rsid w:val="00CF2219"/>
    <w:rsid w:val="00CF2361"/>
    <w:rsid w:val="00CF2876"/>
    <w:rsid w:val="00CF29EB"/>
    <w:rsid w:val="00CF2AB9"/>
    <w:rsid w:val="00CF2C14"/>
    <w:rsid w:val="00CF2DAE"/>
    <w:rsid w:val="00CF2E2C"/>
    <w:rsid w:val="00CF2F84"/>
    <w:rsid w:val="00CF2F8C"/>
    <w:rsid w:val="00CF3506"/>
    <w:rsid w:val="00CF3605"/>
    <w:rsid w:val="00CF3742"/>
    <w:rsid w:val="00CF3898"/>
    <w:rsid w:val="00CF3991"/>
    <w:rsid w:val="00CF39DF"/>
    <w:rsid w:val="00CF3ABC"/>
    <w:rsid w:val="00CF4009"/>
    <w:rsid w:val="00CF4011"/>
    <w:rsid w:val="00CF4094"/>
    <w:rsid w:val="00CF4157"/>
    <w:rsid w:val="00CF41FC"/>
    <w:rsid w:val="00CF4245"/>
    <w:rsid w:val="00CF42E7"/>
    <w:rsid w:val="00CF43A0"/>
    <w:rsid w:val="00CF47C1"/>
    <w:rsid w:val="00CF4872"/>
    <w:rsid w:val="00CF4A97"/>
    <w:rsid w:val="00CF4AA0"/>
    <w:rsid w:val="00CF4AF2"/>
    <w:rsid w:val="00CF4CC1"/>
    <w:rsid w:val="00CF4E72"/>
    <w:rsid w:val="00CF4F02"/>
    <w:rsid w:val="00CF527F"/>
    <w:rsid w:val="00CF537C"/>
    <w:rsid w:val="00CF539A"/>
    <w:rsid w:val="00CF56DF"/>
    <w:rsid w:val="00CF58A3"/>
    <w:rsid w:val="00CF592A"/>
    <w:rsid w:val="00CF62F5"/>
    <w:rsid w:val="00CF6488"/>
    <w:rsid w:val="00CF6573"/>
    <w:rsid w:val="00CF67C6"/>
    <w:rsid w:val="00CF6A85"/>
    <w:rsid w:val="00CF6D62"/>
    <w:rsid w:val="00CF6DEA"/>
    <w:rsid w:val="00CF71AD"/>
    <w:rsid w:val="00CF71BF"/>
    <w:rsid w:val="00CF74D4"/>
    <w:rsid w:val="00CF7923"/>
    <w:rsid w:val="00CF79DD"/>
    <w:rsid w:val="00CF7D2D"/>
    <w:rsid w:val="00CF7D60"/>
    <w:rsid w:val="00CF7E5B"/>
    <w:rsid w:val="00CF7EAF"/>
    <w:rsid w:val="00CF7F1A"/>
    <w:rsid w:val="00CF7FC9"/>
    <w:rsid w:val="00CF7FFD"/>
    <w:rsid w:val="00D006AD"/>
    <w:rsid w:val="00D00AAE"/>
    <w:rsid w:val="00D00B96"/>
    <w:rsid w:val="00D00F7A"/>
    <w:rsid w:val="00D0153D"/>
    <w:rsid w:val="00D015EE"/>
    <w:rsid w:val="00D01BB9"/>
    <w:rsid w:val="00D01E0F"/>
    <w:rsid w:val="00D0203A"/>
    <w:rsid w:val="00D02172"/>
    <w:rsid w:val="00D0279E"/>
    <w:rsid w:val="00D027D3"/>
    <w:rsid w:val="00D027E6"/>
    <w:rsid w:val="00D02AF2"/>
    <w:rsid w:val="00D02C19"/>
    <w:rsid w:val="00D02D8F"/>
    <w:rsid w:val="00D02E34"/>
    <w:rsid w:val="00D02F46"/>
    <w:rsid w:val="00D02F7C"/>
    <w:rsid w:val="00D030E2"/>
    <w:rsid w:val="00D03202"/>
    <w:rsid w:val="00D032AF"/>
    <w:rsid w:val="00D032F1"/>
    <w:rsid w:val="00D0354E"/>
    <w:rsid w:val="00D035FC"/>
    <w:rsid w:val="00D03686"/>
    <w:rsid w:val="00D03FB5"/>
    <w:rsid w:val="00D0414D"/>
    <w:rsid w:val="00D042FF"/>
    <w:rsid w:val="00D04A13"/>
    <w:rsid w:val="00D04C54"/>
    <w:rsid w:val="00D04E7B"/>
    <w:rsid w:val="00D050E8"/>
    <w:rsid w:val="00D0526E"/>
    <w:rsid w:val="00D05353"/>
    <w:rsid w:val="00D0582A"/>
    <w:rsid w:val="00D05B31"/>
    <w:rsid w:val="00D05BCE"/>
    <w:rsid w:val="00D05BDD"/>
    <w:rsid w:val="00D05C2B"/>
    <w:rsid w:val="00D061E8"/>
    <w:rsid w:val="00D06734"/>
    <w:rsid w:val="00D0679C"/>
    <w:rsid w:val="00D068C1"/>
    <w:rsid w:val="00D06998"/>
    <w:rsid w:val="00D06BC1"/>
    <w:rsid w:val="00D06D72"/>
    <w:rsid w:val="00D07412"/>
    <w:rsid w:val="00D07843"/>
    <w:rsid w:val="00D07F27"/>
    <w:rsid w:val="00D1012D"/>
    <w:rsid w:val="00D10134"/>
    <w:rsid w:val="00D1023B"/>
    <w:rsid w:val="00D10380"/>
    <w:rsid w:val="00D1072F"/>
    <w:rsid w:val="00D10845"/>
    <w:rsid w:val="00D108B2"/>
    <w:rsid w:val="00D109CA"/>
    <w:rsid w:val="00D109E1"/>
    <w:rsid w:val="00D10C2A"/>
    <w:rsid w:val="00D10CEB"/>
    <w:rsid w:val="00D11337"/>
    <w:rsid w:val="00D114D7"/>
    <w:rsid w:val="00D117A9"/>
    <w:rsid w:val="00D1180D"/>
    <w:rsid w:val="00D119C6"/>
    <w:rsid w:val="00D11B47"/>
    <w:rsid w:val="00D12181"/>
    <w:rsid w:val="00D122B9"/>
    <w:rsid w:val="00D124E1"/>
    <w:rsid w:val="00D12972"/>
    <w:rsid w:val="00D12CEE"/>
    <w:rsid w:val="00D12CF7"/>
    <w:rsid w:val="00D132E5"/>
    <w:rsid w:val="00D133B5"/>
    <w:rsid w:val="00D13578"/>
    <w:rsid w:val="00D13750"/>
    <w:rsid w:val="00D13871"/>
    <w:rsid w:val="00D13E14"/>
    <w:rsid w:val="00D14045"/>
    <w:rsid w:val="00D14453"/>
    <w:rsid w:val="00D14850"/>
    <w:rsid w:val="00D14A19"/>
    <w:rsid w:val="00D159A6"/>
    <w:rsid w:val="00D16250"/>
    <w:rsid w:val="00D16388"/>
    <w:rsid w:val="00D163F0"/>
    <w:rsid w:val="00D16526"/>
    <w:rsid w:val="00D1654B"/>
    <w:rsid w:val="00D1687D"/>
    <w:rsid w:val="00D169BB"/>
    <w:rsid w:val="00D171E2"/>
    <w:rsid w:val="00D1728E"/>
    <w:rsid w:val="00D1733D"/>
    <w:rsid w:val="00D17D2A"/>
    <w:rsid w:val="00D203A5"/>
    <w:rsid w:val="00D20497"/>
    <w:rsid w:val="00D2096D"/>
    <w:rsid w:val="00D20E64"/>
    <w:rsid w:val="00D20ED0"/>
    <w:rsid w:val="00D20EDD"/>
    <w:rsid w:val="00D212EB"/>
    <w:rsid w:val="00D21816"/>
    <w:rsid w:val="00D218AF"/>
    <w:rsid w:val="00D21BCD"/>
    <w:rsid w:val="00D21C05"/>
    <w:rsid w:val="00D21CD4"/>
    <w:rsid w:val="00D21F6E"/>
    <w:rsid w:val="00D221AB"/>
    <w:rsid w:val="00D2223A"/>
    <w:rsid w:val="00D225BB"/>
    <w:rsid w:val="00D22837"/>
    <w:rsid w:val="00D22B36"/>
    <w:rsid w:val="00D22DEB"/>
    <w:rsid w:val="00D22EF2"/>
    <w:rsid w:val="00D22F0C"/>
    <w:rsid w:val="00D23238"/>
    <w:rsid w:val="00D23692"/>
    <w:rsid w:val="00D237DE"/>
    <w:rsid w:val="00D2399D"/>
    <w:rsid w:val="00D23A7C"/>
    <w:rsid w:val="00D23E6E"/>
    <w:rsid w:val="00D240F5"/>
    <w:rsid w:val="00D2414A"/>
    <w:rsid w:val="00D244CF"/>
    <w:rsid w:val="00D24603"/>
    <w:rsid w:val="00D249EF"/>
    <w:rsid w:val="00D24ABE"/>
    <w:rsid w:val="00D24C1A"/>
    <w:rsid w:val="00D24CAE"/>
    <w:rsid w:val="00D252B2"/>
    <w:rsid w:val="00D254E6"/>
    <w:rsid w:val="00D256C3"/>
    <w:rsid w:val="00D257A6"/>
    <w:rsid w:val="00D25BBB"/>
    <w:rsid w:val="00D25E48"/>
    <w:rsid w:val="00D26200"/>
    <w:rsid w:val="00D2662E"/>
    <w:rsid w:val="00D26CFF"/>
    <w:rsid w:val="00D26E19"/>
    <w:rsid w:val="00D27004"/>
    <w:rsid w:val="00D275C7"/>
    <w:rsid w:val="00D27607"/>
    <w:rsid w:val="00D27CE6"/>
    <w:rsid w:val="00D301D2"/>
    <w:rsid w:val="00D307D5"/>
    <w:rsid w:val="00D307D7"/>
    <w:rsid w:val="00D309DB"/>
    <w:rsid w:val="00D30C0B"/>
    <w:rsid w:val="00D30DB9"/>
    <w:rsid w:val="00D30E2B"/>
    <w:rsid w:val="00D30EAA"/>
    <w:rsid w:val="00D30F35"/>
    <w:rsid w:val="00D30FA2"/>
    <w:rsid w:val="00D30FC9"/>
    <w:rsid w:val="00D311CF"/>
    <w:rsid w:val="00D316AE"/>
    <w:rsid w:val="00D3174E"/>
    <w:rsid w:val="00D31755"/>
    <w:rsid w:val="00D31AEC"/>
    <w:rsid w:val="00D31B19"/>
    <w:rsid w:val="00D31EB6"/>
    <w:rsid w:val="00D323EF"/>
    <w:rsid w:val="00D32512"/>
    <w:rsid w:val="00D326F7"/>
    <w:rsid w:val="00D32819"/>
    <w:rsid w:val="00D32B13"/>
    <w:rsid w:val="00D32BA7"/>
    <w:rsid w:val="00D32D3B"/>
    <w:rsid w:val="00D32E51"/>
    <w:rsid w:val="00D32EE9"/>
    <w:rsid w:val="00D32FCD"/>
    <w:rsid w:val="00D335CB"/>
    <w:rsid w:val="00D33A10"/>
    <w:rsid w:val="00D33B4B"/>
    <w:rsid w:val="00D33B6B"/>
    <w:rsid w:val="00D33EC8"/>
    <w:rsid w:val="00D344E6"/>
    <w:rsid w:val="00D348EF"/>
    <w:rsid w:val="00D34A3D"/>
    <w:rsid w:val="00D34E6B"/>
    <w:rsid w:val="00D34F5A"/>
    <w:rsid w:val="00D35051"/>
    <w:rsid w:val="00D35E4B"/>
    <w:rsid w:val="00D362DD"/>
    <w:rsid w:val="00D36389"/>
    <w:rsid w:val="00D364E4"/>
    <w:rsid w:val="00D364F9"/>
    <w:rsid w:val="00D365AA"/>
    <w:rsid w:val="00D3711E"/>
    <w:rsid w:val="00D40092"/>
    <w:rsid w:val="00D400C5"/>
    <w:rsid w:val="00D40191"/>
    <w:rsid w:val="00D40237"/>
    <w:rsid w:val="00D4047B"/>
    <w:rsid w:val="00D40491"/>
    <w:rsid w:val="00D404A8"/>
    <w:rsid w:val="00D406AE"/>
    <w:rsid w:val="00D40701"/>
    <w:rsid w:val="00D41311"/>
    <w:rsid w:val="00D414BA"/>
    <w:rsid w:val="00D414BE"/>
    <w:rsid w:val="00D415DE"/>
    <w:rsid w:val="00D4169F"/>
    <w:rsid w:val="00D4176B"/>
    <w:rsid w:val="00D417F5"/>
    <w:rsid w:val="00D41857"/>
    <w:rsid w:val="00D4195C"/>
    <w:rsid w:val="00D42192"/>
    <w:rsid w:val="00D42BEF"/>
    <w:rsid w:val="00D42EB7"/>
    <w:rsid w:val="00D42F5F"/>
    <w:rsid w:val="00D432FF"/>
    <w:rsid w:val="00D43435"/>
    <w:rsid w:val="00D43714"/>
    <w:rsid w:val="00D4397E"/>
    <w:rsid w:val="00D43A5D"/>
    <w:rsid w:val="00D43B49"/>
    <w:rsid w:val="00D43C70"/>
    <w:rsid w:val="00D43D2A"/>
    <w:rsid w:val="00D43E18"/>
    <w:rsid w:val="00D43F75"/>
    <w:rsid w:val="00D44340"/>
    <w:rsid w:val="00D44389"/>
    <w:rsid w:val="00D449DC"/>
    <w:rsid w:val="00D44AD7"/>
    <w:rsid w:val="00D44CB6"/>
    <w:rsid w:val="00D44F2F"/>
    <w:rsid w:val="00D44FAA"/>
    <w:rsid w:val="00D4501D"/>
    <w:rsid w:val="00D451CB"/>
    <w:rsid w:val="00D45284"/>
    <w:rsid w:val="00D45838"/>
    <w:rsid w:val="00D45F9F"/>
    <w:rsid w:val="00D46142"/>
    <w:rsid w:val="00D462C2"/>
    <w:rsid w:val="00D4662C"/>
    <w:rsid w:val="00D466C4"/>
    <w:rsid w:val="00D469B3"/>
    <w:rsid w:val="00D46CF5"/>
    <w:rsid w:val="00D46D2E"/>
    <w:rsid w:val="00D46F76"/>
    <w:rsid w:val="00D4710F"/>
    <w:rsid w:val="00D4735A"/>
    <w:rsid w:val="00D474EE"/>
    <w:rsid w:val="00D4752E"/>
    <w:rsid w:val="00D4778B"/>
    <w:rsid w:val="00D47A65"/>
    <w:rsid w:val="00D47CCF"/>
    <w:rsid w:val="00D47D9B"/>
    <w:rsid w:val="00D47EF1"/>
    <w:rsid w:val="00D5022E"/>
    <w:rsid w:val="00D502B3"/>
    <w:rsid w:val="00D50475"/>
    <w:rsid w:val="00D50680"/>
    <w:rsid w:val="00D50729"/>
    <w:rsid w:val="00D50A44"/>
    <w:rsid w:val="00D50A4C"/>
    <w:rsid w:val="00D50AAA"/>
    <w:rsid w:val="00D50C29"/>
    <w:rsid w:val="00D50D68"/>
    <w:rsid w:val="00D50FD9"/>
    <w:rsid w:val="00D51160"/>
    <w:rsid w:val="00D51327"/>
    <w:rsid w:val="00D51697"/>
    <w:rsid w:val="00D51817"/>
    <w:rsid w:val="00D51941"/>
    <w:rsid w:val="00D51ACE"/>
    <w:rsid w:val="00D51B65"/>
    <w:rsid w:val="00D51EEB"/>
    <w:rsid w:val="00D51F3E"/>
    <w:rsid w:val="00D52863"/>
    <w:rsid w:val="00D528B9"/>
    <w:rsid w:val="00D52A1C"/>
    <w:rsid w:val="00D52C66"/>
    <w:rsid w:val="00D52CE5"/>
    <w:rsid w:val="00D52FFF"/>
    <w:rsid w:val="00D53289"/>
    <w:rsid w:val="00D533F8"/>
    <w:rsid w:val="00D53646"/>
    <w:rsid w:val="00D53789"/>
    <w:rsid w:val="00D53936"/>
    <w:rsid w:val="00D53B8D"/>
    <w:rsid w:val="00D53DDC"/>
    <w:rsid w:val="00D541E8"/>
    <w:rsid w:val="00D541F4"/>
    <w:rsid w:val="00D54383"/>
    <w:rsid w:val="00D543A3"/>
    <w:rsid w:val="00D54720"/>
    <w:rsid w:val="00D54C09"/>
    <w:rsid w:val="00D54C43"/>
    <w:rsid w:val="00D54D0C"/>
    <w:rsid w:val="00D5524E"/>
    <w:rsid w:val="00D5564F"/>
    <w:rsid w:val="00D558CB"/>
    <w:rsid w:val="00D558F6"/>
    <w:rsid w:val="00D55CC2"/>
    <w:rsid w:val="00D55EFC"/>
    <w:rsid w:val="00D55F00"/>
    <w:rsid w:val="00D562C7"/>
    <w:rsid w:val="00D564C6"/>
    <w:rsid w:val="00D56740"/>
    <w:rsid w:val="00D571AD"/>
    <w:rsid w:val="00D57359"/>
    <w:rsid w:val="00D57630"/>
    <w:rsid w:val="00D5783F"/>
    <w:rsid w:val="00D579D2"/>
    <w:rsid w:val="00D57DD0"/>
    <w:rsid w:val="00D60283"/>
    <w:rsid w:val="00D60398"/>
    <w:rsid w:val="00D60437"/>
    <w:rsid w:val="00D604A3"/>
    <w:rsid w:val="00D60596"/>
    <w:rsid w:val="00D60C75"/>
    <w:rsid w:val="00D60CD8"/>
    <w:rsid w:val="00D60CDC"/>
    <w:rsid w:val="00D60D93"/>
    <w:rsid w:val="00D60F65"/>
    <w:rsid w:val="00D6130E"/>
    <w:rsid w:val="00D6132C"/>
    <w:rsid w:val="00D6146F"/>
    <w:rsid w:val="00D61473"/>
    <w:rsid w:val="00D6158B"/>
    <w:rsid w:val="00D617D9"/>
    <w:rsid w:val="00D61A02"/>
    <w:rsid w:val="00D61DD1"/>
    <w:rsid w:val="00D628A3"/>
    <w:rsid w:val="00D62B08"/>
    <w:rsid w:val="00D62D96"/>
    <w:rsid w:val="00D6339B"/>
    <w:rsid w:val="00D634C3"/>
    <w:rsid w:val="00D639B3"/>
    <w:rsid w:val="00D639EB"/>
    <w:rsid w:val="00D64055"/>
    <w:rsid w:val="00D64059"/>
    <w:rsid w:val="00D6405B"/>
    <w:rsid w:val="00D64123"/>
    <w:rsid w:val="00D6439A"/>
    <w:rsid w:val="00D64504"/>
    <w:rsid w:val="00D64572"/>
    <w:rsid w:val="00D64A8B"/>
    <w:rsid w:val="00D64C14"/>
    <w:rsid w:val="00D65460"/>
    <w:rsid w:val="00D6564E"/>
    <w:rsid w:val="00D656BB"/>
    <w:rsid w:val="00D6574C"/>
    <w:rsid w:val="00D657BD"/>
    <w:rsid w:val="00D65A5F"/>
    <w:rsid w:val="00D65BC4"/>
    <w:rsid w:val="00D65CD2"/>
    <w:rsid w:val="00D65DBA"/>
    <w:rsid w:val="00D65DBF"/>
    <w:rsid w:val="00D65DE5"/>
    <w:rsid w:val="00D6641A"/>
    <w:rsid w:val="00D66726"/>
    <w:rsid w:val="00D66785"/>
    <w:rsid w:val="00D66904"/>
    <w:rsid w:val="00D6695F"/>
    <w:rsid w:val="00D669E8"/>
    <w:rsid w:val="00D66DE0"/>
    <w:rsid w:val="00D671B5"/>
    <w:rsid w:val="00D67698"/>
    <w:rsid w:val="00D676CC"/>
    <w:rsid w:val="00D6790B"/>
    <w:rsid w:val="00D679AA"/>
    <w:rsid w:val="00D67A26"/>
    <w:rsid w:val="00D67A78"/>
    <w:rsid w:val="00D67AA6"/>
    <w:rsid w:val="00D67D9E"/>
    <w:rsid w:val="00D67E64"/>
    <w:rsid w:val="00D70099"/>
    <w:rsid w:val="00D701B6"/>
    <w:rsid w:val="00D70478"/>
    <w:rsid w:val="00D70913"/>
    <w:rsid w:val="00D7132A"/>
    <w:rsid w:val="00D71447"/>
    <w:rsid w:val="00D71EAE"/>
    <w:rsid w:val="00D72818"/>
    <w:rsid w:val="00D72825"/>
    <w:rsid w:val="00D72A34"/>
    <w:rsid w:val="00D72B37"/>
    <w:rsid w:val="00D72E4C"/>
    <w:rsid w:val="00D7302B"/>
    <w:rsid w:val="00D73B9C"/>
    <w:rsid w:val="00D73E4B"/>
    <w:rsid w:val="00D73E78"/>
    <w:rsid w:val="00D73FFB"/>
    <w:rsid w:val="00D74097"/>
    <w:rsid w:val="00D74217"/>
    <w:rsid w:val="00D74335"/>
    <w:rsid w:val="00D743DD"/>
    <w:rsid w:val="00D74439"/>
    <w:rsid w:val="00D7463A"/>
    <w:rsid w:val="00D746C6"/>
    <w:rsid w:val="00D7491F"/>
    <w:rsid w:val="00D75A38"/>
    <w:rsid w:val="00D75D2C"/>
    <w:rsid w:val="00D75F15"/>
    <w:rsid w:val="00D76116"/>
    <w:rsid w:val="00D761CD"/>
    <w:rsid w:val="00D76440"/>
    <w:rsid w:val="00D76499"/>
    <w:rsid w:val="00D76649"/>
    <w:rsid w:val="00D7683B"/>
    <w:rsid w:val="00D7684F"/>
    <w:rsid w:val="00D76AB4"/>
    <w:rsid w:val="00D76BEC"/>
    <w:rsid w:val="00D76D89"/>
    <w:rsid w:val="00D77668"/>
    <w:rsid w:val="00D77824"/>
    <w:rsid w:val="00D778A0"/>
    <w:rsid w:val="00D77CE0"/>
    <w:rsid w:val="00D77CFD"/>
    <w:rsid w:val="00D80352"/>
    <w:rsid w:val="00D805B4"/>
    <w:rsid w:val="00D806CD"/>
    <w:rsid w:val="00D80E18"/>
    <w:rsid w:val="00D81C5F"/>
    <w:rsid w:val="00D81D94"/>
    <w:rsid w:val="00D81EC8"/>
    <w:rsid w:val="00D820A7"/>
    <w:rsid w:val="00D821CA"/>
    <w:rsid w:val="00D8268A"/>
    <w:rsid w:val="00D82785"/>
    <w:rsid w:val="00D828D8"/>
    <w:rsid w:val="00D82C3C"/>
    <w:rsid w:val="00D82F1C"/>
    <w:rsid w:val="00D830F1"/>
    <w:rsid w:val="00D83348"/>
    <w:rsid w:val="00D8388D"/>
    <w:rsid w:val="00D83946"/>
    <w:rsid w:val="00D83A57"/>
    <w:rsid w:val="00D83C0C"/>
    <w:rsid w:val="00D83C7A"/>
    <w:rsid w:val="00D83CF8"/>
    <w:rsid w:val="00D83EB9"/>
    <w:rsid w:val="00D840BB"/>
    <w:rsid w:val="00D84234"/>
    <w:rsid w:val="00D842E9"/>
    <w:rsid w:val="00D8430A"/>
    <w:rsid w:val="00D84549"/>
    <w:rsid w:val="00D84BC3"/>
    <w:rsid w:val="00D84CE7"/>
    <w:rsid w:val="00D84FAD"/>
    <w:rsid w:val="00D851E2"/>
    <w:rsid w:val="00D8559A"/>
    <w:rsid w:val="00D856C6"/>
    <w:rsid w:val="00D85930"/>
    <w:rsid w:val="00D85FD6"/>
    <w:rsid w:val="00D865CF"/>
    <w:rsid w:val="00D866E6"/>
    <w:rsid w:val="00D86A24"/>
    <w:rsid w:val="00D86B60"/>
    <w:rsid w:val="00D86B78"/>
    <w:rsid w:val="00D875EB"/>
    <w:rsid w:val="00D87792"/>
    <w:rsid w:val="00D878B1"/>
    <w:rsid w:val="00D87A08"/>
    <w:rsid w:val="00D87C1E"/>
    <w:rsid w:val="00D87D35"/>
    <w:rsid w:val="00D87D59"/>
    <w:rsid w:val="00D90087"/>
    <w:rsid w:val="00D901A9"/>
    <w:rsid w:val="00D901D0"/>
    <w:rsid w:val="00D90401"/>
    <w:rsid w:val="00D904BB"/>
    <w:rsid w:val="00D90572"/>
    <w:rsid w:val="00D90581"/>
    <w:rsid w:val="00D9073F"/>
    <w:rsid w:val="00D90859"/>
    <w:rsid w:val="00D90C8C"/>
    <w:rsid w:val="00D90C8D"/>
    <w:rsid w:val="00D90F59"/>
    <w:rsid w:val="00D91618"/>
    <w:rsid w:val="00D9175A"/>
    <w:rsid w:val="00D91A9C"/>
    <w:rsid w:val="00D91AF9"/>
    <w:rsid w:val="00D91CA2"/>
    <w:rsid w:val="00D920B5"/>
    <w:rsid w:val="00D92303"/>
    <w:rsid w:val="00D9241B"/>
    <w:rsid w:val="00D92568"/>
    <w:rsid w:val="00D92619"/>
    <w:rsid w:val="00D9278B"/>
    <w:rsid w:val="00D927F5"/>
    <w:rsid w:val="00D9280C"/>
    <w:rsid w:val="00D92BA2"/>
    <w:rsid w:val="00D92DA1"/>
    <w:rsid w:val="00D92F01"/>
    <w:rsid w:val="00D934F9"/>
    <w:rsid w:val="00D93546"/>
    <w:rsid w:val="00D93714"/>
    <w:rsid w:val="00D93734"/>
    <w:rsid w:val="00D9380F"/>
    <w:rsid w:val="00D93A4B"/>
    <w:rsid w:val="00D93A9A"/>
    <w:rsid w:val="00D93CB8"/>
    <w:rsid w:val="00D93DA8"/>
    <w:rsid w:val="00D93E3C"/>
    <w:rsid w:val="00D94128"/>
    <w:rsid w:val="00D942CC"/>
    <w:rsid w:val="00D94454"/>
    <w:rsid w:val="00D944A0"/>
    <w:rsid w:val="00D946BF"/>
    <w:rsid w:val="00D94757"/>
    <w:rsid w:val="00D947F8"/>
    <w:rsid w:val="00D94806"/>
    <w:rsid w:val="00D94AB2"/>
    <w:rsid w:val="00D94BAB"/>
    <w:rsid w:val="00D94D1E"/>
    <w:rsid w:val="00D94D98"/>
    <w:rsid w:val="00D94F90"/>
    <w:rsid w:val="00D94FFC"/>
    <w:rsid w:val="00D95387"/>
    <w:rsid w:val="00D9555C"/>
    <w:rsid w:val="00D955F3"/>
    <w:rsid w:val="00D95802"/>
    <w:rsid w:val="00D95901"/>
    <w:rsid w:val="00D95EE2"/>
    <w:rsid w:val="00D95F2E"/>
    <w:rsid w:val="00D96432"/>
    <w:rsid w:val="00D96511"/>
    <w:rsid w:val="00D96947"/>
    <w:rsid w:val="00D96A94"/>
    <w:rsid w:val="00D96BCA"/>
    <w:rsid w:val="00D96C7A"/>
    <w:rsid w:val="00D96F28"/>
    <w:rsid w:val="00D96FBF"/>
    <w:rsid w:val="00D970FC"/>
    <w:rsid w:val="00D971C7"/>
    <w:rsid w:val="00D972FB"/>
    <w:rsid w:val="00D97339"/>
    <w:rsid w:val="00D97524"/>
    <w:rsid w:val="00D97748"/>
    <w:rsid w:val="00D978FD"/>
    <w:rsid w:val="00D97BDB"/>
    <w:rsid w:val="00D97D76"/>
    <w:rsid w:val="00D97E45"/>
    <w:rsid w:val="00DA0034"/>
    <w:rsid w:val="00DA0596"/>
    <w:rsid w:val="00DA068E"/>
    <w:rsid w:val="00DA0751"/>
    <w:rsid w:val="00DA075B"/>
    <w:rsid w:val="00DA080E"/>
    <w:rsid w:val="00DA08FC"/>
    <w:rsid w:val="00DA0A9B"/>
    <w:rsid w:val="00DA0C96"/>
    <w:rsid w:val="00DA0FB3"/>
    <w:rsid w:val="00DA10AA"/>
    <w:rsid w:val="00DA1182"/>
    <w:rsid w:val="00DA12B0"/>
    <w:rsid w:val="00DA1319"/>
    <w:rsid w:val="00DA1358"/>
    <w:rsid w:val="00DA16CF"/>
    <w:rsid w:val="00DA17B3"/>
    <w:rsid w:val="00DA1F2D"/>
    <w:rsid w:val="00DA2198"/>
    <w:rsid w:val="00DA2241"/>
    <w:rsid w:val="00DA228E"/>
    <w:rsid w:val="00DA2620"/>
    <w:rsid w:val="00DA2740"/>
    <w:rsid w:val="00DA2980"/>
    <w:rsid w:val="00DA2E0B"/>
    <w:rsid w:val="00DA311F"/>
    <w:rsid w:val="00DA32EB"/>
    <w:rsid w:val="00DA3406"/>
    <w:rsid w:val="00DA342A"/>
    <w:rsid w:val="00DA3542"/>
    <w:rsid w:val="00DA35D3"/>
    <w:rsid w:val="00DA38DF"/>
    <w:rsid w:val="00DA3C4C"/>
    <w:rsid w:val="00DA3E4F"/>
    <w:rsid w:val="00DA3EB3"/>
    <w:rsid w:val="00DA41DC"/>
    <w:rsid w:val="00DA4554"/>
    <w:rsid w:val="00DA456E"/>
    <w:rsid w:val="00DA490D"/>
    <w:rsid w:val="00DA5707"/>
    <w:rsid w:val="00DA5856"/>
    <w:rsid w:val="00DA5995"/>
    <w:rsid w:val="00DA59DE"/>
    <w:rsid w:val="00DA5E2A"/>
    <w:rsid w:val="00DA5E66"/>
    <w:rsid w:val="00DA6287"/>
    <w:rsid w:val="00DA6797"/>
    <w:rsid w:val="00DA67FB"/>
    <w:rsid w:val="00DA6A7A"/>
    <w:rsid w:val="00DA6BE2"/>
    <w:rsid w:val="00DA6C85"/>
    <w:rsid w:val="00DA79C9"/>
    <w:rsid w:val="00DA7BF4"/>
    <w:rsid w:val="00DA7DAE"/>
    <w:rsid w:val="00DA7E1A"/>
    <w:rsid w:val="00DA7F2B"/>
    <w:rsid w:val="00DA7F57"/>
    <w:rsid w:val="00DB00FE"/>
    <w:rsid w:val="00DB08FE"/>
    <w:rsid w:val="00DB0DAA"/>
    <w:rsid w:val="00DB1263"/>
    <w:rsid w:val="00DB137B"/>
    <w:rsid w:val="00DB1B14"/>
    <w:rsid w:val="00DB1EF0"/>
    <w:rsid w:val="00DB1F97"/>
    <w:rsid w:val="00DB1FA4"/>
    <w:rsid w:val="00DB2185"/>
    <w:rsid w:val="00DB2360"/>
    <w:rsid w:val="00DB257A"/>
    <w:rsid w:val="00DB25DF"/>
    <w:rsid w:val="00DB2867"/>
    <w:rsid w:val="00DB2889"/>
    <w:rsid w:val="00DB2929"/>
    <w:rsid w:val="00DB2A5D"/>
    <w:rsid w:val="00DB323C"/>
    <w:rsid w:val="00DB344C"/>
    <w:rsid w:val="00DB347D"/>
    <w:rsid w:val="00DB34F2"/>
    <w:rsid w:val="00DB4170"/>
    <w:rsid w:val="00DB4327"/>
    <w:rsid w:val="00DB43F0"/>
    <w:rsid w:val="00DB44CE"/>
    <w:rsid w:val="00DB47A3"/>
    <w:rsid w:val="00DB48C7"/>
    <w:rsid w:val="00DB498E"/>
    <w:rsid w:val="00DB49D7"/>
    <w:rsid w:val="00DB4B76"/>
    <w:rsid w:val="00DB5075"/>
    <w:rsid w:val="00DB5261"/>
    <w:rsid w:val="00DB5700"/>
    <w:rsid w:val="00DB57F1"/>
    <w:rsid w:val="00DB59A6"/>
    <w:rsid w:val="00DB5D0F"/>
    <w:rsid w:val="00DB5D86"/>
    <w:rsid w:val="00DB66D7"/>
    <w:rsid w:val="00DB683B"/>
    <w:rsid w:val="00DB6A7F"/>
    <w:rsid w:val="00DB6BFF"/>
    <w:rsid w:val="00DB6E44"/>
    <w:rsid w:val="00DB6F6E"/>
    <w:rsid w:val="00DB7138"/>
    <w:rsid w:val="00DB71C0"/>
    <w:rsid w:val="00DB7989"/>
    <w:rsid w:val="00DB7C66"/>
    <w:rsid w:val="00DB7D52"/>
    <w:rsid w:val="00DC0683"/>
    <w:rsid w:val="00DC09F9"/>
    <w:rsid w:val="00DC0BFC"/>
    <w:rsid w:val="00DC0DAF"/>
    <w:rsid w:val="00DC0E4F"/>
    <w:rsid w:val="00DC0EAF"/>
    <w:rsid w:val="00DC0FC2"/>
    <w:rsid w:val="00DC1531"/>
    <w:rsid w:val="00DC166A"/>
    <w:rsid w:val="00DC1767"/>
    <w:rsid w:val="00DC17EA"/>
    <w:rsid w:val="00DC1D73"/>
    <w:rsid w:val="00DC1EC3"/>
    <w:rsid w:val="00DC1FB4"/>
    <w:rsid w:val="00DC206F"/>
    <w:rsid w:val="00DC21DC"/>
    <w:rsid w:val="00DC241B"/>
    <w:rsid w:val="00DC24C4"/>
    <w:rsid w:val="00DC261A"/>
    <w:rsid w:val="00DC2CB6"/>
    <w:rsid w:val="00DC2D4A"/>
    <w:rsid w:val="00DC3229"/>
    <w:rsid w:val="00DC3432"/>
    <w:rsid w:val="00DC34A5"/>
    <w:rsid w:val="00DC363D"/>
    <w:rsid w:val="00DC3CB0"/>
    <w:rsid w:val="00DC4216"/>
    <w:rsid w:val="00DC42FD"/>
    <w:rsid w:val="00DC4386"/>
    <w:rsid w:val="00DC43B5"/>
    <w:rsid w:val="00DC43B7"/>
    <w:rsid w:val="00DC4687"/>
    <w:rsid w:val="00DC4940"/>
    <w:rsid w:val="00DC4B78"/>
    <w:rsid w:val="00DC4D38"/>
    <w:rsid w:val="00DC4EF6"/>
    <w:rsid w:val="00DC4F17"/>
    <w:rsid w:val="00DC4F71"/>
    <w:rsid w:val="00DC4FE7"/>
    <w:rsid w:val="00DC50B6"/>
    <w:rsid w:val="00DC56B2"/>
    <w:rsid w:val="00DC6041"/>
    <w:rsid w:val="00DC66C0"/>
    <w:rsid w:val="00DC69A0"/>
    <w:rsid w:val="00DC6A23"/>
    <w:rsid w:val="00DC7026"/>
    <w:rsid w:val="00DC732B"/>
    <w:rsid w:val="00DC7447"/>
    <w:rsid w:val="00DC74C1"/>
    <w:rsid w:val="00DC74DF"/>
    <w:rsid w:val="00DC750F"/>
    <w:rsid w:val="00DC7514"/>
    <w:rsid w:val="00DC7D5F"/>
    <w:rsid w:val="00DC7F18"/>
    <w:rsid w:val="00DCDAEB"/>
    <w:rsid w:val="00DD06B4"/>
    <w:rsid w:val="00DD0A6D"/>
    <w:rsid w:val="00DD0B8A"/>
    <w:rsid w:val="00DD123A"/>
    <w:rsid w:val="00DD1359"/>
    <w:rsid w:val="00DD13C5"/>
    <w:rsid w:val="00DD14D3"/>
    <w:rsid w:val="00DD1AAE"/>
    <w:rsid w:val="00DD1AB0"/>
    <w:rsid w:val="00DD1E40"/>
    <w:rsid w:val="00DD24A9"/>
    <w:rsid w:val="00DD259F"/>
    <w:rsid w:val="00DD27B5"/>
    <w:rsid w:val="00DD2C29"/>
    <w:rsid w:val="00DD2F04"/>
    <w:rsid w:val="00DD2FE9"/>
    <w:rsid w:val="00DD319C"/>
    <w:rsid w:val="00DD338B"/>
    <w:rsid w:val="00DD3406"/>
    <w:rsid w:val="00DD35D8"/>
    <w:rsid w:val="00DD36CF"/>
    <w:rsid w:val="00DD3854"/>
    <w:rsid w:val="00DD38FC"/>
    <w:rsid w:val="00DD39E4"/>
    <w:rsid w:val="00DD3A96"/>
    <w:rsid w:val="00DD3ABE"/>
    <w:rsid w:val="00DD3D42"/>
    <w:rsid w:val="00DD3D99"/>
    <w:rsid w:val="00DD3E31"/>
    <w:rsid w:val="00DD3FE4"/>
    <w:rsid w:val="00DD3FEF"/>
    <w:rsid w:val="00DD4260"/>
    <w:rsid w:val="00DD4449"/>
    <w:rsid w:val="00DD4769"/>
    <w:rsid w:val="00DD4818"/>
    <w:rsid w:val="00DD4913"/>
    <w:rsid w:val="00DD4984"/>
    <w:rsid w:val="00DD49AC"/>
    <w:rsid w:val="00DD49B4"/>
    <w:rsid w:val="00DD4D85"/>
    <w:rsid w:val="00DD4DCF"/>
    <w:rsid w:val="00DD50A2"/>
    <w:rsid w:val="00DD50DD"/>
    <w:rsid w:val="00DD5298"/>
    <w:rsid w:val="00DD5325"/>
    <w:rsid w:val="00DD532E"/>
    <w:rsid w:val="00DD54BF"/>
    <w:rsid w:val="00DD56D3"/>
    <w:rsid w:val="00DD5BF7"/>
    <w:rsid w:val="00DD6045"/>
    <w:rsid w:val="00DD65C0"/>
    <w:rsid w:val="00DD667A"/>
    <w:rsid w:val="00DD6826"/>
    <w:rsid w:val="00DD699A"/>
    <w:rsid w:val="00DD6A5E"/>
    <w:rsid w:val="00DD6CE5"/>
    <w:rsid w:val="00DD6CE8"/>
    <w:rsid w:val="00DD6FB3"/>
    <w:rsid w:val="00DD7949"/>
    <w:rsid w:val="00DD7AAE"/>
    <w:rsid w:val="00DD7EA8"/>
    <w:rsid w:val="00DD7F11"/>
    <w:rsid w:val="00DD7F43"/>
    <w:rsid w:val="00DE021E"/>
    <w:rsid w:val="00DE05D2"/>
    <w:rsid w:val="00DE0A50"/>
    <w:rsid w:val="00DE0ADD"/>
    <w:rsid w:val="00DE0C1F"/>
    <w:rsid w:val="00DE0D2C"/>
    <w:rsid w:val="00DE0D44"/>
    <w:rsid w:val="00DE0ED2"/>
    <w:rsid w:val="00DE10E9"/>
    <w:rsid w:val="00DE14EE"/>
    <w:rsid w:val="00DE1817"/>
    <w:rsid w:val="00DE1831"/>
    <w:rsid w:val="00DE1863"/>
    <w:rsid w:val="00DE1DEE"/>
    <w:rsid w:val="00DE1EB4"/>
    <w:rsid w:val="00DE1F31"/>
    <w:rsid w:val="00DE2186"/>
    <w:rsid w:val="00DE24C2"/>
    <w:rsid w:val="00DE26CB"/>
    <w:rsid w:val="00DE29E0"/>
    <w:rsid w:val="00DE2D67"/>
    <w:rsid w:val="00DE308E"/>
    <w:rsid w:val="00DE30BC"/>
    <w:rsid w:val="00DE311A"/>
    <w:rsid w:val="00DE3129"/>
    <w:rsid w:val="00DE349D"/>
    <w:rsid w:val="00DE34C1"/>
    <w:rsid w:val="00DE38D5"/>
    <w:rsid w:val="00DE3A00"/>
    <w:rsid w:val="00DE3E06"/>
    <w:rsid w:val="00DE3FB3"/>
    <w:rsid w:val="00DE4739"/>
    <w:rsid w:val="00DE4864"/>
    <w:rsid w:val="00DE48F7"/>
    <w:rsid w:val="00DE4A4A"/>
    <w:rsid w:val="00DE4E4D"/>
    <w:rsid w:val="00DE50E3"/>
    <w:rsid w:val="00DE548C"/>
    <w:rsid w:val="00DE56F0"/>
    <w:rsid w:val="00DE570A"/>
    <w:rsid w:val="00DE588D"/>
    <w:rsid w:val="00DE58F2"/>
    <w:rsid w:val="00DE596B"/>
    <w:rsid w:val="00DE5B84"/>
    <w:rsid w:val="00DE5C8F"/>
    <w:rsid w:val="00DE627F"/>
    <w:rsid w:val="00DE62F5"/>
    <w:rsid w:val="00DE6499"/>
    <w:rsid w:val="00DE6575"/>
    <w:rsid w:val="00DE65D5"/>
    <w:rsid w:val="00DE6CFC"/>
    <w:rsid w:val="00DE6F91"/>
    <w:rsid w:val="00DE7026"/>
    <w:rsid w:val="00DE73B5"/>
    <w:rsid w:val="00DE7657"/>
    <w:rsid w:val="00DE77EE"/>
    <w:rsid w:val="00DE79C6"/>
    <w:rsid w:val="00DE7A7E"/>
    <w:rsid w:val="00DF023C"/>
    <w:rsid w:val="00DF0490"/>
    <w:rsid w:val="00DF04F1"/>
    <w:rsid w:val="00DF04F9"/>
    <w:rsid w:val="00DF0536"/>
    <w:rsid w:val="00DF066F"/>
    <w:rsid w:val="00DF0962"/>
    <w:rsid w:val="00DF0C41"/>
    <w:rsid w:val="00DF0EA6"/>
    <w:rsid w:val="00DF0F49"/>
    <w:rsid w:val="00DF17B8"/>
    <w:rsid w:val="00DF1818"/>
    <w:rsid w:val="00DF1A3D"/>
    <w:rsid w:val="00DF1B10"/>
    <w:rsid w:val="00DF1B29"/>
    <w:rsid w:val="00DF205A"/>
    <w:rsid w:val="00DF20C2"/>
    <w:rsid w:val="00DF222C"/>
    <w:rsid w:val="00DF23C4"/>
    <w:rsid w:val="00DF23F0"/>
    <w:rsid w:val="00DF2404"/>
    <w:rsid w:val="00DF267E"/>
    <w:rsid w:val="00DF2765"/>
    <w:rsid w:val="00DF2EBD"/>
    <w:rsid w:val="00DF35CF"/>
    <w:rsid w:val="00DF3615"/>
    <w:rsid w:val="00DF398D"/>
    <w:rsid w:val="00DF3AF5"/>
    <w:rsid w:val="00DF3BD7"/>
    <w:rsid w:val="00DF3C4D"/>
    <w:rsid w:val="00DF3D19"/>
    <w:rsid w:val="00DF3E8A"/>
    <w:rsid w:val="00DF3F3D"/>
    <w:rsid w:val="00DF43C9"/>
    <w:rsid w:val="00DF46A3"/>
    <w:rsid w:val="00DF4CAD"/>
    <w:rsid w:val="00DF4D23"/>
    <w:rsid w:val="00DF4FF6"/>
    <w:rsid w:val="00DF5576"/>
    <w:rsid w:val="00DF5B0E"/>
    <w:rsid w:val="00DF5C71"/>
    <w:rsid w:val="00DF5F07"/>
    <w:rsid w:val="00DF5F1C"/>
    <w:rsid w:val="00DF5F51"/>
    <w:rsid w:val="00DF687A"/>
    <w:rsid w:val="00DF694A"/>
    <w:rsid w:val="00DF6C42"/>
    <w:rsid w:val="00DF6E94"/>
    <w:rsid w:val="00DF7258"/>
    <w:rsid w:val="00DF72B0"/>
    <w:rsid w:val="00DF7807"/>
    <w:rsid w:val="00DF78C0"/>
    <w:rsid w:val="00DF7CC4"/>
    <w:rsid w:val="00E00043"/>
    <w:rsid w:val="00E0031B"/>
    <w:rsid w:val="00E0035A"/>
    <w:rsid w:val="00E00396"/>
    <w:rsid w:val="00E003EC"/>
    <w:rsid w:val="00E00495"/>
    <w:rsid w:val="00E005C4"/>
    <w:rsid w:val="00E0098E"/>
    <w:rsid w:val="00E00B94"/>
    <w:rsid w:val="00E00CA8"/>
    <w:rsid w:val="00E015A6"/>
    <w:rsid w:val="00E01680"/>
    <w:rsid w:val="00E01C2D"/>
    <w:rsid w:val="00E0204F"/>
    <w:rsid w:val="00E02090"/>
    <w:rsid w:val="00E02303"/>
    <w:rsid w:val="00E02369"/>
    <w:rsid w:val="00E02BCD"/>
    <w:rsid w:val="00E02D91"/>
    <w:rsid w:val="00E02E2C"/>
    <w:rsid w:val="00E02F0B"/>
    <w:rsid w:val="00E03685"/>
    <w:rsid w:val="00E03BC2"/>
    <w:rsid w:val="00E03C30"/>
    <w:rsid w:val="00E03CE8"/>
    <w:rsid w:val="00E03D13"/>
    <w:rsid w:val="00E03E4A"/>
    <w:rsid w:val="00E0414A"/>
    <w:rsid w:val="00E04496"/>
    <w:rsid w:val="00E04854"/>
    <w:rsid w:val="00E0487A"/>
    <w:rsid w:val="00E048FF"/>
    <w:rsid w:val="00E04925"/>
    <w:rsid w:val="00E04A7F"/>
    <w:rsid w:val="00E050D0"/>
    <w:rsid w:val="00E050D6"/>
    <w:rsid w:val="00E052D7"/>
    <w:rsid w:val="00E05818"/>
    <w:rsid w:val="00E05BBD"/>
    <w:rsid w:val="00E05D25"/>
    <w:rsid w:val="00E0636E"/>
    <w:rsid w:val="00E0641D"/>
    <w:rsid w:val="00E066C3"/>
    <w:rsid w:val="00E0691D"/>
    <w:rsid w:val="00E06EE6"/>
    <w:rsid w:val="00E07071"/>
    <w:rsid w:val="00E07120"/>
    <w:rsid w:val="00E07387"/>
    <w:rsid w:val="00E07969"/>
    <w:rsid w:val="00E07A02"/>
    <w:rsid w:val="00E07C29"/>
    <w:rsid w:val="00E07C5D"/>
    <w:rsid w:val="00E07E45"/>
    <w:rsid w:val="00E10845"/>
    <w:rsid w:val="00E10B38"/>
    <w:rsid w:val="00E10C05"/>
    <w:rsid w:val="00E10DB0"/>
    <w:rsid w:val="00E10EDD"/>
    <w:rsid w:val="00E10FD1"/>
    <w:rsid w:val="00E115D3"/>
    <w:rsid w:val="00E1174A"/>
    <w:rsid w:val="00E118C2"/>
    <w:rsid w:val="00E11C3B"/>
    <w:rsid w:val="00E11F0F"/>
    <w:rsid w:val="00E12014"/>
    <w:rsid w:val="00E1237C"/>
    <w:rsid w:val="00E12421"/>
    <w:rsid w:val="00E12425"/>
    <w:rsid w:val="00E128E9"/>
    <w:rsid w:val="00E12BC4"/>
    <w:rsid w:val="00E13240"/>
    <w:rsid w:val="00E13468"/>
    <w:rsid w:val="00E135A2"/>
    <w:rsid w:val="00E135B3"/>
    <w:rsid w:val="00E13ADC"/>
    <w:rsid w:val="00E13CCC"/>
    <w:rsid w:val="00E13EBC"/>
    <w:rsid w:val="00E14010"/>
    <w:rsid w:val="00E14148"/>
    <w:rsid w:val="00E141EF"/>
    <w:rsid w:val="00E1429C"/>
    <w:rsid w:val="00E14410"/>
    <w:rsid w:val="00E1448E"/>
    <w:rsid w:val="00E14701"/>
    <w:rsid w:val="00E14A45"/>
    <w:rsid w:val="00E14B51"/>
    <w:rsid w:val="00E14E37"/>
    <w:rsid w:val="00E15ADC"/>
    <w:rsid w:val="00E15B8D"/>
    <w:rsid w:val="00E15C5B"/>
    <w:rsid w:val="00E15D44"/>
    <w:rsid w:val="00E16525"/>
    <w:rsid w:val="00E16612"/>
    <w:rsid w:val="00E16640"/>
    <w:rsid w:val="00E1693F"/>
    <w:rsid w:val="00E16A51"/>
    <w:rsid w:val="00E16AEC"/>
    <w:rsid w:val="00E16B28"/>
    <w:rsid w:val="00E16B87"/>
    <w:rsid w:val="00E17062"/>
    <w:rsid w:val="00E1713A"/>
    <w:rsid w:val="00E175BB"/>
    <w:rsid w:val="00E17ADC"/>
    <w:rsid w:val="00E17DD0"/>
    <w:rsid w:val="00E1F107"/>
    <w:rsid w:val="00E20B6B"/>
    <w:rsid w:val="00E210CE"/>
    <w:rsid w:val="00E211D6"/>
    <w:rsid w:val="00E21670"/>
    <w:rsid w:val="00E219CF"/>
    <w:rsid w:val="00E21D62"/>
    <w:rsid w:val="00E221C0"/>
    <w:rsid w:val="00E22646"/>
    <w:rsid w:val="00E227D6"/>
    <w:rsid w:val="00E22A37"/>
    <w:rsid w:val="00E22CD4"/>
    <w:rsid w:val="00E23085"/>
    <w:rsid w:val="00E23238"/>
    <w:rsid w:val="00E23252"/>
    <w:rsid w:val="00E232D0"/>
    <w:rsid w:val="00E232F4"/>
    <w:rsid w:val="00E23499"/>
    <w:rsid w:val="00E23757"/>
    <w:rsid w:val="00E23BD6"/>
    <w:rsid w:val="00E23C1D"/>
    <w:rsid w:val="00E23C28"/>
    <w:rsid w:val="00E23C68"/>
    <w:rsid w:val="00E23D63"/>
    <w:rsid w:val="00E23DE8"/>
    <w:rsid w:val="00E23EAF"/>
    <w:rsid w:val="00E241E0"/>
    <w:rsid w:val="00E2447E"/>
    <w:rsid w:val="00E24699"/>
    <w:rsid w:val="00E247EB"/>
    <w:rsid w:val="00E24804"/>
    <w:rsid w:val="00E24B6D"/>
    <w:rsid w:val="00E24D35"/>
    <w:rsid w:val="00E24ECB"/>
    <w:rsid w:val="00E25018"/>
    <w:rsid w:val="00E2563B"/>
    <w:rsid w:val="00E256FF"/>
    <w:rsid w:val="00E25722"/>
    <w:rsid w:val="00E25A77"/>
    <w:rsid w:val="00E25A79"/>
    <w:rsid w:val="00E25A9E"/>
    <w:rsid w:val="00E25BE7"/>
    <w:rsid w:val="00E25C4C"/>
    <w:rsid w:val="00E25DCB"/>
    <w:rsid w:val="00E25EE0"/>
    <w:rsid w:val="00E25F3E"/>
    <w:rsid w:val="00E26340"/>
    <w:rsid w:val="00E263D6"/>
    <w:rsid w:val="00E263EE"/>
    <w:rsid w:val="00E26637"/>
    <w:rsid w:val="00E267F0"/>
    <w:rsid w:val="00E26C39"/>
    <w:rsid w:val="00E276F3"/>
    <w:rsid w:val="00E2773F"/>
    <w:rsid w:val="00E279EE"/>
    <w:rsid w:val="00E27A56"/>
    <w:rsid w:val="00E27EAE"/>
    <w:rsid w:val="00E30026"/>
    <w:rsid w:val="00E30054"/>
    <w:rsid w:val="00E304FB"/>
    <w:rsid w:val="00E306D6"/>
    <w:rsid w:val="00E30E16"/>
    <w:rsid w:val="00E310AD"/>
    <w:rsid w:val="00E312D2"/>
    <w:rsid w:val="00E313BB"/>
    <w:rsid w:val="00E3145F"/>
    <w:rsid w:val="00E31675"/>
    <w:rsid w:val="00E31786"/>
    <w:rsid w:val="00E317AD"/>
    <w:rsid w:val="00E31861"/>
    <w:rsid w:val="00E31CC1"/>
    <w:rsid w:val="00E31DD6"/>
    <w:rsid w:val="00E31E3F"/>
    <w:rsid w:val="00E31F41"/>
    <w:rsid w:val="00E32544"/>
    <w:rsid w:val="00E32636"/>
    <w:rsid w:val="00E32E96"/>
    <w:rsid w:val="00E3322E"/>
    <w:rsid w:val="00E33339"/>
    <w:rsid w:val="00E33605"/>
    <w:rsid w:val="00E33782"/>
    <w:rsid w:val="00E33787"/>
    <w:rsid w:val="00E3388B"/>
    <w:rsid w:val="00E3394F"/>
    <w:rsid w:val="00E34094"/>
    <w:rsid w:val="00E342D6"/>
    <w:rsid w:val="00E3444B"/>
    <w:rsid w:val="00E3451E"/>
    <w:rsid w:val="00E3453A"/>
    <w:rsid w:val="00E34639"/>
    <w:rsid w:val="00E346A8"/>
    <w:rsid w:val="00E34B9D"/>
    <w:rsid w:val="00E34BD7"/>
    <w:rsid w:val="00E34C92"/>
    <w:rsid w:val="00E34DDE"/>
    <w:rsid w:val="00E35347"/>
    <w:rsid w:val="00E353C0"/>
    <w:rsid w:val="00E356B7"/>
    <w:rsid w:val="00E3582D"/>
    <w:rsid w:val="00E358B7"/>
    <w:rsid w:val="00E35C8D"/>
    <w:rsid w:val="00E35D73"/>
    <w:rsid w:val="00E35F09"/>
    <w:rsid w:val="00E35FF1"/>
    <w:rsid w:val="00E360A8"/>
    <w:rsid w:val="00E367F5"/>
    <w:rsid w:val="00E368C0"/>
    <w:rsid w:val="00E36C43"/>
    <w:rsid w:val="00E36F21"/>
    <w:rsid w:val="00E3716A"/>
    <w:rsid w:val="00E373CF"/>
    <w:rsid w:val="00E373FE"/>
    <w:rsid w:val="00E374DF"/>
    <w:rsid w:val="00E378C1"/>
    <w:rsid w:val="00E37D3F"/>
    <w:rsid w:val="00E37DAC"/>
    <w:rsid w:val="00E37E67"/>
    <w:rsid w:val="00E40213"/>
    <w:rsid w:val="00E40300"/>
    <w:rsid w:val="00E40510"/>
    <w:rsid w:val="00E40641"/>
    <w:rsid w:val="00E40A0E"/>
    <w:rsid w:val="00E40DAD"/>
    <w:rsid w:val="00E40F05"/>
    <w:rsid w:val="00E41331"/>
    <w:rsid w:val="00E417D4"/>
    <w:rsid w:val="00E419C4"/>
    <w:rsid w:val="00E41A78"/>
    <w:rsid w:val="00E41BA2"/>
    <w:rsid w:val="00E41E4B"/>
    <w:rsid w:val="00E41E9F"/>
    <w:rsid w:val="00E41EAD"/>
    <w:rsid w:val="00E4212A"/>
    <w:rsid w:val="00E42208"/>
    <w:rsid w:val="00E4220A"/>
    <w:rsid w:val="00E4234E"/>
    <w:rsid w:val="00E425FD"/>
    <w:rsid w:val="00E426D5"/>
    <w:rsid w:val="00E426E1"/>
    <w:rsid w:val="00E42D2C"/>
    <w:rsid w:val="00E43090"/>
    <w:rsid w:val="00E433F1"/>
    <w:rsid w:val="00E43BDF"/>
    <w:rsid w:val="00E43D89"/>
    <w:rsid w:val="00E43D8E"/>
    <w:rsid w:val="00E43DB5"/>
    <w:rsid w:val="00E44112"/>
    <w:rsid w:val="00E44314"/>
    <w:rsid w:val="00E44555"/>
    <w:rsid w:val="00E44664"/>
    <w:rsid w:val="00E4505D"/>
    <w:rsid w:val="00E452E2"/>
    <w:rsid w:val="00E45317"/>
    <w:rsid w:val="00E45375"/>
    <w:rsid w:val="00E45653"/>
    <w:rsid w:val="00E45677"/>
    <w:rsid w:val="00E45686"/>
    <w:rsid w:val="00E45DA3"/>
    <w:rsid w:val="00E45E9A"/>
    <w:rsid w:val="00E45ECE"/>
    <w:rsid w:val="00E4620A"/>
    <w:rsid w:val="00E466B2"/>
    <w:rsid w:val="00E46875"/>
    <w:rsid w:val="00E46B25"/>
    <w:rsid w:val="00E46D08"/>
    <w:rsid w:val="00E46E4E"/>
    <w:rsid w:val="00E46E5F"/>
    <w:rsid w:val="00E470CC"/>
    <w:rsid w:val="00E47307"/>
    <w:rsid w:val="00E474BE"/>
    <w:rsid w:val="00E475ED"/>
    <w:rsid w:val="00E478C2"/>
    <w:rsid w:val="00E47D36"/>
    <w:rsid w:val="00E47F2B"/>
    <w:rsid w:val="00E5006E"/>
    <w:rsid w:val="00E50199"/>
    <w:rsid w:val="00E50316"/>
    <w:rsid w:val="00E50414"/>
    <w:rsid w:val="00E50BC3"/>
    <w:rsid w:val="00E50E9F"/>
    <w:rsid w:val="00E513B7"/>
    <w:rsid w:val="00E515F7"/>
    <w:rsid w:val="00E51665"/>
    <w:rsid w:val="00E51683"/>
    <w:rsid w:val="00E51B51"/>
    <w:rsid w:val="00E51B73"/>
    <w:rsid w:val="00E51CEE"/>
    <w:rsid w:val="00E51E93"/>
    <w:rsid w:val="00E525C9"/>
    <w:rsid w:val="00E527BD"/>
    <w:rsid w:val="00E52D92"/>
    <w:rsid w:val="00E52E34"/>
    <w:rsid w:val="00E52FBF"/>
    <w:rsid w:val="00E53010"/>
    <w:rsid w:val="00E533E9"/>
    <w:rsid w:val="00E5362E"/>
    <w:rsid w:val="00E53A96"/>
    <w:rsid w:val="00E53DB9"/>
    <w:rsid w:val="00E5444F"/>
    <w:rsid w:val="00E54B0F"/>
    <w:rsid w:val="00E54CCB"/>
    <w:rsid w:val="00E54D25"/>
    <w:rsid w:val="00E54EF6"/>
    <w:rsid w:val="00E5516B"/>
    <w:rsid w:val="00E55316"/>
    <w:rsid w:val="00E553D4"/>
    <w:rsid w:val="00E55494"/>
    <w:rsid w:val="00E554E6"/>
    <w:rsid w:val="00E55DD3"/>
    <w:rsid w:val="00E56058"/>
    <w:rsid w:val="00E56201"/>
    <w:rsid w:val="00E56234"/>
    <w:rsid w:val="00E5627E"/>
    <w:rsid w:val="00E5639D"/>
    <w:rsid w:val="00E566CD"/>
    <w:rsid w:val="00E56768"/>
    <w:rsid w:val="00E56A94"/>
    <w:rsid w:val="00E56ADA"/>
    <w:rsid w:val="00E56C3F"/>
    <w:rsid w:val="00E56E3F"/>
    <w:rsid w:val="00E5724F"/>
    <w:rsid w:val="00E5733C"/>
    <w:rsid w:val="00E57422"/>
    <w:rsid w:val="00E576AB"/>
    <w:rsid w:val="00E576E2"/>
    <w:rsid w:val="00E579C8"/>
    <w:rsid w:val="00E57B49"/>
    <w:rsid w:val="00E57C28"/>
    <w:rsid w:val="00E57C7A"/>
    <w:rsid w:val="00E57CF2"/>
    <w:rsid w:val="00E6009B"/>
    <w:rsid w:val="00E60145"/>
    <w:rsid w:val="00E6038C"/>
    <w:rsid w:val="00E604B2"/>
    <w:rsid w:val="00E60545"/>
    <w:rsid w:val="00E60831"/>
    <w:rsid w:val="00E612F3"/>
    <w:rsid w:val="00E616C3"/>
    <w:rsid w:val="00E619DC"/>
    <w:rsid w:val="00E61D35"/>
    <w:rsid w:val="00E61F01"/>
    <w:rsid w:val="00E61F7C"/>
    <w:rsid w:val="00E6223D"/>
    <w:rsid w:val="00E62284"/>
    <w:rsid w:val="00E6253B"/>
    <w:rsid w:val="00E62760"/>
    <w:rsid w:val="00E628B9"/>
    <w:rsid w:val="00E62AF6"/>
    <w:rsid w:val="00E62DF0"/>
    <w:rsid w:val="00E631F3"/>
    <w:rsid w:val="00E6429B"/>
    <w:rsid w:val="00E642B1"/>
    <w:rsid w:val="00E642DA"/>
    <w:rsid w:val="00E6469E"/>
    <w:rsid w:val="00E648B3"/>
    <w:rsid w:val="00E648F6"/>
    <w:rsid w:val="00E64967"/>
    <w:rsid w:val="00E64AAE"/>
    <w:rsid w:val="00E64BB3"/>
    <w:rsid w:val="00E64BC1"/>
    <w:rsid w:val="00E64C30"/>
    <w:rsid w:val="00E64D6E"/>
    <w:rsid w:val="00E64D77"/>
    <w:rsid w:val="00E64E84"/>
    <w:rsid w:val="00E650AC"/>
    <w:rsid w:val="00E65262"/>
    <w:rsid w:val="00E6535A"/>
    <w:rsid w:val="00E653B3"/>
    <w:rsid w:val="00E65AC3"/>
    <w:rsid w:val="00E65B9B"/>
    <w:rsid w:val="00E65CCC"/>
    <w:rsid w:val="00E65E6E"/>
    <w:rsid w:val="00E6620A"/>
    <w:rsid w:val="00E66243"/>
    <w:rsid w:val="00E66349"/>
    <w:rsid w:val="00E66823"/>
    <w:rsid w:val="00E66C5A"/>
    <w:rsid w:val="00E66F18"/>
    <w:rsid w:val="00E66FDE"/>
    <w:rsid w:val="00E6700D"/>
    <w:rsid w:val="00E671E4"/>
    <w:rsid w:val="00E6722D"/>
    <w:rsid w:val="00E672B2"/>
    <w:rsid w:val="00E675EF"/>
    <w:rsid w:val="00E67846"/>
    <w:rsid w:val="00E679DB"/>
    <w:rsid w:val="00E67CBA"/>
    <w:rsid w:val="00E67CD1"/>
    <w:rsid w:val="00E67DF8"/>
    <w:rsid w:val="00E67EBF"/>
    <w:rsid w:val="00E70077"/>
    <w:rsid w:val="00E707BC"/>
    <w:rsid w:val="00E709ED"/>
    <w:rsid w:val="00E70B22"/>
    <w:rsid w:val="00E70B77"/>
    <w:rsid w:val="00E70BF9"/>
    <w:rsid w:val="00E70CD0"/>
    <w:rsid w:val="00E70E18"/>
    <w:rsid w:val="00E71058"/>
    <w:rsid w:val="00E71305"/>
    <w:rsid w:val="00E71552"/>
    <w:rsid w:val="00E71565"/>
    <w:rsid w:val="00E716FC"/>
    <w:rsid w:val="00E71AE7"/>
    <w:rsid w:val="00E71B11"/>
    <w:rsid w:val="00E71B6D"/>
    <w:rsid w:val="00E72003"/>
    <w:rsid w:val="00E72186"/>
    <w:rsid w:val="00E72612"/>
    <w:rsid w:val="00E727B6"/>
    <w:rsid w:val="00E72962"/>
    <w:rsid w:val="00E72B1B"/>
    <w:rsid w:val="00E73094"/>
    <w:rsid w:val="00E731A1"/>
    <w:rsid w:val="00E73337"/>
    <w:rsid w:val="00E73410"/>
    <w:rsid w:val="00E734BD"/>
    <w:rsid w:val="00E7352E"/>
    <w:rsid w:val="00E73580"/>
    <w:rsid w:val="00E736CC"/>
    <w:rsid w:val="00E737B4"/>
    <w:rsid w:val="00E73AF1"/>
    <w:rsid w:val="00E73D90"/>
    <w:rsid w:val="00E740F9"/>
    <w:rsid w:val="00E74188"/>
    <w:rsid w:val="00E742DB"/>
    <w:rsid w:val="00E74442"/>
    <w:rsid w:val="00E74488"/>
    <w:rsid w:val="00E74DF1"/>
    <w:rsid w:val="00E74F12"/>
    <w:rsid w:val="00E75019"/>
    <w:rsid w:val="00E75271"/>
    <w:rsid w:val="00E75405"/>
    <w:rsid w:val="00E7548A"/>
    <w:rsid w:val="00E75A35"/>
    <w:rsid w:val="00E75C64"/>
    <w:rsid w:val="00E75DAC"/>
    <w:rsid w:val="00E75DFA"/>
    <w:rsid w:val="00E7663E"/>
    <w:rsid w:val="00E766F6"/>
    <w:rsid w:val="00E767BE"/>
    <w:rsid w:val="00E768A1"/>
    <w:rsid w:val="00E7717B"/>
    <w:rsid w:val="00E773AB"/>
    <w:rsid w:val="00E77583"/>
    <w:rsid w:val="00E7769F"/>
    <w:rsid w:val="00E776E6"/>
    <w:rsid w:val="00E77895"/>
    <w:rsid w:val="00E778FE"/>
    <w:rsid w:val="00E77B9C"/>
    <w:rsid w:val="00E801BE"/>
    <w:rsid w:val="00E8029B"/>
    <w:rsid w:val="00E80527"/>
    <w:rsid w:val="00E80541"/>
    <w:rsid w:val="00E8065D"/>
    <w:rsid w:val="00E807AA"/>
    <w:rsid w:val="00E807FC"/>
    <w:rsid w:val="00E80D48"/>
    <w:rsid w:val="00E80E02"/>
    <w:rsid w:val="00E812CA"/>
    <w:rsid w:val="00E81318"/>
    <w:rsid w:val="00E814B9"/>
    <w:rsid w:val="00E816E2"/>
    <w:rsid w:val="00E8175A"/>
    <w:rsid w:val="00E819C0"/>
    <w:rsid w:val="00E81C6B"/>
    <w:rsid w:val="00E81D03"/>
    <w:rsid w:val="00E81DED"/>
    <w:rsid w:val="00E824BD"/>
    <w:rsid w:val="00E82636"/>
    <w:rsid w:val="00E82871"/>
    <w:rsid w:val="00E8296D"/>
    <w:rsid w:val="00E82C1C"/>
    <w:rsid w:val="00E82ED8"/>
    <w:rsid w:val="00E82F16"/>
    <w:rsid w:val="00E830B3"/>
    <w:rsid w:val="00E83223"/>
    <w:rsid w:val="00E835E4"/>
    <w:rsid w:val="00E83712"/>
    <w:rsid w:val="00E837BD"/>
    <w:rsid w:val="00E83B44"/>
    <w:rsid w:val="00E83CE1"/>
    <w:rsid w:val="00E83F93"/>
    <w:rsid w:val="00E8418B"/>
    <w:rsid w:val="00E84304"/>
    <w:rsid w:val="00E844CC"/>
    <w:rsid w:val="00E84595"/>
    <w:rsid w:val="00E84764"/>
    <w:rsid w:val="00E848DB"/>
    <w:rsid w:val="00E84AB8"/>
    <w:rsid w:val="00E84EE8"/>
    <w:rsid w:val="00E84F53"/>
    <w:rsid w:val="00E84FD9"/>
    <w:rsid w:val="00E85385"/>
    <w:rsid w:val="00E854F6"/>
    <w:rsid w:val="00E8589A"/>
    <w:rsid w:val="00E858DA"/>
    <w:rsid w:val="00E85A11"/>
    <w:rsid w:val="00E85E1D"/>
    <w:rsid w:val="00E85EA7"/>
    <w:rsid w:val="00E85FF6"/>
    <w:rsid w:val="00E86179"/>
    <w:rsid w:val="00E861F9"/>
    <w:rsid w:val="00E863E0"/>
    <w:rsid w:val="00E86598"/>
    <w:rsid w:val="00E865CD"/>
    <w:rsid w:val="00E8683D"/>
    <w:rsid w:val="00E86AA4"/>
    <w:rsid w:val="00E86BD5"/>
    <w:rsid w:val="00E86CE4"/>
    <w:rsid w:val="00E86EDA"/>
    <w:rsid w:val="00E86F93"/>
    <w:rsid w:val="00E86FB6"/>
    <w:rsid w:val="00E870D7"/>
    <w:rsid w:val="00E8717C"/>
    <w:rsid w:val="00E902A1"/>
    <w:rsid w:val="00E90306"/>
    <w:rsid w:val="00E90590"/>
    <w:rsid w:val="00E90A3E"/>
    <w:rsid w:val="00E90C85"/>
    <w:rsid w:val="00E9118C"/>
    <w:rsid w:val="00E91436"/>
    <w:rsid w:val="00E9174E"/>
    <w:rsid w:val="00E917C6"/>
    <w:rsid w:val="00E91853"/>
    <w:rsid w:val="00E91C25"/>
    <w:rsid w:val="00E9203C"/>
    <w:rsid w:val="00E9232D"/>
    <w:rsid w:val="00E923B5"/>
    <w:rsid w:val="00E9240E"/>
    <w:rsid w:val="00E9256B"/>
    <w:rsid w:val="00E925F4"/>
    <w:rsid w:val="00E92AB8"/>
    <w:rsid w:val="00E92B3F"/>
    <w:rsid w:val="00E92C38"/>
    <w:rsid w:val="00E92CAA"/>
    <w:rsid w:val="00E92DDA"/>
    <w:rsid w:val="00E9312B"/>
    <w:rsid w:val="00E93192"/>
    <w:rsid w:val="00E9335B"/>
    <w:rsid w:val="00E9339B"/>
    <w:rsid w:val="00E935EB"/>
    <w:rsid w:val="00E94544"/>
    <w:rsid w:val="00E94A1D"/>
    <w:rsid w:val="00E94A25"/>
    <w:rsid w:val="00E94EB8"/>
    <w:rsid w:val="00E94FA6"/>
    <w:rsid w:val="00E9560C"/>
    <w:rsid w:val="00E95630"/>
    <w:rsid w:val="00E956FE"/>
    <w:rsid w:val="00E957DB"/>
    <w:rsid w:val="00E95B52"/>
    <w:rsid w:val="00E95BC1"/>
    <w:rsid w:val="00E95E08"/>
    <w:rsid w:val="00E9617F"/>
    <w:rsid w:val="00E962F4"/>
    <w:rsid w:val="00E96410"/>
    <w:rsid w:val="00E96E01"/>
    <w:rsid w:val="00E96EF5"/>
    <w:rsid w:val="00E96F52"/>
    <w:rsid w:val="00E97741"/>
    <w:rsid w:val="00E97756"/>
    <w:rsid w:val="00E977F4"/>
    <w:rsid w:val="00E97B13"/>
    <w:rsid w:val="00E97BD9"/>
    <w:rsid w:val="00E97CC9"/>
    <w:rsid w:val="00E97F6E"/>
    <w:rsid w:val="00EA01A7"/>
    <w:rsid w:val="00EA0693"/>
    <w:rsid w:val="00EA0740"/>
    <w:rsid w:val="00EA0C0E"/>
    <w:rsid w:val="00EA0C66"/>
    <w:rsid w:val="00EA0C6F"/>
    <w:rsid w:val="00EA0D91"/>
    <w:rsid w:val="00EA0E19"/>
    <w:rsid w:val="00EA0ECC"/>
    <w:rsid w:val="00EA0F49"/>
    <w:rsid w:val="00EA109E"/>
    <w:rsid w:val="00EA1175"/>
    <w:rsid w:val="00EA1319"/>
    <w:rsid w:val="00EA13E4"/>
    <w:rsid w:val="00EA144E"/>
    <w:rsid w:val="00EA145F"/>
    <w:rsid w:val="00EA14D6"/>
    <w:rsid w:val="00EA1593"/>
    <w:rsid w:val="00EA16B1"/>
    <w:rsid w:val="00EA18AC"/>
    <w:rsid w:val="00EA1AE2"/>
    <w:rsid w:val="00EA1CF7"/>
    <w:rsid w:val="00EA1DED"/>
    <w:rsid w:val="00EA1E09"/>
    <w:rsid w:val="00EA1E89"/>
    <w:rsid w:val="00EA20B1"/>
    <w:rsid w:val="00EA2458"/>
    <w:rsid w:val="00EA261A"/>
    <w:rsid w:val="00EA2898"/>
    <w:rsid w:val="00EA29FF"/>
    <w:rsid w:val="00EA2B1E"/>
    <w:rsid w:val="00EA2FAF"/>
    <w:rsid w:val="00EA3197"/>
    <w:rsid w:val="00EA31D0"/>
    <w:rsid w:val="00EA39DA"/>
    <w:rsid w:val="00EA3A38"/>
    <w:rsid w:val="00EA3D4B"/>
    <w:rsid w:val="00EA420F"/>
    <w:rsid w:val="00EA437A"/>
    <w:rsid w:val="00EA43B1"/>
    <w:rsid w:val="00EA4623"/>
    <w:rsid w:val="00EA490E"/>
    <w:rsid w:val="00EA49C6"/>
    <w:rsid w:val="00EA4DF8"/>
    <w:rsid w:val="00EA4F4A"/>
    <w:rsid w:val="00EA5299"/>
    <w:rsid w:val="00EA547C"/>
    <w:rsid w:val="00EA54A7"/>
    <w:rsid w:val="00EA5688"/>
    <w:rsid w:val="00EA5B7B"/>
    <w:rsid w:val="00EA620A"/>
    <w:rsid w:val="00EA6421"/>
    <w:rsid w:val="00EA646D"/>
    <w:rsid w:val="00EA65E0"/>
    <w:rsid w:val="00EA66A8"/>
    <w:rsid w:val="00EA66CB"/>
    <w:rsid w:val="00EA6766"/>
    <w:rsid w:val="00EA6A24"/>
    <w:rsid w:val="00EA6C25"/>
    <w:rsid w:val="00EA738A"/>
    <w:rsid w:val="00EA7521"/>
    <w:rsid w:val="00EA7827"/>
    <w:rsid w:val="00EA78A2"/>
    <w:rsid w:val="00EA7B20"/>
    <w:rsid w:val="00EA7B4F"/>
    <w:rsid w:val="00EA7D21"/>
    <w:rsid w:val="00EA7E62"/>
    <w:rsid w:val="00EA7EA1"/>
    <w:rsid w:val="00EA7F77"/>
    <w:rsid w:val="00EB053A"/>
    <w:rsid w:val="00EB06D9"/>
    <w:rsid w:val="00EB09EC"/>
    <w:rsid w:val="00EB0D50"/>
    <w:rsid w:val="00EB0D8E"/>
    <w:rsid w:val="00EB0DC8"/>
    <w:rsid w:val="00EB13A8"/>
    <w:rsid w:val="00EB1445"/>
    <w:rsid w:val="00EB14FE"/>
    <w:rsid w:val="00EB17A4"/>
    <w:rsid w:val="00EB1874"/>
    <w:rsid w:val="00EB1A85"/>
    <w:rsid w:val="00EB1C16"/>
    <w:rsid w:val="00EB23E1"/>
    <w:rsid w:val="00EB240A"/>
    <w:rsid w:val="00EB261B"/>
    <w:rsid w:val="00EB2673"/>
    <w:rsid w:val="00EB26D9"/>
    <w:rsid w:val="00EB2704"/>
    <w:rsid w:val="00EB296E"/>
    <w:rsid w:val="00EB2A67"/>
    <w:rsid w:val="00EB2D56"/>
    <w:rsid w:val="00EB31F6"/>
    <w:rsid w:val="00EB3276"/>
    <w:rsid w:val="00EB3397"/>
    <w:rsid w:val="00EB35D3"/>
    <w:rsid w:val="00EB3B4A"/>
    <w:rsid w:val="00EB3F28"/>
    <w:rsid w:val="00EB4660"/>
    <w:rsid w:val="00EB4998"/>
    <w:rsid w:val="00EB4AF1"/>
    <w:rsid w:val="00EB4B43"/>
    <w:rsid w:val="00EB4BC5"/>
    <w:rsid w:val="00EB4C8F"/>
    <w:rsid w:val="00EB4ED4"/>
    <w:rsid w:val="00EB518F"/>
    <w:rsid w:val="00EB5243"/>
    <w:rsid w:val="00EB5863"/>
    <w:rsid w:val="00EB58E0"/>
    <w:rsid w:val="00EB5A9D"/>
    <w:rsid w:val="00EB636A"/>
    <w:rsid w:val="00EB66DE"/>
    <w:rsid w:val="00EB68D1"/>
    <w:rsid w:val="00EB69AC"/>
    <w:rsid w:val="00EB6B2E"/>
    <w:rsid w:val="00EB6C23"/>
    <w:rsid w:val="00EB6D47"/>
    <w:rsid w:val="00EB70D8"/>
    <w:rsid w:val="00EB7230"/>
    <w:rsid w:val="00EB723C"/>
    <w:rsid w:val="00EB733E"/>
    <w:rsid w:val="00EB75C5"/>
    <w:rsid w:val="00EB793F"/>
    <w:rsid w:val="00EB7A35"/>
    <w:rsid w:val="00EB7ACA"/>
    <w:rsid w:val="00EB7D1C"/>
    <w:rsid w:val="00EC0116"/>
    <w:rsid w:val="00EC0243"/>
    <w:rsid w:val="00EC0466"/>
    <w:rsid w:val="00EC08FE"/>
    <w:rsid w:val="00EC0907"/>
    <w:rsid w:val="00EC0980"/>
    <w:rsid w:val="00EC0E84"/>
    <w:rsid w:val="00EC0EB6"/>
    <w:rsid w:val="00EC0EED"/>
    <w:rsid w:val="00EC1365"/>
    <w:rsid w:val="00EC13AF"/>
    <w:rsid w:val="00EC181E"/>
    <w:rsid w:val="00EC1D84"/>
    <w:rsid w:val="00EC1EF6"/>
    <w:rsid w:val="00EC2479"/>
    <w:rsid w:val="00EC24E7"/>
    <w:rsid w:val="00EC2570"/>
    <w:rsid w:val="00EC2736"/>
    <w:rsid w:val="00EC28EE"/>
    <w:rsid w:val="00EC2906"/>
    <w:rsid w:val="00EC29FD"/>
    <w:rsid w:val="00EC2B71"/>
    <w:rsid w:val="00EC2C9D"/>
    <w:rsid w:val="00EC2CCA"/>
    <w:rsid w:val="00EC2DB9"/>
    <w:rsid w:val="00EC2ED5"/>
    <w:rsid w:val="00EC2FE7"/>
    <w:rsid w:val="00EC32C4"/>
    <w:rsid w:val="00EC3608"/>
    <w:rsid w:val="00EC3680"/>
    <w:rsid w:val="00EC36B6"/>
    <w:rsid w:val="00EC36DA"/>
    <w:rsid w:val="00EC3884"/>
    <w:rsid w:val="00EC3A19"/>
    <w:rsid w:val="00EC3B11"/>
    <w:rsid w:val="00EC3D45"/>
    <w:rsid w:val="00EC3DF7"/>
    <w:rsid w:val="00EC3E73"/>
    <w:rsid w:val="00EC3F9E"/>
    <w:rsid w:val="00EC4032"/>
    <w:rsid w:val="00EC4168"/>
    <w:rsid w:val="00EC4294"/>
    <w:rsid w:val="00EC44D0"/>
    <w:rsid w:val="00EC4583"/>
    <w:rsid w:val="00EC4593"/>
    <w:rsid w:val="00EC4850"/>
    <w:rsid w:val="00EC4B53"/>
    <w:rsid w:val="00EC54C3"/>
    <w:rsid w:val="00EC5603"/>
    <w:rsid w:val="00EC5A11"/>
    <w:rsid w:val="00EC5D87"/>
    <w:rsid w:val="00EC5EC6"/>
    <w:rsid w:val="00EC5F94"/>
    <w:rsid w:val="00EC6242"/>
    <w:rsid w:val="00EC633C"/>
    <w:rsid w:val="00EC63D0"/>
    <w:rsid w:val="00EC64ED"/>
    <w:rsid w:val="00EC64FC"/>
    <w:rsid w:val="00EC6508"/>
    <w:rsid w:val="00EC6603"/>
    <w:rsid w:val="00EC662A"/>
    <w:rsid w:val="00EC66CC"/>
    <w:rsid w:val="00EC6B18"/>
    <w:rsid w:val="00EC6D6A"/>
    <w:rsid w:val="00EC7162"/>
    <w:rsid w:val="00EC7239"/>
    <w:rsid w:val="00EC737E"/>
    <w:rsid w:val="00EC77ED"/>
    <w:rsid w:val="00EC7A98"/>
    <w:rsid w:val="00EC7B56"/>
    <w:rsid w:val="00EC7FDB"/>
    <w:rsid w:val="00ECB022"/>
    <w:rsid w:val="00ED0600"/>
    <w:rsid w:val="00ED0E20"/>
    <w:rsid w:val="00ED11A5"/>
    <w:rsid w:val="00ED1920"/>
    <w:rsid w:val="00ED1CBD"/>
    <w:rsid w:val="00ED1EA9"/>
    <w:rsid w:val="00ED1EEB"/>
    <w:rsid w:val="00ED1F7D"/>
    <w:rsid w:val="00ED2214"/>
    <w:rsid w:val="00ED2357"/>
    <w:rsid w:val="00ED23F6"/>
    <w:rsid w:val="00ED25F3"/>
    <w:rsid w:val="00ED28D6"/>
    <w:rsid w:val="00ED2A41"/>
    <w:rsid w:val="00ED3105"/>
    <w:rsid w:val="00ED32C8"/>
    <w:rsid w:val="00ED33C0"/>
    <w:rsid w:val="00ED3518"/>
    <w:rsid w:val="00ED3559"/>
    <w:rsid w:val="00ED3647"/>
    <w:rsid w:val="00ED371A"/>
    <w:rsid w:val="00ED39C6"/>
    <w:rsid w:val="00ED3DED"/>
    <w:rsid w:val="00ED3E79"/>
    <w:rsid w:val="00ED425D"/>
    <w:rsid w:val="00ED4266"/>
    <w:rsid w:val="00ED442E"/>
    <w:rsid w:val="00ED4692"/>
    <w:rsid w:val="00ED4BAB"/>
    <w:rsid w:val="00ED4BF4"/>
    <w:rsid w:val="00ED4FA6"/>
    <w:rsid w:val="00ED521E"/>
    <w:rsid w:val="00ED5475"/>
    <w:rsid w:val="00ED5506"/>
    <w:rsid w:val="00ED557B"/>
    <w:rsid w:val="00ED5E58"/>
    <w:rsid w:val="00ED5F55"/>
    <w:rsid w:val="00ED60FA"/>
    <w:rsid w:val="00ED62A3"/>
    <w:rsid w:val="00ED66D5"/>
    <w:rsid w:val="00ED6891"/>
    <w:rsid w:val="00ED6A43"/>
    <w:rsid w:val="00ED6AEE"/>
    <w:rsid w:val="00ED6AF2"/>
    <w:rsid w:val="00ED6E84"/>
    <w:rsid w:val="00ED6EA7"/>
    <w:rsid w:val="00ED6F01"/>
    <w:rsid w:val="00ED71B9"/>
    <w:rsid w:val="00ED71EE"/>
    <w:rsid w:val="00ED71FE"/>
    <w:rsid w:val="00ED736E"/>
    <w:rsid w:val="00ED74CF"/>
    <w:rsid w:val="00ED7C10"/>
    <w:rsid w:val="00ED7E23"/>
    <w:rsid w:val="00ED7F30"/>
    <w:rsid w:val="00ED7F49"/>
    <w:rsid w:val="00EE0729"/>
    <w:rsid w:val="00EE08EA"/>
    <w:rsid w:val="00EE10B2"/>
    <w:rsid w:val="00EE113E"/>
    <w:rsid w:val="00EE129C"/>
    <w:rsid w:val="00EE1309"/>
    <w:rsid w:val="00EE138D"/>
    <w:rsid w:val="00EE1627"/>
    <w:rsid w:val="00EE1B80"/>
    <w:rsid w:val="00EE1DFD"/>
    <w:rsid w:val="00EE1F5A"/>
    <w:rsid w:val="00EE2142"/>
    <w:rsid w:val="00EE21D3"/>
    <w:rsid w:val="00EE249F"/>
    <w:rsid w:val="00EE278B"/>
    <w:rsid w:val="00EE27C1"/>
    <w:rsid w:val="00EE2C3D"/>
    <w:rsid w:val="00EE2CA6"/>
    <w:rsid w:val="00EE2E5B"/>
    <w:rsid w:val="00EE3011"/>
    <w:rsid w:val="00EE30FF"/>
    <w:rsid w:val="00EE335D"/>
    <w:rsid w:val="00EE3BF6"/>
    <w:rsid w:val="00EE3F18"/>
    <w:rsid w:val="00EE3F5B"/>
    <w:rsid w:val="00EE4242"/>
    <w:rsid w:val="00EE4310"/>
    <w:rsid w:val="00EE465D"/>
    <w:rsid w:val="00EE48D1"/>
    <w:rsid w:val="00EE4947"/>
    <w:rsid w:val="00EE4E92"/>
    <w:rsid w:val="00EE5277"/>
    <w:rsid w:val="00EE5438"/>
    <w:rsid w:val="00EE5536"/>
    <w:rsid w:val="00EE5624"/>
    <w:rsid w:val="00EE589C"/>
    <w:rsid w:val="00EE5EED"/>
    <w:rsid w:val="00EE60A4"/>
    <w:rsid w:val="00EE6217"/>
    <w:rsid w:val="00EE626B"/>
    <w:rsid w:val="00EE637A"/>
    <w:rsid w:val="00EE6734"/>
    <w:rsid w:val="00EE6A0D"/>
    <w:rsid w:val="00EE6BDF"/>
    <w:rsid w:val="00EE6D8D"/>
    <w:rsid w:val="00EE6F6A"/>
    <w:rsid w:val="00EE7337"/>
    <w:rsid w:val="00EE74A6"/>
    <w:rsid w:val="00EE74A9"/>
    <w:rsid w:val="00EE7546"/>
    <w:rsid w:val="00EE783B"/>
    <w:rsid w:val="00EE78EF"/>
    <w:rsid w:val="00EE7BFF"/>
    <w:rsid w:val="00EE7D14"/>
    <w:rsid w:val="00EE7E74"/>
    <w:rsid w:val="00EE7E81"/>
    <w:rsid w:val="00EF0106"/>
    <w:rsid w:val="00EF03A3"/>
    <w:rsid w:val="00EF04B0"/>
    <w:rsid w:val="00EF092A"/>
    <w:rsid w:val="00EF09EB"/>
    <w:rsid w:val="00EF0A21"/>
    <w:rsid w:val="00EF0CA8"/>
    <w:rsid w:val="00EF0DA2"/>
    <w:rsid w:val="00EF0E8A"/>
    <w:rsid w:val="00EF0FA9"/>
    <w:rsid w:val="00EF110D"/>
    <w:rsid w:val="00EF118E"/>
    <w:rsid w:val="00EF11F3"/>
    <w:rsid w:val="00EF179D"/>
    <w:rsid w:val="00EF1968"/>
    <w:rsid w:val="00EF1A0D"/>
    <w:rsid w:val="00EF1A2B"/>
    <w:rsid w:val="00EF1A55"/>
    <w:rsid w:val="00EF1BAF"/>
    <w:rsid w:val="00EF1CD2"/>
    <w:rsid w:val="00EF1D18"/>
    <w:rsid w:val="00EF1F18"/>
    <w:rsid w:val="00EF2124"/>
    <w:rsid w:val="00EF23BA"/>
    <w:rsid w:val="00EF2849"/>
    <w:rsid w:val="00EF29AA"/>
    <w:rsid w:val="00EF29F9"/>
    <w:rsid w:val="00EF2AFE"/>
    <w:rsid w:val="00EF2D2D"/>
    <w:rsid w:val="00EF330A"/>
    <w:rsid w:val="00EF3379"/>
    <w:rsid w:val="00EF34C1"/>
    <w:rsid w:val="00EF3C95"/>
    <w:rsid w:val="00EF3CAC"/>
    <w:rsid w:val="00EF3CE4"/>
    <w:rsid w:val="00EF3EC0"/>
    <w:rsid w:val="00EF3ECC"/>
    <w:rsid w:val="00EF4090"/>
    <w:rsid w:val="00EF423F"/>
    <w:rsid w:val="00EF47C5"/>
    <w:rsid w:val="00EF49D7"/>
    <w:rsid w:val="00EF4C8B"/>
    <w:rsid w:val="00EF532A"/>
    <w:rsid w:val="00EF5419"/>
    <w:rsid w:val="00EF549F"/>
    <w:rsid w:val="00EF559A"/>
    <w:rsid w:val="00EF5AD0"/>
    <w:rsid w:val="00EF60E4"/>
    <w:rsid w:val="00EF648D"/>
    <w:rsid w:val="00EF677F"/>
    <w:rsid w:val="00EF6976"/>
    <w:rsid w:val="00EF6A09"/>
    <w:rsid w:val="00EF6BF7"/>
    <w:rsid w:val="00EF71DE"/>
    <w:rsid w:val="00EF73A8"/>
    <w:rsid w:val="00EF77C2"/>
    <w:rsid w:val="00EF7865"/>
    <w:rsid w:val="00EF7C13"/>
    <w:rsid w:val="00EF7C30"/>
    <w:rsid w:val="00F0023E"/>
    <w:rsid w:val="00F008C2"/>
    <w:rsid w:val="00F010C2"/>
    <w:rsid w:val="00F010C7"/>
    <w:rsid w:val="00F01232"/>
    <w:rsid w:val="00F012B1"/>
    <w:rsid w:val="00F01501"/>
    <w:rsid w:val="00F01875"/>
    <w:rsid w:val="00F0187F"/>
    <w:rsid w:val="00F01A5F"/>
    <w:rsid w:val="00F01A74"/>
    <w:rsid w:val="00F01BDF"/>
    <w:rsid w:val="00F01D04"/>
    <w:rsid w:val="00F01D7B"/>
    <w:rsid w:val="00F01E9A"/>
    <w:rsid w:val="00F01F7D"/>
    <w:rsid w:val="00F02144"/>
    <w:rsid w:val="00F02426"/>
    <w:rsid w:val="00F025AD"/>
    <w:rsid w:val="00F027D6"/>
    <w:rsid w:val="00F0285A"/>
    <w:rsid w:val="00F02917"/>
    <w:rsid w:val="00F02A1F"/>
    <w:rsid w:val="00F02AC8"/>
    <w:rsid w:val="00F02DCA"/>
    <w:rsid w:val="00F03001"/>
    <w:rsid w:val="00F031D5"/>
    <w:rsid w:val="00F03403"/>
    <w:rsid w:val="00F03450"/>
    <w:rsid w:val="00F034E6"/>
    <w:rsid w:val="00F035FA"/>
    <w:rsid w:val="00F03613"/>
    <w:rsid w:val="00F03D1F"/>
    <w:rsid w:val="00F03D4B"/>
    <w:rsid w:val="00F03E9E"/>
    <w:rsid w:val="00F04158"/>
    <w:rsid w:val="00F0424A"/>
    <w:rsid w:val="00F04293"/>
    <w:rsid w:val="00F04368"/>
    <w:rsid w:val="00F043ED"/>
    <w:rsid w:val="00F04529"/>
    <w:rsid w:val="00F0469A"/>
    <w:rsid w:val="00F04792"/>
    <w:rsid w:val="00F04A36"/>
    <w:rsid w:val="00F05528"/>
    <w:rsid w:val="00F055D1"/>
    <w:rsid w:val="00F05A5F"/>
    <w:rsid w:val="00F05B68"/>
    <w:rsid w:val="00F05CC0"/>
    <w:rsid w:val="00F063AC"/>
    <w:rsid w:val="00F06410"/>
    <w:rsid w:val="00F06913"/>
    <w:rsid w:val="00F069B2"/>
    <w:rsid w:val="00F06B72"/>
    <w:rsid w:val="00F06F55"/>
    <w:rsid w:val="00F07095"/>
    <w:rsid w:val="00F0713F"/>
    <w:rsid w:val="00F072C1"/>
    <w:rsid w:val="00F076FE"/>
    <w:rsid w:val="00F0772F"/>
    <w:rsid w:val="00F0776B"/>
    <w:rsid w:val="00F07990"/>
    <w:rsid w:val="00F07C18"/>
    <w:rsid w:val="00F07C7B"/>
    <w:rsid w:val="00F07D35"/>
    <w:rsid w:val="00F100BB"/>
    <w:rsid w:val="00F10109"/>
    <w:rsid w:val="00F10166"/>
    <w:rsid w:val="00F10170"/>
    <w:rsid w:val="00F101F6"/>
    <w:rsid w:val="00F108D2"/>
    <w:rsid w:val="00F11168"/>
    <w:rsid w:val="00F11256"/>
    <w:rsid w:val="00F11308"/>
    <w:rsid w:val="00F11508"/>
    <w:rsid w:val="00F11950"/>
    <w:rsid w:val="00F11B80"/>
    <w:rsid w:val="00F11BEA"/>
    <w:rsid w:val="00F11F93"/>
    <w:rsid w:val="00F11FA6"/>
    <w:rsid w:val="00F12119"/>
    <w:rsid w:val="00F123B2"/>
    <w:rsid w:val="00F123D3"/>
    <w:rsid w:val="00F12640"/>
    <w:rsid w:val="00F12861"/>
    <w:rsid w:val="00F12C17"/>
    <w:rsid w:val="00F12D9B"/>
    <w:rsid w:val="00F12E5A"/>
    <w:rsid w:val="00F12FDB"/>
    <w:rsid w:val="00F1304B"/>
    <w:rsid w:val="00F1307C"/>
    <w:rsid w:val="00F13190"/>
    <w:rsid w:val="00F13200"/>
    <w:rsid w:val="00F133EA"/>
    <w:rsid w:val="00F1368D"/>
    <w:rsid w:val="00F13815"/>
    <w:rsid w:val="00F13980"/>
    <w:rsid w:val="00F13A44"/>
    <w:rsid w:val="00F13AB3"/>
    <w:rsid w:val="00F13C43"/>
    <w:rsid w:val="00F13D9D"/>
    <w:rsid w:val="00F13DEA"/>
    <w:rsid w:val="00F13E50"/>
    <w:rsid w:val="00F13E6E"/>
    <w:rsid w:val="00F1403D"/>
    <w:rsid w:val="00F14417"/>
    <w:rsid w:val="00F14572"/>
    <w:rsid w:val="00F14599"/>
    <w:rsid w:val="00F146AF"/>
    <w:rsid w:val="00F149DA"/>
    <w:rsid w:val="00F14A2C"/>
    <w:rsid w:val="00F14DE8"/>
    <w:rsid w:val="00F15199"/>
    <w:rsid w:val="00F15651"/>
    <w:rsid w:val="00F157A8"/>
    <w:rsid w:val="00F15903"/>
    <w:rsid w:val="00F15918"/>
    <w:rsid w:val="00F15A5C"/>
    <w:rsid w:val="00F15A78"/>
    <w:rsid w:val="00F15C50"/>
    <w:rsid w:val="00F15C9F"/>
    <w:rsid w:val="00F15D2E"/>
    <w:rsid w:val="00F15EB5"/>
    <w:rsid w:val="00F15FA1"/>
    <w:rsid w:val="00F1606B"/>
    <w:rsid w:val="00F1659F"/>
    <w:rsid w:val="00F165F8"/>
    <w:rsid w:val="00F1698C"/>
    <w:rsid w:val="00F169D0"/>
    <w:rsid w:val="00F16A18"/>
    <w:rsid w:val="00F16A2F"/>
    <w:rsid w:val="00F16AB5"/>
    <w:rsid w:val="00F16BD7"/>
    <w:rsid w:val="00F16C5A"/>
    <w:rsid w:val="00F16F80"/>
    <w:rsid w:val="00F17177"/>
    <w:rsid w:val="00F17329"/>
    <w:rsid w:val="00F1735A"/>
    <w:rsid w:val="00F17376"/>
    <w:rsid w:val="00F17553"/>
    <w:rsid w:val="00F177C1"/>
    <w:rsid w:val="00F177F0"/>
    <w:rsid w:val="00F17915"/>
    <w:rsid w:val="00F17F29"/>
    <w:rsid w:val="00F17F63"/>
    <w:rsid w:val="00F20083"/>
    <w:rsid w:val="00F204BE"/>
    <w:rsid w:val="00F207F3"/>
    <w:rsid w:val="00F20812"/>
    <w:rsid w:val="00F209C8"/>
    <w:rsid w:val="00F20B96"/>
    <w:rsid w:val="00F20C84"/>
    <w:rsid w:val="00F20E0C"/>
    <w:rsid w:val="00F21207"/>
    <w:rsid w:val="00F2138A"/>
    <w:rsid w:val="00F21456"/>
    <w:rsid w:val="00F21581"/>
    <w:rsid w:val="00F21682"/>
    <w:rsid w:val="00F2173B"/>
    <w:rsid w:val="00F217F5"/>
    <w:rsid w:val="00F22621"/>
    <w:rsid w:val="00F22688"/>
    <w:rsid w:val="00F226AD"/>
    <w:rsid w:val="00F22784"/>
    <w:rsid w:val="00F22830"/>
    <w:rsid w:val="00F22A79"/>
    <w:rsid w:val="00F22BCB"/>
    <w:rsid w:val="00F23085"/>
    <w:rsid w:val="00F230AE"/>
    <w:rsid w:val="00F2364E"/>
    <w:rsid w:val="00F23802"/>
    <w:rsid w:val="00F23963"/>
    <w:rsid w:val="00F23A68"/>
    <w:rsid w:val="00F23D6E"/>
    <w:rsid w:val="00F2491C"/>
    <w:rsid w:val="00F251B6"/>
    <w:rsid w:val="00F2576F"/>
    <w:rsid w:val="00F25A62"/>
    <w:rsid w:val="00F25A87"/>
    <w:rsid w:val="00F25A9E"/>
    <w:rsid w:val="00F25AFF"/>
    <w:rsid w:val="00F260F4"/>
    <w:rsid w:val="00F26128"/>
    <w:rsid w:val="00F261BB"/>
    <w:rsid w:val="00F26229"/>
    <w:rsid w:val="00F26C8B"/>
    <w:rsid w:val="00F26CA8"/>
    <w:rsid w:val="00F26D82"/>
    <w:rsid w:val="00F26E28"/>
    <w:rsid w:val="00F26F1D"/>
    <w:rsid w:val="00F2712D"/>
    <w:rsid w:val="00F2727F"/>
    <w:rsid w:val="00F27E2E"/>
    <w:rsid w:val="00F27F1C"/>
    <w:rsid w:val="00F30068"/>
    <w:rsid w:val="00F30493"/>
    <w:rsid w:val="00F306F7"/>
    <w:rsid w:val="00F30927"/>
    <w:rsid w:val="00F30C92"/>
    <w:rsid w:val="00F30D9C"/>
    <w:rsid w:val="00F30F6E"/>
    <w:rsid w:val="00F31146"/>
    <w:rsid w:val="00F31215"/>
    <w:rsid w:val="00F3155A"/>
    <w:rsid w:val="00F31780"/>
    <w:rsid w:val="00F318E4"/>
    <w:rsid w:val="00F31911"/>
    <w:rsid w:val="00F31920"/>
    <w:rsid w:val="00F31A56"/>
    <w:rsid w:val="00F31AB4"/>
    <w:rsid w:val="00F31C48"/>
    <w:rsid w:val="00F31E66"/>
    <w:rsid w:val="00F31FBC"/>
    <w:rsid w:val="00F320A9"/>
    <w:rsid w:val="00F327ED"/>
    <w:rsid w:val="00F32911"/>
    <w:rsid w:val="00F32A47"/>
    <w:rsid w:val="00F32CD6"/>
    <w:rsid w:val="00F3306E"/>
    <w:rsid w:val="00F33112"/>
    <w:rsid w:val="00F33156"/>
    <w:rsid w:val="00F33400"/>
    <w:rsid w:val="00F3398F"/>
    <w:rsid w:val="00F33A6D"/>
    <w:rsid w:val="00F33BC1"/>
    <w:rsid w:val="00F33D74"/>
    <w:rsid w:val="00F33F5E"/>
    <w:rsid w:val="00F34397"/>
    <w:rsid w:val="00F3454C"/>
    <w:rsid w:val="00F34640"/>
    <w:rsid w:val="00F34B17"/>
    <w:rsid w:val="00F34BB7"/>
    <w:rsid w:val="00F34D25"/>
    <w:rsid w:val="00F34E0D"/>
    <w:rsid w:val="00F34E4D"/>
    <w:rsid w:val="00F34EA0"/>
    <w:rsid w:val="00F357D6"/>
    <w:rsid w:val="00F35944"/>
    <w:rsid w:val="00F35B46"/>
    <w:rsid w:val="00F35B99"/>
    <w:rsid w:val="00F35BF1"/>
    <w:rsid w:val="00F35CCA"/>
    <w:rsid w:val="00F35D0C"/>
    <w:rsid w:val="00F35EE3"/>
    <w:rsid w:val="00F35FDB"/>
    <w:rsid w:val="00F360E6"/>
    <w:rsid w:val="00F3629F"/>
    <w:rsid w:val="00F362EF"/>
    <w:rsid w:val="00F36335"/>
    <w:rsid w:val="00F36833"/>
    <w:rsid w:val="00F36B99"/>
    <w:rsid w:val="00F36D48"/>
    <w:rsid w:val="00F36E42"/>
    <w:rsid w:val="00F36F0E"/>
    <w:rsid w:val="00F3707E"/>
    <w:rsid w:val="00F3723F"/>
    <w:rsid w:val="00F37271"/>
    <w:rsid w:val="00F3741E"/>
    <w:rsid w:val="00F374B0"/>
    <w:rsid w:val="00F376F7"/>
    <w:rsid w:val="00F37714"/>
    <w:rsid w:val="00F379CD"/>
    <w:rsid w:val="00F379F3"/>
    <w:rsid w:val="00F37FE4"/>
    <w:rsid w:val="00F4006F"/>
    <w:rsid w:val="00F403EE"/>
    <w:rsid w:val="00F40521"/>
    <w:rsid w:val="00F4070D"/>
    <w:rsid w:val="00F40970"/>
    <w:rsid w:val="00F40987"/>
    <w:rsid w:val="00F40AD2"/>
    <w:rsid w:val="00F40D55"/>
    <w:rsid w:val="00F40DBA"/>
    <w:rsid w:val="00F40DDB"/>
    <w:rsid w:val="00F40F18"/>
    <w:rsid w:val="00F40FFE"/>
    <w:rsid w:val="00F41077"/>
    <w:rsid w:val="00F41301"/>
    <w:rsid w:val="00F413E7"/>
    <w:rsid w:val="00F41E37"/>
    <w:rsid w:val="00F42034"/>
    <w:rsid w:val="00F4216F"/>
    <w:rsid w:val="00F42175"/>
    <w:rsid w:val="00F423A7"/>
    <w:rsid w:val="00F42544"/>
    <w:rsid w:val="00F42688"/>
    <w:rsid w:val="00F42712"/>
    <w:rsid w:val="00F42D9D"/>
    <w:rsid w:val="00F42DF8"/>
    <w:rsid w:val="00F43132"/>
    <w:rsid w:val="00F433CC"/>
    <w:rsid w:val="00F4342E"/>
    <w:rsid w:val="00F435AC"/>
    <w:rsid w:val="00F4380A"/>
    <w:rsid w:val="00F43CB8"/>
    <w:rsid w:val="00F43CEC"/>
    <w:rsid w:val="00F4409E"/>
    <w:rsid w:val="00F440A2"/>
    <w:rsid w:val="00F44298"/>
    <w:rsid w:val="00F442A6"/>
    <w:rsid w:val="00F44458"/>
    <w:rsid w:val="00F446A5"/>
    <w:rsid w:val="00F44C78"/>
    <w:rsid w:val="00F44F7A"/>
    <w:rsid w:val="00F45197"/>
    <w:rsid w:val="00F452A4"/>
    <w:rsid w:val="00F4557A"/>
    <w:rsid w:val="00F45996"/>
    <w:rsid w:val="00F45A0F"/>
    <w:rsid w:val="00F45A73"/>
    <w:rsid w:val="00F461C2"/>
    <w:rsid w:val="00F462C6"/>
    <w:rsid w:val="00F462E1"/>
    <w:rsid w:val="00F464AA"/>
    <w:rsid w:val="00F4699A"/>
    <w:rsid w:val="00F47242"/>
    <w:rsid w:val="00F47427"/>
    <w:rsid w:val="00F475ED"/>
    <w:rsid w:val="00F47687"/>
    <w:rsid w:val="00F47744"/>
    <w:rsid w:val="00F4777E"/>
    <w:rsid w:val="00F47859"/>
    <w:rsid w:val="00F47D03"/>
    <w:rsid w:val="00F47D9C"/>
    <w:rsid w:val="00F47F9C"/>
    <w:rsid w:val="00F47FB1"/>
    <w:rsid w:val="00F5003D"/>
    <w:rsid w:val="00F506FB"/>
    <w:rsid w:val="00F5077C"/>
    <w:rsid w:val="00F50A80"/>
    <w:rsid w:val="00F50BFC"/>
    <w:rsid w:val="00F50E30"/>
    <w:rsid w:val="00F50F38"/>
    <w:rsid w:val="00F513AA"/>
    <w:rsid w:val="00F51CB9"/>
    <w:rsid w:val="00F521F7"/>
    <w:rsid w:val="00F5259B"/>
    <w:rsid w:val="00F52689"/>
    <w:rsid w:val="00F527A7"/>
    <w:rsid w:val="00F529C9"/>
    <w:rsid w:val="00F529D5"/>
    <w:rsid w:val="00F52A1E"/>
    <w:rsid w:val="00F531C5"/>
    <w:rsid w:val="00F532F2"/>
    <w:rsid w:val="00F53354"/>
    <w:rsid w:val="00F53357"/>
    <w:rsid w:val="00F53476"/>
    <w:rsid w:val="00F534AC"/>
    <w:rsid w:val="00F53515"/>
    <w:rsid w:val="00F53CB5"/>
    <w:rsid w:val="00F5406F"/>
    <w:rsid w:val="00F540C3"/>
    <w:rsid w:val="00F5418C"/>
    <w:rsid w:val="00F541F3"/>
    <w:rsid w:val="00F54264"/>
    <w:rsid w:val="00F542D1"/>
    <w:rsid w:val="00F54602"/>
    <w:rsid w:val="00F54DB4"/>
    <w:rsid w:val="00F55084"/>
    <w:rsid w:val="00F55257"/>
    <w:rsid w:val="00F552BF"/>
    <w:rsid w:val="00F552FD"/>
    <w:rsid w:val="00F553C3"/>
    <w:rsid w:val="00F555DA"/>
    <w:rsid w:val="00F557AB"/>
    <w:rsid w:val="00F5590A"/>
    <w:rsid w:val="00F5658D"/>
    <w:rsid w:val="00F565D8"/>
    <w:rsid w:val="00F56677"/>
    <w:rsid w:val="00F566EE"/>
    <w:rsid w:val="00F567B2"/>
    <w:rsid w:val="00F56B1E"/>
    <w:rsid w:val="00F56C48"/>
    <w:rsid w:val="00F56DC0"/>
    <w:rsid w:val="00F56ECF"/>
    <w:rsid w:val="00F57100"/>
    <w:rsid w:val="00F5735A"/>
    <w:rsid w:val="00F57549"/>
    <w:rsid w:val="00F576D2"/>
    <w:rsid w:val="00F576DF"/>
    <w:rsid w:val="00F57800"/>
    <w:rsid w:val="00F57A4F"/>
    <w:rsid w:val="00F6018F"/>
    <w:rsid w:val="00F605D2"/>
    <w:rsid w:val="00F607FB"/>
    <w:rsid w:val="00F60A9A"/>
    <w:rsid w:val="00F60AE2"/>
    <w:rsid w:val="00F60CB2"/>
    <w:rsid w:val="00F60ECD"/>
    <w:rsid w:val="00F6101F"/>
    <w:rsid w:val="00F6144D"/>
    <w:rsid w:val="00F61484"/>
    <w:rsid w:val="00F616DB"/>
    <w:rsid w:val="00F61790"/>
    <w:rsid w:val="00F617E7"/>
    <w:rsid w:val="00F61A8D"/>
    <w:rsid w:val="00F61F99"/>
    <w:rsid w:val="00F620A4"/>
    <w:rsid w:val="00F62196"/>
    <w:rsid w:val="00F62433"/>
    <w:rsid w:val="00F62626"/>
    <w:rsid w:val="00F62AB8"/>
    <w:rsid w:val="00F62AF6"/>
    <w:rsid w:val="00F62BF3"/>
    <w:rsid w:val="00F62F65"/>
    <w:rsid w:val="00F6301B"/>
    <w:rsid w:val="00F63055"/>
    <w:rsid w:val="00F6310B"/>
    <w:rsid w:val="00F63331"/>
    <w:rsid w:val="00F633B4"/>
    <w:rsid w:val="00F633CE"/>
    <w:rsid w:val="00F63BB2"/>
    <w:rsid w:val="00F63C1B"/>
    <w:rsid w:val="00F63C59"/>
    <w:rsid w:val="00F64016"/>
    <w:rsid w:val="00F64185"/>
    <w:rsid w:val="00F642ED"/>
    <w:rsid w:val="00F64486"/>
    <w:rsid w:val="00F64BEF"/>
    <w:rsid w:val="00F64C35"/>
    <w:rsid w:val="00F64D29"/>
    <w:rsid w:val="00F6512F"/>
    <w:rsid w:val="00F651C6"/>
    <w:rsid w:val="00F654CA"/>
    <w:rsid w:val="00F65730"/>
    <w:rsid w:val="00F657B4"/>
    <w:rsid w:val="00F658CC"/>
    <w:rsid w:val="00F65A33"/>
    <w:rsid w:val="00F65D0A"/>
    <w:rsid w:val="00F662C6"/>
    <w:rsid w:val="00F66440"/>
    <w:rsid w:val="00F664B0"/>
    <w:rsid w:val="00F66582"/>
    <w:rsid w:val="00F66690"/>
    <w:rsid w:val="00F66BFE"/>
    <w:rsid w:val="00F66E6D"/>
    <w:rsid w:val="00F67130"/>
    <w:rsid w:val="00F672F1"/>
    <w:rsid w:val="00F67440"/>
    <w:rsid w:val="00F6785F"/>
    <w:rsid w:val="00F67A66"/>
    <w:rsid w:val="00F67B93"/>
    <w:rsid w:val="00F67BDB"/>
    <w:rsid w:val="00F67F0D"/>
    <w:rsid w:val="00F70061"/>
    <w:rsid w:val="00F703A3"/>
    <w:rsid w:val="00F703D0"/>
    <w:rsid w:val="00F70652"/>
    <w:rsid w:val="00F7077B"/>
    <w:rsid w:val="00F70950"/>
    <w:rsid w:val="00F709D0"/>
    <w:rsid w:val="00F70A9C"/>
    <w:rsid w:val="00F70CAD"/>
    <w:rsid w:val="00F70CC5"/>
    <w:rsid w:val="00F70EF1"/>
    <w:rsid w:val="00F7121F"/>
    <w:rsid w:val="00F71243"/>
    <w:rsid w:val="00F71396"/>
    <w:rsid w:val="00F71579"/>
    <w:rsid w:val="00F71815"/>
    <w:rsid w:val="00F7193A"/>
    <w:rsid w:val="00F71AF8"/>
    <w:rsid w:val="00F71D0B"/>
    <w:rsid w:val="00F71D68"/>
    <w:rsid w:val="00F71F27"/>
    <w:rsid w:val="00F71F6B"/>
    <w:rsid w:val="00F72044"/>
    <w:rsid w:val="00F723D8"/>
    <w:rsid w:val="00F726DF"/>
    <w:rsid w:val="00F72792"/>
    <w:rsid w:val="00F72B2D"/>
    <w:rsid w:val="00F72C77"/>
    <w:rsid w:val="00F72D22"/>
    <w:rsid w:val="00F72E1D"/>
    <w:rsid w:val="00F73060"/>
    <w:rsid w:val="00F730BD"/>
    <w:rsid w:val="00F731C7"/>
    <w:rsid w:val="00F7351C"/>
    <w:rsid w:val="00F736F9"/>
    <w:rsid w:val="00F738E1"/>
    <w:rsid w:val="00F73964"/>
    <w:rsid w:val="00F73B5B"/>
    <w:rsid w:val="00F73CC3"/>
    <w:rsid w:val="00F73F0F"/>
    <w:rsid w:val="00F74038"/>
    <w:rsid w:val="00F7448D"/>
    <w:rsid w:val="00F7452D"/>
    <w:rsid w:val="00F7465F"/>
    <w:rsid w:val="00F74750"/>
    <w:rsid w:val="00F7486B"/>
    <w:rsid w:val="00F748D8"/>
    <w:rsid w:val="00F74AFD"/>
    <w:rsid w:val="00F74D6B"/>
    <w:rsid w:val="00F74E60"/>
    <w:rsid w:val="00F75324"/>
    <w:rsid w:val="00F753E0"/>
    <w:rsid w:val="00F755B9"/>
    <w:rsid w:val="00F75794"/>
    <w:rsid w:val="00F75DFB"/>
    <w:rsid w:val="00F75F15"/>
    <w:rsid w:val="00F75F36"/>
    <w:rsid w:val="00F76011"/>
    <w:rsid w:val="00F760FD"/>
    <w:rsid w:val="00F76487"/>
    <w:rsid w:val="00F766CB"/>
    <w:rsid w:val="00F76856"/>
    <w:rsid w:val="00F771BB"/>
    <w:rsid w:val="00F774D6"/>
    <w:rsid w:val="00F775A9"/>
    <w:rsid w:val="00F77672"/>
    <w:rsid w:val="00F77AFF"/>
    <w:rsid w:val="00F77B90"/>
    <w:rsid w:val="00F77EA5"/>
    <w:rsid w:val="00F77EB0"/>
    <w:rsid w:val="00F80424"/>
    <w:rsid w:val="00F806D0"/>
    <w:rsid w:val="00F80D9C"/>
    <w:rsid w:val="00F80DDB"/>
    <w:rsid w:val="00F80E21"/>
    <w:rsid w:val="00F810E0"/>
    <w:rsid w:val="00F81128"/>
    <w:rsid w:val="00F81143"/>
    <w:rsid w:val="00F81500"/>
    <w:rsid w:val="00F81B6D"/>
    <w:rsid w:val="00F81BA8"/>
    <w:rsid w:val="00F81D54"/>
    <w:rsid w:val="00F8214F"/>
    <w:rsid w:val="00F824A6"/>
    <w:rsid w:val="00F824CB"/>
    <w:rsid w:val="00F82502"/>
    <w:rsid w:val="00F82620"/>
    <w:rsid w:val="00F826E6"/>
    <w:rsid w:val="00F82AA8"/>
    <w:rsid w:val="00F82EFC"/>
    <w:rsid w:val="00F831CE"/>
    <w:rsid w:val="00F8329C"/>
    <w:rsid w:val="00F833A3"/>
    <w:rsid w:val="00F8345C"/>
    <w:rsid w:val="00F83618"/>
    <w:rsid w:val="00F83996"/>
    <w:rsid w:val="00F84677"/>
    <w:rsid w:val="00F8496F"/>
    <w:rsid w:val="00F849A4"/>
    <w:rsid w:val="00F84A69"/>
    <w:rsid w:val="00F84A8D"/>
    <w:rsid w:val="00F84AD7"/>
    <w:rsid w:val="00F84D32"/>
    <w:rsid w:val="00F84DCE"/>
    <w:rsid w:val="00F84EB3"/>
    <w:rsid w:val="00F84F52"/>
    <w:rsid w:val="00F8503A"/>
    <w:rsid w:val="00F8505E"/>
    <w:rsid w:val="00F850D9"/>
    <w:rsid w:val="00F855E3"/>
    <w:rsid w:val="00F8581B"/>
    <w:rsid w:val="00F85BE2"/>
    <w:rsid w:val="00F8623F"/>
    <w:rsid w:val="00F86251"/>
    <w:rsid w:val="00F86289"/>
    <w:rsid w:val="00F862BC"/>
    <w:rsid w:val="00F866C2"/>
    <w:rsid w:val="00F86805"/>
    <w:rsid w:val="00F86902"/>
    <w:rsid w:val="00F869C1"/>
    <w:rsid w:val="00F86AE6"/>
    <w:rsid w:val="00F86B2B"/>
    <w:rsid w:val="00F86D06"/>
    <w:rsid w:val="00F86DC0"/>
    <w:rsid w:val="00F8712E"/>
    <w:rsid w:val="00F8715F"/>
    <w:rsid w:val="00F8728D"/>
    <w:rsid w:val="00F87393"/>
    <w:rsid w:val="00F87B3D"/>
    <w:rsid w:val="00F87BEF"/>
    <w:rsid w:val="00F87F7F"/>
    <w:rsid w:val="00F90270"/>
    <w:rsid w:val="00F9038D"/>
    <w:rsid w:val="00F9066E"/>
    <w:rsid w:val="00F906B9"/>
    <w:rsid w:val="00F9073D"/>
    <w:rsid w:val="00F907EA"/>
    <w:rsid w:val="00F9092E"/>
    <w:rsid w:val="00F90C1C"/>
    <w:rsid w:val="00F90E04"/>
    <w:rsid w:val="00F90E42"/>
    <w:rsid w:val="00F90F0D"/>
    <w:rsid w:val="00F90F1C"/>
    <w:rsid w:val="00F90F9E"/>
    <w:rsid w:val="00F9109A"/>
    <w:rsid w:val="00F910A4"/>
    <w:rsid w:val="00F911AF"/>
    <w:rsid w:val="00F913BC"/>
    <w:rsid w:val="00F9175A"/>
    <w:rsid w:val="00F918AA"/>
    <w:rsid w:val="00F91ADE"/>
    <w:rsid w:val="00F91B21"/>
    <w:rsid w:val="00F91B92"/>
    <w:rsid w:val="00F91CBD"/>
    <w:rsid w:val="00F91E39"/>
    <w:rsid w:val="00F91F02"/>
    <w:rsid w:val="00F92004"/>
    <w:rsid w:val="00F92444"/>
    <w:rsid w:val="00F926B1"/>
    <w:rsid w:val="00F928EB"/>
    <w:rsid w:val="00F92977"/>
    <w:rsid w:val="00F92A7F"/>
    <w:rsid w:val="00F92AF5"/>
    <w:rsid w:val="00F92F07"/>
    <w:rsid w:val="00F92FB8"/>
    <w:rsid w:val="00F931A7"/>
    <w:rsid w:val="00F9320E"/>
    <w:rsid w:val="00F9366B"/>
    <w:rsid w:val="00F93D97"/>
    <w:rsid w:val="00F93F3D"/>
    <w:rsid w:val="00F93FB9"/>
    <w:rsid w:val="00F940F9"/>
    <w:rsid w:val="00F94181"/>
    <w:rsid w:val="00F94184"/>
    <w:rsid w:val="00F94529"/>
    <w:rsid w:val="00F94602"/>
    <w:rsid w:val="00F94893"/>
    <w:rsid w:val="00F948C0"/>
    <w:rsid w:val="00F94A40"/>
    <w:rsid w:val="00F94CC8"/>
    <w:rsid w:val="00F94F5D"/>
    <w:rsid w:val="00F94F67"/>
    <w:rsid w:val="00F955FB"/>
    <w:rsid w:val="00F9599E"/>
    <w:rsid w:val="00F959F8"/>
    <w:rsid w:val="00F95ABF"/>
    <w:rsid w:val="00F95AE5"/>
    <w:rsid w:val="00F95CBA"/>
    <w:rsid w:val="00F95E25"/>
    <w:rsid w:val="00F95F9E"/>
    <w:rsid w:val="00F9603A"/>
    <w:rsid w:val="00F96063"/>
    <w:rsid w:val="00F964A7"/>
    <w:rsid w:val="00F9651A"/>
    <w:rsid w:val="00F96A12"/>
    <w:rsid w:val="00F96C37"/>
    <w:rsid w:val="00F96E25"/>
    <w:rsid w:val="00F96F37"/>
    <w:rsid w:val="00F96F72"/>
    <w:rsid w:val="00F970B5"/>
    <w:rsid w:val="00F97276"/>
    <w:rsid w:val="00F9771A"/>
    <w:rsid w:val="00F97AFD"/>
    <w:rsid w:val="00F97BFD"/>
    <w:rsid w:val="00F97EB4"/>
    <w:rsid w:val="00F97F0E"/>
    <w:rsid w:val="00F97F9A"/>
    <w:rsid w:val="00F9AB86"/>
    <w:rsid w:val="00FA04FB"/>
    <w:rsid w:val="00FA065C"/>
    <w:rsid w:val="00FA072E"/>
    <w:rsid w:val="00FA07C4"/>
    <w:rsid w:val="00FA0B08"/>
    <w:rsid w:val="00FA0EE7"/>
    <w:rsid w:val="00FA1248"/>
    <w:rsid w:val="00FA1A74"/>
    <w:rsid w:val="00FA1AC2"/>
    <w:rsid w:val="00FA2250"/>
    <w:rsid w:val="00FA230F"/>
    <w:rsid w:val="00FA2A6C"/>
    <w:rsid w:val="00FA2A7A"/>
    <w:rsid w:val="00FA2CBE"/>
    <w:rsid w:val="00FA2ED0"/>
    <w:rsid w:val="00FA339C"/>
    <w:rsid w:val="00FA33AD"/>
    <w:rsid w:val="00FA3A98"/>
    <w:rsid w:val="00FA3CA6"/>
    <w:rsid w:val="00FA4633"/>
    <w:rsid w:val="00FA4831"/>
    <w:rsid w:val="00FA4928"/>
    <w:rsid w:val="00FA4A6D"/>
    <w:rsid w:val="00FA4B34"/>
    <w:rsid w:val="00FA4DA1"/>
    <w:rsid w:val="00FA4E5F"/>
    <w:rsid w:val="00FA5188"/>
    <w:rsid w:val="00FA51E9"/>
    <w:rsid w:val="00FA5545"/>
    <w:rsid w:val="00FA57C9"/>
    <w:rsid w:val="00FA5B94"/>
    <w:rsid w:val="00FA5C00"/>
    <w:rsid w:val="00FA5E70"/>
    <w:rsid w:val="00FA5F49"/>
    <w:rsid w:val="00FA64E4"/>
    <w:rsid w:val="00FA660D"/>
    <w:rsid w:val="00FA662A"/>
    <w:rsid w:val="00FA680E"/>
    <w:rsid w:val="00FA6CD3"/>
    <w:rsid w:val="00FA70E4"/>
    <w:rsid w:val="00FA726A"/>
    <w:rsid w:val="00FA755F"/>
    <w:rsid w:val="00FA76E2"/>
    <w:rsid w:val="00FA77C7"/>
    <w:rsid w:val="00FA7918"/>
    <w:rsid w:val="00FA7BD8"/>
    <w:rsid w:val="00FA7FD3"/>
    <w:rsid w:val="00FB0075"/>
    <w:rsid w:val="00FB017C"/>
    <w:rsid w:val="00FB02F0"/>
    <w:rsid w:val="00FB0931"/>
    <w:rsid w:val="00FB098A"/>
    <w:rsid w:val="00FB0B03"/>
    <w:rsid w:val="00FB0CC0"/>
    <w:rsid w:val="00FB0D2E"/>
    <w:rsid w:val="00FB0DD5"/>
    <w:rsid w:val="00FB0E4A"/>
    <w:rsid w:val="00FB104D"/>
    <w:rsid w:val="00FB14F6"/>
    <w:rsid w:val="00FB1609"/>
    <w:rsid w:val="00FB1683"/>
    <w:rsid w:val="00FB1717"/>
    <w:rsid w:val="00FB1919"/>
    <w:rsid w:val="00FB1BA2"/>
    <w:rsid w:val="00FB1D70"/>
    <w:rsid w:val="00FB273C"/>
    <w:rsid w:val="00FB289D"/>
    <w:rsid w:val="00FB2D3D"/>
    <w:rsid w:val="00FB3068"/>
    <w:rsid w:val="00FB3189"/>
    <w:rsid w:val="00FB32ED"/>
    <w:rsid w:val="00FB3986"/>
    <w:rsid w:val="00FB3DD0"/>
    <w:rsid w:val="00FB3E04"/>
    <w:rsid w:val="00FB3E5F"/>
    <w:rsid w:val="00FB407B"/>
    <w:rsid w:val="00FB4081"/>
    <w:rsid w:val="00FB40AB"/>
    <w:rsid w:val="00FB4287"/>
    <w:rsid w:val="00FB4320"/>
    <w:rsid w:val="00FB4541"/>
    <w:rsid w:val="00FB4652"/>
    <w:rsid w:val="00FB4A4D"/>
    <w:rsid w:val="00FB4E7B"/>
    <w:rsid w:val="00FB4F36"/>
    <w:rsid w:val="00FB5167"/>
    <w:rsid w:val="00FB524C"/>
    <w:rsid w:val="00FB5587"/>
    <w:rsid w:val="00FB581F"/>
    <w:rsid w:val="00FB5A2B"/>
    <w:rsid w:val="00FB5E79"/>
    <w:rsid w:val="00FB5EA7"/>
    <w:rsid w:val="00FB61DD"/>
    <w:rsid w:val="00FB646C"/>
    <w:rsid w:val="00FB6473"/>
    <w:rsid w:val="00FB64BE"/>
    <w:rsid w:val="00FB65C6"/>
    <w:rsid w:val="00FB65EF"/>
    <w:rsid w:val="00FB6698"/>
    <w:rsid w:val="00FB69A7"/>
    <w:rsid w:val="00FB6AB9"/>
    <w:rsid w:val="00FB6F1C"/>
    <w:rsid w:val="00FB6F3A"/>
    <w:rsid w:val="00FB709A"/>
    <w:rsid w:val="00FB7266"/>
    <w:rsid w:val="00FB726E"/>
    <w:rsid w:val="00FB7384"/>
    <w:rsid w:val="00FB73D0"/>
    <w:rsid w:val="00FB7998"/>
    <w:rsid w:val="00FB7A34"/>
    <w:rsid w:val="00FB7DE4"/>
    <w:rsid w:val="00FC091C"/>
    <w:rsid w:val="00FC0A89"/>
    <w:rsid w:val="00FC0B4D"/>
    <w:rsid w:val="00FC0CD8"/>
    <w:rsid w:val="00FC0D11"/>
    <w:rsid w:val="00FC0F63"/>
    <w:rsid w:val="00FC0F83"/>
    <w:rsid w:val="00FC1143"/>
    <w:rsid w:val="00FC1246"/>
    <w:rsid w:val="00FC13C7"/>
    <w:rsid w:val="00FC15D4"/>
    <w:rsid w:val="00FC193F"/>
    <w:rsid w:val="00FC1C86"/>
    <w:rsid w:val="00FC1E71"/>
    <w:rsid w:val="00FC1E7D"/>
    <w:rsid w:val="00FC235B"/>
    <w:rsid w:val="00FC2724"/>
    <w:rsid w:val="00FC2805"/>
    <w:rsid w:val="00FC2DD9"/>
    <w:rsid w:val="00FC36D1"/>
    <w:rsid w:val="00FC39CC"/>
    <w:rsid w:val="00FC39EB"/>
    <w:rsid w:val="00FC3B2F"/>
    <w:rsid w:val="00FC3D76"/>
    <w:rsid w:val="00FC471F"/>
    <w:rsid w:val="00FC4857"/>
    <w:rsid w:val="00FC4B73"/>
    <w:rsid w:val="00FC4C44"/>
    <w:rsid w:val="00FC4C46"/>
    <w:rsid w:val="00FC4CBB"/>
    <w:rsid w:val="00FC4D37"/>
    <w:rsid w:val="00FC4DF1"/>
    <w:rsid w:val="00FC515B"/>
    <w:rsid w:val="00FC527F"/>
    <w:rsid w:val="00FC56F3"/>
    <w:rsid w:val="00FC57C0"/>
    <w:rsid w:val="00FC5929"/>
    <w:rsid w:val="00FC5946"/>
    <w:rsid w:val="00FC5A55"/>
    <w:rsid w:val="00FC5BD7"/>
    <w:rsid w:val="00FC5D9E"/>
    <w:rsid w:val="00FC5DC0"/>
    <w:rsid w:val="00FC5F9E"/>
    <w:rsid w:val="00FC66E8"/>
    <w:rsid w:val="00FC6859"/>
    <w:rsid w:val="00FC696F"/>
    <w:rsid w:val="00FC6AB6"/>
    <w:rsid w:val="00FC6DBE"/>
    <w:rsid w:val="00FC6DF8"/>
    <w:rsid w:val="00FC6F90"/>
    <w:rsid w:val="00FC71C6"/>
    <w:rsid w:val="00FC72CB"/>
    <w:rsid w:val="00FC7313"/>
    <w:rsid w:val="00FC757B"/>
    <w:rsid w:val="00FC78AB"/>
    <w:rsid w:val="00FC7A25"/>
    <w:rsid w:val="00FC7B26"/>
    <w:rsid w:val="00FC7C8B"/>
    <w:rsid w:val="00FD0239"/>
    <w:rsid w:val="00FD02A8"/>
    <w:rsid w:val="00FD04B7"/>
    <w:rsid w:val="00FD09A6"/>
    <w:rsid w:val="00FD0A54"/>
    <w:rsid w:val="00FD0B31"/>
    <w:rsid w:val="00FD0D24"/>
    <w:rsid w:val="00FD10F5"/>
    <w:rsid w:val="00FD1523"/>
    <w:rsid w:val="00FD16A1"/>
    <w:rsid w:val="00FD1D5A"/>
    <w:rsid w:val="00FD2050"/>
    <w:rsid w:val="00FD26A2"/>
    <w:rsid w:val="00FD2BB2"/>
    <w:rsid w:val="00FD2D6E"/>
    <w:rsid w:val="00FD2DAA"/>
    <w:rsid w:val="00FD32C8"/>
    <w:rsid w:val="00FD33C6"/>
    <w:rsid w:val="00FD3672"/>
    <w:rsid w:val="00FD3BE7"/>
    <w:rsid w:val="00FD4088"/>
    <w:rsid w:val="00FD41CC"/>
    <w:rsid w:val="00FD41EA"/>
    <w:rsid w:val="00FD4247"/>
    <w:rsid w:val="00FD42A2"/>
    <w:rsid w:val="00FD469F"/>
    <w:rsid w:val="00FD4944"/>
    <w:rsid w:val="00FD4ADB"/>
    <w:rsid w:val="00FD4C79"/>
    <w:rsid w:val="00FD4CE0"/>
    <w:rsid w:val="00FD4FCC"/>
    <w:rsid w:val="00FD5245"/>
    <w:rsid w:val="00FD52A8"/>
    <w:rsid w:val="00FD531E"/>
    <w:rsid w:val="00FD5394"/>
    <w:rsid w:val="00FD5570"/>
    <w:rsid w:val="00FD56EE"/>
    <w:rsid w:val="00FD5789"/>
    <w:rsid w:val="00FD58CF"/>
    <w:rsid w:val="00FD5CBF"/>
    <w:rsid w:val="00FD5F1E"/>
    <w:rsid w:val="00FD5FE4"/>
    <w:rsid w:val="00FD610D"/>
    <w:rsid w:val="00FD611E"/>
    <w:rsid w:val="00FD6124"/>
    <w:rsid w:val="00FD61F0"/>
    <w:rsid w:val="00FD64C4"/>
    <w:rsid w:val="00FD665A"/>
    <w:rsid w:val="00FD67C2"/>
    <w:rsid w:val="00FD69A2"/>
    <w:rsid w:val="00FD6A4F"/>
    <w:rsid w:val="00FD6BC8"/>
    <w:rsid w:val="00FD6BE1"/>
    <w:rsid w:val="00FD6C2D"/>
    <w:rsid w:val="00FD6C40"/>
    <w:rsid w:val="00FD6C52"/>
    <w:rsid w:val="00FD6DA9"/>
    <w:rsid w:val="00FD6F97"/>
    <w:rsid w:val="00FD74A1"/>
    <w:rsid w:val="00FD74E0"/>
    <w:rsid w:val="00FD7907"/>
    <w:rsid w:val="00FD7A08"/>
    <w:rsid w:val="00FD7CB7"/>
    <w:rsid w:val="00FD7CC4"/>
    <w:rsid w:val="00FD7DC1"/>
    <w:rsid w:val="00FD7F1D"/>
    <w:rsid w:val="00FE005F"/>
    <w:rsid w:val="00FE00E0"/>
    <w:rsid w:val="00FE0510"/>
    <w:rsid w:val="00FE0562"/>
    <w:rsid w:val="00FE058A"/>
    <w:rsid w:val="00FE08C0"/>
    <w:rsid w:val="00FE0F44"/>
    <w:rsid w:val="00FE0F92"/>
    <w:rsid w:val="00FE14D2"/>
    <w:rsid w:val="00FE162A"/>
    <w:rsid w:val="00FE1AB5"/>
    <w:rsid w:val="00FE1C7D"/>
    <w:rsid w:val="00FE1D41"/>
    <w:rsid w:val="00FE1ED6"/>
    <w:rsid w:val="00FE1FFA"/>
    <w:rsid w:val="00FE2073"/>
    <w:rsid w:val="00FE21D1"/>
    <w:rsid w:val="00FE235F"/>
    <w:rsid w:val="00FE2426"/>
    <w:rsid w:val="00FE2714"/>
    <w:rsid w:val="00FE299E"/>
    <w:rsid w:val="00FE2AB3"/>
    <w:rsid w:val="00FE2B09"/>
    <w:rsid w:val="00FE2EFC"/>
    <w:rsid w:val="00FE2F9F"/>
    <w:rsid w:val="00FE2FA5"/>
    <w:rsid w:val="00FE2FD1"/>
    <w:rsid w:val="00FE31E3"/>
    <w:rsid w:val="00FE33E3"/>
    <w:rsid w:val="00FE35DA"/>
    <w:rsid w:val="00FE39F7"/>
    <w:rsid w:val="00FE3B01"/>
    <w:rsid w:val="00FE3BED"/>
    <w:rsid w:val="00FE3C73"/>
    <w:rsid w:val="00FE3FE5"/>
    <w:rsid w:val="00FE40E5"/>
    <w:rsid w:val="00FE44CF"/>
    <w:rsid w:val="00FE47D4"/>
    <w:rsid w:val="00FE4DB4"/>
    <w:rsid w:val="00FE500B"/>
    <w:rsid w:val="00FE51D7"/>
    <w:rsid w:val="00FE547D"/>
    <w:rsid w:val="00FE5695"/>
    <w:rsid w:val="00FE56F3"/>
    <w:rsid w:val="00FE57B4"/>
    <w:rsid w:val="00FE58B4"/>
    <w:rsid w:val="00FE5B0F"/>
    <w:rsid w:val="00FE5CAC"/>
    <w:rsid w:val="00FE5F3F"/>
    <w:rsid w:val="00FE6156"/>
    <w:rsid w:val="00FE620E"/>
    <w:rsid w:val="00FE63F7"/>
    <w:rsid w:val="00FE65DD"/>
    <w:rsid w:val="00FE6A0A"/>
    <w:rsid w:val="00FE70B3"/>
    <w:rsid w:val="00FE74E1"/>
    <w:rsid w:val="00FE7594"/>
    <w:rsid w:val="00FE7691"/>
    <w:rsid w:val="00FE7960"/>
    <w:rsid w:val="00FE7D9B"/>
    <w:rsid w:val="00FE7EAB"/>
    <w:rsid w:val="00FF0043"/>
    <w:rsid w:val="00FF02AD"/>
    <w:rsid w:val="00FF035D"/>
    <w:rsid w:val="00FF06BD"/>
    <w:rsid w:val="00FF0814"/>
    <w:rsid w:val="00FF0848"/>
    <w:rsid w:val="00FF0966"/>
    <w:rsid w:val="00FF0AF3"/>
    <w:rsid w:val="00FF0B02"/>
    <w:rsid w:val="00FF0BF2"/>
    <w:rsid w:val="00FF0C75"/>
    <w:rsid w:val="00FF1117"/>
    <w:rsid w:val="00FF11BD"/>
    <w:rsid w:val="00FF19F3"/>
    <w:rsid w:val="00FF1AF7"/>
    <w:rsid w:val="00FF1B6F"/>
    <w:rsid w:val="00FF1BBF"/>
    <w:rsid w:val="00FF1E0D"/>
    <w:rsid w:val="00FF21F7"/>
    <w:rsid w:val="00FF2292"/>
    <w:rsid w:val="00FF260D"/>
    <w:rsid w:val="00FF267D"/>
    <w:rsid w:val="00FF27DB"/>
    <w:rsid w:val="00FF2B1F"/>
    <w:rsid w:val="00FF2B21"/>
    <w:rsid w:val="00FF2EE3"/>
    <w:rsid w:val="00FF3144"/>
    <w:rsid w:val="00FF315B"/>
    <w:rsid w:val="00FF3C06"/>
    <w:rsid w:val="00FF4404"/>
    <w:rsid w:val="00FF47CA"/>
    <w:rsid w:val="00FF483A"/>
    <w:rsid w:val="00FF48CC"/>
    <w:rsid w:val="00FF49E0"/>
    <w:rsid w:val="00FF4C66"/>
    <w:rsid w:val="00FF4D6B"/>
    <w:rsid w:val="00FF531C"/>
    <w:rsid w:val="00FF546B"/>
    <w:rsid w:val="00FF54D3"/>
    <w:rsid w:val="00FF563A"/>
    <w:rsid w:val="00FF564E"/>
    <w:rsid w:val="00FF58BE"/>
    <w:rsid w:val="00FF5D3F"/>
    <w:rsid w:val="00FF5E36"/>
    <w:rsid w:val="00FF613F"/>
    <w:rsid w:val="00FF65A9"/>
    <w:rsid w:val="00FF6637"/>
    <w:rsid w:val="00FF66E5"/>
    <w:rsid w:val="00FF6821"/>
    <w:rsid w:val="00FF6878"/>
    <w:rsid w:val="00FF6C5F"/>
    <w:rsid w:val="00FF7037"/>
    <w:rsid w:val="00FF70F5"/>
    <w:rsid w:val="00FF7351"/>
    <w:rsid w:val="00FF73E2"/>
    <w:rsid w:val="00FF73FC"/>
    <w:rsid w:val="00FF77F9"/>
    <w:rsid w:val="00FF8265"/>
    <w:rsid w:val="01011A7C"/>
    <w:rsid w:val="010EADD7"/>
    <w:rsid w:val="0123FA18"/>
    <w:rsid w:val="012C3527"/>
    <w:rsid w:val="0134F4DF"/>
    <w:rsid w:val="0138502C"/>
    <w:rsid w:val="013E1A7E"/>
    <w:rsid w:val="014722CD"/>
    <w:rsid w:val="01656166"/>
    <w:rsid w:val="016C27F4"/>
    <w:rsid w:val="0180360D"/>
    <w:rsid w:val="0190DECD"/>
    <w:rsid w:val="01A34E59"/>
    <w:rsid w:val="01AD2CF8"/>
    <w:rsid w:val="01E2B548"/>
    <w:rsid w:val="01F1A2E6"/>
    <w:rsid w:val="01F25738"/>
    <w:rsid w:val="020A0D4D"/>
    <w:rsid w:val="0211FEEB"/>
    <w:rsid w:val="022619F0"/>
    <w:rsid w:val="0229FF9B"/>
    <w:rsid w:val="02328DB3"/>
    <w:rsid w:val="0245FA4C"/>
    <w:rsid w:val="027A660D"/>
    <w:rsid w:val="0295A94A"/>
    <w:rsid w:val="0298AC33"/>
    <w:rsid w:val="02A1FD4A"/>
    <w:rsid w:val="02A22EC7"/>
    <w:rsid w:val="02AA0239"/>
    <w:rsid w:val="02AC3039"/>
    <w:rsid w:val="02B17177"/>
    <w:rsid w:val="02BFD62A"/>
    <w:rsid w:val="02C6B9B2"/>
    <w:rsid w:val="02C8C29B"/>
    <w:rsid w:val="02C924BA"/>
    <w:rsid w:val="02CAEA18"/>
    <w:rsid w:val="02D2147D"/>
    <w:rsid w:val="02D2D3AA"/>
    <w:rsid w:val="02E8CD84"/>
    <w:rsid w:val="02F37497"/>
    <w:rsid w:val="02FCD13D"/>
    <w:rsid w:val="02FFCC92"/>
    <w:rsid w:val="030126B3"/>
    <w:rsid w:val="0308AEBB"/>
    <w:rsid w:val="030E15D8"/>
    <w:rsid w:val="03134D23"/>
    <w:rsid w:val="03207117"/>
    <w:rsid w:val="0325FBF4"/>
    <w:rsid w:val="03535510"/>
    <w:rsid w:val="035DBD46"/>
    <w:rsid w:val="036C37F5"/>
    <w:rsid w:val="037592FF"/>
    <w:rsid w:val="03786F8B"/>
    <w:rsid w:val="038454B9"/>
    <w:rsid w:val="03921085"/>
    <w:rsid w:val="03A7A91D"/>
    <w:rsid w:val="03AB9FA1"/>
    <w:rsid w:val="03C3064E"/>
    <w:rsid w:val="03C4FB41"/>
    <w:rsid w:val="03C61A84"/>
    <w:rsid w:val="03CD3CD8"/>
    <w:rsid w:val="03D1B376"/>
    <w:rsid w:val="03DDE623"/>
    <w:rsid w:val="03ECA688"/>
    <w:rsid w:val="03F5C4B4"/>
    <w:rsid w:val="0402A899"/>
    <w:rsid w:val="040D53A2"/>
    <w:rsid w:val="040E1403"/>
    <w:rsid w:val="041DDECD"/>
    <w:rsid w:val="04286BC6"/>
    <w:rsid w:val="042D24C0"/>
    <w:rsid w:val="044BEFF6"/>
    <w:rsid w:val="045A8832"/>
    <w:rsid w:val="045E1E24"/>
    <w:rsid w:val="04612EA2"/>
    <w:rsid w:val="046639CE"/>
    <w:rsid w:val="0471A30F"/>
    <w:rsid w:val="04790CA4"/>
    <w:rsid w:val="047AE5B0"/>
    <w:rsid w:val="0482F2EF"/>
    <w:rsid w:val="04836500"/>
    <w:rsid w:val="04934EEA"/>
    <w:rsid w:val="04978E85"/>
    <w:rsid w:val="049F98EA"/>
    <w:rsid w:val="04B4D0A5"/>
    <w:rsid w:val="04B5D007"/>
    <w:rsid w:val="04B82982"/>
    <w:rsid w:val="04C0CEB1"/>
    <w:rsid w:val="04C2C397"/>
    <w:rsid w:val="04D27B53"/>
    <w:rsid w:val="04D288FB"/>
    <w:rsid w:val="04D3A458"/>
    <w:rsid w:val="04D45332"/>
    <w:rsid w:val="04F7474F"/>
    <w:rsid w:val="05070405"/>
    <w:rsid w:val="0514BA46"/>
    <w:rsid w:val="05198DC7"/>
    <w:rsid w:val="0519A4B8"/>
    <w:rsid w:val="0527C635"/>
    <w:rsid w:val="0532F808"/>
    <w:rsid w:val="05358788"/>
    <w:rsid w:val="053990D9"/>
    <w:rsid w:val="0552AB14"/>
    <w:rsid w:val="0553475E"/>
    <w:rsid w:val="05584CEB"/>
    <w:rsid w:val="055D7203"/>
    <w:rsid w:val="055DA46C"/>
    <w:rsid w:val="055DE839"/>
    <w:rsid w:val="0565249E"/>
    <w:rsid w:val="0566D757"/>
    <w:rsid w:val="0581F556"/>
    <w:rsid w:val="0586B246"/>
    <w:rsid w:val="058C300C"/>
    <w:rsid w:val="058FAC5F"/>
    <w:rsid w:val="05990CDF"/>
    <w:rsid w:val="05A4BD55"/>
    <w:rsid w:val="05B9B64B"/>
    <w:rsid w:val="05CE0D65"/>
    <w:rsid w:val="05D7791B"/>
    <w:rsid w:val="05F7280F"/>
    <w:rsid w:val="06154963"/>
    <w:rsid w:val="06177408"/>
    <w:rsid w:val="062F0BFC"/>
    <w:rsid w:val="062F705C"/>
    <w:rsid w:val="063199E4"/>
    <w:rsid w:val="063216B0"/>
    <w:rsid w:val="063F0A33"/>
    <w:rsid w:val="06515E86"/>
    <w:rsid w:val="065DCDC7"/>
    <w:rsid w:val="066ADEF5"/>
    <w:rsid w:val="06764342"/>
    <w:rsid w:val="067A9CFB"/>
    <w:rsid w:val="06840CE5"/>
    <w:rsid w:val="069503C1"/>
    <w:rsid w:val="06B2BCBB"/>
    <w:rsid w:val="06B4E8FF"/>
    <w:rsid w:val="06B5F493"/>
    <w:rsid w:val="06B7198E"/>
    <w:rsid w:val="06C21E48"/>
    <w:rsid w:val="06C65131"/>
    <w:rsid w:val="06D85DD8"/>
    <w:rsid w:val="06EC41A8"/>
    <w:rsid w:val="06EF05E3"/>
    <w:rsid w:val="06F7ED21"/>
    <w:rsid w:val="07034D4D"/>
    <w:rsid w:val="0716D78A"/>
    <w:rsid w:val="071B299F"/>
    <w:rsid w:val="071B8321"/>
    <w:rsid w:val="072138DB"/>
    <w:rsid w:val="0722A95D"/>
    <w:rsid w:val="0725881A"/>
    <w:rsid w:val="07258B88"/>
    <w:rsid w:val="07263B5E"/>
    <w:rsid w:val="072E6EB2"/>
    <w:rsid w:val="0735D407"/>
    <w:rsid w:val="0736408C"/>
    <w:rsid w:val="07464EED"/>
    <w:rsid w:val="074ABEF6"/>
    <w:rsid w:val="07673D9B"/>
    <w:rsid w:val="076D296A"/>
    <w:rsid w:val="07775863"/>
    <w:rsid w:val="078A31B7"/>
    <w:rsid w:val="0796ED60"/>
    <w:rsid w:val="079EF24C"/>
    <w:rsid w:val="07AA31CB"/>
    <w:rsid w:val="07AAF66B"/>
    <w:rsid w:val="07AB6B15"/>
    <w:rsid w:val="07B71058"/>
    <w:rsid w:val="07C36995"/>
    <w:rsid w:val="07CDD6EA"/>
    <w:rsid w:val="07E33964"/>
    <w:rsid w:val="07EA53FD"/>
    <w:rsid w:val="07F49ECF"/>
    <w:rsid w:val="07F61672"/>
    <w:rsid w:val="07FCD4E9"/>
    <w:rsid w:val="07FD54BE"/>
    <w:rsid w:val="07FEB01A"/>
    <w:rsid w:val="08057CCE"/>
    <w:rsid w:val="080A2CA3"/>
    <w:rsid w:val="080ADC1B"/>
    <w:rsid w:val="080C4AA5"/>
    <w:rsid w:val="0814CBFF"/>
    <w:rsid w:val="0818F186"/>
    <w:rsid w:val="081C979E"/>
    <w:rsid w:val="082CE41E"/>
    <w:rsid w:val="082DA0F3"/>
    <w:rsid w:val="08347FD7"/>
    <w:rsid w:val="08405421"/>
    <w:rsid w:val="08456196"/>
    <w:rsid w:val="084CF044"/>
    <w:rsid w:val="0862F9F2"/>
    <w:rsid w:val="0867637B"/>
    <w:rsid w:val="0869F671"/>
    <w:rsid w:val="086F0AA6"/>
    <w:rsid w:val="0870E3FE"/>
    <w:rsid w:val="0879988E"/>
    <w:rsid w:val="087CC6CD"/>
    <w:rsid w:val="088DD2C0"/>
    <w:rsid w:val="08A945FB"/>
    <w:rsid w:val="08AB97F7"/>
    <w:rsid w:val="08B50836"/>
    <w:rsid w:val="08B98AE7"/>
    <w:rsid w:val="08C29B1A"/>
    <w:rsid w:val="08CAE733"/>
    <w:rsid w:val="08D21570"/>
    <w:rsid w:val="08D5B38D"/>
    <w:rsid w:val="08DAF8B3"/>
    <w:rsid w:val="08EA3CDE"/>
    <w:rsid w:val="08EC883B"/>
    <w:rsid w:val="08F2E9A1"/>
    <w:rsid w:val="08F7BAD9"/>
    <w:rsid w:val="08FB01CE"/>
    <w:rsid w:val="0900DBE7"/>
    <w:rsid w:val="0905C2CF"/>
    <w:rsid w:val="0907259A"/>
    <w:rsid w:val="0909A91A"/>
    <w:rsid w:val="0914557B"/>
    <w:rsid w:val="0933DB4B"/>
    <w:rsid w:val="09399EDC"/>
    <w:rsid w:val="095B7F99"/>
    <w:rsid w:val="0966D404"/>
    <w:rsid w:val="097DE1BF"/>
    <w:rsid w:val="09874713"/>
    <w:rsid w:val="0996DF79"/>
    <w:rsid w:val="0996F680"/>
    <w:rsid w:val="09A7F520"/>
    <w:rsid w:val="09B1D7D6"/>
    <w:rsid w:val="09B2E45C"/>
    <w:rsid w:val="09BB7932"/>
    <w:rsid w:val="09BCEB6B"/>
    <w:rsid w:val="09C02A72"/>
    <w:rsid w:val="09C337FF"/>
    <w:rsid w:val="09CC0DC0"/>
    <w:rsid w:val="09CD27E7"/>
    <w:rsid w:val="09D508CF"/>
    <w:rsid w:val="09DBB208"/>
    <w:rsid w:val="09F8A15A"/>
    <w:rsid w:val="09F931B6"/>
    <w:rsid w:val="09FE4784"/>
    <w:rsid w:val="0A046C59"/>
    <w:rsid w:val="0A096024"/>
    <w:rsid w:val="0A0F0D6A"/>
    <w:rsid w:val="0A1DD731"/>
    <w:rsid w:val="0A2C1C51"/>
    <w:rsid w:val="0A305B41"/>
    <w:rsid w:val="0A36D925"/>
    <w:rsid w:val="0A395D41"/>
    <w:rsid w:val="0A47644C"/>
    <w:rsid w:val="0A4CA291"/>
    <w:rsid w:val="0A4EEB1C"/>
    <w:rsid w:val="0A531708"/>
    <w:rsid w:val="0A676DD5"/>
    <w:rsid w:val="0A7D578A"/>
    <w:rsid w:val="0A7DBE20"/>
    <w:rsid w:val="0A7EEECA"/>
    <w:rsid w:val="0A8BB362"/>
    <w:rsid w:val="0A8C2FFB"/>
    <w:rsid w:val="0A8F3098"/>
    <w:rsid w:val="0A9089FE"/>
    <w:rsid w:val="0A9A9BD6"/>
    <w:rsid w:val="0AB0CC55"/>
    <w:rsid w:val="0AB27BB4"/>
    <w:rsid w:val="0ACC5DFB"/>
    <w:rsid w:val="0ACF70B8"/>
    <w:rsid w:val="0AD1DCAD"/>
    <w:rsid w:val="0AD24503"/>
    <w:rsid w:val="0AD6EFA8"/>
    <w:rsid w:val="0AF88019"/>
    <w:rsid w:val="0B0F64FA"/>
    <w:rsid w:val="0B13B04E"/>
    <w:rsid w:val="0B15EA11"/>
    <w:rsid w:val="0B184374"/>
    <w:rsid w:val="0B185391"/>
    <w:rsid w:val="0B27629F"/>
    <w:rsid w:val="0B2A4DD4"/>
    <w:rsid w:val="0B5AF22C"/>
    <w:rsid w:val="0B60CFBA"/>
    <w:rsid w:val="0B6D699F"/>
    <w:rsid w:val="0B73CC02"/>
    <w:rsid w:val="0B96D70A"/>
    <w:rsid w:val="0B9E2943"/>
    <w:rsid w:val="0B9F8618"/>
    <w:rsid w:val="0BA1C8DF"/>
    <w:rsid w:val="0BA49107"/>
    <w:rsid w:val="0BBA5107"/>
    <w:rsid w:val="0BC63115"/>
    <w:rsid w:val="0BC7D219"/>
    <w:rsid w:val="0BEAFCAC"/>
    <w:rsid w:val="0BEBFAE0"/>
    <w:rsid w:val="0BED243F"/>
    <w:rsid w:val="0BF633F2"/>
    <w:rsid w:val="0BFA1954"/>
    <w:rsid w:val="0BFB1D37"/>
    <w:rsid w:val="0BFE9794"/>
    <w:rsid w:val="0C12AF7E"/>
    <w:rsid w:val="0C137B5E"/>
    <w:rsid w:val="0C1649B9"/>
    <w:rsid w:val="0C1924EA"/>
    <w:rsid w:val="0C232241"/>
    <w:rsid w:val="0C317087"/>
    <w:rsid w:val="0C378B27"/>
    <w:rsid w:val="0C4B1C5F"/>
    <w:rsid w:val="0C63189B"/>
    <w:rsid w:val="0C69D61F"/>
    <w:rsid w:val="0C6AA35A"/>
    <w:rsid w:val="0C6CCA9A"/>
    <w:rsid w:val="0C75E406"/>
    <w:rsid w:val="0C7E4D24"/>
    <w:rsid w:val="0C81C6CB"/>
    <w:rsid w:val="0C8D884B"/>
    <w:rsid w:val="0CA0262C"/>
    <w:rsid w:val="0CBC3146"/>
    <w:rsid w:val="0CBCBB93"/>
    <w:rsid w:val="0CC99D2F"/>
    <w:rsid w:val="0CCF3E34"/>
    <w:rsid w:val="0CDDAF4C"/>
    <w:rsid w:val="0CE19865"/>
    <w:rsid w:val="0CEAB4BA"/>
    <w:rsid w:val="0CF702FB"/>
    <w:rsid w:val="0D0B3F7C"/>
    <w:rsid w:val="0D125157"/>
    <w:rsid w:val="0D32F6AA"/>
    <w:rsid w:val="0D35C762"/>
    <w:rsid w:val="0D3866DF"/>
    <w:rsid w:val="0D3BC6D6"/>
    <w:rsid w:val="0D459374"/>
    <w:rsid w:val="0D45C976"/>
    <w:rsid w:val="0D52CE2B"/>
    <w:rsid w:val="0D619F48"/>
    <w:rsid w:val="0D662423"/>
    <w:rsid w:val="0D6966C3"/>
    <w:rsid w:val="0D6CF66B"/>
    <w:rsid w:val="0D802152"/>
    <w:rsid w:val="0D8D5838"/>
    <w:rsid w:val="0DA8A92F"/>
    <w:rsid w:val="0DACDE9D"/>
    <w:rsid w:val="0DB8D6BE"/>
    <w:rsid w:val="0DC7C1FF"/>
    <w:rsid w:val="0DCF594D"/>
    <w:rsid w:val="0DCFE473"/>
    <w:rsid w:val="0DEF0E8D"/>
    <w:rsid w:val="0DFD2D65"/>
    <w:rsid w:val="0E1C110A"/>
    <w:rsid w:val="0E385838"/>
    <w:rsid w:val="0E422B44"/>
    <w:rsid w:val="0E46D98D"/>
    <w:rsid w:val="0E4B2988"/>
    <w:rsid w:val="0E500E1A"/>
    <w:rsid w:val="0E64377B"/>
    <w:rsid w:val="0E6985F1"/>
    <w:rsid w:val="0E6CFE57"/>
    <w:rsid w:val="0E6E7235"/>
    <w:rsid w:val="0E6F6A12"/>
    <w:rsid w:val="0E7544EE"/>
    <w:rsid w:val="0E76362B"/>
    <w:rsid w:val="0E87382C"/>
    <w:rsid w:val="0E8876F0"/>
    <w:rsid w:val="0E8ABB0F"/>
    <w:rsid w:val="0E960385"/>
    <w:rsid w:val="0E9BB769"/>
    <w:rsid w:val="0EA378EC"/>
    <w:rsid w:val="0EA51A35"/>
    <w:rsid w:val="0EABDE38"/>
    <w:rsid w:val="0EB42F49"/>
    <w:rsid w:val="0EB65D46"/>
    <w:rsid w:val="0EEE0BF3"/>
    <w:rsid w:val="0F01C533"/>
    <w:rsid w:val="0F038E25"/>
    <w:rsid w:val="0F1562F2"/>
    <w:rsid w:val="0F48BBD8"/>
    <w:rsid w:val="0F68AEC8"/>
    <w:rsid w:val="0F6D2919"/>
    <w:rsid w:val="0F7B5362"/>
    <w:rsid w:val="0F8B98D7"/>
    <w:rsid w:val="0F8E6308"/>
    <w:rsid w:val="0F8E86D2"/>
    <w:rsid w:val="0F92B93F"/>
    <w:rsid w:val="0F94D7EB"/>
    <w:rsid w:val="0F986A88"/>
    <w:rsid w:val="0F98B626"/>
    <w:rsid w:val="0FB62521"/>
    <w:rsid w:val="0FBC44EE"/>
    <w:rsid w:val="0FBCF141"/>
    <w:rsid w:val="0FBDD74B"/>
    <w:rsid w:val="0FBEFC10"/>
    <w:rsid w:val="0FC76193"/>
    <w:rsid w:val="0FC829F5"/>
    <w:rsid w:val="0FC9DBE0"/>
    <w:rsid w:val="0FDF3BDD"/>
    <w:rsid w:val="0FE20325"/>
    <w:rsid w:val="0FE7DE04"/>
    <w:rsid w:val="0FFA3EE1"/>
    <w:rsid w:val="1022A19C"/>
    <w:rsid w:val="102C566B"/>
    <w:rsid w:val="103E8362"/>
    <w:rsid w:val="1040DD8B"/>
    <w:rsid w:val="104F7775"/>
    <w:rsid w:val="105E880B"/>
    <w:rsid w:val="1062719D"/>
    <w:rsid w:val="1077EEF4"/>
    <w:rsid w:val="1078D92C"/>
    <w:rsid w:val="107A3E6E"/>
    <w:rsid w:val="108522F6"/>
    <w:rsid w:val="108C9311"/>
    <w:rsid w:val="109C88DE"/>
    <w:rsid w:val="109CBD03"/>
    <w:rsid w:val="10A90468"/>
    <w:rsid w:val="10B61357"/>
    <w:rsid w:val="10BF1D9D"/>
    <w:rsid w:val="10C3A61A"/>
    <w:rsid w:val="10DE6BB9"/>
    <w:rsid w:val="10FB635A"/>
    <w:rsid w:val="110002AC"/>
    <w:rsid w:val="1105D5C9"/>
    <w:rsid w:val="110A717B"/>
    <w:rsid w:val="1131C2CC"/>
    <w:rsid w:val="113264AA"/>
    <w:rsid w:val="114866FC"/>
    <w:rsid w:val="114CD95F"/>
    <w:rsid w:val="116F9DF2"/>
    <w:rsid w:val="11756BF2"/>
    <w:rsid w:val="117F0476"/>
    <w:rsid w:val="117F06F9"/>
    <w:rsid w:val="11859181"/>
    <w:rsid w:val="1187F999"/>
    <w:rsid w:val="118BAFAA"/>
    <w:rsid w:val="11A06F06"/>
    <w:rsid w:val="11A92024"/>
    <w:rsid w:val="11B66B29"/>
    <w:rsid w:val="11CE5384"/>
    <w:rsid w:val="11D1A22A"/>
    <w:rsid w:val="11E2FC87"/>
    <w:rsid w:val="11EF76E8"/>
    <w:rsid w:val="11F92E22"/>
    <w:rsid w:val="11F9F2CF"/>
    <w:rsid w:val="11FC5C98"/>
    <w:rsid w:val="120B5F86"/>
    <w:rsid w:val="121614EB"/>
    <w:rsid w:val="1220566A"/>
    <w:rsid w:val="1235E0C4"/>
    <w:rsid w:val="1245A619"/>
    <w:rsid w:val="1249D080"/>
    <w:rsid w:val="12503037"/>
    <w:rsid w:val="12657E1C"/>
    <w:rsid w:val="1269E9A5"/>
    <w:rsid w:val="12740F35"/>
    <w:rsid w:val="127B4D7B"/>
    <w:rsid w:val="12965801"/>
    <w:rsid w:val="12A20813"/>
    <w:rsid w:val="12A22AEA"/>
    <w:rsid w:val="12AE5FA1"/>
    <w:rsid w:val="12CE105A"/>
    <w:rsid w:val="12ED358B"/>
    <w:rsid w:val="12F30DF5"/>
    <w:rsid w:val="12F8A17C"/>
    <w:rsid w:val="12FAB7AA"/>
    <w:rsid w:val="13063D41"/>
    <w:rsid w:val="1322919B"/>
    <w:rsid w:val="132C9DE0"/>
    <w:rsid w:val="132F37D0"/>
    <w:rsid w:val="13405F4D"/>
    <w:rsid w:val="134B82BE"/>
    <w:rsid w:val="134EBB70"/>
    <w:rsid w:val="135CEFDA"/>
    <w:rsid w:val="13630CA7"/>
    <w:rsid w:val="136EAB61"/>
    <w:rsid w:val="13733BEC"/>
    <w:rsid w:val="13762B91"/>
    <w:rsid w:val="13781A02"/>
    <w:rsid w:val="137E8474"/>
    <w:rsid w:val="139C5C14"/>
    <w:rsid w:val="139E5564"/>
    <w:rsid w:val="13A85D3F"/>
    <w:rsid w:val="13B3B332"/>
    <w:rsid w:val="13CBBB22"/>
    <w:rsid w:val="13D1DA28"/>
    <w:rsid w:val="13D682EF"/>
    <w:rsid w:val="13D95452"/>
    <w:rsid w:val="13EEE015"/>
    <w:rsid w:val="13F983D4"/>
    <w:rsid w:val="13FD1CBD"/>
    <w:rsid w:val="13FECA76"/>
    <w:rsid w:val="1413E2D4"/>
    <w:rsid w:val="14170F08"/>
    <w:rsid w:val="1421C262"/>
    <w:rsid w:val="142CD2E7"/>
    <w:rsid w:val="1435D89C"/>
    <w:rsid w:val="1438F272"/>
    <w:rsid w:val="146295A1"/>
    <w:rsid w:val="14768958"/>
    <w:rsid w:val="14783EB4"/>
    <w:rsid w:val="147E8B0A"/>
    <w:rsid w:val="1488B3C6"/>
    <w:rsid w:val="148998DF"/>
    <w:rsid w:val="148FDECF"/>
    <w:rsid w:val="149261BE"/>
    <w:rsid w:val="149D61C3"/>
    <w:rsid w:val="149F8124"/>
    <w:rsid w:val="14BA73C4"/>
    <w:rsid w:val="14BC2879"/>
    <w:rsid w:val="14BCE913"/>
    <w:rsid w:val="14BF6284"/>
    <w:rsid w:val="14C4A69F"/>
    <w:rsid w:val="14C9BA86"/>
    <w:rsid w:val="14CAE2A0"/>
    <w:rsid w:val="14D02F72"/>
    <w:rsid w:val="14DE4A63"/>
    <w:rsid w:val="14E0A4D0"/>
    <w:rsid w:val="14E3DAA7"/>
    <w:rsid w:val="14E45BDD"/>
    <w:rsid w:val="14EF9C55"/>
    <w:rsid w:val="14F40B21"/>
    <w:rsid w:val="14FBC656"/>
    <w:rsid w:val="14FCBC1E"/>
    <w:rsid w:val="150C45A8"/>
    <w:rsid w:val="150E7383"/>
    <w:rsid w:val="15142262"/>
    <w:rsid w:val="151FEE25"/>
    <w:rsid w:val="151FFFBF"/>
    <w:rsid w:val="15206CA2"/>
    <w:rsid w:val="152E0802"/>
    <w:rsid w:val="15316CC9"/>
    <w:rsid w:val="1539A0A3"/>
    <w:rsid w:val="153C001A"/>
    <w:rsid w:val="1541223E"/>
    <w:rsid w:val="154378C6"/>
    <w:rsid w:val="155200B7"/>
    <w:rsid w:val="15541BE9"/>
    <w:rsid w:val="155B8B52"/>
    <w:rsid w:val="155E466A"/>
    <w:rsid w:val="1576F38E"/>
    <w:rsid w:val="1585E13B"/>
    <w:rsid w:val="158D5C1D"/>
    <w:rsid w:val="15AACA6F"/>
    <w:rsid w:val="15AB36CB"/>
    <w:rsid w:val="15B13D7E"/>
    <w:rsid w:val="15B7B060"/>
    <w:rsid w:val="15BC320A"/>
    <w:rsid w:val="15BCAFF5"/>
    <w:rsid w:val="15C78E16"/>
    <w:rsid w:val="15DB7483"/>
    <w:rsid w:val="15DE3D33"/>
    <w:rsid w:val="15DE5F40"/>
    <w:rsid w:val="15E148E9"/>
    <w:rsid w:val="15E8FB1C"/>
    <w:rsid w:val="15F1040C"/>
    <w:rsid w:val="1601771B"/>
    <w:rsid w:val="1604747F"/>
    <w:rsid w:val="160F315F"/>
    <w:rsid w:val="16140A50"/>
    <w:rsid w:val="161C3F17"/>
    <w:rsid w:val="16347F13"/>
    <w:rsid w:val="164F4511"/>
    <w:rsid w:val="165F94C4"/>
    <w:rsid w:val="1662B031"/>
    <w:rsid w:val="16732795"/>
    <w:rsid w:val="1682C1FD"/>
    <w:rsid w:val="169416CB"/>
    <w:rsid w:val="169644F0"/>
    <w:rsid w:val="169E0FB9"/>
    <w:rsid w:val="16BA32DA"/>
    <w:rsid w:val="16D741F6"/>
    <w:rsid w:val="16DD8134"/>
    <w:rsid w:val="16E99DF8"/>
    <w:rsid w:val="16F168FE"/>
    <w:rsid w:val="16F32679"/>
    <w:rsid w:val="16F6E2A9"/>
    <w:rsid w:val="1706BE88"/>
    <w:rsid w:val="1707A346"/>
    <w:rsid w:val="171CA13C"/>
    <w:rsid w:val="172A6603"/>
    <w:rsid w:val="172E9CE2"/>
    <w:rsid w:val="1735C570"/>
    <w:rsid w:val="174804B9"/>
    <w:rsid w:val="175ACD5A"/>
    <w:rsid w:val="177B0181"/>
    <w:rsid w:val="1784D82A"/>
    <w:rsid w:val="17851732"/>
    <w:rsid w:val="178B65A0"/>
    <w:rsid w:val="178C287E"/>
    <w:rsid w:val="178C74ED"/>
    <w:rsid w:val="17998240"/>
    <w:rsid w:val="17A9FF8C"/>
    <w:rsid w:val="17BB2FC4"/>
    <w:rsid w:val="17C53897"/>
    <w:rsid w:val="17D13CED"/>
    <w:rsid w:val="17D4FD4D"/>
    <w:rsid w:val="17E2F8C6"/>
    <w:rsid w:val="17E37D33"/>
    <w:rsid w:val="17E3A813"/>
    <w:rsid w:val="17E43FEA"/>
    <w:rsid w:val="17FE84A2"/>
    <w:rsid w:val="18065F7F"/>
    <w:rsid w:val="1828FDD7"/>
    <w:rsid w:val="18305E74"/>
    <w:rsid w:val="1838A7F8"/>
    <w:rsid w:val="18471AC1"/>
    <w:rsid w:val="1849F25A"/>
    <w:rsid w:val="184BF696"/>
    <w:rsid w:val="185F81A9"/>
    <w:rsid w:val="1861C0B4"/>
    <w:rsid w:val="186F10CA"/>
    <w:rsid w:val="186FA8B8"/>
    <w:rsid w:val="1873FBD6"/>
    <w:rsid w:val="187E8A02"/>
    <w:rsid w:val="188669BF"/>
    <w:rsid w:val="188B448B"/>
    <w:rsid w:val="188C174D"/>
    <w:rsid w:val="18A58325"/>
    <w:rsid w:val="18B2AB6E"/>
    <w:rsid w:val="18C01ABF"/>
    <w:rsid w:val="18CCB888"/>
    <w:rsid w:val="18D06586"/>
    <w:rsid w:val="18D53F2E"/>
    <w:rsid w:val="18DE02BD"/>
    <w:rsid w:val="18E480B9"/>
    <w:rsid w:val="18F524E4"/>
    <w:rsid w:val="18F88EC4"/>
    <w:rsid w:val="18FBB0E3"/>
    <w:rsid w:val="1912DE72"/>
    <w:rsid w:val="1914386A"/>
    <w:rsid w:val="191978BA"/>
    <w:rsid w:val="191C147B"/>
    <w:rsid w:val="192389EC"/>
    <w:rsid w:val="192B595C"/>
    <w:rsid w:val="1932CDC5"/>
    <w:rsid w:val="19363AD8"/>
    <w:rsid w:val="1944D038"/>
    <w:rsid w:val="194DE8D4"/>
    <w:rsid w:val="19511E23"/>
    <w:rsid w:val="1951998A"/>
    <w:rsid w:val="19643FE8"/>
    <w:rsid w:val="1967108A"/>
    <w:rsid w:val="196B7A8C"/>
    <w:rsid w:val="196D9F7F"/>
    <w:rsid w:val="197105C1"/>
    <w:rsid w:val="1971B39A"/>
    <w:rsid w:val="19816B4E"/>
    <w:rsid w:val="19827355"/>
    <w:rsid w:val="19839C26"/>
    <w:rsid w:val="19874C08"/>
    <w:rsid w:val="199198A2"/>
    <w:rsid w:val="19B361A2"/>
    <w:rsid w:val="19B4B75E"/>
    <w:rsid w:val="19BACC61"/>
    <w:rsid w:val="19BB5C63"/>
    <w:rsid w:val="19BC2051"/>
    <w:rsid w:val="19C96689"/>
    <w:rsid w:val="19E7755B"/>
    <w:rsid w:val="1A015475"/>
    <w:rsid w:val="1A177882"/>
    <w:rsid w:val="1A189099"/>
    <w:rsid w:val="1A45C60D"/>
    <w:rsid w:val="1A4E4A8D"/>
    <w:rsid w:val="1A52D53F"/>
    <w:rsid w:val="1A5332DF"/>
    <w:rsid w:val="1A554A4B"/>
    <w:rsid w:val="1A612983"/>
    <w:rsid w:val="1A652666"/>
    <w:rsid w:val="1A69D016"/>
    <w:rsid w:val="1A744A0C"/>
    <w:rsid w:val="1A798BB0"/>
    <w:rsid w:val="1A7B9CED"/>
    <w:rsid w:val="1A7D77FA"/>
    <w:rsid w:val="1A8242F9"/>
    <w:rsid w:val="1A847D73"/>
    <w:rsid w:val="1A9C5865"/>
    <w:rsid w:val="1A9E9D1F"/>
    <w:rsid w:val="1AA2A67C"/>
    <w:rsid w:val="1AA2FA5E"/>
    <w:rsid w:val="1AB89D5B"/>
    <w:rsid w:val="1ABA24CF"/>
    <w:rsid w:val="1ABC0E85"/>
    <w:rsid w:val="1AC08CCE"/>
    <w:rsid w:val="1ACB3928"/>
    <w:rsid w:val="1AD237A4"/>
    <w:rsid w:val="1AD6636F"/>
    <w:rsid w:val="1ADB33B2"/>
    <w:rsid w:val="1AE2FF02"/>
    <w:rsid w:val="1AE74120"/>
    <w:rsid w:val="1AF2F353"/>
    <w:rsid w:val="1AFFC367"/>
    <w:rsid w:val="1B016BCB"/>
    <w:rsid w:val="1B139516"/>
    <w:rsid w:val="1B331FF8"/>
    <w:rsid w:val="1B376097"/>
    <w:rsid w:val="1B37BB75"/>
    <w:rsid w:val="1B38DF13"/>
    <w:rsid w:val="1B45688A"/>
    <w:rsid w:val="1B474C3E"/>
    <w:rsid w:val="1B4FABE4"/>
    <w:rsid w:val="1B5B8D24"/>
    <w:rsid w:val="1B5FB4D4"/>
    <w:rsid w:val="1B62D656"/>
    <w:rsid w:val="1B653E0D"/>
    <w:rsid w:val="1B6AB831"/>
    <w:rsid w:val="1B82D72B"/>
    <w:rsid w:val="1B9A5095"/>
    <w:rsid w:val="1BA4E7AE"/>
    <w:rsid w:val="1BA51D91"/>
    <w:rsid w:val="1BAF678A"/>
    <w:rsid w:val="1BC26FBF"/>
    <w:rsid w:val="1BC2FC4D"/>
    <w:rsid w:val="1BCAF291"/>
    <w:rsid w:val="1BD04CD5"/>
    <w:rsid w:val="1BD0929E"/>
    <w:rsid w:val="1BF50FEA"/>
    <w:rsid w:val="1C048DBE"/>
    <w:rsid w:val="1C23900C"/>
    <w:rsid w:val="1C2654A0"/>
    <w:rsid w:val="1C3E0631"/>
    <w:rsid w:val="1C484448"/>
    <w:rsid w:val="1C5807AE"/>
    <w:rsid w:val="1C6C4B8B"/>
    <w:rsid w:val="1C77F906"/>
    <w:rsid w:val="1C78508C"/>
    <w:rsid w:val="1C86D58C"/>
    <w:rsid w:val="1C9494B3"/>
    <w:rsid w:val="1CAB951E"/>
    <w:rsid w:val="1CB4C774"/>
    <w:rsid w:val="1CB55103"/>
    <w:rsid w:val="1CC37386"/>
    <w:rsid w:val="1CD55281"/>
    <w:rsid w:val="1CDB1D12"/>
    <w:rsid w:val="1CE06A43"/>
    <w:rsid w:val="1CFBB6EA"/>
    <w:rsid w:val="1D1068D8"/>
    <w:rsid w:val="1D163816"/>
    <w:rsid w:val="1D23C24D"/>
    <w:rsid w:val="1D2A18F6"/>
    <w:rsid w:val="1D369D1A"/>
    <w:rsid w:val="1D376420"/>
    <w:rsid w:val="1D383ECA"/>
    <w:rsid w:val="1D3AB072"/>
    <w:rsid w:val="1D4D702D"/>
    <w:rsid w:val="1D61ADF8"/>
    <w:rsid w:val="1D6253D3"/>
    <w:rsid w:val="1D72952E"/>
    <w:rsid w:val="1D78B1C4"/>
    <w:rsid w:val="1D7C625E"/>
    <w:rsid w:val="1D8CA35B"/>
    <w:rsid w:val="1DC0E6A1"/>
    <w:rsid w:val="1DC23DB9"/>
    <w:rsid w:val="1DC62F11"/>
    <w:rsid w:val="1DC8DAEF"/>
    <w:rsid w:val="1DDAF1BF"/>
    <w:rsid w:val="1DDC6D69"/>
    <w:rsid w:val="1DDC87BF"/>
    <w:rsid w:val="1DE6ACA9"/>
    <w:rsid w:val="1DF78448"/>
    <w:rsid w:val="1DFF6B39"/>
    <w:rsid w:val="1E05541F"/>
    <w:rsid w:val="1E08B6F0"/>
    <w:rsid w:val="1E08DB2D"/>
    <w:rsid w:val="1E0E5D25"/>
    <w:rsid w:val="1E16D6B9"/>
    <w:rsid w:val="1E2164A0"/>
    <w:rsid w:val="1E2E960F"/>
    <w:rsid w:val="1E301B53"/>
    <w:rsid w:val="1E37B312"/>
    <w:rsid w:val="1E4F2566"/>
    <w:rsid w:val="1E53EC25"/>
    <w:rsid w:val="1E55F374"/>
    <w:rsid w:val="1E5DAF59"/>
    <w:rsid w:val="1E64E537"/>
    <w:rsid w:val="1E7B20BE"/>
    <w:rsid w:val="1E899B41"/>
    <w:rsid w:val="1E9126C6"/>
    <w:rsid w:val="1E91B640"/>
    <w:rsid w:val="1E94B930"/>
    <w:rsid w:val="1E98A898"/>
    <w:rsid w:val="1E9F14E5"/>
    <w:rsid w:val="1EA575EA"/>
    <w:rsid w:val="1EA67B3A"/>
    <w:rsid w:val="1EB1693A"/>
    <w:rsid w:val="1EBCB64C"/>
    <w:rsid w:val="1EC09C84"/>
    <w:rsid w:val="1EC2389C"/>
    <w:rsid w:val="1EEA8BAA"/>
    <w:rsid w:val="1F0677FE"/>
    <w:rsid w:val="1F0BE932"/>
    <w:rsid w:val="1F452AB2"/>
    <w:rsid w:val="1F4F2896"/>
    <w:rsid w:val="1F50DAB3"/>
    <w:rsid w:val="1F634770"/>
    <w:rsid w:val="1F6D5599"/>
    <w:rsid w:val="1F6E538A"/>
    <w:rsid w:val="1F78DB0F"/>
    <w:rsid w:val="1F8BBB50"/>
    <w:rsid w:val="1FA0B69B"/>
    <w:rsid w:val="1FB0546F"/>
    <w:rsid w:val="1FDCD375"/>
    <w:rsid w:val="1FEF2526"/>
    <w:rsid w:val="1FFBBC19"/>
    <w:rsid w:val="1FFF93DE"/>
    <w:rsid w:val="2007B964"/>
    <w:rsid w:val="20085031"/>
    <w:rsid w:val="200857D4"/>
    <w:rsid w:val="202495D8"/>
    <w:rsid w:val="203524B7"/>
    <w:rsid w:val="2040B171"/>
    <w:rsid w:val="204169B9"/>
    <w:rsid w:val="204B3DF8"/>
    <w:rsid w:val="2054558B"/>
    <w:rsid w:val="2055CFAA"/>
    <w:rsid w:val="2065429E"/>
    <w:rsid w:val="20693816"/>
    <w:rsid w:val="207CEB75"/>
    <w:rsid w:val="20954EFD"/>
    <w:rsid w:val="209B1409"/>
    <w:rsid w:val="20A36FD7"/>
    <w:rsid w:val="20A370F6"/>
    <w:rsid w:val="20A4DF21"/>
    <w:rsid w:val="20C5CA11"/>
    <w:rsid w:val="20C618FE"/>
    <w:rsid w:val="20C8588F"/>
    <w:rsid w:val="20CDE2DB"/>
    <w:rsid w:val="20D76F23"/>
    <w:rsid w:val="20D7D218"/>
    <w:rsid w:val="20DDD033"/>
    <w:rsid w:val="20EA8964"/>
    <w:rsid w:val="20FCEC6D"/>
    <w:rsid w:val="20FFE91F"/>
    <w:rsid w:val="210674E3"/>
    <w:rsid w:val="2108C980"/>
    <w:rsid w:val="210E8077"/>
    <w:rsid w:val="21242946"/>
    <w:rsid w:val="212D1B6C"/>
    <w:rsid w:val="212F9038"/>
    <w:rsid w:val="2137ED95"/>
    <w:rsid w:val="214C1693"/>
    <w:rsid w:val="21535A33"/>
    <w:rsid w:val="215A4EB6"/>
    <w:rsid w:val="215AAF19"/>
    <w:rsid w:val="21657BE2"/>
    <w:rsid w:val="217B6B36"/>
    <w:rsid w:val="2190AD2E"/>
    <w:rsid w:val="2190B3FF"/>
    <w:rsid w:val="21920373"/>
    <w:rsid w:val="2194ADCF"/>
    <w:rsid w:val="21981808"/>
    <w:rsid w:val="21981C24"/>
    <w:rsid w:val="21B8544E"/>
    <w:rsid w:val="21BCF088"/>
    <w:rsid w:val="21BDB7F7"/>
    <w:rsid w:val="21BE3CD2"/>
    <w:rsid w:val="21D71713"/>
    <w:rsid w:val="21D7B90E"/>
    <w:rsid w:val="21DBDD29"/>
    <w:rsid w:val="21F0EDE2"/>
    <w:rsid w:val="22049DFA"/>
    <w:rsid w:val="2207E4B2"/>
    <w:rsid w:val="2216B313"/>
    <w:rsid w:val="22195948"/>
    <w:rsid w:val="22240A8B"/>
    <w:rsid w:val="22255A94"/>
    <w:rsid w:val="22289E9B"/>
    <w:rsid w:val="223F6FBB"/>
    <w:rsid w:val="22407CEC"/>
    <w:rsid w:val="224488BF"/>
    <w:rsid w:val="22507FDC"/>
    <w:rsid w:val="2255ECBF"/>
    <w:rsid w:val="2261F0A1"/>
    <w:rsid w:val="2268408C"/>
    <w:rsid w:val="2269D6C3"/>
    <w:rsid w:val="226E5087"/>
    <w:rsid w:val="226F5D31"/>
    <w:rsid w:val="2271B0BE"/>
    <w:rsid w:val="227D4A6F"/>
    <w:rsid w:val="229FA3DD"/>
    <w:rsid w:val="22A524E7"/>
    <w:rsid w:val="22A58036"/>
    <w:rsid w:val="22A84491"/>
    <w:rsid w:val="22B58D3B"/>
    <w:rsid w:val="22B7CE99"/>
    <w:rsid w:val="22BB1EDD"/>
    <w:rsid w:val="22D14D9A"/>
    <w:rsid w:val="22D480DA"/>
    <w:rsid w:val="22D72CB5"/>
    <w:rsid w:val="22E1C8F0"/>
    <w:rsid w:val="22F2C167"/>
    <w:rsid w:val="22FCDD6D"/>
    <w:rsid w:val="23225775"/>
    <w:rsid w:val="2326385D"/>
    <w:rsid w:val="233BADCB"/>
    <w:rsid w:val="235B069E"/>
    <w:rsid w:val="236FD265"/>
    <w:rsid w:val="23748A47"/>
    <w:rsid w:val="238774D6"/>
    <w:rsid w:val="238E3329"/>
    <w:rsid w:val="2392839C"/>
    <w:rsid w:val="23954F13"/>
    <w:rsid w:val="239ABABC"/>
    <w:rsid w:val="23AA4221"/>
    <w:rsid w:val="23AE0DBB"/>
    <w:rsid w:val="23BA04F4"/>
    <w:rsid w:val="23CCD530"/>
    <w:rsid w:val="23CD542B"/>
    <w:rsid w:val="23E84714"/>
    <w:rsid w:val="23EE4081"/>
    <w:rsid w:val="23F1E965"/>
    <w:rsid w:val="23F9FC8A"/>
    <w:rsid w:val="23FA168A"/>
    <w:rsid w:val="2402A1FF"/>
    <w:rsid w:val="2416ADFF"/>
    <w:rsid w:val="24173F92"/>
    <w:rsid w:val="2417541A"/>
    <w:rsid w:val="24175E82"/>
    <w:rsid w:val="2430368A"/>
    <w:rsid w:val="244FBBD1"/>
    <w:rsid w:val="24551B9E"/>
    <w:rsid w:val="2458DC55"/>
    <w:rsid w:val="24A09CD1"/>
    <w:rsid w:val="24A514BD"/>
    <w:rsid w:val="24AA34AD"/>
    <w:rsid w:val="24B03B13"/>
    <w:rsid w:val="24B0E653"/>
    <w:rsid w:val="24C6616F"/>
    <w:rsid w:val="24CEDB2F"/>
    <w:rsid w:val="24FD1B50"/>
    <w:rsid w:val="25059E9D"/>
    <w:rsid w:val="251EA4EC"/>
    <w:rsid w:val="25272569"/>
    <w:rsid w:val="253B79E5"/>
    <w:rsid w:val="25433429"/>
    <w:rsid w:val="2545F9B8"/>
    <w:rsid w:val="2547897F"/>
    <w:rsid w:val="255C7F16"/>
    <w:rsid w:val="255F4EBE"/>
    <w:rsid w:val="256E3CFF"/>
    <w:rsid w:val="2576CE41"/>
    <w:rsid w:val="257792F8"/>
    <w:rsid w:val="2583AA3F"/>
    <w:rsid w:val="25880AC8"/>
    <w:rsid w:val="25979E55"/>
    <w:rsid w:val="2598C46F"/>
    <w:rsid w:val="25A662E1"/>
    <w:rsid w:val="25B1B4A4"/>
    <w:rsid w:val="25B44C6A"/>
    <w:rsid w:val="25B5594E"/>
    <w:rsid w:val="25C159B2"/>
    <w:rsid w:val="25C93FB2"/>
    <w:rsid w:val="25EB8F7C"/>
    <w:rsid w:val="25EE205E"/>
    <w:rsid w:val="25F0F90D"/>
    <w:rsid w:val="260BEF9B"/>
    <w:rsid w:val="260F6D67"/>
    <w:rsid w:val="2611222C"/>
    <w:rsid w:val="2615F940"/>
    <w:rsid w:val="26165802"/>
    <w:rsid w:val="26193A20"/>
    <w:rsid w:val="261DD40D"/>
    <w:rsid w:val="26251D19"/>
    <w:rsid w:val="26274E21"/>
    <w:rsid w:val="2635DAE0"/>
    <w:rsid w:val="26386716"/>
    <w:rsid w:val="263CE67F"/>
    <w:rsid w:val="264148F6"/>
    <w:rsid w:val="264B1CD9"/>
    <w:rsid w:val="266C7296"/>
    <w:rsid w:val="26736EBD"/>
    <w:rsid w:val="26793F41"/>
    <w:rsid w:val="268CA1A2"/>
    <w:rsid w:val="268F1BD4"/>
    <w:rsid w:val="26A03307"/>
    <w:rsid w:val="26A7AB51"/>
    <w:rsid w:val="26BC27E4"/>
    <w:rsid w:val="26BE8D5C"/>
    <w:rsid w:val="26C1838F"/>
    <w:rsid w:val="26C33CFF"/>
    <w:rsid w:val="26C5FE00"/>
    <w:rsid w:val="26C9730B"/>
    <w:rsid w:val="26D2761A"/>
    <w:rsid w:val="26DE78A7"/>
    <w:rsid w:val="26E4D3D8"/>
    <w:rsid w:val="26F00C9A"/>
    <w:rsid w:val="26F0762B"/>
    <w:rsid w:val="26FA797E"/>
    <w:rsid w:val="271CA68A"/>
    <w:rsid w:val="271F0995"/>
    <w:rsid w:val="27206B77"/>
    <w:rsid w:val="27223838"/>
    <w:rsid w:val="272A894E"/>
    <w:rsid w:val="27436CD5"/>
    <w:rsid w:val="2744F2C4"/>
    <w:rsid w:val="274B54EA"/>
    <w:rsid w:val="2750446B"/>
    <w:rsid w:val="27648ACF"/>
    <w:rsid w:val="27651A1F"/>
    <w:rsid w:val="27712023"/>
    <w:rsid w:val="2772C62D"/>
    <w:rsid w:val="27768B93"/>
    <w:rsid w:val="27862CC4"/>
    <w:rsid w:val="279149DC"/>
    <w:rsid w:val="27992D4E"/>
    <w:rsid w:val="279E7865"/>
    <w:rsid w:val="27B862E2"/>
    <w:rsid w:val="27C9C0F5"/>
    <w:rsid w:val="27D7F04D"/>
    <w:rsid w:val="27E09370"/>
    <w:rsid w:val="27E9D304"/>
    <w:rsid w:val="27ED5D46"/>
    <w:rsid w:val="27F0A737"/>
    <w:rsid w:val="280BF375"/>
    <w:rsid w:val="282D7B2F"/>
    <w:rsid w:val="283869C3"/>
    <w:rsid w:val="283A6877"/>
    <w:rsid w:val="283CC226"/>
    <w:rsid w:val="285A0DF2"/>
    <w:rsid w:val="286458F0"/>
    <w:rsid w:val="28757A8B"/>
    <w:rsid w:val="288A042E"/>
    <w:rsid w:val="289FE34D"/>
    <w:rsid w:val="28B6CFF8"/>
    <w:rsid w:val="28B764A4"/>
    <w:rsid w:val="28BA3D44"/>
    <w:rsid w:val="28C2BD61"/>
    <w:rsid w:val="28C7EF82"/>
    <w:rsid w:val="28D3163E"/>
    <w:rsid w:val="28DE9D37"/>
    <w:rsid w:val="28DEC26D"/>
    <w:rsid w:val="28E21334"/>
    <w:rsid w:val="290DEC0E"/>
    <w:rsid w:val="29219376"/>
    <w:rsid w:val="29258D61"/>
    <w:rsid w:val="2927BC75"/>
    <w:rsid w:val="292CD676"/>
    <w:rsid w:val="293A1D1D"/>
    <w:rsid w:val="293AB01F"/>
    <w:rsid w:val="293F60C6"/>
    <w:rsid w:val="2943E6DE"/>
    <w:rsid w:val="29453DF4"/>
    <w:rsid w:val="294AF615"/>
    <w:rsid w:val="294D9374"/>
    <w:rsid w:val="295FFC41"/>
    <w:rsid w:val="296DA021"/>
    <w:rsid w:val="29784747"/>
    <w:rsid w:val="29797795"/>
    <w:rsid w:val="297AC7FC"/>
    <w:rsid w:val="29838EB1"/>
    <w:rsid w:val="2990FA4F"/>
    <w:rsid w:val="29AC5468"/>
    <w:rsid w:val="29AE97CA"/>
    <w:rsid w:val="29B4C4C6"/>
    <w:rsid w:val="29C431AC"/>
    <w:rsid w:val="29CD8F9C"/>
    <w:rsid w:val="29CF4E17"/>
    <w:rsid w:val="29DA1966"/>
    <w:rsid w:val="29E1FDCB"/>
    <w:rsid w:val="29E7FDD8"/>
    <w:rsid w:val="29EFD141"/>
    <w:rsid w:val="29F6365B"/>
    <w:rsid w:val="29FAFD00"/>
    <w:rsid w:val="2A1B26CF"/>
    <w:rsid w:val="2A20BA60"/>
    <w:rsid w:val="2A21FBDD"/>
    <w:rsid w:val="2A2A761D"/>
    <w:rsid w:val="2A307D5B"/>
    <w:rsid w:val="2A392A2F"/>
    <w:rsid w:val="2A46C479"/>
    <w:rsid w:val="2A54981D"/>
    <w:rsid w:val="2A59DF4F"/>
    <w:rsid w:val="2A731B85"/>
    <w:rsid w:val="2A74EB05"/>
    <w:rsid w:val="2A7F772D"/>
    <w:rsid w:val="2A974F56"/>
    <w:rsid w:val="2A9A49E8"/>
    <w:rsid w:val="2A9C6C92"/>
    <w:rsid w:val="2AC7F1DD"/>
    <w:rsid w:val="2AEA5D97"/>
    <w:rsid w:val="2AFBD603"/>
    <w:rsid w:val="2AFEF3A3"/>
    <w:rsid w:val="2B214BD1"/>
    <w:rsid w:val="2B297137"/>
    <w:rsid w:val="2B2D1A1C"/>
    <w:rsid w:val="2B493827"/>
    <w:rsid w:val="2B6DD5FE"/>
    <w:rsid w:val="2B6E3517"/>
    <w:rsid w:val="2B740411"/>
    <w:rsid w:val="2B786659"/>
    <w:rsid w:val="2B8F2C48"/>
    <w:rsid w:val="2BAE1C90"/>
    <w:rsid w:val="2BB5D371"/>
    <w:rsid w:val="2BB61EC2"/>
    <w:rsid w:val="2BC88953"/>
    <w:rsid w:val="2BD53DDB"/>
    <w:rsid w:val="2BE860CB"/>
    <w:rsid w:val="2BEAED4A"/>
    <w:rsid w:val="2BF76A14"/>
    <w:rsid w:val="2BF9F56A"/>
    <w:rsid w:val="2C276572"/>
    <w:rsid w:val="2C34305A"/>
    <w:rsid w:val="2C37ADDD"/>
    <w:rsid w:val="2C469FD2"/>
    <w:rsid w:val="2C56FFCE"/>
    <w:rsid w:val="2C5B8932"/>
    <w:rsid w:val="2C5C96FC"/>
    <w:rsid w:val="2C7CC85C"/>
    <w:rsid w:val="2C7CEBF2"/>
    <w:rsid w:val="2C8C9B21"/>
    <w:rsid w:val="2C962A0B"/>
    <w:rsid w:val="2CB2F71C"/>
    <w:rsid w:val="2CB83A8A"/>
    <w:rsid w:val="2CCE49DD"/>
    <w:rsid w:val="2CD18EE8"/>
    <w:rsid w:val="2CDF0EE0"/>
    <w:rsid w:val="2CE395CE"/>
    <w:rsid w:val="2CF039E2"/>
    <w:rsid w:val="2CFE56A1"/>
    <w:rsid w:val="2D0BDF7C"/>
    <w:rsid w:val="2D1C42CA"/>
    <w:rsid w:val="2D258C0C"/>
    <w:rsid w:val="2D4CE7E6"/>
    <w:rsid w:val="2D5718B7"/>
    <w:rsid w:val="2D6DFD80"/>
    <w:rsid w:val="2D7C8EE8"/>
    <w:rsid w:val="2D8A2A8E"/>
    <w:rsid w:val="2DA023A6"/>
    <w:rsid w:val="2DA6DF76"/>
    <w:rsid w:val="2DAAB115"/>
    <w:rsid w:val="2DB07B91"/>
    <w:rsid w:val="2DB19BD4"/>
    <w:rsid w:val="2DB88454"/>
    <w:rsid w:val="2DD67116"/>
    <w:rsid w:val="2DDE35CB"/>
    <w:rsid w:val="2DE0DA10"/>
    <w:rsid w:val="2DF3FDAF"/>
    <w:rsid w:val="2DF647D5"/>
    <w:rsid w:val="2DF70358"/>
    <w:rsid w:val="2DFE62B6"/>
    <w:rsid w:val="2E01E34D"/>
    <w:rsid w:val="2E05D104"/>
    <w:rsid w:val="2E0E62D5"/>
    <w:rsid w:val="2E14AF61"/>
    <w:rsid w:val="2E2C2E3A"/>
    <w:rsid w:val="2E319E5D"/>
    <w:rsid w:val="2E50721D"/>
    <w:rsid w:val="2E7C7014"/>
    <w:rsid w:val="2EA81C52"/>
    <w:rsid w:val="2EB0DE1F"/>
    <w:rsid w:val="2EB38468"/>
    <w:rsid w:val="2EBA26C7"/>
    <w:rsid w:val="2EC43562"/>
    <w:rsid w:val="2EC8B96A"/>
    <w:rsid w:val="2EDD5DD1"/>
    <w:rsid w:val="2EEA49B0"/>
    <w:rsid w:val="2EF555A7"/>
    <w:rsid w:val="2F0388A0"/>
    <w:rsid w:val="2F0BA584"/>
    <w:rsid w:val="2F0E57FE"/>
    <w:rsid w:val="2F11F806"/>
    <w:rsid w:val="2F14D160"/>
    <w:rsid w:val="2F163589"/>
    <w:rsid w:val="2F16A70E"/>
    <w:rsid w:val="2F19EE4F"/>
    <w:rsid w:val="2F243563"/>
    <w:rsid w:val="2F2C7327"/>
    <w:rsid w:val="2F33926F"/>
    <w:rsid w:val="2F345576"/>
    <w:rsid w:val="2F398F45"/>
    <w:rsid w:val="2F47F799"/>
    <w:rsid w:val="2F4C3BD5"/>
    <w:rsid w:val="2F5513E3"/>
    <w:rsid w:val="2F63D2B0"/>
    <w:rsid w:val="2F735E0C"/>
    <w:rsid w:val="2F9857C6"/>
    <w:rsid w:val="2FACFE22"/>
    <w:rsid w:val="2FB1F5F8"/>
    <w:rsid w:val="2FB5D4ED"/>
    <w:rsid w:val="2FCD3033"/>
    <w:rsid w:val="2FE030FF"/>
    <w:rsid w:val="30027123"/>
    <w:rsid w:val="30178F8A"/>
    <w:rsid w:val="30221AEE"/>
    <w:rsid w:val="302369E7"/>
    <w:rsid w:val="302B0621"/>
    <w:rsid w:val="302BC0E1"/>
    <w:rsid w:val="30458F75"/>
    <w:rsid w:val="30615A0D"/>
    <w:rsid w:val="307D7054"/>
    <w:rsid w:val="30834567"/>
    <w:rsid w:val="30A526E9"/>
    <w:rsid w:val="30A6033A"/>
    <w:rsid w:val="30C1F97C"/>
    <w:rsid w:val="30C6D112"/>
    <w:rsid w:val="30DDB812"/>
    <w:rsid w:val="30DEBDFC"/>
    <w:rsid w:val="30E71C92"/>
    <w:rsid w:val="30ED1CDC"/>
    <w:rsid w:val="30F5FC8D"/>
    <w:rsid w:val="30FE3C00"/>
    <w:rsid w:val="31010CF9"/>
    <w:rsid w:val="3119717F"/>
    <w:rsid w:val="312CCF8C"/>
    <w:rsid w:val="31449434"/>
    <w:rsid w:val="31483C25"/>
    <w:rsid w:val="315A3E94"/>
    <w:rsid w:val="3166F408"/>
    <w:rsid w:val="316BF653"/>
    <w:rsid w:val="317B4594"/>
    <w:rsid w:val="317C834D"/>
    <w:rsid w:val="319015D2"/>
    <w:rsid w:val="319F6F76"/>
    <w:rsid w:val="31A3399B"/>
    <w:rsid w:val="31A67C22"/>
    <w:rsid w:val="31AA316F"/>
    <w:rsid w:val="31AFC41D"/>
    <w:rsid w:val="31C61E52"/>
    <w:rsid w:val="31CAFA34"/>
    <w:rsid w:val="31D17122"/>
    <w:rsid w:val="31E9CA44"/>
    <w:rsid w:val="31ECFA5E"/>
    <w:rsid w:val="31F9893A"/>
    <w:rsid w:val="32027B46"/>
    <w:rsid w:val="320DDC0D"/>
    <w:rsid w:val="3213F429"/>
    <w:rsid w:val="32224189"/>
    <w:rsid w:val="322A3E1F"/>
    <w:rsid w:val="3235354B"/>
    <w:rsid w:val="323FFD00"/>
    <w:rsid w:val="3247792D"/>
    <w:rsid w:val="32501B7B"/>
    <w:rsid w:val="32575969"/>
    <w:rsid w:val="3257909A"/>
    <w:rsid w:val="325FDF72"/>
    <w:rsid w:val="326FD696"/>
    <w:rsid w:val="329405C2"/>
    <w:rsid w:val="32A59681"/>
    <w:rsid w:val="32AC96B9"/>
    <w:rsid w:val="32BA71C9"/>
    <w:rsid w:val="32C0835E"/>
    <w:rsid w:val="32D358D2"/>
    <w:rsid w:val="32E46A7D"/>
    <w:rsid w:val="32EDF7D0"/>
    <w:rsid w:val="32F321A6"/>
    <w:rsid w:val="330FA686"/>
    <w:rsid w:val="331C59BA"/>
    <w:rsid w:val="3320237A"/>
    <w:rsid w:val="3336CB49"/>
    <w:rsid w:val="33376CF2"/>
    <w:rsid w:val="33398E50"/>
    <w:rsid w:val="33478D2C"/>
    <w:rsid w:val="334EAC57"/>
    <w:rsid w:val="33549509"/>
    <w:rsid w:val="337B133A"/>
    <w:rsid w:val="33810DB6"/>
    <w:rsid w:val="33811D8D"/>
    <w:rsid w:val="33A27B91"/>
    <w:rsid w:val="33A4D4F2"/>
    <w:rsid w:val="33B886C6"/>
    <w:rsid w:val="33BE7E9F"/>
    <w:rsid w:val="33C016A7"/>
    <w:rsid w:val="33DD67A0"/>
    <w:rsid w:val="33F16C25"/>
    <w:rsid w:val="33F54116"/>
    <w:rsid w:val="3408246A"/>
    <w:rsid w:val="3408D8BC"/>
    <w:rsid w:val="3409A5B3"/>
    <w:rsid w:val="340CC972"/>
    <w:rsid w:val="3411E1B6"/>
    <w:rsid w:val="341A420A"/>
    <w:rsid w:val="341E9998"/>
    <w:rsid w:val="342864BD"/>
    <w:rsid w:val="3438692D"/>
    <w:rsid w:val="3439D9FC"/>
    <w:rsid w:val="343BBC3A"/>
    <w:rsid w:val="343EC38B"/>
    <w:rsid w:val="3443D5B5"/>
    <w:rsid w:val="344618D9"/>
    <w:rsid w:val="344D0E43"/>
    <w:rsid w:val="34518895"/>
    <w:rsid w:val="3452399C"/>
    <w:rsid w:val="34568420"/>
    <w:rsid w:val="3462251F"/>
    <w:rsid w:val="3467D98B"/>
    <w:rsid w:val="3469401A"/>
    <w:rsid w:val="3479EDA7"/>
    <w:rsid w:val="3490F649"/>
    <w:rsid w:val="349E288D"/>
    <w:rsid w:val="349FE798"/>
    <w:rsid w:val="34A41EA4"/>
    <w:rsid w:val="34AE2D0A"/>
    <w:rsid w:val="34B22076"/>
    <w:rsid w:val="34B6696B"/>
    <w:rsid w:val="34B67102"/>
    <w:rsid w:val="34BB2383"/>
    <w:rsid w:val="34BEAFDA"/>
    <w:rsid w:val="34C2170E"/>
    <w:rsid w:val="34D5D358"/>
    <w:rsid w:val="34DE6FC9"/>
    <w:rsid w:val="34E0A522"/>
    <w:rsid w:val="34E9D7C6"/>
    <w:rsid w:val="34FA2029"/>
    <w:rsid w:val="350020C9"/>
    <w:rsid w:val="35076AC5"/>
    <w:rsid w:val="352342EA"/>
    <w:rsid w:val="3527CFDE"/>
    <w:rsid w:val="352A0F27"/>
    <w:rsid w:val="35346AA0"/>
    <w:rsid w:val="3534BC20"/>
    <w:rsid w:val="3538F65D"/>
    <w:rsid w:val="35441FB9"/>
    <w:rsid w:val="354DAD17"/>
    <w:rsid w:val="3566B5F2"/>
    <w:rsid w:val="35862FA6"/>
    <w:rsid w:val="35882975"/>
    <w:rsid w:val="3590F587"/>
    <w:rsid w:val="3592D9BC"/>
    <w:rsid w:val="359908BC"/>
    <w:rsid w:val="359D9307"/>
    <w:rsid w:val="35A62BED"/>
    <w:rsid w:val="35ABD334"/>
    <w:rsid w:val="35C57EA4"/>
    <w:rsid w:val="35E598D3"/>
    <w:rsid w:val="35EC12F0"/>
    <w:rsid w:val="35F546E1"/>
    <w:rsid w:val="35F9C685"/>
    <w:rsid w:val="35FB4B4A"/>
    <w:rsid w:val="3602F186"/>
    <w:rsid w:val="361699C4"/>
    <w:rsid w:val="36197DD8"/>
    <w:rsid w:val="361ABD5C"/>
    <w:rsid w:val="36247793"/>
    <w:rsid w:val="363AB30E"/>
    <w:rsid w:val="3640901F"/>
    <w:rsid w:val="36585437"/>
    <w:rsid w:val="3670B386"/>
    <w:rsid w:val="3672B3D4"/>
    <w:rsid w:val="36856625"/>
    <w:rsid w:val="36922E25"/>
    <w:rsid w:val="369F22FE"/>
    <w:rsid w:val="36A5154F"/>
    <w:rsid w:val="36BCDED4"/>
    <w:rsid w:val="36BE2DE6"/>
    <w:rsid w:val="36C93588"/>
    <w:rsid w:val="36D2C363"/>
    <w:rsid w:val="36EF7432"/>
    <w:rsid w:val="36F0A03A"/>
    <w:rsid w:val="36F8E393"/>
    <w:rsid w:val="3706ECF4"/>
    <w:rsid w:val="37120AC1"/>
    <w:rsid w:val="372758E2"/>
    <w:rsid w:val="37350C83"/>
    <w:rsid w:val="375F6036"/>
    <w:rsid w:val="375F66CD"/>
    <w:rsid w:val="376850CA"/>
    <w:rsid w:val="37769808"/>
    <w:rsid w:val="3781345E"/>
    <w:rsid w:val="3789F00D"/>
    <w:rsid w:val="379B8BCB"/>
    <w:rsid w:val="37CDEB99"/>
    <w:rsid w:val="37D3F4C3"/>
    <w:rsid w:val="37D40552"/>
    <w:rsid w:val="37D62D89"/>
    <w:rsid w:val="37E0A82A"/>
    <w:rsid w:val="37E4F2CF"/>
    <w:rsid w:val="37F215E8"/>
    <w:rsid w:val="37FB693F"/>
    <w:rsid w:val="37FEAAE9"/>
    <w:rsid w:val="380AF44C"/>
    <w:rsid w:val="3812A395"/>
    <w:rsid w:val="3819613F"/>
    <w:rsid w:val="381E6D3B"/>
    <w:rsid w:val="38299993"/>
    <w:rsid w:val="383A4A59"/>
    <w:rsid w:val="38417798"/>
    <w:rsid w:val="38433F54"/>
    <w:rsid w:val="3845A83F"/>
    <w:rsid w:val="384F4C40"/>
    <w:rsid w:val="38508273"/>
    <w:rsid w:val="3869C622"/>
    <w:rsid w:val="386B7D4C"/>
    <w:rsid w:val="3878A6CB"/>
    <w:rsid w:val="387908F2"/>
    <w:rsid w:val="3882FBCE"/>
    <w:rsid w:val="38961B8A"/>
    <w:rsid w:val="38A61BEA"/>
    <w:rsid w:val="38B7C650"/>
    <w:rsid w:val="38B7EDD8"/>
    <w:rsid w:val="38B85530"/>
    <w:rsid w:val="38BBB4A0"/>
    <w:rsid w:val="38C7A7E6"/>
    <w:rsid w:val="38D58A18"/>
    <w:rsid w:val="38DE4B1D"/>
    <w:rsid w:val="38DEC051"/>
    <w:rsid w:val="38E12709"/>
    <w:rsid w:val="38E80997"/>
    <w:rsid w:val="38E8FF2C"/>
    <w:rsid w:val="38EB2A2A"/>
    <w:rsid w:val="3902FA4E"/>
    <w:rsid w:val="3902FE49"/>
    <w:rsid w:val="39033716"/>
    <w:rsid w:val="39121FF8"/>
    <w:rsid w:val="39143897"/>
    <w:rsid w:val="3915FF59"/>
    <w:rsid w:val="391DF6F1"/>
    <w:rsid w:val="3928ACDB"/>
    <w:rsid w:val="39290AFE"/>
    <w:rsid w:val="392F283C"/>
    <w:rsid w:val="39311D1E"/>
    <w:rsid w:val="3931828D"/>
    <w:rsid w:val="393A2C6B"/>
    <w:rsid w:val="393EEF57"/>
    <w:rsid w:val="395B5414"/>
    <w:rsid w:val="3969700E"/>
    <w:rsid w:val="396B41A4"/>
    <w:rsid w:val="396FBBB7"/>
    <w:rsid w:val="39722516"/>
    <w:rsid w:val="3977882E"/>
    <w:rsid w:val="398D1B83"/>
    <w:rsid w:val="398D5C91"/>
    <w:rsid w:val="399828D1"/>
    <w:rsid w:val="399B2AB0"/>
    <w:rsid w:val="39A1510B"/>
    <w:rsid w:val="39AD22FF"/>
    <w:rsid w:val="39BA3E94"/>
    <w:rsid w:val="39C0D726"/>
    <w:rsid w:val="39C45654"/>
    <w:rsid w:val="39D34287"/>
    <w:rsid w:val="39DC9EC6"/>
    <w:rsid w:val="39E30B28"/>
    <w:rsid w:val="39E6BD5C"/>
    <w:rsid w:val="39E92383"/>
    <w:rsid w:val="39F27549"/>
    <w:rsid w:val="39F72935"/>
    <w:rsid w:val="39F7A740"/>
    <w:rsid w:val="3A184360"/>
    <w:rsid w:val="3A23EBDC"/>
    <w:rsid w:val="3A2D0CC3"/>
    <w:rsid w:val="3A320072"/>
    <w:rsid w:val="3A39D804"/>
    <w:rsid w:val="3A3C3512"/>
    <w:rsid w:val="3A44D40D"/>
    <w:rsid w:val="3A5D846E"/>
    <w:rsid w:val="3A640C44"/>
    <w:rsid w:val="3A7DAD30"/>
    <w:rsid w:val="3A8AEAEA"/>
    <w:rsid w:val="3A8DE281"/>
    <w:rsid w:val="3A923709"/>
    <w:rsid w:val="3AAF2E05"/>
    <w:rsid w:val="3AB29ADA"/>
    <w:rsid w:val="3AB2F2FA"/>
    <w:rsid w:val="3ABD984C"/>
    <w:rsid w:val="3ABFAB3C"/>
    <w:rsid w:val="3AC00C8F"/>
    <w:rsid w:val="3AC1B89D"/>
    <w:rsid w:val="3AE0FDC1"/>
    <w:rsid w:val="3B176595"/>
    <w:rsid w:val="3B1ACE52"/>
    <w:rsid w:val="3B32BB0B"/>
    <w:rsid w:val="3B34366C"/>
    <w:rsid w:val="3B51780D"/>
    <w:rsid w:val="3B542017"/>
    <w:rsid w:val="3B5A8B62"/>
    <w:rsid w:val="3B66C7D5"/>
    <w:rsid w:val="3B6CA0A0"/>
    <w:rsid w:val="3B7BFC66"/>
    <w:rsid w:val="3B894072"/>
    <w:rsid w:val="3B9D4DF7"/>
    <w:rsid w:val="3BBEB27D"/>
    <w:rsid w:val="3BD45DEA"/>
    <w:rsid w:val="3BDBF410"/>
    <w:rsid w:val="3BF514BD"/>
    <w:rsid w:val="3BFC6920"/>
    <w:rsid w:val="3BFD65EE"/>
    <w:rsid w:val="3C07BE3B"/>
    <w:rsid w:val="3C17C2E1"/>
    <w:rsid w:val="3C1E5975"/>
    <w:rsid w:val="3C20DEB3"/>
    <w:rsid w:val="3C2140F7"/>
    <w:rsid w:val="3C26404F"/>
    <w:rsid w:val="3C3056FB"/>
    <w:rsid w:val="3C3E369A"/>
    <w:rsid w:val="3C45772E"/>
    <w:rsid w:val="3C45DBF8"/>
    <w:rsid w:val="3C47A0D8"/>
    <w:rsid w:val="3C526375"/>
    <w:rsid w:val="3C539592"/>
    <w:rsid w:val="3C5BC50A"/>
    <w:rsid w:val="3C6FA656"/>
    <w:rsid w:val="3C71F985"/>
    <w:rsid w:val="3C7B1CFC"/>
    <w:rsid w:val="3C804BA2"/>
    <w:rsid w:val="3C9D264D"/>
    <w:rsid w:val="3CA2D462"/>
    <w:rsid w:val="3CAC9734"/>
    <w:rsid w:val="3CB02045"/>
    <w:rsid w:val="3CBA085B"/>
    <w:rsid w:val="3CBC830E"/>
    <w:rsid w:val="3CD79275"/>
    <w:rsid w:val="3CE425F7"/>
    <w:rsid w:val="3CE648D0"/>
    <w:rsid w:val="3CE71803"/>
    <w:rsid w:val="3CEC2826"/>
    <w:rsid w:val="3CF55C59"/>
    <w:rsid w:val="3CF6EB30"/>
    <w:rsid w:val="3CF91A9A"/>
    <w:rsid w:val="3CF9D9D2"/>
    <w:rsid w:val="3D11BCBB"/>
    <w:rsid w:val="3D342F19"/>
    <w:rsid w:val="3D40B77D"/>
    <w:rsid w:val="3D412CC3"/>
    <w:rsid w:val="3D441139"/>
    <w:rsid w:val="3D4F508C"/>
    <w:rsid w:val="3D510CCC"/>
    <w:rsid w:val="3D58C6AC"/>
    <w:rsid w:val="3D5FAFF4"/>
    <w:rsid w:val="3D645F12"/>
    <w:rsid w:val="3D697FE0"/>
    <w:rsid w:val="3D700641"/>
    <w:rsid w:val="3D714495"/>
    <w:rsid w:val="3D7244EE"/>
    <w:rsid w:val="3D82F716"/>
    <w:rsid w:val="3D8A9442"/>
    <w:rsid w:val="3D97F05B"/>
    <w:rsid w:val="3D9BE68B"/>
    <w:rsid w:val="3D9F6701"/>
    <w:rsid w:val="3DAE66AC"/>
    <w:rsid w:val="3DC650BA"/>
    <w:rsid w:val="3DCE7542"/>
    <w:rsid w:val="3DDDC6D3"/>
    <w:rsid w:val="3DF7CC1A"/>
    <w:rsid w:val="3E0F0C18"/>
    <w:rsid w:val="3E154571"/>
    <w:rsid w:val="3E1D2D95"/>
    <w:rsid w:val="3E1DAAC0"/>
    <w:rsid w:val="3E292EBB"/>
    <w:rsid w:val="3E2C1502"/>
    <w:rsid w:val="3E3290F5"/>
    <w:rsid w:val="3E3DFD89"/>
    <w:rsid w:val="3E3F488A"/>
    <w:rsid w:val="3E49B628"/>
    <w:rsid w:val="3E4D7AAF"/>
    <w:rsid w:val="3E5471F9"/>
    <w:rsid w:val="3E6E8626"/>
    <w:rsid w:val="3E7014F3"/>
    <w:rsid w:val="3E72D096"/>
    <w:rsid w:val="3E762A6A"/>
    <w:rsid w:val="3E76B44C"/>
    <w:rsid w:val="3E82079E"/>
    <w:rsid w:val="3E83AFC9"/>
    <w:rsid w:val="3E84A736"/>
    <w:rsid w:val="3E88851D"/>
    <w:rsid w:val="3E96B838"/>
    <w:rsid w:val="3EA2C9BF"/>
    <w:rsid w:val="3EB2C90D"/>
    <w:rsid w:val="3EBBE8E5"/>
    <w:rsid w:val="3EBCA574"/>
    <w:rsid w:val="3EC97BEC"/>
    <w:rsid w:val="3ED39984"/>
    <w:rsid w:val="3EDB6367"/>
    <w:rsid w:val="3EDB93EF"/>
    <w:rsid w:val="3EE40FD0"/>
    <w:rsid w:val="3EE430A0"/>
    <w:rsid w:val="3EEDFD96"/>
    <w:rsid w:val="3EF35F8F"/>
    <w:rsid w:val="3EF4E9FC"/>
    <w:rsid w:val="3F1A24F2"/>
    <w:rsid w:val="3F1B6061"/>
    <w:rsid w:val="3F213D01"/>
    <w:rsid w:val="3F254D2C"/>
    <w:rsid w:val="3F31B808"/>
    <w:rsid w:val="3F42ABDF"/>
    <w:rsid w:val="3F42F198"/>
    <w:rsid w:val="3F532303"/>
    <w:rsid w:val="3F6A27F2"/>
    <w:rsid w:val="3F6C10C4"/>
    <w:rsid w:val="3F6F5257"/>
    <w:rsid w:val="3F7C9559"/>
    <w:rsid w:val="3F800145"/>
    <w:rsid w:val="3F91ABD0"/>
    <w:rsid w:val="3F95DFAE"/>
    <w:rsid w:val="3FA786F2"/>
    <w:rsid w:val="3FA96AE6"/>
    <w:rsid w:val="3FD5A095"/>
    <w:rsid w:val="3FD9AAC5"/>
    <w:rsid w:val="3FE1454D"/>
    <w:rsid w:val="3FEEEC40"/>
    <w:rsid w:val="3FF0E925"/>
    <w:rsid w:val="3FF6A3C9"/>
    <w:rsid w:val="3FF9B474"/>
    <w:rsid w:val="3FFCD683"/>
    <w:rsid w:val="400C89B6"/>
    <w:rsid w:val="401227E7"/>
    <w:rsid w:val="4017F7FB"/>
    <w:rsid w:val="4018B7A5"/>
    <w:rsid w:val="40279C10"/>
    <w:rsid w:val="40290158"/>
    <w:rsid w:val="402A31FA"/>
    <w:rsid w:val="402A353C"/>
    <w:rsid w:val="4032AED7"/>
    <w:rsid w:val="4033A5F7"/>
    <w:rsid w:val="4035D14E"/>
    <w:rsid w:val="404AE458"/>
    <w:rsid w:val="4057A893"/>
    <w:rsid w:val="405CE332"/>
    <w:rsid w:val="4064D55D"/>
    <w:rsid w:val="40667E54"/>
    <w:rsid w:val="4068C64A"/>
    <w:rsid w:val="407032A9"/>
    <w:rsid w:val="4083F77D"/>
    <w:rsid w:val="40A7665A"/>
    <w:rsid w:val="40B12112"/>
    <w:rsid w:val="40B65E8B"/>
    <w:rsid w:val="40BAFC40"/>
    <w:rsid w:val="40CF35C7"/>
    <w:rsid w:val="40D5B910"/>
    <w:rsid w:val="40D879CB"/>
    <w:rsid w:val="40DDCB57"/>
    <w:rsid w:val="40E0F639"/>
    <w:rsid w:val="40E5438D"/>
    <w:rsid w:val="4120A223"/>
    <w:rsid w:val="4142D368"/>
    <w:rsid w:val="414429C0"/>
    <w:rsid w:val="414582EC"/>
    <w:rsid w:val="415398FE"/>
    <w:rsid w:val="4158B37C"/>
    <w:rsid w:val="41871CDB"/>
    <w:rsid w:val="418C300A"/>
    <w:rsid w:val="4196C61E"/>
    <w:rsid w:val="4197A51B"/>
    <w:rsid w:val="419877BC"/>
    <w:rsid w:val="419FF81E"/>
    <w:rsid w:val="41A14A6A"/>
    <w:rsid w:val="41A2E63D"/>
    <w:rsid w:val="41A73F30"/>
    <w:rsid w:val="41AA327E"/>
    <w:rsid w:val="41BC9B75"/>
    <w:rsid w:val="41BCF4A2"/>
    <w:rsid w:val="41C03E5F"/>
    <w:rsid w:val="41C4AED8"/>
    <w:rsid w:val="41D1B3DD"/>
    <w:rsid w:val="41E8D6C3"/>
    <w:rsid w:val="41FCDB00"/>
    <w:rsid w:val="42001C30"/>
    <w:rsid w:val="420A74D0"/>
    <w:rsid w:val="42119A12"/>
    <w:rsid w:val="4213933E"/>
    <w:rsid w:val="4225EC00"/>
    <w:rsid w:val="4228AFBD"/>
    <w:rsid w:val="423122F4"/>
    <w:rsid w:val="423A7F49"/>
    <w:rsid w:val="42459D06"/>
    <w:rsid w:val="4245E580"/>
    <w:rsid w:val="424F953B"/>
    <w:rsid w:val="4256E291"/>
    <w:rsid w:val="426E69BF"/>
    <w:rsid w:val="427B6659"/>
    <w:rsid w:val="427DE56F"/>
    <w:rsid w:val="4284C146"/>
    <w:rsid w:val="4285ECB4"/>
    <w:rsid w:val="428A9A7B"/>
    <w:rsid w:val="428F83A9"/>
    <w:rsid w:val="4294FE90"/>
    <w:rsid w:val="42B89E08"/>
    <w:rsid w:val="42BEB979"/>
    <w:rsid w:val="42DD4D0B"/>
    <w:rsid w:val="42E50C13"/>
    <w:rsid w:val="42E5B8A9"/>
    <w:rsid w:val="42E962CF"/>
    <w:rsid w:val="4303A629"/>
    <w:rsid w:val="4303EBC3"/>
    <w:rsid w:val="4309B91A"/>
    <w:rsid w:val="4312F877"/>
    <w:rsid w:val="431D2947"/>
    <w:rsid w:val="431D3FBD"/>
    <w:rsid w:val="4320FB89"/>
    <w:rsid w:val="4326AEE1"/>
    <w:rsid w:val="4328741A"/>
    <w:rsid w:val="43330C88"/>
    <w:rsid w:val="4334D8F3"/>
    <w:rsid w:val="433F5AF9"/>
    <w:rsid w:val="434109B1"/>
    <w:rsid w:val="4342446B"/>
    <w:rsid w:val="43539BA3"/>
    <w:rsid w:val="435DA5C1"/>
    <w:rsid w:val="43649768"/>
    <w:rsid w:val="4378275C"/>
    <w:rsid w:val="437E7A8C"/>
    <w:rsid w:val="43838C27"/>
    <w:rsid w:val="43851C6B"/>
    <w:rsid w:val="438682A4"/>
    <w:rsid w:val="438ADAFB"/>
    <w:rsid w:val="439206C0"/>
    <w:rsid w:val="439211A8"/>
    <w:rsid w:val="4395B941"/>
    <w:rsid w:val="439C4C5E"/>
    <w:rsid w:val="43D38A86"/>
    <w:rsid w:val="43D52409"/>
    <w:rsid w:val="43DAB886"/>
    <w:rsid w:val="43DAFD9C"/>
    <w:rsid w:val="43DE57D0"/>
    <w:rsid w:val="43E9D447"/>
    <w:rsid w:val="43EA4C89"/>
    <w:rsid w:val="43EB8A11"/>
    <w:rsid w:val="43EC8108"/>
    <w:rsid w:val="43EDD855"/>
    <w:rsid w:val="43F23266"/>
    <w:rsid w:val="43F6B03B"/>
    <w:rsid w:val="44031E8A"/>
    <w:rsid w:val="4406ED43"/>
    <w:rsid w:val="440D0E68"/>
    <w:rsid w:val="441AADF4"/>
    <w:rsid w:val="44264065"/>
    <w:rsid w:val="4435F8CF"/>
    <w:rsid w:val="44426F41"/>
    <w:rsid w:val="445C60F0"/>
    <w:rsid w:val="447F9272"/>
    <w:rsid w:val="448008E2"/>
    <w:rsid w:val="448F7B68"/>
    <w:rsid w:val="449441DD"/>
    <w:rsid w:val="449BB96E"/>
    <w:rsid w:val="44C6D22A"/>
    <w:rsid w:val="44CFBBAC"/>
    <w:rsid w:val="44EE7E02"/>
    <w:rsid w:val="44FE6675"/>
    <w:rsid w:val="45092A2B"/>
    <w:rsid w:val="450DDAAB"/>
    <w:rsid w:val="4511BC20"/>
    <w:rsid w:val="4514C362"/>
    <w:rsid w:val="451A0D97"/>
    <w:rsid w:val="451B7CF9"/>
    <w:rsid w:val="451C8827"/>
    <w:rsid w:val="4533288A"/>
    <w:rsid w:val="45354267"/>
    <w:rsid w:val="45356E46"/>
    <w:rsid w:val="454385BB"/>
    <w:rsid w:val="45439700"/>
    <w:rsid w:val="454EDA61"/>
    <w:rsid w:val="4557278F"/>
    <w:rsid w:val="45577E7D"/>
    <w:rsid w:val="45579433"/>
    <w:rsid w:val="45586F30"/>
    <w:rsid w:val="456A270A"/>
    <w:rsid w:val="4572A7D5"/>
    <w:rsid w:val="45744A20"/>
    <w:rsid w:val="4578CD87"/>
    <w:rsid w:val="459D13BB"/>
    <w:rsid w:val="45A30D6B"/>
    <w:rsid w:val="45B149E1"/>
    <w:rsid w:val="45B16501"/>
    <w:rsid w:val="45B19B51"/>
    <w:rsid w:val="45BCD17C"/>
    <w:rsid w:val="45CB9BE3"/>
    <w:rsid w:val="45D1B3FC"/>
    <w:rsid w:val="45DF7ED4"/>
    <w:rsid w:val="45EB4E81"/>
    <w:rsid w:val="45F07CBE"/>
    <w:rsid w:val="45FD6B59"/>
    <w:rsid w:val="45FF1A61"/>
    <w:rsid w:val="45FFF225"/>
    <w:rsid w:val="4609C5AD"/>
    <w:rsid w:val="460DD382"/>
    <w:rsid w:val="460F519E"/>
    <w:rsid w:val="461F30C3"/>
    <w:rsid w:val="462AA270"/>
    <w:rsid w:val="46394E9C"/>
    <w:rsid w:val="4643FCCA"/>
    <w:rsid w:val="46440921"/>
    <w:rsid w:val="4644D76E"/>
    <w:rsid w:val="464A5C85"/>
    <w:rsid w:val="46510145"/>
    <w:rsid w:val="46519296"/>
    <w:rsid w:val="4662DB69"/>
    <w:rsid w:val="4675E45B"/>
    <w:rsid w:val="467AAEAB"/>
    <w:rsid w:val="46809BCB"/>
    <w:rsid w:val="46869B80"/>
    <w:rsid w:val="46897179"/>
    <w:rsid w:val="468F1527"/>
    <w:rsid w:val="469E9B1A"/>
    <w:rsid w:val="46AA26F4"/>
    <w:rsid w:val="46BD6605"/>
    <w:rsid w:val="46C03FD1"/>
    <w:rsid w:val="46CBFD9A"/>
    <w:rsid w:val="46D0A54E"/>
    <w:rsid w:val="46DC38EC"/>
    <w:rsid w:val="46DDABD7"/>
    <w:rsid w:val="46E47934"/>
    <w:rsid w:val="46EC357D"/>
    <w:rsid w:val="470026DF"/>
    <w:rsid w:val="4701FFFF"/>
    <w:rsid w:val="470C994C"/>
    <w:rsid w:val="4711487B"/>
    <w:rsid w:val="4719F9CF"/>
    <w:rsid w:val="474F6455"/>
    <w:rsid w:val="4752073E"/>
    <w:rsid w:val="47595020"/>
    <w:rsid w:val="475AE309"/>
    <w:rsid w:val="475C8CE0"/>
    <w:rsid w:val="47635E0F"/>
    <w:rsid w:val="476C12BB"/>
    <w:rsid w:val="47716458"/>
    <w:rsid w:val="4771C3AB"/>
    <w:rsid w:val="4777AFF7"/>
    <w:rsid w:val="4777B54C"/>
    <w:rsid w:val="477B32DE"/>
    <w:rsid w:val="477C68EC"/>
    <w:rsid w:val="478747FD"/>
    <w:rsid w:val="4787E1E2"/>
    <w:rsid w:val="47957C7F"/>
    <w:rsid w:val="479F5C0C"/>
    <w:rsid w:val="47A3D4D8"/>
    <w:rsid w:val="47B4BD20"/>
    <w:rsid w:val="47BA2A1A"/>
    <w:rsid w:val="47DEE9B2"/>
    <w:rsid w:val="47E15C08"/>
    <w:rsid w:val="47E7CA10"/>
    <w:rsid w:val="4833AF66"/>
    <w:rsid w:val="483A3FBD"/>
    <w:rsid w:val="4843F6D0"/>
    <w:rsid w:val="4849A0D8"/>
    <w:rsid w:val="4851FC37"/>
    <w:rsid w:val="485E0EC7"/>
    <w:rsid w:val="4861FAC5"/>
    <w:rsid w:val="48690608"/>
    <w:rsid w:val="4882D4A0"/>
    <w:rsid w:val="4889F1DD"/>
    <w:rsid w:val="489455D5"/>
    <w:rsid w:val="48A8E29E"/>
    <w:rsid w:val="48ABDF88"/>
    <w:rsid w:val="48AE6065"/>
    <w:rsid w:val="48B53C43"/>
    <w:rsid w:val="48B7D9BA"/>
    <w:rsid w:val="48C10AF3"/>
    <w:rsid w:val="48DA212F"/>
    <w:rsid w:val="48ED7691"/>
    <w:rsid w:val="48F0DE58"/>
    <w:rsid w:val="48F8479B"/>
    <w:rsid w:val="48FEF563"/>
    <w:rsid w:val="490C8078"/>
    <w:rsid w:val="4936D27C"/>
    <w:rsid w:val="493BB5EA"/>
    <w:rsid w:val="4942B273"/>
    <w:rsid w:val="4957E56E"/>
    <w:rsid w:val="49673C32"/>
    <w:rsid w:val="49695EF3"/>
    <w:rsid w:val="49698ADB"/>
    <w:rsid w:val="496C1261"/>
    <w:rsid w:val="497A4F12"/>
    <w:rsid w:val="497DBB1A"/>
    <w:rsid w:val="49849405"/>
    <w:rsid w:val="4987ADCD"/>
    <w:rsid w:val="4991A8A4"/>
    <w:rsid w:val="49B34496"/>
    <w:rsid w:val="49C169BF"/>
    <w:rsid w:val="49C173B5"/>
    <w:rsid w:val="49C90905"/>
    <w:rsid w:val="49D46008"/>
    <w:rsid w:val="49DC8B17"/>
    <w:rsid w:val="49E1E7EC"/>
    <w:rsid w:val="49EB8DF2"/>
    <w:rsid w:val="49F87FD8"/>
    <w:rsid w:val="49F984E7"/>
    <w:rsid w:val="49FCDB44"/>
    <w:rsid w:val="4A01EBB1"/>
    <w:rsid w:val="4A01FD64"/>
    <w:rsid w:val="4A02EBE0"/>
    <w:rsid w:val="4A0DCE0F"/>
    <w:rsid w:val="4A1E0936"/>
    <w:rsid w:val="4A428557"/>
    <w:rsid w:val="4A43DD2E"/>
    <w:rsid w:val="4A52CBA6"/>
    <w:rsid w:val="4A5B1C0F"/>
    <w:rsid w:val="4A5BF29C"/>
    <w:rsid w:val="4A6C761F"/>
    <w:rsid w:val="4A788A8E"/>
    <w:rsid w:val="4A831600"/>
    <w:rsid w:val="4A86A447"/>
    <w:rsid w:val="4A8C9C08"/>
    <w:rsid w:val="4A8DC443"/>
    <w:rsid w:val="4AAB923A"/>
    <w:rsid w:val="4ACD8220"/>
    <w:rsid w:val="4ACE9E4D"/>
    <w:rsid w:val="4AF95E98"/>
    <w:rsid w:val="4AFBC345"/>
    <w:rsid w:val="4B017F30"/>
    <w:rsid w:val="4B0213FE"/>
    <w:rsid w:val="4B17E8C7"/>
    <w:rsid w:val="4B18984A"/>
    <w:rsid w:val="4B1CD476"/>
    <w:rsid w:val="4B260C8D"/>
    <w:rsid w:val="4B28F797"/>
    <w:rsid w:val="4B2B9326"/>
    <w:rsid w:val="4B35CD5B"/>
    <w:rsid w:val="4B37CD9D"/>
    <w:rsid w:val="4B453EEC"/>
    <w:rsid w:val="4B487F43"/>
    <w:rsid w:val="4B4A6035"/>
    <w:rsid w:val="4B4F4288"/>
    <w:rsid w:val="4B519937"/>
    <w:rsid w:val="4B545D2D"/>
    <w:rsid w:val="4B5DD0B1"/>
    <w:rsid w:val="4B5FB13F"/>
    <w:rsid w:val="4B61FA27"/>
    <w:rsid w:val="4B634968"/>
    <w:rsid w:val="4B6761B9"/>
    <w:rsid w:val="4B7903C6"/>
    <w:rsid w:val="4B852B9C"/>
    <w:rsid w:val="4B87F184"/>
    <w:rsid w:val="4B89F171"/>
    <w:rsid w:val="4B96BEDB"/>
    <w:rsid w:val="4BA57EFD"/>
    <w:rsid w:val="4BD116E2"/>
    <w:rsid w:val="4BDD1055"/>
    <w:rsid w:val="4BF06216"/>
    <w:rsid w:val="4BF26B4A"/>
    <w:rsid w:val="4BF6A3EF"/>
    <w:rsid w:val="4BFAD27D"/>
    <w:rsid w:val="4BFADC44"/>
    <w:rsid w:val="4C14FC6D"/>
    <w:rsid w:val="4C1DDF34"/>
    <w:rsid w:val="4C2F70F7"/>
    <w:rsid w:val="4C35F921"/>
    <w:rsid w:val="4C3CBCFB"/>
    <w:rsid w:val="4C4244F8"/>
    <w:rsid w:val="4C43479F"/>
    <w:rsid w:val="4C670F9B"/>
    <w:rsid w:val="4C6875E2"/>
    <w:rsid w:val="4C6E1F42"/>
    <w:rsid w:val="4C6EE03B"/>
    <w:rsid w:val="4C7E9E15"/>
    <w:rsid w:val="4C883EB4"/>
    <w:rsid w:val="4C8A84E9"/>
    <w:rsid w:val="4C8BEB9B"/>
    <w:rsid w:val="4C99B1BD"/>
    <w:rsid w:val="4C9C8C01"/>
    <w:rsid w:val="4CA52D83"/>
    <w:rsid w:val="4CA8DAA1"/>
    <w:rsid w:val="4CAA63B4"/>
    <w:rsid w:val="4CB5D485"/>
    <w:rsid w:val="4CCFBA78"/>
    <w:rsid w:val="4CD19E69"/>
    <w:rsid w:val="4CD3FF6F"/>
    <w:rsid w:val="4CDD9856"/>
    <w:rsid w:val="4CFA9D10"/>
    <w:rsid w:val="4CFF6B9D"/>
    <w:rsid w:val="4D0804FF"/>
    <w:rsid w:val="4D1D7DEE"/>
    <w:rsid w:val="4D26225F"/>
    <w:rsid w:val="4D3E83C3"/>
    <w:rsid w:val="4D4FA964"/>
    <w:rsid w:val="4D549041"/>
    <w:rsid w:val="4D56B10F"/>
    <w:rsid w:val="4D763A6F"/>
    <w:rsid w:val="4D7828F2"/>
    <w:rsid w:val="4D90C087"/>
    <w:rsid w:val="4D973CFD"/>
    <w:rsid w:val="4DA84CFA"/>
    <w:rsid w:val="4DA85F5D"/>
    <w:rsid w:val="4DB05A2D"/>
    <w:rsid w:val="4DCA05B2"/>
    <w:rsid w:val="4DCC97FC"/>
    <w:rsid w:val="4DCE0A18"/>
    <w:rsid w:val="4DDC5874"/>
    <w:rsid w:val="4DF2615E"/>
    <w:rsid w:val="4E02B546"/>
    <w:rsid w:val="4E2E7376"/>
    <w:rsid w:val="4E31088E"/>
    <w:rsid w:val="4E31D631"/>
    <w:rsid w:val="4E44D358"/>
    <w:rsid w:val="4E4678A7"/>
    <w:rsid w:val="4E57934D"/>
    <w:rsid w:val="4E5B04FD"/>
    <w:rsid w:val="4E5B92F8"/>
    <w:rsid w:val="4E6156CC"/>
    <w:rsid w:val="4E6365F8"/>
    <w:rsid w:val="4E644779"/>
    <w:rsid w:val="4E785283"/>
    <w:rsid w:val="4E7FF670"/>
    <w:rsid w:val="4E991186"/>
    <w:rsid w:val="4E9E8BDA"/>
    <w:rsid w:val="4EA45046"/>
    <w:rsid w:val="4ED4F0ED"/>
    <w:rsid w:val="4EE472F4"/>
    <w:rsid w:val="4EF1A4B2"/>
    <w:rsid w:val="4EFFF252"/>
    <w:rsid w:val="4F02644C"/>
    <w:rsid w:val="4F0CBC7B"/>
    <w:rsid w:val="4F20BCD4"/>
    <w:rsid w:val="4F25E6DF"/>
    <w:rsid w:val="4F2F1AB2"/>
    <w:rsid w:val="4F349A65"/>
    <w:rsid w:val="4F36028D"/>
    <w:rsid w:val="4F37D5DB"/>
    <w:rsid w:val="4F3ADFBE"/>
    <w:rsid w:val="4F3EC5BF"/>
    <w:rsid w:val="4F5B405F"/>
    <w:rsid w:val="4F6650C5"/>
    <w:rsid w:val="4F69CD86"/>
    <w:rsid w:val="4F77D6D3"/>
    <w:rsid w:val="4F969AA7"/>
    <w:rsid w:val="4FA8053E"/>
    <w:rsid w:val="4FA88B36"/>
    <w:rsid w:val="4FAC7669"/>
    <w:rsid w:val="4FB1182B"/>
    <w:rsid w:val="4FB8E1D2"/>
    <w:rsid w:val="4FBD665B"/>
    <w:rsid w:val="4FC2E0FF"/>
    <w:rsid w:val="4FC4EA84"/>
    <w:rsid w:val="4FCEB8A5"/>
    <w:rsid w:val="4FDE7599"/>
    <w:rsid w:val="4FE28F29"/>
    <w:rsid w:val="4FE9E76E"/>
    <w:rsid w:val="5002A8B4"/>
    <w:rsid w:val="501D92DB"/>
    <w:rsid w:val="50203608"/>
    <w:rsid w:val="5020D8CB"/>
    <w:rsid w:val="5030712A"/>
    <w:rsid w:val="5044AE92"/>
    <w:rsid w:val="5049C9ED"/>
    <w:rsid w:val="5066EE8F"/>
    <w:rsid w:val="5083EF17"/>
    <w:rsid w:val="5094C57F"/>
    <w:rsid w:val="50B47ACA"/>
    <w:rsid w:val="50B5D491"/>
    <w:rsid w:val="50BE0647"/>
    <w:rsid w:val="50CCDD2C"/>
    <w:rsid w:val="50D110A3"/>
    <w:rsid w:val="50D50E51"/>
    <w:rsid w:val="50D67995"/>
    <w:rsid w:val="51008C2D"/>
    <w:rsid w:val="510FA583"/>
    <w:rsid w:val="5116F3A6"/>
    <w:rsid w:val="511774AA"/>
    <w:rsid w:val="513AB4AA"/>
    <w:rsid w:val="513BB4F4"/>
    <w:rsid w:val="5146E4F0"/>
    <w:rsid w:val="514AFFB9"/>
    <w:rsid w:val="515048C0"/>
    <w:rsid w:val="515BA79A"/>
    <w:rsid w:val="516BB512"/>
    <w:rsid w:val="516D5546"/>
    <w:rsid w:val="51864DBC"/>
    <w:rsid w:val="518BC2A0"/>
    <w:rsid w:val="519A05D5"/>
    <w:rsid w:val="519C2FA2"/>
    <w:rsid w:val="51A3F8F1"/>
    <w:rsid w:val="51B15992"/>
    <w:rsid w:val="51BA7EF0"/>
    <w:rsid w:val="51C3FA45"/>
    <w:rsid w:val="51D4767C"/>
    <w:rsid w:val="51D78893"/>
    <w:rsid w:val="51E79A4B"/>
    <w:rsid w:val="51FBE782"/>
    <w:rsid w:val="51FF7D38"/>
    <w:rsid w:val="52039C79"/>
    <w:rsid w:val="52116610"/>
    <w:rsid w:val="52159BA5"/>
    <w:rsid w:val="5216A919"/>
    <w:rsid w:val="521791C7"/>
    <w:rsid w:val="521FAAFD"/>
    <w:rsid w:val="5233E8E3"/>
    <w:rsid w:val="523688AF"/>
    <w:rsid w:val="523BC3C2"/>
    <w:rsid w:val="523E132A"/>
    <w:rsid w:val="524AC0D0"/>
    <w:rsid w:val="525F827E"/>
    <w:rsid w:val="52605871"/>
    <w:rsid w:val="528BC3CF"/>
    <w:rsid w:val="528F090A"/>
    <w:rsid w:val="52902731"/>
    <w:rsid w:val="5295EA21"/>
    <w:rsid w:val="52A67B73"/>
    <w:rsid w:val="52AB8D55"/>
    <w:rsid w:val="52ADA764"/>
    <w:rsid w:val="52B11C71"/>
    <w:rsid w:val="52B2795B"/>
    <w:rsid w:val="52B9BE81"/>
    <w:rsid w:val="52BA62C2"/>
    <w:rsid w:val="52BEFF2A"/>
    <w:rsid w:val="52C5F2F0"/>
    <w:rsid w:val="52D43595"/>
    <w:rsid w:val="52E4AF9D"/>
    <w:rsid w:val="52E53743"/>
    <w:rsid w:val="52EE2AAB"/>
    <w:rsid w:val="52FB1DB1"/>
    <w:rsid w:val="530229B4"/>
    <w:rsid w:val="5307A3D0"/>
    <w:rsid w:val="530AFC4E"/>
    <w:rsid w:val="5325E1C7"/>
    <w:rsid w:val="5328BC30"/>
    <w:rsid w:val="532C164D"/>
    <w:rsid w:val="5330B093"/>
    <w:rsid w:val="5332E30A"/>
    <w:rsid w:val="5339E5A1"/>
    <w:rsid w:val="5368510A"/>
    <w:rsid w:val="536D952A"/>
    <w:rsid w:val="5376D71D"/>
    <w:rsid w:val="537C8791"/>
    <w:rsid w:val="53899C72"/>
    <w:rsid w:val="53A3D7D7"/>
    <w:rsid w:val="53ABB4EB"/>
    <w:rsid w:val="53B162F4"/>
    <w:rsid w:val="53BCB3D1"/>
    <w:rsid w:val="53C0077F"/>
    <w:rsid w:val="53C79DAE"/>
    <w:rsid w:val="53D09AB9"/>
    <w:rsid w:val="53D80CF4"/>
    <w:rsid w:val="53DEF841"/>
    <w:rsid w:val="53ED7BF8"/>
    <w:rsid w:val="53F328CB"/>
    <w:rsid w:val="53F46A23"/>
    <w:rsid w:val="53F49920"/>
    <w:rsid w:val="53F6E7DD"/>
    <w:rsid w:val="53F79497"/>
    <w:rsid w:val="541478B1"/>
    <w:rsid w:val="541C5F30"/>
    <w:rsid w:val="54216D8B"/>
    <w:rsid w:val="543450C5"/>
    <w:rsid w:val="54445BD2"/>
    <w:rsid w:val="544E590C"/>
    <w:rsid w:val="5456F936"/>
    <w:rsid w:val="545CA4EC"/>
    <w:rsid w:val="545E0249"/>
    <w:rsid w:val="546E625B"/>
    <w:rsid w:val="547C9206"/>
    <w:rsid w:val="54805193"/>
    <w:rsid w:val="5482F527"/>
    <w:rsid w:val="54916190"/>
    <w:rsid w:val="549248C3"/>
    <w:rsid w:val="5494A731"/>
    <w:rsid w:val="549E38DB"/>
    <w:rsid w:val="54B02B27"/>
    <w:rsid w:val="54B3C00E"/>
    <w:rsid w:val="54BC605A"/>
    <w:rsid w:val="54C3ABE6"/>
    <w:rsid w:val="54C80A54"/>
    <w:rsid w:val="54CA6ED5"/>
    <w:rsid w:val="54DF0DA9"/>
    <w:rsid w:val="54E5B7FD"/>
    <w:rsid w:val="54FAE85F"/>
    <w:rsid w:val="550E64A0"/>
    <w:rsid w:val="551704F8"/>
    <w:rsid w:val="5527A1CB"/>
    <w:rsid w:val="553FC9AF"/>
    <w:rsid w:val="5543F905"/>
    <w:rsid w:val="554500ED"/>
    <w:rsid w:val="55470E75"/>
    <w:rsid w:val="5553A31C"/>
    <w:rsid w:val="555921BA"/>
    <w:rsid w:val="555CEF28"/>
    <w:rsid w:val="55728452"/>
    <w:rsid w:val="557E10DD"/>
    <w:rsid w:val="557E6ED9"/>
    <w:rsid w:val="558156AB"/>
    <w:rsid w:val="5586C4DA"/>
    <w:rsid w:val="5591ECA9"/>
    <w:rsid w:val="55941F43"/>
    <w:rsid w:val="55A7FC0B"/>
    <w:rsid w:val="55ABEE3F"/>
    <w:rsid w:val="55B6A213"/>
    <w:rsid w:val="55CA4932"/>
    <w:rsid w:val="55D5ED65"/>
    <w:rsid w:val="55E0247D"/>
    <w:rsid w:val="55E98512"/>
    <w:rsid w:val="55F1BAF1"/>
    <w:rsid w:val="55F4B2C3"/>
    <w:rsid w:val="55F77260"/>
    <w:rsid w:val="560FB4E9"/>
    <w:rsid w:val="5616070F"/>
    <w:rsid w:val="56235DC5"/>
    <w:rsid w:val="565C1BBF"/>
    <w:rsid w:val="5672FC2F"/>
    <w:rsid w:val="56972378"/>
    <w:rsid w:val="569C65B5"/>
    <w:rsid w:val="56A1744A"/>
    <w:rsid w:val="56AC0EE5"/>
    <w:rsid w:val="56AC798D"/>
    <w:rsid w:val="56B35B9B"/>
    <w:rsid w:val="56BC6527"/>
    <w:rsid w:val="56DC83F7"/>
    <w:rsid w:val="56E7D3BA"/>
    <w:rsid w:val="56EAA48E"/>
    <w:rsid w:val="56ED2475"/>
    <w:rsid w:val="572C3B7A"/>
    <w:rsid w:val="572E95AA"/>
    <w:rsid w:val="57486A83"/>
    <w:rsid w:val="574DE1A3"/>
    <w:rsid w:val="57517992"/>
    <w:rsid w:val="576A2A16"/>
    <w:rsid w:val="57790AB6"/>
    <w:rsid w:val="578449D9"/>
    <w:rsid w:val="57934612"/>
    <w:rsid w:val="5796CE06"/>
    <w:rsid w:val="57A4FB4B"/>
    <w:rsid w:val="57ABA3F5"/>
    <w:rsid w:val="57AC69C4"/>
    <w:rsid w:val="57B05FDC"/>
    <w:rsid w:val="57B827B7"/>
    <w:rsid w:val="57CBDA15"/>
    <w:rsid w:val="57DBF6BB"/>
    <w:rsid w:val="57DEAF87"/>
    <w:rsid w:val="57DFA65F"/>
    <w:rsid w:val="57E2169E"/>
    <w:rsid w:val="57ED0896"/>
    <w:rsid w:val="57EFF9C9"/>
    <w:rsid w:val="57F195F4"/>
    <w:rsid w:val="5812AD68"/>
    <w:rsid w:val="5825A06F"/>
    <w:rsid w:val="58263704"/>
    <w:rsid w:val="582E9B36"/>
    <w:rsid w:val="582FA35D"/>
    <w:rsid w:val="583B2901"/>
    <w:rsid w:val="58507AD1"/>
    <w:rsid w:val="58508CA4"/>
    <w:rsid w:val="58512EED"/>
    <w:rsid w:val="58560F45"/>
    <w:rsid w:val="58571309"/>
    <w:rsid w:val="58599949"/>
    <w:rsid w:val="5859BC28"/>
    <w:rsid w:val="58612FFA"/>
    <w:rsid w:val="5862308F"/>
    <w:rsid w:val="58684A3A"/>
    <w:rsid w:val="58766082"/>
    <w:rsid w:val="587F399E"/>
    <w:rsid w:val="58915D97"/>
    <w:rsid w:val="58942959"/>
    <w:rsid w:val="589EC590"/>
    <w:rsid w:val="58B55EB1"/>
    <w:rsid w:val="58BE972C"/>
    <w:rsid w:val="58CC3DA7"/>
    <w:rsid w:val="58D18E1C"/>
    <w:rsid w:val="58D27C00"/>
    <w:rsid w:val="58D603E8"/>
    <w:rsid w:val="58D95CBF"/>
    <w:rsid w:val="58E6209B"/>
    <w:rsid w:val="58E84DB9"/>
    <w:rsid w:val="58EF3D2C"/>
    <w:rsid w:val="58F0F3DA"/>
    <w:rsid w:val="58F27A99"/>
    <w:rsid w:val="590B2400"/>
    <w:rsid w:val="590C8148"/>
    <w:rsid w:val="5911D389"/>
    <w:rsid w:val="5919DA51"/>
    <w:rsid w:val="5920DE90"/>
    <w:rsid w:val="5924F688"/>
    <w:rsid w:val="592A9610"/>
    <w:rsid w:val="592F1D0E"/>
    <w:rsid w:val="5949F3AF"/>
    <w:rsid w:val="5950D4BE"/>
    <w:rsid w:val="59558EF7"/>
    <w:rsid w:val="596BA4B6"/>
    <w:rsid w:val="597EB67A"/>
    <w:rsid w:val="59817805"/>
    <w:rsid w:val="5983CB2E"/>
    <w:rsid w:val="598A68B0"/>
    <w:rsid w:val="598E3302"/>
    <w:rsid w:val="5998D670"/>
    <w:rsid w:val="59A8903E"/>
    <w:rsid w:val="59B50AA4"/>
    <w:rsid w:val="59BC637C"/>
    <w:rsid w:val="59BEC008"/>
    <w:rsid w:val="59BFF589"/>
    <w:rsid w:val="59C0968B"/>
    <w:rsid w:val="59C2F991"/>
    <w:rsid w:val="59D25474"/>
    <w:rsid w:val="59FDCA0C"/>
    <w:rsid w:val="5A0D1C80"/>
    <w:rsid w:val="5A1A2160"/>
    <w:rsid w:val="5A205F45"/>
    <w:rsid w:val="5A2B71CF"/>
    <w:rsid w:val="5A43AFB9"/>
    <w:rsid w:val="5A763241"/>
    <w:rsid w:val="5A7D00A0"/>
    <w:rsid w:val="5A80FAD3"/>
    <w:rsid w:val="5A83CEF4"/>
    <w:rsid w:val="5A850B19"/>
    <w:rsid w:val="5A9813C0"/>
    <w:rsid w:val="5A9E6DDA"/>
    <w:rsid w:val="5A9F1089"/>
    <w:rsid w:val="5AA771E1"/>
    <w:rsid w:val="5AABA1FC"/>
    <w:rsid w:val="5AAD433A"/>
    <w:rsid w:val="5ADE7E79"/>
    <w:rsid w:val="5ADF47AC"/>
    <w:rsid w:val="5AED7B21"/>
    <w:rsid w:val="5B07E504"/>
    <w:rsid w:val="5B0C5380"/>
    <w:rsid w:val="5B107458"/>
    <w:rsid w:val="5B225D4E"/>
    <w:rsid w:val="5B30DF6A"/>
    <w:rsid w:val="5B38DACA"/>
    <w:rsid w:val="5B39BEE2"/>
    <w:rsid w:val="5B44ECA6"/>
    <w:rsid w:val="5B63FCEA"/>
    <w:rsid w:val="5B67894C"/>
    <w:rsid w:val="5B693A6F"/>
    <w:rsid w:val="5B694E77"/>
    <w:rsid w:val="5B7D0E3D"/>
    <w:rsid w:val="5B8757EA"/>
    <w:rsid w:val="5B8AEC5B"/>
    <w:rsid w:val="5B9008F0"/>
    <w:rsid w:val="5B9921FE"/>
    <w:rsid w:val="5B9D30B5"/>
    <w:rsid w:val="5BA77596"/>
    <w:rsid w:val="5BA9B064"/>
    <w:rsid w:val="5BADB811"/>
    <w:rsid w:val="5BB4FCA7"/>
    <w:rsid w:val="5BC67A02"/>
    <w:rsid w:val="5BD0FC80"/>
    <w:rsid w:val="5BDAC1D9"/>
    <w:rsid w:val="5BE3B119"/>
    <w:rsid w:val="5BEAE039"/>
    <w:rsid w:val="5BF56A80"/>
    <w:rsid w:val="5BF74E20"/>
    <w:rsid w:val="5C05F305"/>
    <w:rsid w:val="5C0C36AD"/>
    <w:rsid w:val="5C13CC84"/>
    <w:rsid w:val="5C2965B1"/>
    <w:rsid w:val="5C3CF416"/>
    <w:rsid w:val="5C4C52DC"/>
    <w:rsid w:val="5C596533"/>
    <w:rsid w:val="5C7E8508"/>
    <w:rsid w:val="5C912B16"/>
    <w:rsid w:val="5CB7EC0E"/>
    <w:rsid w:val="5CB97C80"/>
    <w:rsid w:val="5CBCF8B3"/>
    <w:rsid w:val="5CE95865"/>
    <w:rsid w:val="5CF2827F"/>
    <w:rsid w:val="5CF41A93"/>
    <w:rsid w:val="5CF47087"/>
    <w:rsid w:val="5CF50FA2"/>
    <w:rsid w:val="5CFAEC8D"/>
    <w:rsid w:val="5D0468D9"/>
    <w:rsid w:val="5D25F78B"/>
    <w:rsid w:val="5D2A824B"/>
    <w:rsid w:val="5D3BDAA0"/>
    <w:rsid w:val="5D43C0EB"/>
    <w:rsid w:val="5D47B4D6"/>
    <w:rsid w:val="5D493022"/>
    <w:rsid w:val="5D4AD4A1"/>
    <w:rsid w:val="5D4EFC6F"/>
    <w:rsid w:val="5D50F0DD"/>
    <w:rsid w:val="5D575A28"/>
    <w:rsid w:val="5D576CCA"/>
    <w:rsid w:val="5D5EAEDB"/>
    <w:rsid w:val="5D79F3BE"/>
    <w:rsid w:val="5D83BFD5"/>
    <w:rsid w:val="5DA240AF"/>
    <w:rsid w:val="5DA25172"/>
    <w:rsid w:val="5DC4FDC6"/>
    <w:rsid w:val="5DC794F9"/>
    <w:rsid w:val="5DCBEEA9"/>
    <w:rsid w:val="5DCECD99"/>
    <w:rsid w:val="5DD1DD06"/>
    <w:rsid w:val="5DD29D15"/>
    <w:rsid w:val="5DE79A9B"/>
    <w:rsid w:val="5DE9FFC6"/>
    <w:rsid w:val="5DF727DB"/>
    <w:rsid w:val="5DFBBE18"/>
    <w:rsid w:val="5DFDA8BA"/>
    <w:rsid w:val="5E0AF521"/>
    <w:rsid w:val="5E0AFAF0"/>
    <w:rsid w:val="5E0F95B1"/>
    <w:rsid w:val="5E1A8D5F"/>
    <w:rsid w:val="5E1B40C5"/>
    <w:rsid w:val="5E24F4F5"/>
    <w:rsid w:val="5E279090"/>
    <w:rsid w:val="5E3123BF"/>
    <w:rsid w:val="5E3D9198"/>
    <w:rsid w:val="5E4233AB"/>
    <w:rsid w:val="5E489232"/>
    <w:rsid w:val="5E5FBDF2"/>
    <w:rsid w:val="5E62B151"/>
    <w:rsid w:val="5E73C257"/>
    <w:rsid w:val="5E759DC6"/>
    <w:rsid w:val="5E802ACC"/>
    <w:rsid w:val="5E813C97"/>
    <w:rsid w:val="5E86E307"/>
    <w:rsid w:val="5E86FD9F"/>
    <w:rsid w:val="5E9848AF"/>
    <w:rsid w:val="5EA62AFE"/>
    <w:rsid w:val="5EA78794"/>
    <w:rsid w:val="5EADB6A5"/>
    <w:rsid w:val="5EB7064B"/>
    <w:rsid w:val="5EB89F65"/>
    <w:rsid w:val="5EB9115E"/>
    <w:rsid w:val="5ECFD07D"/>
    <w:rsid w:val="5ED6811B"/>
    <w:rsid w:val="5EDB63BC"/>
    <w:rsid w:val="5EDC948C"/>
    <w:rsid w:val="5EEA8095"/>
    <w:rsid w:val="5EF3BACD"/>
    <w:rsid w:val="5EF3C7F3"/>
    <w:rsid w:val="5EF68D8F"/>
    <w:rsid w:val="5EF9E8BF"/>
    <w:rsid w:val="5EFB5144"/>
    <w:rsid w:val="5F03F786"/>
    <w:rsid w:val="5F3E9B98"/>
    <w:rsid w:val="5F4F31D5"/>
    <w:rsid w:val="5F65DCCB"/>
    <w:rsid w:val="5F752572"/>
    <w:rsid w:val="5F768B95"/>
    <w:rsid w:val="5F817E7D"/>
    <w:rsid w:val="5F86984A"/>
    <w:rsid w:val="5F909FD9"/>
    <w:rsid w:val="5F9B0701"/>
    <w:rsid w:val="5FA38CA2"/>
    <w:rsid w:val="5FA71CC8"/>
    <w:rsid w:val="5FB6D282"/>
    <w:rsid w:val="5FB9F073"/>
    <w:rsid w:val="5FBB050B"/>
    <w:rsid w:val="5FC5F528"/>
    <w:rsid w:val="5FD18ED9"/>
    <w:rsid w:val="5FEA1AEC"/>
    <w:rsid w:val="5FF848CC"/>
    <w:rsid w:val="6014F47D"/>
    <w:rsid w:val="60263CE1"/>
    <w:rsid w:val="60347CD2"/>
    <w:rsid w:val="6048C829"/>
    <w:rsid w:val="604DAFD4"/>
    <w:rsid w:val="60717198"/>
    <w:rsid w:val="6086F975"/>
    <w:rsid w:val="60999873"/>
    <w:rsid w:val="609D9C18"/>
    <w:rsid w:val="609DA261"/>
    <w:rsid w:val="60A98835"/>
    <w:rsid w:val="60B5928D"/>
    <w:rsid w:val="60D3746B"/>
    <w:rsid w:val="60DD6F91"/>
    <w:rsid w:val="60E7BC5E"/>
    <w:rsid w:val="60E7C09C"/>
    <w:rsid w:val="60EB8A05"/>
    <w:rsid w:val="60EDBE74"/>
    <w:rsid w:val="60F16B4F"/>
    <w:rsid w:val="60FBDD57"/>
    <w:rsid w:val="61070103"/>
    <w:rsid w:val="6107B77F"/>
    <w:rsid w:val="61184C87"/>
    <w:rsid w:val="6149AAF8"/>
    <w:rsid w:val="6151E246"/>
    <w:rsid w:val="616FE779"/>
    <w:rsid w:val="617BCA0B"/>
    <w:rsid w:val="618377F3"/>
    <w:rsid w:val="6183A1F4"/>
    <w:rsid w:val="618B86B7"/>
    <w:rsid w:val="61914E4B"/>
    <w:rsid w:val="61972D83"/>
    <w:rsid w:val="619D2427"/>
    <w:rsid w:val="61AAB45F"/>
    <w:rsid w:val="61AE044A"/>
    <w:rsid w:val="61B61F86"/>
    <w:rsid w:val="61C09C65"/>
    <w:rsid w:val="61C7EB01"/>
    <w:rsid w:val="61CDE6AE"/>
    <w:rsid w:val="61E856EF"/>
    <w:rsid w:val="61EB86A0"/>
    <w:rsid w:val="61F3375F"/>
    <w:rsid w:val="61F711E3"/>
    <w:rsid w:val="620BAA11"/>
    <w:rsid w:val="621B84B3"/>
    <w:rsid w:val="62363BEB"/>
    <w:rsid w:val="623CFA9E"/>
    <w:rsid w:val="623EEAB7"/>
    <w:rsid w:val="6247A505"/>
    <w:rsid w:val="624CD731"/>
    <w:rsid w:val="6255F739"/>
    <w:rsid w:val="6269A7C3"/>
    <w:rsid w:val="62769381"/>
    <w:rsid w:val="62774F58"/>
    <w:rsid w:val="627C404A"/>
    <w:rsid w:val="628426BA"/>
    <w:rsid w:val="628584D9"/>
    <w:rsid w:val="62863EBD"/>
    <w:rsid w:val="628837E9"/>
    <w:rsid w:val="62943AE9"/>
    <w:rsid w:val="62AE6B5A"/>
    <w:rsid w:val="62B023B9"/>
    <w:rsid w:val="62B13131"/>
    <w:rsid w:val="62BC4123"/>
    <w:rsid w:val="62C008D2"/>
    <w:rsid w:val="62C24675"/>
    <w:rsid w:val="62C4154D"/>
    <w:rsid w:val="62D51A7C"/>
    <w:rsid w:val="62DE346B"/>
    <w:rsid w:val="62E0733F"/>
    <w:rsid w:val="62F3077E"/>
    <w:rsid w:val="62F453B4"/>
    <w:rsid w:val="62F63FC0"/>
    <w:rsid w:val="62FD1E90"/>
    <w:rsid w:val="63038290"/>
    <w:rsid w:val="6309A284"/>
    <w:rsid w:val="63172AB1"/>
    <w:rsid w:val="631F311A"/>
    <w:rsid w:val="632374C1"/>
    <w:rsid w:val="632A0E0C"/>
    <w:rsid w:val="6337EC04"/>
    <w:rsid w:val="633A1770"/>
    <w:rsid w:val="634A7CC5"/>
    <w:rsid w:val="6359DFA2"/>
    <w:rsid w:val="6360FD20"/>
    <w:rsid w:val="636AD7B5"/>
    <w:rsid w:val="6370E388"/>
    <w:rsid w:val="6377233D"/>
    <w:rsid w:val="637848CB"/>
    <w:rsid w:val="637C9C81"/>
    <w:rsid w:val="639D46DF"/>
    <w:rsid w:val="639EF5EA"/>
    <w:rsid w:val="63A1B8E0"/>
    <w:rsid w:val="63A5F555"/>
    <w:rsid w:val="63AC7A66"/>
    <w:rsid w:val="63AF3670"/>
    <w:rsid w:val="63B60EA0"/>
    <w:rsid w:val="63C14B5E"/>
    <w:rsid w:val="63C897CD"/>
    <w:rsid w:val="63CAECFA"/>
    <w:rsid w:val="63CE6E82"/>
    <w:rsid w:val="63D041BF"/>
    <w:rsid w:val="63DBFC1D"/>
    <w:rsid w:val="63EC6947"/>
    <w:rsid w:val="63F64252"/>
    <w:rsid w:val="63FF8598"/>
    <w:rsid w:val="6409AE04"/>
    <w:rsid w:val="640CB314"/>
    <w:rsid w:val="64193C6E"/>
    <w:rsid w:val="642344EC"/>
    <w:rsid w:val="64283B6E"/>
    <w:rsid w:val="642B03F0"/>
    <w:rsid w:val="643DB277"/>
    <w:rsid w:val="6447AD81"/>
    <w:rsid w:val="6447B929"/>
    <w:rsid w:val="6447C0F9"/>
    <w:rsid w:val="645A51CD"/>
    <w:rsid w:val="645E4B09"/>
    <w:rsid w:val="6462476B"/>
    <w:rsid w:val="6472893D"/>
    <w:rsid w:val="64A63AB7"/>
    <w:rsid w:val="64AFC5F4"/>
    <w:rsid w:val="64B3DC61"/>
    <w:rsid w:val="64C77E74"/>
    <w:rsid w:val="64CCEA08"/>
    <w:rsid w:val="64D1FE19"/>
    <w:rsid w:val="64D80E5F"/>
    <w:rsid w:val="64DBD1F7"/>
    <w:rsid w:val="64F7B8FC"/>
    <w:rsid w:val="650975B1"/>
    <w:rsid w:val="6514CF29"/>
    <w:rsid w:val="6517CC2C"/>
    <w:rsid w:val="6521FCDF"/>
    <w:rsid w:val="65230A8A"/>
    <w:rsid w:val="653690D8"/>
    <w:rsid w:val="653AF043"/>
    <w:rsid w:val="6556F381"/>
    <w:rsid w:val="655D9D08"/>
    <w:rsid w:val="655EBCD8"/>
    <w:rsid w:val="6563B153"/>
    <w:rsid w:val="65743BED"/>
    <w:rsid w:val="65797764"/>
    <w:rsid w:val="657A09A1"/>
    <w:rsid w:val="6590A0F0"/>
    <w:rsid w:val="65993E4A"/>
    <w:rsid w:val="65A664EA"/>
    <w:rsid w:val="65AE0DDF"/>
    <w:rsid w:val="65AF4949"/>
    <w:rsid w:val="65AF9513"/>
    <w:rsid w:val="65BE7AB5"/>
    <w:rsid w:val="65C895BF"/>
    <w:rsid w:val="65CC359B"/>
    <w:rsid w:val="65D61589"/>
    <w:rsid w:val="65E920FC"/>
    <w:rsid w:val="65F1FF8F"/>
    <w:rsid w:val="660A46AC"/>
    <w:rsid w:val="660D52B8"/>
    <w:rsid w:val="6614882C"/>
    <w:rsid w:val="66181253"/>
    <w:rsid w:val="661F2076"/>
    <w:rsid w:val="6629D961"/>
    <w:rsid w:val="662FF148"/>
    <w:rsid w:val="663092F1"/>
    <w:rsid w:val="664B75E2"/>
    <w:rsid w:val="664E2678"/>
    <w:rsid w:val="664FBC29"/>
    <w:rsid w:val="665F389B"/>
    <w:rsid w:val="66696D7C"/>
    <w:rsid w:val="666E440C"/>
    <w:rsid w:val="6678CCA3"/>
    <w:rsid w:val="668103C5"/>
    <w:rsid w:val="668E437B"/>
    <w:rsid w:val="669B9100"/>
    <w:rsid w:val="66AACA12"/>
    <w:rsid w:val="66C5CAB9"/>
    <w:rsid w:val="66D214EA"/>
    <w:rsid w:val="66D72921"/>
    <w:rsid w:val="66F89534"/>
    <w:rsid w:val="66FAC19E"/>
    <w:rsid w:val="66FAD0E1"/>
    <w:rsid w:val="671742D2"/>
    <w:rsid w:val="67225510"/>
    <w:rsid w:val="672DC730"/>
    <w:rsid w:val="67380899"/>
    <w:rsid w:val="6746165A"/>
    <w:rsid w:val="674CB8E2"/>
    <w:rsid w:val="675E689A"/>
    <w:rsid w:val="6761ABEF"/>
    <w:rsid w:val="677C6822"/>
    <w:rsid w:val="6783725D"/>
    <w:rsid w:val="67847B7A"/>
    <w:rsid w:val="67A0B5FD"/>
    <w:rsid w:val="67A99B2D"/>
    <w:rsid w:val="67ABC2CB"/>
    <w:rsid w:val="67AD5536"/>
    <w:rsid w:val="67B49C27"/>
    <w:rsid w:val="67BCA317"/>
    <w:rsid w:val="67CACED5"/>
    <w:rsid w:val="67DFF81D"/>
    <w:rsid w:val="67E84971"/>
    <w:rsid w:val="68082080"/>
    <w:rsid w:val="680999F8"/>
    <w:rsid w:val="681C07F8"/>
    <w:rsid w:val="68227EA4"/>
    <w:rsid w:val="68228581"/>
    <w:rsid w:val="6823E611"/>
    <w:rsid w:val="684836A6"/>
    <w:rsid w:val="685DE0F9"/>
    <w:rsid w:val="687C48D4"/>
    <w:rsid w:val="687E9A6A"/>
    <w:rsid w:val="6889D246"/>
    <w:rsid w:val="68901A26"/>
    <w:rsid w:val="68B7884C"/>
    <w:rsid w:val="68BA9894"/>
    <w:rsid w:val="68D07ED1"/>
    <w:rsid w:val="68D6B588"/>
    <w:rsid w:val="68DB28DA"/>
    <w:rsid w:val="68DF9271"/>
    <w:rsid w:val="68E16787"/>
    <w:rsid w:val="68E258C8"/>
    <w:rsid w:val="68E7C00C"/>
    <w:rsid w:val="68EA2D09"/>
    <w:rsid w:val="68EAA939"/>
    <w:rsid w:val="68F19130"/>
    <w:rsid w:val="68F48A6C"/>
    <w:rsid w:val="68F6AC69"/>
    <w:rsid w:val="68FA379B"/>
    <w:rsid w:val="69092143"/>
    <w:rsid w:val="69129470"/>
    <w:rsid w:val="69149253"/>
    <w:rsid w:val="692A66D5"/>
    <w:rsid w:val="69408FCF"/>
    <w:rsid w:val="694475D8"/>
    <w:rsid w:val="694735B0"/>
    <w:rsid w:val="6948DE91"/>
    <w:rsid w:val="694DAEC4"/>
    <w:rsid w:val="69548E2D"/>
    <w:rsid w:val="6954BDC2"/>
    <w:rsid w:val="69650477"/>
    <w:rsid w:val="6966177E"/>
    <w:rsid w:val="69705515"/>
    <w:rsid w:val="697621B5"/>
    <w:rsid w:val="69866A5E"/>
    <w:rsid w:val="698867FA"/>
    <w:rsid w:val="699A9076"/>
    <w:rsid w:val="69A06E69"/>
    <w:rsid w:val="69ACA28B"/>
    <w:rsid w:val="69AEB27A"/>
    <w:rsid w:val="69BA97BA"/>
    <w:rsid w:val="69BB02A2"/>
    <w:rsid w:val="69C0D8A2"/>
    <w:rsid w:val="69DDAAAC"/>
    <w:rsid w:val="69E085BA"/>
    <w:rsid w:val="69EE1C82"/>
    <w:rsid w:val="69EF0364"/>
    <w:rsid w:val="6A048DD1"/>
    <w:rsid w:val="6A12CD48"/>
    <w:rsid w:val="6A1528A0"/>
    <w:rsid w:val="6A2DBD9C"/>
    <w:rsid w:val="6A3B4B2F"/>
    <w:rsid w:val="6A4C3BF3"/>
    <w:rsid w:val="6A529C19"/>
    <w:rsid w:val="6A54CD1D"/>
    <w:rsid w:val="6A560DB0"/>
    <w:rsid w:val="6A58C82F"/>
    <w:rsid w:val="6A5CB56B"/>
    <w:rsid w:val="6A67D4D1"/>
    <w:rsid w:val="6A6AC490"/>
    <w:rsid w:val="6A6DE3F3"/>
    <w:rsid w:val="6A6E5362"/>
    <w:rsid w:val="6A76B1AB"/>
    <w:rsid w:val="6A77DBF0"/>
    <w:rsid w:val="6A826FF5"/>
    <w:rsid w:val="6A8C7E26"/>
    <w:rsid w:val="6A9BA7C1"/>
    <w:rsid w:val="6A9F7FF8"/>
    <w:rsid w:val="6AB5C568"/>
    <w:rsid w:val="6AB8DFAD"/>
    <w:rsid w:val="6ABC3226"/>
    <w:rsid w:val="6AC1D1E4"/>
    <w:rsid w:val="6AD66A66"/>
    <w:rsid w:val="6AE080CE"/>
    <w:rsid w:val="6AE790A1"/>
    <w:rsid w:val="6AE95B3F"/>
    <w:rsid w:val="6AEB1EE6"/>
    <w:rsid w:val="6AF96539"/>
    <w:rsid w:val="6AFA49AA"/>
    <w:rsid w:val="6AFDCC80"/>
    <w:rsid w:val="6B02EF50"/>
    <w:rsid w:val="6B0300E4"/>
    <w:rsid w:val="6B0E540C"/>
    <w:rsid w:val="6B181425"/>
    <w:rsid w:val="6B1A617E"/>
    <w:rsid w:val="6B2F725A"/>
    <w:rsid w:val="6B320E3F"/>
    <w:rsid w:val="6B33AB6F"/>
    <w:rsid w:val="6B394F2C"/>
    <w:rsid w:val="6B499438"/>
    <w:rsid w:val="6B4C733A"/>
    <w:rsid w:val="6B5A6E6F"/>
    <w:rsid w:val="6B738604"/>
    <w:rsid w:val="6B7E3E6E"/>
    <w:rsid w:val="6B8D5520"/>
    <w:rsid w:val="6B8FE8A0"/>
    <w:rsid w:val="6B9BFBF5"/>
    <w:rsid w:val="6B9DAD62"/>
    <w:rsid w:val="6BA0BFCE"/>
    <w:rsid w:val="6BB9904D"/>
    <w:rsid w:val="6BBB80FF"/>
    <w:rsid w:val="6BC35856"/>
    <w:rsid w:val="6BCDFC75"/>
    <w:rsid w:val="6BD3398D"/>
    <w:rsid w:val="6BD9E0A3"/>
    <w:rsid w:val="6BF27943"/>
    <w:rsid w:val="6C032992"/>
    <w:rsid w:val="6C14E865"/>
    <w:rsid w:val="6C186CC3"/>
    <w:rsid w:val="6C18A206"/>
    <w:rsid w:val="6C37B2A2"/>
    <w:rsid w:val="6C437442"/>
    <w:rsid w:val="6C4BE5C3"/>
    <w:rsid w:val="6C560383"/>
    <w:rsid w:val="6C636B3B"/>
    <w:rsid w:val="6C719E99"/>
    <w:rsid w:val="6C74C347"/>
    <w:rsid w:val="6C77F51E"/>
    <w:rsid w:val="6C79D754"/>
    <w:rsid w:val="6C8B4E9A"/>
    <w:rsid w:val="6C8C843F"/>
    <w:rsid w:val="6C8CF8F1"/>
    <w:rsid w:val="6C92C746"/>
    <w:rsid w:val="6C96F58C"/>
    <w:rsid w:val="6C97B80E"/>
    <w:rsid w:val="6CA43F1D"/>
    <w:rsid w:val="6CAC0B36"/>
    <w:rsid w:val="6CBA5A7A"/>
    <w:rsid w:val="6CD1F9CF"/>
    <w:rsid w:val="6CD7E47C"/>
    <w:rsid w:val="6CD8A5A9"/>
    <w:rsid w:val="6CE1412A"/>
    <w:rsid w:val="6CFA3723"/>
    <w:rsid w:val="6D079ACE"/>
    <w:rsid w:val="6D09F052"/>
    <w:rsid w:val="6D0A2A7C"/>
    <w:rsid w:val="6D0C73BE"/>
    <w:rsid w:val="6D15EFEC"/>
    <w:rsid w:val="6D176463"/>
    <w:rsid w:val="6D214C73"/>
    <w:rsid w:val="6D221B7D"/>
    <w:rsid w:val="6D2E54F0"/>
    <w:rsid w:val="6D43E077"/>
    <w:rsid w:val="6D6896F2"/>
    <w:rsid w:val="6D7300B1"/>
    <w:rsid w:val="6D77AC13"/>
    <w:rsid w:val="6D7BF83E"/>
    <w:rsid w:val="6D9939CC"/>
    <w:rsid w:val="6D9C78B4"/>
    <w:rsid w:val="6DB375E8"/>
    <w:rsid w:val="6DB3CD9F"/>
    <w:rsid w:val="6DB7EECD"/>
    <w:rsid w:val="6DC681C7"/>
    <w:rsid w:val="6DD10727"/>
    <w:rsid w:val="6DD8C2B3"/>
    <w:rsid w:val="6DE04AC1"/>
    <w:rsid w:val="6DEAF4F0"/>
    <w:rsid w:val="6DFAC921"/>
    <w:rsid w:val="6DFECEF0"/>
    <w:rsid w:val="6E04085A"/>
    <w:rsid w:val="6E1423C8"/>
    <w:rsid w:val="6E1E9211"/>
    <w:rsid w:val="6E243167"/>
    <w:rsid w:val="6E609C86"/>
    <w:rsid w:val="6E6284E8"/>
    <w:rsid w:val="6E62DA11"/>
    <w:rsid w:val="6E83A0E0"/>
    <w:rsid w:val="6EA44C99"/>
    <w:rsid w:val="6EA83235"/>
    <w:rsid w:val="6EB44EE3"/>
    <w:rsid w:val="6EC41074"/>
    <w:rsid w:val="6EC62F42"/>
    <w:rsid w:val="6ED23E90"/>
    <w:rsid w:val="6EDE3533"/>
    <w:rsid w:val="6EF50FDF"/>
    <w:rsid w:val="6EFCDA47"/>
    <w:rsid w:val="6F0343B0"/>
    <w:rsid w:val="6F11DC73"/>
    <w:rsid w:val="6F126642"/>
    <w:rsid w:val="6F1EEFD8"/>
    <w:rsid w:val="6F28E36B"/>
    <w:rsid w:val="6F37D99D"/>
    <w:rsid w:val="6F3B9C1D"/>
    <w:rsid w:val="6F5A2582"/>
    <w:rsid w:val="6F5EF1E2"/>
    <w:rsid w:val="6F64C1D9"/>
    <w:rsid w:val="6F6696B2"/>
    <w:rsid w:val="6F67E890"/>
    <w:rsid w:val="6F6B57E0"/>
    <w:rsid w:val="6F6F6301"/>
    <w:rsid w:val="6F7203BF"/>
    <w:rsid w:val="6F7BD714"/>
    <w:rsid w:val="6F895924"/>
    <w:rsid w:val="6F8E7F85"/>
    <w:rsid w:val="6F9AD4A1"/>
    <w:rsid w:val="6FA52BBF"/>
    <w:rsid w:val="6FA858A5"/>
    <w:rsid w:val="6FCCF73D"/>
    <w:rsid w:val="6FD1574A"/>
    <w:rsid w:val="6FD4C0CB"/>
    <w:rsid w:val="6FE68175"/>
    <w:rsid w:val="6FEA37D2"/>
    <w:rsid w:val="6FFA866B"/>
    <w:rsid w:val="6FFD6472"/>
    <w:rsid w:val="70011A11"/>
    <w:rsid w:val="7001FFF3"/>
    <w:rsid w:val="700D7805"/>
    <w:rsid w:val="700FA7DA"/>
    <w:rsid w:val="701A79FD"/>
    <w:rsid w:val="7021EA19"/>
    <w:rsid w:val="7025261C"/>
    <w:rsid w:val="7027A816"/>
    <w:rsid w:val="70283E85"/>
    <w:rsid w:val="702B98BE"/>
    <w:rsid w:val="7031C353"/>
    <w:rsid w:val="703C63F4"/>
    <w:rsid w:val="703DBB75"/>
    <w:rsid w:val="7042A5B0"/>
    <w:rsid w:val="70433D75"/>
    <w:rsid w:val="704DAED9"/>
    <w:rsid w:val="70577AD7"/>
    <w:rsid w:val="7059E47C"/>
    <w:rsid w:val="70853E8A"/>
    <w:rsid w:val="708CBF88"/>
    <w:rsid w:val="70A40F28"/>
    <w:rsid w:val="70A71EF8"/>
    <w:rsid w:val="70C254CB"/>
    <w:rsid w:val="70D3280C"/>
    <w:rsid w:val="70DBF979"/>
    <w:rsid w:val="70E2354C"/>
    <w:rsid w:val="70EA54A8"/>
    <w:rsid w:val="70F9ABC7"/>
    <w:rsid w:val="71035466"/>
    <w:rsid w:val="71084AD1"/>
    <w:rsid w:val="711D8854"/>
    <w:rsid w:val="71255981"/>
    <w:rsid w:val="712C7F88"/>
    <w:rsid w:val="712DB3C0"/>
    <w:rsid w:val="713AAA0C"/>
    <w:rsid w:val="714E28BE"/>
    <w:rsid w:val="715101F0"/>
    <w:rsid w:val="715E6AF8"/>
    <w:rsid w:val="716044F1"/>
    <w:rsid w:val="717398A0"/>
    <w:rsid w:val="7186DCB8"/>
    <w:rsid w:val="718B91FA"/>
    <w:rsid w:val="719A3AEE"/>
    <w:rsid w:val="71A00021"/>
    <w:rsid w:val="71ACEBC1"/>
    <w:rsid w:val="71C06AA1"/>
    <w:rsid w:val="71D5D288"/>
    <w:rsid w:val="71E6B915"/>
    <w:rsid w:val="7205884E"/>
    <w:rsid w:val="72237FD3"/>
    <w:rsid w:val="72245A41"/>
    <w:rsid w:val="72315614"/>
    <w:rsid w:val="72366A0D"/>
    <w:rsid w:val="723C42EF"/>
    <w:rsid w:val="724AD4C0"/>
    <w:rsid w:val="724C3B95"/>
    <w:rsid w:val="7250B9CF"/>
    <w:rsid w:val="7252AFE7"/>
    <w:rsid w:val="7262A8AE"/>
    <w:rsid w:val="726ED8E1"/>
    <w:rsid w:val="7271F9D6"/>
    <w:rsid w:val="72812861"/>
    <w:rsid w:val="728451E6"/>
    <w:rsid w:val="72877352"/>
    <w:rsid w:val="72927BB4"/>
    <w:rsid w:val="729BBF2B"/>
    <w:rsid w:val="72ABCEE4"/>
    <w:rsid w:val="72AD4093"/>
    <w:rsid w:val="72AF60E5"/>
    <w:rsid w:val="72F0D494"/>
    <w:rsid w:val="7303B973"/>
    <w:rsid w:val="730682A0"/>
    <w:rsid w:val="73070906"/>
    <w:rsid w:val="730D92ED"/>
    <w:rsid w:val="730F1693"/>
    <w:rsid w:val="730FD8DA"/>
    <w:rsid w:val="732092B4"/>
    <w:rsid w:val="7323E390"/>
    <w:rsid w:val="73269EEA"/>
    <w:rsid w:val="733B486B"/>
    <w:rsid w:val="73409202"/>
    <w:rsid w:val="7345EF76"/>
    <w:rsid w:val="73640D6D"/>
    <w:rsid w:val="736C7CE4"/>
    <w:rsid w:val="7375E318"/>
    <w:rsid w:val="737C1032"/>
    <w:rsid w:val="737D1775"/>
    <w:rsid w:val="73836653"/>
    <w:rsid w:val="738B4BCA"/>
    <w:rsid w:val="738F081F"/>
    <w:rsid w:val="73B0CCD0"/>
    <w:rsid w:val="73B170F1"/>
    <w:rsid w:val="73C56AF6"/>
    <w:rsid w:val="73C711F1"/>
    <w:rsid w:val="73D1DD9A"/>
    <w:rsid w:val="73D20FCA"/>
    <w:rsid w:val="73D5A611"/>
    <w:rsid w:val="73F1B86D"/>
    <w:rsid w:val="740008A9"/>
    <w:rsid w:val="740E055B"/>
    <w:rsid w:val="741E9610"/>
    <w:rsid w:val="7422351C"/>
    <w:rsid w:val="744A8125"/>
    <w:rsid w:val="74595A88"/>
    <w:rsid w:val="74676326"/>
    <w:rsid w:val="746F6277"/>
    <w:rsid w:val="74836C16"/>
    <w:rsid w:val="748F0326"/>
    <w:rsid w:val="749695C6"/>
    <w:rsid w:val="74AC8B40"/>
    <w:rsid w:val="74AD2CC4"/>
    <w:rsid w:val="74CD5B65"/>
    <w:rsid w:val="74D65ED8"/>
    <w:rsid w:val="74D820AC"/>
    <w:rsid w:val="74DA4A1D"/>
    <w:rsid w:val="74E16E17"/>
    <w:rsid w:val="74ECD03E"/>
    <w:rsid w:val="750BD8E2"/>
    <w:rsid w:val="750D2BF4"/>
    <w:rsid w:val="75116A87"/>
    <w:rsid w:val="75147685"/>
    <w:rsid w:val="75149A5A"/>
    <w:rsid w:val="7514F8F1"/>
    <w:rsid w:val="75183566"/>
    <w:rsid w:val="75233787"/>
    <w:rsid w:val="7523CCDC"/>
    <w:rsid w:val="7537C9CA"/>
    <w:rsid w:val="75488AA3"/>
    <w:rsid w:val="754A007C"/>
    <w:rsid w:val="754B9C8C"/>
    <w:rsid w:val="754F26FB"/>
    <w:rsid w:val="7552983D"/>
    <w:rsid w:val="756427EF"/>
    <w:rsid w:val="7567582D"/>
    <w:rsid w:val="756CC629"/>
    <w:rsid w:val="7570173C"/>
    <w:rsid w:val="7589523C"/>
    <w:rsid w:val="758FD2AC"/>
    <w:rsid w:val="7590C7F6"/>
    <w:rsid w:val="75915F98"/>
    <w:rsid w:val="7594B299"/>
    <w:rsid w:val="7596FDC8"/>
    <w:rsid w:val="7598E4EA"/>
    <w:rsid w:val="759B33B7"/>
    <w:rsid w:val="75A16645"/>
    <w:rsid w:val="75CAAAC6"/>
    <w:rsid w:val="75F2E57D"/>
    <w:rsid w:val="75F4D62A"/>
    <w:rsid w:val="76169CDE"/>
    <w:rsid w:val="761953AA"/>
    <w:rsid w:val="76249C53"/>
    <w:rsid w:val="76293FF2"/>
    <w:rsid w:val="7637E1E2"/>
    <w:rsid w:val="763F8BA8"/>
    <w:rsid w:val="764BEC9C"/>
    <w:rsid w:val="764D9B37"/>
    <w:rsid w:val="7658D953"/>
    <w:rsid w:val="765CEED1"/>
    <w:rsid w:val="765D0478"/>
    <w:rsid w:val="7664684B"/>
    <w:rsid w:val="76672E62"/>
    <w:rsid w:val="766C5022"/>
    <w:rsid w:val="766FDAE2"/>
    <w:rsid w:val="767B5E31"/>
    <w:rsid w:val="768C4C31"/>
    <w:rsid w:val="768D5A63"/>
    <w:rsid w:val="76A192AF"/>
    <w:rsid w:val="76BB5AD7"/>
    <w:rsid w:val="76C01EA0"/>
    <w:rsid w:val="76F08000"/>
    <w:rsid w:val="76FDB878"/>
    <w:rsid w:val="76FF8C97"/>
    <w:rsid w:val="77127779"/>
    <w:rsid w:val="771C4C53"/>
    <w:rsid w:val="77242C2E"/>
    <w:rsid w:val="772F5E92"/>
    <w:rsid w:val="77346673"/>
    <w:rsid w:val="773C7678"/>
    <w:rsid w:val="773EB7D3"/>
    <w:rsid w:val="774F538F"/>
    <w:rsid w:val="774FE40D"/>
    <w:rsid w:val="775581D5"/>
    <w:rsid w:val="775AE47E"/>
    <w:rsid w:val="776EEEEC"/>
    <w:rsid w:val="777C84F5"/>
    <w:rsid w:val="77947227"/>
    <w:rsid w:val="77A73DC2"/>
    <w:rsid w:val="77AC30CF"/>
    <w:rsid w:val="77D9FE1A"/>
    <w:rsid w:val="77E430B2"/>
    <w:rsid w:val="77E8AC6F"/>
    <w:rsid w:val="77FBEE88"/>
    <w:rsid w:val="780EED66"/>
    <w:rsid w:val="78113BF2"/>
    <w:rsid w:val="781796F0"/>
    <w:rsid w:val="7829EBFA"/>
    <w:rsid w:val="784B5D7C"/>
    <w:rsid w:val="7850FA1D"/>
    <w:rsid w:val="7858642B"/>
    <w:rsid w:val="785E90A4"/>
    <w:rsid w:val="786C3545"/>
    <w:rsid w:val="787B12FA"/>
    <w:rsid w:val="787E19BC"/>
    <w:rsid w:val="78B1A1BD"/>
    <w:rsid w:val="78B545EE"/>
    <w:rsid w:val="78C6361C"/>
    <w:rsid w:val="78C7D560"/>
    <w:rsid w:val="78D16641"/>
    <w:rsid w:val="78D346CA"/>
    <w:rsid w:val="78D63633"/>
    <w:rsid w:val="78DEE895"/>
    <w:rsid w:val="78F02DE7"/>
    <w:rsid w:val="78FC342D"/>
    <w:rsid w:val="7905CE8B"/>
    <w:rsid w:val="79108CC5"/>
    <w:rsid w:val="79247C0A"/>
    <w:rsid w:val="792A5C17"/>
    <w:rsid w:val="7932E844"/>
    <w:rsid w:val="7938757F"/>
    <w:rsid w:val="793E80F6"/>
    <w:rsid w:val="794AA4E8"/>
    <w:rsid w:val="79502423"/>
    <w:rsid w:val="795AE1C3"/>
    <w:rsid w:val="79667A33"/>
    <w:rsid w:val="796C65BF"/>
    <w:rsid w:val="797044FF"/>
    <w:rsid w:val="798EE86B"/>
    <w:rsid w:val="799FFF8D"/>
    <w:rsid w:val="79A13AAF"/>
    <w:rsid w:val="79B0D176"/>
    <w:rsid w:val="79C42083"/>
    <w:rsid w:val="79E6723E"/>
    <w:rsid w:val="79F0A5A2"/>
    <w:rsid w:val="79F45EA5"/>
    <w:rsid w:val="79F68963"/>
    <w:rsid w:val="79F9E1DC"/>
    <w:rsid w:val="79FD170F"/>
    <w:rsid w:val="7A1205FA"/>
    <w:rsid w:val="7A2BC388"/>
    <w:rsid w:val="7A4F5A13"/>
    <w:rsid w:val="7A53DBC4"/>
    <w:rsid w:val="7A5A988B"/>
    <w:rsid w:val="7A69CA79"/>
    <w:rsid w:val="7A6EEF86"/>
    <w:rsid w:val="7A6FE0EE"/>
    <w:rsid w:val="7A78F668"/>
    <w:rsid w:val="7A8387B4"/>
    <w:rsid w:val="7A86F886"/>
    <w:rsid w:val="7A8B01DE"/>
    <w:rsid w:val="7A908897"/>
    <w:rsid w:val="7A950D3A"/>
    <w:rsid w:val="7A9C7746"/>
    <w:rsid w:val="7A9E0835"/>
    <w:rsid w:val="7AB92B24"/>
    <w:rsid w:val="7AC9BF72"/>
    <w:rsid w:val="7AF5979C"/>
    <w:rsid w:val="7AFF237C"/>
    <w:rsid w:val="7B0978C6"/>
    <w:rsid w:val="7B1AC42B"/>
    <w:rsid w:val="7B1C0C78"/>
    <w:rsid w:val="7B1C8A5F"/>
    <w:rsid w:val="7B1E989D"/>
    <w:rsid w:val="7B3EF29B"/>
    <w:rsid w:val="7B4270DA"/>
    <w:rsid w:val="7B5E088E"/>
    <w:rsid w:val="7B632D17"/>
    <w:rsid w:val="7B7403E7"/>
    <w:rsid w:val="7B78D725"/>
    <w:rsid w:val="7B79DB37"/>
    <w:rsid w:val="7B7F6876"/>
    <w:rsid w:val="7B7F8F86"/>
    <w:rsid w:val="7B7FA995"/>
    <w:rsid w:val="7B88DA67"/>
    <w:rsid w:val="7B8A41AE"/>
    <w:rsid w:val="7BA13C9E"/>
    <w:rsid w:val="7BAE0EA7"/>
    <w:rsid w:val="7BC817B5"/>
    <w:rsid w:val="7BDB8B75"/>
    <w:rsid w:val="7BEA12D3"/>
    <w:rsid w:val="7BFB590A"/>
    <w:rsid w:val="7C0864D3"/>
    <w:rsid w:val="7C184768"/>
    <w:rsid w:val="7C1EEF74"/>
    <w:rsid w:val="7C2018BC"/>
    <w:rsid w:val="7C2281FE"/>
    <w:rsid w:val="7C299BD7"/>
    <w:rsid w:val="7C2AEDDC"/>
    <w:rsid w:val="7C6095F6"/>
    <w:rsid w:val="7C6A18CC"/>
    <w:rsid w:val="7C7113B2"/>
    <w:rsid w:val="7C7675A6"/>
    <w:rsid w:val="7C848E6D"/>
    <w:rsid w:val="7C87A3E0"/>
    <w:rsid w:val="7C87B705"/>
    <w:rsid w:val="7C889559"/>
    <w:rsid w:val="7C8A6090"/>
    <w:rsid w:val="7C90A9CD"/>
    <w:rsid w:val="7C9D3FA9"/>
    <w:rsid w:val="7CBB288E"/>
    <w:rsid w:val="7CDB1914"/>
    <w:rsid w:val="7CDC5139"/>
    <w:rsid w:val="7CDD897A"/>
    <w:rsid w:val="7CE19D5C"/>
    <w:rsid w:val="7D104F10"/>
    <w:rsid w:val="7D13A44B"/>
    <w:rsid w:val="7D23185C"/>
    <w:rsid w:val="7D3A9528"/>
    <w:rsid w:val="7D462FB1"/>
    <w:rsid w:val="7D4A134B"/>
    <w:rsid w:val="7D5159E4"/>
    <w:rsid w:val="7D5C2F45"/>
    <w:rsid w:val="7D62BB0A"/>
    <w:rsid w:val="7D6F7F27"/>
    <w:rsid w:val="7D752EF2"/>
    <w:rsid w:val="7D862AE9"/>
    <w:rsid w:val="7D89E727"/>
    <w:rsid w:val="7D8AB2D5"/>
    <w:rsid w:val="7DB4C1E3"/>
    <w:rsid w:val="7DD3290B"/>
    <w:rsid w:val="7DD3C161"/>
    <w:rsid w:val="7DD53ADD"/>
    <w:rsid w:val="7DE8CB51"/>
    <w:rsid w:val="7DEAA2CC"/>
    <w:rsid w:val="7DEE3440"/>
    <w:rsid w:val="7E11D97C"/>
    <w:rsid w:val="7E129CB1"/>
    <w:rsid w:val="7E148C3A"/>
    <w:rsid w:val="7E16E84A"/>
    <w:rsid w:val="7E17235E"/>
    <w:rsid w:val="7E1A0CFB"/>
    <w:rsid w:val="7E234B49"/>
    <w:rsid w:val="7E2BF2D8"/>
    <w:rsid w:val="7E301975"/>
    <w:rsid w:val="7E3DDD33"/>
    <w:rsid w:val="7E4668AB"/>
    <w:rsid w:val="7E510199"/>
    <w:rsid w:val="7E5F11AB"/>
    <w:rsid w:val="7E60434E"/>
    <w:rsid w:val="7E6587CD"/>
    <w:rsid w:val="7E6D2859"/>
    <w:rsid w:val="7E74676B"/>
    <w:rsid w:val="7E7A4A74"/>
    <w:rsid w:val="7E84AF3F"/>
    <w:rsid w:val="7E862926"/>
    <w:rsid w:val="7E91D2A9"/>
    <w:rsid w:val="7E972551"/>
    <w:rsid w:val="7E9BB30E"/>
    <w:rsid w:val="7E9E24C9"/>
    <w:rsid w:val="7EA4598F"/>
    <w:rsid w:val="7EAB3DE0"/>
    <w:rsid w:val="7EB96492"/>
    <w:rsid w:val="7EC35EF5"/>
    <w:rsid w:val="7EC673BF"/>
    <w:rsid w:val="7EC7DDEA"/>
    <w:rsid w:val="7EC820E3"/>
    <w:rsid w:val="7ED50A8E"/>
    <w:rsid w:val="7EDC9B6C"/>
    <w:rsid w:val="7EF5EC2C"/>
    <w:rsid w:val="7EF99B0B"/>
    <w:rsid w:val="7F049120"/>
    <w:rsid w:val="7F10FE81"/>
    <w:rsid w:val="7F1266C3"/>
    <w:rsid w:val="7F140562"/>
    <w:rsid w:val="7F251092"/>
    <w:rsid w:val="7F2FD5D0"/>
    <w:rsid w:val="7F316DFD"/>
    <w:rsid w:val="7F31FCB9"/>
    <w:rsid w:val="7F32B447"/>
    <w:rsid w:val="7F4B82BF"/>
    <w:rsid w:val="7F506BAC"/>
    <w:rsid w:val="7F5496ED"/>
    <w:rsid w:val="7F5B22A7"/>
    <w:rsid w:val="7F6DDBA2"/>
    <w:rsid w:val="7F784848"/>
    <w:rsid w:val="7F8CA9F2"/>
    <w:rsid w:val="7F938999"/>
    <w:rsid w:val="7F9C394D"/>
    <w:rsid w:val="7FA43035"/>
    <w:rsid w:val="7FC7F7C3"/>
    <w:rsid w:val="7FC82895"/>
    <w:rsid w:val="7FF6AF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0A146ACA-6809-471E-BEA3-3F01748FB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65F"/>
    <w:rPr>
      <w:rFonts w:ascii="Calibri" w:hAnsi="Calibri" w:cs="Calibri"/>
    </w:rPr>
  </w:style>
  <w:style w:type="paragraph" w:styleId="Heading1">
    <w:name w:val="heading 1"/>
    <w:basedOn w:val="Normal"/>
    <w:next w:val="Normal"/>
    <w:link w:val="Heading1Char"/>
    <w:autoRedefine/>
    <w:uiPriority w:val="9"/>
    <w:qFormat/>
    <w:rsid w:val="00DC7D5F"/>
    <w:pPr>
      <w:keepNext/>
      <w:keepLines/>
      <w:outlineLvl w:val="0"/>
    </w:pPr>
    <w:rPr>
      <w:rFonts w:asciiTheme="minorHAnsi" w:eastAsiaTheme="majorEastAsia" w:hAnsiTheme="minorHAnsi" w:cstheme="minorHAnsi"/>
      <w:b/>
      <w:bCs/>
      <w:color w:val="2F5496" w:themeColor="accent1" w:themeShade="BF"/>
      <w:sz w:val="28"/>
      <w:szCs w:val="28"/>
    </w:rPr>
  </w:style>
  <w:style w:type="paragraph" w:styleId="Heading2">
    <w:name w:val="heading 2"/>
    <w:basedOn w:val="Normal"/>
    <w:next w:val="Normal"/>
    <w:link w:val="Heading2Char"/>
    <w:autoRedefine/>
    <w:uiPriority w:val="9"/>
    <w:unhideWhenUsed/>
    <w:qFormat/>
    <w:rsid w:val="00DD6826"/>
    <w:pPr>
      <w:keepNext/>
      <w:keepLines/>
      <w:spacing w:before="240" w:after="80"/>
      <w:outlineLvl w:val="1"/>
    </w:pPr>
    <w:rPr>
      <w:rFonts w:asciiTheme="minorHAnsi" w:eastAsia="Aptos Display" w:hAnsiTheme="minorHAnsi" w:cstheme="minorHAnsi"/>
      <w:color w:val="0F4761"/>
      <w:sz w:val="24"/>
      <w:szCs w:val="24"/>
    </w:rPr>
  </w:style>
  <w:style w:type="paragraph" w:styleId="Heading3">
    <w:name w:val="heading 3"/>
    <w:basedOn w:val="Normal"/>
    <w:next w:val="Normal"/>
    <w:link w:val="Heading3Char"/>
    <w:autoRedefine/>
    <w:uiPriority w:val="9"/>
    <w:unhideWhenUsed/>
    <w:qFormat/>
    <w:rsid w:val="002B263E"/>
    <w:pPr>
      <w:keepNext/>
      <w:keepLines/>
      <w:spacing w:after="120"/>
      <w:outlineLvl w:val="2"/>
    </w:pPr>
    <w:rPr>
      <w:rFonts w:eastAsia="Calibri" w:cs="Arial"/>
      <w:bCs/>
      <w:color w:val="2F5496" w:themeColor="accent1" w:themeShade="BF"/>
      <w:szCs w:val="24"/>
    </w:rPr>
  </w:style>
  <w:style w:type="paragraph" w:styleId="Heading4">
    <w:name w:val="heading 4"/>
    <w:basedOn w:val="Normal"/>
    <w:next w:val="Normal"/>
    <w:link w:val="Heading4Char"/>
    <w:uiPriority w:val="9"/>
    <w:unhideWhenUsed/>
    <w:qFormat/>
    <w:rsid w:val="00313BC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7D0"/>
    <w:pPr>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customStyle="1" w:styleId="CommentTextChar">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customStyle="1" w:styleId="CommentSubjectChar">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customStyle="1" w:styleId="HeaderChar">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customStyle="1" w:styleId="FooterChar">
    <w:name w:val="Footer Char"/>
    <w:basedOn w:val="DefaultParagraphFont"/>
    <w:link w:val="Footer"/>
    <w:uiPriority w:val="99"/>
    <w:rsid w:val="00DD5BF7"/>
    <w:rPr>
      <w:rFonts w:ascii="Calibri" w:hAnsi="Calibri" w:cs="Calibri"/>
    </w:rPr>
  </w:style>
  <w:style w:type="table" w:styleId="TableGrid">
    <w:name w:val="Table Grid"/>
    <w:basedOn w:val="TableNormal"/>
    <w:uiPriority w:val="59"/>
    <w:rsid w:val="00AB7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customStyle="1" w:styleId="EndnoteTextChar">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character" w:customStyle="1" w:styleId="Heading1Char">
    <w:name w:val="Heading 1 Char"/>
    <w:basedOn w:val="DefaultParagraphFont"/>
    <w:link w:val="Heading1"/>
    <w:uiPriority w:val="9"/>
    <w:rsid w:val="00DC7D5F"/>
    <w:rPr>
      <w:rFonts w:eastAsiaTheme="majorEastAsia" w:cstheme="minorHAnsi"/>
      <w:b/>
      <w:bCs/>
      <w:color w:val="2F5496" w:themeColor="accent1" w:themeShade="BF"/>
      <w:sz w:val="28"/>
      <w:szCs w:val="28"/>
    </w:rPr>
  </w:style>
  <w:style w:type="paragraph" w:styleId="TOCHeading">
    <w:name w:val="TOC Heading"/>
    <w:basedOn w:val="Heading1"/>
    <w:next w:val="Normal"/>
    <w:uiPriority w:val="39"/>
    <w:unhideWhenUsed/>
    <w:qFormat/>
    <w:rsid w:val="00430AA8"/>
    <w:pPr>
      <w:spacing w:line="259" w:lineRule="auto"/>
      <w:outlineLvl w:val="9"/>
    </w:pPr>
  </w:style>
  <w:style w:type="character" w:customStyle="1" w:styleId="Heading2Char">
    <w:name w:val="Heading 2 Char"/>
    <w:basedOn w:val="DefaultParagraphFont"/>
    <w:link w:val="Heading2"/>
    <w:uiPriority w:val="9"/>
    <w:rsid w:val="00DD6826"/>
    <w:rPr>
      <w:rFonts w:eastAsia="Aptos Display" w:cstheme="minorHAnsi"/>
      <w:color w:val="0F4761"/>
      <w:sz w:val="24"/>
      <w:szCs w:val="24"/>
    </w:rPr>
  </w:style>
  <w:style w:type="character" w:customStyle="1" w:styleId="Heading3Char">
    <w:name w:val="Heading 3 Char"/>
    <w:basedOn w:val="DefaultParagraphFont"/>
    <w:link w:val="Heading3"/>
    <w:uiPriority w:val="9"/>
    <w:rsid w:val="002B263E"/>
    <w:rPr>
      <w:rFonts w:ascii="Calibri" w:eastAsia="Calibri" w:hAnsi="Calibri" w:cs="Arial"/>
      <w:bCs/>
      <w:color w:val="2F5496" w:themeColor="accent1" w:themeShade="BF"/>
      <w:szCs w:val="24"/>
    </w:rPr>
  </w:style>
  <w:style w:type="paragraph" w:styleId="TOC1">
    <w:name w:val="toc 1"/>
    <w:basedOn w:val="Normal"/>
    <w:next w:val="Normal"/>
    <w:autoRedefine/>
    <w:uiPriority w:val="39"/>
    <w:unhideWhenUsed/>
    <w:rsid w:val="00A01882"/>
    <w:pPr>
      <w:tabs>
        <w:tab w:val="right" w:leader="dot" w:pos="9350"/>
      </w:tabs>
    </w:pPr>
    <w:rPr>
      <w:rFonts w:ascii="Arial" w:hAnsi="Arial" w:cs="Arial"/>
      <w:noProof/>
    </w:rPr>
  </w:style>
  <w:style w:type="paragraph" w:styleId="TOC2">
    <w:name w:val="toc 2"/>
    <w:basedOn w:val="Normal"/>
    <w:next w:val="Normal"/>
    <w:autoRedefine/>
    <w:uiPriority w:val="39"/>
    <w:unhideWhenUsed/>
    <w:rsid w:val="0035738E"/>
    <w:pPr>
      <w:tabs>
        <w:tab w:val="right" w:leader="dot" w:pos="9350"/>
      </w:tabs>
      <w:spacing w:after="40"/>
      <w:ind w:left="274"/>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customStyle="1" w:styleId="FootnoteTextChar">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semiHidden/>
    <w:unhideWhenUsed/>
    <w:rsid w:val="002211C6"/>
    <w:rPr>
      <w:vertAlign w:val="superscript"/>
    </w:rPr>
  </w:style>
  <w:style w:type="paragraph" w:customStyle="1" w:styleId="Style1-H2">
    <w:name w:val="Style1-H2"/>
    <w:basedOn w:val="Heading2"/>
    <w:link w:val="Style1-H2Char"/>
    <w:qFormat/>
    <w:rsid w:val="004B1695"/>
    <w:pPr>
      <w:numPr>
        <w:numId w:val="1"/>
      </w:numPr>
    </w:pPr>
    <w:rPr>
      <w:b/>
      <w:color w:val="4472C4" w:themeColor="accent1"/>
    </w:rPr>
  </w:style>
  <w:style w:type="character" w:customStyle="1" w:styleId="Style1-H2Char">
    <w:name w:val="Style1-H2 Char"/>
    <w:basedOn w:val="Heading2Char"/>
    <w:link w:val="Style1-H2"/>
    <w:rsid w:val="004B1695"/>
    <w:rPr>
      <w:rFonts w:eastAsia="Aptos Display" w:cstheme="minorHAnsi"/>
      <w:b/>
      <w:color w:val="4472C4" w:themeColor="accent1"/>
      <w:sz w:val="24"/>
      <w:szCs w:val="24"/>
    </w:rPr>
  </w:style>
  <w:style w:type="paragraph" w:styleId="Revision">
    <w:name w:val="Revision"/>
    <w:hidden/>
    <w:uiPriority w:val="99"/>
    <w:semiHidden/>
    <w:rsid w:val="007E7030"/>
    <w:rPr>
      <w:rFonts w:ascii="Calibri" w:hAnsi="Calibri" w:cs="Calibri"/>
    </w:rPr>
  </w:style>
  <w:style w:type="character" w:customStyle="1" w:styleId="UnresolvedMention1">
    <w:name w:val="Unresolved Mention1"/>
    <w:basedOn w:val="DefaultParagraphFont"/>
    <w:uiPriority w:val="99"/>
    <w:semiHidden/>
    <w:unhideWhenUsed/>
    <w:rsid w:val="00C17AC7"/>
    <w:rPr>
      <w:color w:val="605E5C"/>
      <w:shd w:val="clear" w:color="auto" w:fill="E1DFDD"/>
    </w:rPr>
  </w:style>
  <w:style w:type="paragraph" w:customStyle="1" w:styleId="Default">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customStyle="1" w:styleId="UnresolvedMention2">
    <w:name w:val="Unresolved Mention2"/>
    <w:basedOn w:val="DefaultParagraphFont"/>
    <w:uiPriority w:val="99"/>
    <w:semiHidden/>
    <w:unhideWhenUsed/>
    <w:rsid w:val="00AD3008"/>
    <w:rPr>
      <w:color w:val="605E5C"/>
      <w:shd w:val="clear" w:color="auto" w:fill="E1DFDD"/>
    </w:rPr>
  </w:style>
  <w:style w:type="character" w:customStyle="1" w:styleId="UnresolvedMention3">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 w:type="table" w:styleId="TableGridLight">
    <w:name w:val="Grid Table Light"/>
    <w:basedOn w:val="TableNormal"/>
    <w:uiPriority w:val="40"/>
    <w:rsid w:val="0092273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basedOn w:val="DefaultParagraphFont"/>
    <w:link w:val="Heading4"/>
    <w:uiPriority w:val="9"/>
    <w:rsid w:val="00313BC7"/>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F86AE6"/>
    <w:rPr>
      <w:iCs/>
      <w:szCs w:val="18"/>
    </w:rPr>
  </w:style>
  <w:style w:type="table" w:styleId="PlainTable3">
    <w:name w:val="Plain Table 3"/>
    <w:basedOn w:val="TableNormal"/>
    <w:uiPriority w:val="43"/>
    <w:rsid w:val="00E7333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E7333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E7333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F11950"/>
  </w:style>
  <w:style w:type="character" w:styleId="UnresolvedMention">
    <w:name w:val="Unresolved Mention"/>
    <w:basedOn w:val="DefaultParagraphFont"/>
    <w:uiPriority w:val="99"/>
    <w:semiHidden/>
    <w:unhideWhenUsed/>
    <w:rsid w:val="00F7452D"/>
    <w:rPr>
      <w:color w:val="605E5C"/>
      <w:shd w:val="clear" w:color="auto" w:fill="E1DFDD"/>
    </w:rPr>
  </w:style>
  <w:style w:type="character" w:styleId="SubtleEmphasis">
    <w:name w:val="Subtle Emphasis"/>
    <w:basedOn w:val="DefaultParagraphFont"/>
    <w:uiPriority w:val="19"/>
    <w:qFormat/>
    <w:rsid w:val="00224AD1"/>
    <w:rPr>
      <w:i/>
      <w:iCs/>
      <w:color w:val="404040" w:themeColor="text1" w:themeTint="BF"/>
    </w:rPr>
  </w:style>
  <w:style w:type="paragraph" w:styleId="NoSpacing">
    <w:name w:val="No Spacing"/>
    <w:uiPriority w:val="1"/>
    <w:qFormat/>
    <w:rsid w:val="00D65DBA"/>
    <w:rPr>
      <w:rFonts w:ascii="Calibri" w:hAnsi="Calibri" w:cs="Calibri"/>
    </w:rPr>
  </w:style>
  <w:style w:type="character" w:styleId="Mention">
    <w:name w:val="Mention"/>
    <w:basedOn w:val="DefaultParagraphFont"/>
    <w:uiPriority w:val="99"/>
    <w:unhideWhenUsed/>
    <w:rsid w:val="001367DA"/>
    <w:rPr>
      <w:color w:val="2B579A"/>
      <w:shd w:val="clear" w:color="auto" w:fill="E6E6E6"/>
    </w:rPr>
  </w:style>
  <w:style w:type="paragraph" w:styleId="NormalWeb">
    <w:name w:val="Normal (Web)"/>
    <w:basedOn w:val="Normal"/>
    <w:uiPriority w:val="99"/>
    <w:unhideWhenUsed/>
    <w:rsid w:val="00AC339D"/>
    <w:rPr>
      <w:rFonts w:ascii="Times New Roman" w:hAnsi="Times New Roman" w:cs="Times New Roman"/>
      <w:sz w:val="24"/>
      <w:szCs w:val="24"/>
    </w:rPr>
  </w:style>
  <w:style w:type="character" w:customStyle="1" w:styleId="font61">
    <w:name w:val="font61"/>
    <w:basedOn w:val="DefaultParagraphFont"/>
    <w:rsid w:val="00286AC9"/>
    <w:rPr>
      <w:rFonts w:ascii="Aptos Narrow" w:hAnsi="Aptos Narrow" w:hint="default"/>
      <w:b w:val="0"/>
      <w:bCs w:val="0"/>
      <w:i/>
      <w:iCs/>
      <w:strike w:val="0"/>
      <w:dstrike w:val="0"/>
      <w:color w:val="000000"/>
      <w:sz w:val="22"/>
      <w:szCs w:val="22"/>
      <w:u w:val="none"/>
      <w:effect w:val="none"/>
    </w:rPr>
  </w:style>
  <w:style w:type="paragraph" w:styleId="IntenseQuote">
    <w:name w:val="Intense Quote"/>
    <w:basedOn w:val="Normal"/>
    <w:next w:val="Normal"/>
    <w:link w:val="IntenseQuoteChar"/>
    <w:uiPriority w:val="30"/>
    <w:qFormat/>
    <w:rsid w:val="00A76072"/>
    <w:pPr>
      <w:pBdr>
        <w:top w:val="single" w:sz="4" w:space="10" w:color="4472C4" w:themeColor="accent1"/>
        <w:bottom w:val="single" w:sz="4" w:space="10" w:color="4472C4" w:themeColor="accent1"/>
      </w:pBdr>
      <w:spacing w:before="360" w:after="360" w:line="259" w:lineRule="auto"/>
      <w:ind w:left="864" w:right="864"/>
      <w:jc w:val="center"/>
    </w:pPr>
    <w:rPr>
      <w:rFonts w:asciiTheme="minorHAnsi" w:hAnsiTheme="minorHAnsi" w:cstheme="minorBidi"/>
      <w:i/>
      <w:iCs/>
      <w:color w:val="4472C4" w:themeColor="accent1"/>
    </w:rPr>
  </w:style>
  <w:style w:type="character" w:customStyle="1" w:styleId="IntenseQuoteChar">
    <w:name w:val="Intense Quote Char"/>
    <w:basedOn w:val="DefaultParagraphFont"/>
    <w:link w:val="IntenseQuote"/>
    <w:uiPriority w:val="30"/>
    <w:rsid w:val="00A76072"/>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01">
      <w:bodyDiv w:val="1"/>
      <w:marLeft w:val="0"/>
      <w:marRight w:val="0"/>
      <w:marTop w:val="0"/>
      <w:marBottom w:val="0"/>
      <w:divBdr>
        <w:top w:val="none" w:sz="0" w:space="0" w:color="auto"/>
        <w:left w:val="none" w:sz="0" w:space="0" w:color="auto"/>
        <w:bottom w:val="none" w:sz="0" w:space="0" w:color="auto"/>
        <w:right w:val="none" w:sz="0" w:space="0" w:color="auto"/>
      </w:divBdr>
    </w:div>
    <w:div w:id="255674421">
      <w:bodyDiv w:val="1"/>
      <w:marLeft w:val="0"/>
      <w:marRight w:val="0"/>
      <w:marTop w:val="0"/>
      <w:marBottom w:val="0"/>
      <w:divBdr>
        <w:top w:val="none" w:sz="0" w:space="0" w:color="auto"/>
        <w:left w:val="none" w:sz="0" w:space="0" w:color="auto"/>
        <w:bottom w:val="none" w:sz="0" w:space="0" w:color="auto"/>
        <w:right w:val="none" w:sz="0" w:space="0" w:color="auto"/>
      </w:divBdr>
      <w:divsChild>
        <w:div w:id="601232192">
          <w:marLeft w:val="0"/>
          <w:marRight w:val="0"/>
          <w:marTop w:val="0"/>
          <w:marBottom w:val="0"/>
          <w:divBdr>
            <w:top w:val="none" w:sz="0" w:space="0" w:color="auto"/>
            <w:left w:val="none" w:sz="0" w:space="0" w:color="auto"/>
            <w:bottom w:val="none" w:sz="0" w:space="0" w:color="auto"/>
            <w:right w:val="none" w:sz="0" w:space="0" w:color="auto"/>
          </w:divBdr>
        </w:div>
      </w:divsChild>
    </w:div>
    <w:div w:id="267976720">
      <w:bodyDiv w:val="1"/>
      <w:marLeft w:val="0"/>
      <w:marRight w:val="0"/>
      <w:marTop w:val="0"/>
      <w:marBottom w:val="0"/>
      <w:divBdr>
        <w:top w:val="none" w:sz="0" w:space="0" w:color="auto"/>
        <w:left w:val="none" w:sz="0" w:space="0" w:color="auto"/>
        <w:bottom w:val="none" w:sz="0" w:space="0" w:color="auto"/>
        <w:right w:val="none" w:sz="0" w:space="0" w:color="auto"/>
      </w:divBdr>
    </w:div>
    <w:div w:id="332338424">
      <w:bodyDiv w:val="1"/>
      <w:marLeft w:val="0"/>
      <w:marRight w:val="0"/>
      <w:marTop w:val="0"/>
      <w:marBottom w:val="0"/>
      <w:divBdr>
        <w:top w:val="none" w:sz="0" w:space="0" w:color="auto"/>
        <w:left w:val="none" w:sz="0" w:space="0" w:color="auto"/>
        <w:bottom w:val="none" w:sz="0" w:space="0" w:color="auto"/>
        <w:right w:val="none" w:sz="0" w:space="0" w:color="auto"/>
      </w:divBdr>
    </w:div>
    <w:div w:id="461727125">
      <w:bodyDiv w:val="1"/>
      <w:marLeft w:val="0"/>
      <w:marRight w:val="0"/>
      <w:marTop w:val="0"/>
      <w:marBottom w:val="0"/>
      <w:divBdr>
        <w:top w:val="none" w:sz="0" w:space="0" w:color="auto"/>
        <w:left w:val="none" w:sz="0" w:space="0" w:color="auto"/>
        <w:bottom w:val="none" w:sz="0" w:space="0" w:color="auto"/>
        <w:right w:val="none" w:sz="0" w:space="0" w:color="auto"/>
      </w:divBdr>
    </w:div>
    <w:div w:id="476805014">
      <w:bodyDiv w:val="1"/>
      <w:marLeft w:val="0"/>
      <w:marRight w:val="0"/>
      <w:marTop w:val="0"/>
      <w:marBottom w:val="0"/>
      <w:divBdr>
        <w:top w:val="none" w:sz="0" w:space="0" w:color="auto"/>
        <w:left w:val="none" w:sz="0" w:space="0" w:color="auto"/>
        <w:bottom w:val="none" w:sz="0" w:space="0" w:color="auto"/>
        <w:right w:val="none" w:sz="0" w:space="0" w:color="auto"/>
      </w:divBdr>
    </w:div>
    <w:div w:id="707530363">
      <w:bodyDiv w:val="1"/>
      <w:marLeft w:val="0"/>
      <w:marRight w:val="0"/>
      <w:marTop w:val="0"/>
      <w:marBottom w:val="0"/>
      <w:divBdr>
        <w:top w:val="none" w:sz="0" w:space="0" w:color="auto"/>
        <w:left w:val="none" w:sz="0" w:space="0" w:color="auto"/>
        <w:bottom w:val="none" w:sz="0" w:space="0" w:color="auto"/>
        <w:right w:val="none" w:sz="0" w:space="0" w:color="auto"/>
      </w:divBdr>
    </w:div>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730811589">
      <w:bodyDiv w:val="1"/>
      <w:marLeft w:val="0"/>
      <w:marRight w:val="0"/>
      <w:marTop w:val="0"/>
      <w:marBottom w:val="0"/>
      <w:divBdr>
        <w:top w:val="none" w:sz="0" w:space="0" w:color="auto"/>
        <w:left w:val="none" w:sz="0" w:space="0" w:color="auto"/>
        <w:bottom w:val="none" w:sz="0" w:space="0" w:color="auto"/>
        <w:right w:val="none" w:sz="0" w:space="0" w:color="auto"/>
      </w:divBdr>
      <w:divsChild>
        <w:div w:id="1599213870">
          <w:marLeft w:val="0"/>
          <w:marRight w:val="0"/>
          <w:marTop w:val="0"/>
          <w:marBottom w:val="0"/>
          <w:divBdr>
            <w:top w:val="none" w:sz="0" w:space="0" w:color="auto"/>
            <w:left w:val="none" w:sz="0" w:space="0" w:color="auto"/>
            <w:bottom w:val="none" w:sz="0" w:space="0" w:color="auto"/>
            <w:right w:val="none" w:sz="0" w:space="0" w:color="auto"/>
          </w:divBdr>
        </w:div>
      </w:divsChild>
    </w:div>
    <w:div w:id="825316448">
      <w:bodyDiv w:val="1"/>
      <w:marLeft w:val="0"/>
      <w:marRight w:val="0"/>
      <w:marTop w:val="0"/>
      <w:marBottom w:val="0"/>
      <w:divBdr>
        <w:top w:val="none" w:sz="0" w:space="0" w:color="auto"/>
        <w:left w:val="none" w:sz="0" w:space="0" w:color="auto"/>
        <w:bottom w:val="none" w:sz="0" w:space="0" w:color="auto"/>
        <w:right w:val="none" w:sz="0" w:space="0" w:color="auto"/>
      </w:divBdr>
    </w:div>
    <w:div w:id="902562136">
      <w:bodyDiv w:val="1"/>
      <w:marLeft w:val="0"/>
      <w:marRight w:val="0"/>
      <w:marTop w:val="0"/>
      <w:marBottom w:val="0"/>
      <w:divBdr>
        <w:top w:val="none" w:sz="0" w:space="0" w:color="auto"/>
        <w:left w:val="none" w:sz="0" w:space="0" w:color="auto"/>
        <w:bottom w:val="none" w:sz="0" w:space="0" w:color="auto"/>
        <w:right w:val="none" w:sz="0" w:space="0" w:color="auto"/>
      </w:divBdr>
    </w:div>
    <w:div w:id="972715818">
      <w:bodyDiv w:val="1"/>
      <w:marLeft w:val="0"/>
      <w:marRight w:val="0"/>
      <w:marTop w:val="0"/>
      <w:marBottom w:val="0"/>
      <w:divBdr>
        <w:top w:val="none" w:sz="0" w:space="0" w:color="auto"/>
        <w:left w:val="none" w:sz="0" w:space="0" w:color="auto"/>
        <w:bottom w:val="none" w:sz="0" w:space="0" w:color="auto"/>
        <w:right w:val="none" w:sz="0" w:space="0" w:color="auto"/>
      </w:divBdr>
    </w:div>
    <w:div w:id="1080560837">
      <w:bodyDiv w:val="1"/>
      <w:marLeft w:val="0"/>
      <w:marRight w:val="0"/>
      <w:marTop w:val="0"/>
      <w:marBottom w:val="0"/>
      <w:divBdr>
        <w:top w:val="none" w:sz="0" w:space="0" w:color="auto"/>
        <w:left w:val="none" w:sz="0" w:space="0" w:color="auto"/>
        <w:bottom w:val="none" w:sz="0" w:space="0" w:color="auto"/>
        <w:right w:val="none" w:sz="0" w:space="0" w:color="auto"/>
      </w:divBdr>
    </w:div>
    <w:div w:id="1140223485">
      <w:bodyDiv w:val="1"/>
      <w:marLeft w:val="0"/>
      <w:marRight w:val="0"/>
      <w:marTop w:val="0"/>
      <w:marBottom w:val="0"/>
      <w:divBdr>
        <w:top w:val="none" w:sz="0" w:space="0" w:color="auto"/>
        <w:left w:val="none" w:sz="0" w:space="0" w:color="auto"/>
        <w:bottom w:val="none" w:sz="0" w:space="0" w:color="auto"/>
        <w:right w:val="none" w:sz="0" w:space="0" w:color="auto"/>
      </w:divBdr>
    </w:div>
    <w:div w:id="1176533087">
      <w:bodyDiv w:val="1"/>
      <w:marLeft w:val="0"/>
      <w:marRight w:val="0"/>
      <w:marTop w:val="0"/>
      <w:marBottom w:val="0"/>
      <w:divBdr>
        <w:top w:val="none" w:sz="0" w:space="0" w:color="auto"/>
        <w:left w:val="none" w:sz="0" w:space="0" w:color="auto"/>
        <w:bottom w:val="none" w:sz="0" w:space="0" w:color="auto"/>
        <w:right w:val="none" w:sz="0" w:space="0" w:color="auto"/>
      </w:divBdr>
    </w:div>
    <w:div w:id="1193420130">
      <w:bodyDiv w:val="1"/>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377317888">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500386546">
      <w:bodyDiv w:val="1"/>
      <w:marLeft w:val="0"/>
      <w:marRight w:val="0"/>
      <w:marTop w:val="0"/>
      <w:marBottom w:val="0"/>
      <w:divBdr>
        <w:top w:val="none" w:sz="0" w:space="0" w:color="auto"/>
        <w:left w:val="none" w:sz="0" w:space="0" w:color="auto"/>
        <w:bottom w:val="none" w:sz="0" w:space="0" w:color="auto"/>
        <w:right w:val="none" w:sz="0" w:space="0" w:color="auto"/>
      </w:divBdr>
    </w:div>
    <w:div w:id="1576473303">
      <w:bodyDiv w:val="1"/>
      <w:marLeft w:val="0"/>
      <w:marRight w:val="0"/>
      <w:marTop w:val="0"/>
      <w:marBottom w:val="0"/>
      <w:divBdr>
        <w:top w:val="none" w:sz="0" w:space="0" w:color="auto"/>
        <w:left w:val="none" w:sz="0" w:space="0" w:color="auto"/>
        <w:bottom w:val="none" w:sz="0" w:space="0" w:color="auto"/>
        <w:right w:val="none" w:sz="0" w:space="0" w:color="auto"/>
      </w:divBdr>
    </w:div>
    <w:div w:id="1646548980">
      <w:bodyDiv w:val="1"/>
      <w:marLeft w:val="0"/>
      <w:marRight w:val="0"/>
      <w:marTop w:val="0"/>
      <w:marBottom w:val="0"/>
      <w:divBdr>
        <w:top w:val="none" w:sz="0" w:space="0" w:color="auto"/>
        <w:left w:val="none" w:sz="0" w:space="0" w:color="auto"/>
        <w:bottom w:val="none" w:sz="0" w:space="0" w:color="auto"/>
        <w:right w:val="none" w:sz="0" w:space="0" w:color="auto"/>
      </w:divBdr>
    </w:div>
    <w:div w:id="1703365556">
      <w:bodyDiv w:val="1"/>
      <w:marLeft w:val="0"/>
      <w:marRight w:val="0"/>
      <w:marTop w:val="0"/>
      <w:marBottom w:val="0"/>
      <w:divBdr>
        <w:top w:val="none" w:sz="0" w:space="0" w:color="auto"/>
        <w:left w:val="none" w:sz="0" w:space="0" w:color="auto"/>
        <w:bottom w:val="none" w:sz="0" w:space="0" w:color="auto"/>
        <w:right w:val="none" w:sz="0" w:space="0" w:color="auto"/>
      </w:divBdr>
    </w:div>
    <w:div w:id="1733691831">
      <w:bodyDiv w:val="1"/>
      <w:marLeft w:val="0"/>
      <w:marRight w:val="0"/>
      <w:marTop w:val="0"/>
      <w:marBottom w:val="0"/>
      <w:divBdr>
        <w:top w:val="none" w:sz="0" w:space="0" w:color="auto"/>
        <w:left w:val="none" w:sz="0" w:space="0" w:color="auto"/>
        <w:bottom w:val="none" w:sz="0" w:space="0" w:color="auto"/>
        <w:right w:val="none" w:sz="0" w:space="0" w:color="auto"/>
      </w:divBdr>
    </w:div>
    <w:div w:id="1768691864">
      <w:bodyDiv w:val="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887373979">
      <w:bodyDiv w:val="1"/>
      <w:marLeft w:val="0"/>
      <w:marRight w:val="0"/>
      <w:marTop w:val="0"/>
      <w:marBottom w:val="0"/>
      <w:divBdr>
        <w:top w:val="none" w:sz="0" w:space="0" w:color="auto"/>
        <w:left w:val="none" w:sz="0" w:space="0" w:color="auto"/>
        <w:bottom w:val="none" w:sz="0" w:space="0" w:color="auto"/>
        <w:right w:val="none" w:sz="0" w:space="0" w:color="auto"/>
      </w:divBdr>
    </w:div>
    <w:div w:id="1888905976">
      <w:bodyDiv w:val="1"/>
      <w:marLeft w:val="0"/>
      <w:marRight w:val="0"/>
      <w:marTop w:val="0"/>
      <w:marBottom w:val="0"/>
      <w:divBdr>
        <w:top w:val="none" w:sz="0" w:space="0" w:color="auto"/>
        <w:left w:val="none" w:sz="0" w:space="0" w:color="auto"/>
        <w:bottom w:val="none" w:sz="0" w:space="0" w:color="auto"/>
        <w:right w:val="none" w:sz="0" w:space="0" w:color="auto"/>
      </w:divBdr>
    </w:div>
    <w:div w:id="1910917287">
      <w:bodyDiv w:val="1"/>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 w:id="2007513603">
      <w:bodyDiv w:val="1"/>
      <w:marLeft w:val="0"/>
      <w:marRight w:val="0"/>
      <w:marTop w:val="0"/>
      <w:marBottom w:val="0"/>
      <w:divBdr>
        <w:top w:val="none" w:sz="0" w:space="0" w:color="auto"/>
        <w:left w:val="none" w:sz="0" w:space="0" w:color="auto"/>
        <w:bottom w:val="none" w:sz="0" w:space="0" w:color="auto"/>
        <w:right w:val="none" w:sz="0" w:space="0" w:color="auto"/>
      </w:divBdr>
      <w:divsChild>
        <w:div w:id="1377043810">
          <w:marLeft w:val="0"/>
          <w:marRight w:val="0"/>
          <w:marTop w:val="0"/>
          <w:marBottom w:val="0"/>
          <w:divBdr>
            <w:top w:val="none" w:sz="0" w:space="0" w:color="auto"/>
            <w:left w:val="none" w:sz="0" w:space="0" w:color="auto"/>
            <w:bottom w:val="none" w:sz="0" w:space="0" w:color="auto"/>
            <w:right w:val="none" w:sz="0" w:space="0" w:color="auto"/>
          </w:divBdr>
        </w:div>
      </w:divsChild>
    </w:div>
    <w:div w:id="2038894587">
      <w:bodyDiv w:val="1"/>
      <w:marLeft w:val="0"/>
      <w:marRight w:val="0"/>
      <w:marTop w:val="0"/>
      <w:marBottom w:val="0"/>
      <w:divBdr>
        <w:top w:val="none" w:sz="0" w:space="0" w:color="auto"/>
        <w:left w:val="none" w:sz="0" w:space="0" w:color="auto"/>
        <w:bottom w:val="none" w:sz="0" w:space="0" w:color="auto"/>
        <w:right w:val="none" w:sz="0" w:space="0" w:color="auto"/>
      </w:divBdr>
    </w:div>
    <w:div w:id="2056195934">
      <w:bodyDiv w:val="1"/>
      <w:marLeft w:val="0"/>
      <w:marRight w:val="0"/>
      <w:marTop w:val="0"/>
      <w:marBottom w:val="0"/>
      <w:divBdr>
        <w:top w:val="none" w:sz="0" w:space="0" w:color="auto"/>
        <w:left w:val="none" w:sz="0" w:space="0" w:color="auto"/>
        <w:bottom w:val="none" w:sz="0" w:space="0" w:color="auto"/>
        <w:right w:val="none" w:sz="0" w:space="0" w:color="auto"/>
      </w:divBdr>
    </w:div>
    <w:div w:id="2087846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kingcounty.gov/en/dept/dchs/human-social-services/behavioral-health-recovery/diversion-reentry-programs" TargetMode="External"/><Relationship Id="rId13" Type="http://schemas.openxmlformats.org/officeDocument/2006/relationships/hyperlink" Target="https://ajph.aphapublications.org/doi/full/10.2105/AJPH.2009.173602" TargetMode="External"/><Relationship Id="rId18" Type="http://schemas.openxmlformats.org/officeDocument/2006/relationships/hyperlink" Target="https://www.thelancet.com/journals/lanpub/article/PIIS2468-2667%2822%2900093-7/fulltext" TargetMode="External"/><Relationship Id="rId3" Type="http://schemas.openxmlformats.org/officeDocument/2006/relationships/hyperlink" Target="https://cdn.kingcounty.gov/-/media/king-county/independent/governance-and-leadership/government-oversight/auditors-office/reports/audits/2025/jail-behavioral-health/jail-behavioral-health-2025.pdf?rev=eae8858161de488b89ace8506320febb&amp;hash=471E4C789D59A15032229D4BDF5E6CC8" TargetMode="External"/><Relationship Id="rId21" Type="http://schemas.openxmlformats.org/officeDocument/2006/relationships/hyperlink" Target="https://homelessness.ucsf.edu/sites/default/files/2025-03/Behavioral%20Health%20Report.pdf" TargetMode="External"/><Relationship Id="rId7" Type="http://schemas.openxmlformats.org/officeDocument/2006/relationships/hyperlink" Target="https://mkcclegisearch.kingcounty.gov/LegislationDetail.aspx?ID=7421846&amp;GUID=48FC910B-7D08-4FF7-BC80-4E96FFAE15EE&amp;Options=Advanced&amp;Search=" TargetMode="External"/><Relationship Id="rId12" Type="http://schemas.openxmlformats.org/officeDocument/2006/relationships/hyperlink" Target="https://ncchcresources.org/the-greatest-challenge-in-correctional-health-care" TargetMode="External"/><Relationship Id="rId17" Type="http://schemas.openxmlformats.org/officeDocument/2006/relationships/hyperlink" Target="https://www.innovatingjustice.org/module-3-the-intersection-of-homelessness-health-and-justice-systems" TargetMode="External"/><Relationship Id="rId2" Type="http://schemas.openxmlformats.org/officeDocument/2006/relationships/hyperlink" Target="https://prapare.org/the-prapare-screening-tool/" TargetMode="External"/><Relationship Id="rId16" Type="http://schemas.openxmlformats.org/officeDocument/2006/relationships/hyperlink" Target="https://reentrycoalitionofnj.org/wp-content/uploads/2024/03/V3-CS9_23-The-Impacts-of-Housing-Instability-Among-People-Recently-Released-from-Incarceration-005-4.pdf" TargetMode="External"/><Relationship Id="rId20" Type="http://schemas.openxmlformats.org/officeDocument/2006/relationships/hyperlink" Target="https://nhchc.org/wp-content/uploads/2019/08/infocus_incarceration_nov2013.pdf" TargetMode="External"/><Relationship Id="rId1" Type="http://schemas.openxmlformats.org/officeDocument/2006/relationships/hyperlink" Target="https://mkcclegisearch.kingcounty.gov/LegislationDetail.aspx?ID=7680373&amp;GUID=B4E9E09C-A982-4A8C-A0DA-6CC195D69EE0&amp;Options=Advanced&amp;Search=" TargetMode="External"/><Relationship Id="rId6" Type="http://schemas.openxmlformats.org/officeDocument/2006/relationships/hyperlink" Target="https://www.hca.wa.gov/assets/program/reentry-overview-facilities.pdf" TargetMode="External"/><Relationship Id="rId11" Type="http://schemas.openxmlformats.org/officeDocument/2006/relationships/hyperlink" Target="https://bjs.ojp.gov/content/pub/pdf/mpp.pdf" TargetMode="External"/><Relationship Id="rId5" Type="http://schemas.openxmlformats.org/officeDocument/2006/relationships/hyperlink" Target="https://kingcounty.gov/en/dept/dajd/reports/jail-population" TargetMode="External"/><Relationship Id="rId15" Type="http://schemas.openxmlformats.org/officeDocument/2006/relationships/hyperlink" Target="https://cdn.kingcounty.gov/-/media/king-county/independent/governance-and-leadership/government-oversight/auditors-office/reports/audits/2025/jail-behavioral-health/jail-behavioral-health-2025.pdf?rev=eae8858161de488b89ace8506320febb&amp;hash=471E4C789D59A15032229D4BDF5E6CC8" TargetMode="External"/><Relationship Id="rId10" Type="http://schemas.openxmlformats.org/officeDocument/2006/relationships/hyperlink" Target="https://mkcclegisearch.kingcounty.gov/LegislationDetail.aspx?ID=7721970&amp;GUID=B95C80CD-22CF-41DF-A724-272E19C8CE77&amp;Options=Advanced&amp;Search=" TargetMode="External"/><Relationship Id="rId19" Type="http://schemas.openxmlformats.org/officeDocument/2006/relationships/hyperlink" Target="https://www.samhsa.gov/data/sites/default/files/reports/rpt42731/2022-nsduh-annual-national-web-110923/2022-nsduh-nnr.htm" TargetMode="External"/><Relationship Id="rId4" Type="http://schemas.openxmlformats.org/officeDocument/2006/relationships/hyperlink" Target="https://kingcounty.gov/en/dept/dph/health-safety/health-centers-programs-services/jail-health-services" TargetMode="External"/><Relationship Id="rId9" Type="http://schemas.openxmlformats.org/officeDocument/2006/relationships/hyperlink" Target="https://mkcclegisearch.kingcounty.gov/LegislationDetail.aspx?ID=7721970&amp;GUID=B95C80CD-22CF-41DF-A724-272E19C8CE77&amp;Options=Advanced&amp;Search=" TargetMode="External"/><Relationship Id="rId14" Type="http://schemas.openxmlformats.org/officeDocument/2006/relationships/hyperlink" Target="https://www.cdc.gov/correctionalhealth"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kc1-my.sharepoint.com/personal/ericka_turley_kingcounty_gov/Documents/GANTT%20Chart_Draft_Proviso.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Phased</a:t>
            </a:r>
            <a:r>
              <a:rPr lang="en-US" baseline="0"/>
              <a:t> Implementation Timeline - Full Expansion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'High Level Project Plan'!$B$3</c:f>
              <c:strCache>
                <c:ptCount val="1"/>
                <c:pt idx="0">
                  <c:v>Start Date</c:v>
                </c:pt>
              </c:strCache>
            </c:strRef>
          </c:tx>
          <c:spPr>
            <a:noFill/>
            <a:ln>
              <a:noFill/>
            </a:ln>
            <a:effectLst/>
          </c:spPr>
          <c:invertIfNegative val="0"/>
          <c:cat>
            <c:strRef>
              <c:f>'High Level Project Plan'!$A$4:$A$15</c:f>
              <c:strCache>
                <c:ptCount val="12"/>
                <c:pt idx="0">
                  <c:v>Recruit Staff</c:v>
                </c:pt>
                <c:pt idx="1">
                  <c:v>Develop Workflows</c:v>
                </c:pt>
                <c:pt idx="2">
                  <c:v>Identify Workspace</c:v>
                </c:pt>
                <c:pt idx="3">
                  <c:v>Policy &amp; Procedure Development</c:v>
                </c:pt>
                <c:pt idx="4">
                  <c:v>Stakeholder Engagement</c:v>
                </c:pt>
                <c:pt idx="5">
                  <c:v>Change Management</c:v>
                </c:pt>
                <c:pt idx="6">
                  <c:v>Financial Planning</c:v>
                </c:pt>
                <c:pt idx="7">
                  <c:v>EMR Development</c:v>
                </c:pt>
                <c:pt idx="8">
                  <c:v>Training Staff</c:v>
                </c:pt>
                <c:pt idx="9">
                  <c:v>Data and Reporting Infrastructure</c:v>
                </c:pt>
                <c:pt idx="10">
                  <c:v>Quality Assurance</c:v>
                </c:pt>
                <c:pt idx="11">
                  <c:v>Technology Integration</c:v>
                </c:pt>
              </c:strCache>
            </c:strRef>
          </c:cat>
          <c:val>
            <c:numRef>
              <c:f>'High Level Project Plan'!$B$4:$B$15</c:f>
              <c:numCache>
                <c:formatCode>m/d/yyyy</c:formatCode>
                <c:ptCount val="12"/>
                <c:pt idx="0">
                  <c:v>46023</c:v>
                </c:pt>
                <c:pt idx="1">
                  <c:v>46023</c:v>
                </c:pt>
                <c:pt idx="2">
                  <c:v>46023</c:v>
                </c:pt>
                <c:pt idx="3">
                  <c:v>46023</c:v>
                </c:pt>
                <c:pt idx="4">
                  <c:v>46023</c:v>
                </c:pt>
                <c:pt idx="5">
                  <c:v>46023</c:v>
                </c:pt>
                <c:pt idx="6">
                  <c:v>46023</c:v>
                </c:pt>
                <c:pt idx="7">
                  <c:v>46204</c:v>
                </c:pt>
                <c:pt idx="8">
                  <c:v>46204</c:v>
                </c:pt>
                <c:pt idx="9">
                  <c:v>46388</c:v>
                </c:pt>
                <c:pt idx="10">
                  <c:v>46569</c:v>
                </c:pt>
                <c:pt idx="11">
                  <c:v>46569</c:v>
                </c:pt>
              </c:numCache>
            </c:numRef>
          </c:val>
          <c:extLst>
            <c:ext xmlns:c16="http://schemas.microsoft.com/office/drawing/2014/chart" uri="{C3380CC4-5D6E-409C-BE32-E72D297353CC}">
              <c16:uniqueId val="{00000000-C9FD-431C-BFBB-AA5FF5894FBF}"/>
            </c:ext>
          </c:extLst>
        </c:ser>
        <c:ser>
          <c:idx val="1"/>
          <c:order val="1"/>
          <c:tx>
            <c:strRef>
              <c:f>'High Level Project Plan'!$D$3</c:f>
              <c:strCache>
                <c:ptCount val="1"/>
                <c:pt idx="0">
                  <c:v>Duration</c:v>
                </c:pt>
              </c:strCache>
            </c:strRef>
          </c:tx>
          <c:spPr>
            <a:solidFill>
              <a:schemeClr val="accent2"/>
            </a:solidFill>
            <a:ln>
              <a:noFill/>
            </a:ln>
            <a:effectLst/>
          </c:spPr>
          <c:invertIfNegative val="0"/>
          <c:cat>
            <c:strRef>
              <c:f>'High Level Project Plan'!$A$4:$A$15</c:f>
              <c:strCache>
                <c:ptCount val="12"/>
                <c:pt idx="0">
                  <c:v>Recruit Staff</c:v>
                </c:pt>
                <c:pt idx="1">
                  <c:v>Develop Workflows</c:v>
                </c:pt>
                <c:pt idx="2">
                  <c:v>Identify Workspace</c:v>
                </c:pt>
                <c:pt idx="3">
                  <c:v>Policy &amp; Procedure Development</c:v>
                </c:pt>
                <c:pt idx="4">
                  <c:v>Stakeholder Engagement</c:v>
                </c:pt>
                <c:pt idx="5">
                  <c:v>Change Management</c:v>
                </c:pt>
                <c:pt idx="6">
                  <c:v>Financial Planning</c:v>
                </c:pt>
                <c:pt idx="7">
                  <c:v>EMR Development</c:v>
                </c:pt>
                <c:pt idx="8">
                  <c:v>Training Staff</c:v>
                </c:pt>
                <c:pt idx="9">
                  <c:v>Data and Reporting Infrastructure</c:v>
                </c:pt>
                <c:pt idx="10">
                  <c:v>Quality Assurance</c:v>
                </c:pt>
                <c:pt idx="11">
                  <c:v>Technology Integration</c:v>
                </c:pt>
              </c:strCache>
            </c:strRef>
          </c:cat>
          <c:val>
            <c:numRef>
              <c:f>'High Level Project Plan'!$D$4:$D$15</c:f>
              <c:numCache>
                <c:formatCode>General</c:formatCode>
                <c:ptCount val="12"/>
                <c:pt idx="0">
                  <c:v>364</c:v>
                </c:pt>
                <c:pt idx="1">
                  <c:v>364</c:v>
                </c:pt>
                <c:pt idx="2">
                  <c:v>364</c:v>
                </c:pt>
                <c:pt idx="3">
                  <c:v>545</c:v>
                </c:pt>
                <c:pt idx="4">
                  <c:v>1095</c:v>
                </c:pt>
                <c:pt idx="5">
                  <c:v>1095</c:v>
                </c:pt>
                <c:pt idx="6">
                  <c:v>1095</c:v>
                </c:pt>
                <c:pt idx="7">
                  <c:v>548</c:v>
                </c:pt>
                <c:pt idx="8">
                  <c:v>548</c:v>
                </c:pt>
                <c:pt idx="9">
                  <c:v>546</c:v>
                </c:pt>
                <c:pt idx="10">
                  <c:v>549</c:v>
                </c:pt>
                <c:pt idx="11">
                  <c:v>549</c:v>
                </c:pt>
              </c:numCache>
            </c:numRef>
          </c:val>
          <c:extLst>
            <c:ext xmlns:c16="http://schemas.microsoft.com/office/drawing/2014/chart" uri="{C3380CC4-5D6E-409C-BE32-E72D297353CC}">
              <c16:uniqueId val="{00000001-C9FD-431C-BFBB-AA5FF5894FBF}"/>
            </c:ext>
          </c:extLst>
        </c:ser>
        <c:dLbls>
          <c:showLegendKey val="0"/>
          <c:showVal val="0"/>
          <c:showCatName val="0"/>
          <c:showSerName val="0"/>
          <c:showPercent val="0"/>
          <c:showBubbleSize val="0"/>
        </c:dLbls>
        <c:gapWidth val="150"/>
        <c:overlap val="100"/>
        <c:axId val="967168607"/>
        <c:axId val="1068607983"/>
      </c:barChart>
      <c:catAx>
        <c:axId val="96716860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8607983"/>
        <c:crosses val="autoZero"/>
        <c:auto val="1"/>
        <c:lblAlgn val="ctr"/>
        <c:lblOffset val="100"/>
        <c:noMultiLvlLbl val="0"/>
      </c:catAx>
      <c:valAx>
        <c:axId val="1068607983"/>
        <c:scaling>
          <c:orientation val="minMax"/>
          <c:max val="47118"/>
          <c:min val="46023"/>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7168607"/>
        <c:crosses val="autoZero"/>
        <c:crossBetween val="between"/>
        <c:majorUnit val="182.5"/>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ocumenttasks/documenttasks1.xml><?xml version="1.0" encoding="utf-8"?>
<t:Tasks xmlns:t="http://schemas.microsoft.com/office/tasks/2019/documenttasks" xmlns:oel="http://schemas.microsoft.com/office/2019/extlst">
  <t:Task id="{2628CF95-3429-4E95-96D7-DF3E5AC68510}">
    <t:Anchor>
      <t:Comment id="2014228069"/>
    </t:Anchor>
    <t:History>
      <t:Event id="{8C409DD3-B347-44E9-9B0E-A6A3F1F180DD}" time="2025-04-30T18:31:18.067Z">
        <t:Attribution userId="S::ericka.turley@kingcounty.gov::47ad1b0d-612d-43be-8346-54b069aef19c" userProvider="AD" userName="Turley, Ericka"/>
        <t:Anchor>
          <t:Comment id="2014228069"/>
        </t:Anchor>
        <t:Create/>
      </t:Event>
      <t:Event id="{95787D56-5CA7-420E-983B-79B007C42DCE}" time="2025-04-30T18:31:18.067Z">
        <t:Attribution userId="S::ericka.turley@kingcounty.gov::47ad1b0d-612d-43be-8346-54b069aef19c" userProvider="AD" userName="Turley, Ericka"/>
        <t:Anchor>
          <t:Comment id="2014228069"/>
        </t:Anchor>
        <t:Assign userId="S::Brandi.DeFazio@kingcounty.gov::ca3a5a8d-010e-4143-a413-b925cb24c229" userProvider="AD" userName="DeFazio, Brandi"/>
      </t:Event>
      <t:Event id="{22AC5B42-9C15-473C-BCA3-A4715190EB31}" time="2025-04-30T18:31:18.067Z">
        <t:Attribution userId="S::ericka.turley@kingcounty.gov::47ad1b0d-612d-43be-8346-54b069aef19c" userProvider="AD" userName="Turley, Ericka"/>
        <t:Anchor>
          <t:Comment id="2014228069"/>
        </t:Anchor>
        <t:SetTitle title="@DeFazio, Brandi I added this sentence as a placeholder. I also added “As confirmed by OLR and PAO” per Kelli’s recommendation – could you finish this section per her note?"/>
      </t:Event>
    </t:History>
  </t:Task>
  <t:Task id="{D144D7ED-3ACD-4A03-98E8-3E759DA21DE4}">
    <t:Anchor>
      <t:Comment id="2014505271"/>
    </t:Anchor>
    <t:History>
      <t:Event id="{FEE46D97-69D0-4547-8CD3-FD7652F79FB7}" time="2025-03-27T23:45:00.494Z">
        <t:Attribution userId="S::Brandi.DeFazio@kingcounty.gov::ca3a5a8d-010e-4143-a413-b925cb24c229" userProvider="AD" userName="DeFazio, Brandi"/>
        <t:Anchor>
          <t:Comment id="2014505271"/>
        </t:Anchor>
        <t:Create/>
      </t:Event>
      <t:Event id="{859C6CB6-A078-4FB9-A624-05FB4064F632}" time="2025-03-27T23:45:00.494Z">
        <t:Attribution userId="S::Brandi.DeFazio@kingcounty.gov::ca3a5a8d-010e-4143-a413-b925cb24c229" userProvider="AD" userName="DeFazio, Brandi"/>
        <t:Anchor>
          <t:Comment id="2014505271"/>
        </t:Anchor>
        <t:Assign userId="S::Ericka.Turley@kingcounty.gov::47ad1b0d-612d-43be-8346-54b069aef19c" userProvider="AD" userName="Turley, Ericka"/>
      </t:Event>
      <t:Event id="{92231F4D-3DA6-4C41-8751-412C24A0E41F}" time="2025-03-27T23:45:00.494Z">
        <t:Attribution userId="S::Brandi.DeFazio@kingcounty.gov::ca3a5a8d-010e-4143-a413-b925cb24c229" userProvider="AD" userName="DeFazio, Brandi"/>
        <t:Anchor>
          <t:Comment id="2014505271"/>
        </t:Anchor>
        <t:SetTitle title="@Turley, Ericka Maybe it’s just semantics, but the word unmet here is confusing to me. If a health need is identified through the screening process, JHS meets it, don’t we? Could we remove that word?"/>
      </t:Event>
      <t:Event id="{2881653C-1032-434B-BBE5-F6F40AD8F091}" time="2025-04-30T15:22:54.158Z">
        <t:Attribution userId="S::Ericka.Turley@kingcounty.gov::47ad1b0d-612d-43be-8346-54b069aef19c" userProvider="AD" userName="Turley, Ericka"/>
        <t:Progress percentComplete="100"/>
      </t:Event>
    </t:History>
  </t:Task>
  <t:Task id="{1D5A296D-0D35-4DB2-924E-9364F7E34481}">
    <t:Anchor>
      <t:Comment id="1562274022"/>
    </t:Anchor>
    <t:History>
      <t:Event id="{AA5E362B-77C1-4EEC-96E3-2B65528A5B3C}" time="2025-09-03T17:03:50.928Z">
        <t:Attribution userId="S::megmurphy@kingcounty.gov::41c21cf3-502d-41b1-ab7b-c455b14338d7" userProvider="AD" userName="Murphy, Megan"/>
        <t:Anchor>
          <t:Comment id="1562274022"/>
        </t:Anchor>
        <t:Create/>
      </t:Event>
      <t:Event id="{3C7F6B69-9257-4E31-B2C9-20A5040C11A1}" time="2025-09-03T17:03:50.928Z">
        <t:Attribution userId="S::megmurphy@kingcounty.gov::41c21cf3-502d-41b1-ab7b-c455b14338d7" userProvider="AD" userName="Murphy, Megan"/>
        <t:Anchor>
          <t:Comment id="1562274022"/>
        </t:Anchor>
        <t:Assign userId="S::Ericka.Turley@kingcounty.gov::47ad1b0d-612d-43be-8346-54b069aef19c" userProvider="AD" userName="Turley, Ericka"/>
      </t:Event>
      <t:Event id="{97D8C6B6-3209-4822-A91C-5269033A6EA1}" time="2025-09-03T17:03:50.928Z">
        <t:Attribution userId="S::megmurphy@kingcounty.gov::41c21cf3-502d-41b1-ab7b-c455b14338d7" userProvider="AD" userName="Murphy, Megan"/>
        <t:Anchor>
          <t:Comment id="1562274022"/>
        </t:Anchor>
        <t:SetTitle title="Will need @Turley, Ericka support on this. Below info in blue taken from 2022 proviso - need to decide what to include, what we have access too, etc."/>
      </t:Event>
    </t:History>
  </t:Task>
  <t:Task id="{49408C44-9D50-4F1E-8939-F82257ABED33}">
    <t:Anchor>
      <t:Comment id="391444348"/>
    </t:Anchor>
    <t:History>
      <t:Event id="{970404B5-1963-47FF-AF1B-919DD50EA781}" time="2026-01-22T22:25:44.078Z">
        <t:Attribution userId="S::megmurphy@kingcounty.gov::41c21cf3-502d-41b1-ab7b-c455b14338d7" userProvider="AD" userName="Murphy, Megan"/>
        <t:Anchor>
          <t:Comment id="640137165"/>
        </t:Anchor>
        <t:Create/>
      </t:Event>
      <t:Event id="{F225E007-FACB-4A32-BA6B-A529ABA6667A}" time="2026-01-22T22:25:44.078Z">
        <t:Attribution userId="S::megmurphy@kingcounty.gov::41c21cf3-502d-41b1-ab7b-c455b14338d7" userProvider="AD" userName="Murphy, Megan"/>
        <t:Anchor>
          <t:Comment id="640137165"/>
        </t:Anchor>
        <t:Assign userId="S::Ericka.Turley@kingcounty.gov::47ad1b0d-612d-43be-8346-54b069aef19c" userProvider="AD" userName="Turley, Ericka"/>
      </t:Event>
      <t:Event id="{46A85C7A-6342-43C2-9B4D-9931937BCCE0}" time="2026-01-22T22:25:44.078Z">
        <t:Attribution userId="S::megmurphy@kingcounty.gov::41c21cf3-502d-41b1-ab7b-c455b14338d7" userProvider="AD" userName="Murphy, Megan"/>
        <t:Anchor>
          <t:Comment id="640137165"/>
        </t:Anchor>
        <t:SetTitle title="@Turley, Ericka - let me know if i can support"/>
      </t:Event>
      <t:Event id="{2BC06147-C16E-4928-A907-85B737BEE390}" time="2026-02-10T04:19:28.57Z">
        <t:Attribution userId="S::Ericka.Turley@kingcounty.gov::47ad1b0d-612d-43be-8346-54b069aef19c" userProvider="AD" userName="Turley, Ericka"/>
        <t:Anchor>
          <t:Comment id="128461977"/>
        </t:Anchor>
        <t:UnassignAll/>
      </t:Event>
      <t:Event id="{9627DA7A-C062-43C7-A0B1-7F38FC6E2E60}" time="2026-02-10T04:19:28.57Z">
        <t:Attribution userId="S::Ericka.Turley@kingcounty.gov::47ad1b0d-612d-43be-8346-54b069aef19c" userProvider="AD" userName="Turley, Ericka"/>
        <t:Anchor>
          <t:Comment id="128461977"/>
        </t:Anchor>
        <t:Assign userId="S::Brandi.DeFazio@kingcounty.gov::ca3a5a8d-010e-4143-a413-b925cb24c229" userProvider="AD" userName="DeFazio, Brandi"/>
      </t:Event>
      <t:Event id="{F672F8DB-7034-4508-8C7F-3B71199DDBF9}" time="2026-02-11T23:25:58.552Z">
        <t:Attribution userId="S::Brandi.DeFazio@kingcounty.gov::ca3a5a8d-010e-4143-a413-b925cb24c229" userProvider="AD" userName="DeFazio, Brandi"/>
        <t:Anchor>
          <t:Comment id="1829485399"/>
        </t:Anchor>
        <t:UnassignAll/>
      </t:Event>
      <t:Event id="{6D9B9A1E-3C81-4DEA-BEFD-0EF7BC685301}" time="2026-02-11T23:25:58.552Z">
        <t:Attribution userId="S::Brandi.DeFazio@kingcounty.gov::ca3a5a8d-010e-4143-a413-b925cb24c229" userProvider="AD" userName="DeFazio, Brandi"/>
        <t:Anchor>
          <t:Comment id="1829485399"/>
        </t:Anchor>
        <t:Assign userId="S::Ericka.Turley@kingcounty.gov::47ad1b0d-612d-43be-8346-54b069aef19c" userProvider="AD" userName="Turley, Ericka"/>
      </t:Event>
      <t:Event id="{89F27E90-F355-47CC-B9BC-4A83C1BA7CC8}" time="2026-02-25T18:39:47.705Z">
        <t:Attribution userId="S::fholme@kingcounty.gov::60db70b6-712c-4bd4-b126-9dbafceed299" userProvider="AD" userName="Holme, Francesc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A39AEC92-FBB8-47C8-B9EF-33FEAB093756}">
  <ds:schemaRefs>
    <ds:schemaRef ds:uri="http://purl.org/dc/dcmitype/"/>
    <ds:schemaRef ds:uri="http://purl.org/dc/elements/1.1/"/>
    <ds:schemaRef ds:uri="http://schemas.microsoft.com/office/2006/metadata/properties"/>
    <ds:schemaRef ds:uri="b9cca5e6-54e4-4595-9738-f1be90b3e4c2"/>
    <ds:schemaRef ds:uri="http://schemas.microsoft.com/office/2006/documentManagement/types"/>
    <ds:schemaRef ds:uri="http://www.w3.org/XML/1998/namespace"/>
    <ds:schemaRef ds:uri="http://purl.org/dc/terms/"/>
    <ds:schemaRef ds:uri="http://schemas.microsoft.com/office/infopath/2007/PartnerControls"/>
    <ds:schemaRef ds:uri="http://schemas.openxmlformats.org/package/2006/metadata/core-properties"/>
    <ds:schemaRef ds:uri="cc811197-5a73-4d86-a206-c117da05ddaa"/>
    <ds:schemaRef ds:uri="308dc21f-8940-46b7-9ee9-f86b439897b1"/>
    <ds:schemaRef ds:uri="http://schemas.microsoft.com/sharepoint/v3"/>
  </ds:schemaRefs>
</ds:datastoreItem>
</file>

<file path=customXml/itemProps2.xml><?xml version="1.0" encoding="utf-8"?>
<ds:datastoreItem xmlns:ds="http://schemas.openxmlformats.org/officeDocument/2006/customXml" ds:itemID="{ED4275EC-4F82-4163-8145-A18EC262707B}"/>
</file>

<file path=customXml/itemProps3.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4.xml><?xml version="1.0" encoding="utf-8"?>
<ds:datastoreItem xmlns:ds="http://schemas.openxmlformats.org/officeDocument/2006/customXml" ds:itemID="{10D50ECF-D8E0-451F-AB9E-BFCC6CE8CFE5}">
  <ds:schemaRefs>
    <ds:schemaRef ds:uri="http://schemas.microsoft.com/sharepoint/v3/contenttype/forms"/>
  </ds:schemaRefs>
</ds:datastoreItem>
</file>

<file path=customXml/itemProps5.xml><?xml version="1.0" encoding="utf-8"?>
<ds:datastoreItem xmlns:ds="http://schemas.openxmlformats.org/officeDocument/2006/customXml" ds:itemID="{F925BF55-5367-46F7-93EF-AF0ADA3CEF3F}">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30</Pages>
  <Words>11628</Words>
  <Characters>66282</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77755</CharactersWithSpaces>
  <SharedDoc>false</SharedDoc>
  <HLinks>
    <vt:vector size="180" baseType="variant">
      <vt:variant>
        <vt:i4>1507381</vt:i4>
      </vt:variant>
      <vt:variant>
        <vt:i4>26</vt:i4>
      </vt:variant>
      <vt:variant>
        <vt:i4>0</vt:i4>
      </vt:variant>
      <vt:variant>
        <vt:i4>5</vt:i4>
      </vt:variant>
      <vt:variant>
        <vt:lpwstr/>
      </vt:variant>
      <vt:variant>
        <vt:lpwstr>_Toc222819439</vt:lpwstr>
      </vt:variant>
      <vt:variant>
        <vt:i4>1507381</vt:i4>
      </vt:variant>
      <vt:variant>
        <vt:i4>20</vt:i4>
      </vt:variant>
      <vt:variant>
        <vt:i4>0</vt:i4>
      </vt:variant>
      <vt:variant>
        <vt:i4>5</vt:i4>
      </vt:variant>
      <vt:variant>
        <vt:lpwstr/>
      </vt:variant>
      <vt:variant>
        <vt:lpwstr>_Toc222819438</vt:lpwstr>
      </vt:variant>
      <vt:variant>
        <vt:i4>1507381</vt:i4>
      </vt:variant>
      <vt:variant>
        <vt:i4>14</vt:i4>
      </vt:variant>
      <vt:variant>
        <vt:i4>0</vt:i4>
      </vt:variant>
      <vt:variant>
        <vt:i4>5</vt:i4>
      </vt:variant>
      <vt:variant>
        <vt:lpwstr/>
      </vt:variant>
      <vt:variant>
        <vt:lpwstr>_Toc222819437</vt:lpwstr>
      </vt:variant>
      <vt:variant>
        <vt:i4>1507381</vt:i4>
      </vt:variant>
      <vt:variant>
        <vt:i4>8</vt:i4>
      </vt:variant>
      <vt:variant>
        <vt:i4>0</vt:i4>
      </vt:variant>
      <vt:variant>
        <vt:i4>5</vt:i4>
      </vt:variant>
      <vt:variant>
        <vt:lpwstr/>
      </vt:variant>
      <vt:variant>
        <vt:lpwstr>_Toc222819436</vt:lpwstr>
      </vt:variant>
      <vt:variant>
        <vt:i4>1507381</vt:i4>
      </vt:variant>
      <vt:variant>
        <vt:i4>2</vt:i4>
      </vt:variant>
      <vt:variant>
        <vt:i4>0</vt:i4>
      </vt:variant>
      <vt:variant>
        <vt:i4>5</vt:i4>
      </vt:variant>
      <vt:variant>
        <vt:lpwstr/>
      </vt:variant>
      <vt:variant>
        <vt:lpwstr>_Toc222819435</vt:lpwstr>
      </vt:variant>
      <vt:variant>
        <vt:i4>6488165</vt:i4>
      </vt:variant>
      <vt:variant>
        <vt:i4>72</vt:i4>
      </vt:variant>
      <vt:variant>
        <vt:i4>0</vt:i4>
      </vt:variant>
      <vt:variant>
        <vt:i4>5</vt:i4>
      </vt:variant>
      <vt:variant>
        <vt:lpwstr>https://homelessness.ucsf.edu/sites/default/files/2025-03/Behavioral Health Report.pdf</vt:lpwstr>
      </vt:variant>
      <vt:variant>
        <vt:lpwstr/>
      </vt:variant>
      <vt:variant>
        <vt:i4>7864371</vt:i4>
      </vt:variant>
      <vt:variant>
        <vt:i4>69</vt:i4>
      </vt:variant>
      <vt:variant>
        <vt:i4>0</vt:i4>
      </vt:variant>
      <vt:variant>
        <vt:i4>5</vt:i4>
      </vt:variant>
      <vt:variant>
        <vt:lpwstr>https://nhchc.org/wp-content/uploads/2019/08/infocus_incarceration_nov2013.pdf</vt:lpwstr>
      </vt:variant>
      <vt:variant>
        <vt:lpwstr/>
      </vt:variant>
      <vt:variant>
        <vt:i4>4325443</vt:i4>
      </vt:variant>
      <vt:variant>
        <vt:i4>66</vt:i4>
      </vt:variant>
      <vt:variant>
        <vt:i4>0</vt:i4>
      </vt:variant>
      <vt:variant>
        <vt:i4>5</vt:i4>
      </vt:variant>
      <vt:variant>
        <vt:lpwstr>https://www.samhsa.gov/data/sites/default/files/reports/rpt42731/2022-nsduh-annual-national-web-110923/2022-nsduh-nnr.htm</vt:lpwstr>
      </vt:variant>
      <vt:variant>
        <vt:lpwstr>appa</vt:lpwstr>
      </vt:variant>
      <vt:variant>
        <vt:i4>2818081</vt:i4>
      </vt:variant>
      <vt:variant>
        <vt:i4>63</vt:i4>
      </vt:variant>
      <vt:variant>
        <vt:i4>0</vt:i4>
      </vt:variant>
      <vt:variant>
        <vt:i4>5</vt:i4>
      </vt:variant>
      <vt:variant>
        <vt:lpwstr>https://www.thelancet.com/journals/lanpub/article/PIIS2468-2667%2822%2900093-7/fulltext</vt:lpwstr>
      </vt:variant>
      <vt:variant>
        <vt:lpwstr/>
      </vt:variant>
      <vt:variant>
        <vt:i4>8192126</vt:i4>
      </vt:variant>
      <vt:variant>
        <vt:i4>60</vt:i4>
      </vt:variant>
      <vt:variant>
        <vt:i4>0</vt:i4>
      </vt:variant>
      <vt:variant>
        <vt:i4>5</vt:i4>
      </vt:variant>
      <vt:variant>
        <vt:lpwstr>https://www.innovatingjustice.org/module-3-the-intersection-of-homelessness-health-and-justice-systems</vt:lpwstr>
      </vt:variant>
      <vt:variant>
        <vt:lpwstr/>
      </vt:variant>
      <vt:variant>
        <vt:i4>1048683</vt:i4>
      </vt:variant>
      <vt:variant>
        <vt:i4>57</vt:i4>
      </vt:variant>
      <vt:variant>
        <vt:i4>0</vt:i4>
      </vt:variant>
      <vt:variant>
        <vt:i4>5</vt:i4>
      </vt:variant>
      <vt:variant>
        <vt:lpwstr>https://reentrycoalitionofnj.org/wp-content/uploads/2024/03/V3-CS9_23-The-Impacts-of-Housing-Instability-Among-People-Recently-Released-from-Incarceration-005-4.pdf</vt:lpwstr>
      </vt:variant>
      <vt:variant>
        <vt:lpwstr/>
      </vt:variant>
      <vt:variant>
        <vt:i4>7536675</vt:i4>
      </vt:variant>
      <vt:variant>
        <vt:i4>54</vt:i4>
      </vt:variant>
      <vt:variant>
        <vt:i4>0</vt:i4>
      </vt:variant>
      <vt:variant>
        <vt:i4>5</vt:i4>
      </vt:variant>
      <vt:variant>
        <vt:lpwstr>https://cdn.kingcounty.gov/-/media/king-county/independent/governance-and-leadership/government-oversight/auditors-office/reports/audits/2025/jail-behavioral-health/jail-behavioral-health-2025.pdf?rev=eae8858161de488b89ace8506320febb&amp;hash=471E4C789D59A15032229D4BDF5E6CC8</vt:lpwstr>
      </vt:variant>
      <vt:variant>
        <vt:lpwstr/>
      </vt:variant>
      <vt:variant>
        <vt:i4>3538978</vt:i4>
      </vt:variant>
      <vt:variant>
        <vt:i4>51</vt:i4>
      </vt:variant>
      <vt:variant>
        <vt:i4>0</vt:i4>
      </vt:variant>
      <vt:variant>
        <vt:i4>5</vt:i4>
      </vt:variant>
      <vt:variant>
        <vt:lpwstr>https://www.cdc.gov/correctionalhealth</vt:lpwstr>
      </vt:variant>
      <vt:variant>
        <vt:lpwstr/>
      </vt:variant>
      <vt:variant>
        <vt:i4>3276910</vt:i4>
      </vt:variant>
      <vt:variant>
        <vt:i4>48</vt:i4>
      </vt:variant>
      <vt:variant>
        <vt:i4>0</vt:i4>
      </vt:variant>
      <vt:variant>
        <vt:i4>5</vt:i4>
      </vt:variant>
      <vt:variant>
        <vt:lpwstr>https://ajph.aphapublications.org/doi/full/10.2105/AJPH.2009.173602</vt:lpwstr>
      </vt:variant>
      <vt:variant>
        <vt:lpwstr/>
      </vt:variant>
      <vt:variant>
        <vt:i4>5832706</vt:i4>
      </vt:variant>
      <vt:variant>
        <vt:i4>45</vt:i4>
      </vt:variant>
      <vt:variant>
        <vt:i4>0</vt:i4>
      </vt:variant>
      <vt:variant>
        <vt:i4>5</vt:i4>
      </vt:variant>
      <vt:variant>
        <vt:lpwstr>https://ncchcresources.org/the-greatest-challenge-in-correctional-health-care</vt:lpwstr>
      </vt:variant>
      <vt:variant>
        <vt:lpwstr/>
      </vt:variant>
      <vt:variant>
        <vt:i4>2097194</vt:i4>
      </vt:variant>
      <vt:variant>
        <vt:i4>42</vt:i4>
      </vt:variant>
      <vt:variant>
        <vt:i4>0</vt:i4>
      </vt:variant>
      <vt:variant>
        <vt:i4>5</vt:i4>
      </vt:variant>
      <vt:variant>
        <vt:lpwstr>https://bjs.ojp.gov/content/pub/pdf/mpp.pdf</vt:lpwstr>
      </vt:variant>
      <vt:variant>
        <vt:lpwstr/>
      </vt:variant>
      <vt:variant>
        <vt:i4>3735654</vt:i4>
      </vt:variant>
      <vt:variant>
        <vt:i4>39</vt:i4>
      </vt:variant>
      <vt:variant>
        <vt:i4>0</vt:i4>
      </vt:variant>
      <vt:variant>
        <vt:i4>5</vt:i4>
      </vt:variant>
      <vt:variant>
        <vt:lpwstr>https://mkcclegisearch.kingcounty.gov/LegislationDetail.aspx?ID=7721970&amp;GUID=B95C80CD-22CF-41DF-A724-272E19C8CE77&amp;Options=Advanced&amp;Search=</vt:lpwstr>
      </vt:variant>
      <vt:variant>
        <vt:lpwstr/>
      </vt:variant>
      <vt:variant>
        <vt:i4>3735654</vt:i4>
      </vt:variant>
      <vt:variant>
        <vt:i4>36</vt:i4>
      </vt:variant>
      <vt:variant>
        <vt:i4>0</vt:i4>
      </vt:variant>
      <vt:variant>
        <vt:i4>5</vt:i4>
      </vt:variant>
      <vt:variant>
        <vt:lpwstr>https://mkcclegisearch.kingcounty.gov/LegislationDetail.aspx?ID=7721970&amp;GUID=B95C80CD-22CF-41DF-A724-272E19C8CE77&amp;Options=Advanced&amp;Search=</vt:lpwstr>
      </vt:variant>
      <vt:variant>
        <vt:lpwstr/>
      </vt:variant>
      <vt:variant>
        <vt:i4>3735654</vt:i4>
      </vt:variant>
      <vt:variant>
        <vt:i4>33</vt:i4>
      </vt:variant>
      <vt:variant>
        <vt:i4>0</vt:i4>
      </vt:variant>
      <vt:variant>
        <vt:i4>5</vt:i4>
      </vt:variant>
      <vt:variant>
        <vt:lpwstr>https://mkcclegisearch.kingcounty.gov/LegislationDetail.aspx?ID=7721970&amp;GUID=B95C80CD-22CF-41DF-A724-272E19C8CE77&amp;Options=Advanced&amp;Search=</vt:lpwstr>
      </vt:variant>
      <vt:variant>
        <vt:lpwstr/>
      </vt:variant>
      <vt:variant>
        <vt:i4>3735654</vt:i4>
      </vt:variant>
      <vt:variant>
        <vt:i4>30</vt:i4>
      </vt:variant>
      <vt:variant>
        <vt:i4>0</vt:i4>
      </vt:variant>
      <vt:variant>
        <vt:i4>5</vt:i4>
      </vt:variant>
      <vt:variant>
        <vt:lpwstr>https://mkcclegisearch.kingcounty.gov/LegislationDetail.aspx?ID=7721970&amp;GUID=B95C80CD-22CF-41DF-A724-272E19C8CE77&amp;Options=Advanced&amp;Search=</vt:lpwstr>
      </vt:variant>
      <vt:variant>
        <vt:lpwstr/>
      </vt:variant>
      <vt:variant>
        <vt:i4>3735654</vt:i4>
      </vt:variant>
      <vt:variant>
        <vt:i4>27</vt:i4>
      </vt:variant>
      <vt:variant>
        <vt:i4>0</vt:i4>
      </vt:variant>
      <vt:variant>
        <vt:i4>5</vt:i4>
      </vt:variant>
      <vt:variant>
        <vt:lpwstr>https://mkcclegisearch.kingcounty.gov/LegislationDetail.aspx?ID=7721970&amp;GUID=B95C80CD-22CF-41DF-A724-272E19C8CE77&amp;Options=Advanced&amp;Search=</vt:lpwstr>
      </vt:variant>
      <vt:variant>
        <vt:lpwstr/>
      </vt:variant>
      <vt:variant>
        <vt:i4>3735654</vt:i4>
      </vt:variant>
      <vt:variant>
        <vt:i4>24</vt:i4>
      </vt:variant>
      <vt:variant>
        <vt:i4>0</vt:i4>
      </vt:variant>
      <vt:variant>
        <vt:i4>5</vt:i4>
      </vt:variant>
      <vt:variant>
        <vt:lpwstr>https://mkcclegisearch.kingcounty.gov/LegislationDetail.aspx?ID=7721970&amp;GUID=B95C80CD-22CF-41DF-A724-272E19C8CE77&amp;Options=Advanced&amp;Search=</vt:lpwstr>
      </vt:variant>
      <vt:variant>
        <vt:lpwstr/>
      </vt:variant>
      <vt:variant>
        <vt:i4>3604513</vt:i4>
      </vt:variant>
      <vt:variant>
        <vt:i4>21</vt:i4>
      </vt:variant>
      <vt:variant>
        <vt:i4>0</vt:i4>
      </vt:variant>
      <vt:variant>
        <vt:i4>5</vt:i4>
      </vt:variant>
      <vt:variant>
        <vt:lpwstr>https://kingcounty.gov/en/dept/dchs/human-social-services/behavioral-health-recovery/diversion-reentry-programs</vt:lpwstr>
      </vt:variant>
      <vt:variant>
        <vt:lpwstr/>
      </vt:variant>
      <vt:variant>
        <vt:i4>7536675</vt:i4>
      </vt:variant>
      <vt:variant>
        <vt:i4>18</vt:i4>
      </vt:variant>
      <vt:variant>
        <vt:i4>0</vt:i4>
      </vt:variant>
      <vt:variant>
        <vt:i4>5</vt:i4>
      </vt:variant>
      <vt:variant>
        <vt:lpwstr>https://cdn.kingcounty.gov/-/media/king-county/independent/governance-and-leadership/government-oversight/auditors-office/reports/audits/2025/jail-behavioral-health/jail-behavioral-health-2025.pdf?rev=eae8858161de488b89ace8506320febb&amp;hash=471E4C789D59A15032229D4BDF5E6CC8</vt:lpwstr>
      </vt:variant>
      <vt:variant>
        <vt:lpwstr/>
      </vt:variant>
      <vt:variant>
        <vt:i4>7077951</vt:i4>
      </vt:variant>
      <vt:variant>
        <vt:i4>15</vt:i4>
      </vt:variant>
      <vt:variant>
        <vt:i4>0</vt:i4>
      </vt:variant>
      <vt:variant>
        <vt:i4>5</vt:i4>
      </vt:variant>
      <vt:variant>
        <vt:lpwstr>https://mkcclegisearch.kingcounty.gov/LegislationDetail.aspx?ID=7421846&amp;GUID=48FC910B-7D08-4FF7-BC80-4E96FFAE15EE&amp;Options=Advanced&amp;Search=</vt:lpwstr>
      </vt:variant>
      <vt:variant>
        <vt:lpwstr/>
      </vt:variant>
      <vt:variant>
        <vt:i4>1769488</vt:i4>
      </vt:variant>
      <vt:variant>
        <vt:i4>12</vt:i4>
      </vt:variant>
      <vt:variant>
        <vt:i4>0</vt:i4>
      </vt:variant>
      <vt:variant>
        <vt:i4>5</vt:i4>
      </vt:variant>
      <vt:variant>
        <vt:lpwstr>https://www.hca.wa.gov/assets/program/reentry-overview-facilities.pdf</vt:lpwstr>
      </vt:variant>
      <vt:variant>
        <vt:lpwstr/>
      </vt:variant>
      <vt:variant>
        <vt:i4>2555942</vt:i4>
      </vt:variant>
      <vt:variant>
        <vt:i4>9</vt:i4>
      </vt:variant>
      <vt:variant>
        <vt:i4>0</vt:i4>
      </vt:variant>
      <vt:variant>
        <vt:i4>5</vt:i4>
      </vt:variant>
      <vt:variant>
        <vt:lpwstr>https://kingcounty.gov/en/dept/dajd/reports/jail-population</vt:lpwstr>
      </vt:variant>
      <vt:variant>
        <vt:lpwstr/>
      </vt:variant>
      <vt:variant>
        <vt:i4>6881402</vt:i4>
      </vt:variant>
      <vt:variant>
        <vt:i4>6</vt:i4>
      </vt:variant>
      <vt:variant>
        <vt:i4>0</vt:i4>
      </vt:variant>
      <vt:variant>
        <vt:i4>5</vt:i4>
      </vt:variant>
      <vt:variant>
        <vt:lpwstr>https://kingcounty.gov/en/dept/dph/health-safety/health-centers-programs-services/jail-health-services</vt:lpwstr>
      </vt:variant>
      <vt:variant>
        <vt:lpwstr/>
      </vt:variant>
      <vt:variant>
        <vt:i4>2228264</vt:i4>
      </vt:variant>
      <vt:variant>
        <vt:i4>3</vt:i4>
      </vt:variant>
      <vt:variant>
        <vt:i4>0</vt:i4>
      </vt:variant>
      <vt:variant>
        <vt:i4>5</vt:i4>
      </vt:variant>
      <vt:variant>
        <vt:lpwstr>https://prapare.org/the-prapare-screening-tool/</vt:lpwstr>
      </vt:variant>
      <vt:variant>
        <vt:lpwstr/>
      </vt:variant>
      <vt:variant>
        <vt:i4>7143483</vt:i4>
      </vt:variant>
      <vt:variant>
        <vt:i4>0</vt:i4>
      </vt:variant>
      <vt:variant>
        <vt:i4>0</vt:i4>
      </vt:variant>
      <vt:variant>
        <vt:i4>5</vt:i4>
      </vt:variant>
      <vt:variant>
        <vt:lpwstr>https://mkcclegisearch.kingcounty.gov/LegislationDetail.aspx?ID=7680373&amp;GUID=B4E9E09C-A982-4A8C-A0DA-6CC195D69EE0&amp;Options=Advanced&amp;Search=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report</dc:title>
  <dc:subject/>
  <dc:creator>Jodi Haavig</dc:creator>
  <cp:keywords/>
  <dc:description/>
  <cp:lastModifiedBy>Pena, Carly</cp:lastModifiedBy>
  <cp:revision>9</cp:revision>
  <cp:lastPrinted>2019-08-21T17:59:00Z</cp:lastPrinted>
  <dcterms:created xsi:type="dcterms:W3CDTF">2026-04-29T17:21:00Z</dcterms:created>
  <dcterms:modified xsi:type="dcterms:W3CDTF">2026-05-01T18:46:00Z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_ExtendedDescription">
    <vt:lpwstr/>
  </property>
</Properties>
</file>