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54B4D" w14:textId="77777777" w:rsidR="00EB5A13" w:rsidRPr="00A46A5D" w:rsidRDefault="00EB5A13" w:rsidP="00EB5A13">
      <w:pPr>
        <w:pStyle w:val="Heading2"/>
        <w:rPr>
          <w:b w:val="0"/>
          <w:sz w:val="24"/>
          <w:u w:val="none"/>
        </w:rPr>
      </w:pPr>
    </w:p>
    <w:p w14:paraId="65969C24" w14:textId="77777777" w:rsidR="00EB5A13" w:rsidRPr="00F71F8C" w:rsidRDefault="00EB5A13" w:rsidP="00EB5A13">
      <w:pPr>
        <w:pStyle w:val="Heading2"/>
        <w:rPr>
          <w:rFonts w:ascii="Arial" w:hAnsi="Arial" w:cs="Arial"/>
          <w:sz w:val="24"/>
        </w:rPr>
      </w:pPr>
      <w:r w:rsidRPr="00F71F8C">
        <w:rPr>
          <w:rFonts w:ascii="Arial" w:hAnsi="Arial" w:cs="Arial"/>
          <w:sz w:val="24"/>
        </w:rPr>
        <w:t>STAFF REPORT</w:t>
      </w:r>
    </w:p>
    <w:p w14:paraId="5DF102BE" w14:textId="77777777" w:rsidR="00EB5A13" w:rsidRPr="00F3508D" w:rsidRDefault="00EB5A13" w:rsidP="00EB5A13">
      <w:pPr>
        <w:jc w:val="center"/>
      </w:pPr>
    </w:p>
    <w:tbl>
      <w:tblPr>
        <w:tblW w:w="9540" w:type="dxa"/>
        <w:tblBorders>
          <w:insideH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2430"/>
        <w:gridCol w:w="1170"/>
        <w:gridCol w:w="3960"/>
      </w:tblGrid>
      <w:tr w:rsidR="00F75379" w:rsidRPr="009349D6" w14:paraId="4D51AD35" w14:textId="77777777" w:rsidTr="003744CD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2DFE6" w14:textId="77777777" w:rsidR="00F75379" w:rsidRPr="009349D6" w:rsidRDefault="00F75379" w:rsidP="003744CD">
            <w:pPr>
              <w:spacing w:before="40" w:after="40"/>
              <w:rPr>
                <w:rFonts w:ascii="Arial" w:hAnsi="Arial" w:cs="Arial"/>
                <w:b/>
              </w:rPr>
            </w:pPr>
            <w:r w:rsidRPr="009349D6">
              <w:rPr>
                <w:rFonts w:ascii="Arial" w:hAnsi="Arial" w:cs="Arial"/>
                <w:b/>
              </w:rPr>
              <w:t>Agenda Item: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44FD4" w14:textId="374310FC" w:rsidR="00F75379" w:rsidRPr="009349D6" w:rsidRDefault="00E14534" w:rsidP="003744CD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72042" w14:textId="77777777" w:rsidR="00F75379" w:rsidRPr="009349D6" w:rsidRDefault="00F75379" w:rsidP="003744CD">
            <w:pPr>
              <w:spacing w:before="40" w:after="40"/>
              <w:rPr>
                <w:rFonts w:ascii="Arial" w:hAnsi="Arial" w:cs="Arial"/>
                <w:b/>
              </w:rPr>
            </w:pPr>
            <w:r w:rsidRPr="009349D6">
              <w:rPr>
                <w:rFonts w:ascii="Arial" w:hAnsi="Arial" w:cs="Arial"/>
                <w:b/>
              </w:rPr>
              <w:t>Name: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D25D8" w14:textId="3AAF4813" w:rsidR="00F75379" w:rsidRPr="009349D6" w:rsidRDefault="008F001F" w:rsidP="003744CD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 Porter</w:t>
            </w:r>
          </w:p>
        </w:tc>
      </w:tr>
      <w:tr w:rsidR="00F75379" w:rsidRPr="009349D6" w14:paraId="34A5948F" w14:textId="77777777" w:rsidTr="003744CD">
        <w:trPr>
          <w:trHeight w:val="4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E9DA6" w14:textId="77777777" w:rsidR="00F75379" w:rsidRPr="009349D6" w:rsidRDefault="00F75379" w:rsidP="003744CD">
            <w:pPr>
              <w:spacing w:before="40" w:after="40"/>
              <w:rPr>
                <w:rFonts w:ascii="Arial" w:hAnsi="Arial" w:cs="Arial"/>
              </w:rPr>
            </w:pPr>
            <w:r w:rsidRPr="009349D6">
              <w:rPr>
                <w:rFonts w:ascii="Arial" w:hAnsi="Arial" w:cs="Arial"/>
                <w:b/>
              </w:rPr>
              <w:t>Proposed No</w:t>
            </w:r>
            <w:r w:rsidRPr="009349D6">
              <w:rPr>
                <w:rFonts w:ascii="Arial" w:hAnsi="Arial" w:cs="Arial"/>
              </w:rPr>
              <w:t>.: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2C984" w14:textId="5455D6E1" w:rsidR="00F75379" w:rsidRPr="009349D6" w:rsidRDefault="00E14534" w:rsidP="003744CD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2026-0073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9891F" w14:textId="77777777" w:rsidR="00F75379" w:rsidRPr="009349D6" w:rsidRDefault="00F75379" w:rsidP="003744CD">
            <w:pPr>
              <w:spacing w:before="40" w:after="40"/>
              <w:ind w:right="-108"/>
              <w:rPr>
                <w:rFonts w:ascii="Arial" w:hAnsi="Arial" w:cs="Arial"/>
              </w:rPr>
            </w:pPr>
            <w:r w:rsidRPr="009349D6"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E3EA2" w14:textId="6C7122F0" w:rsidR="00F75379" w:rsidRPr="009349D6" w:rsidRDefault="009B33F2" w:rsidP="003744CD">
            <w:pPr>
              <w:spacing w:before="40" w:after="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April 28, 2026</w:t>
            </w:r>
          </w:p>
        </w:tc>
      </w:tr>
    </w:tbl>
    <w:p w14:paraId="79585C60" w14:textId="77777777" w:rsidR="004349B7" w:rsidRDefault="004349B7" w:rsidP="00F31CDD">
      <w:pPr>
        <w:rPr>
          <w:rFonts w:ascii="Arial" w:hAnsi="Arial" w:cs="Arial"/>
          <w:b/>
          <w:smallCaps/>
          <w:szCs w:val="24"/>
          <w:u w:val="single"/>
        </w:rPr>
      </w:pPr>
    </w:p>
    <w:p w14:paraId="4DDCC530" w14:textId="77777777" w:rsidR="00C75025" w:rsidRPr="009349D6" w:rsidRDefault="00C75025" w:rsidP="005B478C">
      <w:pPr>
        <w:jc w:val="both"/>
        <w:rPr>
          <w:rFonts w:ascii="Arial" w:hAnsi="Arial" w:cs="Arial"/>
          <w:b/>
          <w:u w:val="single"/>
        </w:rPr>
      </w:pPr>
      <w:r w:rsidRPr="009349D6">
        <w:rPr>
          <w:rFonts w:ascii="Arial" w:hAnsi="Arial" w:cs="Arial"/>
          <w:b/>
          <w:u w:val="single"/>
        </w:rPr>
        <w:t>SUBJECT</w:t>
      </w:r>
    </w:p>
    <w:p w14:paraId="29859516" w14:textId="77777777" w:rsidR="00074A56" w:rsidRDefault="00074A56" w:rsidP="005B478C">
      <w:pPr>
        <w:jc w:val="both"/>
        <w:rPr>
          <w:rFonts w:ascii="Arial" w:hAnsi="Arial" w:cs="Arial"/>
        </w:rPr>
      </w:pPr>
    </w:p>
    <w:p w14:paraId="55D0EF13" w14:textId="22AC9074" w:rsidR="002B3D9D" w:rsidRPr="00C75025" w:rsidRDefault="00820112" w:rsidP="002B3D9D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A briefing on </w:t>
      </w:r>
      <w:r w:rsidR="00080FE7">
        <w:rPr>
          <w:rFonts w:ascii="Arial" w:hAnsi="Arial" w:cs="Arial"/>
        </w:rPr>
        <w:t>Proposed Ordinance 2026-0073</w:t>
      </w:r>
      <w:r w:rsidR="00693237">
        <w:rPr>
          <w:rFonts w:ascii="Arial" w:hAnsi="Arial" w:cs="Arial"/>
        </w:rPr>
        <w:t>, which</w:t>
      </w:r>
      <w:r w:rsidR="00080FE7">
        <w:rPr>
          <w:rFonts w:ascii="Arial" w:hAnsi="Arial" w:cs="Arial"/>
        </w:rPr>
        <w:t xml:space="preserve"> would amend sections of King County Code </w:t>
      </w:r>
      <w:r w:rsidR="00C813F9">
        <w:rPr>
          <w:rFonts w:ascii="Arial" w:hAnsi="Arial" w:cs="Arial"/>
        </w:rPr>
        <w:t>to effectuate the Executive's reorganization</w:t>
      </w:r>
      <w:r w:rsidR="00B57E81">
        <w:rPr>
          <w:rFonts w:ascii="Arial" w:hAnsi="Arial" w:cs="Arial"/>
        </w:rPr>
        <w:t xml:space="preserve"> and consolidation</w:t>
      </w:r>
      <w:r w:rsidR="00C813F9">
        <w:rPr>
          <w:rFonts w:ascii="Arial" w:hAnsi="Arial" w:cs="Arial"/>
        </w:rPr>
        <w:t xml:space="preserve"> of </w:t>
      </w:r>
      <w:r w:rsidR="00B57E81">
        <w:rPr>
          <w:rFonts w:ascii="Arial" w:hAnsi="Arial" w:cs="Arial"/>
        </w:rPr>
        <w:t>five standalone offices in</w:t>
      </w:r>
      <w:r w:rsidR="00673EC3">
        <w:rPr>
          <w:rFonts w:ascii="Arial" w:hAnsi="Arial" w:cs="Arial"/>
        </w:rPr>
        <w:t>to</w:t>
      </w:r>
      <w:r w:rsidR="00B57E81">
        <w:rPr>
          <w:rFonts w:ascii="Arial" w:hAnsi="Arial" w:cs="Arial"/>
        </w:rPr>
        <w:t xml:space="preserve"> the Executive's </w:t>
      </w:r>
      <w:r w:rsidR="000E636D">
        <w:rPr>
          <w:rFonts w:ascii="Arial" w:hAnsi="Arial" w:cs="Arial"/>
        </w:rPr>
        <w:t>Office.</w:t>
      </w:r>
    </w:p>
    <w:p w14:paraId="35ADF61E" w14:textId="77777777" w:rsidR="00C75025" w:rsidRDefault="00C75025" w:rsidP="005B478C">
      <w:pPr>
        <w:jc w:val="both"/>
        <w:rPr>
          <w:rFonts w:ascii="Arial" w:hAnsi="Arial" w:cs="Arial"/>
          <w:b/>
          <w:smallCaps/>
          <w:szCs w:val="24"/>
          <w:u w:val="single"/>
        </w:rPr>
      </w:pPr>
    </w:p>
    <w:p w14:paraId="6DC7AD85" w14:textId="77777777" w:rsidR="00C37A37" w:rsidRDefault="007470ED" w:rsidP="005B478C">
      <w:pPr>
        <w:jc w:val="both"/>
        <w:rPr>
          <w:rFonts w:ascii="Arial" w:hAnsi="Arial" w:cs="Arial"/>
          <w:b/>
          <w:smallCaps/>
          <w:szCs w:val="24"/>
          <w:u w:val="single"/>
        </w:rPr>
      </w:pPr>
      <w:r w:rsidRPr="009864F8">
        <w:rPr>
          <w:rFonts w:ascii="Arial" w:hAnsi="Arial" w:cs="Arial"/>
          <w:b/>
          <w:smallCaps/>
          <w:szCs w:val="24"/>
          <w:u w:val="single"/>
        </w:rPr>
        <w:t>SUMMARY</w:t>
      </w:r>
    </w:p>
    <w:p w14:paraId="2058B23E" w14:textId="77777777" w:rsidR="00074A56" w:rsidRDefault="00074A56" w:rsidP="005B478C">
      <w:pPr>
        <w:jc w:val="both"/>
        <w:rPr>
          <w:rFonts w:ascii="Arial" w:hAnsi="Arial" w:cs="Arial"/>
        </w:rPr>
      </w:pPr>
    </w:p>
    <w:p w14:paraId="4C6EE561" w14:textId="4501C3E4" w:rsidR="00693237" w:rsidRDefault="0074638D" w:rsidP="006B1B1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Proposed Ordinance would amend sections of King County Code to </w:t>
      </w:r>
      <w:r w:rsidR="005A4ED9" w:rsidRPr="005A4ED9">
        <w:rPr>
          <w:rFonts w:ascii="Arial" w:hAnsi="Arial" w:cs="Arial"/>
        </w:rPr>
        <w:t xml:space="preserve">consolidate </w:t>
      </w:r>
      <w:r w:rsidR="00693237">
        <w:rPr>
          <w:rFonts w:ascii="Arial" w:hAnsi="Arial" w:cs="Arial"/>
        </w:rPr>
        <w:t>five executive</w:t>
      </w:r>
      <w:r w:rsidR="00693237" w:rsidRPr="005A4ED9">
        <w:rPr>
          <w:rFonts w:ascii="Arial" w:hAnsi="Arial" w:cs="Arial"/>
        </w:rPr>
        <w:t xml:space="preserve"> </w:t>
      </w:r>
      <w:r w:rsidR="0085411F">
        <w:rPr>
          <w:rFonts w:ascii="Arial" w:hAnsi="Arial" w:cs="Arial"/>
        </w:rPr>
        <w:t>offices</w:t>
      </w:r>
      <w:r w:rsidR="00693237">
        <w:rPr>
          <w:rFonts w:ascii="Arial" w:hAnsi="Arial" w:cs="Arial"/>
        </w:rPr>
        <w:t xml:space="preserve"> into the Executive's Office. The offices are:</w:t>
      </w:r>
      <w:r w:rsidR="0085411F">
        <w:rPr>
          <w:rFonts w:ascii="Arial" w:hAnsi="Arial" w:cs="Arial"/>
        </w:rPr>
        <w:t xml:space="preserve"> </w:t>
      </w:r>
    </w:p>
    <w:p w14:paraId="6EAC2669" w14:textId="77777777" w:rsidR="00693237" w:rsidRDefault="00693237" w:rsidP="006B1B1B">
      <w:pPr>
        <w:jc w:val="both"/>
        <w:rPr>
          <w:rFonts w:ascii="Arial" w:hAnsi="Arial" w:cs="Arial"/>
        </w:rPr>
      </w:pPr>
    </w:p>
    <w:p w14:paraId="38046057" w14:textId="01C13FE3" w:rsidR="00693237" w:rsidRPr="00283EAC" w:rsidRDefault="00693237" w:rsidP="00693237">
      <w:pPr>
        <w:pStyle w:val="ListParagraph0"/>
        <w:numPr>
          <w:ilvl w:val="0"/>
          <w:numId w:val="45"/>
        </w:numPr>
        <w:jc w:val="both"/>
        <w:rPr>
          <w:rFonts w:ascii="Arial" w:hAnsi="Arial" w:cs="Arial"/>
          <w:bCs/>
          <w:i/>
        </w:rPr>
      </w:pPr>
      <w:r>
        <w:rPr>
          <w:rFonts w:ascii="Arial" w:hAnsi="Arial" w:cs="Arial"/>
        </w:rPr>
        <w:t xml:space="preserve">Office of </w:t>
      </w:r>
      <w:proofErr w:type="gramStart"/>
      <w:r w:rsidR="0085411F" w:rsidRPr="00283EAC">
        <w:rPr>
          <w:rFonts w:ascii="Arial" w:hAnsi="Arial" w:cs="Arial"/>
        </w:rPr>
        <w:t>Climate</w:t>
      </w:r>
      <w:r w:rsidR="007201AB" w:rsidRPr="00283EAC">
        <w:rPr>
          <w:rFonts w:ascii="Arial" w:hAnsi="Arial" w:cs="Arial"/>
        </w:rPr>
        <w:t>;</w:t>
      </w:r>
      <w:proofErr w:type="gramEnd"/>
      <w:r w:rsidR="0085411F" w:rsidRPr="00283EAC">
        <w:rPr>
          <w:rFonts w:ascii="Arial" w:hAnsi="Arial" w:cs="Arial"/>
        </w:rPr>
        <w:t xml:space="preserve"> </w:t>
      </w:r>
    </w:p>
    <w:p w14:paraId="67408050" w14:textId="1B427AED" w:rsidR="00693237" w:rsidRPr="00283EAC" w:rsidRDefault="00693237" w:rsidP="00693237">
      <w:pPr>
        <w:pStyle w:val="ListParagraph0"/>
        <w:numPr>
          <w:ilvl w:val="0"/>
          <w:numId w:val="45"/>
        </w:numPr>
        <w:jc w:val="both"/>
        <w:rPr>
          <w:rFonts w:ascii="Arial" w:hAnsi="Arial" w:cs="Arial"/>
          <w:bCs/>
          <w:i/>
        </w:rPr>
      </w:pPr>
      <w:r>
        <w:rPr>
          <w:rFonts w:ascii="Arial" w:hAnsi="Arial" w:cs="Arial"/>
        </w:rPr>
        <w:t xml:space="preserve">Office of </w:t>
      </w:r>
      <w:r w:rsidR="005A4ED9" w:rsidRPr="00283EAC">
        <w:rPr>
          <w:rFonts w:ascii="Arial" w:hAnsi="Arial" w:cs="Arial"/>
        </w:rPr>
        <w:t xml:space="preserve">Economic Opportunity and Creative </w:t>
      </w:r>
      <w:proofErr w:type="gramStart"/>
      <w:r w:rsidR="005A4ED9" w:rsidRPr="00283EAC">
        <w:rPr>
          <w:rFonts w:ascii="Arial" w:hAnsi="Arial" w:cs="Arial"/>
        </w:rPr>
        <w:t>Economy</w:t>
      </w:r>
      <w:r w:rsidR="007201AB" w:rsidRPr="00283EAC">
        <w:rPr>
          <w:rFonts w:ascii="Arial" w:hAnsi="Arial" w:cs="Arial"/>
        </w:rPr>
        <w:t>;</w:t>
      </w:r>
      <w:proofErr w:type="gramEnd"/>
      <w:r w:rsidR="005A4ED9" w:rsidRPr="00283EAC">
        <w:rPr>
          <w:rFonts w:ascii="Arial" w:hAnsi="Arial" w:cs="Arial"/>
        </w:rPr>
        <w:t xml:space="preserve"> </w:t>
      </w:r>
    </w:p>
    <w:p w14:paraId="5383B9D9" w14:textId="6BA29C45" w:rsidR="00693237" w:rsidRPr="00283EAC" w:rsidRDefault="00693237" w:rsidP="00693237">
      <w:pPr>
        <w:pStyle w:val="ListParagraph0"/>
        <w:numPr>
          <w:ilvl w:val="0"/>
          <w:numId w:val="45"/>
        </w:numPr>
        <w:jc w:val="both"/>
        <w:rPr>
          <w:rFonts w:ascii="Arial" w:hAnsi="Arial" w:cs="Arial"/>
          <w:bCs/>
          <w:i/>
        </w:rPr>
      </w:pPr>
      <w:r>
        <w:rPr>
          <w:rFonts w:ascii="Arial" w:hAnsi="Arial" w:cs="Arial"/>
        </w:rPr>
        <w:t xml:space="preserve">Office of </w:t>
      </w:r>
      <w:r w:rsidR="005A4ED9" w:rsidRPr="00283EAC">
        <w:rPr>
          <w:rFonts w:ascii="Arial" w:hAnsi="Arial" w:cs="Arial"/>
        </w:rPr>
        <w:t xml:space="preserve">Equity, Racial, and Social </w:t>
      </w:r>
      <w:proofErr w:type="gramStart"/>
      <w:r w:rsidR="005A4ED9" w:rsidRPr="00283EAC">
        <w:rPr>
          <w:rFonts w:ascii="Arial" w:hAnsi="Arial" w:cs="Arial"/>
        </w:rPr>
        <w:t>Justice</w:t>
      </w:r>
      <w:r w:rsidR="007201AB" w:rsidRPr="00283EAC">
        <w:rPr>
          <w:rFonts w:ascii="Arial" w:hAnsi="Arial" w:cs="Arial"/>
        </w:rPr>
        <w:t>;</w:t>
      </w:r>
      <w:proofErr w:type="gramEnd"/>
      <w:r w:rsidR="005A4ED9" w:rsidRPr="00283EAC">
        <w:rPr>
          <w:rFonts w:ascii="Arial" w:hAnsi="Arial" w:cs="Arial"/>
        </w:rPr>
        <w:t xml:space="preserve"> </w:t>
      </w:r>
    </w:p>
    <w:p w14:paraId="62F88FA2" w14:textId="777A9284" w:rsidR="00693237" w:rsidRPr="00283EAC" w:rsidRDefault="00693237" w:rsidP="00693237">
      <w:pPr>
        <w:pStyle w:val="ListParagraph0"/>
        <w:numPr>
          <w:ilvl w:val="0"/>
          <w:numId w:val="45"/>
        </w:numPr>
        <w:jc w:val="both"/>
        <w:rPr>
          <w:rFonts w:ascii="Arial" w:hAnsi="Arial" w:cs="Arial"/>
          <w:bCs/>
          <w:i/>
        </w:rPr>
      </w:pPr>
      <w:r>
        <w:rPr>
          <w:rFonts w:ascii="Arial" w:hAnsi="Arial" w:cs="Arial"/>
        </w:rPr>
        <w:t xml:space="preserve">Office of </w:t>
      </w:r>
      <w:r w:rsidR="005A4ED9" w:rsidRPr="00283EAC">
        <w:rPr>
          <w:rFonts w:ascii="Arial" w:hAnsi="Arial" w:cs="Arial"/>
        </w:rPr>
        <w:t>Labor Relations</w:t>
      </w:r>
      <w:r w:rsidR="007201AB" w:rsidRPr="00283EAC">
        <w:rPr>
          <w:rFonts w:ascii="Arial" w:hAnsi="Arial" w:cs="Arial"/>
        </w:rPr>
        <w:t>;</w:t>
      </w:r>
      <w:r w:rsidR="005A4ED9" w:rsidRPr="00283EAC">
        <w:rPr>
          <w:rFonts w:ascii="Arial" w:hAnsi="Arial" w:cs="Arial"/>
        </w:rPr>
        <w:t xml:space="preserve"> and </w:t>
      </w:r>
    </w:p>
    <w:p w14:paraId="6753C721" w14:textId="77777777" w:rsidR="00693237" w:rsidRDefault="00693237" w:rsidP="00693237">
      <w:pPr>
        <w:pStyle w:val="ListParagraph0"/>
        <w:numPr>
          <w:ilvl w:val="0"/>
          <w:numId w:val="45"/>
        </w:numPr>
        <w:jc w:val="both"/>
        <w:rPr>
          <w:rFonts w:ascii="Arial" w:hAnsi="Arial" w:cs="Arial"/>
          <w:bCs/>
          <w:i/>
        </w:rPr>
      </w:pPr>
      <w:r>
        <w:rPr>
          <w:rFonts w:ascii="Arial" w:hAnsi="Arial" w:cs="Arial"/>
        </w:rPr>
        <w:t xml:space="preserve">Office of </w:t>
      </w:r>
      <w:r w:rsidR="005A4ED9" w:rsidRPr="00283EAC">
        <w:rPr>
          <w:rFonts w:ascii="Arial" w:hAnsi="Arial" w:cs="Arial"/>
        </w:rPr>
        <w:t>Performance, Strategy and Budget</w:t>
      </w:r>
      <w:r w:rsidR="00D86F54" w:rsidRPr="00283EAC">
        <w:rPr>
          <w:rFonts w:ascii="Arial" w:hAnsi="Arial" w:cs="Arial"/>
        </w:rPr>
        <w:t xml:space="preserve"> (including the </w:t>
      </w:r>
      <w:r w:rsidR="000F2DE4" w:rsidRPr="00283EAC">
        <w:rPr>
          <w:rFonts w:ascii="Arial" w:hAnsi="Arial" w:cs="Arial"/>
        </w:rPr>
        <w:t xml:space="preserve">Regional </w:t>
      </w:r>
      <w:r w:rsidR="00D86F54" w:rsidRPr="00283EAC">
        <w:rPr>
          <w:rFonts w:ascii="Arial" w:hAnsi="Arial" w:cs="Arial"/>
        </w:rPr>
        <w:t xml:space="preserve">Land Use </w:t>
      </w:r>
      <w:r w:rsidR="001F5C20" w:rsidRPr="00283EAC">
        <w:rPr>
          <w:rFonts w:ascii="Arial" w:hAnsi="Arial" w:cs="Arial"/>
        </w:rPr>
        <w:t>Division</w:t>
      </w:r>
      <w:r w:rsidR="00D86F54" w:rsidRPr="00283EAC">
        <w:rPr>
          <w:rFonts w:ascii="Arial" w:hAnsi="Arial" w:cs="Arial"/>
        </w:rPr>
        <w:t>)</w:t>
      </w:r>
      <w:r w:rsidR="005A4ED9" w:rsidRPr="00283EAC">
        <w:rPr>
          <w:rFonts w:ascii="Arial" w:hAnsi="Arial" w:cs="Arial"/>
        </w:rPr>
        <w:t xml:space="preserve"> into the Executive’s Office</w:t>
      </w:r>
      <w:r w:rsidR="0085411F" w:rsidRPr="00283EAC">
        <w:rPr>
          <w:rFonts w:ascii="Arial" w:hAnsi="Arial" w:cs="Arial"/>
        </w:rPr>
        <w:t xml:space="preserve">. </w:t>
      </w:r>
    </w:p>
    <w:p w14:paraId="31129B51" w14:textId="77777777" w:rsidR="00693237" w:rsidRDefault="00693237" w:rsidP="00693237">
      <w:pPr>
        <w:pStyle w:val="ListParagraph0"/>
        <w:jc w:val="both"/>
        <w:rPr>
          <w:rFonts w:ascii="Arial" w:hAnsi="Arial" w:cs="Arial"/>
          <w:bCs/>
          <w:i/>
        </w:rPr>
      </w:pPr>
    </w:p>
    <w:p w14:paraId="7939CB53" w14:textId="60E01159" w:rsidR="006B1B1B" w:rsidRPr="00283EAC" w:rsidRDefault="00112B8D" w:rsidP="00A9303E">
      <w:pPr>
        <w:pStyle w:val="ListParagraph0"/>
        <w:ind w:left="0"/>
        <w:jc w:val="both"/>
        <w:rPr>
          <w:rFonts w:ascii="Arial" w:hAnsi="Arial" w:cs="Arial"/>
          <w:bCs/>
          <w:i/>
        </w:rPr>
      </w:pPr>
      <w:r>
        <w:rPr>
          <w:rFonts w:ascii="Arial" w:hAnsi="Arial" w:cs="Arial"/>
        </w:rPr>
        <w:t>The proposed budget would also repeal the appropriation for the Internal Audit</w:t>
      </w:r>
      <w:r w:rsidR="00B03446">
        <w:rPr>
          <w:rFonts w:ascii="Arial" w:hAnsi="Arial" w:cs="Arial"/>
        </w:rPr>
        <w:t xml:space="preserve">or in the Executive's </w:t>
      </w:r>
      <w:proofErr w:type="gramStart"/>
      <w:r w:rsidR="00B03446">
        <w:rPr>
          <w:rFonts w:ascii="Arial" w:hAnsi="Arial" w:cs="Arial"/>
        </w:rPr>
        <w:t>Office</w:t>
      </w:r>
      <w:proofErr w:type="gramEnd"/>
      <w:r w:rsidR="00B03446">
        <w:rPr>
          <w:rFonts w:ascii="Arial" w:hAnsi="Arial" w:cs="Arial"/>
        </w:rPr>
        <w:t xml:space="preserve"> but that office does not appear in King County Code</w:t>
      </w:r>
      <w:r w:rsidR="00686577">
        <w:rPr>
          <w:rFonts w:ascii="Arial" w:hAnsi="Arial" w:cs="Arial"/>
        </w:rPr>
        <w:t xml:space="preserve"> and therefore is not addressed in the Proposed Ordinance</w:t>
      </w:r>
      <w:r w:rsidR="00B03446">
        <w:rPr>
          <w:rFonts w:ascii="Arial" w:hAnsi="Arial" w:cs="Arial"/>
        </w:rPr>
        <w:t>.</w:t>
      </w:r>
      <w:r w:rsidR="00387D90" w:rsidRPr="00387D90">
        <w:rPr>
          <w:rFonts w:ascii="Arial" w:hAnsi="Arial" w:cs="Arial"/>
        </w:rPr>
        <w:t xml:space="preserve"> </w:t>
      </w:r>
      <w:r w:rsidR="00387D90" w:rsidRPr="00283EAC">
        <w:rPr>
          <w:rFonts w:ascii="Arial" w:hAnsi="Arial" w:cs="Arial"/>
        </w:rPr>
        <w:t>The general functions of most standalone offices would continue in the Executive Office or in Executive Departments.</w:t>
      </w:r>
    </w:p>
    <w:p w14:paraId="342BD9AD" w14:textId="77777777" w:rsidR="00D86F54" w:rsidRDefault="00D86F54" w:rsidP="005B478C">
      <w:pPr>
        <w:jc w:val="both"/>
        <w:rPr>
          <w:rFonts w:ascii="Arial" w:hAnsi="Arial" w:cs="Arial"/>
        </w:rPr>
      </w:pPr>
    </w:p>
    <w:p w14:paraId="7CC0BF83" w14:textId="38C9A9FC" w:rsidR="00442B45" w:rsidRDefault="00443252" w:rsidP="005B478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Changes </w:t>
      </w:r>
      <w:r w:rsidR="001F5C20">
        <w:rPr>
          <w:rFonts w:ascii="Arial" w:hAnsi="Arial" w:cs="Arial"/>
        </w:rPr>
        <w:t>proposed by</w:t>
      </w:r>
      <w:r>
        <w:rPr>
          <w:rFonts w:ascii="Arial" w:hAnsi="Arial" w:cs="Arial"/>
        </w:rPr>
        <w:t xml:space="preserve"> </w:t>
      </w:r>
      <w:r w:rsidR="001F5C20">
        <w:rPr>
          <w:rFonts w:ascii="Arial" w:hAnsi="Arial" w:cs="Arial"/>
        </w:rPr>
        <w:t>this legislation</w:t>
      </w:r>
      <w:r>
        <w:rPr>
          <w:rFonts w:ascii="Arial" w:hAnsi="Arial" w:cs="Arial"/>
        </w:rPr>
        <w:t xml:space="preserve"> have budget </w:t>
      </w:r>
      <w:r w:rsidR="00F67790">
        <w:rPr>
          <w:rFonts w:ascii="Arial" w:hAnsi="Arial" w:cs="Arial"/>
        </w:rPr>
        <w:t>implications</w:t>
      </w:r>
      <w:r>
        <w:rPr>
          <w:rFonts w:ascii="Arial" w:hAnsi="Arial" w:cs="Arial"/>
        </w:rPr>
        <w:t xml:space="preserve"> </w:t>
      </w:r>
      <w:r w:rsidR="001F5C20">
        <w:rPr>
          <w:rFonts w:ascii="Arial" w:hAnsi="Arial" w:cs="Arial"/>
        </w:rPr>
        <w:t xml:space="preserve">which are addressed in the </w:t>
      </w:r>
      <w:r w:rsidR="00693237">
        <w:rPr>
          <w:rFonts w:ascii="Arial" w:hAnsi="Arial" w:cs="Arial"/>
        </w:rPr>
        <w:t>proposed budget omnibus ordinance (Proposed Ordinance 2026-0</w:t>
      </w:r>
      <w:r w:rsidR="00C36017">
        <w:rPr>
          <w:rFonts w:ascii="Arial" w:hAnsi="Arial" w:cs="Arial"/>
        </w:rPr>
        <w:t>071</w:t>
      </w:r>
      <w:r w:rsidR="00693237">
        <w:rPr>
          <w:rFonts w:ascii="Arial" w:hAnsi="Arial" w:cs="Arial"/>
        </w:rPr>
        <w:t>)</w:t>
      </w:r>
      <w:r w:rsidR="00D86F54">
        <w:rPr>
          <w:rFonts w:ascii="Arial" w:hAnsi="Arial" w:cs="Arial"/>
        </w:rPr>
        <w:t xml:space="preserve">. The fiscal impact of the Proposed Ordinance would be to shift </w:t>
      </w:r>
      <w:r w:rsidR="008149A6">
        <w:rPr>
          <w:rFonts w:ascii="Arial" w:hAnsi="Arial" w:cs="Arial"/>
        </w:rPr>
        <w:t>approximately</w:t>
      </w:r>
      <w:r w:rsidR="00D86F54">
        <w:rPr>
          <w:rFonts w:ascii="Arial" w:hAnsi="Arial" w:cs="Arial"/>
        </w:rPr>
        <w:t xml:space="preserve"> $</w:t>
      </w:r>
      <w:r w:rsidR="00A878DA">
        <w:rPr>
          <w:rFonts w:ascii="Arial" w:hAnsi="Arial" w:cs="Arial"/>
        </w:rPr>
        <w:t>69.</w:t>
      </w:r>
      <w:r w:rsidR="007A298A">
        <w:rPr>
          <w:rFonts w:ascii="Arial" w:hAnsi="Arial" w:cs="Arial"/>
        </w:rPr>
        <w:t>3</w:t>
      </w:r>
      <w:r w:rsidR="0000794B">
        <w:rPr>
          <w:rFonts w:ascii="Arial" w:hAnsi="Arial" w:cs="Arial"/>
        </w:rPr>
        <w:t xml:space="preserve"> </w:t>
      </w:r>
      <w:r w:rsidR="00D86F54">
        <w:rPr>
          <w:rFonts w:ascii="Arial" w:hAnsi="Arial" w:cs="Arial"/>
        </w:rPr>
        <w:t xml:space="preserve">million from </w:t>
      </w:r>
      <w:r w:rsidR="00924523">
        <w:rPr>
          <w:rFonts w:ascii="Arial" w:hAnsi="Arial" w:cs="Arial"/>
        </w:rPr>
        <w:t>the affected appropriation units for each office into the Executive Office</w:t>
      </w:r>
      <w:r w:rsidR="00B24721">
        <w:rPr>
          <w:rFonts w:ascii="Arial" w:hAnsi="Arial" w:cs="Arial"/>
        </w:rPr>
        <w:t xml:space="preserve">, along with </w:t>
      </w:r>
      <w:r w:rsidR="007A298A">
        <w:rPr>
          <w:rFonts w:ascii="Arial" w:hAnsi="Arial" w:cs="Arial"/>
        </w:rPr>
        <w:t>119</w:t>
      </w:r>
      <w:r w:rsidR="00B24721">
        <w:rPr>
          <w:rFonts w:ascii="Arial" w:hAnsi="Arial" w:cs="Arial"/>
        </w:rPr>
        <w:t xml:space="preserve"> FTEs.</w:t>
      </w:r>
      <w:r w:rsidR="001A0D8E">
        <w:rPr>
          <w:rFonts w:ascii="Arial" w:hAnsi="Arial" w:cs="Arial"/>
        </w:rPr>
        <w:t xml:space="preserve"> The impact of </w:t>
      </w:r>
      <w:r w:rsidR="0091377D">
        <w:rPr>
          <w:rFonts w:ascii="Arial" w:hAnsi="Arial" w:cs="Arial"/>
        </w:rPr>
        <w:t>the Proposed Ordinance is a net zero change to appropriation and FTE authority</w:t>
      </w:r>
      <w:r w:rsidR="001A0D8E">
        <w:rPr>
          <w:rFonts w:ascii="Arial" w:hAnsi="Arial" w:cs="Arial"/>
        </w:rPr>
        <w:t xml:space="preserve">. </w:t>
      </w:r>
      <w:r w:rsidR="00B24721">
        <w:rPr>
          <w:rFonts w:ascii="Arial" w:hAnsi="Arial" w:cs="Arial"/>
        </w:rPr>
        <w:t>Approximately $</w:t>
      </w:r>
      <w:r w:rsidR="00B07F8F">
        <w:rPr>
          <w:rFonts w:ascii="Arial" w:hAnsi="Arial" w:cs="Arial"/>
        </w:rPr>
        <w:t>4.7</w:t>
      </w:r>
      <w:r w:rsidR="00B24721">
        <w:rPr>
          <w:rFonts w:ascii="Arial" w:hAnsi="Arial" w:cs="Arial"/>
        </w:rPr>
        <w:t xml:space="preserve"> million would be transferred to the Department of Natural Resources and Parks to continue work previously performed by the</w:t>
      </w:r>
      <w:r w:rsidR="00336B49">
        <w:rPr>
          <w:rFonts w:ascii="Arial" w:hAnsi="Arial" w:cs="Arial"/>
        </w:rPr>
        <w:t xml:space="preserve"> Executive's</w:t>
      </w:r>
      <w:r w:rsidR="00B24721">
        <w:rPr>
          <w:rFonts w:ascii="Arial" w:hAnsi="Arial" w:cs="Arial"/>
        </w:rPr>
        <w:t xml:space="preserve"> Climate Office and </w:t>
      </w:r>
      <w:r w:rsidR="00B07F8F">
        <w:rPr>
          <w:rFonts w:ascii="Arial" w:hAnsi="Arial" w:cs="Arial"/>
        </w:rPr>
        <w:t>$1.42</w:t>
      </w:r>
      <w:r w:rsidR="00B24721">
        <w:rPr>
          <w:rFonts w:ascii="Arial" w:hAnsi="Arial" w:cs="Arial"/>
        </w:rPr>
        <w:t xml:space="preserve"> million to the Department of Local Services to continue work previously performed by the Land Use Division of the Office of Performance, Strategy, and Budget. </w:t>
      </w:r>
      <w:r w:rsidR="00442B45" w:rsidRPr="00442B45">
        <w:rPr>
          <w:rFonts w:ascii="Arial" w:hAnsi="Arial" w:cs="Arial"/>
        </w:rPr>
        <w:t xml:space="preserve"> </w:t>
      </w:r>
    </w:p>
    <w:p w14:paraId="0E13FF34" w14:textId="77777777" w:rsidR="00442B45" w:rsidRDefault="00442B45" w:rsidP="005B478C">
      <w:pPr>
        <w:jc w:val="both"/>
        <w:rPr>
          <w:rFonts w:ascii="Arial" w:hAnsi="Arial" w:cs="Arial"/>
        </w:rPr>
      </w:pPr>
    </w:p>
    <w:p w14:paraId="076517A2" w14:textId="0C55E0A0" w:rsidR="0074638D" w:rsidRPr="00A9303E" w:rsidRDefault="00442B45" w:rsidP="00446D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Analysis is ongoing regarding the full impact of the proposed </w:t>
      </w:r>
      <w:proofErr w:type="gramStart"/>
      <w:r>
        <w:rPr>
          <w:rFonts w:ascii="Arial" w:hAnsi="Arial" w:cs="Arial"/>
        </w:rPr>
        <w:t>restructure</w:t>
      </w:r>
      <w:proofErr w:type="gramEnd"/>
      <w:r>
        <w:rPr>
          <w:rFonts w:ascii="Arial" w:hAnsi="Arial" w:cs="Arial"/>
        </w:rPr>
        <w:t>. The next staff report will include information about</w:t>
      </w:r>
      <w:r w:rsidR="00446D98">
        <w:rPr>
          <w:rFonts w:ascii="Arial" w:hAnsi="Arial" w:cs="Arial"/>
        </w:rPr>
        <w:t xml:space="preserve"> </w:t>
      </w:r>
      <w:r w:rsidRPr="00A9303E">
        <w:rPr>
          <w:rFonts w:ascii="Arial" w:hAnsi="Arial" w:cs="Arial"/>
        </w:rPr>
        <w:t>how the FTEs will be deployed within the Executive's Office</w:t>
      </w:r>
      <w:r w:rsidRPr="00A9303E">
        <w:rPr>
          <w:rFonts w:ascii="Arial" w:hAnsi="Arial" w:cs="Arial"/>
          <w:bCs/>
        </w:rPr>
        <w:t>.</w:t>
      </w:r>
    </w:p>
    <w:p w14:paraId="0B57E7B6" w14:textId="77777777" w:rsidR="0074638D" w:rsidRDefault="0074638D" w:rsidP="005B478C">
      <w:pPr>
        <w:jc w:val="both"/>
        <w:rPr>
          <w:rFonts w:ascii="Arial" w:hAnsi="Arial" w:cs="Arial"/>
        </w:rPr>
      </w:pPr>
    </w:p>
    <w:p w14:paraId="706705EC" w14:textId="1396C3A6" w:rsidR="00924523" w:rsidRDefault="00A1197A" w:rsidP="005B478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924523">
        <w:rPr>
          <w:rFonts w:ascii="Arial" w:hAnsi="Arial" w:cs="Arial"/>
        </w:rPr>
        <w:t>he Proposed Ordinance would amend Titles 20 and 21</w:t>
      </w:r>
      <w:r>
        <w:rPr>
          <w:rFonts w:ascii="Arial" w:hAnsi="Arial" w:cs="Arial"/>
        </w:rPr>
        <w:t xml:space="preserve">A which consequently triggers </w:t>
      </w:r>
      <w:r w:rsidR="00924523">
        <w:rPr>
          <w:rFonts w:ascii="Arial" w:hAnsi="Arial" w:cs="Arial"/>
        </w:rPr>
        <w:t>a 60-day notice</w:t>
      </w:r>
      <w:r>
        <w:rPr>
          <w:rFonts w:ascii="Arial" w:hAnsi="Arial" w:cs="Arial"/>
        </w:rPr>
        <w:t xml:space="preserve"> requirement</w:t>
      </w:r>
      <w:r w:rsidR="00924523">
        <w:rPr>
          <w:rFonts w:ascii="Arial" w:hAnsi="Arial" w:cs="Arial"/>
        </w:rPr>
        <w:t xml:space="preserve"> to </w:t>
      </w:r>
      <w:r w:rsidR="00015FA8">
        <w:rPr>
          <w:rFonts w:ascii="Arial" w:hAnsi="Arial" w:cs="Arial"/>
        </w:rPr>
        <w:t xml:space="preserve">the Department of </w:t>
      </w:r>
      <w:proofErr w:type="gramStart"/>
      <w:r w:rsidR="00015FA8">
        <w:rPr>
          <w:rFonts w:ascii="Arial" w:hAnsi="Arial" w:cs="Arial"/>
        </w:rPr>
        <w:t>Commerce</w:t>
      </w:r>
      <w:proofErr w:type="gramEnd"/>
      <w:r w:rsidR="00015FA8">
        <w:rPr>
          <w:rFonts w:ascii="Arial" w:hAnsi="Arial" w:cs="Arial"/>
        </w:rPr>
        <w:t xml:space="preserve"> which was </w:t>
      </w:r>
      <w:r>
        <w:rPr>
          <w:rFonts w:ascii="Arial" w:hAnsi="Arial" w:cs="Arial"/>
        </w:rPr>
        <w:t>fulfilled</w:t>
      </w:r>
      <w:r w:rsidR="00015FA8">
        <w:rPr>
          <w:rFonts w:ascii="Arial" w:hAnsi="Arial" w:cs="Arial"/>
        </w:rPr>
        <w:t xml:space="preserve"> by the Executive Office</w:t>
      </w:r>
      <w:r w:rsidR="00F14D2F">
        <w:rPr>
          <w:rFonts w:ascii="Arial" w:hAnsi="Arial" w:cs="Arial"/>
        </w:rPr>
        <w:t xml:space="preserve"> on</w:t>
      </w:r>
      <w:r w:rsidR="00015F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April 2</w:t>
      </w:r>
      <w:r w:rsidR="00015FA8">
        <w:rPr>
          <w:rFonts w:ascii="Arial" w:hAnsi="Arial" w:cs="Arial"/>
        </w:rPr>
        <w:t xml:space="preserve">, </w:t>
      </w:r>
      <w:proofErr w:type="gramStart"/>
      <w:r w:rsidR="00015FA8">
        <w:rPr>
          <w:rFonts w:ascii="Arial" w:hAnsi="Arial" w:cs="Arial"/>
        </w:rPr>
        <w:t>2026</w:t>
      </w:r>
      <w:proofErr w:type="gramEnd"/>
      <w:r w:rsidR="00015FA8">
        <w:rPr>
          <w:rFonts w:ascii="Arial" w:hAnsi="Arial" w:cs="Arial"/>
        </w:rPr>
        <w:t xml:space="preserve"> and confirmed via letter (as attachment </w:t>
      </w:r>
      <w:r>
        <w:rPr>
          <w:rFonts w:ascii="Arial" w:hAnsi="Arial" w:cs="Arial"/>
        </w:rPr>
        <w:t>4</w:t>
      </w:r>
      <w:r w:rsidR="00015FA8">
        <w:rPr>
          <w:rFonts w:ascii="Arial" w:hAnsi="Arial" w:cs="Arial"/>
        </w:rPr>
        <w:t xml:space="preserve"> to this staff report). A 30-day notice prior to Council action is also required prior to final action.</w:t>
      </w:r>
      <w:r w:rsidR="005748AD">
        <w:rPr>
          <w:rFonts w:ascii="Arial" w:hAnsi="Arial" w:cs="Arial"/>
        </w:rPr>
        <w:t xml:space="preserve"> </w:t>
      </w:r>
    </w:p>
    <w:p w14:paraId="379926C3" w14:textId="77777777" w:rsidR="00D63937" w:rsidRDefault="00D63937" w:rsidP="005B478C">
      <w:pPr>
        <w:jc w:val="both"/>
        <w:rPr>
          <w:rFonts w:ascii="Arial" w:hAnsi="Arial" w:cs="Arial"/>
          <w:szCs w:val="24"/>
        </w:rPr>
      </w:pPr>
    </w:p>
    <w:p w14:paraId="5814AB46" w14:textId="715DD3F4" w:rsidR="00E15C29" w:rsidRPr="00D63937" w:rsidRDefault="00E15C29" w:rsidP="008149A6">
      <w:pPr>
        <w:keepNext/>
        <w:jc w:val="both"/>
        <w:rPr>
          <w:rFonts w:ascii="Arial" w:hAnsi="Arial" w:cs="Arial"/>
          <w:szCs w:val="24"/>
        </w:rPr>
      </w:pPr>
      <w:r w:rsidRPr="006B3473">
        <w:rPr>
          <w:rFonts w:ascii="Arial" w:hAnsi="Arial" w:cs="Arial"/>
          <w:b/>
          <w:smallCaps/>
          <w:szCs w:val="24"/>
          <w:u w:val="single"/>
        </w:rPr>
        <w:t>BACKGROUND</w:t>
      </w:r>
      <w:r w:rsidR="00082009">
        <w:rPr>
          <w:rFonts w:ascii="Arial" w:hAnsi="Arial" w:cs="Arial"/>
          <w:b/>
          <w:smallCaps/>
          <w:szCs w:val="24"/>
          <w:u w:val="single"/>
        </w:rPr>
        <w:t xml:space="preserve"> </w:t>
      </w:r>
    </w:p>
    <w:p w14:paraId="2BFB8050" w14:textId="77777777" w:rsidR="00074A56" w:rsidRDefault="00074A56" w:rsidP="008149A6">
      <w:pPr>
        <w:keepNext/>
        <w:jc w:val="both"/>
        <w:rPr>
          <w:rFonts w:ascii="Arial" w:hAnsi="Arial" w:cs="Arial"/>
        </w:rPr>
      </w:pPr>
    </w:p>
    <w:p w14:paraId="5830F07B" w14:textId="18761F60" w:rsidR="00F92718" w:rsidRDefault="00F92718" w:rsidP="008149A6">
      <w:pPr>
        <w:keepNext/>
        <w:jc w:val="both"/>
        <w:rPr>
          <w:rFonts w:ascii="Arial" w:hAnsi="Arial" w:cs="Arial"/>
        </w:rPr>
      </w:pPr>
      <w:r>
        <w:rPr>
          <w:rFonts w:ascii="Arial" w:hAnsi="Arial" w:cs="Arial"/>
        </w:rPr>
        <w:t>The five offices proposed for dissolution</w:t>
      </w:r>
      <w:r w:rsidR="00CB119B">
        <w:rPr>
          <w:rFonts w:ascii="Arial" w:hAnsi="Arial" w:cs="Arial"/>
        </w:rPr>
        <w:t xml:space="preserve"> by the Proposed Ordinance</w:t>
      </w:r>
      <w:r>
        <w:rPr>
          <w:rFonts w:ascii="Arial" w:hAnsi="Arial" w:cs="Arial"/>
        </w:rPr>
        <w:t xml:space="preserve"> into the Executive's Office currently operate within the Executive's Office. This section provides </w:t>
      </w:r>
      <w:proofErr w:type="gramStart"/>
      <w:r>
        <w:rPr>
          <w:rFonts w:ascii="Arial" w:hAnsi="Arial" w:cs="Arial"/>
        </w:rPr>
        <w:t>a brief summary</w:t>
      </w:r>
      <w:proofErr w:type="gramEnd"/>
      <w:r>
        <w:rPr>
          <w:rFonts w:ascii="Arial" w:hAnsi="Arial" w:cs="Arial"/>
        </w:rPr>
        <w:t xml:space="preserve"> of the purpose of each office. </w:t>
      </w:r>
      <w:r w:rsidR="004F31CA">
        <w:rPr>
          <w:rFonts w:ascii="Arial" w:hAnsi="Arial" w:cs="Arial"/>
        </w:rPr>
        <w:t>All offices are funded by the General Fund with the Climate Office receiving a specific type of funding described below.</w:t>
      </w:r>
    </w:p>
    <w:p w14:paraId="0D8A9329" w14:textId="77777777" w:rsidR="00F92718" w:rsidRDefault="00F92718" w:rsidP="008149A6">
      <w:pPr>
        <w:keepNext/>
        <w:jc w:val="both"/>
        <w:rPr>
          <w:rFonts w:ascii="Arial" w:hAnsi="Arial" w:cs="Arial"/>
        </w:rPr>
      </w:pPr>
    </w:p>
    <w:p w14:paraId="6A763568" w14:textId="025AD276" w:rsidR="00082009" w:rsidRPr="005F255A" w:rsidRDefault="00EC5519" w:rsidP="00F92718">
      <w:pPr>
        <w:keepNext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The </w:t>
      </w:r>
      <w:r w:rsidRPr="00F92718">
        <w:rPr>
          <w:rFonts w:ascii="Arial" w:hAnsi="Arial" w:cs="Arial"/>
          <w:b/>
          <w:bCs/>
        </w:rPr>
        <w:t xml:space="preserve">King County Executive </w:t>
      </w:r>
      <w:r w:rsidR="00730A53" w:rsidRPr="00F92718">
        <w:rPr>
          <w:rFonts w:ascii="Arial" w:hAnsi="Arial" w:cs="Arial"/>
          <w:b/>
          <w:bCs/>
        </w:rPr>
        <w:t>Climate Office</w:t>
      </w:r>
      <w:r w:rsidR="00730A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coordinates climate action initiatives </w:t>
      </w:r>
      <w:r w:rsidR="00DF0E15">
        <w:rPr>
          <w:rFonts w:ascii="Arial" w:hAnsi="Arial" w:cs="Arial"/>
        </w:rPr>
        <w:t>in coordination with cities, communities, and residents, and manages the Strategic Climate Action Plan</w:t>
      </w:r>
      <w:r w:rsidR="00E4479E">
        <w:rPr>
          <w:rFonts w:ascii="Arial" w:hAnsi="Arial" w:cs="Arial"/>
        </w:rPr>
        <w:t xml:space="preserve"> (SCAP)</w:t>
      </w:r>
      <w:r w:rsidR="00E676AB">
        <w:rPr>
          <w:rFonts w:ascii="Arial" w:hAnsi="Arial" w:cs="Arial"/>
        </w:rPr>
        <w:t xml:space="preserve"> and is funded through Climate Cost Share funding</w:t>
      </w:r>
      <w:r w:rsidR="00E9476E">
        <w:rPr>
          <w:rFonts w:ascii="Arial" w:hAnsi="Arial" w:cs="Arial"/>
        </w:rPr>
        <w:t>.</w:t>
      </w:r>
      <w:r w:rsidR="00E9476E">
        <w:rPr>
          <w:rStyle w:val="FootnoteReference"/>
          <w:rFonts w:cs="Arial"/>
        </w:rPr>
        <w:footnoteReference w:id="1"/>
      </w:r>
      <w:r w:rsidR="00DF0E15">
        <w:rPr>
          <w:rFonts w:ascii="Arial" w:hAnsi="Arial" w:cs="Arial"/>
        </w:rPr>
        <w:t xml:space="preserve"> </w:t>
      </w:r>
      <w:r w:rsidR="00EA1061">
        <w:rPr>
          <w:rFonts w:ascii="Arial" w:hAnsi="Arial" w:cs="Arial"/>
        </w:rPr>
        <w:t>T</w:t>
      </w:r>
      <w:r w:rsidR="00DF0E15">
        <w:rPr>
          <w:rFonts w:ascii="Arial" w:hAnsi="Arial" w:cs="Arial"/>
        </w:rPr>
        <w:t xml:space="preserve">he Office collaborates </w:t>
      </w:r>
      <w:r w:rsidR="00EA1061">
        <w:rPr>
          <w:rFonts w:ascii="Arial" w:hAnsi="Arial" w:cs="Arial"/>
        </w:rPr>
        <w:t xml:space="preserve">across King County departments </w:t>
      </w:r>
      <w:r w:rsidR="00C822A1">
        <w:rPr>
          <w:rFonts w:ascii="Arial" w:hAnsi="Arial" w:cs="Arial"/>
        </w:rPr>
        <w:t xml:space="preserve">and </w:t>
      </w:r>
      <w:r w:rsidR="00A63A96">
        <w:rPr>
          <w:rFonts w:ascii="Arial" w:hAnsi="Arial" w:cs="Arial"/>
        </w:rPr>
        <w:t>through partnerships across the region</w:t>
      </w:r>
      <w:r w:rsidR="00DF0E15">
        <w:rPr>
          <w:rFonts w:ascii="Arial" w:hAnsi="Arial" w:cs="Arial"/>
        </w:rPr>
        <w:t xml:space="preserve"> to address</w:t>
      </w:r>
      <w:r w:rsidR="00D42238">
        <w:rPr>
          <w:rFonts w:ascii="Arial" w:hAnsi="Arial" w:cs="Arial"/>
        </w:rPr>
        <w:t xml:space="preserve"> the impacts of</w:t>
      </w:r>
      <w:r w:rsidR="00DF0E15">
        <w:rPr>
          <w:rFonts w:ascii="Arial" w:hAnsi="Arial" w:cs="Arial"/>
        </w:rPr>
        <w:t xml:space="preserve"> climate change including </w:t>
      </w:r>
      <w:r w:rsidR="00D42238">
        <w:rPr>
          <w:rFonts w:ascii="Arial" w:hAnsi="Arial" w:cs="Arial"/>
        </w:rPr>
        <w:t xml:space="preserve">through </w:t>
      </w:r>
      <w:r w:rsidR="007F0910">
        <w:rPr>
          <w:rFonts w:ascii="Arial" w:hAnsi="Arial" w:cs="Arial"/>
        </w:rPr>
        <w:t xml:space="preserve">the Climate Equity Community Task Force, and Puget Sound Climate Preparedness </w:t>
      </w:r>
      <w:r w:rsidR="00D42238">
        <w:rPr>
          <w:rFonts w:ascii="Arial" w:hAnsi="Arial" w:cs="Arial"/>
        </w:rPr>
        <w:t>Collaborative</w:t>
      </w:r>
      <w:r w:rsidR="007F0910">
        <w:rPr>
          <w:rFonts w:ascii="Arial" w:hAnsi="Arial" w:cs="Arial"/>
        </w:rPr>
        <w:t>.</w:t>
      </w:r>
      <w:r w:rsidR="002D1BAB">
        <w:rPr>
          <w:rStyle w:val="FootnoteReference"/>
          <w:rFonts w:cs="Arial"/>
        </w:rPr>
        <w:footnoteReference w:id="2"/>
      </w:r>
      <w:r w:rsidR="007F0910">
        <w:rPr>
          <w:rFonts w:ascii="Arial" w:hAnsi="Arial" w:cs="Arial"/>
        </w:rPr>
        <w:t xml:space="preserve"> </w:t>
      </w:r>
      <w:r w:rsidR="00E676AB">
        <w:rPr>
          <w:rFonts w:ascii="Arial" w:hAnsi="Arial" w:cs="Arial"/>
        </w:rPr>
        <w:t>Climate Cost Share</w:t>
      </w:r>
      <w:r w:rsidR="00E4479E" w:rsidRPr="00E4479E">
        <w:rPr>
          <w:rFonts w:ascii="Arial" w:hAnsi="Arial" w:cs="Arial"/>
        </w:rPr>
        <w:t xml:space="preserve"> is a central rate that pays for county-wide climate change-related costs like developing and updating the </w:t>
      </w:r>
      <w:r w:rsidR="00E4479E">
        <w:rPr>
          <w:rFonts w:ascii="Arial" w:hAnsi="Arial" w:cs="Arial"/>
        </w:rPr>
        <w:t>SCAP.</w:t>
      </w:r>
      <w:r w:rsidR="004F31CA">
        <w:rPr>
          <w:rFonts w:ascii="Arial" w:hAnsi="Arial" w:cs="Arial"/>
        </w:rPr>
        <w:t xml:space="preserve"> </w:t>
      </w:r>
    </w:p>
    <w:p w14:paraId="13F15654" w14:textId="77777777" w:rsidR="00A63A96" w:rsidRDefault="00A63A96" w:rsidP="00F92718">
      <w:pPr>
        <w:keepNext/>
        <w:jc w:val="both"/>
        <w:rPr>
          <w:rFonts w:ascii="Arial" w:hAnsi="Arial" w:cs="Arial"/>
        </w:rPr>
      </w:pPr>
    </w:p>
    <w:p w14:paraId="352CD62F" w14:textId="2CBF5C5C" w:rsidR="00A63A96" w:rsidRDefault="00A63A96" w:rsidP="00F92718">
      <w:pPr>
        <w:keepNext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Pr="00F92718">
        <w:rPr>
          <w:rFonts w:ascii="Arial" w:hAnsi="Arial" w:cs="Arial"/>
          <w:b/>
          <w:bCs/>
        </w:rPr>
        <w:t xml:space="preserve">Office of Performance, Strategy, and Budget </w:t>
      </w:r>
      <w:proofErr w:type="gramStart"/>
      <w:r w:rsidR="0035332C" w:rsidRPr="0035332C">
        <w:rPr>
          <w:rFonts w:ascii="Arial" w:hAnsi="Arial" w:cs="Arial"/>
        </w:rPr>
        <w:t>provide</w:t>
      </w:r>
      <w:r w:rsidR="0035332C">
        <w:rPr>
          <w:rFonts w:ascii="Arial" w:hAnsi="Arial" w:cs="Arial"/>
        </w:rPr>
        <w:t>s</w:t>
      </w:r>
      <w:proofErr w:type="gramEnd"/>
      <w:r w:rsidR="00853525">
        <w:rPr>
          <w:rFonts w:ascii="Arial" w:hAnsi="Arial" w:cs="Arial"/>
        </w:rPr>
        <w:t xml:space="preserve"> </w:t>
      </w:r>
      <w:r w:rsidR="0035332C" w:rsidRPr="0035332C">
        <w:rPr>
          <w:rFonts w:ascii="Arial" w:hAnsi="Arial" w:cs="Arial"/>
        </w:rPr>
        <w:t>comprehensive and regional planning, management, budgeting, and performance assessment for King County government.</w:t>
      </w:r>
      <w:r w:rsidR="0035332C">
        <w:rPr>
          <w:rStyle w:val="FootnoteReference"/>
          <w:rFonts w:cs="Arial"/>
        </w:rPr>
        <w:footnoteReference w:id="3"/>
      </w:r>
      <w:r w:rsidR="008062EA">
        <w:rPr>
          <w:rFonts w:ascii="Arial" w:hAnsi="Arial" w:cs="Arial"/>
        </w:rPr>
        <w:t xml:space="preserve"> </w:t>
      </w:r>
    </w:p>
    <w:p w14:paraId="7E6A5AA7" w14:textId="77777777" w:rsidR="002D1BAB" w:rsidRDefault="002D1BAB" w:rsidP="00F92718">
      <w:pPr>
        <w:jc w:val="both"/>
        <w:rPr>
          <w:rFonts w:ascii="Arial" w:hAnsi="Arial" w:cs="Arial"/>
        </w:rPr>
      </w:pPr>
    </w:p>
    <w:p w14:paraId="6A985D00" w14:textId="213D61CD" w:rsidR="000F225A" w:rsidRDefault="000F225A" w:rsidP="00F9271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Pr="00F92718">
        <w:rPr>
          <w:rFonts w:ascii="Arial" w:hAnsi="Arial" w:cs="Arial"/>
          <w:b/>
          <w:bCs/>
        </w:rPr>
        <w:t>Office of Equity and Racial and Social Justice</w:t>
      </w:r>
      <w:r>
        <w:rPr>
          <w:rFonts w:ascii="Arial" w:hAnsi="Arial" w:cs="Arial"/>
        </w:rPr>
        <w:t xml:space="preserve"> </w:t>
      </w:r>
      <w:r w:rsidR="00577023">
        <w:rPr>
          <w:rFonts w:ascii="Arial" w:hAnsi="Arial" w:cs="Arial"/>
        </w:rPr>
        <w:t xml:space="preserve">provides resources and coordination efforts for King County's equity, race, and social justice initiatives including the Stop Hate Hotline, </w:t>
      </w:r>
      <w:r w:rsidR="00A80E15">
        <w:rPr>
          <w:rFonts w:ascii="Arial" w:hAnsi="Arial" w:cs="Arial"/>
        </w:rPr>
        <w:t>annual celebration of Dr. Martin Luther King Jr's life and legacy, the Civil Rights Program</w:t>
      </w:r>
      <w:r w:rsidR="00853525">
        <w:rPr>
          <w:rFonts w:ascii="Arial" w:hAnsi="Arial" w:cs="Arial"/>
        </w:rPr>
        <w:t>, the Human and Civil Rights and Immigrant and Refugee Commission, ADA and Disability Equity Program, and more.</w:t>
      </w:r>
      <w:r>
        <w:rPr>
          <w:rStyle w:val="FootnoteReference"/>
          <w:rFonts w:cs="Arial"/>
        </w:rPr>
        <w:footnoteReference w:id="4"/>
      </w:r>
    </w:p>
    <w:p w14:paraId="6D684973" w14:textId="77777777" w:rsidR="000F225A" w:rsidRDefault="000F225A" w:rsidP="00F92718">
      <w:pPr>
        <w:jc w:val="both"/>
        <w:rPr>
          <w:rFonts w:ascii="Arial" w:hAnsi="Arial" w:cs="Arial"/>
        </w:rPr>
      </w:pPr>
    </w:p>
    <w:p w14:paraId="7EFA97B0" w14:textId="1350D6FD" w:rsidR="00B417E5" w:rsidRDefault="005A7E97" w:rsidP="00F9271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Pr="00B529C7">
        <w:rPr>
          <w:rFonts w:ascii="Arial" w:hAnsi="Arial" w:cs="Arial"/>
          <w:b/>
          <w:bCs/>
        </w:rPr>
        <w:t>O</w:t>
      </w:r>
      <w:r w:rsidRPr="00F92718">
        <w:rPr>
          <w:rFonts w:ascii="Arial" w:hAnsi="Arial" w:cs="Arial"/>
          <w:b/>
          <w:bCs/>
        </w:rPr>
        <w:t xml:space="preserve">ffice of </w:t>
      </w:r>
      <w:r w:rsidR="00A025A6" w:rsidRPr="00F92718">
        <w:rPr>
          <w:rFonts w:ascii="Arial" w:hAnsi="Arial" w:cs="Arial"/>
          <w:b/>
          <w:bCs/>
        </w:rPr>
        <w:t>Economic Opportunity and Creative Economy</w:t>
      </w:r>
      <w:r w:rsidR="00FF21AF" w:rsidRPr="00F92718">
        <w:rPr>
          <w:rFonts w:ascii="Arial" w:hAnsi="Arial" w:cs="Arial"/>
          <w:b/>
          <w:bCs/>
        </w:rPr>
        <w:t xml:space="preserve"> </w:t>
      </w:r>
      <w:proofErr w:type="gramStart"/>
      <w:r w:rsidR="00FF21AF">
        <w:rPr>
          <w:rFonts w:ascii="Arial" w:hAnsi="Arial" w:cs="Arial"/>
        </w:rPr>
        <w:t>is</w:t>
      </w:r>
      <w:proofErr w:type="gramEnd"/>
      <w:r w:rsidR="00FF21AF">
        <w:rPr>
          <w:rFonts w:ascii="Arial" w:hAnsi="Arial" w:cs="Arial"/>
        </w:rPr>
        <w:t xml:space="preserve"> responsible for coordinating efforts to develop a strong equitable economy to create opportunities for residents, develop and implement strategies to promote economic revitalization and equitable development, and assist communities </w:t>
      </w:r>
      <w:r w:rsidR="005F255A">
        <w:rPr>
          <w:rFonts w:ascii="Arial" w:hAnsi="Arial" w:cs="Arial"/>
        </w:rPr>
        <w:t>with related efforts.</w:t>
      </w:r>
      <w:r w:rsidR="005F255A">
        <w:rPr>
          <w:rStyle w:val="FootnoteReference"/>
          <w:rFonts w:cs="Arial"/>
        </w:rPr>
        <w:footnoteReference w:id="5"/>
      </w:r>
    </w:p>
    <w:p w14:paraId="6EF56404" w14:textId="77777777" w:rsidR="003859A2" w:rsidRDefault="003859A2" w:rsidP="00F92718">
      <w:pPr>
        <w:jc w:val="both"/>
        <w:rPr>
          <w:rFonts w:ascii="Arial" w:hAnsi="Arial" w:cs="Arial"/>
        </w:rPr>
      </w:pPr>
    </w:p>
    <w:p w14:paraId="69AD4D6E" w14:textId="1E22335D" w:rsidR="00730A53" w:rsidRDefault="00C41434" w:rsidP="00F9271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</w:t>
      </w:r>
      <w:r w:rsidRPr="00F92718">
        <w:rPr>
          <w:rFonts w:ascii="Arial" w:hAnsi="Arial" w:cs="Arial"/>
          <w:b/>
          <w:bCs/>
        </w:rPr>
        <w:t>Office of Labor Relations</w:t>
      </w:r>
      <w:r>
        <w:rPr>
          <w:rFonts w:ascii="Arial" w:hAnsi="Arial" w:cs="Arial"/>
        </w:rPr>
        <w:t xml:space="preserve"> </w:t>
      </w:r>
      <w:r w:rsidRPr="00C41434">
        <w:rPr>
          <w:rFonts w:ascii="Arial" w:hAnsi="Arial" w:cs="Arial"/>
        </w:rPr>
        <w:t>negotiates, implements and administers labor agreements for over 90 bargaining units, covering the terms of employment for the County's approximately 13,900 represented employees.</w:t>
      </w:r>
      <w:r>
        <w:rPr>
          <w:rStyle w:val="FootnoteReference"/>
          <w:rFonts w:cs="Arial"/>
        </w:rPr>
        <w:footnoteReference w:id="6"/>
      </w:r>
      <w:r>
        <w:rPr>
          <w:rFonts w:ascii="Arial" w:hAnsi="Arial" w:cs="Arial"/>
        </w:rPr>
        <w:t xml:space="preserve"> </w:t>
      </w:r>
    </w:p>
    <w:p w14:paraId="52D2B56E" w14:textId="77777777" w:rsidR="00F32449" w:rsidRDefault="00F32449" w:rsidP="005B478C">
      <w:pPr>
        <w:jc w:val="both"/>
        <w:rPr>
          <w:rFonts w:ascii="Arial" w:hAnsi="Arial" w:cs="Arial"/>
        </w:rPr>
      </w:pPr>
    </w:p>
    <w:p w14:paraId="7482059D" w14:textId="636F8D55" w:rsidR="00F32449" w:rsidRDefault="00F32449" w:rsidP="00E7140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Executive Zahilay was elected at the November 2025 general election and solicited feedback from a transition committee which provided recommendations </w:t>
      </w:r>
      <w:hyperlink r:id="rId8" w:history="1">
        <w:r w:rsidR="00B92BB7" w:rsidRPr="00B92BB7">
          <w:rPr>
            <w:rStyle w:val="Hyperlink"/>
            <w:rFonts w:ascii="Arial" w:hAnsi="Arial" w:cs="Arial"/>
          </w:rPr>
          <w:t>announced February 26, 2026</w:t>
        </w:r>
      </w:hyperlink>
      <w:r w:rsidR="00B92BB7">
        <w:rPr>
          <w:rFonts w:ascii="Arial" w:hAnsi="Arial" w:cs="Arial"/>
        </w:rPr>
        <w:t>.</w:t>
      </w:r>
      <w:r w:rsidR="00235EAB">
        <w:rPr>
          <w:rStyle w:val="FootnoteReference"/>
          <w:rFonts w:cs="Arial"/>
        </w:rPr>
        <w:footnoteReference w:id="7"/>
      </w:r>
      <w:r w:rsidR="001F72F2">
        <w:rPr>
          <w:rFonts w:ascii="Arial" w:hAnsi="Arial" w:cs="Arial"/>
        </w:rPr>
        <w:t xml:space="preserve"> As stated in the transmittal letter, the </w:t>
      </w:r>
      <w:r w:rsidR="00D61938">
        <w:rPr>
          <w:rFonts w:ascii="Arial" w:hAnsi="Arial" w:cs="Arial"/>
        </w:rPr>
        <w:t xml:space="preserve">proposed restructure </w:t>
      </w:r>
      <w:r w:rsidR="0024377E">
        <w:rPr>
          <w:rFonts w:ascii="Arial" w:hAnsi="Arial" w:cs="Arial"/>
        </w:rPr>
        <w:t>is intended to</w:t>
      </w:r>
      <w:r w:rsidR="00E71402">
        <w:rPr>
          <w:rFonts w:ascii="Arial" w:hAnsi="Arial" w:cs="Arial"/>
        </w:rPr>
        <w:t>, "</w:t>
      </w:r>
      <w:r w:rsidR="00E71402" w:rsidRPr="00E71402">
        <w:rPr>
          <w:rFonts w:ascii="Arial" w:hAnsi="Arial" w:cs="Arial"/>
        </w:rPr>
        <w:t>support advancing and delivering on my policy priorities, also known as the Four B’s for a Better Future: breaking the cycle that drives homelessness and addiction, building more housing and infrastructure, being in community, and better government through accountability and effective service.</w:t>
      </w:r>
      <w:r w:rsidR="00E71402">
        <w:rPr>
          <w:rFonts w:ascii="Arial" w:hAnsi="Arial" w:cs="Arial"/>
        </w:rPr>
        <w:t>"</w:t>
      </w:r>
      <w:r w:rsidR="00B93923">
        <w:rPr>
          <w:rFonts w:ascii="Arial" w:hAnsi="Arial" w:cs="Arial"/>
        </w:rPr>
        <w:t xml:space="preserve"> Executive staff state that while the transition committee did not make structural recommendations, they </w:t>
      </w:r>
      <w:proofErr w:type="gramStart"/>
      <w:r w:rsidR="00B93923">
        <w:rPr>
          <w:rFonts w:ascii="Arial" w:hAnsi="Arial" w:cs="Arial"/>
        </w:rPr>
        <w:t>did, "</w:t>
      </w:r>
      <w:proofErr w:type="gramEnd"/>
      <w:r w:rsidR="00B93923">
        <w:rPr>
          <w:rFonts w:ascii="Arial" w:hAnsi="Arial" w:cs="Arial"/>
        </w:rPr>
        <w:t xml:space="preserve">identify new </w:t>
      </w:r>
      <w:r w:rsidR="00597BB8" w:rsidRPr="00597BB8">
        <w:rPr>
          <w:rFonts w:ascii="Arial" w:hAnsi="Arial" w:cs="Arial"/>
        </w:rPr>
        <w:t>priorities and broadly recommended that structures and operations get updated to meet these needs</w:t>
      </w:r>
      <w:r w:rsidR="00597BB8">
        <w:rPr>
          <w:rFonts w:ascii="Arial" w:hAnsi="Arial" w:cs="Arial"/>
        </w:rPr>
        <w:t>," which</w:t>
      </w:r>
      <w:r w:rsidR="007124DE">
        <w:rPr>
          <w:rFonts w:ascii="Arial" w:hAnsi="Arial" w:cs="Arial"/>
        </w:rPr>
        <w:t xml:space="preserve"> informed the basis of new teams in the Executive's Office including the Performance and Accountability Team and Community Service and Response Team.</w:t>
      </w:r>
    </w:p>
    <w:p w14:paraId="53EBC766" w14:textId="77777777" w:rsidR="00575B03" w:rsidRDefault="00575B03" w:rsidP="005B478C">
      <w:pPr>
        <w:jc w:val="both"/>
        <w:rPr>
          <w:rFonts w:ascii="Arial" w:hAnsi="Arial" w:cs="Arial"/>
        </w:rPr>
      </w:pPr>
    </w:p>
    <w:p w14:paraId="174D6E1F" w14:textId="77777777" w:rsidR="00264BE1" w:rsidRDefault="00264BE1" w:rsidP="005B478C">
      <w:pPr>
        <w:jc w:val="both"/>
        <w:rPr>
          <w:rFonts w:ascii="Arial" w:hAnsi="Arial" w:cs="Arial"/>
          <w:b/>
          <w:smallCaps/>
          <w:szCs w:val="24"/>
          <w:u w:val="single"/>
        </w:rPr>
      </w:pPr>
      <w:r>
        <w:rPr>
          <w:rFonts w:ascii="Arial" w:hAnsi="Arial" w:cs="Arial"/>
          <w:b/>
          <w:smallCaps/>
          <w:szCs w:val="24"/>
          <w:u w:val="single"/>
        </w:rPr>
        <w:t>ANALYSIS</w:t>
      </w:r>
    </w:p>
    <w:p w14:paraId="10865B7A" w14:textId="77777777" w:rsidR="00074A56" w:rsidRDefault="00074A56" w:rsidP="005B478C">
      <w:pPr>
        <w:jc w:val="both"/>
        <w:rPr>
          <w:rFonts w:ascii="Arial" w:hAnsi="Arial" w:cs="Arial"/>
        </w:rPr>
      </w:pPr>
    </w:p>
    <w:p w14:paraId="0EAFA522" w14:textId="08A5357D" w:rsidR="00F96549" w:rsidRDefault="00F96549" w:rsidP="00015FA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Proposed Ordinance would </w:t>
      </w:r>
      <w:r w:rsidR="00EB51EA">
        <w:rPr>
          <w:rFonts w:ascii="Arial" w:hAnsi="Arial" w:cs="Arial"/>
        </w:rPr>
        <w:t>dissolve</w:t>
      </w:r>
      <w:r w:rsidR="008B3BDD">
        <w:rPr>
          <w:rFonts w:ascii="Arial" w:hAnsi="Arial" w:cs="Arial"/>
        </w:rPr>
        <w:t xml:space="preserve"> the five offices described in this staff report </w:t>
      </w:r>
      <w:r w:rsidR="00553CB7">
        <w:rPr>
          <w:rFonts w:ascii="Arial" w:hAnsi="Arial" w:cs="Arial"/>
        </w:rPr>
        <w:t>a</w:t>
      </w:r>
      <w:r w:rsidR="0085503F">
        <w:rPr>
          <w:rFonts w:ascii="Arial" w:hAnsi="Arial" w:cs="Arial"/>
        </w:rPr>
        <w:t>s shown in</w:t>
      </w:r>
      <w:r w:rsidR="008B3BDD">
        <w:rPr>
          <w:rFonts w:ascii="Arial" w:hAnsi="Arial" w:cs="Arial"/>
        </w:rPr>
        <w:t xml:space="preserve"> Table 1</w:t>
      </w:r>
      <w:r w:rsidR="0085503F">
        <w:rPr>
          <w:rFonts w:ascii="Arial" w:hAnsi="Arial" w:cs="Arial"/>
        </w:rPr>
        <w:t xml:space="preserve">. Table 1 provides a </w:t>
      </w:r>
      <w:proofErr w:type="gramStart"/>
      <w:r w:rsidR="008B3BDD">
        <w:rPr>
          <w:rFonts w:ascii="Arial" w:hAnsi="Arial" w:cs="Arial"/>
        </w:rPr>
        <w:t>high level</w:t>
      </w:r>
      <w:proofErr w:type="gramEnd"/>
      <w:r w:rsidR="008B3BDD">
        <w:rPr>
          <w:rFonts w:ascii="Arial" w:hAnsi="Arial" w:cs="Arial"/>
        </w:rPr>
        <w:t xml:space="preserve"> </w:t>
      </w:r>
      <w:r w:rsidR="006E7AEC">
        <w:rPr>
          <w:rFonts w:ascii="Arial" w:hAnsi="Arial" w:cs="Arial"/>
        </w:rPr>
        <w:t>overview</w:t>
      </w:r>
      <w:r w:rsidR="00F14D2F">
        <w:rPr>
          <w:rFonts w:ascii="Arial" w:hAnsi="Arial" w:cs="Arial"/>
        </w:rPr>
        <w:t xml:space="preserve"> of</w:t>
      </w:r>
      <w:r w:rsidR="006E7AEC">
        <w:rPr>
          <w:rFonts w:ascii="Arial" w:hAnsi="Arial" w:cs="Arial"/>
        </w:rPr>
        <w:t xml:space="preserve"> </w:t>
      </w:r>
      <w:r w:rsidR="008B3BDD">
        <w:rPr>
          <w:rFonts w:ascii="Arial" w:hAnsi="Arial" w:cs="Arial"/>
        </w:rPr>
        <w:t>the effect of the Proposed Ordinance</w:t>
      </w:r>
      <w:r w:rsidR="00AE060F">
        <w:rPr>
          <w:rFonts w:ascii="Arial" w:hAnsi="Arial" w:cs="Arial"/>
        </w:rPr>
        <w:t xml:space="preserve">. </w:t>
      </w:r>
      <w:r w:rsidR="005A5613">
        <w:rPr>
          <w:rFonts w:ascii="Arial" w:hAnsi="Arial" w:cs="Arial"/>
        </w:rPr>
        <w:t xml:space="preserve">According to Executive staff, almost all positions are considered </w:t>
      </w:r>
      <w:proofErr w:type="gramStart"/>
      <w:r w:rsidR="005A5613">
        <w:rPr>
          <w:rFonts w:ascii="Arial" w:hAnsi="Arial" w:cs="Arial"/>
        </w:rPr>
        <w:t>new, "</w:t>
      </w:r>
      <w:proofErr w:type="gramEnd"/>
      <w:r w:rsidR="005A5613">
        <w:rPr>
          <w:rFonts w:ascii="Arial" w:hAnsi="Arial" w:cs="Arial"/>
        </w:rPr>
        <w:t xml:space="preserve">with new expectations to advance the policies and priorities of the new Executive. </w:t>
      </w:r>
      <w:r w:rsidR="005A5613" w:rsidRPr="005A5613">
        <w:rPr>
          <w:rFonts w:ascii="Arial" w:hAnsi="Arial" w:cs="Arial"/>
        </w:rPr>
        <w:t>Several teams that were transferred into the Executive Office, including budget and grants, labor relations, finance &amp; administration, civil rights, ADA compliance, and language access, continue to perform core functions as part of the Executive Office.</w:t>
      </w:r>
      <w:r w:rsidR="005A5613">
        <w:rPr>
          <w:rFonts w:ascii="Arial" w:hAnsi="Arial" w:cs="Arial"/>
        </w:rPr>
        <w:t xml:space="preserve">" </w:t>
      </w:r>
      <w:r w:rsidR="00974260">
        <w:rPr>
          <w:rFonts w:ascii="Arial" w:hAnsi="Arial" w:cs="Arial"/>
        </w:rPr>
        <w:t>Executive staff provided a</w:t>
      </w:r>
      <w:r w:rsidR="00DD5DFA">
        <w:rPr>
          <w:rFonts w:ascii="Arial" w:hAnsi="Arial" w:cs="Arial"/>
        </w:rPr>
        <w:t xml:space="preserve"> draft organizational</w:t>
      </w:r>
      <w:r w:rsidR="00974260">
        <w:rPr>
          <w:rFonts w:ascii="Arial" w:hAnsi="Arial" w:cs="Arial"/>
        </w:rPr>
        <w:t xml:space="preserve"> chart that </w:t>
      </w:r>
      <w:r w:rsidR="006E7AEC">
        <w:rPr>
          <w:rFonts w:ascii="Arial" w:hAnsi="Arial" w:cs="Arial"/>
        </w:rPr>
        <w:t>appears as</w:t>
      </w:r>
      <w:r w:rsidR="00974260">
        <w:rPr>
          <w:rFonts w:ascii="Arial" w:hAnsi="Arial" w:cs="Arial"/>
        </w:rPr>
        <w:t xml:space="preserve"> attachment five to this staff report. </w:t>
      </w:r>
      <w:r w:rsidR="005A5613">
        <w:rPr>
          <w:rFonts w:ascii="Arial" w:hAnsi="Arial" w:cs="Arial"/>
        </w:rPr>
        <w:t xml:space="preserve">Analysis is ongoing regarding </w:t>
      </w:r>
      <w:r w:rsidR="00974260">
        <w:rPr>
          <w:rFonts w:ascii="Arial" w:hAnsi="Arial" w:cs="Arial"/>
        </w:rPr>
        <w:t xml:space="preserve">how many FTEs would be assigned to each team and how the 112.9 FTEs </w:t>
      </w:r>
      <w:r w:rsidR="00D3048E">
        <w:rPr>
          <w:rFonts w:ascii="Arial" w:hAnsi="Arial" w:cs="Arial"/>
        </w:rPr>
        <w:t xml:space="preserve">not transferred to other departments </w:t>
      </w:r>
      <w:r w:rsidR="00974260">
        <w:rPr>
          <w:rFonts w:ascii="Arial" w:hAnsi="Arial" w:cs="Arial"/>
        </w:rPr>
        <w:t xml:space="preserve">would be fully deployed in the Executive's Office. </w:t>
      </w:r>
    </w:p>
    <w:p w14:paraId="6C5E7F10" w14:textId="77777777" w:rsidR="008B3BDD" w:rsidRDefault="008B3BDD" w:rsidP="00015FA8">
      <w:pPr>
        <w:jc w:val="both"/>
        <w:rPr>
          <w:rFonts w:ascii="Arial" w:hAnsi="Arial" w:cs="Arial"/>
        </w:rPr>
      </w:pPr>
    </w:p>
    <w:p w14:paraId="06B1872D" w14:textId="4C845900" w:rsidR="008B3BDD" w:rsidRPr="00DF7F76" w:rsidRDefault="008B3BDD" w:rsidP="00B40A42">
      <w:pPr>
        <w:keepNext/>
        <w:tabs>
          <w:tab w:val="left" w:pos="154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Table </w:t>
      </w:r>
      <w:r w:rsidR="00345927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>.</w:t>
      </w:r>
    </w:p>
    <w:p w14:paraId="639B7375" w14:textId="0E5FA6E6" w:rsidR="008B3BDD" w:rsidRDefault="008B3BDD" w:rsidP="00B40A42">
      <w:pPr>
        <w:keepNext/>
        <w:tabs>
          <w:tab w:val="left" w:pos="154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Executive Office Reorganization </w:t>
      </w:r>
      <w:r w:rsidR="00C742B4">
        <w:rPr>
          <w:rFonts w:ascii="Arial" w:hAnsi="Arial" w:cs="Arial"/>
          <w:b/>
          <w:bCs/>
        </w:rPr>
        <w:t>Effect</w:t>
      </w:r>
    </w:p>
    <w:p w14:paraId="5DA92C7D" w14:textId="77777777" w:rsidR="008B3BDD" w:rsidRPr="00DF7F76" w:rsidRDefault="008B3BDD" w:rsidP="00B40A42">
      <w:pPr>
        <w:keepNext/>
        <w:tabs>
          <w:tab w:val="left" w:pos="1540"/>
        </w:tabs>
        <w:jc w:val="center"/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528"/>
        <w:gridCol w:w="6048"/>
      </w:tblGrid>
      <w:tr w:rsidR="00C742B4" w:rsidRPr="00A478B8" w14:paraId="5474CD30" w14:textId="178C2839" w:rsidTr="00A55867">
        <w:trPr>
          <w:trHeight w:val="220"/>
          <w:jc w:val="center"/>
        </w:trPr>
        <w:tc>
          <w:tcPr>
            <w:tcW w:w="3528" w:type="dxa"/>
            <w:shd w:val="clear" w:color="auto" w:fill="000000" w:themeFill="text1"/>
          </w:tcPr>
          <w:p w14:paraId="3E1CA136" w14:textId="5F244573" w:rsidR="00C742B4" w:rsidRPr="00A478B8" w:rsidRDefault="00C742B4" w:rsidP="00B40A42">
            <w:pPr>
              <w:keepNext/>
              <w:tabs>
                <w:tab w:val="left" w:pos="1540"/>
              </w:tabs>
              <w:jc w:val="center"/>
              <w:rPr>
                <w:rFonts w:ascii="Arial" w:hAnsi="Arial" w:cs="Arial"/>
                <w:b/>
                <w:bC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Cs w:val="24"/>
              </w:rPr>
              <w:t>Office</w:t>
            </w:r>
          </w:p>
        </w:tc>
        <w:tc>
          <w:tcPr>
            <w:tcW w:w="6048" w:type="dxa"/>
            <w:shd w:val="clear" w:color="auto" w:fill="000000" w:themeFill="text1"/>
          </w:tcPr>
          <w:p w14:paraId="76EFD850" w14:textId="24E24F9D" w:rsidR="00C742B4" w:rsidRDefault="00C742B4" w:rsidP="00B40A42">
            <w:pPr>
              <w:keepNext/>
              <w:tabs>
                <w:tab w:val="left" w:pos="1540"/>
              </w:tabs>
              <w:jc w:val="center"/>
              <w:rPr>
                <w:rFonts w:ascii="Arial" w:hAnsi="Arial" w:cs="Arial"/>
                <w:b/>
                <w:bC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Cs w:val="24"/>
              </w:rPr>
              <w:t>Proposed</w:t>
            </w:r>
            <w:r w:rsidR="001D77C8">
              <w:rPr>
                <w:rFonts w:ascii="Arial" w:hAnsi="Arial" w:cs="Arial"/>
                <w:b/>
                <w:bCs/>
                <w:color w:val="FFFFFF" w:themeColor="background1"/>
                <w:szCs w:val="24"/>
              </w:rPr>
              <w:t xml:space="preserve"> Code</w:t>
            </w:r>
            <w:r>
              <w:rPr>
                <w:rFonts w:ascii="Arial" w:hAnsi="Arial" w:cs="Arial"/>
                <w:b/>
                <w:bCs/>
                <w:color w:val="FFFFFF" w:themeColor="background1"/>
                <w:szCs w:val="24"/>
              </w:rPr>
              <w:t xml:space="preserve"> Change</w:t>
            </w:r>
          </w:p>
        </w:tc>
      </w:tr>
      <w:tr w:rsidR="00C742B4" w:rsidRPr="00A478B8" w14:paraId="42E345C6" w14:textId="2691A397" w:rsidTr="00A55867">
        <w:trPr>
          <w:trHeight w:val="1385"/>
          <w:jc w:val="center"/>
        </w:trPr>
        <w:tc>
          <w:tcPr>
            <w:tcW w:w="3528" w:type="dxa"/>
          </w:tcPr>
          <w:p w14:paraId="2DE7D66D" w14:textId="77777777" w:rsidR="00C742B4" w:rsidRPr="00A478B8" w:rsidRDefault="00C742B4" w:rsidP="00B40A42">
            <w:pPr>
              <w:keepNext/>
              <w:tabs>
                <w:tab w:val="left" w:pos="1540"/>
              </w:tabs>
              <w:rPr>
                <w:rFonts w:ascii="Arial" w:hAnsi="Arial" w:cs="Arial"/>
                <w:szCs w:val="24"/>
              </w:rPr>
            </w:pPr>
            <w:r w:rsidRPr="00A478B8">
              <w:rPr>
                <w:rFonts w:ascii="Arial" w:hAnsi="Arial" w:cs="Arial"/>
                <w:szCs w:val="24"/>
              </w:rPr>
              <w:t>Office of Performance Strategy and Budget</w:t>
            </w:r>
          </w:p>
        </w:tc>
        <w:tc>
          <w:tcPr>
            <w:tcW w:w="6048" w:type="dxa"/>
          </w:tcPr>
          <w:p w14:paraId="3C3D9B5E" w14:textId="1CF0353C" w:rsidR="00C742B4" w:rsidRPr="00A478B8" w:rsidRDefault="007A350D" w:rsidP="00B40A42">
            <w:pPr>
              <w:keepNext/>
              <w:tabs>
                <w:tab w:val="left" w:pos="154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Staff and responsibilities would primarily be retained</w:t>
            </w:r>
            <w:r w:rsidR="0072721C">
              <w:rPr>
                <w:rFonts w:ascii="Arial" w:hAnsi="Arial" w:cs="Arial"/>
                <w:szCs w:val="24"/>
              </w:rPr>
              <w:t xml:space="preserve"> as the</w:t>
            </w:r>
            <w:r>
              <w:rPr>
                <w:rFonts w:ascii="Arial" w:hAnsi="Arial" w:cs="Arial"/>
                <w:szCs w:val="24"/>
              </w:rPr>
              <w:t xml:space="preserve"> Executive's </w:t>
            </w:r>
            <w:r w:rsidR="0072721C">
              <w:rPr>
                <w:rFonts w:ascii="Arial" w:hAnsi="Arial" w:cs="Arial"/>
                <w:szCs w:val="24"/>
              </w:rPr>
              <w:t xml:space="preserve">Budget </w:t>
            </w:r>
            <w:r w:rsidR="00D61BAA">
              <w:rPr>
                <w:rFonts w:ascii="Arial" w:hAnsi="Arial" w:cs="Arial"/>
                <w:szCs w:val="24"/>
              </w:rPr>
              <w:t>Team</w:t>
            </w:r>
            <w:r w:rsidR="0072721C">
              <w:rPr>
                <w:rFonts w:ascii="Arial" w:hAnsi="Arial" w:cs="Arial"/>
                <w:szCs w:val="24"/>
              </w:rPr>
              <w:t>.</w:t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="0072721C">
              <w:rPr>
                <w:rFonts w:ascii="Arial" w:hAnsi="Arial" w:cs="Arial"/>
                <w:szCs w:val="24"/>
              </w:rPr>
              <w:t xml:space="preserve">The Executive's Office will retain a </w:t>
            </w:r>
            <w:r w:rsidR="00EC5420">
              <w:rPr>
                <w:rFonts w:ascii="Arial" w:hAnsi="Arial" w:cs="Arial"/>
                <w:szCs w:val="24"/>
              </w:rPr>
              <w:t>Regional Planning Lead</w:t>
            </w:r>
            <w:r w:rsidR="00537B03">
              <w:rPr>
                <w:rFonts w:ascii="Arial" w:hAnsi="Arial" w:cs="Arial"/>
                <w:szCs w:val="24"/>
              </w:rPr>
              <w:t xml:space="preserve"> with th</w:t>
            </w:r>
            <w:r w:rsidR="005E414D">
              <w:rPr>
                <w:rFonts w:ascii="Arial" w:hAnsi="Arial" w:cs="Arial"/>
                <w:szCs w:val="24"/>
              </w:rPr>
              <w:t xml:space="preserve">e bulk of land use responsibilities being performed by the Department of Local Services. </w:t>
            </w:r>
          </w:p>
        </w:tc>
      </w:tr>
      <w:tr w:rsidR="00C742B4" w:rsidRPr="00A478B8" w14:paraId="0AA0A1A3" w14:textId="2D1567A7" w:rsidTr="00A55867">
        <w:trPr>
          <w:trHeight w:val="1709"/>
          <w:jc w:val="center"/>
        </w:trPr>
        <w:tc>
          <w:tcPr>
            <w:tcW w:w="3528" w:type="dxa"/>
          </w:tcPr>
          <w:p w14:paraId="23F8A130" w14:textId="77777777" w:rsidR="00C742B4" w:rsidRPr="00A478B8" w:rsidRDefault="00C742B4" w:rsidP="00B40A42">
            <w:pPr>
              <w:keepNext/>
              <w:tabs>
                <w:tab w:val="left" w:pos="1540"/>
              </w:tabs>
              <w:rPr>
                <w:rFonts w:ascii="Arial" w:hAnsi="Arial" w:cs="Arial"/>
                <w:szCs w:val="24"/>
              </w:rPr>
            </w:pPr>
            <w:r w:rsidRPr="00A478B8">
              <w:rPr>
                <w:rFonts w:ascii="Arial" w:hAnsi="Arial" w:cs="Arial"/>
                <w:szCs w:val="24"/>
              </w:rPr>
              <w:t>Office of Equity and Racial and Social Justice</w:t>
            </w:r>
          </w:p>
        </w:tc>
        <w:tc>
          <w:tcPr>
            <w:tcW w:w="6048" w:type="dxa"/>
          </w:tcPr>
          <w:p w14:paraId="29364B0F" w14:textId="4E2C4376" w:rsidR="00C742B4" w:rsidRPr="00A478B8" w:rsidRDefault="00F17728" w:rsidP="00B40A42">
            <w:pPr>
              <w:keepNext/>
              <w:tabs>
                <w:tab w:val="left" w:pos="154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Code changes would </w:t>
            </w:r>
            <w:r w:rsidR="00F72F3E">
              <w:rPr>
                <w:rFonts w:ascii="Arial" w:hAnsi="Arial" w:cs="Arial"/>
                <w:szCs w:val="24"/>
              </w:rPr>
              <w:t>assign most responsibilities to the Civil Rights Program</w:t>
            </w:r>
            <w:r w:rsidR="003C115B">
              <w:rPr>
                <w:rFonts w:ascii="Arial" w:hAnsi="Arial" w:cs="Arial"/>
                <w:szCs w:val="24"/>
              </w:rPr>
              <w:t xml:space="preserve">. </w:t>
            </w:r>
            <w:r w:rsidR="00EC5420">
              <w:rPr>
                <w:rFonts w:ascii="Arial" w:hAnsi="Arial" w:cs="Arial"/>
                <w:szCs w:val="24"/>
              </w:rPr>
              <w:t>According to Executive staff,</w:t>
            </w:r>
            <w:r w:rsidR="000349EA">
              <w:rPr>
                <w:rFonts w:ascii="Arial" w:hAnsi="Arial" w:cs="Arial"/>
                <w:szCs w:val="24"/>
              </w:rPr>
              <w:t xml:space="preserve"> the </w:t>
            </w:r>
            <w:r w:rsidR="000349EA" w:rsidRPr="00F17728">
              <w:rPr>
                <w:rFonts w:ascii="Arial" w:hAnsi="Arial" w:cs="Arial"/>
                <w:szCs w:val="24"/>
              </w:rPr>
              <w:t>Performance and Accountability Team</w:t>
            </w:r>
            <w:r w:rsidR="00EC5420">
              <w:rPr>
                <w:rFonts w:ascii="Arial" w:hAnsi="Arial" w:cs="Arial"/>
                <w:szCs w:val="24"/>
              </w:rPr>
              <w:t xml:space="preserve"> in the Executive's Office will continue to </w:t>
            </w:r>
            <w:r w:rsidR="0009494C">
              <w:rPr>
                <w:rFonts w:ascii="Arial" w:hAnsi="Arial" w:cs="Arial"/>
                <w:szCs w:val="24"/>
              </w:rPr>
              <w:t>house</w:t>
            </w:r>
            <w:r w:rsidR="00EC5420">
              <w:rPr>
                <w:rFonts w:ascii="Arial" w:hAnsi="Arial" w:cs="Arial"/>
                <w:szCs w:val="24"/>
              </w:rPr>
              <w:t xml:space="preserve"> the Civil Rights, ADA, and Language Access Teams previously under the umbrella of the OERSJ</w:t>
            </w:r>
            <w:r w:rsidR="000349EA">
              <w:rPr>
                <w:rFonts w:ascii="Arial" w:hAnsi="Arial" w:cs="Arial"/>
                <w:szCs w:val="24"/>
              </w:rPr>
              <w:t>.</w:t>
            </w:r>
          </w:p>
        </w:tc>
      </w:tr>
      <w:tr w:rsidR="00C742B4" w:rsidRPr="00A478B8" w14:paraId="34DE3AE1" w14:textId="4F9663EC" w:rsidTr="00A55867">
        <w:trPr>
          <w:trHeight w:val="2015"/>
          <w:jc w:val="center"/>
        </w:trPr>
        <w:tc>
          <w:tcPr>
            <w:tcW w:w="3528" w:type="dxa"/>
          </w:tcPr>
          <w:p w14:paraId="4F6598D2" w14:textId="77777777" w:rsidR="00C742B4" w:rsidRPr="00A478B8" w:rsidRDefault="00C742B4" w:rsidP="00C742B4">
            <w:pPr>
              <w:tabs>
                <w:tab w:val="left" w:pos="1540"/>
              </w:tabs>
              <w:rPr>
                <w:rFonts w:ascii="Arial" w:hAnsi="Arial" w:cs="Arial"/>
                <w:szCs w:val="24"/>
              </w:rPr>
            </w:pPr>
            <w:r w:rsidRPr="00A478B8">
              <w:rPr>
                <w:rFonts w:ascii="Arial" w:hAnsi="Arial" w:cs="Arial"/>
                <w:szCs w:val="24"/>
              </w:rPr>
              <w:t>Office of Climate</w:t>
            </w:r>
          </w:p>
        </w:tc>
        <w:tc>
          <w:tcPr>
            <w:tcW w:w="6048" w:type="dxa"/>
          </w:tcPr>
          <w:p w14:paraId="5784359E" w14:textId="6FC4E69B" w:rsidR="00C742B4" w:rsidRPr="00A478B8" w:rsidRDefault="003C115B" w:rsidP="00C742B4">
            <w:pPr>
              <w:tabs>
                <w:tab w:val="left" w:pos="154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The work of the Climate Office would be moved to DNRP</w:t>
            </w:r>
            <w:r w:rsidR="004652B4">
              <w:rPr>
                <w:rFonts w:ascii="Arial" w:hAnsi="Arial" w:cs="Arial"/>
                <w:szCs w:val="24"/>
              </w:rPr>
              <w:t>'s Director's Office</w:t>
            </w:r>
            <w:r>
              <w:rPr>
                <w:rFonts w:ascii="Arial" w:hAnsi="Arial" w:cs="Arial"/>
                <w:szCs w:val="24"/>
              </w:rPr>
              <w:t xml:space="preserve">. </w:t>
            </w:r>
            <w:r w:rsidR="00EC5420">
              <w:rPr>
                <w:rFonts w:ascii="Arial" w:hAnsi="Arial" w:cs="Arial"/>
                <w:szCs w:val="24"/>
              </w:rPr>
              <w:t>According to Executive staff, "</w:t>
            </w:r>
            <w:r w:rsidR="00EC5420" w:rsidRPr="00EC5420">
              <w:rPr>
                <w:rFonts w:ascii="Arial" w:hAnsi="Arial" w:cs="Arial"/>
                <w:szCs w:val="24"/>
              </w:rPr>
              <w:t xml:space="preserve">The intent is to move the climate work closer to the operations that the agencies are engaged in on a daily basis. There will still be </w:t>
            </w:r>
            <w:proofErr w:type="gramStart"/>
            <w:r w:rsidR="00EC5420" w:rsidRPr="00EC5420">
              <w:rPr>
                <w:rFonts w:ascii="Arial" w:hAnsi="Arial" w:cs="Arial"/>
                <w:szCs w:val="24"/>
              </w:rPr>
              <w:t>a climate</w:t>
            </w:r>
            <w:proofErr w:type="gramEnd"/>
            <w:r w:rsidR="00EC5420" w:rsidRPr="00EC5420">
              <w:rPr>
                <w:rFonts w:ascii="Arial" w:hAnsi="Arial" w:cs="Arial"/>
                <w:szCs w:val="24"/>
              </w:rPr>
              <w:t xml:space="preserve"> lead in the Executive Office to help coordinate SCAP implementation and future climate policy development.</w:t>
            </w:r>
            <w:r w:rsidR="00EC5420">
              <w:rPr>
                <w:rFonts w:ascii="Arial" w:hAnsi="Arial" w:cs="Arial"/>
                <w:szCs w:val="24"/>
              </w:rPr>
              <w:t xml:space="preserve">" Additionally, the Climate Cost Share </w:t>
            </w:r>
            <w:r w:rsidR="00EC5420" w:rsidRPr="00EC5420">
              <w:rPr>
                <w:rFonts w:ascii="Arial" w:hAnsi="Arial" w:cs="Arial"/>
                <w:szCs w:val="24"/>
              </w:rPr>
              <w:t xml:space="preserve">will not be collected </w:t>
            </w:r>
            <w:r w:rsidR="00974260">
              <w:rPr>
                <w:rFonts w:ascii="Arial" w:hAnsi="Arial" w:cs="Arial"/>
                <w:szCs w:val="24"/>
              </w:rPr>
              <w:t xml:space="preserve">from departments </w:t>
            </w:r>
            <w:r w:rsidR="00EC5420" w:rsidRPr="00EC5420">
              <w:rPr>
                <w:rFonts w:ascii="Arial" w:hAnsi="Arial" w:cs="Arial"/>
                <w:szCs w:val="24"/>
              </w:rPr>
              <w:t>and deposited into the General Fund in 2026-2027.</w:t>
            </w:r>
            <w:r w:rsidR="00974260">
              <w:rPr>
                <w:rFonts w:ascii="Arial" w:hAnsi="Arial" w:cs="Arial"/>
                <w:szCs w:val="24"/>
              </w:rPr>
              <w:t xml:space="preserve"> </w:t>
            </w:r>
          </w:p>
        </w:tc>
      </w:tr>
      <w:tr w:rsidR="00C742B4" w:rsidRPr="00A478B8" w14:paraId="5B74D3EC" w14:textId="4D536F88" w:rsidTr="00A55867">
        <w:trPr>
          <w:trHeight w:val="799"/>
          <w:jc w:val="center"/>
        </w:trPr>
        <w:tc>
          <w:tcPr>
            <w:tcW w:w="3528" w:type="dxa"/>
          </w:tcPr>
          <w:p w14:paraId="4C859437" w14:textId="77777777" w:rsidR="00C742B4" w:rsidRPr="00A478B8" w:rsidRDefault="00C742B4" w:rsidP="00C742B4">
            <w:pPr>
              <w:tabs>
                <w:tab w:val="left" w:pos="1540"/>
              </w:tabs>
              <w:rPr>
                <w:rFonts w:ascii="Arial" w:hAnsi="Arial" w:cs="Arial"/>
                <w:szCs w:val="24"/>
              </w:rPr>
            </w:pPr>
            <w:r w:rsidRPr="00A478B8">
              <w:rPr>
                <w:rFonts w:ascii="Arial" w:hAnsi="Arial" w:cs="Arial"/>
                <w:szCs w:val="24"/>
              </w:rPr>
              <w:t>Office of Economic Opportunity and Creative Economy</w:t>
            </w:r>
          </w:p>
        </w:tc>
        <w:tc>
          <w:tcPr>
            <w:tcW w:w="6048" w:type="dxa"/>
          </w:tcPr>
          <w:p w14:paraId="14EA8E66" w14:textId="1F2F3B37" w:rsidR="00440111" w:rsidRPr="00A478B8" w:rsidRDefault="00A23231" w:rsidP="00C742B4">
            <w:pPr>
              <w:tabs>
                <w:tab w:val="left" w:pos="154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Code changes would remove reference to this office in Section 5. </w:t>
            </w:r>
            <w:r w:rsidR="00440111">
              <w:rPr>
                <w:rFonts w:ascii="Arial" w:hAnsi="Arial" w:cs="Arial"/>
                <w:szCs w:val="24"/>
              </w:rPr>
              <w:t xml:space="preserve">Analysis is ongoing regarding whether the responsibilities fulfilled by this office </w:t>
            </w:r>
            <w:proofErr w:type="gramStart"/>
            <w:r w:rsidR="00440111">
              <w:rPr>
                <w:rFonts w:ascii="Arial" w:hAnsi="Arial" w:cs="Arial"/>
                <w:szCs w:val="24"/>
              </w:rPr>
              <w:t>would</w:t>
            </w:r>
            <w:proofErr w:type="gramEnd"/>
            <w:r w:rsidR="00440111">
              <w:rPr>
                <w:rFonts w:ascii="Arial" w:hAnsi="Arial" w:cs="Arial"/>
                <w:szCs w:val="24"/>
              </w:rPr>
              <w:t xml:space="preserve"> continue in the Executive's reorganization. </w:t>
            </w:r>
          </w:p>
        </w:tc>
      </w:tr>
      <w:tr w:rsidR="00C742B4" w:rsidRPr="00A478B8" w14:paraId="40D3CB50" w14:textId="3668DB3D" w:rsidTr="00A55867">
        <w:trPr>
          <w:trHeight w:val="405"/>
          <w:jc w:val="center"/>
        </w:trPr>
        <w:tc>
          <w:tcPr>
            <w:tcW w:w="3528" w:type="dxa"/>
          </w:tcPr>
          <w:p w14:paraId="2BF2EFE2" w14:textId="77777777" w:rsidR="00C742B4" w:rsidRPr="00A478B8" w:rsidRDefault="00C742B4" w:rsidP="00C742B4">
            <w:pPr>
              <w:tabs>
                <w:tab w:val="left" w:pos="1540"/>
              </w:tabs>
              <w:rPr>
                <w:rFonts w:ascii="Arial" w:hAnsi="Arial" w:cs="Arial"/>
                <w:szCs w:val="24"/>
              </w:rPr>
            </w:pPr>
            <w:r w:rsidRPr="00A478B8">
              <w:rPr>
                <w:rFonts w:ascii="Arial" w:hAnsi="Arial" w:cs="Arial"/>
                <w:szCs w:val="24"/>
              </w:rPr>
              <w:t>Office of Labor Relations</w:t>
            </w:r>
          </w:p>
        </w:tc>
        <w:tc>
          <w:tcPr>
            <w:tcW w:w="6048" w:type="dxa"/>
          </w:tcPr>
          <w:p w14:paraId="6FAF77DE" w14:textId="5C41A787" w:rsidR="00FC52E1" w:rsidRPr="00A478B8" w:rsidRDefault="0095362E" w:rsidP="00C742B4">
            <w:pPr>
              <w:tabs>
                <w:tab w:val="left" w:pos="154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Code changes would remove </w:t>
            </w:r>
            <w:r w:rsidR="00127EBE">
              <w:rPr>
                <w:rFonts w:ascii="Arial" w:hAnsi="Arial" w:cs="Arial"/>
                <w:szCs w:val="24"/>
              </w:rPr>
              <w:t xml:space="preserve">the Office of Labor Relations (OLR) and establish a Director of Labor Relations in the Executive's Office which would be responsible for continuing some of the responsibilities previously performed by OLR including providing </w:t>
            </w:r>
            <w:proofErr w:type="gramStart"/>
            <w:r w:rsidR="00127EBE">
              <w:rPr>
                <w:rFonts w:ascii="Arial" w:hAnsi="Arial" w:cs="Arial"/>
                <w:szCs w:val="24"/>
              </w:rPr>
              <w:t>trainings</w:t>
            </w:r>
            <w:proofErr w:type="gramEnd"/>
            <w:r w:rsidR="00127EBE">
              <w:rPr>
                <w:rFonts w:ascii="Arial" w:hAnsi="Arial" w:cs="Arial"/>
                <w:szCs w:val="24"/>
              </w:rPr>
              <w:t xml:space="preserve"> for agencies, the Executive, Council, and others</w:t>
            </w:r>
            <w:r w:rsidR="005D7DAE">
              <w:rPr>
                <w:rFonts w:ascii="Arial" w:hAnsi="Arial" w:cs="Arial"/>
                <w:szCs w:val="24"/>
              </w:rPr>
              <w:t xml:space="preserve">. </w:t>
            </w:r>
            <w:r w:rsidR="00862908">
              <w:rPr>
                <w:rFonts w:ascii="Arial" w:hAnsi="Arial" w:cs="Arial"/>
                <w:szCs w:val="24"/>
              </w:rPr>
              <w:t>Responsibility</w:t>
            </w:r>
            <w:r w:rsidR="005D7DAE">
              <w:rPr>
                <w:rFonts w:ascii="Arial" w:hAnsi="Arial" w:cs="Arial"/>
                <w:szCs w:val="24"/>
              </w:rPr>
              <w:t xml:space="preserve"> for </w:t>
            </w:r>
            <w:r w:rsidR="00862908">
              <w:rPr>
                <w:rFonts w:ascii="Arial" w:hAnsi="Arial" w:cs="Arial"/>
                <w:szCs w:val="24"/>
              </w:rPr>
              <w:t>transmitting collective bargaining agreements to Council previously performed by OLR would be the responsibility of the Executive's Office.</w:t>
            </w:r>
            <w:r w:rsidR="00577663">
              <w:rPr>
                <w:rFonts w:ascii="Arial" w:hAnsi="Arial" w:cs="Arial"/>
                <w:szCs w:val="24"/>
              </w:rPr>
              <w:t xml:space="preserve"> </w:t>
            </w:r>
            <w:r w:rsidR="003F604A">
              <w:rPr>
                <w:rFonts w:ascii="Arial" w:hAnsi="Arial" w:cs="Arial"/>
                <w:szCs w:val="24"/>
              </w:rPr>
              <w:t xml:space="preserve">The </w:t>
            </w:r>
            <w:r w:rsidR="008B3696">
              <w:rPr>
                <w:rFonts w:ascii="Arial" w:hAnsi="Arial" w:cs="Arial"/>
                <w:szCs w:val="24"/>
              </w:rPr>
              <w:t xml:space="preserve">draft </w:t>
            </w:r>
            <w:r w:rsidR="003F604A">
              <w:rPr>
                <w:rFonts w:ascii="Arial" w:hAnsi="Arial" w:cs="Arial"/>
                <w:szCs w:val="24"/>
              </w:rPr>
              <w:t xml:space="preserve">organizational chart provided by Executive staff shows that there would be a labor relations team responsible for negotiations in the </w:t>
            </w:r>
            <w:r w:rsidR="00FD343D">
              <w:rPr>
                <w:rFonts w:ascii="Arial" w:hAnsi="Arial" w:cs="Arial"/>
                <w:szCs w:val="24"/>
              </w:rPr>
              <w:t>reorganization</w:t>
            </w:r>
            <w:r w:rsidR="003F604A">
              <w:rPr>
                <w:rFonts w:ascii="Arial" w:hAnsi="Arial" w:cs="Arial"/>
                <w:szCs w:val="24"/>
              </w:rPr>
              <w:t xml:space="preserve">. </w:t>
            </w:r>
          </w:p>
        </w:tc>
      </w:tr>
    </w:tbl>
    <w:p w14:paraId="1D8D6E46" w14:textId="77777777" w:rsidR="004224E0" w:rsidRDefault="004224E0" w:rsidP="005B478C">
      <w:pPr>
        <w:jc w:val="both"/>
        <w:rPr>
          <w:rFonts w:ascii="Arial" w:hAnsi="Arial" w:cs="Arial"/>
        </w:rPr>
      </w:pPr>
    </w:p>
    <w:p w14:paraId="733FC681" w14:textId="52A0D333" w:rsidR="0031372E" w:rsidRDefault="00B40A42" w:rsidP="005B478C">
      <w:pPr>
        <w:jc w:val="both"/>
        <w:rPr>
          <w:rFonts w:ascii="Arial" w:hAnsi="Arial" w:cs="Arial"/>
          <w:b/>
          <w:bCs/>
        </w:rPr>
      </w:pPr>
      <w:r w:rsidRPr="00B40A42">
        <w:rPr>
          <w:rFonts w:ascii="Arial" w:hAnsi="Arial" w:cs="Arial"/>
          <w:b/>
          <w:bCs/>
        </w:rPr>
        <w:t>Budget Implications</w:t>
      </w:r>
      <w:r>
        <w:rPr>
          <w:rFonts w:ascii="Arial" w:hAnsi="Arial" w:cs="Arial"/>
          <w:b/>
          <w:bCs/>
        </w:rPr>
        <w:t xml:space="preserve">. </w:t>
      </w:r>
      <w:r w:rsidR="003456C7">
        <w:rPr>
          <w:rFonts w:ascii="Arial" w:hAnsi="Arial" w:cs="Arial"/>
        </w:rPr>
        <w:t xml:space="preserve">The proposed </w:t>
      </w:r>
      <w:r w:rsidR="00F14D2F">
        <w:rPr>
          <w:rFonts w:ascii="Arial" w:hAnsi="Arial" w:cs="Arial"/>
        </w:rPr>
        <w:t xml:space="preserve">omnibus </w:t>
      </w:r>
      <w:r w:rsidR="003456C7">
        <w:rPr>
          <w:rFonts w:ascii="Arial" w:hAnsi="Arial" w:cs="Arial"/>
        </w:rPr>
        <w:t xml:space="preserve">(Proposed Ordinance 2026-0071) would effectuate </w:t>
      </w:r>
      <w:r w:rsidR="00116922">
        <w:rPr>
          <w:rFonts w:ascii="Arial" w:hAnsi="Arial" w:cs="Arial"/>
        </w:rPr>
        <w:t>net total changes of $69,345,000</w:t>
      </w:r>
      <w:r w:rsidR="00AD2196">
        <w:rPr>
          <w:rFonts w:ascii="Arial" w:hAnsi="Arial" w:cs="Arial"/>
        </w:rPr>
        <w:t xml:space="preserve"> with 118.90 FTEs</w:t>
      </w:r>
      <w:r w:rsidR="00116922">
        <w:rPr>
          <w:rFonts w:ascii="Arial" w:hAnsi="Arial" w:cs="Arial"/>
        </w:rPr>
        <w:t xml:space="preserve"> as shown in Table </w:t>
      </w:r>
      <w:r w:rsidR="00345927">
        <w:rPr>
          <w:rFonts w:ascii="Arial" w:hAnsi="Arial" w:cs="Arial"/>
        </w:rPr>
        <w:t>2</w:t>
      </w:r>
      <w:r w:rsidR="00116922">
        <w:rPr>
          <w:rFonts w:ascii="Arial" w:hAnsi="Arial" w:cs="Arial"/>
        </w:rPr>
        <w:t>.</w:t>
      </w:r>
      <w:r w:rsidR="001A1248">
        <w:rPr>
          <w:rFonts w:ascii="Arial" w:hAnsi="Arial" w:cs="Arial"/>
        </w:rPr>
        <w:t xml:space="preserve"> </w:t>
      </w:r>
      <w:r w:rsidR="00116922">
        <w:rPr>
          <w:rFonts w:ascii="Arial" w:hAnsi="Arial" w:cs="Arial"/>
        </w:rPr>
        <w:t xml:space="preserve">In addition, the </w:t>
      </w:r>
      <w:r w:rsidR="00BE126E">
        <w:rPr>
          <w:rFonts w:ascii="Arial" w:hAnsi="Arial" w:cs="Arial"/>
        </w:rPr>
        <w:t>fiscal note for Proposed Ordinance 2026-0073 shows a one-time underspend assumption</w:t>
      </w:r>
      <w:r w:rsidR="00DF25DC">
        <w:rPr>
          <w:rFonts w:ascii="Arial" w:hAnsi="Arial" w:cs="Arial"/>
        </w:rPr>
        <w:t xml:space="preserve"> of vacancy</w:t>
      </w:r>
      <w:r w:rsidR="00BE126E">
        <w:rPr>
          <w:rFonts w:ascii="Arial" w:hAnsi="Arial" w:cs="Arial"/>
        </w:rPr>
        <w:t xml:space="preserve"> </w:t>
      </w:r>
      <w:r w:rsidR="005C2A79">
        <w:rPr>
          <w:rFonts w:ascii="Arial" w:hAnsi="Arial" w:cs="Arial"/>
        </w:rPr>
        <w:t>savings of $9,082,000 in the Executive's Office</w:t>
      </w:r>
      <w:r w:rsidR="00AF2C6A">
        <w:rPr>
          <w:rFonts w:ascii="Arial" w:hAnsi="Arial" w:cs="Arial"/>
        </w:rPr>
        <w:t xml:space="preserve"> through at least the end of 2026. </w:t>
      </w:r>
    </w:p>
    <w:p w14:paraId="6DFC6593" w14:textId="77777777" w:rsidR="0031372E" w:rsidRDefault="0031372E" w:rsidP="005B478C">
      <w:pPr>
        <w:jc w:val="both"/>
        <w:rPr>
          <w:rFonts w:ascii="Arial" w:hAnsi="Arial" w:cs="Arial"/>
          <w:b/>
          <w:bCs/>
        </w:rPr>
      </w:pPr>
    </w:p>
    <w:p w14:paraId="25CB9A05" w14:textId="4419DB9E" w:rsidR="005E51BC" w:rsidRPr="00E9476E" w:rsidRDefault="0031372E" w:rsidP="005B478C">
      <w:pPr>
        <w:jc w:val="both"/>
        <w:rPr>
          <w:rFonts w:ascii="Arial" w:hAnsi="Arial" w:cs="Arial"/>
        </w:rPr>
      </w:pPr>
      <w:r w:rsidRPr="00E9476E">
        <w:rPr>
          <w:rFonts w:ascii="Arial" w:hAnsi="Arial" w:cs="Arial"/>
        </w:rPr>
        <w:lastRenderedPageBreak/>
        <w:t>The proposed omnibus</w:t>
      </w:r>
      <w:r>
        <w:rPr>
          <w:rFonts w:ascii="Arial" w:hAnsi="Arial" w:cs="Arial"/>
        </w:rPr>
        <w:t xml:space="preserve"> (Proposed Ordinance 2026-0071) would fully disappropriate the budget and FTE authority f</w:t>
      </w:r>
      <w:r w:rsidR="005E51BC">
        <w:rPr>
          <w:rFonts w:ascii="Arial" w:hAnsi="Arial" w:cs="Arial"/>
        </w:rPr>
        <w:t>rom</w:t>
      </w:r>
      <w:r>
        <w:rPr>
          <w:rFonts w:ascii="Arial" w:hAnsi="Arial" w:cs="Arial"/>
        </w:rPr>
        <w:t xml:space="preserve"> the appropriation units in lines 1 through </w:t>
      </w:r>
      <w:r w:rsidR="00294258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in Table 2 below and transfer the authority to the Office of the Executive. It would </w:t>
      </w:r>
      <w:r w:rsidR="005E51BC">
        <w:rPr>
          <w:rFonts w:ascii="Arial" w:hAnsi="Arial" w:cs="Arial"/>
        </w:rPr>
        <w:t>also transfer from the Office of the Executive approximately $6.1 million and 6 FTEs to the Department of Local Services Director's Office and Department of Natural Resources and Parks Director's Office</w:t>
      </w:r>
      <w:r w:rsidR="002213F3">
        <w:rPr>
          <w:rFonts w:ascii="Arial" w:hAnsi="Arial" w:cs="Arial"/>
        </w:rPr>
        <w:t xml:space="preserve"> as shown in lines 8 and 9 in Table 2</w:t>
      </w:r>
      <w:r w:rsidR="005E51BC">
        <w:rPr>
          <w:rFonts w:ascii="Arial" w:hAnsi="Arial" w:cs="Arial"/>
        </w:rPr>
        <w:t xml:space="preserve">. </w:t>
      </w:r>
      <w:r w:rsidR="005E51BC">
        <w:rPr>
          <w:rFonts w:ascii="Arial" w:hAnsi="Arial" w:cs="Arial"/>
          <w:b/>
          <w:bCs/>
        </w:rPr>
        <w:t xml:space="preserve">The cumulative impact is </w:t>
      </w:r>
      <w:proofErr w:type="gramStart"/>
      <w:r w:rsidR="005E51BC">
        <w:rPr>
          <w:rFonts w:ascii="Arial" w:hAnsi="Arial" w:cs="Arial"/>
          <w:b/>
          <w:bCs/>
        </w:rPr>
        <w:t>a net</w:t>
      </w:r>
      <w:proofErr w:type="gramEnd"/>
      <w:r w:rsidR="005E51BC">
        <w:rPr>
          <w:rFonts w:ascii="Arial" w:hAnsi="Arial" w:cs="Arial"/>
          <w:b/>
          <w:bCs/>
        </w:rPr>
        <w:t>-zero change in appropriation and FTE authority.</w:t>
      </w:r>
    </w:p>
    <w:p w14:paraId="240BDCBF" w14:textId="77777777" w:rsidR="0031372E" w:rsidRDefault="0031372E" w:rsidP="005B478C">
      <w:pPr>
        <w:jc w:val="both"/>
        <w:rPr>
          <w:rFonts w:ascii="Arial" w:hAnsi="Arial" w:cs="Arial"/>
          <w:b/>
          <w:bCs/>
        </w:rPr>
      </w:pPr>
    </w:p>
    <w:p w14:paraId="2EF61EBA" w14:textId="57C55614" w:rsidR="00B51D2D" w:rsidRDefault="0031372E" w:rsidP="00E9476E">
      <w:pPr>
        <w:keepNext/>
        <w:jc w:val="center"/>
        <w:rPr>
          <w:rFonts w:ascii="Arial" w:hAnsi="Arial" w:cs="Arial"/>
          <w:b/>
          <w:bCs/>
        </w:rPr>
      </w:pPr>
      <w:r w:rsidRPr="00E9476E">
        <w:rPr>
          <w:rFonts w:ascii="Arial" w:hAnsi="Arial" w:cs="Arial"/>
          <w:b/>
          <w:bCs/>
        </w:rPr>
        <w:t>Table 2.</w:t>
      </w:r>
    </w:p>
    <w:p w14:paraId="2390D89F" w14:textId="5928D795" w:rsidR="0031372E" w:rsidRPr="0031372E" w:rsidRDefault="0031372E" w:rsidP="00E9476E">
      <w:pPr>
        <w:keepNext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Office of the Executive Proposed Reorganization –Appropriation and FTE Changes Proposed in PO 2026-0071</w:t>
      </w:r>
    </w:p>
    <w:p w14:paraId="205D0195" w14:textId="77777777" w:rsidR="00116922" w:rsidRDefault="00116922" w:rsidP="00E9476E">
      <w:pPr>
        <w:keepNext/>
        <w:jc w:val="both"/>
        <w:rPr>
          <w:rFonts w:ascii="Arial" w:hAnsi="Arial" w:cs="Arial"/>
        </w:rPr>
      </w:pPr>
    </w:p>
    <w:tbl>
      <w:tblPr>
        <w:tblStyle w:val="TableGrid"/>
        <w:tblW w:w="10345" w:type="dxa"/>
        <w:jc w:val="center"/>
        <w:tblLook w:val="04A0" w:firstRow="1" w:lastRow="0" w:firstColumn="1" w:lastColumn="0" w:noHBand="0" w:noVBand="1"/>
      </w:tblPr>
      <w:tblGrid>
        <w:gridCol w:w="5200"/>
        <w:gridCol w:w="2601"/>
        <w:gridCol w:w="2544"/>
      </w:tblGrid>
      <w:tr w:rsidR="0031372E" w:rsidRPr="00A478B8" w14:paraId="548F8044" w14:textId="77777777" w:rsidTr="00E9476E">
        <w:trPr>
          <w:trHeight w:val="152"/>
          <w:jc w:val="center"/>
        </w:trPr>
        <w:tc>
          <w:tcPr>
            <w:tcW w:w="5200" w:type="dxa"/>
            <w:shd w:val="clear" w:color="auto" w:fill="000000" w:themeFill="text1"/>
            <w:vAlign w:val="bottom"/>
          </w:tcPr>
          <w:p w14:paraId="611A23A0" w14:textId="77777777" w:rsidR="0031372E" w:rsidRPr="00A478B8" w:rsidRDefault="0031372E" w:rsidP="001A0D8E">
            <w:pPr>
              <w:keepNext/>
              <w:tabs>
                <w:tab w:val="left" w:pos="1540"/>
              </w:tabs>
              <w:rPr>
                <w:rFonts w:ascii="Arial" w:hAnsi="Arial" w:cs="Arial"/>
                <w:b/>
                <w:bC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Cs w:val="24"/>
              </w:rPr>
              <w:t>Appropriation Unit</w:t>
            </w:r>
          </w:p>
        </w:tc>
        <w:tc>
          <w:tcPr>
            <w:tcW w:w="2601" w:type="dxa"/>
            <w:shd w:val="clear" w:color="auto" w:fill="000000" w:themeFill="text1"/>
            <w:vAlign w:val="bottom"/>
          </w:tcPr>
          <w:p w14:paraId="42D599BA" w14:textId="77777777" w:rsidR="0031372E" w:rsidRPr="00DA32BB" w:rsidRDefault="0031372E" w:rsidP="001A0D8E">
            <w:pPr>
              <w:keepNext/>
              <w:tabs>
                <w:tab w:val="left" w:pos="1540"/>
              </w:tabs>
              <w:jc w:val="center"/>
              <w:rPr>
                <w:rFonts w:ascii="Arial" w:hAnsi="Arial" w:cs="Arial"/>
                <w:b/>
                <w:bC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Cs w:val="24"/>
              </w:rPr>
              <w:t>Proposed Change to Appropriation Authority</w:t>
            </w:r>
          </w:p>
        </w:tc>
        <w:tc>
          <w:tcPr>
            <w:tcW w:w="2544" w:type="dxa"/>
            <w:shd w:val="clear" w:color="auto" w:fill="000000" w:themeFill="text1"/>
            <w:vAlign w:val="bottom"/>
          </w:tcPr>
          <w:p w14:paraId="17773DEE" w14:textId="77777777" w:rsidR="0031372E" w:rsidRPr="00A478B8" w:rsidRDefault="0031372E" w:rsidP="001A0D8E">
            <w:pPr>
              <w:keepNext/>
              <w:tabs>
                <w:tab w:val="left" w:pos="1540"/>
              </w:tabs>
              <w:jc w:val="center"/>
              <w:rPr>
                <w:rFonts w:ascii="Arial" w:hAnsi="Arial" w:cs="Arial"/>
                <w:b/>
                <w:bCs/>
                <w:color w:val="FFFFFF" w:themeColor="background1"/>
                <w:szCs w:val="24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Cs w:val="24"/>
              </w:rPr>
              <w:t xml:space="preserve">Proposed Change to </w:t>
            </w:r>
            <w:r w:rsidRPr="00A478B8">
              <w:rPr>
                <w:rFonts w:ascii="Arial" w:hAnsi="Arial" w:cs="Arial"/>
                <w:b/>
                <w:bCs/>
                <w:color w:val="FFFFFF" w:themeColor="background1"/>
                <w:szCs w:val="24"/>
              </w:rPr>
              <w:t>FTE</w:t>
            </w:r>
            <w:r>
              <w:rPr>
                <w:rFonts w:ascii="Arial" w:hAnsi="Arial" w:cs="Arial"/>
                <w:b/>
                <w:bCs/>
                <w:color w:val="FFFFFF" w:themeColor="background1"/>
                <w:szCs w:val="24"/>
              </w:rPr>
              <w:t xml:space="preserve"> Authority</w:t>
            </w:r>
          </w:p>
        </w:tc>
      </w:tr>
      <w:tr w:rsidR="0031372E" w:rsidRPr="00550097" w14:paraId="70E128CB" w14:textId="77777777" w:rsidTr="007C6BE8">
        <w:trPr>
          <w:jc w:val="center"/>
        </w:trPr>
        <w:tc>
          <w:tcPr>
            <w:tcW w:w="5200" w:type="dxa"/>
          </w:tcPr>
          <w:p w14:paraId="2038A25F" w14:textId="77777777" w:rsidR="0031372E" w:rsidRPr="00550097" w:rsidRDefault="0031372E" w:rsidP="007C6BE8">
            <w:pPr>
              <w:keepNext/>
              <w:tabs>
                <w:tab w:val="left" w:pos="1540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2601" w:type="dxa"/>
            <w:vAlign w:val="center"/>
          </w:tcPr>
          <w:p w14:paraId="37B9DF0B" w14:textId="77777777" w:rsidR="0031372E" w:rsidRPr="00550097" w:rsidRDefault="0031372E" w:rsidP="007C6BE8">
            <w:pPr>
              <w:keepNext/>
              <w:tabs>
                <w:tab w:val="left" w:pos="1540"/>
              </w:tabs>
              <w:jc w:val="right"/>
              <w:rPr>
                <w:rFonts w:ascii="Arial" w:hAnsi="Arial" w:cs="Arial"/>
                <w:szCs w:val="24"/>
              </w:rPr>
            </w:pPr>
          </w:p>
        </w:tc>
        <w:tc>
          <w:tcPr>
            <w:tcW w:w="2544" w:type="dxa"/>
            <w:vAlign w:val="center"/>
          </w:tcPr>
          <w:p w14:paraId="70AE7C3D" w14:textId="77777777" w:rsidR="0031372E" w:rsidRPr="00550097" w:rsidRDefault="0031372E" w:rsidP="007C6BE8">
            <w:pPr>
              <w:keepNext/>
              <w:tabs>
                <w:tab w:val="left" w:pos="1540"/>
              </w:tabs>
              <w:jc w:val="right"/>
              <w:rPr>
                <w:rFonts w:ascii="Arial" w:hAnsi="Arial" w:cs="Arial"/>
                <w:szCs w:val="24"/>
              </w:rPr>
            </w:pPr>
          </w:p>
        </w:tc>
      </w:tr>
      <w:tr w:rsidR="0031372E" w:rsidRPr="00550097" w14:paraId="2C2C47A7" w14:textId="77777777" w:rsidTr="007C6BE8">
        <w:trPr>
          <w:jc w:val="center"/>
        </w:trPr>
        <w:tc>
          <w:tcPr>
            <w:tcW w:w="5200" w:type="dxa"/>
          </w:tcPr>
          <w:p w14:paraId="08E6DEAC" w14:textId="77777777" w:rsidR="0031372E" w:rsidRPr="00550097" w:rsidRDefault="0031372E" w:rsidP="007C6BE8">
            <w:pPr>
              <w:keepNext/>
              <w:tabs>
                <w:tab w:val="left" w:pos="154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1. </w:t>
            </w:r>
            <w:r w:rsidRPr="00550097">
              <w:rPr>
                <w:rFonts w:ascii="Arial" w:hAnsi="Arial" w:cs="Arial"/>
                <w:szCs w:val="24"/>
              </w:rPr>
              <w:t>Internal Auditor</w:t>
            </w:r>
          </w:p>
        </w:tc>
        <w:tc>
          <w:tcPr>
            <w:tcW w:w="2601" w:type="dxa"/>
            <w:vAlign w:val="center"/>
          </w:tcPr>
          <w:p w14:paraId="1BF927C1" w14:textId="77777777" w:rsidR="0031372E" w:rsidRPr="00550097" w:rsidRDefault="0031372E" w:rsidP="007C6BE8">
            <w:pPr>
              <w:keepNext/>
              <w:tabs>
                <w:tab w:val="left" w:pos="1540"/>
              </w:tabs>
              <w:jc w:val="right"/>
              <w:rPr>
                <w:rFonts w:ascii="Arial" w:hAnsi="Arial" w:cs="Arial"/>
                <w:szCs w:val="24"/>
              </w:rPr>
            </w:pPr>
            <w:r w:rsidRPr="00550097">
              <w:rPr>
                <w:rFonts w:ascii="Arial" w:hAnsi="Arial" w:cs="Arial"/>
                <w:szCs w:val="24"/>
              </w:rPr>
              <w:t>($500,000)</w:t>
            </w:r>
          </w:p>
        </w:tc>
        <w:tc>
          <w:tcPr>
            <w:tcW w:w="2544" w:type="dxa"/>
            <w:vAlign w:val="center"/>
          </w:tcPr>
          <w:p w14:paraId="4076E497" w14:textId="77777777" w:rsidR="0031372E" w:rsidRPr="00550097" w:rsidRDefault="0031372E" w:rsidP="007C6BE8">
            <w:pPr>
              <w:keepNext/>
              <w:tabs>
                <w:tab w:val="left" w:pos="1540"/>
              </w:tabs>
              <w:jc w:val="right"/>
              <w:rPr>
                <w:rFonts w:ascii="Arial" w:hAnsi="Arial" w:cs="Arial"/>
                <w:szCs w:val="24"/>
              </w:rPr>
            </w:pPr>
            <w:r w:rsidRPr="00550097">
              <w:rPr>
                <w:rFonts w:ascii="Arial" w:hAnsi="Arial" w:cs="Arial"/>
                <w:szCs w:val="24"/>
              </w:rPr>
              <w:t>N/A</w:t>
            </w:r>
          </w:p>
        </w:tc>
      </w:tr>
      <w:tr w:rsidR="0031372E" w:rsidRPr="00550097" w14:paraId="745B177B" w14:textId="77777777" w:rsidTr="007C6BE8">
        <w:trPr>
          <w:jc w:val="center"/>
        </w:trPr>
        <w:tc>
          <w:tcPr>
            <w:tcW w:w="5200" w:type="dxa"/>
          </w:tcPr>
          <w:p w14:paraId="39C5A07E" w14:textId="77777777" w:rsidR="0031372E" w:rsidRPr="00550097" w:rsidRDefault="0031372E" w:rsidP="007C6BE8">
            <w:pPr>
              <w:keepNext/>
              <w:tabs>
                <w:tab w:val="left" w:pos="154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2. </w:t>
            </w:r>
            <w:r w:rsidRPr="00550097">
              <w:rPr>
                <w:rFonts w:ascii="Arial" w:hAnsi="Arial" w:cs="Arial"/>
                <w:szCs w:val="24"/>
              </w:rPr>
              <w:t>Office of Performance Strategy and Budget</w:t>
            </w:r>
          </w:p>
        </w:tc>
        <w:tc>
          <w:tcPr>
            <w:tcW w:w="2601" w:type="dxa"/>
            <w:vAlign w:val="center"/>
          </w:tcPr>
          <w:p w14:paraId="6DAADEE8" w14:textId="77777777" w:rsidR="0031372E" w:rsidRPr="00550097" w:rsidRDefault="0031372E" w:rsidP="007C6BE8">
            <w:pPr>
              <w:keepNext/>
              <w:tabs>
                <w:tab w:val="left" w:pos="1540"/>
              </w:tabs>
              <w:jc w:val="right"/>
              <w:rPr>
                <w:rFonts w:ascii="Arial" w:hAnsi="Arial" w:cs="Arial"/>
                <w:szCs w:val="24"/>
              </w:rPr>
            </w:pPr>
            <w:r w:rsidRPr="00550097">
              <w:rPr>
                <w:rFonts w:ascii="Arial" w:hAnsi="Arial" w:cs="Arial"/>
                <w:szCs w:val="24"/>
              </w:rPr>
              <w:t>($37,459,000)</w:t>
            </w:r>
          </w:p>
        </w:tc>
        <w:tc>
          <w:tcPr>
            <w:tcW w:w="2544" w:type="dxa"/>
            <w:vAlign w:val="center"/>
          </w:tcPr>
          <w:p w14:paraId="4F366204" w14:textId="77777777" w:rsidR="0031372E" w:rsidRPr="00550097" w:rsidRDefault="0031372E" w:rsidP="007C6BE8">
            <w:pPr>
              <w:keepNext/>
              <w:tabs>
                <w:tab w:val="left" w:pos="1540"/>
              </w:tabs>
              <w:jc w:val="right"/>
              <w:rPr>
                <w:rFonts w:ascii="Arial" w:hAnsi="Arial" w:cs="Arial"/>
                <w:szCs w:val="24"/>
              </w:rPr>
            </w:pPr>
            <w:r w:rsidRPr="00550097">
              <w:rPr>
                <w:rFonts w:ascii="Arial" w:hAnsi="Arial" w:cs="Arial"/>
                <w:szCs w:val="24"/>
              </w:rPr>
              <w:t>(72.30)</w:t>
            </w:r>
          </w:p>
        </w:tc>
      </w:tr>
      <w:tr w:rsidR="0031372E" w:rsidRPr="00550097" w14:paraId="79E293E4" w14:textId="77777777" w:rsidTr="007C6BE8">
        <w:trPr>
          <w:jc w:val="center"/>
        </w:trPr>
        <w:tc>
          <w:tcPr>
            <w:tcW w:w="5200" w:type="dxa"/>
          </w:tcPr>
          <w:p w14:paraId="65A0B654" w14:textId="77777777" w:rsidR="0031372E" w:rsidRPr="00550097" w:rsidRDefault="0031372E" w:rsidP="007C6BE8">
            <w:pPr>
              <w:keepNext/>
              <w:tabs>
                <w:tab w:val="left" w:pos="154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3. </w:t>
            </w:r>
            <w:r w:rsidRPr="00550097">
              <w:rPr>
                <w:rFonts w:ascii="Arial" w:hAnsi="Arial" w:cs="Arial"/>
                <w:szCs w:val="24"/>
              </w:rPr>
              <w:t>Office of Equity and Racial and Social Justice</w:t>
            </w:r>
          </w:p>
        </w:tc>
        <w:tc>
          <w:tcPr>
            <w:tcW w:w="2601" w:type="dxa"/>
            <w:vAlign w:val="center"/>
          </w:tcPr>
          <w:p w14:paraId="617F9D0A" w14:textId="76BC0D63" w:rsidR="0031372E" w:rsidRPr="00550097" w:rsidRDefault="0031372E" w:rsidP="007C6BE8">
            <w:pPr>
              <w:keepNext/>
              <w:tabs>
                <w:tab w:val="left" w:pos="1540"/>
              </w:tabs>
              <w:jc w:val="right"/>
              <w:rPr>
                <w:rFonts w:ascii="Arial" w:hAnsi="Arial" w:cs="Arial"/>
                <w:szCs w:val="24"/>
              </w:rPr>
            </w:pPr>
            <w:r w:rsidRPr="00550097">
              <w:rPr>
                <w:rFonts w:ascii="Arial" w:hAnsi="Arial" w:cs="Arial"/>
                <w:szCs w:val="24"/>
              </w:rPr>
              <w:t>($12,</w:t>
            </w:r>
            <w:r w:rsidR="001E4555" w:rsidRPr="00550097">
              <w:rPr>
                <w:rFonts w:ascii="Arial" w:hAnsi="Arial" w:cs="Arial"/>
                <w:szCs w:val="24"/>
              </w:rPr>
              <w:t>89</w:t>
            </w:r>
            <w:r w:rsidR="009844E6">
              <w:rPr>
                <w:rFonts w:ascii="Arial" w:hAnsi="Arial" w:cs="Arial"/>
                <w:szCs w:val="24"/>
              </w:rPr>
              <w:t>4</w:t>
            </w:r>
            <w:r w:rsidRPr="00550097">
              <w:rPr>
                <w:rFonts w:ascii="Arial" w:hAnsi="Arial" w:cs="Arial"/>
                <w:szCs w:val="24"/>
              </w:rPr>
              <w:t>,000)</w:t>
            </w:r>
            <w:r w:rsidR="001A0D8E">
              <w:rPr>
                <w:rStyle w:val="FootnoteReference"/>
                <w:rFonts w:cs="Arial"/>
                <w:szCs w:val="24"/>
              </w:rPr>
              <w:footnoteReference w:id="8"/>
            </w:r>
          </w:p>
        </w:tc>
        <w:tc>
          <w:tcPr>
            <w:tcW w:w="2544" w:type="dxa"/>
            <w:vAlign w:val="center"/>
          </w:tcPr>
          <w:p w14:paraId="77B87161" w14:textId="77777777" w:rsidR="0031372E" w:rsidRPr="00550097" w:rsidRDefault="0031372E" w:rsidP="007C6BE8">
            <w:pPr>
              <w:keepNext/>
              <w:tabs>
                <w:tab w:val="left" w:pos="1540"/>
              </w:tabs>
              <w:jc w:val="right"/>
              <w:rPr>
                <w:rFonts w:ascii="Arial" w:hAnsi="Arial" w:cs="Arial"/>
                <w:szCs w:val="24"/>
              </w:rPr>
            </w:pPr>
            <w:r w:rsidRPr="00550097">
              <w:rPr>
                <w:rFonts w:ascii="Arial" w:hAnsi="Arial" w:cs="Arial"/>
                <w:szCs w:val="24"/>
              </w:rPr>
              <w:t>(19.00)</w:t>
            </w:r>
          </w:p>
        </w:tc>
      </w:tr>
      <w:tr w:rsidR="0031372E" w:rsidRPr="00550097" w14:paraId="7BAEB77F" w14:textId="77777777" w:rsidTr="007C6BE8">
        <w:trPr>
          <w:jc w:val="center"/>
        </w:trPr>
        <w:tc>
          <w:tcPr>
            <w:tcW w:w="5200" w:type="dxa"/>
          </w:tcPr>
          <w:p w14:paraId="04508333" w14:textId="77777777" w:rsidR="0031372E" w:rsidRPr="00550097" w:rsidRDefault="0031372E" w:rsidP="007C6BE8">
            <w:pPr>
              <w:keepNext/>
              <w:tabs>
                <w:tab w:val="left" w:pos="154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4. </w:t>
            </w:r>
            <w:r w:rsidRPr="00550097">
              <w:rPr>
                <w:rFonts w:ascii="Arial" w:hAnsi="Arial" w:cs="Arial"/>
                <w:szCs w:val="24"/>
              </w:rPr>
              <w:t>Office of Climate</w:t>
            </w:r>
          </w:p>
        </w:tc>
        <w:tc>
          <w:tcPr>
            <w:tcW w:w="2601" w:type="dxa"/>
            <w:vAlign w:val="center"/>
          </w:tcPr>
          <w:p w14:paraId="1FC5E843" w14:textId="58DFAE9B" w:rsidR="0031372E" w:rsidRPr="00550097" w:rsidRDefault="0031372E" w:rsidP="007C6BE8">
            <w:pPr>
              <w:keepNext/>
              <w:tabs>
                <w:tab w:val="left" w:pos="1540"/>
              </w:tabs>
              <w:jc w:val="right"/>
              <w:rPr>
                <w:rFonts w:ascii="Arial" w:hAnsi="Arial" w:cs="Arial"/>
                <w:szCs w:val="24"/>
              </w:rPr>
            </w:pPr>
            <w:r w:rsidRPr="00550097">
              <w:rPr>
                <w:rFonts w:ascii="Arial" w:hAnsi="Arial" w:cs="Arial"/>
                <w:szCs w:val="24"/>
              </w:rPr>
              <w:t>($13,</w:t>
            </w:r>
            <w:r w:rsidR="001E4555" w:rsidRPr="00550097">
              <w:rPr>
                <w:rFonts w:ascii="Arial" w:hAnsi="Arial" w:cs="Arial"/>
                <w:szCs w:val="24"/>
              </w:rPr>
              <w:t>76</w:t>
            </w:r>
            <w:r w:rsidR="009844E6">
              <w:rPr>
                <w:rFonts w:ascii="Arial" w:hAnsi="Arial" w:cs="Arial"/>
                <w:szCs w:val="24"/>
              </w:rPr>
              <w:t>1</w:t>
            </w:r>
            <w:r w:rsidRPr="00550097">
              <w:rPr>
                <w:rFonts w:ascii="Arial" w:hAnsi="Arial" w:cs="Arial"/>
                <w:szCs w:val="24"/>
              </w:rPr>
              <w:t>,000)</w:t>
            </w:r>
            <w:r w:rsidR="001A0D8E">
              <w:rPr>
                <w:rStyle w:val="FootnoteReference"/>
                <w:rFonts w:cs="Arial"/>
                <w:szCs w:val="24"/>
              </w:rPr>
              <w:footnoteReference w:id="9"/>
            </w:r>
          </w:p>
        </w:tc>
        <w:tc>
          <w:tcPr>
            <w:tcW w:w="2544" w:type="dxa"/>
            <w:vAlign w:val="center"/>
          </w:tcPr>
          <w:p w14:paraId="066C16AE" w14:textId="77777777" w:rsidR="0031372E" w:rsidRPr="00550097" w:rsidRDefault="0031372E" w:rsidP="007C6BE8">
            <w:pPr>
              <w:keepNext/>
              <w:tabs>
                <w:tab w:val="left" w:pos="1540"/>
              </w:tabs>
              <w:jc w:val="right"/>
              <w:rPr>
                <w:rFonts w:ascii="Arial" w:hAnsi="Arial" w:cs="Arial"/>
                <w:szCs w:val="24"/>
              </w:rPr>
            </w:pPr>
            <w:r w:rsidRPr="00550097">
              <w:rPr>
                <w:rFonts w:ascii="Arial" w:hAnsi="Arial" w:cs="Arial"/>
                <w:szCs w:val="24"/>
              </w:rPr>
              <w:t>(14.00)</w:t>
            </w:r>
          </w:p>
        </w:tc>
      </w:tr>
      <w:tr w:rsidR="0031372E" w:rsidRPr="00550097" w14:paraId="27215519" w14:textId="77777777" w:rsidTr="007C6BE8">
        <w:trPr>
          <w:jc w:val="center"/>
        </w:trPr>
        <w:tc>
          <w:tcPr>
            <w:tcW w:w="5200" w:type="dxa"/>
          </w:tcPr>
          <w:p w14:paraId="78C27C5E" w14:textId="77777777" w:rsidR="0031372E" w:rsidRPr="00550097" w:rsidRDefault="0031372E" w:rsidP="007C6BE8">
            <w:pPr>
              <w:keepNext/>
              <w:tabs>
                <w:tab w:val="left" w:pos="154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5. </w:t>
            </w:r>
            <w:r w:rsidRPr="00550097">
              <w:rPr>
                <w:rFonts w:ascii="Arial" w:hAnsi="Arial" w:cs="Arial"/>
                <w:szCs w:val="24"/>
              </w:rPr>
              <w:t>Office of Economic Opportunity and Creative Economy</w:t>
            </w:r>
          </w:p>
        </w:tc>
        <w:tc>
          <w:tcPr>
            <w:tcW w:w="2601" w:type="dxa"/>
            <w:vAlign w:val="center"/>
          </w:tcPr>
          <w:p w14:paraId="582A1E74" w14:textId="77777777" w:rsidR="0031372E" w:rsidRPr="00550097" w:rsidRDefault="0031372E" w:rsidP="007C6BE8">
            <w:pPr>
              <w:keepNext/>
              <w:tabs>
                <w:tab w:val="left" w:pos="1540"/>
              </w:tabs>
              <w:jc w:val="right"/>
              <w:rPr>
                <w:rFonts w:ascii="Arial" w:hAnsi="Arial" w:cs="Arial"/>
                <w:szCs w:val="24"/>
              </w:rPr>
            </w:pPr>
            <w:r w:rsidRPr="00550097">
              <w:rPr>
                <w:rFonts w:ascii="Arial" w:hAnsi="Arial" w:cs="Arial"/>
                <w:szCs w:val="24"/>
              </w:rPr>
              <w:t>($2,520,000)</w:t>
            </w:r>
          </w:p>
        </w:tc>
        <w:tc>
          <w:tcPr>
            <w:tcW w:w="2544" w:type="dxa"/>
            <w:vAlign w:val="center"/>
          </w:tcPr>
          <w:p w14:paraId="62DF2F2A" w14:textId="77777777" w:rsidR="0031372E" w:rsidRPr="00550097" w:rsidRDefault="0031372E" w:rsidP="007C6BE8">
            <w:pPr>
              <w:keepNext/>
              <w:tabs>
                <w:tab w:val="left" w:pos="1540"/>
              </w:tabs>
              <w:jc w:val="right"/>
              <w:rPr>
                <w:rFonts w:ascii="Arial" w:hAnsi="Arial" w:cs="Arial"/>
                <w:szCs w:val="24"/>
              </w:rPr>
            </w:pPr>
            <w:r w:rsidRPr="00550097">
              <w:rPr>
                <w:rFonts w:ascii="Arial" w:hAnsi="Arial" w:cs="Arial"/>
                <w:szCs w:val="24"/>
              </w:rPr>
              <w:t>(3.00)</w:t>
            </w:r>
          </w:p>
        </w:tc>
      </w:tr>
      <w:tr w:rsidR="0031372E" w:rsidRPr="00550097" w14:paraId="5CCABDE8" w14:textId="77777777" w:rsidTr="007C6BE8">
        <w:trPr>
          <w:jc w:val="center"/>
        </w:trPr>
        <w:tc>
          <w:tcPr>
            <w:tcW w:w="5200" w:type="dxa"/>
          </w:tcPr>
          <w:p w14:paraId="44CA56B4" w14:textId="77777777" w:rsidR="0031372E" w:rsidRPr="00550097" w:rsidRDefault="0031372E" w:rsidP="007C6BE8">
            <w:pPr>
              <w:tabs>
                <w:tab w:val="left" w:pos="154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6. </w:t>
            </w:r>
            <w:r w:rsidRPr="00550097">
              <w:rPr>
                <w:rFonts w:ascii="Arial" w:hAnsi="Arial" w:cs="Arial"/>
                <w:szCs w:val="24"/>
              </w:rPr>
              <w:t>Office of Labor Relations</w:t>
            </w:r>
          </w:p>
        </w:tc>
        <w:tc>
          <w:tcPr>
            <w:tcW w:w="2601" w:type="dxa"/>
            <w:vAlign w:val="center"/>
          </w:tcPr>
          <w:p w14:paraId="216D2131" w14:textId="77777777" w:rsidR="0031372E" w:rsidRPr="00550097" w:rsidRDefault="0031372E" w:rsidP="007C6BE8">
            <w:pPr>
              <w:tabs>
                <w:tab w:val="left" w:pos="1540"/>
              </w:tabs>
              <w:jc w:val="right"/>
              <w:rPr>
                <w:rFonts w:ascii="Arial" w:hAnsi="Arial" w:cs="Arial"/>
                <w:szCs w:val="24"/>
              </w:rPr>
            </w:pPr>
            <w:r w:rsidRPr="00550097">
              <w:rPr>
                <w:rFonts w:ascii="Arial" w:hAnsi="Arial" w:cs="Arial"/>
                <w:szCs w:val="24"/>
              </w:rPr>
              <w:t>($8,310,000)</w:t>
            </w:r>
          </w:p>
        </w:tc>
        <w:tc>
          <w:tcPr>
            <w:tcW w:w="2544" w:type="dxa"/>
            <w:vAlign w:val="center"/>
          </w:tcPr>
          <w:p w14:paraId="729F1A8E" w14:textId="77777777" w:rsidR="0031372E" w:rsidRPr="00550097" w:rsidRDefault="0031372E" w:rsidP="007C6BE8">
            <w:pPr>
              <w:tabs>
                <w:tab w:val="left" w:pos="1540"/>
              </w:tabs>
              <w:jc w:val="right"/>
              <w:rPr>
                <w:rFonts w:ascii="Arial" w:hAnsi="Arial" w:cs="Arial"/>
                <w:szCs w:val="24"/>
              </w:rPr>
            </w:pPr>
            <w:r w:rsidRPr="00550097">
              <w:rPr>
                <w:rFonts w:ascii="Arial" w:hAnsi="Arial" w:cs="Arial"/>
                <w:szCs w:val="24"/>
              </w:rPr>
              <w:t>(16.60)</w:t>
            </w:r>
          </w:p>
        </w:tc>
      </w:tr>
      <w:tr w:rsidR="0031372E" w:rsidRPr="00550097" w14:paraId="73FD284F" w14:textId="77777777" w:rsidTr="007C6BE8">
        <w:trPr>
          <w:jc w:val="center"/>
        </w:trPr>
        <w:tc>
          <w:tcPr>
            <w:tcW w:w="5200" w:type="dxa"/>
            <w:shd w:val="clear" w:color="auto" w:fill="EEECE1" w:themeFill="background2"/>
          </w:tcPr>
          <w:p w14:paraId="68E46517" w14:textId="77777777" w:rsidR="0031372E" w:rsidRPr="005E28D3" w:rsidRDefault="0031372E" w:rsidP="007C6BE8">
            <w:pPr>
              <w:tabs>
                <w:tab w:val="left" w:pos="1540"/>
              </w:tabs>
              <w:rPr>
                <w:rFonts w:ascii="Arial" w:hAnsi="Arial" w:cs="Arial"/>
                <w:i/>
                <w:iCs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t xml:space="preserve">7. </w:t>
            </w:r>
            <w:r w:rsidRPr="005E28D3">
              <w:rPr>
                <w:rFonts w:ascii="Arial" w:hAnsi="Arial" w:cs="Arial"/>
                <w:i/>
                <w:iCs/>
                <w:szCs w:val="24"/>
              </w:rPr>
              <w:t>Subtotal</w:t>
            </w:r>
          </w:p>
        </w:tc>
        <w:tc>
          <w:tcPr>
            <w:tcW w:w="2601" w:type="dxa"/>
            <w:shd w:val="clear" w:color="auto" w:fill="EEECE1" w:themeFill="background2"/>
            <w:vAlign w:val="center"/>
          </w:tcPr>
          <w:p w14:paraId="1D070E35" w14:textId="77777777" w:rsidR="0031372E" w:rsidRPr="005E28D3" w:rsidRDefault="0031372E" w:rsidP="007C6BE8">
            <w:pPr>
              <w:tabs>
                <w:tab w:val="left" w:pos="1540"/>
              </w:tabs>
              <w:jc w:val="right"/>
              <w:rPr>
                <w:rFonts w:ascii="Arial" w:hAnsi="Arial" w:cs="Arial"/>
                <w:i/>
                <w:iCs/>
                <w:szCs w:val="24"/>
              </w:rPr>
            </w:pPr>
            <w:r w:rsidRPr="005E28D3">
              <w:rPr>
                <w:rFonts w:ascii="Arial" w:hAnsi="Arial" w:cs="Arial"/>
                <w:i/>
                <w:iCs/>
                <w:szCs w:val="24"/>
              </w:rPr>
              <w:t>($75,444,000)</w:t>
            </w:r>
          </w:p>
        </w:tc>
        <w:tc>
          <w:tcPr>
            <w:tcW w:w="2544" w:type="dxa"/>
            <w:shd w:val="clear" w:color="auto" w:fill="EEECE1" w:themeFill="background2"/>
            <w:vAlign w:val="center"/>
          </w:tcPr>
          <w:p w14:paraId="32B8BB7B" w14:textId="77777777" w:rsidR="0031372E" w:rsidRPr="005E28D3" w:rsidRDefault="0031372E" w:rsidP="007C6BE8">
            <w:pPr>
              <w:tabs>
                <w:tab w:val="left" w:pos="1540"/>
              </w:tabs>
              <w:jc w:val="right"/>
              <w:rPr>
                <w:rFonts w:ascii="Arial" w:hAnsi="Arial" w:cs="Arial"/>
                <w:i/>
                <w:iCs/>
                <w:szCs w:val="24"/>
              </w:rPr>
            </w:pPr>
            <w:r w:rsidRPr="005E28D3">
              <w:rPr>
                <w:rFonts w:ascii="Arial" w:hAnsi="Arial" w:cs="Arial"/>
                <w:i/>
                <w:iCs/>
                <w:szCs w:val="24"/>
              </w:rPr>
              <w:t>(124.9)</w:t>
            </w:r>
          </w:p>
        </w:tc>
      </w:tr>
      <w:tr w:rsidR="0031372E" w14:paraId="23E12F3C" w14:textId="77777777" w:rsidTr="007C6BE8">
        <w:trPr>
          <w:jc w:val="center"/>
        </w:trPr>
        <w:tc>
          <w:tcPr>
            <w:tcW w:w="5200" w:type="dxa"/>
          </w:tcPr>
          <w:p w14:paraId="52005B9B" w14:textId="77777777" w:rsidR="0031372E" w:rsidRDefault="0031372E" w:rsidP="007C6BE8">
            <w:pPr>
              <w:tabs>
                <w:tab w:val="left" w:pos="1540"/>
              </w:tabs>
              <w:rPr>
                <w:rFonts w:ascii="Arial" w:hAnsi="Arial" w:cs="Arial"/>
                <w:szCs w:val="24"/>
              </w:rPr>
            </w:pPr>
          </w:p>
        </w:tc>
        <w:tc>
          <w:tcPr>
            <w:tcW w:w="2601" w:type="dxa"/>
            <w:vAlign w:val="center"/>
          </w:tcPr>
          <w:p w14:paraId="72C71B5A" w14:textId="77777777" w:rsidR="0031372E" w:rsidRDefault="0031372E" w:rsidP="007C6BE8">
            <w:pPr>
              <w:tabs>
                <w:tab w:val="left" w:pos="1540"/>
              </w:tabs>
              <w:jc w:val="right"/>
              <w:rPr>
                <w:rFonts w:ascii="Arial" w:hAnsi="Arial" w:cs="Arial"/>
                <w:szCs w:val="24"/>
              </w:rPr>
            </w:pPr>
          </w:p>
        </w:tc>
        <w:tc>
          <w:tcPr>
            <w:tcW w:w="2544" w:type="dxa"/>
            <w:vAlign w:val="center"/>
          </w:tcPr>
          <w:p w14:paraId="5B7147ED" w14:textId="77777777" w:rsidR="0031372E" w:rsidRDefault="0031372E" w:rsidP="007C6BE8">
            <w:pPr>
              <w:tabs>
                <w:tab w:val="left" w:pos="1540"/>
              </w:tabs>
              <w:jc w:val="right"/>
              <w:rPr>
                <w:rFonts w:ascii="Arial" w:hAnsi="Arial" w:cs="Arial"/>
                <w:szCs w:val="24"/>
              </w:rPr>
            </w:pPr>
          </w:p>
        </w:tc>
      </w:tr>
      <w:tr w:rsidR="0031372E" w:rsidRPr="00A478B8" w14:paraId="4565F5A2" w14:textId="77777777" w:rsidTr="007C6BE8">
        <w:trPr>
          <w:jc w:val="center"/>
        </w:trPr>
        <w:tc>
          <w:tcPr>
            <w:tcW w:w="5200" w:type="dxa"/>
          </w:tcPr>
          <w:p w14:paraId="10DDC600" w14:textId="77777777" w:rsidR="0031372E" w:rsidRDefault="0031372E" w:rsidP="007C6BE8">
            <w:pPr>
              <w:tabs>
                <w:tab w:val="left" w:pos="154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8. DLS Director's Office (transferred from Exec Office)</w:t>
            </w:r>
          </w:p>
        </w:tc>
        <w:tc>
          <w:tcPr>
            <w:tcW w:w="2601" w:type="dxa"/>
            <w:vAlign w:val="center"/>
          </w:tcPr>
          <w:p w14:paraId="2701A021" w14:textId="77777777" w:rsidR="0031372E" w:rsidRPr="00A478B8" w:rsidRDefault="0031372E" w:rsidP="007C6BE8">
            <w:pPr>
              <w:tabs>
                <w:tab w:val="left" w:pos="1540"/>
              </w:tabs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$1,420,000</w:t>
            </w:r>
          </w:p>
        </w:tc>
        <w:tc>
          <w:tcPr>
            <w:tcW w:w="2544" w:type="dxa"/>
            <w:vAlign w:val="center"/>
          </w:tcPr>
          <w:p w14:paraId="0468D953" w14:textId="77777777" w:rsidR="0031372E" w:rsidRPr="00A478B8" w:rsidRDefault="0031372E" w:rsidP="007C6BE8">
            <w:pPr>
              <w:tabs>
                <w:tab w:val="left" w:pos="1540"/>
              </w:tabs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2.0</w:t>
            </w:r>
          </w:p>
        </w:tc>
      </w:tr>
      <w:tr w:rsidR="0031372E" w:rsidRPr="00A478B8" w14:paraId="431E4A40" w14:textId="77777777" w:rsidTr="007C6BE8">
        <w:trPr>
          <w:jc w:val="center"/>
        </w:trPr>
        <w:tc>
          <w:tcPr>
            <w:tcW w:w="5200" w:type="dxa"/>
          </w:tcPr>
          <w:p w14:paraId="738D0F55" w14:textId="77777777" w:rsidR="0031372E" w:rsidRPr="00A478B8" w:rsidRDefault="0031372E" w:rsidP="007C6BE8">
            <w:pPr>
              <w:tabs>
                <w:tab w:val="left" w:pos="154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9. Transfer from Executive (transferred from Exec Office)</w:t>
            </w:r>
          </w:p>
        </w:tc>
        <w:tc>
          <w:tcPr>
            <w:tcW w:w="2601" w:type="dxa"/>
            <w:vAlign w:val="center"/>
          </w:tcPr>
          <w:p w14:paraId="059214A9" w14:textId="77777777" w:rsidR="0031372E" w:rsidRPr="00A478B8" w:rsidRDefault="0031372E" w:rsidP="007C6BE8">
            <w:pPr>
              <w:tabs>
                <w:tab w:val="left" w:pos="1540"/>
              </w:tabs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$4,679,000</w:t>
            </w:r>
          </w:p>
        </w:tc>
        <w:tc>
          <w:tcPr>
            <w:tcW w:w="2544" w:type="dxa"/>
            <w:vAlign w:val="center"/>
          </w:tcPr>
          <w:p w14:paraId="502F56B5" w14:textId="77777777" w:rsidR="0031372E" w:rsidRPr="00A478B8" w:rsidRDefault="0031372E" w:rsidP="007C6BE8">
            <w:pPr>
              <w:tabs>
                <w:tab w:val="left" w:pos="1540"/>
              </w:tabs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4.0</w:t>
            </w:r>
          </w:p>
        </w:tc>
      </w:tr>
      <w:tr w:rsidR="0031372E" w:rsidRPr="00A478B8" w14:paraId="05D5146B" w14:textId="77777777" w:rsidTr="007C6BE8">
        <w:trPr>
          <w:jc w:val="center"/>
        </w:trPr>
        <w:tc>
          <w:tcPr>
            <w:tcW w:w="5200" w:type="dxa"/>
            <w:shd w:val="clear" w:color="auto" w:fill="EEECE1" w:themeFill="background2"/>
          </w:tcPr>
          <w:p w14:paraId="7C1353AF" w14:textId="77777777" w:rsidR="0031372E" w:rsidRPr="0012451E" w:rsidRDefault="0031372E" w:rsidP="007C6BE8">
            <w:pPr>
              <w:tabs>
                <w:tab w:val="left" w:pos="1540"/>
              </w:tabs>
              <w:rPr>
                <w:rFonts w:ascii="Arial" w:hAnsi="Arial" w:cs="Arial"/>
                <w:i/>
                <w:iCs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t>10. Subtotal</w:t>
            </w:r>
          </w:p>
        </w:tc>
        <w:tc>
          <w:tcPr>
            <w:tcW w:w="2601" w:type="dxa"/>
            <w:shd w:val="clear" w:color="auto" w:fill="EEECE1" w:themeFill="background2"/>
            <w:vAlign w:val="center"/>
          </w:tcPr>
          <w:p w14:paraId="0C7E69FF" w14:textId="77777777" w:rsidR="0031372E" w:rsidRPr="0012451E" w:rsidRDefault="0031372E" w:rsidP="007C6BE8">
            <w:pPr>
              <w:tabs>
                <w:tab w:val="left" w:pos="1540"/>
              </w:tabs>
              <w:jc w:val="right"/>
              <w:rPr>
                <w:rFonts w:ascii="Arial" w:hAnsi="Arial" w:cs="Arial"/>
                <w:i/>
                <w:iCs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t>$6,099,000</w:t>
            </w:r>
          </w:p>
        </w:tc>
        <w:tc>
          <w:tcPr>
            <w:tcW w:w="2544" w:type="dxa"/>
            <w:shd w:val="clear" w:color="auto" w:fill="EEECE1" w:themeFill="background2"/>
            <w:vAlign w:val="center"/>
          </w:tcPr>
          <w:p w14:paraId="68B51435" w14:textId="77777777" w:rsidR="0031372E" w:rsidRPr="0012451E" w:rsidRDefault="0031372E" w:rsidP="007C6BE8">
            <w:pPr>
              <w:tabs>
                <w:tab w:val="left" w:pos="1540"/>
              </w:tabs>
              <w:jc w:val="right"/>
              <w:rPr>
                <w:rFonts w:ascii="Arial" w:hAnsi="Arial" w:cs="Arial"/>
                <w:i/>
                <w:iCs/>
                <w:szCs w:val="24"/>
              </w:rPr>
            </w:pPr>
            <w:r>
              <w:rPr>
                <w:rFonts w:ascii="Arial" w:hAnsi="Arial" w:cs="Arial"/>
                <w:i/>
                <w:iCs/>
                <w:szCs w:val="24"/>
              </w:rPr>
              <w:t>6.0</w:t>
            </w:r>
          </w:p>
        </w:tc>
      </w:tr>
      <w:tr w:rsidR="0031372E" w:rsidRPr="00A478B8" w14:paraId="21F4047E" w14:textId="77777777" w:rsidTr="007C6BE8">
        <w:trPr>
          <w:jc w:val="center"/>
        </w:trPr>
        <w:tc>
          <w:tcPr>
            <w:tcW w:w="5200" w:type="dxa"/>
          </w:tcPr>
          <w:p w14:paraId="5A7CF435" w14:textId="77777777" w:rsidR="0031372E" w:rsidRDefault="0031372E" w:rsidP="007C6BE8">
            <w:pPr>
              <w:tabs>
                <w:tab w:val="left" w:pos="1540"/>
              </w:tabs>
              <w:jc w:val="right"/>
              <w:rPr>
                <w:rFonts w:ascii="Arial" w:hAnsi="Arial" w:cs="Arial"/>
                <w:szCs w:val="24"/>
              </w:rPr>
            </w:pPr>
          </w:p>
        </w:tc>
        <w:tc>
          <w:tcPr>
            <w:tcW w:w="2601" w:type="dxa"/>
            <w:vAlign w:val="center"/>
          </w:tcPr>
          <w:p w14:paraId="06B17CF5" w14:textId="77777777" w:rsidR="0031372E" w:rsidRDefault="0031372E" w:rsidP="007C6BE8">
            <w:pPr>
              <w:tabs>
                <w:tab w:val="left" w:pos="1540"/>
              </w:tabs>
              <w:jc w:val="right"/>
              <w:rPr>
                <w:rFonts w:ascii="Arial" w:hAnsi="Arial" w:cs="Arial"/>
                <w:szCs w:val="24"/>
              </w:rPr>
            </w:pPr>
          </w:p>
        </w:tc>
        <w:tc>
          <w:tcPr>
            <w:tcW w:w="2544" w:type="dxa"/>
            <w:vAlign w:val="center"/>
          </w:tcPr>
          <w:p w14:paraId="62138577" w14:textId="77777777" w:rsidR="0031372E" w:rsidRPr="00A478B8" w:rsidRDefault="0031372E" w:rsidP="007C6BE8">
            <w:pPr>
              <w:tabs>
                <w:tab w:val="left" w:pos="1540"/>
              </w:tabs>
              <w:jc w:val="right"/>
              <w:rPr>
                <w:rFonts w:ascii="Arial" w:hAnsi="Arial" w:cs="Arial"/>
                <w:szCs w:val="24"/>
              </w:rPr>
            </w:pPr>
          </w:p>
        </w:tc>
      </w:tr>
      <w:tr w:rsidR="0031372E" w:rsidRPr="00A478B8" w14:paraId="46E13E3D" w14:textId="77777777" w:rsidTr="007C6BE8">
        <w:trPr>
          <w:jc w:val="center"/>
        </w:trPr>
        <w:tc>
          <w:tcPr>
            <w:tcW w:w="5200" w:type="dxa"/>
          </w:tcPr>
          <w:p w14:paraId="295D1C95" w14:textId="77777777" w:rsidR="0031372E" w:rsidRDefault="0031372E" w:rsidP="007C6BE8">
            <w:pPr>
              <w:tabs>
                <w:tab w:val="left" w:pos="1540"/>
              </w:tabs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 xml:space="preserve">11. </w:t>
            </w:r>
            <w:r w:rsidRPr="00550097">
              <w:rPr>
                <w:rFonts w:ascii="Arial" w:hAnsi="Arial" w:cs="Arial"/>
                <w:b/>
                <w:bCs/>
                <w:szCs w:val="24"/>
              </w:rPr>
              <w:t>Office of the Executive</w:t>
            </w:r>
            <w:r>
              <w:rPr>
                <w:rFonts w:ascii="Arial" w:hAnsi="Arial" w:cs="Arial"/>
                <w:b/>
                <w:bCs/>
                <w:szCs w:val="24"/>
              </w:rPr>
              <w:t xml:space="preserve"> Net Increase</w:t>
            </w:r>
          </w:p>
        </w:tc>
        <w:tc>
          <w:tcPr>
            <w:tcW w:w="2601" w:type="dxa"/>
            <w:vAlign w:val="center"/>
          </w:tcPr>
          <w:p w14:paraId="741E4C8E" w14:textId="77777777" w:rsidR="0031372E" w:rsidRDefault="0031372E" w:rsidP="007C6BE8">
            <w:pPr>
              <w:tabs>
                <w:tab w:val="left" w:pos="1540"/>
              </w:tabs>
              <w:jc w:val="right"/>
              <w:rPr>
                <w:rFonts w:ascii="Arial" w:hAnsi="Arial" w:cs="Arial"/>
                <w:szCs w:val="24"/>
              </w:rPr>
            </w:pPr>
            <w:r w:rsidRPr="00550097">
              <w:rPr>
                <w:rFonts w:ascii="Arial" w:hAnsi="Arial" w:cs="Arial"/>
                <w:b/>
                <w:bCs/>
                <w:szCs w:val="24"/>
              </w:rPr>
              <w:t>$69,340,000</w:t>
            </w:r>
          </w:p>
        </w:tc>
        <w:tc>
          <w:tcPr>
            <w:tcW w:w="2544" w:type="dxa"/>
            <w:vAlign w:val="center"/>
          </w:tcPr>
          <w:p w14:paraId="496BC7EA" w14:textId="77777777" w:rsidR="0031372E" w:rsidRPr="00A478B8" w:rsidRDefault="0031372E" w:rsidP="007C6BE8">
            <w:pPr>
              <w:tabs>
                <w:tab w:val="left" w:pos="1540"/>
              </w:tabs>
              <w:jc w:val="right"/>
              <w:rPr>
                <w:rFonts w:ascii="Arial" w:hAnsi="Arial" w:cs="Arial"/>
                <w:szCs w:val="24"/>
              </w:rPr>
            </w:pPr>
            <w:r w:rsidRPr="00550097">
              <w:rPr>
                <w:rFonts w:ascii="Arial" w:hAnsi="Arial" w:cs="Arial"/>
                <w:b/>
                <w:bCs/>
                <w:szCs w:val="24"/>
              </w:rPr>
              <w:t>118.9</w:t>
            </w:r>
          </w:p>
        </w:tc>
      </w:tr>
    </w:tbl>
    <w:p w14:paraId="3E871657" w14:textId="77777777" w:rsidR="00973398" w:rsidRDefault="00973398" w:rsidP="005B478C">
      <w:pPr>
        <w:pStyle w:val="BodyText"/>
        <w:jc w:val="both"/>
        <w:rPr>
          <w:rFonts w:ascii="Arial" w:hAnsi="Arial" w:cs="Arial"/>
          <w:b/>
          <w:i w:val="0"/>
          <w:szCs w:val="24"/>
          <w:u w:val="single"/>
        </w:rPr>
      </w:pPr>
    </w:p>
    <w:p w14:paraId="2A67B157" w14:textId="68780D64" w:rsidR="0012263C" w:rsidRDefault="00EC0969" w:rsidP="00446D98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Analysis is ongoing regarding the full impact of the proposed </w:t>
      </w:r>
      <w:proofErr w:type="gramStart"/>
      <w:r>
        <w:rPr>
          <w:rFonts w:ascii="Arial" w:hAnsi="Arial" w:cs="Arial"/>
        </w:rPr>
        <w:t>restructure</w:t>
      </w:r>
      <w:proofErr w:type="gramEnd"/>
      <w:r>
        <w:rPr>
          <w:rFonts w:ascii="Arial" w:hAnsi="Arial" w:cs="Arial"/>
        </w:rPr>
        <w:t xml:space="preserve">. </w:t>
      </w:r>
      <w:r w:rsidR="00446D98">
        <w:rPr>
          <w:rFonts w:ascii="Arial" w:hAnsi="Arial" w:cs="Arial"/>
        </w:rPr>
        <w:t xml:space="preserve">The next staff report will include information about </w:t>
      </w:r>
      <w:r w:rsidR="00446D98" w:rsidRPr="00A9303E">
        <w:rPr>
          <w:rFonts w:ascii="Arial" w:hAnsi="Arial" w:cs="Arial"/>
        </w:rPr>
        <w:t>how the FTEs will be deployed within the Executive's Office</w:t>
      </w:r>
      <w:r w:rsidR="00446D98" w:rsidRPr="00A9303E">
        <w:rPr>
          <w:rFonts w:ascii="Arial" w:hAnsi="Arial" w:cs="Arial"/>
          <w:bCs/>
        </w:rPr>
        <w:t>.</w:t>
      </w:r>
    </w:p>
    <w:p w14:paraId="0DCFCE12" w14:textId="77777777" w:rsidR="00446D98" w:rsidRDefault="00446D98" w:rsidP="00446D98">
      <w:pPr>
        <w:jc w:val="both"/>
        <w:rPr>
          <w:rFonts w:ascii="Arial" w:hAnsi="Arial" w:cs="Arial"/>
          <w:b/>
          <w:i/>
          <w:szCs w:val="24"/>
          <w:u w:val="single"/>
        </w:rPr>
      </w:pPr>
    </w:p>
    <w:p w14:paraId="798713EA" w14:textId="77777777" w:rsidR="00015FA8" w:rsidRDefault="00015FA8" w:rsidP="00973398">
      <w:pPr>
        <w:jc w:val="both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TIMING</w:t>
      </w:r>
    </w:p>
    <w:p w14:paraId="6F56DF17" w14:textId="77777777" w:rsidR="00015FA8" w:rsidRDefault="00015FA8" w:rsidP="00973398">
      <w:pPr>
        <w:jc w:val="both"/>
        <w:rPr>
          <w:rFonts w:ascii="Arial" w:hAnsi="Arial" w:cs="Arial"/>
          <w:bCs/>
          <w:szCs w:val="24"/>
        </w:rPr>
      </w:pPr>
    </w:p>
    <w:p w14:paraId="662E8C0E" w14:textId="56F45462" w:rsidR="00015FA8" w:rsidRDefault="006C34C7" w:rsidP="00973398">
      <w:pPr>
        <w:jc w:val="both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The Proposed Ordinance touches on land use regulations and as such </w:t>
      </w:r>
      <w:r w:rsidR="006C26E9">
        <w:rPr>
          <w:rFonts w:ascii="Arial" w:hAnsi="Arial" w:cs="Arial"/>
          <w:bCs/>
          <w:szCs w:val="24"/>
        </w:rPr>
        <w:t>must</w:t>
      </w:r>
      <w:r>
        <w:rPr>
          <w:rFonts w:ascii="Arial" w:hAnsi="Arial" w:cs="Arial"/>
          <w:bCs/>
          <w:szCs w:val="24"/>
        </w:rPr>
        <w:t xml:space="preserve"> fulfi</w:t>
      </w:r>
      <w:r w:rsidR="006C26E9">
        <w:rPr>
          <w:rFonts w:ascii="Arial" w:hAnsi="Arial" w:cs="Arial"/>
          <w:bCs/>
          <w:szCs w:val="24"/>
        </w:rPr>
        <w:t>l</w:t>
      </w:r>
      <w:r>
        <w:rPr>
          <w:rFonts w:ascii="Arial" w:hAnsi="Arial" w:cs="Arial"/>
          <w:bCs/>
          <w:szCs w:val="24"/>
        </w:rPr>
        <w:t xml:space="preserve">l two noticing requirements. </w:t>
      </w:r>
      <w:r w:rsidR="00FE3159">
        <w:rPr>
          <w:rFonts w:ascii="Arial" w:hAnsi="Arial" w:cs="Arial"/>
          <w:bCs/>
          <w:szCs w:val="24"/>
        </w:rPr>
        <w:t>The</w:t>
      </w:r>
      <w:r>
        <w:rPr>
          <w:rFonts w:ascii="Arial" w:hAnsi="Arial" w:cs="Arial"/>
          <w:bCs/>
          <w:szCs w:val="24"/>
        </w:rPr>
        <w:t xml:space="preserve"> Executive's Office </w:t>
      </w:r>
      <w:r w:rsidR="001355D5">
        <w:rPr>
          <w:rFonts w:ascii="Arial" w:hAnsi="Arial" w:cs="Arial"/>
          <w:bCs/>
          <w:szCs w:val="24"/>
        </w:rPr>
        <w:t xml:space="preserve">submitted their 60-day notice to the </w:t>
      </w:r>
      <w:r>
        <w:rPr>
          <w:rFonts w:ascii="Arial" w:hAnsi="Arial" w:cs="Arial"/>
          <w:bCs/>
          <w:szCs w:val="24"/>
        </w:rPr>
        <w:t xml:space="preserve">Department of Commerce </w:t>
      </w:r>
      <w:r w:rsidR="001355D5">
        <w:rPr>
          <w:rFonts w:ascii="Arial" w:hAnsi="Arial" w:cs="Arial"/>
          <w:bCs/>
          <w:szCs w:val="24"/>
        </w:rPr>
        <w:t>on April 2, 2026</w:t>
      </w:r>
      <w:r w:rsidR="00EA16CC">
        <w:rPr>
          <w:rFonts w:ascii="Arial" w:hAnsi="Arial" w:cs="Arial"/>
          <w:bCs/>
          <w:szCs w:val="24"/>
        </w:rPr>
        <w:t>,</w:t>
      </w:r>
      <w:r w:rsidR="001355D5">
        <w:rPr>
          <w:rFonts w:ascii="Arial" w:hAnsi="Arial" w:cs="Arial"/>
          <w:bCs/>
          <w:szCs w:val="24"/>
        </w:rPr>
        <w:t xml:space="preserve"> and received confirmation </w:t>
      </w:r>
      <w:r w:rsidR="00B152BE">
        <w:rPr>
          <w:rFonts w:ascii="Arial" w:hAnsi="Arial" w:cs="Arial"/>
          <w:bCs/>
          <w:szCs w:val="24"/>
        </w:rPr>
        <w:t xml:space="preserve">that </w:t>
      </w:r>
      <w:r w:rsidR="00C823C9">
        <w:rPr>
          <w:rFonts w:ascii="Arial" w:hAnsi="Arial" w:cs="Arial"/>
          <w:bCs/>
          <w:szCs w:val="24"/>
        </w:rPr>
        <w:t xml:space="preserve">this submittal </w:t>
      </w:r>
      <w:proofErr w:type="gramStart"/>
      <w:r w:rsidR="00C823C9">
        <w:rPr>
          <w:rFonts w:ascii="Arial" w:hAnsi="Arial" w:cs="Arial"/>
          <w:bCs/>
          <w:szCs w:val="24"/>
        </w:rPr>
        <w:t>met</w:t>
      </w:r>
      <w:proofErr w:type="gramEnd"/>
      <w:r w:rsidR="00C823C9">
        <w:rPr>
          <w:rFonts w:ascii="Arial" w:hAnsi="Arial" w:cs="Arial"/>
          <w:bCs/>
          <w:szCs w:val="24"/>
        </w:rPr>
        <w:t xml:space="preserve"> the Growth Management notice to state agency requirements in RCW 36.70A.106</w:t>
      </w:r>
      <w:r w:rsidR="00AD0602">
        <w:rPr>
          <w:rFonts w:ascii="Arial" w:hAnsi="Arial" w:cs="Arial"/>
          <w:bCs/>
          <w:szCs w:val="24"/>
        </w:rPr>
        <w:t xml:space="preserve">. </w:t>
      </w:r>
      <w:r w:rsidR="00AD0602">
        <w:rPr>
          <w:rFonts w:ascii="Arial" w:hAnsi="Arial" w:cs="Arial"/>
          <w:bCs/>
          <w:szCs w:val="24"/>
        </w:rPr>
        <w:lastRenderedPageBreak/>
        <w:t>A</w:t>
      </w:r>
      <w:r w:rsidR="00C823C9">
        <w:rPr>
          <w:rFonts w:ascii="Arial" w:hAnsi="Arial" w:cs="Arial"/>
          <w:bCs/>
          <w:szCs w:val="24"/>
        </w:rPr>
        <w:t>dditionally, a</w:t>
      </w:r>
      <w:r w:rsidR="00AD0602">
        <w:rPr>
          <w:rFonts w:ascii="Arial" w:hAnsi="Arial" w:cs="Arial"/>
          <w:bCs/>
          <w:szCs w:val="24"/>
        </w:rPr>
        <w:t xml:space="preserve"> 30-day notice is required to be published in the Seattle Times prior to Council action. This means that </w:t>
      </w:r>
      <w:r w:rsidR="00EF4AA5">
        <w:rPr>
          <w:rFonts w:ascii="Arial" w:hAnsi="Arial" w:cs="Arial"/>
          <w:bCs/>
          <w:szCs w:val="24"/>
        </w:rPr>
        <w:t>upon</w:t>
      </w:r>
      <w:r w:rsidR="00AD0602">
        <w:rPr>
          <w:rFonts w:ascii="Arial" w:hAnsi="Arial" w:cs="Arial"/>
          <w:bCs/>
          <w:szCs w:val="24"/>
        </w:rPr>
        <w:t xml:space="preserve"> the legislation </w:t>
      </w:r>
      <w:r w:rsidR="00EF4AA5">
        <w:rPr>
          <w:rFonts w:ascii="Arial" w:hAnsi="Arial" w:cs="Arial"/>
          <w:bCs/>
          <w:szCs w:val="24"/>
        </w:rPr>
        <w:t>being</w:t>
      </w:r>
      <w:r w:rsidR="00AD0602">
        <w:rPr>
          <w:rFonts w:ascii="Arial" w:hAnsi="Arial" w:cs="Arial"/>
          <w:bCs/>
          <w:szCs w:val="24"/>
        </w:rPr>
        <w:t xml:space="preserve"> voted out of the Committee of the Whole</w:t>
      </w:r>
      <w:r w:rsidR="00BD599A">
        <w:rPr>
          <w:rFonts w:ascii="Arial" w:hAnsi="Arial" w:cs="Arial"/>
          <w:bCs/>
          <w:szCs w:val="24"/>
        </w:rPr>
        <w:t xml:space="preserve">, </w:t>
      </w:r>
      <w:r w:rsidR="00AD0602">
        <w:rPr>
          <w:rFonts w:ascii="Arial" w:hAnsi="Arial" w:cs="Arial"/>
          <w:bCs/>
          <w:szCs w:val="24"/>
        </w:rPr>
        <w:t>a 30-day notice must be published prior to final action by Council</w:t>
      </w:r>
      <w:r w:rsidR="00EF4AA5">
        <w:rPr>
          <w:rFonts w:ascii="Arial" w:hAnsi="Arial" w:cs="Arial"/>
          <w:bCs/>
          <w:szCs w:val="24"/>
        </w:rPr>
        <w:t>.</w:t>
      </w:r>
      <w:r w:rsidR="00BD599A">
        <w:rPr>
          <w:rFonts w:ascii="Arial" w:hAnsi="Arial" w:cs="Arial"/>
          <w:bCs/>
          <w:szCs w:val="24"/>
        </w:rPr>
        <w:t xml:space="preserve"> </w:t>
      </w:r>
    </w:p>
    <w:p w14:paraId="4B0E9840" w14:textId="77777777" w:rsidR="00015FA8" w:rsidRDefault="00015FA8" w:rsidP="00973398">
      <w:pPr>
        <w:jc w:val="both"/>
        <w:rPr>
          <w:rFonts w:ascii="Arial" w:hAnsi="Arial" w:cs="Arial"/>
          <w:bCs/>
          <w:szCs w:val="24"/>
        </w:rPr>
      </w:pPr>
    </w:p>
    <w:p w14:paraId="67494C59" w14:textId="4E13F97C" w:rsidR="00015FA8" w:rsidRDefault="00015FA8" w:rsidP="00973398">
      <w:pPr>
        <w:jc w:val="both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AMENDMENT</w:t>
      </w:r>
    </w:p>
    <w:p w14:paraId="42588F96" w14:textId="77777777" w:rsidR="00015FA8" w:rsidRDefault="00015FA8" w:rsidP="00973398">
      <w:pPr>
        <w:jc w:val="both"/>
        <w:rPr>
          <w:rFonts w:ascii="Arial" w:hAnsi="Arial" w:cs="Arial"/>
          <w:b/>
          <w:szCs w:val="24"/>
        </w:rPr>
      </w:pPr>
    </w:p>
    <w:p w14:paraId="30C4C68C" w14:textId="249770AF" w:rsidR="00015FA8" w:rsidRPr="00015FA8" w:rsidRDefault="007C22FC" w:rsidP="00973398">
      <w:pPr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Cs/>
          <w:szCs w:val="24"/>
        </w:rPr>
        <w:t>A</w:t>
      </w:r>
      <w:r w:rsidR="00015FA8" w:rsidRPr="00015FA8">
        <w:rPr>
          <w:rFonts w:ascii="Arial" w:hAnsi="Arial" w:cs="Arial"/>
          <w:bCs/>
          <w:szCs w:val="24"/>
        </w:rPr>
        <w:t xml:space="preserve"> technical </w:t>
      </w:r>
      <w:r>
        <w:rPr>
          <w:rFonts w:ascii="Arial" w:hAnsi="Arial" w:cs="Arial"/>
          <w:bCs/>
          <w:szCs w:val="24"/>
        </w:rPr>
        <w:t xml:space="preserve">striking </w:t>
      </w:r>
      <w:r w:rsidR="00015FA8" w:rsidRPr="00015FA8">
        <w:rPr>
          <w:rFonts w:ascii="Arial" w:hAnsi="Arial" w:cs="Arial"/>
          <w:bCs/>
          <w:szCs w:val="24"/>
        </w:rPr>
        <w:t xml:space="preserve">amendment </w:t>
      </w:r>
      <w:r w:rsidR="00320C86">
        <w:rPr>
          <w:rFonts w:ascii="Arial" w:hAnsi="Arial" w:cs="Arial"/>
          <w:bCs/>
          <w:szCs w:val="24"/>
        </w:rPr>
        <w:t xml:space="preserve">is under development </w:t>
      </w:r>
      <w:r w:rsidR="00015FA8" w:rsidRPr="00015FA8">
        <w:rPr>
          <w:rFonts w:ascii="Arial" w:hAnsi="Arial" w:cs="Arial"/>
          <w:bCs/>
          <w:szCs w:val="24"/>
        </w:rPr>
        <w:t>to incorporate changes</w:t>
      </w:r>
      <w:r w:rsidR="00353782">
        <w:rPr>
          <w:rFonts w:ascii="Arial" w:hAnsi="Arial" w:cs="Arial"/>
          <w:bCs/>
          <w:szCs w:val="24"/>
        </w:rPr>
        <w:t xml:space="preserve"> to King County Code</w:t>
      </w:r>
      <w:r w:rsidR="00015FA8" w:rsidRPr="00015FA8">
        <w:rPr>
          <w:rFonts w:ascii="Arial" w:hAnsi="Arial" w:cs="Arial"/>
          <w:bCs/>
          <w:szCs w:val="24"/>
        </w:rPr>
        <w:t xml:space="preserve"> </w:t>
      </w:r>
      <w:r w:rsidR="00417F36">
        <w:rPr>
          <w:rFonts w:ascii="Arial" w:hAnsi="Arial" w:cs="Arial"/>
          <w:bCs/>
          <w:szCs w:val="24"/>
        </w:rPr>
        <w:t xml:space="preserve">resulting from </w:t>
      </w:r>
      <w:r w:rsidR="00C31E33">
        <w:rPr>
          <w:rFonts w:ascii="Arial" w:hAnsi="Arial" w:cs="Arial"/>
          <w:bCs/>
          <w:szCs w:val="24"/>
        </w:rPr>
        <w:t xml:space="preserve">recently adopted ordinances including </w:t>
      </w:r>
      <w:r w:rsidR="00417F36">
        <w:rPr>
          <w:rFonts w:ascii="Arial" w:hAnsi="Arial" w:cs="Arial"/>
          <w:bCs/>
          <w:szCs w:val="24"/>
        </w:rPr>
        <w:t>Ordinance</w:t>
      </w:r>
      <w:r w:rsidR="00353782">
        <w:rPr>
          <w:rFonts w:ascii="Arial" w:hAnsi="Arial" w:cs="Arial"/>
          <w:bCs/>
          <w:szCs w:val="24"/>
        </w:rPr>
        <w:t>s</w:t>
      </w:r>
      <w:r w:rsidR="00417F36">
        <w:rPr>
          <w:rFonts w:ascii="Arial" w:hAnsi="Arial" w:cs="Arial"/>
          <w:bCs/>
          <w:szCs w:val="24"/>
        </w:rPr>
        <w:t xml:space="preserve"> 20047</w:t>
      </w:r>
      <w:r w:rsidR="00C31E33">
        <w:rPr>
          <w:rFonts w:ascii="Arial" w:hAnsi="Arial" w:cs="Arial"/>
          <w:bCs/>
          <w:szCs w:val="24"/>
        </w:rPr>
        <w:t>,</w:t>
      </w:r>
      <w:r w:rsidR="00353782">
        <w:rPr>
          <w:rFonts w:ascii="Arial" w:hAnsi="Arial" w:cs="Arial"/>
          <w:bCs/>
          <w:szCs w:val="24"/>
        </w:rPr>
        <w:t xml:space="preserve"> 2004</w:t>
      </w:r>
      <w:r w:rsidR="000E6026">
        <w:rPr>
          <w:rFonts w:ascii="Arial" w:hAnsi="Arial" w:cs="Arial"/>
          <w:bCs/>
          <w:szCs w:val="24"/>
        </w:rPr>
        <w:t>8</w:t>
      </w:r>
      <w:r w:rsidR="00C31E33">
        <w:rPr>
          <w:rFonts w:ascii="Arial" w:hAnsi="Arial" w:cs="Arial"/>
          <w:bCs/>
          <w:szCs w:val="24"/>
        </w:rPr>
        <w:t>, and 20051</w:t>
      </w:r>
      <w:r w:rsidR="00417F36">
        <w:rPr>
          <w:rFonts w:ascii="Arial" w:hAnsi="Arial" w:cs="Arial"/>
          <w:bCs/>
          <w:szCs w:val="24"/>
        </w:rPr>
        <w:t xml:space="preserve"> which </w:t>
      </w:r>
      <w:r w:rsidR="00375A3F">
        <w:rPr>
          <w:rFonts w:ascii="Arial" w:hAnsi="Arial" w:cs="Arial"/>
          <w:bCs/>
          <w:szCs w:val="24"/>
        </w:rPr>
        <w:t>are not reflected in the transmitted legislation</w:t>
      </w:r>
      <w:r w:rsidR="00417F36">
        <w:rPr>
          <w:rFonts w:ascii="Arial" w:hAnsi="Arial" w:cs="Arial"/>
          <w:bCs/>
          <w:szCs w:val="24"/>
        </w:rPr>
        <w:t xml:space="preserve">. Additionally, the technical striker would </w:t>
      </w:r>
      <w:r w:rsidR="00FA5A9B">
        <w:rPr>
          <w:rFonts w:ascii="Arial" w:hAnsi="Arial" w:cs="Arial"/>
          <w:bCs/>
          <w:szCs w:val="24"/>
        </w:rPr>
        <w:t xml:space="preserve">update </w:t>
      </w:r>
      <w:r w:rsidR="00CD53AD">
        <w:rPr>
          <w:rFonts w:ascii="Arial" w:hAnsi="Arial" w:cs="Arial"/>
          <w:bCs/>
          <w:szCs w:val="24"/>
        </w:rPr>
        <w:t>outdated phrasing and</w:t>
      </w:r>
      <w:r w:rsidR="00DE44CA">
        <w:rPr>
          <w:rFonts w:ascii="Arial" w:hAnsi="Arial" w:cs="Arial"/>
          <w:bCs/>
          <w:szCs w:val="24"/>
        </w:rPr>
        <w:t xml:space="preserve"> make</w:t>
      </w:r>
      <w:r w:rsidR="00CD53AD">
        <w:rPr>
          <w:rFonts w:ascii="Arial" w:hAnsi="Arial" w:cs="Arial"/>
          <w:bCs/>
          <w:szCs w:val="24"/>
        </w:rPr>
        <w:t xml:space="preserve"> </w:t>
      </w:r>
      <w:r w:rsidR="00FA5A9B">
        <w:rPr>
          <w:rFonts w:ascii="Arial" w:hAnsi="Arial" w:cs="Arial"/>
          <w:bCs/>
          <w:szCs w:val="24"/>
        </w:rPr>
        <w:t xml:space="preserve">corrections to the </w:t>
      </w:r>
      <w:r w:rsidR="00446DDA">
        <w:rPr>
          <w:rFonts w:ascii="Arial" w:hAnsi="Arial" w:cs="Arial"/>
          <w:bCs/>
          <w:szCs w:val="24"/>
        </w:rPr>
        <w:t xml:space="preserve">legislative </w:t>
      </w:r>
      <w:r w:rsidR="00FA5A9B">
        <w:rPr>
          <w:rFonts w:ascii="Arial" w:hAnsi="Arial" w:cs="Arial"/>
          <w:bCs/>
          <w:szCs w:val="24"/>
        </w:rPr>
        <w:t>markup</w:t>
      </w:r>
      <w:r w:rsidR="00446DDA">
        <w:rPr>
          <w:rFonts w:ascii="Arial" w:hAnsi="Arial" w:cs="Arial"/>
          <w:bCs/>
          <w:szCs w:val="24"/>
        </w:rPr>
        <w:t>. The technical striker will be ready for the May 26</w:t>
      </w:r>
      <w:r w:rsidR="00A55867">
        <w:rPr>
          <w:rFonts w:ascii="Arial" w:hAnsi="Arial" w:cs="Arial"/>
          <w:bCs/>
          <w:szCs w:val="24"/>
        </w:rPr>
        <w:t xml:space="preserve">, </w:t>
      </w:r>
      <w:proofErr w:type="gramStart"/>
      <w:r w:rsidR="00A55867">
        <w:rPr>
          <w:rFonts w:ascii="Arial" w:hAnsi="Arial" w:cs="Arial"/>
          <w:bCs/>
          <w:szCs w:val="24"/>
        </w:rPr>
        <w:t>2026</w:t>
      </w:r>
      <w:proofErr w:type="gramEnd"/>
      <w:r w:rsidR="00446DDA">
        <w:rPr>
          <w:rFonts w:ascii="Arial" w:hAnsi="Arial" w:cs="Arial"/>
          <w:bCs/>
          <w:szCs w:val="24"/>
        </w:rPr>
        <w:t xml:space="preserve"> Committee of the Whole meeting.</w:t>
      </w:r>
      <w:r w:rsidR="00DD7F19">
        <w:rPr>
          <w:rFonts w:ascii="Arial" w:hAnsi="Arial" w:cs="Arial"/>
          <w:bCs/>
          <w:szCs w:val="24"/>
        </w:rPr>
        <w:t xml:space="preserve"> </w:t>
      </w:r>
    </w:p>
    <w:p w14:paraId="4572CB33" w14:textId="77777777" w:rsidR="00015FA8" w:rsidRDefault="00015FA8" w:rsidP="00973398">
      <w:pPr>
        <w:jc w:val="both"/>
        <w:rPr>
          <w:rFonts w:ascii="Arial" w:hAnsi="Arial" w:cs="Arial"/>
          <w:b/>
          <w:szCs w:val="24"/>
          <w:u w:val="single"/>
        </w:rPr>
      </w:pPr>
    </w:p>
    <w:p w14:paraId="2E24A436" w14:textId="0202EE0B" w:rsidR="00973398" w:rsidRPr="001C4B19" w:rsidRDefault="00973398" w:rsidP="00973398">
      <w:pPr>
        <w:jc w:val="both"/>
        <w:rPr>
          <w:rFonts w:ascii="Arial" w:hAnsi="Arial" w:cs="Arial"/>
          <w:b/>
          <w:szCs w:val="24"/>
          <w:u w:val="single"/>
        </w:rPr>
      </w:pPr>
      <w:r w:rsidRPr="001C4B19">
        <w:rPr>
          <w:rFonts w:ascii="Arial" w:hAnsi="Arial" w:cs="Arial"/>
          <w:b/>
          <w:szCs w:val="24"/>
          <w:u w:val="single"/>
        </w:rPr>
        <w:t>INVITED</w:t>
      </w:r>
    </w:p>
    <w:p w14:paraId="4EBC8980" w14:textId="77777777" w:rsidR="00973398" w:rsidRPr="001C4B19" w:rsidRDefault="00973398" w:rsidP="00973398">
      <w:pPr>
        <w:jc w:val="both"/>
        <w:rPr>
          <w:rFonts w:ascii="Arial" w:hAnsi="Arial" w:cs="Arial"/>
          <w:szCs w:val="24"/>
        </w:rPr>
      </w:pPr>
    </w:p>
    <w:p w14:paraId="209B5BC9" w14:textId="2D8752B6" w:rsidR="003E55FF" w:rsidRDefault="0079229E" w:rsidP="009D06A2">
      <w:pPr>
        <w:pStyle w:val="ListParagraph0"/>
        <w:numPr>
          <w:ilvl w:val="0"/>
          <w:numId w:val="42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Aaron </w:t>
      </w:r>
      <w:r w:rsidR="003E55FF">
        <w:rPr>
          <w:rFonts w:ascii="Arial" w:hAnsi="Arial" w:cs="Arial"/>
        </w:rPr>
        <w:t>Rubardt</w:t>
      </w:r>
      <w:r w:rsidR="00973398" w:rsidRPr="001C4B19">
        <w:rPr>
          <w:rFonts w:ascii="Arial" w:hAnsi="Arial" w:cs="Arial"/>
        </w:rPr>
        <w:t xml:space="preserve">, </w:t>
      </w:r>
      <w:r w:rsidR="003E55FF">
        <w:rPr>
          <w:rFonts w:ascii="Arial" w:hAnsi="Arial" w:cs="Arial"/>
        </w:rPr>
        <w:t>Budget Director</w:t>
      </w:r>
      <w:r w:rsidR="00973398" w:rsidRPr="001C4B19">
        <w:rPr>
          <w:rFonts w:ascii="Arial" w:hAnsi="Arial" w:cs="Arial"/>
        </w:rPr>
        <w:t xml:space="preserve">, </w:t>
      </w:r>
      <w:r w:rsidR="003E55FF">
        <w:rPr>
          <w:rFonts w:ascii="Arial" w:hAnsi="Arial" w:cs="Arial"/>
        </w:rPr>
        <w:t>Executive's Office</w:t>
      </w:r>
    </w:p>
    <w:p w14:paraId="10C7039A" w14:textId="1B39095A" w:rsidR="00000442" w:rsidRDefault="00000442" w:rsidP="009D06A2">
      <w:pPr>
        <w:pStyle w:val="ListParagraph0"/>
        <w:numPr>
          <w:ilvl w:val="0"/>
          <w:numId w:val="42"/>
        </w:numPr>
        <w:spacing w:line="240" w:lineRule="auto"/>
        <w:jc w:val="both"/>
        <w:rPr>
          <w:rFonts w:ascii="Arial" w:hAnsi="Arial" w:cs="Arial"/>
        </w:rPr>
      </w:pPr>
      <w:r w:rsidRPr="00000442">
        <w:rPr>
          <w:rFonts w:ascii="Arial" w:hAnsi="Arial" w:cs="Arial"/>
        </w:rPr>
        <w:t>Hyeok Kim</w:t>
      </w:r>
      <w:r>
        <w:rPr>
          <w:rFonts w:ascii="Arial" w:hAnsi="Arial" w:cs="Arial"/>
        </w:rPr>
        <w:t>, Chief Operating Officer, Executive's Office</w:t>
      </w:r>
    </w:p>
    <w:p w14:paraId="256CB7AD" w14:textId="20321AC9" w:rsidR="00000442" w:rsidRPr="009D06A2" w:rsidRDefault="00000442" w:rsidP="009D06A2">
      <w:pPr>
        <w:pStyle w:val="ListParagraph0"/>
        <w:numPr>
          <w:ilvl w:val="0"/>
          <w:numId w:val="42"/>
        </w:numPr>
        <w:spacing w:line="240" w:lineRule="auto"/>
        <w:jc w:val="both"/>
        <w:rPr>
          <w:rFonts w:ascii="Arial" w:hAnsi="Arial" w:cs="Arial"/>
        </w:rPr>
      </w:pPr>
      <w:r w:rsidRPr="00000442">
        <w:rPr>
          <w:rFonts w:ascii="Arial" w:hAnsi="Arial" w:cs="Arial"/>
        </w:rPr>
        <w:t>Karan Gill</w:t>
      </w:r>
      <w:r>
        <w:rPr>
          <w:rFonts w:ascii="Arial" w:hAnsi="Arial" w:cs="Arial"/>
        </w:rPr>
        <w:t>, Deputy County Executive</w:t>
      </w:r>
      <w:r w:rsidRPr="001C4B19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Executive's Office</w:t>
      </w:r>
    </w:p>
    <w:p w14:paraId="5DAC1814" w14:textId="77777777" w:rsidR="00973398" w:rsidRDefault="00973398" w:rsidP="005B478C">
      <w:pPr>
        <w:pStyle w:val="BodyText"/>
        <w:jc w:val="both"/>
        <w:rPr>
          <w:rFonts w:ascii="Arial" w:hAnsi="Arial" w:cs="Arial"/>
          <w:b/>
          <w:i w:val="0"/>
          <w:szCs w:val="24"/>
          <w:u w:val="single"/>
        </w:rPr>
      </w:pPr>
    </w:p>
    <w:p w14:paraId="2329CAD7" w14:textId="3560CD2D" w:rsidR="00EE00F3" w:rsidRPr="001C4B19" w:rsidRDefault="00293D02" w:rsidP="005B478C">
      <w:pPr>
        <w:pStyle w:val="BodyText"/>
        <w:jc w:val="both"/>
        <w:rPr>
          <w:rFonts w:ascii="Arial" w:hAnsi="Arial" w:cs="Arial"/>
          <w:i w:val="0"/>
          <w:szCs w:val="24"/>
        </w:rPr>
      </w:pPr>
      <w:r w:rsidRPr="001C4B19">
        <w:rPr>
          <w:rFonts w:ascii="Arial" w:hAnsi="Arial" w:cs="Arial"/>
          <w:b/>
          <w:i w:val="0"/>
          <w:szCs w:val="24"/>
          <w:u w:val="single"/>
        </w:rPr>
        <w:t>ATTACHMENTS</w:t>
      </w:r>
    </w:p>
    <w:p w14:paraId="15575AEC" w14:textId="77777777" w:rsidR="00B24961" w:rsidRPr="001C4B19" w:rsidRDefault="00B24961" w:rsidP="005B478C">
      <w:pPr>
        <w:pStyle w:val="BodyText"/>
        <w:jc w:val="both"/>
        <w:rPr>
          <w:rFonts w:ascii="Arial" w:hAnsi="Arial" w:cs="Arial"/>
          <w:i w:val="0"/>
          <w:szCs w:val="24"/>
        </w:rPr>
      </w:pPr>
    </w:p>
    <w:p w14:paraId="5347C7C8" w14:textId="28805CC3" w:rsidR="004C241A" w:rsidRPr="001C4B19" w:rsidRDefault="00C521D8" w:rsidP="005B478C">
      <w:pPr>
        <w:pStyle w:val="BodyText"/>
        <w:numPr>
          <w:ilvl w:val="0"/>
          <w:numId w:val="35"/>
        </w:numPr>
        <w:jc w:val="both"/>
        <w:rPr>
          <w:rFonts w:ascii="Arial" w:hAnsi="Arial" w:cs="Arial"/>
          <w:i w:val="0"/>
          <w:szCs w:val="24"/>
        </w:rPr>
      </w:pPr>
      <w:r w:rsidRPr="001C4B19">
        <w:rPr>
          <w:rFonts w:ascii="Arial" w:hAnsi="Arial" w:cs="Arial"/>
          <w:i w:val="0"/>
          <w:szCs w:val="24"/>
        </w:rPr>
        <w:t xml:space="preserve">Proposed </w:t>
      </w:r>
      <w:r w:rsidR="00664648">
        <w:rPr>
          <w:rFonts w:ascii="Arial" w:hAnsi="Arial" w:cs="Arial"/>
          <w:i w:val="0"/>
          <w:szCs w:val="24"/>
        </w:rPr>
        <w:t>Ordinance</w:t>
      </w:r>
      <w:r w:rsidR="00697D68">
        <w:rPr>
          <w:rFonts w:ascii="Arial" w:hAnsi="Arial" w:cs="Arial"/>
          <w:i w:val="0"/>
          <w:szCs w:val="24"/>
        </w:rPr>
        <w:t xml:space="preserve"> 2026-0073</w:t>
      </w:r>
      <w:r w:rsidR="00575B03" w:rsidRPr="001C4B19">
        <w:rPr>
          <w:rFonts w:ascii="Arial" w:hAnsi="Arial" w:cs="Arial"/>
          <w:i w:val="0"/>
          <w:szCs w:val="24"/>
        </w:rPr>
        <w:t xml:space="preserve"> </w:t>
      </w:r>
    </w:p>
    <w:p w14:paraId="2E5CEB9B" w14:textId="77777777" w:rsidR="00C521D8" w:rsidRPr="001C4B19" w:rsidRDefault="00C521D8" w:rsidP="005B478C">
      <w:pPr>
        <w:pStyle w:val="BodyText"/>
        <w:numPr>
          <w:ilvl w:val="0"/>
          <w:numId w:val="35"/>
        </w:numPr>
        <w:jc w:val="both"/>
        <w:rPr>
          <w:rFonts w:ascii="Arial" w:hAnsi="Arial" w:cs="Arial"/>
          <w:i w:val="0"/>
          <w:szCs w:val="24"/>
        </w:rPr>
      </w:pPr>
      <w:r w:rsidRPr="001C4B19">
        <w:rPr>
          <w:rFonts w:ascii="Arial" w:hAnsi="Arial" w:cs="Arial"/>
          <w:i w:val="0"/>
          <w:szCs w:val="24"/>
        </w:rPr>
        <w:t>Transmittal Letter</w:t>
      </w:r>
    </w:p>
    <w:p w14:paraId="4F39474A" w14:textId="61C885B6" w:rsidR="00C521D8" w:rsidRDefault="00C521D8" w:rsidP="00107424">
      <w:pPr>
        <w:pStyle w:val="BodyText"/>
        <w:numPr>
          <w:ilvl w:val="0"/>
          <w:numId w:val="35"/>
        </w:numPr>
        <w:jc w:val="both"/>
        <w:rPr>
          <w:rFonts w:ascii="Arial" w:hAnsi="Arial" w:cs="Arial"/>
          <w:i w:val="0"/>
          <w:szCs w:val="24"/>
        </w:rPr>
      </w:pPr>
      <w:r w:rsidRPr="001C4B19">
        <w:rPr>
          <w:rFonts w:ascii="Arial" w:hAnsi="Arial" w:cs="Arial"/>
          <w:i w:val="0"/>
          <w:szCs w:val="24"/>
        </w:rPr>
        <w:t>Fiscal Note</w:t>
      </w:r>
    </w:p>
    <w:p w14:paraId="2D9BD096" w14:textId="34485712" w:rsidR="00A1197A" w:rsidRDefault="00A1197A" w:rsidP="00107424">
      <w:pPr>
        <w:pStyle w:val="BodyText"/>
        <w:numPr>
          <w:ilvl w:val="0"/>
          <w:numId w:val="35"/>
        </w:numPr>
        <w:jc w:val="both"/>
        <w:rPr>
          <w:rFonts w:ascii="Arial" w:hAnsi="Arial" w:cs="Arial"/>
          <w:i w:val="0"/>
          <w:szCs w:val="24"/>
        </w:rPr>
      </w:pPr>
      <w:r>
        <w:rPr>
          <w:rFonts w:ascii="Arial" w:hAnsi="Arial" w:cs="Arial"/>
          <w:i w:val="0"/>
          <w:szCs w:val="24"/>
        </w:rPr>
        <w:t xml:space="preserve">Department of Commerce confirmation letter, dated </w:t>
      </w:r>
      <w:r w:rsidR="00F65388">
        <w:rPr>
          <w:rFonts w:ascii="Arial" w:hAnsi="Arial" w:cs="Arial"/>
          <w:i w:val="0"/>
          <w:szCs w:val="24"/>
        </w:rPr>
        <w:t>April 3, 2026</w:t>
      </w:r>
    </w:p>
    <w:p w14:paraId="07BD5939" w14:textId="62446E57" w:rsidR="0035214A" w:rsidRPr="00107424" w:rsidRDefault="0035214A" w:rsidP="00107424">
      <w:pPr>
        <w:pStyle w:val="BodyText"/>
        <w:numPr>
          <w:ilvl w:val="0"/>
          <w:numId w:val="35"/>
        </w:numPr>
        <w:jc w:val="both"/>
        <w:rPr>
          <w:rFonts w:ascii="Arial" w:hAnsi="Arial" w:cs="Arial"/>
          <w:i w:val="0"/>
          <w:szCs w:val="24"/>
        </w:rPr>
      </w:pPr>
      <w:r>
        <w:rPr>
          <w:rFonts w:ascii="Arial" w:hAnsi="Arial" w:cs="Arial"/>
          <w:i w:val="0"/>
          <w:szCs w:val="24"/>
        </w:rPr>
        <w:t>Executive Office Org Chart, dated April 22, 2026</w:t>
      </w:r>
    </w:p>
    <w:sectPr w:rsidR="0035214A" w:rsidRPr="00107424" w:rsidSect="00C7502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2240" w:h="15840" w:code="1"/>
      <w:pgMar w:top="1008" w:right="1440" w:bottom="1080" w:left="1440" w:header="576" w:footer="432" w:gutter="0"/>
      <w:paperSrc w:first="15" w:other="15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0E4CA" w14:textId="77777777" w:rsidR="005D3547" w:rsidRDefault="005D3547">
      <w:r>
        <w:separator/>
      </w:r>
    </w:p>
  </w:endnote>
  <w:endnote w:type="continuationSeparator" w:id="0">
    <w:p w14:paraId="03E0EE2D" w14:textId="77777777" w:rsidR="005D3547" w:rsidRDefault="005D3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70215" w14:textId="77777777" w:rsidR="00175162" w:rsidRDefault="001751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03D5A" w14:textId="77777777" w:rsidR="00175162" w:rsidRDefault="001751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582A6" w14:textId="77777777" w:rsidR="00175162" w:rsidRDefault="001751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95F93" w14:textId="77777777" w:rsidR="005D3547" w:rsidRDefault="005D3547">
      <w:r>
        <w:separator/>
      </w:r>
    </w:p>
  </w:footnote>
  <w:footnote w:type="continuationSeparator" w:id="0">
    <w:p w14:paraId="3C23967A" w14:textId="77777777" w:rsidR="005D3547" w:rsidRDefault="005D3547">
      <w:r>
        <w:continuationSeparator/>
      </w:r>
    </w:p>
  </w:footnote>
  <w:footnote w:id="1">
    <w:p w14:paraId="3B74FCF2" w14:textId="1A217AC5" w:rsidR="00E9476E" w:rsidRDefault="00E9476E">
      <w:pPr>
        <w:pStyle w:val="FootnoteText"/>
      </w:pPr>
      <w:r>
        <w:rPr>
          <w:rStyle w:val="FootnoteReference"/>
        </w:rPr>
        <w:footnoteRef/>
      </w:r>
      <w:r>
        <w:t xml:space="preserve"> According to Executive staff, the Climate Cost Share will not be collected and deposited into the General Fund in 2026-2027.</w:t>
      </w:r>
    </w:p>
  </w:footnote>
  <w:footnote w:id="2">
    <w:p w14:paraId="3A0C1439" w14:textId="0FE95820" w:rsidR="002D1BAB" w:rsidRDefault="002D1BA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2E6671">
          <w:rPr>
            <w:rStyle w:val="Hyperlink"/>
          </w:rPr>
          <w:t>https://web.archive.org/web/20251213162134/https://kingcounty.gov/en/dept/executive/governance-leadership/climate-office/about</w:t>
        </w:r>
      </w:hyperlink>
      <w:r>
        <w:t xml:space="preserve"> </w:t>
      </w:r>
    </w:p>
  </w:footnote>
  <w:footnote w:id="3">
    <w:p w14:paraId="23490022" w14:textId="2197BBBD" w:rsidR="0035332C" w:rsidRDefault="0035332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" w:history="1">
        <w:r w:rsidR="00622F25" w:rsidRPr="002E6671">
          <w:rPr>
            <w:rStyle w:val="Hyperlink"/>
          </w:rPr>
          <w:t>https://kingcounty.gov/en/dept/executive/governance-leadership/performance-strategy-budget</w:t>
        </w:r>
      </w:hyperlink>
      <w:r w:rsidR="00622F25">
        <w:t xml:space="preserve"> </w:t>
      </w:r>
    </w:p>
  </w:footnote>
  <w:footnote w:id="4">
    <w:p w14:paraId="028932F3" w14:textId="3D430153" w:rsidR="000F225A" w:rsidRDefault="000F225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0F225A">
        <w:t>https://web.archive.org/web/20260117060809/https://kingcounty.gov/en/dept/executive/governance-leadership/equity-social-justice/office-of-equity-racial-social-justice</w:t>
      </w:r>
    </w:p>
  </w:footnote>
  <w:footnote w:id="5">
    <w:p w14:paraId="1F545804" w14:textId="4DDB2B96" w:rsidR="005F255A" w:rsidRDefault="005F255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" w:history="1">
        <w:r w:rsidRPr="002E6671">
          <w:rPr>
            <w:rStyle w:val="Hyperlink"/>
          </w:rPr>
          <w:t>https://kingcounty.gov/en/dept/executive/governance-leadership/economic-opportunity-creative-economy</w:t>
        </w:r>
      </w:hyperlink>
      <w:r>
        <w:t xml:space="preserve"> </w:t>
      </w:r>
    </w:p>
  </w:footnote>
  <w:footnote w:id="6">
    <w:p w14:paraId="173E9F77" w14:textId="4CD3CFCF" w:rsidR="00C41434" w:rsidRDefault="00C4143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4" w:history="1">
        <w:r w:rsidRPr="002E6671">
          <w:rPr>
            <w:rStyle w:val="Hyperlink"/>
          </w:rPr>
          <w:t>https://kingcounty.gov/en/dept/executive/governance-leadership/labor-relations/</w:t>
        </w:r>
      </w:hyperlink>
      <w:r>
        <w:t xml:space="preserve"> </w:t>
      </w:r>
    </w:p>
  </w:footnote>
  <w:footnote w:id="7">
    <w:p w14:paraId="36826414" w14:textId="1441421A" w:rsidR="00235EAB" w:rsidRDefault="00235EAB">
      <w:pPr>
        <w:pStyle w:val="FootnoteText"/>
      </w:pPr>
      <w:r>
        <w:rPr>
          <w:rStyle w:val="FootnoteReference"/>
        </w:rPr>
        <w:footnoteRef/>
      </w:r>
      <w:r>
        <w:t xml:space="preserve"> Girmay Transition 2025, </w:t>
      </w:r>
      <w:r w:rsidR="0041476C">
        <w:t xml:space="preserve">Transition Committee Recommendations for King County Executive Zahilay; </w:t>
      </w:r>
      <w:hyperlink r:id="rId5" w:history="1">
        <w:r w:rsidRPr="002E6671">
          <w:rPr>
            <w:rStyle w:val="Hyperlink"/>
          </w:rPr>
          <w:t>https://kingcounty.gov/-/media/king-county/depts/executive/zahilay/documents/2026/Final-Transition-Committee-Recommendations-for-Executive-Zahilay</w:t>
        </w:r>
      </w:hyperlink>
      <w:r>
        <w:t xml:space="preserve"> </w:t>
      </w:r>
    </w:p>
  </w:footnote>
  <w:footnote w:id="8">
    <w:p w14:paraId="345FC051" w14:textId="1374BA7B" w:rsidR="001A0D8E" w:rsidRDefault="001A0D8E">
      <w:pPr>
        <w:pStyle w:val="FootnoteText"/>
      </w:pPr>
      <w:r>
        <w:rPr>
          <w:rStyle w:val="FootnoteReference"/>
        </w:rPr>
        <w:footnoteRef/>
      </w:r>
      <w:r>
        <w:t xml:space="preserve"> The fiscal note for this line item was $1,000 less than the </w:t>
      </w:r>
      <w:r w:rsidR="00C74868">
        <w:t xml:space="preserve">actual </w:t>
      </w:r>
      <w:r>
        <w:t>appropriation</w:t>
      </w:r>
      <w:r w:rsidR="009844E6">
        <w:t>, $12,895,000,</w:t>
      </w:r>
      <w:r>
        <w:t xml:space="preserve"> in the 2026-2027 budget.</w:t>
      </w:r>
    </w:p>
  </w:footnote>
  <w:footnote w:id="9">
    <w:p w14:paraId="38143752" w14:textId="52F78158" w:rsidR="001A0D8E" w:rsidRDefault="001A0D8E">
      <w:pPr>
        <w:pStyle w:val="FootnoteText"/>
      </w:pPr>
      <w:r>
        <w:rPr>
          <w:rStyle w:val="FootnoteReference"/>
        </w:rPr>
        <w:footnoteRef/>
      </w:r>
      <w:r>
        <w:t xml:space="preserve"> The fiscal note for this line item was $1,000 less than the </w:t>
      </w:r>
      <w:r w:rsidR="00C74868">
        <w:t xml:space="preserve">actual </w:t>
      </w:r>
      <w:r>
        <w:t>appropriation</w:t>
      </w:r>
      <w:r w:rsidR="009844E6">
        <w:t>, $13,762,000,</w:t>
      </w:r>
      <w:r>
        <w:t xml:space="preserve"> in the 2026-2027 budget.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62EB3" w14:textId="77777777" w:rsidR="00175162" w:rsidRDefault="001751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85E831" w14:textId="568B6B31" w:rsidR="00175162" w:rsidRDefault="0017516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A93FB" w14:textId="77777777" w:rsidR="00C75025" w:rsidRDefault="00C75025" w:rsidP="00C75025">
    <w:pPr>
      <w:jc w:val="center"/>
    </w:pPr>
    <w:r>
      <w:rPr>
        <w:noProof/>
      </w:rPr>
      <w:drawing>
        <wp:inline distT="0" distB="0" distL="0" distR="0" wp14:anchorId="151E3B58" wp14:editId="43D7499A">
          <wp:extent cx="1009650" cy="714375"/>
          <wp:effectExtent l="0" t="0" r="0" b="9525"/>
          <wp:docPr id="3" name="Picture 3" descr="KClogo_v_b_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Clogo_v_b_m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EBB890" w14:textId="77777777" w:rsidR="00C75025" w:rsidRPr="003B03EF" w:rsidRDefault="00C75025" w:rsidP="00C75025">
    <w:pPr>
      <w:jc w:val="center"/>
      <w:rPr>
        <w:rFonts w:ascii="Arial" w:hAnsi="Arial"/>
        <w:szCs w:val="22"/>
      </w:rPr>
    </w:pPr>
  </w:p>
  <w:p w14:paraId="0E141E85" w14:textId="77777777" w:rsidR="00C75025" w:rsidRDefault="00C75025" w:rsidP="00C75025">
    <w:pPr>
      <w:jc w:val="center"/>
      <w:rPr>
        <w:rFonts w:ascii="Verdana" w:hAnsi="Verdana"/>
        <w:b/>
        <w:sz w:val="28"/>
        <w:szCs w:val="28"/>
      </w:rPr>
    </w:pPr>
    <w:r>
      <w:rPr>
        <w:rFonts w:ascii="Verdana" w:hAnsi="Verdana"/>
        <w:b/>
        <w:sz w:val="28"/>
        <w:szCs w:val="28"/>
      </w:rPr>
      <w:t>Metropolitan King County Council</w:t>
    </w:r>
  </w:p>
  <w:p w14:paraId="34E37C41" w14:textId="77777777" w:rsidR="00C75025" w:rsidRPr="004A1D48" w:rsidRDefault="00FF2080" w:rsidP="00C75025">
    <w:pPr>
      <w:jc w:val="center"/>
      <w:rPr>
        <w:rFonts w:ascii="Verdana" w:hAnsi="Verdana"/>
        <w:b/>
        <w:sz w:val="28"/>
        <w:szCs w:val="28"/>
      </w:rPr>
    </w:pPr>
    <w:r>
      <w:rPr>
        <w:rFonts w:ascii="Verdana" w:hAnsi="Verdana"/>
        <w:b/>
        <w:sz w:val="28"/>
        <w:szCs w:val="28"/>
      </w:rPr>
      <w:t>Committee of the Whole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A59FD"/>
    <w:multiLevelType w:val="hybridMultilevel"/>
    <w:tmpl w:val="308E1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6533D"/>
    <w:multiLevelType w:val="hybridMultilevel"/>
    <w:tmpl w:val="74CAF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F2CFA"/>
    <w:multiLevelType w:val="hybridMultilevel"/>
    <w:tmpl w:val="397008F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D86FCA"/>
    <w:multiLevelType w:val="hybridMultilevel"/>
    <w:tmpl w:val="F10621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735B1F"/>
    <w:multiLevelType w:val="hybridMultilevel"/>
    <w:tmpl w:val="E4BA54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441FCC"/>
    <w:multiLevelType w:val="hybridMultilevel"/>
    <w:tmpl w:val="F7A662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E1D25DD"/>
    <w:multiLevelType w:val="hybridMultilevel"/>
    <w:tmpl w:val="FFD07C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770D"/>
    <w:multiLevelType w:val="hybridMultilevel"/>
    <w:tmpl w:val="42B0D6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DB46E0"/>
    <w:multiLevelType w:val="hybridMultilevel"/>
    <w:tmpl w:val="699296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2A3183"/>
    <w:multiLevelType w:val="hybridMultilevel"/>
    <w:tmpl w:val="7CCC0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12359B"/>
    <w:multiLevelType w:val="hybridMultilevel"/>
    <w:tmpl w:val="4E02F0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6863587"/>
    <w:multiLevelType w:val="hybridMultilevel"/>
    <w:tmpl w:val="67BAA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F11CAF"/>
    <w:multiLevelType w:val="hybridMultilevel"/>
    <w:tmpl w:val="5B22B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A0F5C"/>
    <w:multiLevelType w:val="hybridMultilevel"/>
    <w:tmpl w:val="F1A881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D6C7A3B"/>
    <w:multiLevelType w:val="hybridMultilevel"/>
    <w:tmpl w:val="1CC88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7D1166"/>
    <w:multiLevelType w:val="hybridMultilevel"/>
    <w:tmpl w:val="728CE8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1142F72"/>
    <w:multiLevelType w:val="hybridMultilevel"/>
    <w:tmpl w:val="C04E04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903046B"/>
    <w:multiLevelType w:val="hybridMultilevel"/>
    <w:tmpl w:val="52F85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00007B"/>
    <w:multiLevelType w:val="hybridMultilevel"/>
    <w:tmpl w:val="29701A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AC2E98"/>
    <w:multiLevelType w:val="hybridMultilevel"/>
    <w:tmpl w:val="881861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CB148C3"/>
    <w:multiLevelType w:val="hybridMultilevel"/>
    <w:tmpl w:val="29B214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38C2E16"/>
    <w:multiLevelType w:val="hybridMultilevel"/>
    <w:tmpl w:val="868A00D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79B70E3"/>
    <w:multiLevelType w:val="hybridMultilevel"/>
    <w:tmpl w:val="E924B0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8597537"/>
    <w:multiLevelType w:val="hybridMultilevel"/>
    <w:tmpl w:val="0CB493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C7220CB"/>
    <w:multiLevelType w:val="hybridMultilevel"/>
    <w:tmpl w:val="9F12F0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EA1968"/>
    <w:multiLevelType w:val="hybridMultilevel"/>
    <w:tmpl w:val="9B4C3A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E6E3FAF"/>
    <w:multiLevelType w:val="hybridMultilevel"/>
    <w:tmpl w:val="A68E09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8EA73BD"/>
    <w:multiLevelType w:val="hybridMultilevel"/>
    <w:tmpl w:val="E2E63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E15C7"/>
    <w:multiLevelType w:val="hybridMultilevel"/>
    <w:tmpl w:val="6F14BC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395338"/>
    <w:multiLevelType w:val="hybridMultilevel"/>
    <w:tmpl w:val="BEB852C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58B0C0B"/>
    <w:multiLevelType w:val="hybridMultilevel"/>
    <w:tmpl w:val="67663D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14108B"/>
    <w:multiLevelType w:val="hybridMultilevel"/>
    <w:tmpl w:val="ABBA84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0950ACC"/>
    <w:multiLevelType w:val="hybridMultilevel"/>
    <w:tmpl w:val="E1982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9320B5"/>
    <w:multiLevelType w:val="hybridMultilevel"/>
    <w:tmpl w:val="EA1A7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FE0EDF"/>
    <w:multiLevelType w:val="hybridMultilevel"/>
    <w:tmpl w:val="8098DC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98F5E36"/>
    <w:multiLevelType w:val="hybridMultilevel"/>
    <w:tmpl w:val="15A01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C45915"/>
    <w:multiLevelType w:val="hybridMultilevel"/>
    <w:tmpl w:val="A06A7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FB6D2D"/>
    <w:multiLevelType w:val="hybridMultilevel"/>
    <w:tmpl w:val="29FC0E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464A79"/>
    <w:multiLevelType w:val="hybridMultilevel"/>
    <w:tmpl w:val="82600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D61BE5"/>
    <w:multiLevelType w:val="hybridMultilevel"/>
    <w:tmpl w:val="9D28A1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7B5CF9"/>
    <w:multiLevelType w:val="hybridMultilevel"/>
    <w:tmpl w:val="BFACCC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C51FF0"/>
    <w:multiLevelType w:val="hybridMultilevel"/>
    <w:tmpl w:val="FE8872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80A7378"/>
    <w:multiLevelType w:val="hybridMultilevel"/>
    <w:tmpl w:val="30882B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B09653C"/>
    <w:multiLevelType w:val="hybridMultilevel"/>
    <w:tmpl w:val="F7DA08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D050199"/>
    <w:multiLevelType w:val="hybridMultilevel"/>
    <w:tmpl w:val="0882D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91482D"/>
    <w:multiLevelType w:val="hybridMultilevel"/>
    <w:tmpl w:val="50E82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7623776">
    <w:abstractNumId w:val="40"/>
  </w:num>
  <w:num w:numId="2" w16cid:durableId="2008828541">
    <w:abstractNumId w:val="30"/>
  </w:num>
  <w:num w:numId="3" w16cid:durableId="728310429">
    <w:abstractNumId w:val="12"/>
  </w:num>
  <w:num w:numId="4" w16cid:durableId="969944851">
    <w:abstractNumId w:val="44"/>
  </w:num>
  <w:num w:numId="5" w16cid:durableId="891505893">
    <w:abstractNumId w:val="41"/>
  </w:num>
  <w:num w:numId="6" w16cid:durableId="1677463992">
    <w:abstractNumId w:val="13"/>
  </w:num>
  <w:num w:numId="7" w16cid:durableId="1822694555">
    <w:abstractNumId w:val="42"/>
  </w:num>
  <w:num w:numId="8" w16cid:durableId="68699581">
    <w:abstractNumId w:val="15"/>
  </w:num>
  <w:num w:numId="9" w16cid:durableId="174812107">
    <w:abstractNumId w:val="3"/>
  </w:num>
  <w:num w:numId="10" w16cid:durableId="418987804">
    <w:abstractNumId w:val="43"/>
  </w:num>
  <w:num w:numId="11" w16cid:durableId="1780757390">
    <w:abstractNumId w:val="2"/>
  </w:num>
  <w:num w:numId="12" w16cid:durableId="2134790611">
    <w:abstractNumId w:val="20"/>
  </w:num>
  <w:num w:numId="13" w16cid:durableId="743183617">
    <w:abstractNumId w:val="23"/>
  </w:num>
  <w:num w:numId="14" w16cid:durableId="1680809950">
    <w:abstractNumId w:val="19"/>
  </w:num>
  <w:num w:numId="15" w16cid:durableId="1015693626">
    <w:abstractNumId w:val="25"/>
  </w:num>
  <w:num w:numId="16" w16cid:durableId="1706252500">
    <w:abstractNumId w:val="16"/>
  </w:num>
  <w:num w:numId="17" w16cid:durableId="1345009862">
    <w:abstractNumId w:val="35"/>
  </w:num>
  <w:num w:numId="18" w16cid:durableId="2079016552">
    <w:abstractNumId w:val="24"/>
  </w:num>
  <w:num w:numId="19" w16cid:durableId="966662978">
    <w:abstractNumId w:val="31"/>
  </w:num>
  <w:num w:numId="20" w16cid:durableId="1572813366">
    <w:abstractNumId w:val="26"/>
  </w:num>
  <w:num w:numId="21" w16cid:durableId="923296557">
    <w:abstractNumId w:val="8"/>
  </w:num>
  <w:num w:numId="22" w16cid:durableId="522793259">
    <w:abstractNumId w:val="9"/>
  </w:num>
  <w:num w:numId="23" w16cid:durableId="881021070">
    <w:abstractNumId w:val="0"/>
  </w:num>
  <w:num w:numId="24" w16cid:durableId="1330477424">
    <w:abstractNumId w:val="6"/>
  </w:num>
  <w:num w:numId="25" w16cid:durableId="1701740036">
    <w:abstractNumId w:val="4"/>
  </w:num>
  <w:num w:numId="26" w16cid:durableId="813253552">
    <w:abstractNumId w:val="5"/>
  </w:num>
  <w:num w:numId="27" w16cid:durableId="1655718325">
    <w:abstractNumId w:val="22"/>
  </w:num>
  <w:num w:numId="28" w16cid:durableId="144319145">
    <w:abstractNumId w:val="10"/>
  </w:num>
  <w:num w:numId="29" w16cid:durableId="400715709">
    <w:abstractNumId w:val="28"/>
  </w:num>
  <w:num w:numId="30" w16cid:durableId="1225873632">
    <w:abstractNumId w:val="1"/>
  </w:num>
  <w:num w:numId="31" w16cid:durableId="95027950">
    <w:abstractNumId w:val="34"/>
  </w:num>
  <w:num w:numId="32" w16cid:durableId="959528743">
    <w:abstractNumId w:val="36"/>
  </w:num>
  <w:num w:numId="33" w16cid:durableId="2091349019">
    <w:abstractNumId w:val="14"/>
  </w:num>
  <w:num w:numId="34" w16cid:durableId="1731685507">
    <w:abstractNumId w:val="11"/>
  </w:num>
  <w:num w:numId="35" w16cid:durableId="117336254">
    <w:abstractNumId w:val="7"/>
  </w:num>
  <w:num w:numId="36" w16cid:durableId="516621824">
    <w:abstractNumId w:val="27"/>
  </w:num>
  <w:num w:numId="37" w16cid:durableId="303123052">
    <w:abstractNumId w:val="38"/>
  </w:num>
  <w:num w:numId="38" w16cid:durableId="459152121">
    <w:abstractNumId w:val="21"/>
  </w:num>
  <w:num w:numId="39" w16cid:durableId="1519344487">
    <w:abstractNumId w:val="33"/>
  </w:num>
  <w:num w:numId="40" w16cid:durableId="334962142">
    <w:abstractNumId w:val="29"/>
  </w:num>
  <w:num w:numId="41" w16cid:durableId="164320341">
    <w:abstractNumId w:val="39"/>
  </w:num>
  <w:num w:numId="42" w16cid:durableId="1639653295">
    <w:abstractNumId w:val="45"/>
  </w:num>
  <w:num w:numId="43" w16cid:durableId="602542234">
    <w:abstractNumId w:val="18"/>
  </w:num>
  <w:num w:numId="44" w16cid:durableId="1832863527">
    <w:abstractNumId w:val="37"/>
  </w:num>
  <w:num w:numId="45" w16cid:durableId="236404924">
    <w:abstractNumId w:val="17"/>
  </w:num>
  <w:num w:numId="46" w16cid:durableId="1147043510">
    <w:abstractNumId w:val="3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NLA0MTcyMLIwMzUzNDdV0lEKTi0uzszPAykwrgUA/bz1HSwAAAA="/>
  </w:docVars>
  <w:rsids>
    <w:rsidRoot w:val="00E302A8"/>
    <w:rsid w:val="00000442"/>
    <w:rsid w:val="00000F0A"/>
    <w:rsid w:val="00002565"/>
    <w:rsid w:val="00002EFF"/>
    <w:rsid w:val="000038DD"/>
    <w:rsid w:val="0000412E"/>
    <w:rsid w:val="00004715"/>
    <w:rsid w:val="000048A8"/>
    <w:rsid w:val="00006AAA"/>
    <w:rsid w:val="00007170"/>
    <w:rsid w:val="0000794B"/>
    <w:rsid w:val="000079A1"/>
    <w:rsid w:val="00011320"/>
    <w:rsid w:val="00011563"/>
    <w:rsid w:val="00012770"/>
    <w:rsid w:val="00014584"/>
    <w:rsid w:val="00015401"/>
    <w:rsid w:val="00015FA8"/>
    <w:rsid w:val="00016751"/>
    <w:rsid w:val="000172AB"/>
    <w:rsid w:val="0001760A"/>
    <w:rsid w:val="000179BF"/>
    <w:rsid w:val="00020A63"/>
    <w:rsid w:val="00020C96"/>
    <w:rsid w:val="00020FEE"/>
    <w:rsid w:val="00022EE3"/>
    <w:rsid w:val="0002302F"/>
    <w:rsid w:val="000231B1"/>
    <w:rsid w:val="00024138"/>
    <w:rsid w:val="00024DBC"/>
    <w:rsid w:val="000251A3"/>
    <w:rsid w:val="0002551E"/>
    <w:rsid w:val="0002555E"/>
    <w:rsid w:val="000311D8"/>
    <w:rsid w:val="000314BB"/>
    <w:rsid w:val="000315B2"/>
    <w:rsid w:val="00031E7D"/>
    <w:rsid w:val="0003207F"/>
    <w:rsid w:val="000321D8"/>
    <w:rsid w:val="000333D7"/>
    <w:rsid w:val="000333DA"/>
    <w:rsid w:val="000349EA"/>
    <w:rsid w:val="000351B5"/>
    <w:rsid w:val="00045247"/>
    <w:rsid w:val="0004549A"/>
    <w:rsid w:val="00046824"/>
    <w:rsid w:val="000470FF"/>
    <w:rsid w:val="00050892"/>
    <w:rsid w:val="0005201B"/>
    <w:rsid w:val="000533AF"/>
    <w:rsid w:val="000553F5"/>
    <w:rsid w:val="00055B9A"/>
    <w:rsid w:val="00056C81"/>
    <w:rsid w:val="000577A3"/>
    <w:rsid w:val="00060235"/>
    <w:rsid w:val="00060D99"/>
    <w:rsid w:val="0006124B"/>
    <w:rsid w:val="00061676"/>
    <w:rsid w:val="00062056"/>
    <w:rsid w:val="00063E46"/>
    <w:rsid w:val="00066CEA"/>
    <w:rsid w:val="00071DE7"/>
    <w:rsid w:val="000722EA"/>
    <w:rsid w:val="000736F6"/>
    <w:rsid w:val="00074A56"/>
    <w:rsid w:val="000766A2"/>
    <w:rsid w:val="00076F58"/>
    <w:rsid w:val="00076F73"/>
    <w:rsid w:val="00080295"/>
    <w:rsid w:val="00080FE7"/>
    <w:rsid w:val="00081382"/>
    <w:rsid w:val="00081FD0"/>
    <w:rsid w:val="00082009"/>
    <w:rsid w:val="0008325A"/>
    <w:rsid w:val="00086A9B"/>
    <w:rsid w:val="0008759D"/>
    <w:rsid w:val="00087BF6"/>
    <w:rsid w:val="000913B6"/>
    <w:rsid w:val="00091AB3"/>
    <w:rsid w:val="00093E2E"/>
    <w:rsid w:val="000940FB"/>
    <w:rsid w:val="0009494C"/>
    <w:rsid w:val="00094C90"/>
    <w:rsid w:val="000956D8"/>
    <w:rsid w:val="00095A14"/>
    <w:rsid w:val="000967D1"/>
    <w:rsid w:val="000976A4"/>
    <w:rsid w:val="00097FCF"/>
    <w:rsid w:val="000A0800"/>
    <w:rsid w:val="000A0835"/>
    <w:rsid w:val="000A0A31"/>
    <w:rsid w:val="000A26BF"/>
    <w:rsid w:val="000A4A4E"/>
    <w:rsid w:val="000A4CB2"/>
    <w:rsid w:val="000A5F9C"/>
    <w:rsid w:val="000A5FD0"/>
    <w:rsid w:val="000A714D"/>
    <w:rsid w:val="000A73BE"/>
    <w:rsid w:val="000A78D8"/>
    <w:rsid w:val="000A7CCC"/>
    <w:rsid w:val="000A7E01"/>
    <w:rsid w:val="000B0291"/>
    <w:rsid w:val="000B3172"/>
    <w:rsid w:val="000B650C"/>
    <w:rsid w:val="000B70C3"/>
    <w:rsid w:val="000C1C80"/>
    <w:rsid w:val="000C20E2"/>
    <w:rsid w:val="000C299B"/>
    <w:rsid w:val="000C311D"/>
    <w:rsid w:val="000C44B1"/>
    <w:rsid w:val="000C4BA4"/>
    <w:rsid w:val="000C4E99"/>
    <w:rsid w:val="000C4E9C"/>
    <w:rsid w:val="000C6442"/>
    <w:rsid w:val="000C683F"/>
    <w:rsid w:val="000C6F99"/>
    <w:rsid w:val="000D077F"/>
    <w:rsid w:val="000D097E"/>
    <w:rsid w:val="000D0F7A"/>
    <w:rsid w:val="000D4A15"/>
    <w:rsid w:val="000D4A83"/>
    <w:rsid w:val="000D5202"/>
    <w:rsid w:val="000D6835"/>
    <w:rsid w:val="000D6C72"/>
    <w:rsid w:val="000E0684"/>
    <w:rsid w:val="000E1BAB"/>
    <w:rsid w:val="000E1CD3"/>
    <w:rsid w:val="000E4781"/>
    <w:rsid w:val="000E6026"/>
    <w:rsid w:val="000E636D"/>
    <w:rsid w:val="000E7EFC"/>
    <w:rsid w:val="000F225A"/>
    <w:rsid w:val="000F29F5"/>
    <w:rsid w:val="000F2DE4"/>
    <w:rsid w:val="000F4DCA"/>
    <w:rsid w:val="000F5E4A"/>
    <w:rsid w:val="00103094"/>
    <w:rsid w:val="00105382"/>
    <w:rsid w:val="0010576B"/>
    <w:rsid w:val="00106179"/>
    <w:rsid w:val="001062E7"/>
    <w:rsid w:val="00107424"/>
    <w:rsid w:val="001074C3"/>
    <w:rsid w:val="00110AC4"/>
    <w:rsid w:val="00111799"/>
    <w:rsid w:val="00112B8D"/>
    <w:rsid w:val="00113B09"/>
    <w:rsid w:val="00116922"/>
    <w:rsid w:val="00117D3D"/>
    <w:rsid w:val="00121D0A"/>
    <w:rsid w:val="0012263C"/>
    <w:rsid w:val="00122ED5"/>
    <w:rsid w:val="0012573D"/>
    <w:rsid w:val="00126322"/>
    <w:rsid w:val="00127EBE"/>
    <w:rsid w:val="00130D82"/>
    <w:rsid w:val="00131D0E"/>
    <w:rsid w:val="001320CB"/>
    <w:rsid w:val="0013286C"/>
    <w:rsid w:val="00132C16"/>
    <w:rsid w:val="00132DFC"/>
    <w:rsid w:val="00132FA5"/>
    <w:rsid w:val="00133981"/>
    <w:rsid w:val="0013486D"/>
    <w:rsid w:val="0013537B"/>
    <w:rsid w:val="001355D5"/>
    <w:rsid w:val="00136122"/>
    <w:rsid w:val="00137469"/>
    <w:rsid w:val="00137B21"/>
    <w:rsid w:val="001404CF"/>
    <w:rsid w:val="00140D86"/>
    <w:rsid w:val="00141B7A"/>
    <w:rsid w:val="001426ED"/>
    <w:rsid w:val="00142F7E"/>
    <w:rsid w:val="001440C8"/>
    <w:rsid w:val="001440E6"/>
    <w:rsid w:val="001463CF"/>
    <w:rsid w:val="001509B2"/>
    <w:rsid w:val="0015229A"/>
    <w:rsid w:val="00152D09"/>
    <w:rsid w:val="00154E2E"/>
    <w:rsid w:val="00157334"/>
    <w:rsid w:val="00162199"/>
    <w:rsid w:val="00163DEF"/>
    <w:rsid w:val="0016552E"/>
    <w:rsid w:val="00166774"/>
    <w:rsid w:val="00167908"/>
    <w:rsid w:val="001702C8"/>
    <w:rsid w:val="001718C9"/>
    <w:rsid w:val="00171FE0"/>
    <w:rsid w:val="001738AC"/>
    <w:rsid w:val="00173D99"/>
    <w:rsid w:val="00174080"/>
    <w:rsid w:val="001745E4"/>
    <w:rsid w:val="00174BB6"/>
    <w:rsid w:val="00174FEE"/>
    <w:rsid w:val="00175162"/>
    <w:rsid w:val="00177734"/>
    <w:rsid w:val="001835BD"/>
    <w:rsid w:val="00183EAB"/>
    <w:rsid w:val="0018563A"/>
    <w:rsid w:val="00185D38"/>
    <w:rsid w:val="00185D47"/>
    <w:rsid w:val="00185F51"/>
    <w:rsid w:val="001860B7"/>
    <w:rsid w:val="00187B62"/>
    <w:rsid w:val="00187D04"/>
    <w:rsid w:val="00187ECE"/>
    <w:rsid w:val="0019001E"/>
    <w:rsid w:val="001908B5"/>
    <w:rsid w:val="00190D5A"/>
    <w:rsid w:val="00191047"/>
    <w:rsid w:val="001913AD"/>
    <w:rsid w:val="00194359"/>
    <w:rsid w:val="00195414"/>
    <w:rsid w:val="0019583B"/>
    <w:rsid w:val="001969F5"/>
    <w:rsid w:val="00196D35"/>
    <w:rsid w:val="00197513"/>
    <w:rsid w:val="001A0D8E"/>
    <w:rsid w:val="001A1248"/>
    <w:rsid w:val="001A1721"/>
    <w:rsid w:val="001A1D18"/>
    <w:rsid w:val="001A1F93"/>
    <w:rsid w:val="001A2421"/>
    <w:rsid w:val="001A3BDD"/>
    <w:rsid w:val="001A4D65"/>
    <w:rsid w:val="001A5603"/>
    <w:rsid w:val="001A5669"/>
    <w:rsid w:val="001A69FC"/>
    <w:rsid w:val="001A79D0"/>
    <w:rsid w:val="001B4486"/>
    <w:rsid w:val="001B4E6F"/>
    <w:rsid w:val="001B65A3"/>
    <w:rsid w:val="001B6C67"/>
    <w:rsid w:val="001B7023"/>
    <w:rsid w:val="001C0CD3"/>
    <w:rsid w:val="001C254D"/>
    <w:rsid w:val="001C4B19"/>
    <w:rsid w:val="001C4EAE"/>
    <w:rsid w:val="001D0111"/>
    <w:rsid w:val="001D15FF"/>
    <w:rsid w:val="001D2936"/>
    <w:rsid w:val="001D2DDB"/>
    <w:rsid w:val="001D396A"/>
    <w:rsid w:val="001D525A"/>
    <w:rsid w:val="001D6FB9"/>
    <w:rsid w:val="001D7004"/>
    <w:rsid w:val="001D718E"/>
    <w:rsid w:val="001D77C8"/>
    <w:rsid w:val="001E0DD3"/>
    <w:rsid w:val="001E0E59"/>
    <w:rsid w:val="001E1042"/>
    <w:rsid w:val="001E2BAC"/>
    <w:rsid w:val="001E4555"/>
    <w:rsid w:val="001E45BF"/>
    <w:rsid w:val="001E5D41"/>
    <w:rsid w:val="001E6331"/>
    <w:rsid w:val="001E6DFB"/>
    <w:rsid w:val="001E7A70"/>
    <w:rsid w:val="001F018C"/>
    <w:rsid w:val="001F0FA8"/>
    <w:rsid w:val="001F1B21"/>
    <w:rsid w:val="001F3766"/>
    <w:rsid w:val="001F3941"/>
    <w:rsid w:val="001F3996"/>
    <w:rsid w:val="001F447F"/>
    <w:rsid w:val="001F4FC3"/>
    <w:rsid w:val="001F5169"/>
    <w:rsid w:val="001F546B"/>
    <w:rsid w:val="001F5C20"/>
    <w:rsid w:val="001F6119"/>
    <w:rsid w:val="001F624F"/>
    <w:rsid w:val="001F72F2"/>
    <w:rsid w:val="002005DF"/>
    <w:rsid w:val="00201498"/>
    <w:rsid w:val="002054F9"/>
    <w:rsid w:val="002072C9"/>
    <w:rsid w:val="0020735A"/>
    <w:rsid w:val="00210E29"/>
    <w:rsid w:val="00212C08"/>
    <w:rsid w:val="002130F8"/>
    <w:rsid w:val="00215732"/>
    <w:rsid w:val="00217C23"/>
    <w:rsid w:val="00220282"/>
    <w:rsid w:val="002213F3"/>
    <w:rsid w:val="00223040"/>
    <w:rsid w:val="00224F9B"/>
    <w:rsid w:val="00227E8A"/>
    <w:rsid w:val="00230A23"/>
    <w:rsid w:val="00230AA7"/>
    <w:rsid w:val="00230B3D"/>
    <w:rsid w:val="002327A2"/>
    <w:rsid w:val="00232B86"/>
    <w:rsid w:val="002333E7"/>
    <w:rsid w:val="00234580"/>
    <w:rsid w:val="002345A1"/>
    <w:rsid w:val="00235EAB"/>
    <w:rsid w:val="00236BA3"/>
    <w:rsid w:val="002413EE"/>
    <w:rsid w:val="0024377E"/>
    <w:rsid w:val="00243C8C"/>
    <w:rsid w:val="00243CB5"/>
    <w:rsid w:val="002443A8"/>
    <w:rsid w:val="00246276"/>
    <w:rsid w:val="0024797C"/>
    <w:rsid w:val="00250071"/>
    <w:rsid w:val="00250B96"/>
    <w:rsid w:val="00251853"/>
    <w:rsid w:val="00251FAC"/>
    <w:rsid w:val="00253303"/>
    <w:rsid w:val="00253433"/>
    <w:rsid w:val="00253903"/>
    <w:rsid w:val="0025398A"/>
    <w:rsid w:val="00254100"/>
    <w:rsid w:val="0025456D"/>
    <w:rsid w:val="00256832"/>
    <w:rsid w:val="00257DA8"/>
    <w:rsid w:val="00261493"/>
    <w:rsid w:val="00261750"/>
    <w:rsid w:val="00261E2C"/>
    <w:rsid w:val="0026334C"/>
    <w:rsid w:val="00263857"/>
    <w:rsid w:val="00264BE1"/>
    <w:rsid w:val="00265D03"/>
    <w:rsid w:val="00265EB7"/>
    <w:rsid w:val="00270412"/>
    <w:rsid w:val="0027055E"/>
    <w:rsid w:val="00270739"/>
    <w:rsid w:val="002720F5"/>
    <w:rsid w:val="00272475"/>
    <w:rsid w:val="00275B58"/>
    <w:rsid w:val="00276EE4"/>
    <w:rsid w:val="00276FDA"/>
    <w:rsid w:val="0028252E"/>
    <w:rsid w:val="00283483"/>
    <w:rsid w:val="00283B58"/>
    <w:rsid w:val="00283EAC"/>
    <w:rsid w:val="002859EF"/>
    <w:rsid w:val="00285AF1"/>
    <w:rsid w:val="0029050E"/>
    <w:rsid w:val="00291771"/>
    <w:rsid w:val="00292DEC"/>
    <w:rsid w:val="00293B99"/>
    <w:rsid w:val="00293D02"/>
    <w:rsid w:val="00294222"/>
    <w:rsid w:val="00294258"/>
    <w:rsid w:val="00296690"/>
    <w:rsid w:val="002A1127"/>
    <w:rsid w:val="002A1228"/>
    <w:rsid w:val="002A2420"/>
    <w:rsid w:val="002A6326"/>
    <w:rsid w:val="002B0E1F"/>
    <w:rsid w:val="002B376D"/>
    <w:rsid w:val="002B3D9D"/>
    <w:rsid w:val="002B471C"/>
    <w:rsid w:val="002B6977"/>
    <w:rsid w:val="002B76A4"/>
    <w:rsid w:val="002B7D72"/>
    <w:rsid w:val="002C13D3"/>
    <w:rsid w:val="002C1543"/>
    <w:rsid w:val="002C42B2"/>
    <w:rsid w:val="002C4D38"/>
    <w:rsid w:val="002D1993"/>
    <w:rsid w:val="002D1BAB"/>
    <w:rsid w:val="002D6D64"/>
    <w:rsid w:val="002E0EBA"/>
    <w:rsid w:val="002E4150"/>
    <w:rsid w:val="002E5BF2"/>
    <w:rsid w:val="002E6164"/>
    <w:rsid w:val="002E61CB"/>
    <w:rsid w:val="002E6554"/>
    <w:rsid w:val="002E6838"/>
    <w:rsid w:val="002E71BD"/>
    <w:rsid w:val="002F3DFD"/>
    <w:rsid w:val="002F6129"/>
    <w:rsid w:val="002F68E7"/>
    <w:rsid w:val="003002EE"/>
    <w:rsid w:val="00301188"/>
    <w:rsid w:val="00301EF5"/>
    <w:rsid w:val="00302F3E"/>
    <w:rsid w:val="0030355D"/>
    <w:rsid w:val="00303D74"/>
    <w:rsid w:val="0030553B"/>
    <w:rsid w:val="00306680"/>
    <w:rsid w:val="00307D40"/>
    <w:rsid w:val="003110A1"/>
    <w:rsid w:val="00311CD5"/>
    <w:rsid w:val="0031372E"/>
    <w:rsid w:val="003149CE"/>
    <w:rsid w:val="0031514F"/>
    <w:rsid w:val="0031593D"/>
    <w:rsid w:val="00320C86"/>
    <w:rsid w:val="00321185"/>
    <w:rsid w:val="00321882"/>
    <w:rsid w:val="003218B9"/>
    <w:rsid w:val="00321CDB"/>
    <w:rsid w:val="00322AA8"/>
    <w:rsid w:val="003260D6"/>
    <w:rsid w:val="00327189"/>
    <w:rsid w:val="0032788E"/>
    <w:rsid w:val="00330976"/>
    <w:rsid w:val="00332D92"/>
    <w:rsid w:val="00335217"/>
    <w:rsid w:val="00336B49"/>
    <w:rsid w:val="00336FF7"/>
    <w:rsid w:val="003377D3"/>
    <w:rsid w:val="003406EB"/>
    <w:rsid w:val="0034168A"/>
    <w:rsid w:val="003416A6"/>
    <w:rsid w:val="00342043"/>
    <w:rsid w:val="00343549"/>
    <w:rsid w:val="00343A9E"/>
    <w:rsid w:val="00344898"/>
    <w:rsid w:val="00345580"/>
    <w:rsid w:val="003456C7"/>
    <w:rsid w:val="00345927"/>
    <w:rsid w:val="0034596F"/>
    <w:rsid w:val="0034627D"/>
    <w:rsid w:val="00347DD1"/>
    <w:rsid w:val="00347F7B"/>
    <w:rsid w:val="00350DBB"/>
    <w:rsid w:val="0035214A"/>
    <w:rsid w:val="00352E55"/>
    <w:rsid w:val="003531FC"/>
    <w:rsid w:val="0035332C"/>
    <w:rsid w:val="003536EA"/>
    <w:rsid w:val="00353782"/>
    <w:rsid w:val="00353F01"/>
    <w:rsid w:val="00355729"/>
    <w:rsid w:val="003565FB"/>
    <w:rsid w:val="00356FD8"/>
    <w:rsid w:val="00361436"/>
    <w:rsid w:val="003616DB"/>
    <w:rsid w:val="00362EF8"/>
    <w:rsid w:val="00363CBA"/>
    <w:rsid w:val="003648B8"/>
    <w:rsid w:val="00365DAD"/>
    <w:rsid w:val="00366F46"/>
    <w:rsid w:val="00367E02"/>
    <w:rsid w:val="00372554"/>
    <w:rsid w:val="00373A3A"/>
    <w:rsid w:val="00375A3F"/>
    <w:rsid w:val="00375F76"/>
    <w:rsid w:val="003776FF"/>
    <w:rsid w:val="003810EA"/>
    <w:rsid w:val="00381E3C"/>
    <w:rsid w:val="00382A09"/>
    <w:rsid w:val="00382AC7"/>
    <w:rsid w:val="00383674"/>
    <w:rsid w:val="00383EAC"/>
    <w:rsid w:val="00384051"/>
    <w:rsid w:val="00384C61"/>
    <w:rsid w:val="003859A2"/>
    <w:rsid w:val="00386DA4"/>
    <w:rsid w:val="00387D90"/>
    <w:rsid w:val="003910D8"/>
    <w:rsid w:val="003912A1"/>
    <w:rsid w:val="00391DBB"/>
    <w:rsid w:val="003927EB"/>
    <w:rsid w:val="00392EE9"/>
    <w:rsid w:val="00393627"/>
    <w:rsid w:val="00396483"/>
    <w:rsid w:val="003967B7"/>
    <w:rsid w:val="003A0E1D"/>
    <w:rsid w:val="003A12AE"/>
    <w:rsid w:val="003A213C"/>
    <w:rsid w:val="003A2203"/>
    <w:rsid w:val="003A24D6"/>
    <w:rsid w:val="003A2766"/>
    <w:rsid w:val="003A374B"/>
    <w:rsid w:val="003A6408"/>
    <w:rsid w:val="003B0446"/>
    <w:rsid w:val="003B09C1"/>
    <w:rsid w:val="003B184F"/>
    <w:rsid w:val="003B1B3D"/>
    <w:rsid w:val="003B2384"/>
    <w:rsid w:val="003B2D4C"/>
    <w:rsid w:val="003B3318"/>
    <w:rsid w:val="003B3572"/>
    <w:rsid w:val="003B4653"/>
    <w:rsid w:val="003B52A7"/>
    <w:rsid w:val="003C027F"/>
    <w:rsid w:val="003C115B"/>
    <w:rsid w:val="003C3117"/>
    <w:rsid w:val="003C31C2"/>
    <w:rsid w:val="003C3AE8"/>
    <w:rsid w:val="003C6B62"/>
    <w:rsid w:val="003C7596"/>
    <w:rsid w:val="003C78B5"/>
    <w:rsid w:val="003D06D2"/>
    <w:rsid w:val="003D24A2"/>
    <w:rsid w:val="003D3E56"/>
    <w:rsid w:val="003D7347"/>
    <w:rsid w:val="003E0A75"/>
    <w:rsid w:val="003E1134"/>
    <w:rsid w:val="003E2957"/>
    <w:rsid w:val="003E32E3"/>
    <w:rsid w:val="003E52FC"/>
    <w:rsid w:val="003E54B1"/>
    <w:rsid w:val="003E55FF"/>
    <w:rsid w:val="003F252B"/>
    <w:rsid w:val="003F3805"/>
    <w:rsid w:val="003F604A"/>
    <w:rsid w:val="003F635B"/>
    <w:rsid w:val="003F7F18"/>
    <w:rsid w:val="004004FE"/>
    <w:rsid w:val="00400A17"/>
    <w:rsid w:val="00400C1C"/>
    <w:rsid w:val="00401E29"/>
    <w:rsid w:val="00402D08"/>
    <w:rsid w:val="00403158"/>
    <w:rsid w:val="00403695"/>
    <w:rsid w:val="00404F31"/>
    <w:rsid w:val="00405402"/>
    <w:rsid w:val="004079CC"/>
    <w:rsid w:val="00413BB8"/>
    <w:rsid w:val="0041435C"/>
    <w:rsid w:val="0041476C"/>
    <w:rsid w:val="00414F87"/>
    <w:rsid w:val="00415029"/>
    <w:rsid w:val="004155ED"/>
    <w:rsid w:val="00415C99"/>
    <w:rsid w:val="004164CB"/>
    <w:rsid w:val="00416EC1"/>
    <w:rsid w:val="00417F36"/>
    <w:rsid w:val="00421A90"/>
    <w:rsid w:val="00421B59"/>
    <w:rsid w:val="00421D84"/>
    <w:rsid w:val="004224E0"/>
    <w:rsid w:val="00422570"/>
    <w:rsid w:val="00422ED9"/>
    <w:rsid w:val="00423F29"/>
    <w:rsid w:val="00424662"/>
    <w:rsid w:val="00426722"/>
    <w:rsid w:val="00431EEF"/>
    <w:rsid w:val="00433E5C"/>
    <w:rsid w:val="004349B7"/>
    <w:rsid w:val="00436DD2"/>
    <w:rsid w:val="0043717B"/>
    <w:rsid w:val="00437287"/>
    <w:rsid w:val="0044007C"/>
    <w:rsid w:val="00440111"/>
    <w:rsid w:val="004412EB"/>
    <w:rsid w:val="00442B45"/>
    <w:rsid w:val="00443252"/>
    <w:rsid w:val="00443921"/>
    <w:rsid w:val="00446D98"/>
    <w:rsid w:val="00446DDA"/>
    <w:rsid w:val="00447B01"/>
    <w:rsid w:val="00450155"/>
    <w:rsid w:val="0045088E"/>
    <w:rsid w:val="00451613"/>
    <w:rsid w:val="0045274D"/>
    <w:rsid w:val="00452DA1"/>
    <w:rsid w:val="00454EEE"/>
    <w:rsid w:val="00455FE6"/>
    <w:rsid w:val="00456257"/>
    <w:rsid w:val="004611A4"/>
    <w:rsid w:val="00461BB3"/>
    <w:rsid w:val="00461BF0"/>
    <w:rsid w:val="0046321B"/>
    <w:rsid w:val="004633C9"/>
    <w:rsid w:val="004652B4"/>
    <w:rsid w:val="00465E3F"/>
    <w:rsid w:val="0046635A"/>
    <w:rsid w:val="0047090B"/>
    <w:rsid w:val="0047220A"/>
    <w:rsid w:val="0047262B"/>
    <w:rsid w:val="00472A96"/>
    <w:rsid w:val="00472E21"/>
    <w:rsid w:val="0047355F"/>
    <w:rsid w:val="00473BE5"/>
    <w:rsid w:val="00473BEB"/>
    <w:rsid w:val="00474DBF"/>
    <w:rsid w:val="00475B56"/>
    <w:rsid w:val="00477575"/>
    <w:rsid w:val="0048143B"/>
    <w:rsid w:val="00482087"/>
    <w:rsid w:val="004821C0"/>
    <w:rsid w:val="00483F1A"/>
    <w:rsid w:val="0048608E"/>
    <w:rsid w:val="0048657D"/>
    <w:rsid w:val="00486B52"/>
    <w:rsid w:val="0048715C"/>
    <w:rsid w:val="00487295"/>
    <w:rsid w:val="00490068"/>
    <w:rsid w:val="004900A4"/>
    <w:rsid w:val="00490B18"/>
    <w:rsid w:val="004919C6"/>
    <w:rsid w:val="004927DD"/>
    <w:rsid w:val="00493883"/>
    <w:rsid w:val="00494B53"/>
    <w:rsid w:val="00495152"/>
    <w:rsid w:val="004973DF"/>
    <w:rsid w:val="004A139B"/>
    <w:rsid w:val="004A1529"/>
    <w:rsid w:val="004A16D6"/>
    <w:rsid w:val="004A3EEF"/>
    <w:rsid w:val="004A56A4"/>
    <w:rsid w:val="004A59B3"/>
    <w:rsid w:val="004A764A"/>
    <w:rsid w:val="004B0159"/>
    <w:rsid w:val="004B0325"/>
    <w:rsid w:val="004B0743"/>
    <w:rsid w:val="004B0F80"/>
    <w:rsid w:val="004B21CD"/>
    <w:rsid w:val="004B5D19"/>
    <w:rsid w:val="004B74B3"/>
    <w:rsid w:val="004B7C5C"/>
    <w:rsid w:val="004C083D"/>
    <w:rsid w:val="004C20B1"/>
    <w:rsid w:val="004C241A"/>
    <w:rsid w:val="004C2642"/>
    <w:rsid w:val="004C2A6B"/>
    <w:rsid w:val="004C3D3A"/>
    <w:rsid w:val="004C4AA8"/>
    <w:rsid w:val="004C4F9F"/>
    <w:rsid w:val="004C570A"/>
    <w:rsid w:val="004C76FB"/>
    <w:rsid w:val="004D160D"/>
    <w:rsid w:val="004D2FE8"/>
    <w:rsid w:val="004D30D7"/>
    <w:rsid w:val="004D31B6"/>
    <w:rsid w:val="004D3E48"/>
    <w:rsid w:val="004D4AF9"/>
    <w:rsid w:val="004D5297"/>
    <w:rsid w:val="004D6102"/>
    <w:rsid w:val="004E03AF"/>
    <w:rsid w:val="004E0E02"/>
    <w:rsid w:val="004E1DC2"/>
    <w:rsid w:val="004E25F6"/>
    <w:rsid w:val="004E48AE"/>
    <w:rsid w:val="004E611E"/>
    <w:rsid w:val="004E646C"/>
    <w:rsid w:val="004E6D1D"/>
    <w:rsid w:val="004F0D8B"/>
    <w:rsid w:val="004F0FCB"/>
    <w:rsid w:val="004F31CA"/>
    <w:rsid w:val="004F400E"/>
    <w:rsid w:val="004F504F"/>
    <w:rsid w:val="004F57F7"/>
    <w:rsid w:val="004F70E1"/>
    <w:rsid w:val="00500D13"/>
    <w:rsid w:val="00501362"/>
    <w:rsid w:val="00502028"/>
    <w:rsid w:val="0050458D"/>
    <w:rsid w:val="0050612C"/>
    <w:rsid w:val="005064BC"/>
    <w:rsid w:val="0050732B"/>
    <w:rsid w:val="00507D97"/>
    <w:rsid w:val="00510434"/>
    <w:rsid w:val="005110FE"/>
    <w:rsid w:val="00511CC0"/>
    <w:rsid w:val="00512D34"/>
    <w:rsid w:val="00512F16"/>
    <w:rsid w:val="00515150"/>
    <w:rsid w:val="00515368"/>
    <w:rsid w:val="005161FC"/>
    <w:rsid w:val="00516686"/>
    <w:rsid w:val="005218F6"/>
    <w:rsid w:val="00522D68"/>
    <w:rsid w:val="00525732"/>
    <w:rsid w:val="00527709"/>
    <w:rsid w:val="0053045B"/>
    <w:rsid w:val="0053306D"/>
    <w:rsid w:val="00537A1F"/>
    <w:rsid w:val="00537B03"/>
    <w:rsid w:val="00537B98"/>
    <w:rsid w:val="00541E71"/>
    <w:rsid w:val="005461D9"/>
    <w:rsid w:val="0054685E"/>
    <w:rsid w:val="00547D83"/>
    <w:rsid w:val="00547FA2"/>
    <w:rsid w:val="00550611"/>
    <w:rsid w:val="00551D64"/>
    <w:rsid w:val="00553CB7"/>
    <w:rsid w:val="00554CE6"/>
    <w:rsid w:val="00554DD2"/>
    <w:rsid w:val="00554E38"/>
    <w:rsid w:val="005572A4"/>
    <w:rsid w:val="00557EA9"/>
    <w:rsid w:val="0056091F"/>
    <w:rsid w:val="00560D50"/>
    <w:rsid w:val="0056120C"/>
    <w:rsid w:val="00561804"/>
    <w:rsid w:val="00561E7C"/>
    <w:rsid w:val="005621CF"/>
    <w:rsid w:val="0056311F"/>
    <w:rsid w:val="00564B10"/>
    <w:rsid w:val="00564DEE"/>
    <w:rsid w:val="00565716"/>
    <w:rsid w:val="005670E3"/>
    <w:rsid w:val="005676A9"/>
    <w:rsid w:val="00567752"/>
    <w:rsid w:val="0057198B"/>
    <w:rsid w:val="00571FF0"/>
    <w:rsid w:val="005748AD"/>
    <w:rsid w:val="00575B03"/>
    <w:rsid w:val="00576BCE"/>
    <w:rsid w:val="00577023"/>
    <w:rsid w:val="00577663"/>
    <w:rsid w:val="00581625"/>
    <w:rsid w:val="00581978"/>
    <w:rsid w:val="00581B47"/>
    <w:rsid w:val="00581C94"/>
    <w:rsid w:val="0058291D"/>
    <w:rsid w:val="00583A0C"/>
    <w:rsid w:val="005878CE"/>
    <w:rsid w:val="00590A54"/>
    <w:rsid w:val="00590C7D"/>
    <w:rsid w:val="00592A33"/>
    <w:rsid w:val="00592E25"/>
    <w:rsid w:val="00596ACA"/>
    <w:rsid w:val="00597BB8"/>
    <w:rsid w:val="005A1377"/>
    <w:rsid w:val="005A2AE5"/>
    <w:rsid w:val="005A2BC9"/>
    <w:rsid w:val="005A3FD9"/>
    <w:rsid w:val="005A4155"/>
    <w:rsid w:val="005A4ED9"/>
    <w:rsid w:val="005A5613"/>
    <w:rsid w:val="005A5CC1"/>
    <w:rsid w:val="005A7B2A"/>
    <w:rsid w:val="005A7E12"/>
    <w:rsid w:val="005A7E97"/>
    <w:rsid w:val="005B0541"/>
    <w:rsid w:val="005B0FD8"/>
    <w:rsid w:val="005B10F9"/>
    <w:rsid w:val="005B2EBD"/>
    <w:rsid w:val="005B478C"/>
    <w:rsid w:val="005B5202"/>
    <w:rsid w:val="005B7D1A"/>
    <w:rsid w:val="005C2A79"/>
    <w:rsid w:val="005C44C6"/>
    <w:rsid w:val="005C4BCC"/>
    <w:rsid w:val="005C624B"/>
    <w:rsid w:val="005D056C"/>
    <w:rsid w:val="005D3547"/>
    <w:rsid w:val="005D52C6"/>
    <w:rsid w:val="005D7DAE"/>
    <w:rsid w:val="005E27B4"/>
    <w:rsid w:val="005E414D"/>
    <w:rsid w:val="005E440F"/>
    <w:rsid w:val="005E51BC"/>
    <w:rsid w:val="005E59DE"/>
    <w:rsid w:val="005E611A"/>
    <w:rsid w:val="005E7CF0"/>
    <w:rsid w:val="005F1E81"/>
    <w:rsid w:val="005F255A"/>
    <w:rsid w:val="005F27C6"/>
    <w:rsid w:val="005F2888"/>
    <w:rsid w:val="005F3150"/>
    <w:rsid w:val="005F3567"/>
    <w:rsid w:val="005F4BDA"/>
    <w:rsid w:val="005F4EAE"/>
    <w:rsid w:val="005F5668"/>
    <w:rsid w:val="005F6FD5"/>
    <w:rsid w:val="005F720B"/>
    <w:rsid w:val="005F7A5A"/>
    <w:rsid w:val="00600CE0"/>
    <w:rsid w:val="006019D3"/>
    <w:rsid w:val="006020BC"/>
    <w:rsid w:val="006024DB"/>
    <w:rsid w:val="00604FAF"/>
    <w:rsid w:val="00604FCB"/>
    <w:rsid w:val="0060582F"/>
    <w:rsid w:val="006059FB"/>
    <w:rsid w:val="00606970"/>
    <w:rsid w:val="00607026"/>
    <w:rsid w:val="00610EE1"/>
    <w:rsid w:val="006131AB"/>
    <w:rsid w:val="00613F9B"/>
    <w:rsid w:val="0061466C"/>
    <w:rsid w:val="00615547"/>
    <w:rsid w:val="00616C01"/>
    <w:rsid w:val="006201B7"/>
    <w:rsid w:val="0062055D"/>
    <w:rsid w:val="00622F25"/>
    <w:rsid w:val="00623245"/>
    <w:rsid w:val="006233C8"/>
    <w:rsid w:val="00623E0D"/>
    <w:rsid w:val="00626066"/>
    <w:rsid w:val="006270DE"/>
    <w:rsid w:val="006315D7"/>
    <w:rsid w:val="006317CD"/>
    <w:rsid w:val="0063186B"/>
    <w:rsid w:val="00632319"/>
    <w:rsid w:val="00632ED8"/>
    <w:rsid w:val="00633C8B"/>
    <w:rsid w:val="00637C73"/>
    <w:rsid w:val="00641390"/>
    <w:rsid w:val="006425FE"/>
    <w:rsid w:val="00643BA7"/>
    <w:rsid w:val="00643DFB"/>
    <w:rsid w:val="00643E28"/>
    <w:rsid w:val="00645C5A"/>
    <w:rsid w:val="00650F7C"/>
    <w:rsid w:val="0065437B"/>
    <w:rsid w:val="0065437F"/>
    <w:rsid w:val="00656699"/>
    <w:rsid w:val="006577DB"/>
    <w:rsid w:val="00657A7A"/>
    <w:rsid w:val="0066056A"/>
    <w:rsid w:val="0066097C"/>
    <w:rsid w:val="0066130C"/>
    <w:rsid w:val="006620F2"/>
    <w:rsid w:val="0066224F"/>
    <w:rsid w:val="0066257C"/>
    <w:rsid w:val="00662E15"/>
    <w:rsid w:val="00664288"/>
    <w:rsid w:val="00664648"/>
    <w:rsid w:val="00665939"/>
    <w:rsid w:val="006664C0"/>
    <w:rsid w:val="0066783A"/>
    <w:rsid w:val="006678BE"/>
    <w:rsid w:val="006715A0"/>
    <w:rsid w:val="00671BEF"/>
    <w:rsid w:val="00673027"/>
    <w:rsid w:val="00673EC3"/>
    <w:rsid w:val="00675900"/>
    <w:rsid w:val="006767E7"/>
    <w:rsid w:val="00683A2D"/>
    <w:rsid w:val="00684471"/>
    <w:rsid w:val="00685EF6"/>
    <w:rsid w:val="00686542"/>
    <w:rsid w:val="00686577"/>
    <w:rsid w:val="00686A7F"/>
    <w:rsid w:val="0068757C"/>
    <w:rsid w:val="00687973"/>
    <w:rsid w:val="0069013F"/>
    <w:rsid w:val="00692925"/>
    <w:rsid w:val="00692F34"/>
    <w:rsid w:val="00693237"/>
    <w:rsid w:val="00695212"/>
    <w:rsid w:val="0069583B"/>
    <w:rsid w:val="0069690D"/>
    <w:rsid w:val="00697D68"/>
    <w:rsid w:val="006A047D"/>
    <w:rsid w:val="006A1123"/>
    <w:rsid w:val="006A18DE"/>
    <w:rsid w:val="006A1DFC"/>
    <w:rsid w:val="006A1E5F"/>
    <w:rsid w:val="006A241E"/>
    <w:rsid w:val="006A4253"/>
    <w:rsid w:val="006A58EF"/>
    <w:rsid w:val="006A5FDA"/>
    <w:rsid w:val="006A60EE"/>
    <w:rsid w:val="006A76F1"/>
    <w:rsid w:val="006A77A8"/>
    <w:rsid w:val="006B134E"/>
    <w:rsid w:val="006B1B1B"/>
    <w:rsid w:val="006B3473"/>
    <w:rsid w:val="006B42A5"/>
    <w:rsid w:val="006B4615"/>
    <w:rsid w:val="006B4D79"/>
    <w:rsid w:val="006B4E42"/>
    <w:rsid w:val="006B577E"/>
    <w:rsid w:val="006B5A1B"/>
    <w:rsid w:val="006B6B31"/>
    <w:rsid w:val="006B7D68"/>
    <w:rsid w:val="006B7DA0"/>
    <w:rsid w:val="006C0C61"/>
    <w:rsid w:val="006C1861"/>
    <w:rsid w:val="006C26E9"/>
    <w:rsid w:val="006C34C7"/>
    <w:rsid w:val="006C5824"/>
    <w:rsid w:val="006C7139"/>
    <w:rsid w:val="006C71C9"/>
    <w:rsid w:val="006D0852"/>
    <w:rsid w:val="006D1337"/>
    <w:rsid w:val="006D1FAB"/>
    <w:rsid w:val="006D3174"/>
    <w:rsid w:val="006D46A0"/>
    <w:rsid w:val="006D4A90"/>
    <w:rsid w:val="006D5B17"/>
    <w:rsid w:val="006D6BEA"/>
    <w:rsid w:val="006D6C04"/>
    <w:rsid w:val="006D7272"/>
    <w:rsid w:val="006D7804"/>
    <w:rsid w:val="006E1DED"/>
    <w:rsid w:val="006E3EC7"/>
    <w:rsid w:val="006E7771"/>
    <w:rsid w:val="006E7AEC"/>
    <w:rsid w:val="006F129F"/>
    <w:rsid w:val="006F4AD3"/>
    <w:rsid w:val="006F5E92"/>
    <w:rsid w:val="006F62F4"/>
    <w:rsid w:val="006F7148"/>
    <w:rsid w:val="006F715B"/>
    <w:rsid w:val="006F74E7"/>
    <w:rsid w:val="007014C3"/>
    <w:rsid w:val="0070235C"/>
    <w:rsid w:val="00703B2A"/>
    <w:rsid w:val="00703D62"/>
    <w:rsid w:val="0070539F"/>
    <w:rsid w:val="00705D32"/>
    <w:rsid w:val="00706E67"/>
    <w:rsid w:val="007100C0"/>
    <w:rsid w:val="00711A85"/>
    <w:rsid w:val="00711DBF"/>
    <w:rsid w:val="007124DE"/>
    <w:rsid w:val="00716FDD"/>
    <w:rsid w:val="007201AB"/>
    <w:rsid w:val="007216BF"/>
    <w:rsid w:val="007219D8"/>
    <w:rsid w:val="00722569"/>
    <w:rsid w:val="007244A4"/>
    <w:rsid w:val="00724D34"/>
    <w:rsid w:val="007260A1"/>
    <w:rsid w:val="0072721C"/>
    <w:rsid w:val="00727DA1"/>
    <w:rsid w:val="0073043C"/>
    <w:rsid w:val="00730621"/>
    <w:rsid w:val="00730A53"/>
    <w:rsid w:val="00731CC6"/>
    <w:rsid w:val="007335BD"/>
    <w:rsid w:val="00734103"/>
    <w:rsid w:val="0073475E"/>
    <w:rsid w:val="00734CFE"/>
    <w:rsid w:val="00734F1B"/>
    <w:rsid w:val="00734F2E"/>
    <w:rsid w:val="007362F4"/>
    <w:rsid w:val="007363E6"/>
    <w:rsid w:val="007404DF"/>
    <w:rsid w:val="00740A28"/>
    <w:rsid w:val="00745A99"/>
    <w:rsid w:val="00746124"/>
    <w:rsid w:val="0074638D"/>
    <w:rsid w:val="007470ED"/>
    <w:rsid w:val="00750388"/>
    <w:rsid w:val="007506B8"/>
    <w:rsid w:val="007532A9"/>
    <w:rsid w:val="00753E84"/>
    <w:rsid w:val="00753E92"/>
    <w:rsid w:val="00755A77"/>
    <w:rsid w:val="00755B13"/>
    <w:rsid w:val="00755C37"/>
    <w:rsid w:val="00756DB3"/>
    <w:rsid w:val="007574DF"/>
    <w:rsid w:val="007607D5"/>
    <w:rsid w:val="007635B2"/>
    <w:rsid w:val="0076386D"/>
    <w:rsid w:val="00765EB5"/>
    <w:rsid w:val="00767B3E"/>
    <w:rsid w:val="00770957"/>
    <w:rsid w:val="00771486"/>
    <w:rsid w:val="00771E1A"/>
    <w:rsid w:val="00772135"/>
    <w:rsid w:val="00772261"/>
    <w:rsid w:val="00773139"/>
    <w:rsid w:val="00773149"/>
    <w:rsid w:val="00774989"/>
    <w:rsid w:val="00774CF8"/>
    <w:rsid w:val="007814FF"/>
    <w:rsid w:val="0078206A"/>
    <w:rsid w:val="00782F7C"/>
    <w:rsid w:val="007836C0"/>
    <w:rsid w:val="00784160"/>
    <w:rsid w:val="00785E1D"/>
    <w:rsid w:val="00790106"/>
    <w:rsid w:val="00790D5F"/>
    <w:rsid w:val="00791045"/>
    <w:rsid w:val="0079229E"/>
    <w:rsid w:val="00793BDA"/>
    <w:rsid w:val="00794104"/>
    <w:rsid w:val="00795056"/>
    <w:rsid w:val="00795C59"/>
    <w:rsid w:val="00797DDB"/>
    <w:rsid w:val="007A0645"/>
    <w:rsid w:val="007A0F27"/>
    <w:rsid w:val="007A298A"/>
    <w:rsid w:val="007A350D"/>
    <w:rsid w:val="007B1136"/>
    <w:rsid w:val="007B3A44"/>
    <w:rsid w:val="007B4108"/>
    <w:rsid w:val="007B5ED6"/>
    <w:rsid w:val="007B60B1"/>
    <w:rsid w:val="007B63B1"/>
    <w:rsid w:val="007B688B"/>
    <w:rsid w:val="007B76B3"/>
    <w:rsid w:val="007B78B2"/>
    <w:rsid w:val="007C20EE"/>
    <w:rsid w:val="007C22FC"/>
    <w:rsid w:val="007C6843"/>
    <w:rsid w:val="007C7BDF"/>
    <w:rsid w:val="007D178B"/>
    <w:rsid w:val="007D17ED"/>
    <w:rsid w:val="007D2C57"/>
    <w:rsid w:val="007D72EC"/>
    <w:rsid w:val="007D78E8"/>
    <w:rsid w:val="007D79F3"/>
    <w:rsid w:val="007D7D5A"/>
    <w:rsid w:val="007E013C"/>
    <w:rsid w:val="007E3231"/>
    <w:rsid w:val="007F0910"/>
    <w:rsid w:val="007F0F9A"/>
    <w:rsid w:val="007F2EFD"/>
    <w:rsid w:val="007F566F"/>
    <w:rsid w:val="0080188E"/>
    <w:rsid w:val="008028FF"/>
    <w:rsid w:val="008029E9"/>
    <w:rsid w:val="00803558"/>
    <w:rsid w:val="00803ADB"/>
    <w:rsid w:val="0080466D"/>
    <w:rsid w:val="008054C0"/>
    <w:rsid w:val="008062EA"/>
    <w:rsid w:val="00806E8B"/>
    <w:rsid w:val="0081445B"/>
    <w:rsid w:val="008149A6"/>
    <w:rsid w:val="00816B49"/>
    <w:rsid w:val="00820112"/>
    <w:rsid w:val="00820136"/>
    <w:rsid w:val="00820265"/>
    <w:rsid w:val="008203C8"/>
    <w:rsid w:val="008212BA"/>
    <w:rsid w:val="00821B8A"/>
    <w:rsid w:val="0082285D"/>
    <w:rsid w:val="00822B84"/>
    <w:rsid w:val="008240CE"/>
    <w:rsid w:val="0082419F"/>
    <w:rsid w:val="00824FBF"/>
    <w:rsid w:val="00826536"/>
    <w:rsid w:val="00826643"/>
    <w:rsid w:val="008276D2"/>
    <w:rsid w:val="00827831"/>
    <w:rsid w:val="00830BB1"/>
    <w:rsid w:val="008327CE"/>
    <w:rsid w:val="00832DB6"/>
    <w:rsid w:val="00833D81"/>
    <w:rsid w:val="0083560B"/>
    <w:rsid w:val="00836694"/>
    <w:rsid w:val="008376FD"/>
    <w:rsid w:val="008400D7"/>
    <w:rsid w:val="008444FD"/>
    <w:rsid w:val="008455FA"/>
    <w:rsid w:val="0084565D"/>
    <w:rsid w:val="008462F0"/>
    <w:rsid w:val="00846649"/>
    <w:rsid w:val="00846712"/>
    <w:rsid w:val="00853525"/>
    <w:rsid w:val="0085411F"/>
    <w:rsid w:val="0085503F"/>
    <w:rsid w:val="00855067"/>
    <w:rsid w:val="00855EED"/>
    <w:rsid w:val="00860271"/>
    <w:rsid w:val="00862908"/>
    <w:rsid w:val="00864C8A"/>
    <w:rsid w:val="00867662"/>
    <w:rsid w:val="00867DEB"/>
    <w:rsid w:val="00870615"/>
    <w:rsid w:val="008707CB"/>
    <w:rsid w:val="00870E5A"/>
    <w:rsid w:val="00871392"/>
    <w:rsid w:val="00871C55"/>
    <w:rsid w:val="00871EF8"/>
    <w:rsid w:val="00871F91"/>
    <w:rsid w:val="0087285C"/>
    <w:rsid w:val="00872B93"/>
    <w:rsid w:val="00874408"/>
    <w:rsid w:val="00874FC0"/>
    <w:rsid w:val="00875841"/>
    <w:rsid w:val="00881630"/>
    <w:rsid w:val="00881F37"/>
    <w:rsid w:val="00882407"/>
    <w:rsid w:val="00882B75"/>
    <w:rsid w:val="00882C72"/>
    <w:rsid w:val="00883A48"/>
    <w:rsid w:val="008848DC"/>
    <w:rsid w:val="00885C43"/>
    <w:rsid w:val="00886402"/>
    <w:rsid w:val="00887986"/>
    <w:rsid w:val="00891C31"/>
    <w:rsid w:val="00892075"/>
    <w:rsid w:val="008924D8"/>
    <w:rsid w:val="00892A2F"/>
    <w:rsid w:val="0089377A"/>
    <w:rsid w:val="00894CDD"/>
    <w:rsid w:val="00897140"/>
    <w:rsid w:val="008A1766"/>
    <w:rsid w:val="008A2B57"/>
    <w:rsid w:val="008A5B27"/>
    <w:rsid w:val="008A706A"/>
    <w:rsid w:val="008B35EE"/>
    <w:rsid w:val="008B35FC"/>
    <w:rsid w:val="008B3696"/>
    <w:rsid w:val="008B3BDD"/>
    <w:rsid w:val="008B3E7C"/>
    <w:rsid w:val="008B4033"/>
    <w:rsid w:val="008B405B"/>
    <w:rsid w:val="008B44E8"/>
    <w:rsid w:val="008B49E0"/>
    <w:rsid w:val="008B556D"/>
    <w:rsid w:val="008B7A46"/>
    <w:rsid w:val="008C01D4"/>
    <w:rsid w:val="008C0B85"/>
    <w:rsid w:val="008C1786"/>
    <w:rsid w:val="008C18F6"/>
    <w:rsid w:val="008C197F"/>
    <w:rsid w:val="008C2782"/>
    <w:rsid w:val="008C33F8"/>
    <w:rsid w:val="008C468E"/>
    <w:rsid w:val="008C6271"/>
    <w:rsid w:val="008C6FBE"/>
    <w:rsid w:val="008C7211"/>
    <w:rsid w:val="008D07F4"/>
    <w:rsid w:val="008D125C"/>
    <w:rsid w:val="008D13E6"/>
    <w:rsid w:val="008D2884"/>
    <w:rsid w:val="008D2E17"/>
    <w:rsid w:val="008D460A"/>
    <w:rsid w:val="008D79B2"/>
    <w:rsid w:val="008D7ED0"/>
    <w:rsid w:val="008E0562"/>
    <w:rsid w:val="008E2972"/>
    <w:rsid w:val="008E30E9"/>
    <w:rsid w:val="008E5F44"/>
    <w:rsid w:val="008F001F"/>
    <w:rsid w:val="008F18D1"/>
    <w:rsid w:val="008F3077"/>
    <w:rsid w:val="008F4FEE"/>
    <w:rsid w:val="008F5106"/>
    <w:rsid w:val="008F5B95"/>
    <w:rsid w:val="008F76AF"/>
    <w:rsid w:val="0090274A"/>
    <w:rsid w:val="00903C11"/>
    <w:rsid w:val="00904115"/>
    <w:rsid w:val="00905154"/>
    <w:rsid w:val="00905286"/>
    <w:rsid w:val="009114C1"/>
    <w:rsid w:val="0091377D"/>
    <w:rsid w:val="00913FE4"/>
    <w:rsid w:val="009149B1"/>
    <w:rsid w:val="0091571C"/>
    <w:rsid w:val="0092081A"/>
    <w:rsid w:val="00920D44"/>
    <w:rsid w:val="0092110D"/>
    <w:rsid w:val="009211DA"/>
    <w:rsid w:val="00923832"/>
    <w:rsid w:val="00923F1E"/>
    <w:rsid w:val="00924047"/>
    <w:rsid w:val="00924523"/>
    <w:rsid w:val="00924A5F"/>
    <w:rsid w:val="00924F91"/>
    <w:rsid w:val="00925702"/>
    <w:rsid w:val="00925828"/>
    <w:rsid w:val="0092633C"/>
    <w:rsid w:val="00926D1F"/>
    <w:rsid w:val="00930C01"/>
    <w:rsid w:val="00930CE2"/>
    <w:rsid w:val="00932CEB"/>
    <w:rsid w:val="00932EF0"/>
    <w:rsid w:val="00935AB2"/>
    <w:rsid w:val="00935F95"/>
    <w:rsid w:val="00941D80"/>
    <w:rsid w:val="00943E7A"/>
    <w:rsid w:val="0094499D"/>
    <w:rsid w:val="009456E6"/>
    <w:rsid w:val="00945FF7"/>
    <w:rsid w:val="0094628E"/>
    <w:rsid w:val="00946942"/>
    <w:rsid w:val="0095041F"/>
    <w:rsid w:val="00951A06"/>
    <w:rsid w:val="009526CD"/>
    <w:rsid w:val="009532E2"/>
    <w:rsid w:val="009535B1"/>
    <w:rsid w:val="0095362E"/>
    <w:rsid w:val="00954BC9"/>
    <w:rsid w:val="00955248"/>
    <w:rsid w:val="00955FBD"/>
    <w:rsid w:val="0096284C"/>
    <w:rsid w:val="0096513A"/>
    <w:rsid w:val="009667CE"/>
    <w:rsid w:val="00966881"/>
    <w:rsid w:val="00967CB3"/>
    <w:rsid w:val="00970648"/>
    <w:rsid w:val="00970704"/>
    <w:rsid w:val="00970AEA"/>
    <w:rsid w:val="009716A9"/>
    <w:rsid w:val="009718BD"/>
    <w:rsid w:val="00971D46"/>
    <w:rsid w:val="00972E6E"/>
    <w:rsid w:val="00973398"/>
    <w:rsid w:val="00973523"/>
    <w:rsid w:val="00974260"/>
    <w:rsid w:val="00976143"/>
    <w:rsid w:val="0097695C"/>
    <w:rsid w:val="00976A46"/>
    <w:rsid w:val="00977C67"/>
    <w:rsid w:val="009805F0"/>
    <w:rsid w:val="00981128"/>
    <w:rsid w:val="009822E3"/>
    <w:rsid w:val="009844E6"/>
    <w:rsid w:val="009864F8"/>
    <w:rsid w:val="00986BAF"/>
    <w:rsid w:val="009879E6"/>
    <w:rsid w:val="009904BB"/>
    <w:rsid w:val="0099121E"/>
    <w:rsid w:val="00991B8E"/>
    <w:rsid w:val="00994872"/>
    <w:rsid w:val="00995A87"/>
    <w:rsid w:val="009A11A6"/>
    <w:rsid w:val="009A2222"/>
    <w:rsid w:val="009A2B9C"/>
    <w:rsid w:val="009A4A3B"/>
    <w:rsid w:val="009A504B"/>
    <w:rsid w:val="009A52E8"/>
    <w:rsid w:val="009A5B2B"/>
    <w:rsid w:val="009A672D"/>
    <w:rsid w:val="009B010E"/>
    <w:rsid w:val="009B0304"/>
    <w:rsid w:val="009B0F66"/>
    <w:rsid w:val="009B17E9"/>
    <w:rsid w:val="009B29D4"/>
    <w:rsid w:val="009B2F8B"/>
    <w:rsid w:val="009B33F2"/>
    <w:rsid w:val="009B3570"/>
    <w:rsid w:val="009B3672"/>
    <w:rsid w:val="009B4DBC"/>
    <w:rsid w:val="009B50B9"/>
    <w:rsid w:val="009B56EA"/>
    <w:rsid w:val="009B6861"/>
    <w:rsid w:val="009C0CBB"/>
    <w:rsid w:val="009C245A"/>
    <w:rsid w:val="009C2D26"/>
    <w:rsid w:val="009C36FD"/>
    <w:rsid w:val="009C3B05"/>
    <w:rsid w:val="009C4290"/>
    <w:rsid w:val="009C516E"/>
    <w:rsid w:val="009C597F"/>
    <w:rsid w:val="009C69CB"/>
    <w:rsid w:val="009C7DC6"/>
    <w:rsid w:val="009D06A2"/>
    <w:rsid w:val="009D2DE6"/>
    <w:rsid w:val="009D48A1"/>
    <w:rsid w:val="009D48CE"/>
    <w:rsid w:val="009D4FCF"/>
    <w:rsid w:val="009D55BB"/>
    <w:rsid w:val="009E0A5C"/>
    <w:rsid w:val="009E21A7"/>
    <w:rsid w:val="009E3F80"/>
    <w:rsid w:val="009E3FF6"/>
    <w:rsid w:val="009E4CF1"/>
    <w:rsid w:val="009E652E"/>
    <w:rsid w:val="009F356D"/>
    <w:rsid w:val="009F5577"/>
    <w:rsid w:val="00A02216"/>
    <w:rsid w:val="00A025A6"/>
    <w:rsid w:val="00A0380E"/>
    <w:rsid w:val="00A06458"/>
    <w:rsid w:val="00A06776"/>
    <w:rsid w:val="00A07959"/>
    <w:rsid w:val="00A116B3"/>
    <w:rsid w:val="00A1197A"/>
    <w:rsid w:val="00A124BC"/>
    <w:rsid w:val="00A13877"/>
    <w:rsid w:val="00A15161"/>
    <w:rsid w:val="00A1689C"/>
    <w:rsid w:val="00A20459"/>
    <w:rsid w:val="00A21507"/>
    <w:rsid w:val="00A23231"/>
    <w:rsid w:val="00A23355"/>
    <w:rsid w:val="00A235A5"/>
    <w:rsid w:val="00A24BA4"/>
    <w:rsid w:val="00A25BEF"/>
    <w:rsid w:val="00A25DEB"/>
    <w:rsid w:val="00A26B99"/>
    <w:rsid w:val="00A26C14"/>
    <w:rsid w:val="00A304B2"/>
    <w:rsid w:val="00A30A51"/>
    <w:rsid w:val="00A3188A"/>
    <w:rsid w:val="00A31CF0"/>
    <w:rsid w:val="00A320D2"/>
    <w:rsid w:val="00A32FF8"/>
    <w:rsid w:val="00A34277"/>
    <w:rsid w:val="00A347A7"/>
    <w:rsid w:val="00A35E0F"/>
    <w:rsid w:val="00A3643F"/>
    <w:rsid w:val="00A36F32"/>
    <w:rsid w:val="00A40E9F"/>
    <w:rsid w:val="00A415A9"/>
    <w:rsid w:val="00A41C58"/>
    <w:rsid w:val="00A42472"/>
    <w:rsid w:val="00A42F0C"/>
    <w:rsid w:val="00A4406D"/>
    <w:rsid w:val="00A46752"/>
    <w:rsid w:val="00A478B8"/>
    <w:rsid w:val="00A5174B"/>
    <w:rsid w:val="00A55867"/>
    <w:rsid w:val="00A55AAD"/>
    <w:rsid w:val="00A567DC"/>
    <w:rsid w:val="00A57E80"/>
    <w:rsid w:val="00A602E9"/>
    <w:rsid w:val="00A623C2"/>
    <w:rsid w:val="00A62920"/>
    <w:rsid w:val="00A6349A"/>
    <w:rsid w:val="00A63A96"/>
    <w:rsid w:val="00A64D19"/>
    <w:rsid w:val="00A66C92"/>
    <w:rsid w:val="00A67B23"/>
    <w:rsid w:val="00A70F08"/>
    <w:rsid w:val="00A70F2D"/>
    <w:rsid w:val="00A7120C"/>
    <w:rsid w:val="00A730FE"/>
    <w:rsid w:val="00A7326B"/>
    <w:rsid w:val="00A7463A"/>
    <w:rsid w:val="00A75483"/>
    <w:rsid w:val="00A7735E"/>
    <w:rsid w:val="00A77CB9"/>
    <w:rsid w:val="00A80E15"/>
    <w:rsid w:val="00A810B0"/>
    <w:rsid w:val="00A81830"/>
    <w:rsid w:val="00A8219B"/>
    <w:rsid w:val="00A8300F"/>
    <w:rsid w:val="00A83F15"/>
    <w:rsid w:val="00A84F90"/>
    <w:rsid w:val="00A8690E"/>
    <w:rsid w:val="00A871D1"/>
    <w:rsid w:val="00A878DA"/>
    <w:rsid w:val="00A90FF6"/>
    <w:rsid w:val="00A914CD"/>
    <w:rsid w:val="00A9303E"/>
    <w:rsid w:val="00A93095"/>
    <w:rsid w:val="00A94108"/>
    <w:rsid w:val="00A95CCF"/>
    <w:rsid w:val="00A96EDF"/>
    <w:rsid w:val="00AA01C6"/>
    <w:rsid w:val="00AA29A0"/>
    <w:rsid w:val="00AA3737"/>
    <w:rsid w:val="00AA38AF"/>
    <w:rsid w:val="00AA74D0"/>
    <w:rsid w:val="00AA78B7"/>
    <w:rsid w:val="00AA78FE"/>
    <w:rsid w:val="00AA7ACA"/>
    <w:rsid w:val="00AB0779"/>
    <w:rsid w:val="00AB2549"/>
    <w:rsid w:val="00AB546C"/>
    <w:rsid w:val="00AB5D11"/>
    <w:rsid w:val="00AB62CD"/>
    <w:rsid w:val="00AB745F"/>
    <w:rsid w:val="00AB7EDB"/>
    <w:rsid w:val="00AC1CD2"/>
    <w:rsid w:val="00AC4F49"/>
    <w:rsid w:val="00AC515D"/>
    <w:rsid w:val="00AC79F6"/>
    <w:rsid w:val="00AC7D17"/>
    <w:rsid w:val="00AD04A9"/>
    <w:rsid w:val="00AD04B2"/>
    <w:rsid w:val="00AD0602"/>
    <w:rsid w:val="00AD2196"/>
    <w:rsid w:val="00AD234A"/>
    <w:rsid w:val="00AD2CDA"/>
    <w:rsid w:val="00AD3A0E"/>
    <w:rsid w:val="00AD3B91"/>
    <w:rsid w:val="00AD41FD"/>
    <w:rsid w:val="00AD4C01"/>
    <w:rsid w:val="00AD704E"/>
    <w:rsid w:val="00AE060F"/>
    <w:rsid w:val="00AE080A"/>
    <w:rsid w:val="00AE1BE8"/>
    <w:rsid w:val="00AE1F16"/>
    <w:rsid w:val="00AE24B0"/>
    <w:rsid w:val="00AE34D3"/>
    <w:rsid w:val="00AE4AD5"/>
    <w:rsid w:val="00AE6101"/>
    <w:rsid w:val="00AE69C3"/>
    <w:rsid w:val="00AE7C51"/>
    <w:rsid w:val="00AE7DFD"/>
    <w:rsid w:val="00AF2C6A"/>
    <w:rsid w:val="00AF361D"/>
    <w:rsid w:val="00AF3FD8"/>
    <w:rsid w:val="00AF61B5"/>
    <w:rsid w:val="00AF705B"/>
    <w:rsid w:val="00B00C8F"/>
    <w:rsid w:val="00B0176F"/>
    <w:rsid w:val="00B03446"/>
    <w:rsid w:val="00B039FE"/>
    <w:rsid w:val="00B03C3D"/>
    <w:rsid w:val="00B03F64"/>
    <w:rsid w:val="00B051C0"/>
    <w:rsid w:val="00B07BB9"/>
    <w:rsid w:val="00B07F8F"/>
    <w:rsid w:val="00B10483"/>
    <w:rsid w:val="00B1061E"/>
    <w:rsid w:val="00B12713"/>
    <w:rsid w:val="00B12B60"/>
    <w:rsid w:val="00B12F4B"/>
    <w:rsid w:val="00B13D04"/>
    <w:rsid w:val="00B152BE"/>
    <w:rsid w:val="00B15DFA"/>
    <w:rsid w:val="00B16296"/>
    <w:rsid w:val="00B17CEA"/>
    <w:rsid w:val="00B2043E"/>
    <w:rsid w:val="00B21EA6"/>
    <w:rsid w:val="00B23613"/>
    <w:rsid w:val="00B23B35"/>
    <w:rsid w:val="00B23E7A"/>
    <w:rsid w:val="00B24412"/>
    <w:rsid w:val="00B2456C"/>
    <w:rsid w:val="00B24721"/>
    <w:rsid w:val="00B24961"/>
    <w:rsid w:val="00B272A8"/>
    <w:rsid w:val="00B276F7"/>
    <w:rsid w:val="00B32CF9"/>
    <w:rsid w:val="00B33ED2"/>
    <w:rsid w:val="00B34180"/>
    <w:rsid w:val="00B344EA"/>
    <w:rsid w:val="00B37B8A"/>
    <w:rsid w:val="00B40A42"/>
    <w:rsid w:val="00B410AF"/>
    <w:rsid w:val="00B417E5"/>
    <w:rsid w:val="00B418C2"/>
    <w:rsid w:val="00B424FA"/>
    <w:rsid w:val="00B445B5"/>
    <w:rsid w:val="00B46027"/>
    <w:rsid w:val="00B4749D"/>
    <w:rsid w:val="00B47954"/>
    <w:rsid w:val="00B5059B"/>
    <w:rsid w:val="00B51CA8"/>
    <w:rsid w:val="00B51D2D"/>
    <w:rsid w:val="00B51EFC"/>
    <w:rsid w:val="00B52185"/>
    <w:rsid w:val="00B5298C"/>
    <w:rsid w:val="00B529C7"/>
    <w:rsid w:val="00B55417"/>
    <w:rsid w:val="00B57E81"/>
    <w:rsid w:val="00B614E1"/>
    <w:rsid w:val="00B65348"/>
    <w:rsid w:val="00B65EB6"/>
    <w:rsid w:val="00B66304"/>
    <w:rsid w:val="00B6751F"/>
    <w:rsid w:val="00B701FA"/>
    <w:rsid w:val="00B709CE"/>
    <w:rsid w:val="00B71C54"/>
    <w:rsid w:val="00B71C6D"/>
    <w:rsid w:val="00B72103"/>
    <w:rsid w:val="00B7271E"/>
    <w:rsid w:val="00B72A04"/>
    <w:rsid w:val="00B7435C"/>
    <w:rsid w:val="00B743A1"/>
    <w:rsid w:val="00B76422"/>
    <w:rsid w:val="00B766D7"/>
    <w:rsid w:val="00B77981"/>
    <w:rsid w:val="00B81596"/>
    <w:rsid w:val="00B8185B"/>
    <w:rsid w:val="00B823E4"/>
    <w:rsid w:val="00B82F0D"/>
    <w:rsid w:val="00B83DD6"/>
    <w:rsid w:val="00B83E09"/>
    <w:rsid w:val="00B84F08"/>
    <w:rsid w:val="00B850AC"/>
    <w:rsid w:val="00B85BB0"/>
    <w:rsid w:val="00B90238"/>
    <w:rsid w:val="00B92668"/>
    <w:rsid w:val="00B92BB7"/>
    <w:rsid w:val="00B93923"/>
    <w:rsid w:val="00B943D8"/>
    <w:rsid w:val="00B94EC0"/>
    <w:rsid w:val="00B954C0"/>
    <w:rsid w:val="00B955C0"/>
    <w:rsid w:val="00B97541"/>
    <w:rsid w:val="00BA295B"/>
    <w:rsid w:val="00BA42B1"/>
    <w:rsid w:val="00BA4BF0"/>
    <w:rsid w:val="00BA7B02"/>
    <w:rsid w:val="00BB0831"/>
    <w:rsid w:val="00BB0D89"/>
    <w:rsid w:val="00BB2F7B"/>
    <w:rsid w:val="00BB4CB6"/>
    <w:rsid w:val="00BB7C1A"/>
    <w:rsid w:val="00BC0755"/>
    <w:rsid w:val="00BC28E6"/>
    <w:rsid w:val="00BC2900"/>
    <w:rsid w:val="00BC369B"/>
    <w:rsid w:val="00BC4875"/>
    <w:rsid w:val="00BC5120"/>
    <w:rsid w:val="00BD004A"/>
    <w:rsid w:val="00BD1F11"/>
    <w:rsid w:val="00BD2360"/>
    <w:rsid w:val="00BD24E9"/>
    <w:rsid w:val="00BD2A49"/>
    <w:rsid w:val="00BD560A"/>
    <w:rsid w:val="00BD599A"/>
    <w:rsid w:val="00BD63E2"/>
    <w:rsid w:val="00BE052B"/>
    <w:rsid w:val="00BE126E"/>
    <w:rsid w:val="00BE251E"/>
    <w:rsid w:val="00BE26EF"/>
    <w:rsid w:val="00BE3367"/>
    <w:rsid w:val="00BE4252"/>
    <w:rsid w:val="00BE46A7"/>
    <w:rsid w:val="00BE5F70"/>
    <w:rsid w:val="00BF0A06"/>
    <w:rsid w:val="00BF14DE"/>
    <w:rsid w:val="00BF201B"/>
    <w:rsid w:val="00BF2F40"/>
    <w:rsid w:val="00BF6682"/>
    <w:rsid w:val="00BF69A0"/>
    <w:rsid w:val="00C00353"/>
    <w:rsid w:val="00C01B37"/>
    <w:rsid w:val="00C02B0D"/>
    <w:rsid w:val="00C039FB"/>
    <w:rsid w:val="00C06E23"/>
    <w:rsid w:val="00C11DF4"/>
    <w:rsid w:val="00C12B5B"/>
    <w:rsid w:val="00C133A1"/>
    <w:rsid w:val="00C1438C"/>
    <w:rsid w:val="00C147F0"/>
    <w:rsid w:val="00C14F77"/>
    <w:rsid w:val="00C160A3"/>
    <w:rsid w:val="00C17790"/>
    <w:rsid w:val="00C1790C"/>
    <w:rsid w:val="00C2027E"/>
    <w:rsid w:val="00C21D20"/>
    <w:rsid w:val="00C24296"/>
    <w:rsid w:val="00C2460A"/>
    <w:rsid w:val="00C24717"/>
    <w:rsid w:val="00C2551D"/>
    <w:rsid w:val="00C26326"/>
    <w:rsid w:val="00C26D26"/>
    <w:rsid w:val="00C27F02"/>
    <w:rsid w:val="00C30C8A"/>
    <w:rsid w:val="00C315A7"/>
    <w:rsid w:val="00C3183B"/>
    <w:rsid w:val="00C31E33"/>
    <w:rsid w:val="00C3244B"/>
    <w:rsid w:val="00C35A36"/>
    <w:rsid w:val="00C36017"/>
    <w:rsid w:val="00C36B74"/>
    <w:rsid w:val="00C36D52"/>
    <w:rsid w:val="00C37A37"/>
    <w:rsid w:val="00C40808"/>
    <w:rsid w:val="00C40BAD"/>
    <w:rsid w:val="00C41434"/>
    <w:rsid w:val="00C42A4E"/>
    <w:rsid w:val="00C44166"/>
    <w:rsid w:val="00C44FB5"/>
    <w:rsid w:val="00C45222"/>
    <w:rsid w:val="00C4548C"/>
    <w:rsid w:val="00C45801"/>
    <w:rsid w:val="00C466A8"/>
    <w:rsid w:val="00C46A40"/>
    <w:rsid w:val="00C46FBA"/>
    <w:rsid w:val="00C475FD"/>
    <w:rsid w:val="00C479C7"/>
    <w:rsid w:val="00C47D08"/>
    <w:rsid w:val="00C50DBA"/>
    <w:rsid w:val="00C5212E"/>
    <w:rsid w:val="00C521D8"/>
    <w:rsid w:val="00C538F7"/>
    <w:rsid w:val="00C54D05"/>
    <w:rsid w:val="00C57065"/>
    <w:rsid w:val="00C574BA"/>
    <w:rsid w:val="00C57C4A"/>
    <w:rsid w:val="00C62C87"/>
    <w:rsid w:val="00C635C0"/>
    <w:rsid w:val="00C64749"/>
    <w:rsid w:val="00C64A17"/>
    <w:rsid w:val="00C70D06"/>
    <w:rsid w:val="00C71C5B"/>
    <w:rsid w:val="00C71D66"/>
    <w:rsid w:val="00C72AEF"/>
    <w:rsid w:val="00C731F0"/>
    <w:rsid w:val="00C742B4"/>
    <w:rsid w:val="00C74868"/>
    <w:rsid w:val="00C74F26"/>
    <w:rsid w:val="00C75025"/>
    <w:rsid w:val="00C7503E"/>
    <w:rsid w:val="00C75E36"/>
    <w:rsid w:val="00C771DE"/>
    <w:rsid w:val="00C813F9"/>
    <w:rsid w:val="00C814A3"/>
    <w:rsid w:val="00C81634"/>
    <w:rsid w:val="00C81879"/>
    <w:rsid w:val="00C81BDA"/>
    <w:rsid w:val="00C822A0"/>
    <w:rsid w:val="00C822A1"/>
    <w:rsid w:val="00C823C9"/>
    <w:rsid w:val="00C8489E"/>
    <w:rsid w:val="00C84D9E"/>
    <w:rsid w:val="00C85437"/>
    <w:rsid w:val="00C856CB"/>
    <w:rsid w:val="00C8595A"/>
    <w:rsid w:val="00C86972"/>
    <w:rsid w:val="00C9201A"/>
    <w:rsid w:val="00C953AF"/>
    <w:rsid w:val="00C96E22"/>
    <w:rsid w:val="00C97211"/>
    <w:rsid w:val="00C9726A"/>
    <w:rsid w:val="00C975AC"/>
    <w:rsid w:val="00C976B6"/>
    <w:rsid w:val="00CA0067"/>
    <w:rsid w:val="00CA0929"/>
    <w:rsid w:val="00CA0C81"/>
    <w:rsid w:val="00CA1FE3"/>
    <w:rsid w:val="00CA31AA"/>
    <w:rsid w:val="00CA4211"/>
    <w:rsid w:val="00CA4C49"/>
    <w:rsid w:val="00CA585D"/>
    <w:rsid w:val="00CA5D6F"/>
    <w:rsid w:val="00CA6D43"/>
    <w:rsid w:val="00CA74BD"/>
    <w:rsid w:val="00CB0923"/>
    <w:rsid w:val="00CB119B"/>
    <w:rsid w:val="00CB1443"/>
    <w:rsid w:val="00CB175C"/>
    <w:rsid w:val="00CB2BF5"/>
    <w:rsid w:val="00CB4508"/>
    <w:rsid w:val="00CB5C22"/>
    <w:rsid w:val="00CC0F0F"/>
    <w:rsid w:val="00CC1BE5"/>
    <w:rsid w:val="00CC319A"/>
    <w:rsid w:val="00CC35C9"/>
    <w:rsid w:val="00CC36CE"/>
    <w:rsid w:val="00CC383B"/>
    <w:rsid w:val="00CC3C11"/>
    <w:rsid w:val="00CC3CB7"/>
    <w:rsid w:val="00CC4C3C"/>
    <w:rsid w:val="00CC53FD"/>
    <w:rsid w:val="00CC5878"/>
    <w:rsid w:val="00CD299A"/>
    <w:rsid w:val="00CD2CEA"/>
    <w:rsid w:val="00CD53AD"/>
    <w:rsid w:val="00CE0613"/>
    <w:rsid w:val="00CE0A38"/>
    <w:rsid w:val="00CE1231"/>
    <w:rsid w:val="00CE1F3A"/>
    <w:rsid w:val="00CE3A29"/>
    <w:rsid w:val="00CE74FD"/>
    <w:rsid w:val="00CE7672"/>
    <w:rsid w:val="00CE792B"/>
    <w:rsid w:val="00CE7E1D"/>
    <w:rsid w:val="00CF079B"/>
    <w:rsid w:val="00CF1D35"/>
    <w:rsid w:val="00CF6A55"/>
    <w:rsid w:val="00CF7E2E"/>
    <w:rsid w:val="00D00BB2"/>
    <w:rsid w:val="00D0107F"/>
    <w:rsid w:val="00D016C8"/>
    <w:rsid w:val="00D01C73"/>
    <w:rsid w:val="00D020C1"/>
    <w:rsid w:val="00D04B87"/>
    <w:rsid w:val="00D12FCB"/>
    <w:rsid w:val="00D13B13"/>
    <w:rsid w:val="00D13DD3"/>
    <w:rsid w:val="00D143D7"/>
    <w:rsid w:val="00D16257"/>
    <w:rsid w:val="00D167BB"/>
    <w:rsid w:val="00D16B63"/>
    <w:rsid w:val="00D17A09"/>
    <w:rsid w:val="00D20DDB"/>
    <w:rsid w:val="00D229BC"/>
    <w:rsid w:val="00D2488B"/>
    <w:rsid w:val="00D24E56"/>
    <w:rsid w:val="00D26358"/>
    <w:rsid w:val="00D278B5"/>
    <w:rsid w:val="00D3048E"/>
    <w:rsid w:val="00D31BCF"/>
    <w:rsid w:val="00D321DD"/>
    <w:rsid w:val="00D3323E"/>
    <w:rsid w:val="00D341C4"/>
    <w:rsid w:val="00D361E1"/>
    <w:rsid w:val="00D37B5C"/>
    <w:rsid w:val="00D37BBD"/>
    <w:rsid w:val="00D40474"/>
    <w:rsid w:val="00D41340"/>
    <w:rsid w:val="00D413F7"/>
    <w:rsid w:val="00D4155B"/>
    <w:rsid w:val="00D42238"/>
    <w:rsid w:val="00D45063"/>
    <w:rsid w:val="00D475C8"/>
    <w:rsid w:val="00D47D65"/>
    <w:rsid w:val="00D551A6"/>
    <w:rsid w:val="00D6024D"/>
    <w:rsid w:val="00D60D34"/>
    <w:rsid w:val="00D61327"/>
    <w:rsid w:val="00D6181B"/>
    <w:rsid w:val="00D61938"/>
    <w:rsid w:val="00D61BAA"/>
    <w:rsid w:val="00D63329"/>
    <w:rsid w:val="00D63937"/>
    <w:rsid w:val="00D63A1D"/>
    <w:rsid w:val="00D64838"/>
    <w:rsid w:val="00D652F6"/>
    <w:rsid w:val="00D65414"/>
    <w:rsid w:val="00D706C7"/>
    <w:rsid w:val="00D70AEC"/>
    <w:rsid w:val="00D72AE4"/>
    <w:rsid w:val="00D742A4"/>
    <w:rsid w:val="00D744E8"/>
    <w:rsid w:val="00D75405"/>
    <w:rsid w:val="00D76D98"/>
    <w:rsid w:val="00D80A14"/>
    <w:rsid w:val="00D80AAF"/>
    <w:rsid w:val="00D81229"/>
    <w:rsid w:val="00D83FC8"/>
    <w:rsid w:val="00D84386"/>
    <w:rsid w:val="00D848AB"/>
    <w:rsid w:val="00D86962"/>
    <w:rsid w:val="00D86F54"/>
    <w:rsid w:val="00D91860"/>
    <w:rsid w:val="00D934F8"/>
    <w:rsid w:val="00D93DA9"/>
    <w:rsid w:val="00D946F8"/>
    <w:rsid w:val="00D94FB0"/>
    <w:rsid w:val="00D95887"/>
    <w:rsid w:val="00D9590C"/>
    <w:rsid w:val="00D96D1C"/>
    <w:rsid w:val="00D97225"/>
    <w:rsid w:val="00DA06CC"/>
    <w:rsid w:val="00DA243B"/>
    <w:rsid w:val="00DA2597"/>
    <w:rsid w:val="00DA298D"/>
    <w:rsid w:val="00DA32BB"/>
    <w:rsid w:val="00DA60CC"/>
    <w:rsid w:val="00DA6BFB"/>
    <w:rsid w:val="00DA7594"/>
    <w:rsid w:val="00DA7766"/>
    <w:rsid w:val="00DB0574"/>
    <w:rsid w:val="00DB254D"/>
    <w:rsid w:val="00DB268C"/>
    <w:rsid w:val="00DB3B68"/>
    <w:rsid w:val="00DB4590"/>
    <w:rsid w:val="00DB4DFD"/>
    <w:rsid w:val="00DB50C7"/>
    <w:rsid w:val="00DB6A20"/>
    <w:rsid w:val="00DC0EB7"/>
    <w:rsid w:val="00DC15FF"/>
    <w:rsid w:val="00DC1F18"/>
    <w:rsid w:val="00DC1F8D"/>
    <w:rsid w:val="00DC4642"/>
    <w:rsid w:val="00DC4F01"/>
    <w:rsid w:val="00DC600C"/>
    <w:rsid w:val="00DC6642"/>
    <w:rsid w:val="00DC6AED"/>
    <w:rsid w:val="00DD0717"/>
    <w:rsid w:val="00DD0B11"/>
    <w:rsid w:val="00DD19E1"/>
    <w:rsid w:val="00DD1D0C"/>
    <w:rsid w:val="00DD1D99"/>
    <w:rsid w:val="00DD1E33"/>
    <w:rsid w:val="00DD3BC4"/>
    <w:rsid w:val="00DD5DFA"/>
    <w:rsid w:val="00DD7F19"/>
    <w:rsid w:val="00DE326F"/>
    <w:rsid w:val="00DE33C8"/>
    <w:rsid w:val="00DE44CA"/>
    <w:rsid w:val="00DE47C5"/>
    <w:rsid w:val="00DE4D3C"/>
    <w:rsid w:val="00DE63A4"/>
    <w:rsid w:val="00DE71C2"/>
    <w:rsid w:val="00DE7334"/>
    <w:rsid w:val="00DE7EB8"/>
    <w:rsid w:val="00DF020E"/>
    <w:rsid w:val="00DF0E15"/>
    <w:rsid w:val="00DF132C"/>
    <w:rsid w:val="00DF25DC"/>
    <w:rsid w:val="00DF4519"/>
    <w:rsid w:val="00DF5528"/>
    <w:rsid w:val="00DF58D2"/>
    <w:rsid w:val="00DF747E"/>
    <w:rsid w:val="00E003CD"/>
    <w:rsid w:val="00E006FE"/>
    <w:rsid w:val="00E03679"/>
    <w:rsid w:val="00E03BED"/>
    <w:rsid w:val="00E04DC5"/>
    <w:rsid w:val="00E05578"/>
    <w:rsid w:val="00E07502"/>
    <w:rsid w:val="00E1337E"/>
    <w:rsid w:val="00E14534"/>
    <w:rsid w:val="00E147A2"/>
    <w:rsid w:val="00E15C29"/>
    <w:rsid w:val="00E15DB3"/>
    <w:rsid w:val="00E17D34"/>
    <w:rsid w:val="00E17FF3"/>
    <w:rsid w:val="00E21079"/>
    <w:rsid w:val="00E2151E"/>
    <w:rsid w:val="00E23E0E"/>
    <w:rsid w:val="00E244B3"/>
    <w:rsid w:val="00E245DC"/>
    <w:rsid w:val="00E272C6"/>
    <w:rsid w:val="00E274FC"/>
    <w:rsid w:val="00E27805"/>
    <w:rsid w:val="00E30001"/>
    <w:rsid w:val="00E302A8"/>
    <w:rsid w:val="00E32B17"/>
    <w:rsid w:val="00E3323F"/>
    <w:rsid w:val="00E33C11"/>
    <w:rsid w:val="00E35009"/>
    <w:rsid w:val="00E350AA"/>
    <w:rsid w:val="00E36CCF"/>
    <w:rsid w:val="00E4092E"/>
    <w:rsid w:val="00E41F8A"/>
    <w:rsid w:val="00E429B5"/>
    <w:rsid w:val="00E42F19"/>
    <w:rsid w:val="00E4479E"/>
    <w:rsid w:val="00E45516"/>
    <w:rsid w:val="00E45A95"/>
    <w:rsid w:val="00E46037"/>
    <w:rsid w:val="00E46CE2"/>
    <w:rsid w:val="00E470A6"/>
    <w:rsid w:val="00E472C7"/>
    <w:rsid w:val="00E50403"/>
    <w:rsid w:val="00E5048B"/>
    <w:rsid w:val="00E50F48"/>
    <w:rsid w:val="00E515A2"/>
    <w:rsid w:val="00E524AA"/>
    <w:rsid w:val="00E53A87"/>
    <w:rsid w:val="00E5424C"/>
    <w:rsid w:val="00E56250"/>
    <w:rsid w:val="00E60649"/>
    <w:rsid w:val="00E60EB8"/>
    <w:rsid w:val="00E61433"/>
    <w:rsid w:val="00E61726"/>
    <w:rsid w:val="00E623AE"/>
    <w:rsid w:val="00E6300F"/>
    <w:rsid w:val="00E63059"/>
    <w:rsid w:val="00E63B4A"/>
    <w:rsid w:val="00E676AB"/>
    <w:rsid w:val="00E71402"/>
    <w:rsid w:val="00E7163A"/>
    <w:rsid w:val="00E723C8"/>
    <w:rsid w:val="00E75041"/>
    <w:rsid w:val="00E75710"/>
    <w:rsid w:val="00E75A6E"/>
    <w:rsid w:val="00E773DF"/>
    <w:rsid w:val="00E77788"/>
    <w:rsid w:val="00E85DF1"/>
    <w:rsid w:val="00E86124"/>
    <w:rsid w:val="00E866FF"/>
    <w:rsid w:val="00E867BD"/>
    <w:rsid w:val="00E86A4F"/>
    <w:rsid w:val="00E9054A"/>
    <w:rsid w:val="00E91025"/>
    <w:rsid w:val="00E91CF3"/>
    <w:rsid w:val="00E9450C"/>
    <w:rsid w:val="00E9476E"/>
    <w:rsid w:val="00E9591E"/>
    <w:rsid w:val="00E96DDA"/>
    <w:rsid w:val="00EA1061"/>
    <w:rsid w:val="00EA16CC"/>
    <w:rsid w:val="00EA2581"/>
    <w:rsid w:val="00EA35CC"/>
    <w:rsid w:val="00EA4A24"/>
    <w:rsid w:val="00EA564A"/>
    <w:rsid w:val="00EB1647"/>
    <w:rsid w:val="00EB1EDE"/>
    <w:rsid w:val="00EB2C3E"/>
    <w:rsid w:val="00EB2D24"/>
    <w:rsid w:val="00EB474B"/>
    <w:rsid w:val="00EB51EA"/>
    <w:rsid w:val="00EB5A13"/>
    <w:rsid w:val="00EB7D13"/>
    <w:rsid w:val="00EC0969"/>
    <w:rsid w:val="00EC0A28"/>
    <w:rsid w:val="00EC11DC"/>
    <w:rsid w:val="00EC1332"/>
    <w:rsid w:val="00EC2659"/>
    <w:rsid w:val="00EC29CC"/>
    <w:rsid w:val="00EC5420"/>
    <w:rsid w:val="00EC5519"/>
    <w:rsid w:val="00ED0178"/>
    <w:rsid w:val="00ED1C6C"/>
    <w:rsid w:val="00ED4C66"/>
    <w:rsid w:val="00ED520F"/>
    <w:rsid w:val="00ED7379"/>
    <w:rsid w:val="00EE00F3"/>
    <w:rsid w:val="00EE1077"/>
    <w:rsid w:val="00EE164A"/>
    <w:rsid w:val="00EE4EFC"/>
    <w:rsid w:val="00EE5F51"/>
    <w:rsid w:val="00EF0138"/>
    <w:rsid w:val="00EF0F70"/>
    <w:rsid w:val="00EF2157"/>
    <w:rsid w:val="00EF2C25"/>
    <w:rsid w:val="00EF340E"/>
    <w:rsid w:val="00EF47FF"/>
    <w:rsid w:val="00EF4AA5"/>
    <w:rsid w:val="00EF5F61"/>
    <w:rsid w:val="00EF73AB"/>
    <w:rsid w:val="00EF74E2"/>
    <w:rsid w:val="00F01092"/>
    <w:rsid w:val="00F028A0"/>
    <w:rsid w:val="00F02BC8"/>
    <w:rsid w:val="00F02BF4"/>
    <w:rsid w:val="00F051CE"/>
    <w:rsid w:val="00F06C8C"/>
    <w:rsid w:val="00F10CFA"/>
    <w:rsid w:val="00F14D2F"/>
    <w:rsid w:val="00F14ED2"/>
    <w:rsid w:val="00F17728"/>
    <w:rsid w:val="00F20B79"/>
    <w:rsid w:val="00F20BE0"/>
    <w:rsid w:val="00F230D6"/>
    <w:rsid w:val="00F275EE"/>
    <w:rsid w:val="00F27CFB"/>
    <w:rsid w:val="00F3016F"/>
    <w:rsid w:val="00F301F8"/>
    <w:rsid w:val="00F31CDD"/>
    <w:rsid w:val="00F32449"/>
    <w:rsid w:val="00F32E77"/>
    <w:rsid w:val="00F3709D"/>
    <w:rsid w:val="00F3763B"/>
    <w:rsid w:val="00F420E4"/>
    <w:rsid w:val="00F44ED5"/>
    <w:rsid w:val="00F45EB3"/>
    <w:rsid w:val="00F466F4"/>
    <w:rsid w:val="00F50181"/>
    <w:rsid w:val="00F51C8A"/>
    <w:rsid w:val="00F53584"/>
    <w:rsid w:val="00F540CB"/>
    <w:rsid w:val="00F54215"/>
    <w:rsid w:val="00F54770"/>
    <w:rsid w:val="00F55BD7"/>
    <w:rsid w:val="00F56EBC"/>
    <w:rsid w:val="00F57996"/>
    <w:rsid w:val="00F57B73"/>
    <w:rsid w:val="00F57E55"/>
    <w:rsid w:val="00F60C80"/>
    <w:rsid w:val="00F628E5"/>
    <w:rsid w:val="00F62D63"/>
    <w:rsid w:val="00F65388"/>
    <w:rsid w:val="00F65642"/>
    <w:rsid w:val="00F6619B"/>
    <w:rsid w:val="00F66401"/>
    <w:rsid w:val="00F67790"/>
    <w:rsid w:val="00F72F3E"/>
    <w:rsid w:val="00F75379"/>
    <w:rsid w:val="00F768EB"/>
    <w:rsid w:val="00F77845"/>
    <w:rsid w:val="00F77987"/>
    <w:rsid w:val="00F8004A"/>
    <w:rsid w:val="00F80769"/>
    <w:rsid w:val="00F80B33"/>
    <w:rsid w:val="00F8340D"/>
    <w:rsid w:val="00F835BA"/>
    <w:rsid w:val="00F85B55"/>
    <w:rsid w:val="00F864A5"/>
    <w:rsid w:val="00F87170"/>
    <w:rsid w:val="00F8749A"/>
    <w:rsid w:val="00F90F69"/>
    <w:rsid w:val="00F92718"/>
    <w:rsid w:val="00F92AB0"/>
    <w:rsid w:val="00F92D00"/>
    <w:rsid w:val="00F92FA0"/>
    <w:rsid w:val="00F94922"/>
    <w:rsid w:val="00F964B6"/>
    <w:rsid w:val="00F96549"/>
    <w:rsid w:val="00F968C9"/>
    <w:rsid w:val="00F97CCD"/>
    <w:rsid w:val="00FA09E1"/>
    <w:rsid w:val="00FA55E4"/>
    <w:rsid w:val="00FA594E"/>
    <w:rsid w:val="00FA5A9B"/>
    <w:rsid w:val="00FA7679"/>
    <w:rsid w:val="00FB2A39"/>
    <w:rsid w:val="00FB4D01"/>
    <w:rsid w:val="00FB500C"/>
    <w:rsid w:val="00FB574A"/>
    <w:rsid w:val="00FB66FD"/>
    <w:rsid w:val="00FB684A"/>
    <w:rsid w:val="00FC09F4"/>
    <w:rsid w:val="00FC3DA6"/>
    <w:rsid w:val="00FC52E1"/>
    <w:rsid w:val="00FC69EC"/>
    <w:rsid w:val="00FC71FB"/>
    <w:rsid w:val="00FC7EFC"/>
    <w:rsid w:val="00FD02AA"/>
    <w:rsid w:val="00FD11CE"/>
    <w:rsid w:val="00FD18E1"/>
    <w:rsid w:val="00FD2280"/>
    <w:rsid w:val="00FD22E8"/>
    <w:rsid w:val="00FD24F5"/>
    <w:rsid w:val="00FD343D"/>
    <w:rsid w:val="00FD6012"/>
    <w:rsid w:val="00FD69DC"/>
    <w:rsid w:val="00FD7938"/>
    <w:rsid w:val="00FE1CCE"/>
    <w:rsid w:val="00FE3159"/>
    <w:rsid w:val="00FE3738"/>
    <w:rsid w:val="00FE54C5"/>
    <w:rsid w:val="00FE5633"/>
    <w:rsid w:val="00FE58BC"/>
    <w:rsid w:val="00FE6191"/>
    <w:rsid w:val="00FE6821"/>
    <w:rsid w:val="00FE71D3"/>
    <w:rsid w:val="00FE7EB1"/>
    <w:rsid w:val="00FF18E0"/>
    <w:rsid w:val="00FF2080"/>
    <w:rsid w:val="00FF21AF"/>
    <w:rsid w:val="00FF24AF"/>
    <w:rsid w:val="00FF48A1"/>
    <w:rsid w:val="00FF57BC"/>
    <w:rsid w:val="00FF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5BA348"/>
  <w15:docId w15:val="{2E44356D-81C7-4B64-9C9C-AEDBF3630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83F"/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77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EB5A13"/>
    <w:pPr>
      <w:keepNext/>
      <w:jc w:val="center"/>
      <w:outlineLvl w:val="1"/>
    </w:pPr>
    <w:rPr>
      <w:b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C37A37"/>
  </w:style>
  <w:style w:type="paragraph" w:styleId="Footer">
    <w:name w:val="footer"/>
    <w:basedOn w:val="Normal"/>
    <w:link w:val="FooterChar"/>
    <w:uiPriority w:val="99"/>
    <w:rsid w:val="000C683F"/>
    <w:pPr>
      <w:tabs>
        <w:tab w:val="center" w:pos="4320"/>
        <w:tab w:val="right" w:pos="8640"/>
      </w:tabs>
    </w:pPr>
    <w:rPr>
      <w:rFonts w:ascii="Arial" w:hAnsi="Arial"/>
    </w:rPr>
  </w:style>
  <w:style w:type="paragraph" w:styleId="Header">
    <w:name w:val="header"/>
    <w:basedOn w:val="Normal"/>
    <w:rsid w:val="00C37A3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37A37"/>
  </w:style>
  <w:style w:type="paragraph" w:styleId="BodyText">
    <w:name w:val="Body Text"/>
    <w:basedOn w:val="Normal"/>
    <w:link w:val="BodyTextChar"/>
    <w:rsid w:val="00C37A37"/>
    <w:rPr>
      <w:i/>
    </w:rPr>
  </w:style>
  <w:style w:type="paragraph" w:styleId="FootnoteText">
    <w:name w:val="footnote text"/>
    <w:basedOn w:val="Normal"/>
    <w:semiHidden/>
    <w:rsid w:val="000C683F"/>
    <w:rPr>
      <w:rFonts w:ascii="Arial" w:hAnsi="Arial"/>
      <w:sz w:val="20"/>
    </w:rPr>
  </w:style>
  <w:style w:type="character" w:styleId="FootnoteReference">
    <w:name w:val="footnote reference"/>
    <w:semiHidden/>
    <w:rsid w:val="000C683F"/>
    <w:rPr>
      <w:rFonts w:ascii="Arial" w:hAnsi="Arial"/>
      <w:vertAlign w:val="superscript"/>
    </w:rPr>
  </w:style>
  <w:style w:type="paragraph" w:customStyle="1" w:styleId="tx">
    <w:name w:val="tx"/>
    <w:basedOn w:val="Normal"/>
    <w:rsid w:val="00C37A37"/>
    <w:pPr>
      <w:widowControl w:val="0"/>
      <w:tabs>
        <w:tab w:val="left" w:pos="480"/>
        <w:tab w:val="left" w:pos="600"/>
        <w:tab w:val="left" w:pos="720"/>
        <w:tab w:val="left" w:pos="840"/>
        <w:tab w:val="left" w:pos="1080"/>
        <w:tab w:val="left" w:pos="1320"/>
        <w:tab w:val="left" w:pos="1440"/>
        <w:tab w:val="left" w:pos="1560"/>
        <w:tab w:val="left" w:pos="1800"/>
        <w:tab w:val="left" w:pos="2040"/>
        <w:tab w:val="left" w:pos="2160"/>
        <w:tab w:val="left" w:pos="2280"/>
        <w:tab w:val="left" w:pos="2520"/>
        <w:tab w:val="left" w:pos="2760"/>
        <w:tab w:val="left" w:pos="2880"/>
        <w:tab w:val="left" w:pos="3000"/>
        <w:tab w:val="left" w:pos="3240"/>
        <w:tab w:val="left" w:pos="34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rFonts w:ascii="Courier" w:hAnsi="Courier"/>
      <w:sz w:val="20"/>
    </w:rPr>
  </w:style>
  <w:style w:type="table" w:styleId="TableGrid">
    <w:name w:val="Table Grid"/>
    <w:basedOn w:val="TableNormal"/>
    <w:uiPriority w:val="39"/>
    <w:rsid w:val="00930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573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437287"/>
    <w:pPr>
      <w:spacing w:before="100" w:beforeAutospacing="1" w:after="100" w:afterAutospacing="1"/>
    </w:pPr>
    <w:rPr>
      <w:szCs w:val="24"/>
    </w:rPr>
  </w:style>
  <w:style w:type="character" w:styleId="Strong">
    <w:name w:val="Strong"/>
    <w:qFormat/>
    <w:rsid w:val="00437287"/>
    <w:rPr>
      <w:b/>
      <w:bCs/>
    </w:rPr>
  </w:style>
  <w:style w:type="paragraph" w:customStyle="1" w:styleId="listparagraph">
    <w:name w:val="listparagraph"/>
    <w:basedOn w:val="Normal"/>
    <w:rsid w:val="00CF7E2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BodyTextChar">
    <w:name w:val="Body Text Char"/>
    <w:link w:val="BodyText"/>
    <w:rsid w:val="00A90FF6"/>
    <w:rPr>
      <w:i/>
      <w:sz w:val="24"/>
    </w:rPr>
  </w:style>
  <w:style w:type="paragraph" w:styleId="ListParagraph0">
    <w:name w:val="List Paragraph"/>
    <w:basedOn w:val="Normal"/>
    <w:uiPriority w:val="34"/>
    <w:qFormat/>
    <w:rsid w:val="00A64D19"/>
    <w:pPr>
      <w:spacing w:line="300" w:lineRule="exact"/>
      <w:ind w:left="720"/>
    </w:pPr>
    <w:rPr>
      <w:szCs w:val="24"/>
    </w:rPr>
  </w:style>
  <w:style w:type="character" w:styleId="CommentReference">
    <w:name w:val="annotation reference"/>
    <w:uiPriority w:val="99"/>
    <w:semiHidden/>
    <w:unhideWhenUsed/>
    <w:rsid w:val="00F02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028A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028A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28A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028A0"/>
    <w:rPr>
      <w:b/>
      <w:bCs/>
    </w:rPr>
  </w:style>
  <w:style w:type="paragraph" w:customStyle="1" w:styleId="Default">
    <w:name w:val="Default"/>
    <w:rsid w:val="009A504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EB5A13"/>
    <w:rPr>
      <w:b/>
      <w:sz w:val="32"/>
      <w:u w:val="single"/>
    </w:rPr>
  </w:style>
  <w:style w:type="paragraph" w:styleId="Revision">
    <w:name w:val="Revision"/>
    <w:hidden/>
    <w:uiPriority w:val="99"/>
    <w:semiHidden/>
    <w:rsid w:val="00774CF8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0C683F"/>
    <w:rPr>
      <w:rFonts w:ascii="Arial" w:hAnsi="Arial"/>
      <w:sz w:val="24"/>
    </w:rPr>
  </w:style>
  <w:style w:type="character" w:styleId="Hyperlink">
    <w:name w:val="Hyperlink"/>
    <w:basedOn w:val="DefaultParagraphFont"/>
    <w:uiPriority w:val="99"/>
    <w:unhideWhenUsed/>
    <w:rsid w:val="0003207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3207F"/>
    <w:rPr>
      <w:color w:val="800080" w:themeColor="followedHyperlink"/>
      <w:u w:val="single"/>
    </w:rPr>
  </w:style>
  <w:style w:type="character" w:styleId="BookTitle">
    <w:name w:val="Book Title"/>
    <w:basedOn w:val="DefaultParagraphFont"/>
    <w:uiPriority w:val="33"/>
    <w:qFormat/>
    <w:rsid w:val="005676A9"/>
    <w:rPr>
      <w:b/>
      <w:bCs/>
      <w:smallCaps/>
      <w:spacing w:val="5"/>
    </w:rPr>
  </w:style>
  <w:style w:type="table" w:customStyle="1" w:styleId="TableGrid1">
    <w:name w:val="Table Grid1"/>
    <w:basedOn w:val="TableNormal"/>
    <w:next w:val="TableGrid"/>
    <w:uiPriority w:val="59"/>
    <w:rsid w:val="00ED4C66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B92BB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1772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94797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6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9589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7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ngcounty.gov/en/dept/executive/governance-leadership/king-county-executive/news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kingcounty.gov/en/dept/executive/governance-leadership/economic-opportunity-creative-economy" TargetMode="External"/><Relationship Id="rId2" Type="http://schemas.openxmlformats.org/officeDocument/2006/relationships/hyperlink" Target="https://kingcounty.gov/en/dept/executive/governance-leadership/performance-strategy-budget" TargetMode="External"/><Relationship Id="rId1" Type="http://schemas.openxmlformats.org/officeDocument/2006/relationships/hyperlink" Target="https://web.archive.org/web/20251213162134/https://kingcounty.gov/en/dept/executive/governance-leadership/climate-office/about" TargetMode="External"/><Relationship Id="rId5" Type="http://schemas.openxmlformats.org/officeDocument/2006/relationships/hyperlink" Target="https://kingcounty.gov/-/media/king-county/depts/executive/zahilay/documents/2026/Final-Transition-Committee-Recommendations-for-Executive-Zahilay" TargetMode="External"/><Relationship Id="rId4" Type="http://schemas.openxmlformats.org/officeDocument/2006/relationships/hyperlink" Target="https://kingcounty.gov/en/dept/executive/governance-leadership/labor-relations/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7E288-6CAD-4011-B02A-733F456BE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1776</Words>
  <Characters>10126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11879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Clarke</dc:creator>
  <cp:lastModifiedBy>Micklow, Andy</cp:lastModifiedBy>
  <cp:revision>24</cp:revision>
  <cp:lastPrinted>2015-03-13T15:09:00Z</cp:lastPrinted>
  <dcterms:created xsi:type="dcterms:W3CDTF">2026-04-22T21:18:00Z</dcterms:created>
  <dcterms:modified xsi:type="dcterms:W3CDTF">2026-04-24T17:22:00Z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ab774bb7a4619a8f2469bf9eb25dc1e30885ac74c19877c450ce35ad84e2b931</vt:lpwstr>
  </property>
</Properties>
</file>