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5D1748F" w:rsidR="005C76F4" w:rsidRPr="00D700B6" w:rsidRDefault="00E7480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Regional Transit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38D8D7F2" w:rsidR="005C76F4" w:rsidRPr="00D700B6" w:rsidRDefault="00236D8B"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5F07622" w:rsidR="005C76F4" w:rsidRPr="00D700B6" w:rsidRDefault="00E7480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Mary Bourguigno</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1C051BCC" w:rsidR="005C76F4" w:rsidRPr="00D700B6" w:rsidRDefault="00E7480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2026-B0076</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E08010E" w:rsidR="005C76F4" w:rsidRPr="00D700B6" w:rsidRDefault="00E7480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15</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04414102" w:rsidR="0070230F" w:rsidRPr="0070230F" w:rsidRDefault="0070230F" w:rsidP="00196B7F">
      <w:pPr>
        <w:pStyle w:val="BodyText"/>
      </w:pPr>
      <w:r w:rsidRPr="0070230F">
        <w:rPr>
          <w:b/>
          <w:bCs/>
        </w:rPr>
        <w:t>TOPIC:</w:t>
      </w:r>
      <w:r w:rsidRPr="00196B7F">
        <w:t xml:space="preserve"> </w:t>
      </w:r>
      <w:r w:rsidR="00CB3087" w:rsidRPr="00CB3087">
        <w:t xml:space="preserve">Today’s briefing will provide an overview of Metro’s Next Stop, which is the name of </w:t>
      </w:r>
      <w:r w:rsidR="00DE2E9D">
        <w:t>Metro’s</w:t>
      </w:r>
      <w:r w:rsidR="00CB3087" w:rsidRPr="00CB3087">
        <w:t xml:space="preserve"> plan to identify and prioritize investments through 2038.</w:t>
      </w:r>
    </w:p>
    <w:p w14:paraId="04521262" w14:textId="06162055" w:rsidR="00E71266" w:rsidRDefault="0070230F" w:rsidP="00E71266">
      <w:pPr>
        <w:spacing w:before="120" w:after="240"/>
      </w:pPr>
      <w:r w:rsidRPr="0070230F">
        <w:rPr>
          <w:rStyle w:val="Heading3Char"/>
        </w:rPr>
        <w:t>SUMMARY</w:t>
      </w:r>
      <w:r w:rsidR="003E2A24">
        <w:rPr>
          <w:rStyle w:val="Heading3Char"/>
        </w:rPr>
        <w:t>:</w:t>
      </w:r>
      <w:r w:rsidRPr="0070230F">
        <w:rPr>
          <w:b/>
          <w:bCs/>
        </w:rPr>
        <w:br/>
      </w:r>
      <w:r w:rsidR="00E71266" w:rsidRPr="00DC7A19">
        <w:rPr>
          <w:b/>
          <w:bCs/>
        </w:rPr>
        <w:t>Metro’s Interim Network</w:t>
      </w:r>
      <w:r w:rsidR="00E71266">
        <w:t xml:space="preserve"> is one two future transit networks envisioned in the 2021 update to the Metro Connects long-range plan.</w:t>
      </w:r>
      <w:r w:rsidR="00E71266">
        <w:rPr>
          <w:rStyle w:val="FootnoteReference"/>
        </w:rPr>
        <w:footnoteReference w:id="1"/>
      </w:r>
      <w:r w:rsidR="00E71266">
        <w:t xml:space="preserve"> The Interim Network was intended to describe the transit system in the late 2030s, when light rail had reached Ballard and West Seattle, and was to be a waypoint to the Metro Connects 2050 Network.</w:t>
      </w:r>
    </w:p>
    <w:p w14:paraId="70BC2F6C" w14:textId="77777777" w:rsidR="00E71266" w:rsidRDefault="00E71266" w:rsidP="00E71266">
      <w:pPr>
        <w:spacing w:before="120" w:after="240"/>
      </w:pPr>
      <w:r w:rsidRPr="001571C5">
        <w:rPr>
          <w:b/>
          <w:bCs/>
        </w:rPr>
        <w:t>Metro’s Next Stop</w:t>
      </w:r>
      <w:r>
        <w:t xml:space="preserve"> was proposed in June 2026</w:t>
      </w:r>
      <w:r>
        <w:rPr>
          <w:rStyle w:val="FootnoteReference"/>
        </w:rPr>
        <w:footnoteReference w:id="2"/>
      </w:r>
      <w:r>
        <w:t xml:space="preserve"> as a framework to prioritize transit system investments through 2038. Next Stop marks Metro’s first step in updating Metro Connects in advance of transmitting a new proposed long-range plan in 2028.</w:t>
      </w:r>
      <w:r>
        <w:rPr>
          <w:rStyle w:val="FootnoteReference"/>
        </w:rPr>
        <w:footnoteReference w:id="3"/>
      </w:r>
    </w:p>
    <w:p w14:paraId="4CF4B6B5" w14:textId="77777777" w:rsidR="00E71266" w:rsidRDefault="00E71266" w:rsidP="00DE2E9D">
      <w:pPr>
        <w:spacing w:before="120" w:after="240"/>
      </w:pPr>
      <w:r>
        <w:t>Next Stop reflects the changes to Sound Transit’s Link light rail expansion timeline, as well as changes in ridership patterns and technology, an increasing focus on safety and security, and Metro’s current financial outlook. Next Stop states that it prioritizes more bus service, faster and more reliable transit, and improved safety and cleanliness.</w:t>
      </w:r>
    </w:p>
    <w:p w14:paraId="492867FE" w14:textId="4B3416C1" w:rsidR="00E71266" w:rsidRDefault="00DE2E9D" w:rsidP="00DE2E9D">
      <w:pPr>
        <w:spacing w:before="120" w:after="240"/>
      </w:pPr>
      <w:r>
        <w:t>T</w:t>
      </w:r>
      <w:r w:rsidR="00E71266">
        <w:t xml:space="preserve">able </w:t>
      </w:r>
      <w:r>
        <w:t>1</w:t>
      </w:r>
      <w:r w:rsidR="00E71266">
        <w:t xml:space="preserve"> </w:t>
      </w:r>
      <w:r w:rsidR="0090640D">
        <w:t xml:space="preserve">below </w:t>
      </w:r>
      <w:r w:rsidR="00E71266">
        <w:t xml:space="preserve">provides approximate comparisons </w:t>
      </w:r>
      <w:r w:rsidR="0090640D">
        <w:t xml:space="preserve">meant for illustrative purposes only </w:t>
      </w:r>
      <w:r w:rsidR="00E71266">
        <w:t xml:space="preserve">between existing conditions </w:t>
      </w:r>
      <w:r w:rsidR="001705A5">
        <w:t xml:space="preserve">in 2026 </w:t>
      </w:r>
      <w:r w:rsidR="00E71266">
        <w:t>and the transit networks envisioned in the Metro Connects Interim Network and in Metro’s Next Stop.</w:t>
      </w:r>
    </w:p>
    <w:p w14:paraId="2E2A5929" w14:textId="507CAF10" w:rsidR="003E2A24" w:rsidRDefault="003E2A24">
      <w:pPr>
        <w:spacing w:after="160" w:line="259" w:lineRule="auto"/>
      </w:pPr>
      <w:r>
        <w:br w:type="page"/>
      </w:r>
    </w:p>
    <w:p w14:paraId="29AB443A" w14:textId="2DB0EA1E" w:rsidR="00E71266" w:rsidRPr="00D56086" w:rsidRDefault="00DE2E9D" w:rsidP="00E71266">
      <w:pPr>
        <w:spacing w:after="120"/>
        <w:jc w:val="center"/>
        <w:rPr>
          <w:b/>
          <w:bCs/>
        </w:rPr>
      </w:pPr>
      <w:r>
        <w:rPr>
          <w:b/>
          <w:bCs/>
        </w:rPr>
        <w:lastRenderedPageBreak/>
        <w:t xml:space="preserve">Table 1. </w:t>
      </w:r>
      <w:r w:rsidR="00E71266" w:rsidRPr="00D56086">
        <w:rPr>
          <w:b/>
          <w:bCs/>
        </w:rPr>
        <w:t>King County Metro: Current Conditions, Interim Network, Next Stop</w:t>
      </w:r>
      <w:r w:rsidR="0090640D">
        <w:rPr>
          <w:b/>
          <w:bCs/>
        </w:rPr>
        <w:br/>
      </w:r>
      <w:r w:rsidR="0090640D" w:rsidRPr="001705A5">
        <w:rPr>
          <w:b/>
          <w:bCs/>
          <w:i/>
          <w:iCs/>
        </w:rPr>
        <w:t>Approximate comparisons, illustrative only</w:t>
      </w:r>
    </w:p>
    <w:tbl>
      <w:tblPr>
        <w:tblStyle w:val="GridTable4-Accent51"/>
        <w:tblW w:w="9355" w:type="dxa"/>
        <w:jc w:val="left"/>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2338"/>
        <w:gridCol w:w="2339"/>
        <w:gridCol w:w="2339"/>
        <w:gridCol w:w="2339"/>
      </w:tblGrid>
      <w:tr w:rsidR="00E71266" w:rsidRPr="00192F79" w14:paraId="5D8E706B" w14:textId="77777777" w:rsidTr="00B93423">
        <w:trPr>
          <w:cnfStyle w:val="100000000000" w:firstRow="1" w:lastRow="0" w:firstColumn="0" w:lastColumn="0" w:oddVBand="0" w:evenVBand="0" w:oddHBand="0" w:evenHBand="0" w:firstRowFirstColumn="0" w:firstRowLastColumn="0" w:lastRowFirstColumn="0" w:lastRowLastColumn="0"/>
          <w:tblHeader/>
          <w:jc w:val="left"/>
        </w:trPr>
        <w:tc>
          <w:tcPr>
            <w:cnfStyle w:val="001000000000" w:firstRow="0" w:lastRow="0" w:firstColumn="1" w:lastColumn="0" w:oddVBand="0" w:evenVBand="0" w:oddHBand="0" w:evenHBand="0" w:firstRowFirstColumn="0" w:firstRowLastColumn="0" w:lastRowFirstColumn="0" w:lastRowLastColumn="0"/>
            <w:tcW w:w="2338" w:type="dxa"/>
            <w:shd w:val="clear" w:color="auto" w:fill="0A2F41"/>
            <w:vAlign w:val="bottom"/>
          </w:tcPr>
          <w:p w14:paraId="2A651FBE" w14:textId="77777777" w:rsidR="00E71266" w:rsidRPr="00C11EB2" w:rsidRDefault="00E71266" w:rsidP="006566F4">
            <w:pPr>
              <w:spacing w:before="40" w:after="40" w:line="240" w:lineRule="auto"/>
              <w:rPr>
                <w:sz w:val="22"/>
                <w:szCs w:val="22"/>
              </w:rPr>
            </w:pPr>
          </w:p>
        </w:tc>
        <w:tc>
          <w:tcPr>
            <w:tcW w:w="2339" w:type="dxa"/>
            <w:shd w:val="clear" w:color="auto" w:fill="0A2F41"/>
            <w:vAlign w:val="bottom"/>
          </w:tcPr>
          <w:p w14:paraId="047F781F" w14:textId="65399A50" w:rsidR="00E71266" w:rsidRPr="00C11EB2" w:rsidRDefault="00E71266" w:rsidP="006566F4">
            <w:pPr>
              <w:spacing w:before="40" w:after="40" w:line="240" w:lineRule="auto"/>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Current Conditions</w:t>
            </w:r>
            <w:r>
              <w:rPr>
                <w:sz w:val="22"/>
                <w:szCs w:val="22"/>
              </w:rPr>
              <w:br/>
              <w:t>Ju</w:t>
            </w:r>
            <w:r w:rsidR="001705A5">
              <w:rPr>
                <w:sz w:val="22"/>
                <w:szCs w:val="22"/>
              </w:rPr>
              <w:t>ly</w:t>
            </w:r>
            <w:r>
              <w:rPr>
                <w:sz w:val="22"/>
                <w:szCs w:val="22"/>
              </w:rPr>
              <w:t xml:space="preserve"> 2026</w:t>
            </w:r>
          </w:p>
        </w:tc>
        <w:tc>
          <w:tcPr>
            <w:tcW w:w="2339" w:type="dxa"/>
            <w:shd w:val="clear" w:color="auto" w:fill="0A2F41"/>
            <w:vAlign w:val="bottom"/>
          </w:tcPr>
          <w:p w14:paraId="292FE44D" w14:textId="77777777" w:rsidR="00E71266" w:rsidRPr="00C11EB2" w:rsidRDefault="00E71266" w:rsidP="006566F4">
            <w:pPr>
              <w:spacing w:before="40" w:after="40" w:line="240" w:lineRule="auto"/>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Interim Network</w:t>
            </w:r>
            <w:r>
              <w:rPr>
                <w:sz w:val="22"/>
                <w:szCs w:val="22"/>
              </w:rPr>
              <w:br/>
              <w:t>Late 2030s</w:t>
            </w:r>
          </w:p>
        </w:tc>
        <w:tc>
          <w:tcPr>
            <w:tcW w:w="2339" w:type="dxa"/>
            <w:shd w:val="clear" w:color="auto" w:fill="0A2F41"/>
            <w:vAlign w:val="bottom"/>
          </w:tcPr>
          <w:p w14:paraId="2D5629CD" w14:textId="77777777" w:rsidR="00E71266" w:rsidRPr="00C11EB2" w:rsidRDefault="00E71266" w:rsidP="006566F4">
            <w:pPr>
              <w:spacing w:before="40" w:after="40" w:line="240" w:lineRule="auto"/>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Next Stop</w:t>
            </w:r>
            <w:r>
              <w:rPr>
                <w:sz w:val="22"/>
                <w:szCs w:val="22"/>
              </w:rPr>
              <w:br/>
              <w:t>2038</w:t>
            </w:r>
          </w:p>
        </w:tc>
      </w:tr>
      <w:tr w:rsidR="00E71266" w:rsidRPr="00192F79" w14:paraId="7D7F1EAC" w14:textId="77777777" w:rsidTr="00B93423">
        <w:trPr>
          <w:jc w:val="left"/>
        </w:trPr>
        <w:tc>
          <w:tcPr>
            <w:cnfStyle w:val="001000000000" w:firstRow="0" w:lastRow="0" w:firstColumn="1" w:lastColumn="0" w:oddVBand="0" w:evenVBand="0" w:oddHBand="0" w:evenHBand="0" w:firstRowFirstColumn="0" w:firstRowLastColumn="0" w:lastRowFirstColumn="0" w:lastRowLastColumn="0"/>
            <w:tcW w:w="2338" w:type="dxa"/>
          </w:tcPr>
          <w:p w14:paraId="3C7B95A2" w14:textId="77777777" w:rsidR="00E71266" w:rsidRPr="00C11EB2" w:rsidRDefault="00E71266" w:rsidP="006566F4">
            <w:pPr>
              <w:spacing w:before="40" w:after="40" w:line="240" w:lineRule="auto"/>
              <w:jc w:val="left"/>
              <w:rPr>
                <w:b w:val="0"/>
                <w:bCs w:val="0"/>
                <w:sz w:val="22"/>
                <w:szCs w:val="22"/>
              </w:rPr>
            </w:pPr>
            <w:r>
              <w:rPr>
                <w:b w:val="0"/>
                <w:bCs w:val="0"/>
                <w:sz w:val="22"/>
                <w:szCs w:val="22"/>
              </w:rPr>
              <w:t>Annual service hours</w:t>
            </w:r>
          </w:p>
        </w:tc>
        <w:tc>
          <w:tcPr>
            <w:tcW w:w="2339" w:type="dxa"/>
          </w:tcPr>
          <w:p w14:paraId="6C283CBE"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Aptos" w:cs="Arial"/>
                <w:sz w:val="22"/>
                <w:szCs w:val="22"/>
              </w:rPr>
            </w:pPr>
            <w:r>
              <w:rPr>
                <w:rFonts w:eastAsia="Aptos" w:cs="Arial"/>
                <w:sz w:val="22"/>
                <w:szCs w:val="22"/>
              </w:rPr>
              <w:t>4 million</w:t>
            </w:r>
          </w:p>
        </w:tc>
        <w:tc>
          <w:tcPr>
            <w:tcW w:w="2339" w:type="dxa"/>
          </w:tcPr>
          <w:p w14:paraId="5EAF3D82"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5.5 million</w:t>
            </w:r>
          </w:p>
        </w:tc>
        <w:tc>
          <w:tcPr>
            <w:tcW w:w="2339" w:type="dxa"/>
          </w:tcPr>
          <w:p w14:paraId="03D78111"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4.5 million</w:t>
            </w:r>
          </w:p>
        </w:tc>
      </w:tr>
      <w:tr w:rsidR="00E71266" w:rsidRPr="00192F79" w14:paraId="6BAB7E49" w14:textId="77777777" w:rsidTr="00B93423">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2338" w:type="dxa"/>
          </w:tcPr>
          <w:p w14:paraId="10C8A0DA" w14:textId="77777777" w:rsidR="00E71266" w:rsidRPr="00C11EB2" w:rsidRDefault="00E71266" w:rsidP="006566F4">
            <w:pPr>
              <w:spacing w:before="40" w:after="40" w:line="240" w:lineRule="auto"/>
              <w:jc w:val="left"/>
              <w:rPr>
                <w:b w:val="0"/>
                <w:bCs w:val="0"/>
                <w:sz w:val="22"/>
                <w:szCs w:val="22"/>
              </w:rPr>
            </w:pPr>
            <w:r>
              <w:rPr>
                <w:b w:val="0"/>
                <w:bCs w:val="0"/>
                <w:sz w:val="22"/>
                <w:szCs w:val="22"/>
              </w:rPr>
              <w:t>Annual ridership</w:t>
            </w:r>
          </w:p>
        </w:tc>
        <w:tc>
          <w:tcPr>
            <w:tcW w:w="2339" w:type="dxa"/>
          </w:tcPr>
          <w:p w14:paraId="7BCF821D" w14:textId="77777777" w:rsidR="00E71266" w:rsidRPr="00C11EB2"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90 million</w:t>
            </w:r>
          </w:p>
        </w:tc>
        <w:tc>
          <w:tcPr>
            <w:tcW w:w="2339" w:type="dxa"/>
          </w:tcPr>
          <w:p w14:paraId="62BF9835" w14:textId="77777777" w:rsidR="00E71266" w:rsidRPr="00C11EB2"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150 million</w:t>
            </w:r>
          </w:p>
        </w:tc>
        <w:tc>
          <w:tcPr>
            <w:tcW w:w="2339" w:type="dxa"/>
          </w:tcPr>
          <w:p w14:paraId="6B3F04E4" w14:textId="77777777" w:rsidR="00E71266" w:rsidRPr="00C11EB2"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135 million</w:t>
            </w:r>
          </w:p>
        </w:tc>
      </w:tr>
      <w:tr w:rsidR="00E71266" w:rsidRPr="00192F79" w14:paraId="2D75D83D" w14:textId="77777777" w:rsidTr="00B93423">
        <w:trPr>
          <w:jc w:val="left"/>
        </w:trPr>
        <w:tc>
          <w:tcPr>
            <w:cnfStyle w:val="001000000000" w:firstRow="0" w:lastRow="0" w:firstColumn="1" w:lastColumn="0" w:oddVBand="0" w:evenVBand="0" w:oddHBand="0" w:evenHBand="0" w:firstRowFirstColumn="0" w:firstRowLastColumn="0" w:lastRowFirstColumn="0" w:lastRowLastColumn="0"/>
            <w:tcW w:w="2338" w:type="dxa"/>
          </w:tcPr>
          <w:p w14:paraId="2D18A03F" w14:textId="77777777" w:rsidR="00E71266" w:rsidRPr="00974080" w:rsidRDefault="00E71266" w:rsidP="006566F4">
            <w:pPr>
              <w:spacing w:before="40" w:after="40" w:line="240" w:lineRule="auto"/>
              <w:jc w:val="left"/>
              <w:rPr>
                <w:b w:val="0"/>
                <w:bCs w:val="0"/>
                <w:sz w:val="22"/>
                <w:szCs w:val="22"/>
              </w:rPr>
            </w:pPr>
            <w:r>
              <w:rPr>
                <w:b w:val="0"/>
                <w:bCs w:val="0"/>
                <w:sz w:val="22"/>
                <w:szCs w:val="22"/>
              </w:rPr>
              <w:t>Total bus routes</w:t>
            </w:r>
          </w:p>
        </w:tc>
        <w:tc>
          <w:tcPr>
            <w:tcW w:w="2339" w:type="dxa"/>
          </w:tcPr>
          <w:p w14:paraId="24C84FC1" w14:textId="77777777" w:rsidR="00E71266" w:rsidRPr="00974080"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132</w:t>
            </w:r>
          </w:p>
        </w:tc>
        <w:tc>
          <w:tcPr>
            <w:tcW w:w="2339" w:type="dxa"/>
          </w:tcPr>
          <w:p w14:paraId="33A861CD" w14:textId="77777777" w:rsidR="00E71266" w:rsidRPr="00974080"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155</w:t>
            </w:r>
          </w:p>
        </w:tc>
        <w:tc>
          <w:tcPr>
            <w:tcW w:w="2339" w:type="dxa"/>
          </w:tcPr>
          <w:p w14:paraId="5DBCC246" w14:textId="77777777" w:rsidR="00E71266" w:rsidRPr="00974080"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145</w:t>
            </w:r>
          </w:p>
        </w:tc>
      </w:tr>
      <w:tr w:rsidR="00E71266" w:rsidRPr="00192F79" w14:paraId="0829AC30" w14:textId="77777777" w:rsidTr="00B93423">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2338" w:type="dxa"/>
          </w:tcPr>
          <w:p w14:paraId="1CF569B7" w14:textId="77777777" w:rsidR="00E71266" w:rsidRPr="001F3FA0" w:rsidRDefault="00E71266" w:rsidP="006566F4">
            <w:pPr>
              <w:spacing w:before="40" w:after="40" w:line="240" w:lineRule="auto"/>
              <w:jc w:val="left"/>
              <w:rPr>
                <w:b w:val="0"/>
                <w:bCs w:val="0"/>
                <w:sz w:val="22"/>
                <w:szCs w:val="22"/>
              </w:rPr>
            </w:pPr>
            <w:r>
              <w:rPr>
                <w:b w:val="0"/>
                <w:bCs w:val="0"/>
                <w:sz w:val="22"/>
                <w:szCs w:val="22"/>
              </w:rPr>
              <w:t>Frequent routes</w:t>
            </w:r>
            <w:r>
              <w:rPr>
                <w:rStyle w:val="FootnoteReference"/>
                <w:b w:val="0"/>
                <w:bCs w:val="0"/>
                <w:sz w:val="22"/>
                <w:szCs w:val="22"/>
              </w:rPr>
              <w:footnoteReference w:id="4"/>
            </w:r>
          </w:p>
        </w:tc>
        <w:tc>
          <w:tcPr>
            <w:tcW w:w="2339" w:type="dxa"/>
          </w:tcPr>
          <w:p w14:paraId="0DE544E2" w14:textId="77777777" w:rsidR="00E71266" w:rsidRPr="001F3FA0"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16</w:t>
            </w:r>
          </w:p>
        </w:tc>
        <w:tc>
          <w:tcPr>
            <w:tcW w:w="2339" w:type="dxa"/>
          </w:tcPr>
          <w:p w14:paraId="2F905CCE" w14:textId="77777777" w:rsidR="00E71266" w:rsidRPr="001F3FA0"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35</w:t>
            </w:r>
          </w:p>
        </w:tc>
        <w:tc>
          <w:tcPr>
            <w:tcW w:w="2339" w:type="dxa"/>
          </w:tcPr>
          <w:p w14:paraId="50452859" w14:textId="77777777" w:rsidR="00E71266" w:rsidRPr="001F3FA0"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21</w:t>
            </w:r>
          </w:p>
        </w:tc>
      </w:tr>
      <w:tr w:rsidR="00E71266" w:rsidRPr="00192F79" w14:paraId="2939F4B6" w14:textId="77777777" w:rsidTr="00B93423">
        <w:trPr>
          <w:jc w:val="left"/>
        </w:trPr>
        <w:tc>
          <w:tcPr>
            <w:cnfStyle w:val="001000000000" w:firstRow="0" w:lastRow="0" w:firstColumn="1" w:lastColumn="0" w:oddVBand="0" w:evenVBand="0" w:oddHBand="0" w:evenHBand="0" w:firstRowFirstColumn="0" w:firstRowLastColumn="0" w:lastRowFirstColumn="0" w:lastRowLastColumn="0"/>
            <w:tcW w:w="2338" w:type="dxa"/>
          </w:tcPr>
          <w:p w14:paraId="41BF5659" w14:textId="77777777" w:rsidR="00E71266" w:rsidRPr="00C11EB2" w:rsidRDefault="00E71266" w:rsidP="006566F4">
            <w:pPr>
              <w:spacing w:before="40" w:after="40" w:line="240" w:lineRule="auto"/>
              <w:jc w:val="left"/>
              <w:rPr>
                <w:b w:val="0"/>
                <w:bCs w:val="0"/>
                <w:sz w:val="22"/>
                <w:szCs w:val="22"/>
              </w:rPr>
            </w:pPr>
            <w:r>
              <w:rPr>
                <w:b w:val="0"/>
                <w:bCs w:val="0"/>
                <w:sz w:val="22"/>
                <w:szCs w:val="22"/>
              </w:rPr>
              <w:t>RapidRide routes</w:t>
            </w:r>
          </w:p>
        </w:tc>
        <w:tc>
          <w:tcPr>
            <w:tcW w:w="2339" w:type="dxa"/>
          </w:tcPr>
          <w:p w14:paraId="646074EA"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8</w:t>
            </w:r>
          </w:p>
        </w:tc>
        <w:tc>
          <w:tcPr>
            <w:tcW w:w="2339" w:type="dxa"/>
          </w:tcPr>
          <w:p w14:paraId="63721404"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13-15</w:t>
            </w:r>
          </w:p>
        </w:tc>
        <w:tc>
          <w:tcPr>
            <w:tcW w:w="2339" w:type="dxa"/>
          </w:tcPr>
          <w:p w14:paraId="2A76C395" w14:textId="77777777" w:rsidR="00E71266" w:rsidRPr="00C11EB2"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rFonts w:eastAsia="Times New Roman" w:cs="Arial"/>
                <w:bCs/>
                <w:sz w:val="22"/>
                <w:szCs w:val="22"/>
              </w:rPr>
            </w:pPr>
            <w:r>
              <w:rPr>
                <w:rFonts w:eastAsia="Times New Roman" w:cs="Arial"/>
                <w:bCs/>
                <w:sz w:val="22"/>
                <w:szCs w:val="22"/>
              </w:rPr>
              <w:t>12</w:t>
            </w:r>
          </w:p>
        </w:tc>
      </w:tr>
      <w:tr w:rsidR="00E71266" w:rsidRPr="00192F79" w14:paraId="1D99F7E7" w14:textId="77777777" w:rsidTr="00B93423">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2338" w:type="dxa"/>
          </w:tcPr>
          <w:p w14:paraId="2F6DABD5" w14:textId="77777777" w:rsidR="00E71266" w:rsidRPr="00C311F5" w:rsidRDefault="00E71266" w:rsidP="006566F4">
            <w:pPr>
              <w:spacing w:before="40" w:after="40" w:line="240" w:lineRule="auto"/>
              <w:jc w:val="left"/>
              <w:rPr>
                <w:b w:val="0"/>
                <w:bCs w:val="0"/>
                <w:sz w:val="22"/>
                <w:szCs w:val="22"/>
              </w:rPr>
            </w:pPr>
            <w:r>
              <w:rPr>
                <w:b w:val="0"/>
                <w:bCs w:val="0"/>
                <w:sz w:val="22"/>
                <w:szCs w:val="22"/>
              </w:rPr>
              <w:t>Metro Flex zones</w:t>
            </w:r>
          </w:p>
        </w:tc>
        <w:tc>
          <w:tcPr>
            <w:tcW w:w="2339" w:type="dxa"/>
          </w:tcPr>
          <w:p w14:paraId="1D65C952" w14:textId="77777777" w:rsidR="00E71266" w:rsidRPr="00C311F5"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10</w:t>
            </w:r>
          </w:p>
        </w:tc>
        <w:tc>
          <w:tcPr>
            <w:tcW w:w="2339" w:type="dxa"/>
          </w:tcPr>
          <w:p w14:paraId="64E91871" w14:textId="77777777" w:rsidR="00E71266" w:rsidRPr="00C311F5"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w:t>
            </w:r>
          </w:p>
        </w:tc>
        <w:tc>
          <w:tcPr>
            <w:tcW w:w="2339" w:type="dxa"/>
          </w:tcPr>
          <w:p w14:paraId="5D5B9618" w14:textId="77777777" w:rsidR="00E71266" w:rsidRPr="00C311F5"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rFonts w:eastAsia="Times New Roman" w:cs="Arial"/>
                <w:bCs/>
                <w:sz w:val="22"/>
                <w:szCs w:val="22"/>
              </w:rPr>
            </w:pPr>
            <w:r>
              <w:rPr>
                <w:rFonts w:eastAsia="Times New Roman" w:cs="Arial"/>
                <w:bCs/>
                <w:sz w:val="22"/>
                <w:szCs w:val="22"/>
              </w:rPr>
              <w:t>?</w:t>
            </w:r>
          </w:p>
        </w:tc>
      </w:tr>
      <w:tr w:rsidR="00E71266" w:rsidRPr="00192F79" w14:paraId="58E04A4C" w14:textId="77777777" w:rsidTr="00B93423">
        <w:trPr>
          <w:jc w:val="left"/>
        </w:trPr>
        <w:tc>
          <w:tcPr>
            <w:cnfStyle w:val="001000000000" w:firstRow="0" w:lastRow="0" w:firstColumn="1" w:lastColumn="0" w:oddVBand="0" w:evenVBand="0" w:oddHBand="0" w:evenHBand="0" w:firstRowFirstColumn="0" w:firstRowLastColumn="0" w:lastRowFirstColumn="0" w:lastRowLastColumn="0"/>
            <w:tcW w:w="2338" w:type="dxa"/>
          </w:tcPr>
          <w:p w14:paraId="36C822F3" w14:textId="77777777" w:rsidR="00E71266" w:rsidRPr="00386348" w:rsidRDefault="00E71266" w:rsidP="006566F4">
            <w:pPr>
              <w:spacing w:before="40" w:after="40" w:line="240" w:lineRule="auto"/>
              <w:jc w:val="left"/>
              <w:rPr>
                <w:b w:val="0"/>
                <w:bCs w:val="0"/>
                <w:sz w:val="22"/>
                <w:szCs w:val="22"/>
              </w:rPr>
            </w:pPr>
            <w:r>
              <w:rPr>
                <w:b w:val="0"/>
                <w:bCs w:val="0"/>
                <w:sz w:val="22"/>
                <w:szCs w:val="22"/>
              </w:rPr>
              <w:t>Zero-emission</w:t>
            </w:r>
            <w:r w:rsidRPr="00386348">
              <w:rPr>
                <w:b w:val="0"/>
                <w:bCs w:val="0"/>
                <w:sz w:val="22"/>
                <w:szCs w:val="22"/>
              </w:rPr>
              <w:t xml:space="preserve"> </w:t>
            </w:r>
            <w:r>
              <w:rPr>
                <w:b w:val="0"/>
                <w:bCs w:val="0"/>
                <w:sz w:val="22"/>
                <w:szCs w:val="22"/>
              </w:rPr>
              <w:t>f</w:t>
            </w:r>
            <w:r w:rsidRPr="00386348">
              <w:rPr>
                <w:b w:val="0"/>
                <w:bCs w:val="0"/>
                <w:sz w:val="22"/>
                <w:szCs w:val="22"/>
              </w:rPr>
              <w:t>leet</w:t>
            </w:r>
            <w:r>
              <w:rPr>
                <w:rStyle w:val="FootnoteReference"/>
                <w:b w:val="0"/>
                <w:bCs w:val="0"/>
                <w:sz w:val="22"/>
                <w:szCs w:val="22"/>
              </w:rPr>
              <w:footnoteReference w:id="5"/>
            </w:r>
          </w:p>
        </w:tc>
        <w:tc>
          <w:tcPr>
            <w:tcW w:w="2339" w:type="dxa"/>
          </w:tcPr>
          <w:p w14:paraId="36F18970" w14:textId="77777777" w:rsidR="00E71266" w:rsidRPr="00386348"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22%</w:t>
            </w:r>
          </w:p>
        </w:tc>
        <w:tc>
          <w:tcPr>
            <w:tcW w:w="2339" w:type="dxa"/>
          </w:tcPr>
          <w:p w14:paraId="6B325A43" w14:textId="77777777" w:rsidR="00E71266" w:rsidRPr="00386348"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100%</w:t>
            </w:r>
          </w:p>
        </w:tc>
        <w:tc>
          <w:tcPr>
            <w:tcW w:w="2339" w:type="dxa"/>
          </w:tcPr>
          <w:p w14:paraId="05BDAE9C" w14:textId="77777777" w:rsidR="00E71266" w:rsidRPr="00386348"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33%</w:t>
            </w:r>
          </w:p>
        </w:tc>
      </w:tr>
      <w:tr w:rsidR="00E71266" w:rsidRPr="00192F79" w14:paraId="781507FE" w14:textId="77777777" w:rsidTr="00B93423">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2338" w:type="dxa"/>
          </w:tcPr>
          <w:p w14:paraId="2F8F2538" w14:textId="77777777" w:rsidR="00E71266" w:rsidRPr="0058784B" w:rsidRDefault="00E71266" w:rsidP="006566F4">
            <w:pPr>
              <w:spacing w:before="40" w:after="40" w:line="240" w:lineRule="auto"/>
              <w:jc w:val="left"/>
              <w:rPr>
                <w:b w:val="0"/>
                <w:bCs w:val="0"/>
                <w:sz w:val="22"/>
                <w:szCs w:val="22"/>
              </w:rPr>
            </w:pPr>
            <w:r>
              <w:rPr>
                <w:b w:val="0"/>
                <w:bCs w:val="0"/>
                <w:sz w:val="22"/>
                <w:szCs w:val="22"/>
              </w:rPr>
              <w:t>Proximity to transit</w:t>
            </w:r>
            <w:r>
              <w:rPr>
                <w:rStyle w:val="FootnoteReference"/>
                <w:b w:val="0"/>
                <w:bCs w:val="0"/>
                <w:sz w:val="22"/>
                <w:szCs w:val="22"/>
              </w:rPr>
              <w:footnoteReference w:id="6"/>
            </w:r>
          </w:p>
        </w:tc>
        <w:tc>
          <w:tcPr>
            <w:tcW w:w="2339" w:type="dxa"/>
          </w:tcPr>
          <w:p w14:paraId="2193A67E" w14:textId="77777777" w:rsidR="00E71266" w:rsidRPr="0058784B"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70%</w:t>
            </w:r>
          </w:p>
        </w:tc>
        <w:tc>
          <w:tcPr>
            <w:tcW w:w="2339" w:type="dxa"/>
          </w:tcPr>
          <w:p w14:paraId="3866FEC0" w14:textId="77777777" w:rsidR="00E71266" w:rsidRPr="0058784B"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80%</w:t>
            </w:r>
          </w:p>
        </w:tc>
        <w:tc>
          <w:tcPr>
            <w:tcW w:w="2339" w:type="dxa"/>
          </w:tcPr>
          <w:p w14:paraId="6247D075" w14:textId="77777777" w:rsidR="00E71266" w:rsidRPr="0058784B" w:rsidRDefault="00E71266" w:rsidP="006566F4">
            <w:pPr>
              <w:spacing w:before="40" w:after="40" w:line="240" w:lineRule="auto"/>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71%</w:t>
            </w:r>
          </w:p>
        </w:tc>
      </w:tr>
      <w:tr w:rsidR="00E71266" w:rsidRPr="00192F79" w14:paraId="3946C8A3" w14:textId="77777777" w:rsidTr="00B93423">
        <w:trPr>
          <w:jc w:val="left"/>
        </w:trPr>
        <w:tc>
          <w:tcPr>
            <w:cnfStyle w:val="001000000000" w:firstRow="0" w:lastRow="0" w:firstColumn="1" w:lastColumn="0" w:oddVBand="0" w:evenVBand="0" w:oddHBand="0" w:evenHBand="0" w:firstRowFirstColumn="0" w:firstRowLastColumn="0" w:lastRowFirstColumn="0" w:lastRowLastColumn="0"/>
            <w:tcW w:w="2338" w:type="dxa"/>
          </w:tcPr>
          <w:p w14:paraId="59E0A644" w14:textId="77777777" w:rsidR="00E71266" w:rsidRPr="006153CB" w:rsidRDefault="00E71266" w:rsidP="006566F4">
            <w:pPr>
              <w:spacing w:before="40" w:after="40" w:line="240" w:lineRule="auto"/>
              <w:jc w:val="left"/>
              <w:rPr>
                <w:b w:val="0"/>
                <w:bCs w:val="0"/>
                <w:sz w:val="22"/>
                <w:szCs w:val="22"/>
              </w:rPr>
            </w:pPr>
            <w:r>
              <w:rPr>
                <w:b w:val="0"/>
                <w:bCs w:val="0"/>
                <w:sz w:val="22"/>
                <w:szCs w:val="22"/>
              </w:rPr>
              <w:t>Funding gap</w:t>
            </w:r>
          </w:p>
        </w:tc>
        <w:tc>
          <w:tcPr>
            <w:tcW w:w="2339" w:type="dxa"/>
          </w:tcPr>
          <w:p w14:paraId="1A575672" w14:textId="77777777" w:rsidR="00E71266" w:rsidRPr="006153CB"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N/A</w:t>
            </w:r>
          </w:p>
        </w:tc>
        <w:tc>
          <w:tcPr>
            <w:tcW w:w="2339" w:type="dxa"/>
          </w:tcPr>
          <w:p w14:paraId="239C21CB" w14:textId="77777777" w:rsidR="00E71266" w:rsidRPr="006153CB"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$7.1 billion capital</w:t>
            </w:r>
            <w:r>
              <w:rPr>
                <w:sz w:val="22"/>
                <w:szCs w:val="22"/>
              </w:rPr>
              <w:br/>
              <w:t>$423 million/yr svc</w:t>
            </w:r>
          </w:p>
        </w:tc>
        <w:tc>
          <w:tcPr>
            <w:tcW w:w="2339" w:type="dxa"/>
          </w:tcPr>
          <w:p w14:paraId="37C91C13" w14:textId="77777777" w:rsidR="00E71266" w:rsidRPr="006153CB" w:rsidRDefault="00E71266" w:rsidP="006566F4">
            <w:pPr>
              <w:spacing w:before="40" w:after="40" w:line="24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~$0.5-$1 billion/yr starting ~2032</w:t>
            </w:r>
          </w:p>
        </w:tc>
      </w:tr>
    </w:tbl>
    <w:p w14:paraId="5528518E" w14:textId="68E65DC9" w:rsidR="0066104E" w:rsidRPr="0066104E" w:rsidRDefault="0066104E" w:rsidP="00175C57">
      <w:pPr>
        <w:spacing w:before="120" w:after="240"/>
        <w:rPr>
          <w:rFonts w:cs="Arial"/>
        </w:rPr>
      </w:pPr>
      <w:r w:rsidRPr="0066104E">
        <w:rPr>
          <w:rFonts w:cs="Arial"/>
        </w:rPr>
        <w:t xml:space="preserve">During today’s briefing, Metro will share </w:t>
      </w:r>
      <w:r w:rsidR="006566F4">
        <w:rPr>
          <w:rFonts w:cs="Arial"/>
        </w:rPr>
        <w:t xml:space="preserve">more information about </w:t>
      </w:r>
      <w:r w:rsidRPr="006566F4">
        <w:rPr>
          <w:rFonts w:cs="Arial"/>
        </w:rPr>
        <w:t>Next Stop</w:t>
      </w:r>
      <w:r w:rsidRPr="0066104E">
        <w:rPr>
          <w:rFonts w:cs="Arial"/>
        </w:rPr>
        <w:t xml:space="preserve">. </w:t>
      </w:r>
    </w:p>
    <w:p w14:paraId="3778C3C0" w14:textId="77777777" w:rsidR="00192F79" w:rsidRPr="00192F79" w:rsidRDefault="00192F79" w:rsidP="003400B1">
      <w:pPr>
        <w:pStyle w:val="Heading2"/>
      </w:pPr>
      <w:r w:rsidRPr="00192F79">
        <w:t>INVITED</w:t>
      </w:r>
    </w:p>
    <w:p w14:paraId="2EFA6129" w14:textId="416AEA03" w:rsidR="00192F79" w:rsidRDefault="00B732E5" w:rsidP="005C2B98">
      <w:pPr>
        <w:pStyle w:val="BulletedList"/>
      </w:pPr>
      <w:r>
        <w:t>DeAnna Martin, Chief of Staff, Metro Transit Department</w:t>
      </w:r>
    </w:p>
    <w:p w14:paraId="1F354572" w14:textId="77777777" w:rsidR="00192F79" w:rsidRPr="00192F79" w:rsidRDefault="00192F79" w:rsidP="003400B1">
      <w:pPr>
        <w:pStyle w:val="Heading2"/>
      </w:pPr>
      <w:bookmarkStart w:id="1" w:name="_ATTACHMENTS"/>
      <w:bookmarkEnd w:id="1"/>
      <w:r w:rsidRPr="00192F79">
        <w:t>ATTACHMENTS</w:t>
      </w:r>
    </w:p>
    <w:p w14:paraId="59B5E38E" w14:textId="47106DFD" w:rsidR="00192F79" w:rsidRDefault="00B732E5" w:rsidP="003400B1">
      <w:pPr>
        <w:pStyle w:val="NumberedList"/>
      </w:pPr>
      <w:r>
        <w:t>Metro</w:t>
      </w:r>
      <w:r w:rsidR="00D326F7">
        <w:t>’s</w:t>
      </w:r>
      <w:r>
        <w:t xml:space="preserve"> Next Stop presentation</w:t>
      </w:r>
    </w:p>
    <w:p w14:paraId="59DD72D1" w14:textId="492CC5D5" w:rsidR="00E0182F" w:rsidRPr="00192F79" w:rsidRDefault="00E0182F" w:rsidP="003400B1">
      <w:pPr>
        <w:pStyle w:val="NumberedList"/>
      </w:pPr>
      <w:r>
        <w:t>Metro’s Next Stop report</w:t>
      </w:r>
    </w:p>
    <w:sectPr w:rsidR="00E0182F" w:rsidRPr="00192F79"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0344D" w14:textId="77777777" w:rsidR="00A4378A" w:rsidRDefault="00A4378A" w:rsidP="00D700B6">
      <w:pPr>
        <w:spacing w:line="240" w:lineRule="auto"/>
      </w:pPr>
      <w:r>
        <w:separator/>
      </w:r>
    </w:p>
  </w:endnote>
  <w:endnote w:type="continuationSeparator" w:id="0">
    <w:p w14:paraId="72FD80BB" w14:textId="77777777" w:rsidR="00A4378A" w:rsidRDefault="00A4378A"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5BF82" w14:textId="77777777" w:rsidR="00A4378A" w:rsidRDefault="00A4378A" w:rsidP="00D700B6">
      <w:pPr>
        <w:spacing w:line="240" w:lineRule="auto"/>
      </w:pPr>
      <w:r>
        <w:separator/>
      </w:r>
    </w:p>
  </w:footnote>
  <w:footnote w:type="continuationSeparator" w:id="0">
    <w:p w14:paraId="54F151E5" w14:textId="77777777" w:rsidR="00A4378A" w:rsidRDefault="00A4378A" w:rsidP="00D700B6">
      <w:pPr>
        <w:spacing w:line="240" w:lineRule="auto"/>
      </w:pPr>
      <w:r>
        <w:continuationSeparator/>
      </w:r>
    </w:p>
  </w:footnote>
  <w:footnote w:id="1">
    <w:p w14:paraId="7389B04E" w14:textId="77777777" w:rsidR="00E71266" w:rsidRDefault="00E71266" w:rsidP="00E71266">
      <w:pPr>
        <w:pStyle w:val="FootnoteText"/>
      </w:pPr>
      <w:r>
        <w:rPr>
          <w:rStyle w:val="FootnoteReference"/>
        </w:rPr>
        <w:footnoteRef/>
      </w:r>
      <w:r>
        <w:t xml:space="preserve"> Metro Connects was updated in 2021 as Attachment C to Ordinance 19367 (</w:t>
      </w:r>
      <w:hyperlink r:id="rId1" w:history="1">
        <w:r w:rsidRPr="005D4892">
          <w:rPr>
            <w:rStyle w:val="Hyperlink"/>
          </w:rPr>
          <w:t>link</w:t>
        </w:r>
      </w:hyperlink>
      <w:r>
        <w:t>)</w:t>
      </w:r>
    </w:p>
  </w:footnote>
  <w:footnote w:id="2">
    <w:p w14:paraId="043D99A6" w14:textId="77777777" w:rsidR="00E71266" w:rsidRDefault="00E71266" w:rsidP="00E71266">
      <w:pPr>
        <w:pStyle w:val="FootnoteText"/>
      </w:pPr>
      <w:r>
        <w:rPr>
          <w:rStyle w:val="FootnoteReference"/>
        </w:rPr>
        <w:footnoteRef/>
      </w:r>
      <w:r>
        <w:t xml:space="preserve"> Metro’s Next Stop, King County Metro, June 2026 (</w:t>
      </w:r>
      <w:hyperlink r:id="rId2" w:history="1">
        <w:r w:rsidRPr="000F4132">
          <w:rPr>
            <w:rStyle w:val="Hyperlink"/>
          </w:rPr>
          <w:t>link</w:t>
        </w:r>
      </w:hyperlink>
      <w:r>
        <w:t xml:space="preserve">) </w:t>
      </w:r>
    </w:p>
  </w:footnote>
  <w:footnote w:id="3">
    <w:p w14:paraId="4A3C2BC7" w14:textId="77777777" w:rsidR="00E71266" w:rsidRDefault="00E71266" w:rsidP="00E71266">
      <w:pPr>
        <w:pStyle w:val="FootnoteText"/>
      </w:pPr>
      <w:r>
        <w:rPr>
          <w:rStyle w:val="FootnoteReference"/>
        </w:rPr>
        <w:footnoteRef/>
      </w:r>
      <w:r>
        <w:t xml:space="preserve"> Ordinance 19367 asks the Executive to transmit updates to Metro’s adopted policy documents within seven years (meaning in 2028 based on the 2021 transmittal of the last updates to the policy documents).</w:t>
      </w:r>
    </w:p>
  </w:footnote>
  <w:footnote w:id="4">
    <w:p w14:paraId="01684D29" w14:textId="77777777" w:rsidR="00E71266" w:rsidRDefault="00E71266" w:rsidP="00E71266">
      <w:pPr>
        <w:pStyle w:val="FootnoteText"/>
      </w:pPr>
      <w:r>
        <w:rPr>
          <w:rStyle w:val="FootnoteReference"/>
        </w:rPr>
        <w:footnoteRef/>
      </w:r>
      <w:r>
        <w:t xml:space="preserve"> Frequent routes are defined as those that arrive every 15 minutes or less (does not include RapidRide)</w:t>
      </w:r>
    </w:p>
  </w:footnote>
  <w:footnote w:id="5">
    <w:p w14:paraId="1964C589" w14:textId="77777777" w:rsidR="00E71266" w:rsidRDefault="00E71266" w:rsidP="00E71266">
      <w:pPr>
        <w:pStyle w:val="FootnoteText"/>
      </w:pPr>
      <w:r>
        <w:rPr>
          <w:rStyle w:val="FootnoteReference"/>
        </w:rPr>
        <w:footnoteRef/>
      </w:r>
      <w:r>
        <w:t xml:space="preserve"> K.C.C. 18.22.010.A.1 sets the goal that 100% of the revenue bus fleet will be zero-emission by 2035. Based on budgetary and technology constraints, Metro has indicated that this goal will need to be delayed. </w:t>
      </w:r>
    </w:p>
  </w:footnote>
  <w:footnote w:id="6">
    <w:p w14:paraId="49FACF9E" w14:textId="77777777" w:rsidR="00E71266" w:rsidRDefault="00E71266" w:rsidP="00E71266">
      <w:pPr>
        <w:pStyle w:val="FootnoteText"/>
      </w:pPr>
      <w:r>
        <w:rPr>
          <w:rStyle w:val="FootnoteReference"/>
        </w:rPr>
        <w:footnoteRef/>
      </w:r>
      <w:r>
        <w:t xml:space="preserve"> This is measured as residents within ¼ mile of a transit stop (for either local or frequent service).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F2812C3"/>
    <w:multiLevelType w:val="hybridMultilevel"/>
    <w:tmpl w:val="47B2E54A"/>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4"/>
  </w:num>
  <w:num w:numId="4" w16cid:durableId="1620212311">
    <w:abstractNumId w:val="6"/>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5"/>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881095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83C22"/>
    <w:rsid w:val="000E4A1E"/>
    <w:rsid w:val="001705A5"/>
    <w:rsid w:val="00175C57"/>
    <w:rsid w:val="00192F79"/>
    <w:rsid w:val="00196B7F"/>
    <w:rsid w:val="001A3542"/>
    <w:rsid w:val="001B1579"/>
    <w:rsid w:val="00204244"/>
    <w:rsid w:val="00236D8B"/>
    <w:rsid w:val="00276719"/>
    <w:rsid w:val="00287483"/>
    <w:rsid w:val="0029085B"/>
    <w:rsid w:val="003166BD"/>
    <w:rsid w:val="00332619"/>
    <w:rsid w:val="003400B1"/>
    <w:rsid w:val="00347A71"/>
    <w:rsid w:val="00357A1A"/>
    <w:rsid w:val="00395A99"/>
    <w:rsid w:val="003E2A24"/>
    <w:rsid w:val="004360B2"/>
    <w:rsid w:val="00454B37"/>
    <w:rsid w:val="00501D58"/>
    <w:rsid w:val="0051733E"/>
    <w:rsid w:val="00557684"/>
    <w:rsid w:val="005851B6"/>
    <w:rsid w:val="005A5759"/>
    <w:rsid w:val="005C2B98"/>
    <w:rsid w:val="005C76F4"/>
    <w:rsid w:val="005E6A5E"/>
    <w:rsid w:val="00601F87"/>
    <w:rsid w:val="006207BE"/>
    <w:rsid w:val="00655FBB"/>
    <w:rsid w:val="006566F4"/>
    <w:rsid w:val="0066104E"/>
    <w:rsid w:val="0070230F"/>
    <w:rsid w:val="007F000E"/>
    <w:rsid w:val="00854461"/>
    <w:rsid w:val="008978F4"/>
    <w:rsid w:val="008F2E3D"/>
    <w:rsid w:val="0090640D"/>
    <w:rsid w:val="00936038"/>
    <w:rsid w:val="009D1684"/>
    <w:rsid w:val="00A113D6"/>
    <w:rsid w:val="00A21781"/>
    <w:rsid w:val="00A405C0"/>
    <w:rsid w:val="00A4378A"/>
    <w:rsid w:val="00A957F8"/>
    <w:rsid w:val="00AD699F"/>
    <w:rsid w:val="00B732E5"/>
    <w:rsid w:val="00BA06BA"/>
    <w:rsid w:val="00BD4A13"/>
    <w:rsid w:val="00BD74FC"/>
    <w:rsid w:val="00BE3FF1"/>
    <w:rsid w:val="00C53A13"/>
    <w:rsid w:val="00C55487"/>
    <w:rsid w:val="00C71653"/>
    <w:rsid w:val="00C7530F"/>
    <w:rsid w:val="00C833D5"/>
    <w:rsid w:val="00CA20DA"/>
    <w:rsid w:val="00CB3087"/>
    <w:rsid w:val="00D326F7"/>
    <w:rsid w:val="00D560BB"/>
    <w:rsid w:val="00D700B6"/>
    <w:rsid w:val="00DD2520"/>
    <w:rsid w:val="00DD3453"/>
    <w:rsid w:val="00DE2E9D"/>
    <w:rsid w:val="00E0182F"/>
    <w:rsid w:val="00E05F9D"/>
    <w:rsid w:val="00E71266"/>
    <w:rsid w:val="00E7480E"/>
    <w:rsid w:val="00F05986"/>
    <w:rsid w:val="00F658BA"/>
    <w:rsid w:val="00F9579D"/>
    <w:rsid w:val="00FA16B8"/>
    <w:rsid w:val="00FE0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5C76F4"/>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5C76F4"/>
    <w:pPr>
      <w:spacing w:before="120"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5C76F4"/>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5C76F4"/>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5C76F4"/>
    <w:pPr>
      <w:numPr>
        <w:numId w:val="2"/>
      </w:numPr>
      <w:spacing w:before="120"/>
      <w:ind w:left="547" w:hanging="187"/>
    </w:pPr>
    <w:rPr>
      <w:rFonts w:ascii="Aptos" w:eastAsia="Aptos" w:hAnsi="Aptos" w:cs="Times New Roman"/>
      <w:bCs/>
    </w:rPr>
  </w:style>
  <w:style w:type="character" w:customStyle="1" w:styleId="DashListChar">
    <w:name w:val="Dash List Char"/>
    <w:basedOn w:val="DefaultParagraphFont"/>
    <w:link w:val="DashList"/>
    <w:rsid w:val="005C76F4"/>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5C76F4"/>
    <w:pPr>
      <w:spacing w:before="120" w:after="240"/>
    </w:pPr>
  </w:style>
  <w:style w:type="character" w:customStyle="1" w:styleId="BodyTextChar">
    <w:name w:val="Body Text Char"/>
    <w:basedOn w:val="DefaultParagraphFont"/>
    <w:link w:val="BodyText"/>
    <w:rsid w:val="005C76F4"/>
  </w:style>
  <w:style w:type="paragraph" w:customStyle="1" w:styleId="BulletedList">
    <w:name w:val="Bulleted List"/>
    <w:basedOn w:val="ListParagraph"/>
    <w:qFormat/>
    <w:rsid w:val="005C76F4"/>
    <w:pPr>
      <w:spacing w:before="120"/>
    </w:pPr>
  </w:style>
  <w:style w:type="paragraph" w:customStyle="1" w:styleId="KeyIssuesList">
    <w:name w:val="Key Issues List"/>
    <w:basedOn w:val="Normal"/>
    <w:qFormat/>
    <w:rsid w:val="005C76F4"/>
    <w:pPr>
      <w:numPr>
        <w:numId w:val="3"/>
      </w:numPr>
      <w:spacing w:before="120" w:after="12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dn.kingcounty.gov/-/media/king-county/depts/metro/documents/about/data-and-reports/2026/king-county-metro_next-stop_june-2026_web.pdf?rev=78ba9d88ca9b40458789278432cf89be&amp;hash=D9F751D0D970C09405B6FC64FBA47662" TargetMode="External"/><Relationship Id="rId1" Type="http://schemas.openxmlformats.org/officeDocument/2006/relationships/hyperlink" Target="https://kingcounty.gov/en/dept/metro/about/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Metro's Next Stop - Staff Report for RTC on July 15, 2026</dc:title>
  <dc:subject/>
  <dc:creator>Mary.Bourguignon@kingcounty.gov</dc:creator>
  <cp:keywords>Metro's Next Stop - Staff Report for RTC on July 15, 2026</cp:keywords>
  <dc:description/>
  <cp:lastModifiedBy>Bourguignon, Mary</cp:lastModifiedBy>
  <cp:revision>22</cp:revision>
  <dcterms:created xsi:type="dcterms:W3CDTF">2026-06-29T15:30:00Z</dcterms:created>
  <dcterms:modified xsi:type="dcterms:W3CDTF">2026-07-08T00:09:00Z</dcterms:modified>
</cp:coreProperties>
</file>