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3334"/>
        <w:gridCol w:w="5471"/>
        <w:gridCol w:w="2096"/>
      </w:tblGrid>
      <w:tr w:rsidR="00357C64" w:rsidTr="30B7FEC7" w14:paraId="6568B491" w14:textId="77777777">
        <w:trPr>
          <w:trHeight w:val="300"/>
          <w:jc w:val="center"/>
        </w:trPr>
        <w:tc>
          <w:tcPr>
            <w:tcW w:w="10901" w:type="dxa"/>
            <w:gridSpan w:val="3"/>
            <w:tcBorders>
              <w:top w:val="single" w:color="auto" w:sz="12" w:space="0"/>
              <w:bottom w:val="single" w:color="auto" w:sz="6" w:space="0"/>
            </w:tcBorders>
            <w:shd w:val="clear" w:color="auto" w:fill="F3F3F3"/>
            <w:tcMar/>
          </w:tcPr>
          <w:p w:rsidR="00357C64" w:rsidRDefault="00357C64" w14:paraId="524F093D" w14:textId="77777777">
            <w:pPr>
              <w:rPr>
                <w:b/>
                <w:sz w:val="10"/>
              </w:rPr>
            </w:pPr>
          </w:p>
          <w:p w:rsidR="00357C64" w:rsidRDefault="00357C64" w14:paraId="3D223C1B" w14:textId="77777777">
            <w:pPr>
              <w:spacing w:after="60" w:line="240" w:lineRule="atLeast"/>
              <w:rPr>
                <w:rFonts w:ascii="Univers (W1)" w:hAnsi="Univers (W1)"/>
                <w:b/>
              </w:rPr>
            </w:pPr>
            <w:r>
              <w:rPr>
                <w:rFonts w:ascii="Univers (W1)" w:hAnsi="Univers (W1)"/>
                <w:b/>
              </w:rPr>
              <w:t xml:space="preserve">                                                 </w:t>
            </w:r>
            <w:bookmarkStart w:name="_MON_1235307558" w:id="0"/>
            <w:bookmarkEnd w:id="0"/>
            <w:r>
              <w:rPr>
                <w:color w:val="2B579A"/>
                <w:shd w:val="clear" w:color="auto" w:fill="E6E6E6"/>
              </w:rPr>
              <w:object w:dxaOrig="781" w:dyaOrig="556" w14:anchorId="1D1AFD7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9.25pt;height:18.75pt" o:ole="" type="#_x0000_t75">
                  <v:imagedata o:title="" r:id="rId11"/>
                </v:shape>
                <o:OLEObject Type="Embed" ProgID="Word.Picture.8" ShapeID="_x0000_i1025" DrawAspect="Content" ObjectID="_1844258637" r:id="rId12"/>
              </w:object>
            </w:r>
            <w:r>
              <w:rPr>
                <w:rFonts w:ascii="Univers (W1)" w:hAnsi="Univers (W1)"/>
                <w:b/>
              </w:rPr>
              <w:t xml:space="preserve">     </w:t>
            </w:r>
            <w:r>
              <w:rPr>
                <w:b/>
                <w:sz w:val="32"/>
              </w:rPr>
              <w:t>FISCAL NOTE</w:t>
            </w:r>
          </w:p>
        </w:tc>
      </w:tr>
      <w:tr w:rsidR="00357C64" w:rsidTr="30B7FEC7" w14:paraId="50749BC0" w14:textId="77777777">
        <w:trPr>
          <w:trHeight w:val="300"/>
          <w:jc w:val="center"/>
        </w:trPr>
        <w:tc>
          <w:tcPr>
            <w:tcW w:w="3334" w:type="dxa"/>
            <w:tcBorders>
              <w:top w:val="single" w:color="auto" w:sz="6" w:space="0"/>
              <w:bottom w:val="single" w:color="auto" w:sz="6" w:space="0"/>
            </w:tcBorders>
            <w:tcMar>
              <w:left w:w="115" w:type="dxa"/>
              <w:right w:w="0" w:type="dxa"/>
            </w:tcMar>
          </w:tcPr>
          <w:p w:rsidR="00357C64" w:rsidRDefault="00357C64" w14:paraId="7CE419EE" w14:textId="77777777">
            <w:pPr>
              <w:spacing w:line="240" w:lineRule="atLeast"/>
              <w:rPr>
                <w:b/>
                <w:sz w:val="22"/>
              </w:rPr>
            </w:pPr>
            <w:r>
              <w:rPr>
                <w:b/>
                <w:sz w:val="22"/>
              </w:rPr>
              <w:t>Ordinance/Motion No.</w:t>
            </w:r>
          </w:p>
        </w:tc>
        <w:tc>
          <w:tcPr>
            <w:tcW w:w="7567" w:type="dxa"/>
            <w:gridSpan w:val="2"/>
            <w:tcBorders>
              <w:top w:val="single" w:color="auto" w:sz="6" w:space="0"/>
              <w:bottom w:val="single" w:color="auto" w:sz="6" w:space="0"/>
            </w:tcBorders>
            <w:tcMar/>
          </w:tcPr>
          <w:p w:rsidRPr="00B31235" w:rsidR="00357C64" w:rsidP="22E74974" w:rsidRDefault="00DA3FC9" w14:paraId="55C3B7F2" w14:textId="7D17CF2B">
            <w:pPr>
              <w:spacing w:line="240" w:lineRule="atLeast"/>
            </w:pPr>
            <w:sdt>
              <w:sdtPr>
                <w:id w:val="507171998"/>
                <w:placeholder>
                  <w:docPart w:val="BFE241D92ACC433DABF34FD2D1D5418D"/>
                </w:placeholder>
              </w:sdtPr>
              <w:sdtEndPr/>
              <w:sdtContent>
                <w:r w:rsidRPr="0069499F" w:rsidR="0069499F">
                  <w:t xml:space="preserve">Coalition Labor Agreement </w:t>
                </w:r>
                <w:r w:rsidR="009E10F9">
                  <w:t>2026 - 202</w:t>
                </w:r>
                <w:r w:rsidR="00B915E4">
                  <w:t>8</w:t>
                </w:r>
              </w:sdtContent>
            </w:sdt>
          </w:p>
        </w:tc>
      </w:tr>
      <w:tr w:rsidR="00F34296" w:rsidTr="30B7FEC7" w14:paraId="76CA877A" w14:textId="77777777">
        <w:trPr>
          <w:trHeight w:val="300"/>
          <w:jc w:val="center"/>
        </w:trPr>
        <w:tc>
          <w:tcPr>
            <w:tcW w:w="3334" w:type="dxa"/>
            <w:tcBorders>
              <w:top w:val="single" w:color="auto" w:sz="6" w:space="0"/>
              <w:bottom w:val="single" w:color="auto" w:sz="6" w:space="0"/>
            </w:tcBorders>
            <w:tcMar>
              <w:left w:w="115" w:type="dxa"/>
              <w:right w:w="0" w:type="dxa"/>
            </w:tcMar>
          </w:tcPr>
          <w:p w:rsidR="00F34296" w:rsidP="00F34296" w:rsidRDefault="00F34296" w14:paraId="2487F09D" w14:textId="77777777">
            <w:pPr>
              <w:spacing w:line="240" w:lineRule="atLeast"/>
              <w:rPr>
                <w:b/>
                <w:sz w:val="22"/>
              </w:rPr>
            </w:pPr>
            <w:r>
              <w:rPr>
                <w:b/>
                <w:sz w:val="22"/>
              </w:rPr>
              <w:t>Title:</w:t>
            </w:r>
          </w:p>
        </w:tc>
        <w:tc>
          <w:tcPr>
            <w:tcW w:w="7567" w:type="dxa"/>
            <w:gridSpan w:val="2"/>
            <w:tcBorders>
              <w:top w:val="single" w:color="auto" w:sz="6" w:space="0"/>
              <w:bottom w:val="single" w:color="auto" w:sz="6" w:space="0"/>
            </w:tcBorders>
            <w:tcMar/>
          </w:tcPr>
          <w:p w:rsidRPr="00B31235" w:rsidR="00F34296" w:rsidP="00F34296" w:rsidRDefault="00F34296" w14:paraId="0E26850A" w14:textId="54729203">
            <w:pPr>
              <w:spacing w:line="240" w:lineRule="atLeast"/>
            </w:pPr>
            <w:bookmarkStart w:name="_Hlk169269372" w:id="1"/>
            <w:r w:rsidRPr="00B31235">
              <w:t>Coalition Labor Agreement</w:t>
            </w:r>
            <w:bookmarkEnd w:id="1"/>
          </w:p>
        </w:tc>
      </w:tr>
      <w:tr w:rsidR="00357C64" w:rsidTr="30B7FEC7" w14:paraId="26D8A925" w14:textId="77777777">
        <w:trPr>
          <w:trHeight w:val="300"/>
          <w:jc w:val="center"/>
        </w:trPr>
        <w:tc>
          <w:tcPr>
            <w:tcW w:w="3334" w:type="dxa"/>
            <w:tcBorders>
              <w:top w:val="single" w:color="auto" w:sz="6" w:space="0"/>
              <w:bottom w:val="single" w:color="auto" w:sz="6" w:space="0"/>
            </w:tcBorders>
            <w:tcMar>
              <w:left w:w="115" w:type="dxa"/>
              <w:right w:w="0" w:type="dxa"/>
            </w:tcMar>
          </w:tcPr>
          <w:p w:rsidR="00357C64" w:rsidRDefault="00357C64" w14:paraId="52BC5206" w14:textId="77777777">
            <w:pPr>
              <w:spacing w:line="240" w:lineRule="atLeast"/>
              <w:rPr>
                <w:b/>
                <w:sz w:val="22"/>
              </w:rPr>
            </w:pPr>
            <w:r>
              <w:rPr>
                <w:b/>
                <w:sz w:val="22"/>
              </w:rPr>
              <w:t>Effective Date:</w:t>
            </w:r>
          </w:p>
        </w:tc>
        <w:tc>
          <w:tcPr>
            <w:tcW w:w="7567" w:type="dxa"/>
            <w:gridSpan w:val="2"/>
            <w:tcBorders>
              <w:top w:val="single" w:color="auto" w:sz="6" w:space="0"/>
              <w:bottom w:val="single" w:color="auto" w:sz="6" w:space="0"/>
            </w:tcBorders>
            <w:tcMar/>
          </w:tcPr>
          <w:p w:rsidRPr="00F34296" w:rsidR="00357C64" w:rsidP="00346F09" w:rsidRDefault="008D21BA" w14:paraId="1DA39004" w14:textId="525F2A14">
            <w:pPr>
              <w:spacing w:line="240" w:lineRule="atLeast"/>
              <w:rPr>
                <w:highlight w:val="yellow"/>
              </w:rPr>
            </w:pPr>
            <w:r w:rsidRPr="00F34296">
              <w:t>1/</w:t>
            </w:r>
            <w:r w:rsidRPr="00F34296" w:rsidR="002D645E">
              <w:t>1</w:t>
            </w:r>
            <w:r w:rsidRPr="00F34296" w:rsidR="00FB2854">
              <w:t>/202</w:t>
            </w:r>
            <w:r w:rsidR="007530E5">
              <w:t>6</w:t>
            </w:r>
          </w:p>
        </w:tc>
      </w:tr>
      <w:tr w:rsidR="00357C64" w:rsidTr="30B7FEC7" w14:paraId="6CC34D4C" w14:textId="77777777">
        <w:trPr>
          <w:trHeight w:val="300"/>
          <w:jc w:val="center"/>
        </w:trPr>
        <w:tc>
          <w:tcPr>
            <w:tcW w:w="3334" w:type="dxa"/>
            <w:tcBorders>
              <w:top w:val="single" w:color="auto" w:sz="6" w:space="0"/>
              <w:bottom w:val="single" w:color="auto" w:sz="6" w:space="0"/>
            </w:tcBorders>
            <w:tcMar>
              <w:left w:w="115" w:type="dxa"/>
              <w:right w:w="0" w:type="dxa"/>
            </w:tcMar>
          </w:tcPr>
          <w:p w:rsidR="00357C64" w:rsidRDefault="00357C64" w14:paraId="60DDB30D" w14:textId="77777777">
            <w:pPr>
              <w:spacing w:line="240" w:lineRule="atLeast"/>
              <w:rPr>
                <w:b/>
                <w:sz w:val="21"/>
              </w:rPr>
            </w:pPr>
            <w:r>
              <w:rPr>
                <w:b/>
                <w:sz w:val="21"/>
              </w:rPr>
              <w:t>Affected Agency and/or Agencies:</w:t>
            </w:r>
          </w:p>
        </w:tc>
        <w:tc>
          <w:tcPr>
            <w:tcW w:w="7567" w:type="dxa"/>
            <w:gridSpan w:val="2"/>
            <w:tcBorders>
              <w:top w:val="single" w:color="auto" w:sz="6" w:space="0"/>
              <w:bottom w:val="single" w:color="auto" w:sz="6" w:space="0"/>
            </w:tcBorders>
            <w:tcMar/>
          </w:tcPr>
          <w:p w:rsidR="00357C64" w:rsidRDefault="006C33BB" w14:paraId="342AE5EC" w14:textId="7092BF9B">
            <w:pPr>
              <w:spacing w:line="240" w:lineRule="atLeast"/>
            </w:pPr>
            <w:r>
              <w:t>All</w:t>
            </w:r>
          </w:p>
        </w:tc>
      </w:tr>
      <w:tr w:rsidR="00F77CE5" w:rsidTr="30B7FEC7" w14:paraId="1EAA6D2E" w14:textId="77777777">
        <w:trPr>
          <w:trHeight w:val="300"/>
          <w:jc w:val="center"/>
        </w:trPr>
        <w:tc>
          <w:tcPr>
            <w:tcW w:w="3334" w:type="dxa"/>
            <w:tcBorders>
              <w:top w:val="single" w:color="auto" w:sz="6" w:space="0"/>
              <w:bottom w:val="single" w:color="auto" w:sz="6" w:space="0"/>
            </w:tcBorders>
            <w:tcMar>
              <w:left w:w="115" w:type="dxa"/>
              <w:right w:w="0" w:type="dxa"/>
            </w:tcMar>
          </w:tcPr>
          <w:p w:rsidR="00F77CE5" w:rsidRDefault="00F77CE5" w14:paraId="1B795027" w14:textId="77777777">
            <w:pPr>
              <w:spacing w:line="240" w:lineRule="atLeast"/>
              <w:rPr>
                <w:b/>
                <w:sz w:val="21"/>
              </w:rPr>
            </w:pPr>
            <w:r>
              <w:rPr>
                <w:b/>
                <w:sz w:val="22"/>
              </w:rPr>
              <w:t>Note Prepared by:</w:t>
            </w:r>
          </w:p>
        </w:tc>
        <w:tc>
          <w:tcPr>
            <w:tcW w:w="5471" w:type="dxa"/>
            <w:tcBorders>
              <w:top w:val="single" w:color="auto" w:sz="6" w:space="0"/>
              <w:bottom w:val="single" w:color="auto" w:sz="6" w:space="0"/>
            </w:tcBorders>
            <w:tcMar/>
          </w:tcPr>
          <w:p w:rsidR="00F77CE5" w:rsidP="00236B1E" w:rsidRDefault="002C5B36" w14:paraId="18049F3E" w14:textId="30DCA9D8">
            <w:pPr>
              <w:spacing w:line="240" w:lineRule="atLeast"/>
            </w:pPr>
            <w:r>
              <w:rPr>
                <w:szCs w:val="22"/>
              </w:rPr>
              <w:t>Leah Julius</w:t>
            </w:r>
            <w:r w:rsidR="00CC2500">
              <w:rPr>
                <w:szCs w:val="22"/>
              </w:rPr>
              <w:t xml:space="preserve">, </w:t>
            </w:r>
            <w:r>
              <w:rPr>
                <w:szCs w:val="22"/>
              </w:rPr>
              <w:t>Labor</w:t>
            </w:r>
            <w:r w:rsidR="00CC2500">
              <w:rPr>
                <w:szCs w:val="22"/>
              </w:rPr>
              <w:t xml:space="preserve"> </w:t>
            </w:r>
            <w:r w:rsidR="003F6413">
              <w:rPr>
                <w:szCs w:val="22"/>
              </w:rPr>
              <w:t>Analyst, Office of Labor Relations</w:t>
            </w:r>
          </w:p>
        </w:tc>
        <w:tc>
          <w:tcPr>
            <w:tcW w:w="2096" w:type="dxa"/>
            <w:tcBorders>
              <w:top w:val="single" w:color="auto" w:sz="6" w:space="0"/>
              <w:bottom w:val="single" w:color="auto" w:sz="6" w:space="0"/>
            </w:tcBorders>
            <w:tcMar/>
          </w:tcPr>
          <w:p w:rsidRPr="00A47460" w:rsidR="00A47460" w:rsidRDefault="00F77CE5" w14:paraId="045DD469" w14:textId="4A13FA5A">
            <w:pPr>
              <w:spacing w:line="240" w:lineRule="atLeast"/>
              <w:rPr>
                <w:b/>
                <w:sz w:val="20"/>
              </w:rPr>
            </w:pPr>
            <w:r>
              <w:rPr>
                <w:b/>
                <w:sz w:val="20"/>
              </w:rPr>
              <w:t xml:space="preserve">Phone: </w:t>
            </w:r>
            <w:r w:rsidR="00637DE7">
              <w:rPr>
                <w:b/>
                <w:sz w:val="20"/>
              </w:rPr>
              <w:t>206-</w:t>
            </w:r>
            <w:r w:rsidR="00A47460">
              <w:rPr>
                <w:b/>
                <w:sz w:val="20"/>
              </w:rPr>
              <w:t>477</w:t>
            </w:r>
            <w:r w:rsidR="00F74076">
              <w:rPr>
                <w:b/>
                <w:sz w:val="20"/>
              </w:rPr>
              <w:t>-</w:t>
            </w:r>
            <w:r w:rsidR="00A47460">
              <w:rPr>
                <w:b/>
                <w:sz w:val="20"/>
              </w:rPr>
              <w:t>1532</w:t>
            </w:r>
          </w:p>
        </w:tc>
      </w:tr>
      <w:tr w:rsidRPr="001E1361" w:rsidR="00D15A16" w:rsidTr="30B7FEC7" w14:paraId="2F5952C6" w14:textId="77777777">
        <w:trPr>
          <w:trHeight w:val="300"/>
          <w:jc w:val="center"/>
        </w:trPr>
        <w:tc>
          <w:tcPr>
            <w:tcW w:w="3334" w:type="dxa"/>
            <w:tcBorders>
              <w:top w:val="single" w:color="auto" w:sz="6" w:space="0"/>
              <w:bottom w:val="single" w:color="auto" w:sz="6" w:space="0"/>
            </w:tcBorders>
            <w:tcMar>
              <w:left w:w="115" w:type="dxa"/>
              <w:right w:w="0" w:type="dxa"/>
            </w:tcMar>
          </w:tcPr>
          <w:p w:rsidRPr="001E1361" w:rsidR="00D15A16" w:rsidRDefault="00D15A16" w14:paraId="0B2B378F" w14:textId="77777777">
            <w:pPr>
              <w:spacing w:line="240" w:lineRule="atLeast"/>
              <w:rPr>
                <w:b/>
                <w:sz w:val="21"/>
              </w:rPr>
            </w:pPr>
            <w:r w:rsidRPr="001E1361">
              <w:rPr>
                <w:b/>
                <w:sz w:val="22"/>
              </w:rPr>
              <w:t>Department Sign Off:</w:t>
            </w:r>
          </w:p>
        </w:tc>
        <w:tc>
          <w:tcPr>
            <w:tcW w:w="5471" w:type="dxa"/>
            <w:tcBorders>
              <w:top w:val="single" w:color="auto" w:sz="6" w:space="0"/>
              <w:bottom w:val="single" w:color="auto" w:sz="6" w:space="0"/>
            </w:tcBorders>
            <w:tcMar/>
          </w:tcPr>
          <w:p w:rsidRPr="001E1361" w:rsidR="00D15A16" w:rsidRDefault="00D15A16" w14:paraId="13FF251F" w14:textId="09129924">
            <w:pPr>
              <w:spacing w:line="240" w:lineRule="atLeast"/>
            </w:pPr>
          </w:p>
        </w:tc>
        <w:tc>
          <w:tcPr>
            <w:tcW w:w="2096" w:type="dxa"/>
            <w:tcBorders>
              <w:top w:val="single" w:color="auto" w:sz="6" w:space="0"/>
              <w:bottom w:val="single" w:color="auto" w:sz="6" w:space="0"/>
            </w:tcBorders>
            <w:tcMar/>
          </w:tcPr>
          <w:p w:rsidRPr="001E1361" w:rsidR="00D15A16" w:rsidP="24820D53" w:rsidRDefault="64670A9A" w14:paraId="3E3FC445" w14:textId="20A8FFB6">
            <w:pPr>
              <w:rPr>
                <w:b/>
                <w:sz w:val="20"/>
              </w:rPr>
            </w:pPr>
            <w:r w:rsidRPr="24820D53">
              <w:rPr>
                <w:b/>
                <w:bCs/>
                <w:sz w:val="20"/>
              </w:rPr>
              <w:t xml:space="preserve">Phone: </w:t>
            </w:r>
          </w:p>
        </w:tc>
      </w:tr>
      <w:tr w:rsidRPr="001E1361" w:rsidR="00496839" w:rsidTr="30B7FEC7" w14:paraId="643FB472" w14:textId="77777777">
        <w:trPr>
          <w:trHeight w:val="300"/>
          <w:jc w:val="center"/>
        </w:trPr>
        <w:tc>
          <w:tcPr>
            <w:tcW w:w="3334" w:type="dxa"/>
            <w:tcBorders>
              <w:top w:val="single" w:color="auto" w:sz="6" w:space="0"/>
              <w:bottom w:val="single" w:color="auto" w:sz="6" w:space="0"/>
            </w:tcBorders>
            <w:tcMar>
              <w:left w:w="115" w:type="dxa"/>
              <w:right w:w="0" w:type="dxa"/>
            </w:tcMar>
          </w:tcPr>
          <w:p w:rsidRPr="001E1361" w:rsidR="00496839" w:rsidP="2A599899" w:rsidRDefault="0084453A" w14:paraId="6B58849F" w14:textId="7E6447F8">
            <w:pPr>
              <w:spacing w:line="240" w:lineRule="atLeast"/>
              <w:rPr>
                <w:b/>
                <w:bCs/>
                <w:sz w:val="22"/>
                <w:szCs w:val="22"/>
              </w:rPr>
            </w:pPr>
            <w:r w:rsidRPr="2A599899">
              <w:rPr>
                <w:b/>
                <w:bCs/>
              </w:rPr>
              <w:t>Reviewed by:</w:t>
            </w:r>
          </w:p>
        </w:tc>
        <w:tc>
          <w:tcPr>
            <w:tcW w:w="5471" w:type="dxa"/>
            <w:tcBorders>
              <w:top w:val="single" w:color="auto" w:sz="6" w:space="0"/>
              <w:bottom w:val="single" w:color="auto" w:sz="6" w:space="0"/>
            </w:tcBorders>
            <w:tcMar/>
          </w:tcPr>
          <w:p w:rsidRPr="001E1361" w:rsidR="00496839" w:rsidP="30B7FEC7" w:rsidRDefault="003D0BD7" w14:paraId="3DE4C6D7" w14:textId="39200287">
            <w:pPr>
              <w:pStyle w:val="Normal"/>
              <w:suppressLineNumbers w:val="0"/>
              <w:bidi w:val="0"/>
              <w:spacing w:before="0" w:beforeAutospacing="off" w:after="0" w:afterAutospacing="off" w:line="240" w:lineRule="atLeast"/>
              <w:ind w:left="0" w:right="0"/>
              <w:jc w:val="left"/>
            </w:pPr>
            <w:r w:rsidR="0E783B18">
              <w:rPr/>
              <w:t>Elka Peterson Horner</w:t>
            </w:r>
            <w:r w:rsidR="00037A30">
              <w:rPr/>
              <w:t>, Budget Manager</w:t>
            </w:r>
          </w:p>
        </w:tc>
        <w:tc>
          <w:tcPr>
            <w:tcW w:w="2096" w:type="dxa"/>
            <w:tcBorders>
              <w:top w:val="single" w:color="auto" w:sz="6" w:space="0"/>
              <w:bottom w:val="single" w:color="auto" w:sz="6" w:space="0"/>
            </w:tcBorders>
            <w:tcMar/>
          </w:tcPr>
          <w:p w:rsidRPr="001E1361" w:rsidR="00496839" w:rsidRDefault="00FF0343" w14:paraId="0CAD0258" w14:textId="1FF4680D">
            <w:pPr>
              <w:spacing w:line="240" w:lineRule="atLeast"/>
              <w:rPr>
                <w:b/>
                <w:sz w:val="20"/>
              </w:rPr>
            </w:pPr>
            <w:r>
              <w:rPr>
                <w:b/>
                <w:sz w:val="20"/>
              </w:rPr>
              <w:t xml:space="preserve">Phone: </w:t>
            </w:r>
            <w:r w:rsidR="00037A30">
              <w:rPr>
                <w:b/>
                <w:sz w:val="20"/>
              </w:rPr>
              <w:t>206-</w:t>
            </w:r>
            <w:r w:rsidR="00384408">
              <w:rPr>
                <w:b/>
                <w:sz w:val="20"/>
              </w:rPr>
              <w:t>263-9691</w:t>
            </w:r>
          </w:p>
        </w:tc>
      </w:tr>
      <w:tr w:rsidR="0022394F" w:rsidTr="30B7FEC7" w14:paraId="2E3590AF" w14:textId="77777777">
        <w:trPr>
          <w:trHeight w:val="318"/>
          <w:jc w:val="center"/>
        </w:trPr>
        <w:tc>
          <w:tcPr>
            <w:tcW w:w="3334" w:type="dxa"/>
            <w:tcBorders>
              <w:top w:val="single" w:color="auto" w:sz="6" w:space="0"/>
              <w:bottom w:val="single" w:color="auto" w:sz="12" w:space="0"/>
            </w:tcBorders>
            <w:tcMar>
              <w:left w:w="115" w:type="dxa"/>
              <w:right w:w="0" w:type="dxa"/>
            </w:tcMar>
          </w:tcPr>
          <w:p w:rsidRPr="00927F73" w:rsidR="0022394F" w:rsidP="0022394F" w:rsidRDefault="0022394F" w14:paraId="6BE5A2A8" w14:textId="77777777">
            <w:pPr>
              <w:pStyle w:val="Heading2"/>
              <w:spacing w:line="240" w:lineRule="auto"/>
            </w:pPr>
            <w:r>
              <w:t>Supplemental Required?</w:t>
            </w:r>
          </w:p>
          <w:p w:rsidRPr="0047304F" w:rsidR="0047304F" w:rsidP="0047304F" w:rsidRDefault="7785238F" w14:paraId="0BC70129" w14:textId="0D50927B">
            <w:pPr>
              <w:rPr>
                <w:highlight w:val="yellow"/>
              </w:rPr>
            </w:pPr>
            <w:r w:rsidRPr="00927F73">
              <w:t xml:space="preserve">     NO </w:t>
            </w:r>
            <w:r w:rsidRPr="00927F73" w:rsidR="00850269">
              <w:t xml:space="preserve"> </w:t>
            </w:r>
            <w:r w:rsidR="00850269">
              <w:rPr>
                <w:color w:val="FFFFFF" w:themeColor="background1"/>
                <w:bdr w:val="single" w:color="auto" w:sz="4" w:space="0"/>
              </w:rPr>
              <w:t>_</w:t>
            </w:r>
            <w:r w:rsidRPr="006B7CAB" w:rsidR="006B7CAB">
              <w:rPr>
                <w:bdr w:val="single" w:color="auto" w:sz="4" w:space="0"/>
              </w:rPr>
              <w:t>X</w:t>
            </w:r>
            <w:r w:rsidR="00850269">
              <w:rPr>
                <w:color w:val="FFFFFF" w:themeColor="background1"/>
                <w:bdr w:val="single" w:color="auto" w:sz="4" w:space="0"/>
              </w:rPr>
              <w:t>_</w:t>
            </w:r>
            <w:r w:rsidRPr="00927F73">
              <w:t xml:space="preserve">    YES</w:t>
            </w:r>
            <w:r w:rsidRPr="00927F73" w:rsidR="5ED26A72">
              <w:t xml:space="preserve">   </w:t>
            </w:r>
            <w:r w:rsidR="16DAD1FE">
              <w:rPr>
                <w:color w:val="FFFFFF" w:themeColor="background1"/>
                <w:bdr w:val="single" w:color="auto" w:sz="4" w:space="0"/>
              </w:rPr>
              <w:t>__</w:t>
            </w:r>
          </w:p>
        </w:tc>
        <w:tc>
          <w:tcPr>
            <w:tcW w:w="5471" w:type="dxa"/>
            <w:tcBorders>
              <w:top w:val="single" w:color="auto" w:sz="6" w:space="0"/>
            </w:tcBorders>
            <w:tcMar/>
          </w:tcPr>
          <w:p w:rsidR="0022394F" w:rsidP="50AF6267" w:rsidRDefault="0022394F" w14:paraId="723CD750" w14:textId="12217D7D">
            <w:pPr>
              <w:spacing w:line="240" w:lineRule="atLeast"/>
            </w:pPr>
          </w:p>
        </w:tc>
        <w:tc>
          <w:tcPr>
            <w:tcW w:w="2096" w:type="dxa"/>
            <w:tcBorders>
              <w:top w:val="single" w:color="auto" w:sz="6" w:space="0"/>
            </w:tcBorders>
            <w:tcMar/>
          </w:tcPr>
          <w:p w:rsidR="0022394F" w:rsidP="50AF6267" w:rsidRDefault="0022394F" w14:paraId="52BB3464" w14:textId="4C705ADF">
            <w:pPr>
              <w:spacing w:line="240" w:lineRule="atLeast"/>
              <w:rPr>
                <w:b/>
                <w:bCs/>
                <w:sz w:val="20"/>
              </w:rPr>
            </w:pPr>
          </w:p>
        </w:tc>
      </w:tr>
    </w:tbl>
    <w:p w:rsidR="00F77CE5" w:rsidRDefault="00F77CE5" w14:paraId="2DAFF4AE" w14:textId="77777777">
      <w:pPr>
        <w:rPr>
          <w:sz w:val="8"/>
          <w:szCs w:val="24"/>
        </w:rPr>
      </w:pPr>
    </w:p>
    <w:p w:rsidRPr="009A180D" w:rsidR="0087693D" w:rsidRDefault="0087693D" w14:paraId="3BFF4E94" w14:textId="77777777">
      <w:pPr>
        <w:rPr>
          <w:sz w:val="8"/>
          <w:szCs w:val="24"/>
        </w:rPr>
      </w:pPr>
    </w:p>
    <w:tbl>
      <w:tblPr>
        <w:tblW w:w="10875" w:type="dxa"/>
        <w:jc w:val="center"/>
        <w:tblBorders>
          <w:top w:val="single" w:color="auto" w:sz="12" w:space="0"/>
          <w:left w:val="single" w:color="auto" w:sz="12" w:space="0"/>
          <w:bottom w:val="single" w:color="auto" w:sz="12" w:space="0"/>
          <w:right w:val="single" w:color="auto" w:sz="12" w:space="0"/>
        </w:tblBorders>
        <w:tblLayout w:type="fixed"/>
        <w:tblLook w:val="0000" w:firstRow="0" w:lastRow="0" w:firstColumn="0" w:lastColumn="0" w:noHBand="0" w:noVBand="0"/>
      </w:tblPr>
      <w:tblGrid>
        <w:gridCol w:w="2768"/>
        <w:gridCol w:w="1970"/>
        <w:gridCol w:w="1260"/>
        <w:gridCol w:w="1547"/>
        <w:gridCol w:w="1620"/>
        <w:gridCol w:w="1710"/>
      </w:tblGrid>
      <w:tr w:rsidRPr="00785F0E" w:rsidR="00241326" w:rsidTr="32422873" w14:paraId="561EA5B5" w14:textId="77777777">
        <w:trPr>
          <w:tblHeader/>
          <w:jc w:val="center"/>
        </w:trPr>
        <w:tc>
          <w:tcPr>
            <w:tcW w:w="4738" w:type="dxa"/>
            <w:gridSpan w:val="2"/>
            <w:tcBorders>
              <w:top w:val="single" w:color="auto" w:sz="6" w:space="0"/>
              <w:bottom w:val="single" w:color="auto" w:sz="6" w:space="0"/>
              <w:right w:val="single" w:color="auto" w:sz="6" w:space="0"/>
            </w:tcBorders>
            <w:shd w:val="clear" w:color="auto" w:fill="F3F3F3"/>
            <w:tcMar/>
          </w:tcPr>
          <w:p w:rsidRPr="00785F0E" w:rsidR="00241326" w:rsidRDefault="00241326" w14:paraId="14EDB6F7" w14:textId="77777777">
            <w:pPr>
              <w:spacing w:line="240" w:lineRule="atLeast"/>
              <w:rPr>
                <w:rFonts w:asciiTheme="minorHAnsi" w:hAnsiTheme="minorHAnsi" w:cstheme="minorHAnsi"/>
                <w:b/>
                <w:sz w:val="20"/>
              </w:rPr>
            </w:pPr>
            <w:r w:rsidRPr="00785F0E">
              <w:rPr>
                <w:rFonts w:asciiTheme="minorHAnsi" w:hAnsiTheme="minorHAnsi" w:cstheme="minorHAnsi"/>
                <w:b/>
                <w:sz w:val="20"/>
              </w:rPr>
              <w:t>Fund Title</w:t>
            </w:r>
          </w:p>
        </w:tc>
        <w:tc>
          <w:tcPr>
            <w:tcW w:w="1260" w:type="dxa"/>
            <w:tcBorders>
              <w:top w:val="single" w:color="auto" w:sz="6" w:space="0"/>
              <w:left w:val="single" w:color="auto" w:sz="6" w:space="0"/>
              <w:bottom w:val="single" w:color="auto" w:sz="6" w:space="0"/>
              <w:right w:val="single" w:color="auto" w:sz="6" w:space="0"/>
            </w:tcBorders>
            <w:shd w:val="clear" w:color="auto" w:fill="F3F3F3"/>
            <w:tcMar/>
          </w:tcPr>
          <w:p w:rsidRPr="00785F0E" w:rsidR="00241326" w:rsidRDefault="00241326" w14:paraId="7E90CF49" w14:textId="77777777">
            <w:pPr>
              <w:spacing w:line="240" w:lineRule="atLeast"/>
              <w:jc w:val="center"/>
              <w:rPr>
                <w:rFonts w:asciiTheme="minorHAnsi" w:hAnsiTheme="minorHAnsi" w:cstheme="minorHAnsi"/>
                <w:b/>
                <w:sz w:val="20"/>
              </w:rPr>
            </w:pPr>
            <w:r w:rsidRPr="00785F0E">
              <w:rPr>
                <w:rFonts w:asciiTheme="minorHAnsi" w:hAnsiTheme="minorHAnsi" w:cstheme="minorHAnsi"/>
                <w:b/>
                <w:sz w:val="20"/>
              </w:rPr>
              <w:t>Fund</w:t>
            </w:r>
            <w:r>
              <w:rPr>
                <w:rFonts w:asciiTheme="minorHAnsi" w:hAnsiTheme="minorHAnsi" w:cstheme="minorHAnsi"/>
                <w:b/>
                <w:sz w:val="20"/>
              </w:rPr>
              <w:t xml:space="preserve"> </w:t>
            </w:r>
            <w:r w:rsidRPr="00785F0E">
              <w:rPr>
                <w:rFonts w:asciiTheme="minorHAnsi" w:hAnsiTheme="minorHAnsi" w:cstheme="minorHAnsi"/>
                <w:b/>
                <w:sz w:val="20"/>
              </w:rPr>
              <w:t>Code</w:t>
            </w:r>
          </w:p>
        </w:tc>
        <w:tc>
          <w:tcPr>
            <w:tcW w:w="1547" w:type="dxa"/>
            <w:tcBorders>
              <w:top w:val="single" w:color="auto" w:sz="6" w:space="0"/>
              <w:left w:val="single" w:color="auto" w:sz="6" w:space="0"/>
              <w:bottom w:val="single" w:color="auto" w:sz="4" w:space="0"/>
              <w:right w:val="single" w:color="auto" w:sz="6" w:space="0"/>
            </w:tcBorders>
            <w:shd w:val="clear" w:color="auto" w:fill="F3F3F3"/>
            <w:tcMar/>
          </w:tcPr>
          <w:p w:rsidRPr="00785F0E" w:rsidR="00241326" w:rsidRDefault="00241326" w14:paraId="146D0E25" w14:textId="007F172B">
            <w:pPr>
              <w:tabs>
                <w:tab w:val="left" w:pos="1381"/>
              </w:tabs>
              <w:spacing w:line="240" w:lineRule="atLeast"/>
              <w:jc w:val="center"/>
              <w:rPr>
                <w:rFonts w:asciiTheme="minorHAnsi" w:hAnsiTheme="minorHAnsi" w:cstheme="minorHAnsi"/>
                <w:b/>
                <w:sz w:val="20"/>
              </w:rPr>
            </w:pPr>
            <w:r w:rsidRPr="00785F0E">
              <w:rPr>
                <w:rFonts w:asciiTheme="minorHAnsi" w:hAnsiTheme="minorHAnsi" w:cstheme="minorHAnsi"/>
                <w:b/>
                <w:sz w:val="20"/>
              </w:rPr>
              <w:t>2</w:t>
            </w:r>
            <w:r>
              <w:rPr>
                <w:rFonts w:asciiTheme="minorHAnsi" w:hAnsiTheme="minorHAnsi" w:cstheme="minorHAnsi"/>
                <w:b/>
                <w:sz w:val="20"/>
              </w:rPr>
              <w:t>026</w:t>
            </w:r>
          </w:p>
        </w:tc>
        <w:tc>
          <w:tcPr>
            <w:tcW w:w="1620" w:type="dxa"/>
            <w:tcBorders>
              <w:top w:val="single" w:color="auto" w:sz="6" w:space="0"/>
              <w:left w:val="single" w:color="auto" w:sz="6" w:space="0"/>
              <w:bottom w:val="single" w:color="auto" w:sz="4" w:space="0"/>
              <w:right w:val="single" w:color="auto" w:sz="6" w:space="0"/>
            </w:tcBorders>
            <w:shd w:val="clear" w:color="auto" w:fill="F3F3F3"/>
            <w:tcMar/>
          </w:tcPr>
          <w:p w:rsidRPr="00785F0E" w:rsidR="00241326" w:rsidRDefault="00241326" w14:paraId="36C46733" w14:textId="0585E177">
            <w:pPr>
              <w:spacing w:line="240" w:lineRule="atLeast"/>
              <w:jc w:val="center"/>
              <w:rPr>
                <w:rFonts w:asciiTheme="minorHAnsi" w:hAnsiTheme="minorHAnsi" w:cstheme="minorHAnsi"/>
                <w:b/>
                <w:sz w:val="20"/>
              </w:rPr>
            </w:pPr>
            <w:r>
              <w:rPr>
                <w:rFonts w:asciiTheme="minorHAnsi" w:hAnsiTheme="minorHAnsi" w:cstheme="minorHAnsi"/>
                <w:b/>
                <w:sz w:val="20"/>
              </w:rPr>
              <w:t>2027</w:t>
            </w:r>
          </w:p>
        </w:tc>
        <w:tc>
          <w:tcPr>
            <w:tcW w:w="1710" w:type="dxa"/>
            <w:tcBorders>
              <w:top w:val="single" w:color="auto" w:sz="6" w:space="0"/>
              <w:left w:val="single" w:color="auto" w:sz="6" w:space="0"/>
              <w:bottom w:val="single" w:color="auto" w:sz="4" w:space="0"/>
              <w:right w:val="single" w:color="auto" w:sz="12" w:space="0"/>
            </w:tcBorders>
            <w:shd w:val="clear" w:color="auto" w:fill="F3F3F3"/>
            <w:tcMar/>
          </w:tcPr>
          <w:p w:rsidRPr="00785F0E" w:rsidR="00241326" w:rsidRDefault="00241326" w14:paraId="27B7ED7D" w14:textId="3CE3C795">
            <w:pPr>
              <w:spacing w:line="240" w:lineRule="atLeast"/>
              <w:jc w:val="center"/>
              <w:rPr>
                <w:rFonts w:asciiTheme="minorHAnsi" w:hAnsiTheme="minorHAnsi" w:cstheme="minorHAnsi"/>
                <w:b/>
                <w:sz w:val="20"/>
              </w:rPr>
            </w:pPr>
            <w:r>
              <w:rPr>
                <w:rFonts w:asciiTheme="minorHAnsi" w:hAnsiTheme="minorHAnsi" w:cstheme="minorHAnsi"/>
                <w:b/>
                <w:sz w:val="20"/>
              </w:rPr>
              <w:t>2028</w:t>
            </w:r>
          </w:p>
        </w:tc>
      </w:tr>
      <w:tr w:rsidRPr="0079673C" w:rsidR="00EA46CB" w:rsidTr="32422873" w14:paraId="146EE442" w14:textId="77777777">
        <w:trPr>
          <w:jc w:val="center"/>
        </w:trPr>
        <w:tc>
          <w:tcPr>
            <w:tcW w:w="4738" w:type="dxa"/>
            <w:gridSpan w:val="2"/>
            <w:tcBorders>
              <w:top w:val="single" w:color="auto" w:sz="4" w:space="0"/>
              <w:left w:val="single" w:color="auto" w:sz="12" w:space="0"/>
              <w:bottom w:val="single" w:color="auto" w:sz="4" w:space="0"/>
              <w:right w:val="single" w:color="auto" w:sz="4" w:space="0"/>
            </w:tcBorders>
            <w:tcMar/>
          </w:tcPr>
          <w:p w:rsidRPr="0079673C" w:rsidR="00EA46CB" w:rsidP="00EA46CB" w:rsidRDefault="00EA46CB" w14:paraId="3E5A84B2" w14:textId="44D82D2D">
            <w:pPr>
              <w:spacing w:line="240" w:lineRule="atLeast"/>
              <w:rPr>
                <w:szCs w:val="24"/>
              </w:rPr>
            </w:pPr>
            <w:r w:rsidRPr="0079673C">
              <w:rPr>
                <w:szCs w:val="24"/>
              </w:rPr>
              <w:t>Solid Waste Operating</w:t>
            </w:r>
          </w:p>
        </w:tc>
        <w:tc>
          <w:tcPr>
            <w:tcW w:w="1260" w:type="dxa"/>
            <w:tcBorders>
              <w:top w:val="single" w:color="auto" w:sz="6" w:space="0"/>
              <w:left w:val="single" w:color="auto" w:sz="6" w:space="0"/>
              <w:bottom w:val="single" w:color="A6A6A6" w:themeColor="background1" w:themeShade="A6" w:sz="6" w:space="0"/>
              <w:right w:val="single" w:color="auto" w:sz="4" w:space="0"/>
            </w:tcBorders>
            <w:tcMar/>
            <w:vAlign w:val="bottom"/>
          </w:tcPr>
          <w:p w:rsidRPr="0079673C" w:rsidR="00EA46CB" w:rsidP="00EA46CB" w:rsidRDefault="00EA46CB" w14:paraId="31A18585" w14:textId="25E89AAB">
            <w:pPr/>
            <w:r w:rsidR="714B204C">
              <w:rPr/>
              <w:t>4040</w:t>
            </w:r>
          </w:p>
        </w:tc>
        <w:tc>
          <w:tcPr>
            <w:tcW w:w="1547" w:type="dxa"/>
            <w:tcBorders>
              <w:top w:val="single" w:color="auto" w:sz="4" w:space="0"/>
              <w:left w:val="single" w:color="auto" w:sz="4" w:space="0"/>
              <w:bottom w:val="single" w:color="auto" w:sz="6" w:space="0"/>
              <w:right w:val="single" w:color="auto" w:sz="4" w:space="0"/>
            </w:tcBorders>
            <w:tcMar>
              <w:left w:w="0" w:type="dxa"/>
              <w:right w:w="0" w:type="dxa"/>
            </w:tcMar>
            <w:vAlign w:val="center"/>
          </w:tcPr>
          <w:p w:rsidRPr="0079673C" w:rsidR="00EA46CB" w:rsidP="00EA46CB" w:rsidRDefault="00EA46CB" w14:paraId="1C8C0587" w14:textId="57F38969">
            <w:pPr>
              <w:ind w:right="37"/>
              <w:jc w:val="right"/>
              <w:rPr>
                <w:szCs w:val="24"/>
              </w:rPr>
            </w:pPr>
            <w:r w:rsidRPr="0079673C">
              <w:rPr>
                <w:szCs w:val="24"/>
              </w:rPr>
              <w:t>$1,442,000</w:t>
            </w:r>
          </w:p>
        </w:tc>
        <w:tc>
          <w:tcPr>
            <w:tcW w:w="1620" w:type="dxa"/>
            <w:tcBorders>
              <w:top w:val="single" w:color="auto" w:sz="4" w:space="0"/>
              <w:left w:val="single" w:color="auto" w:sz="4" w:space="0"/>
              <w:bottom w:val="single" w:color="auto" w:sz="6" w:space="0"/>
              <w:right w:val="single" w:color="auto" w:sz="4" w:space="0"/>
            </w:tcBorders>
            <w:tcMar>
              <w:left w:w="0" w:type="dxa"/>
              <w:right w:w="0" w:type="dxa"/>
            </w:tcMar>
            <w:vAlign w:val="center"/>
          </w:tcPr>
          <w:p w:rsidRPr="0079673C" w:rsidR="00EA46CB" w:rsidP="00EA46CB" w:rsidRDefault="00EA46CB" w14:paraId="42BCC716" w14:textId="34EB5943">
            <w:pPr>
              <w:ind w:right="37"/>
              <w:jc w:val="right"/>
              <w:rPr>
                <w:szCs w:val="24"/>
              </w:rPr>
            </w:pPr>
            <w:r w:rsidRPr="0079673C">
              <w:rPr>
                <w:szCs w:val="24"/>
              </w:rPr>
              <w:t>$2,159,000</w:t>
            </w:r>
          </w:p>
        </w:tc>
        <w:tc>
          <w:tcPr>
            <w:tcW w:w="1710" w:type="dxa"/>
            <w:tcBorders>
              <w:top w:val="single" w:color="auto" w:sz="4" w:space="0"/>
              <w:left w:val="single" w:color="auto" w:sz="4" w:space="0"/>
              <w:bottom w:val="single" w:color="auto" w:sz="6" w:space="0"/>
              <w:right w:val="single" w:color="auto" w:sz="12" w:space="0"/>
            </w:tcBorders>
            <w:tcMar/>
            <w:vAlign w:val="center"/>
          </w:tcPr>
          <w:p w:rsidRPr="0079673C" w:rsidR="00EA46CB" w:rsidP="00EA46CB" w:rsidRDefault="00EA46CB" w14:paraId="5F2E75ED" w14:textId="43CC2A31">
            <w:pPr>
              <w:ind w:right="37"/>
              <w:jc w:val="right"/>
              <w:rPr>
                <w:szCs w:val="24"/>
              </w:rPr>
            </w:pPr>
            <w:r w:rsidRPr="0079673C">
              <w:rPr>
                <w:szCs w:val="24"/>
              </w:rPr>
              <w:t>$3,878,000</w:t>
            </w:r>
          </w:p>
        </w:tc>
      </w:tr>
      <w:tr w:rsidRPr="0079673C" w:rsidR="00EA46CB" w:rsidTr="32422873" w14:paraId="2965EA17" w14:textId="77777777">
        <w:trPr>
          <w:jc w:val="center"/>
        </w:trPr>
        <w:tc>
          <w:tcPr>
            <w:tcW w:w="4738" w:type="dxa"/>
            <w:gridSpan w:val="2"/>
            <w:tcBorders>
              <w:top w:val="single" w:color="auto" w:sz="4" w:space="0"/>
              <w:left w:val="single" w:color="auto" w:sz="12" w:space="0"/>
              <w:bottom w:val="single" w:color="auto" w:sz="4" w:space="0"/>
              <w:right w:val="single" w:color="auto" w:sz="4" w:space="0"/>
            </w:tcBorders>
            <w:tcMar/>
          </w:tcPr>
          <w:p w:rsidRPr="0079673C" w:rsidR="00EA46CB" w:rsidP="00EA46CB" w:rsidRDefault="00EA46CB" w14:paraId="28165F5C" w14:textId="3449F9E1">
            <w:pPr>
              <w:spacing w:line="240" w:lineRule="atLeast"/>
              <w:rPr>
                <w:szCs w:val="24"/>
              </w:rPr>
            </w:pPr>
            <w:r w:rsidRPr="0079673C">
              <w:rPr>
                <w:szCs w:val="24"/>
              </w:rPr>
              <w:t>County Road Fund</w:t>
            </w:r>
          </w:p>
        </w:tc>
        <w:tc>
          <w:tcPr>
            <w:tcW w:w="1260" w:type="dxa"/>
            <w:tcBorders>
              <w:top w:val="single" w:color="auto" w:sz="6" w:space="0"/>
              <w:left w:val="single" w:color="auto" w:sz="6" w:space="0"/>
              <w:bottom w:val="single" w:color="A6A6A6" w:themeColor="background1" w:themeShade="A6" w:sz="6" w:space="0"/>
              <w:right w:val="single" w:color="auto" w:sz="4" w:space="0"/>
            </w:tcBorders>
            <w:tcMar/>
            <w:vAlign w:val="bottom"/>
          </w:tcPr>
          <w:p w:rsidRPr="0079673C" w:rsidR="00EA46CB" w:rsidP="00EA46CB" w:rsidRDefault="00EA46CB" w14:paraId="7D552702" w14:textId="2D8F7448">
            <w:pPr/>
            <w:r w:rsidRPr="32422873" w:rsidR="6720BD44">
              <w:rPr>
                <w:color w:val="000000" w:themeColor="text1" w:themeTint="FF" w:themeShade="FF"/>
              </w:rPr>
              <w:t>1030</w:t>
            </w:r>
          </w:p>
        </w:tc>
        <w:tc>
          <w:tcPr>
            <w:tcW w:w="1547" w:type="dxa"/>
            <w:tcBorders>
              <w:top w:val="single" w:color="auto" w:sz="4" w:space="0"/>
              <w:left w:val="single" w:color="auto" w:sz="4" w:space="0"/>
              <w:bottom w:val="single" w:color="auto" w:sz="6" w:space="0"/>
              <w:right w:val="single" w:color="auto" w:sz="4" w:space="0"/>
            </w:tcBorders>
            <w:tcMar>
              <w:left w:w="0" w:type="dxa"/>
              <w:right w:w="0" w:type="dxa"/>
            </w:tcMar>
            <w:vAlign w:val="center"/>
          </w:tcPr>
          <w:p w:rsidRPr="0079673C" w:rsidR="00EA46CB" w:rsidP="00EA46CB" w:rsidRDefault="00EA46CB" w14:paraId="46C668B8" w14:textId="0A7B8540">
            <w:pPr>
              <w:ind w:right="37"/>
              <w:jc w:val="right"/>
              <w:rPr>
                <w:szCs w:val="24"/>
              </w:rPr>
            </w:pPr>
            <w:r w:rsidRPr="0079673C">
              <w:rPr>
                <w:szCs w:val="24"/>
              </w:rPr>
              <w:t>$418,000</w:t>
            </w:r>
          </w:p>
        </w:tc>
        <w:tc>
          <w:tcPr>
            <w:tcW w:w="1620" w:type="dxa"/>
            <w:tcBorders>
              <w:top w:val="single" w:color="auto" w:sz="4" w:space="0"/>
              <w:left w:val="single" w:color="auto" w:sz="4" w:space="0"/>
              <w:bottom w:val="single" w:color="auto" w:sz="6" w:space="0"/>
              <w:right w:val="single" w:color="auto" w:sz="4" w:space="0"/>
            </w:tcBorders>
            <w:tcMar>
              <w:left w:w="0" w:type="dxa"/>
              <w:right w:w="0" w:type="dxa"/>
            </w:tcMar>
            <w:vAlign w:val="center"/>
          </w:tcPr>
          <w:p w:rsidRPr="0079673C" w:rsidR="00EA46CB" w:rsidP="00EA46CB" w:rsidRDefault="00EA46CB" w14:paraId="44AC3163" w14:textId="3FB3ADDC">
            <w:pPr>
              <w:ind w:right="37"/>
              <w:jc w:val="right"/>
              <w:rPr>
                <w:szCs w:val="24"/>
              </w:rPr>
            </w:pPr>
            <w:r w:rsidRPr="0079673C">
              <w:rPr>
                <w:szCs w:val="24"/>
              </w:rPr>
              <w:t>$625,000</w:t>
            </w:r>
          </w:p>
        </w:tc>
        <w:tc>
          <w:tcPr>
            <w:tcW w:w="1710" w:type="dxa"/>
            <w:tcBorders>
              <w:top w:val="single" w:color="auto" w:sz="4" w:space="0"/>
              <w:left w:val="single" w:color="auto" w:sz="4" w:space="0"/>
              <w:bottom w:val="single" w:color="auto" w:sz="6" w:space="0"/>
              <w:right w:val="single" w:color="auto" w:sz="12" w:space="0"/>
            </w:tcBorders>
            <w:tcMar/>
            <w:vAlign w:val="center"/>
          </w:tcPr>
          <w:p w:rsidRPr="0079673C" w:rsidR="00EA46CB" w:rsidP="00EA46CB" w:rsidRDefault="00EA46CB" w14:paraId="1CEF74F0" w14:textId="6B21A0F1">
            <w:pPr>
              <w:ind w:right="37"/>
              <w:jc w:val="right"/>
              <w:rPr>
                <w:szCs w:val="24"/>
              </w:rPr>
            </w:pPr>
            <w:r w:rsidRPr="0079673C">
              <w:rPr>
                <w:szCs w:val="24"/>
              </w:rPr>
              <w:t>$1,122,000</w:t>
            </w:r>
          </w:p>
        </w:tc>
      </w:tr>
      <w:tr w:rsidRPr="0079673C" w:rsidR="00EA46CB" w:rsidTr="32422873" w14:paraId="4CC2BD8E" w14:textId="77777777">
        <w:trPr>
          <w:jc w:val="center"/>
        </w:trPr>
        <w:tc>
          <w:tcPr>
            <w:tcW w:w="4738" w:type="dxa"/>
            <w:gridSpan w:val="2"/>
            <w:tcBorders>
              <w:top w:val="single" w:color="auto" w:sz="4" w:space="0"/>
              <w:left w:val="single" w:color="auto" w:sz="12" w:space="0"/>
              <w:bottom w:val="single" w:color="auto" w:sz="4" w:space="0"/>
              <w:right w:val="single" w:color="auto" w:sz="4" w:space="0"/>
            </w:tcBorders>
            <w:tcMar/>
          </w:tcPr>
          <w:p w:rsidRPr="0079673C" w:rsidR="00EA46CB" w:rsidP="00EA46CB" w:rsidRDefault="00EA46CB" w14:paraId="025FC157" w14:textId="1504011C">
            <w:pPr>
              <w:spacing w:line="240" w:lineRule="atLeast"/>
              <w:rPr>
                <w:szCs w:val="24"/>
              </w:rPr>
            </w:pPr>
            <w:r w:rsidRPr="0079673C">
              <w:rPr>
                <w:szCs w:val="24"/>
              </w:rPr>
              <w:t>Parks Levy Operating</w:t>
            </w:r>
          </w:p>
        </w:tc>
        <w:tc>
          <w:tcPr>
            <w:tcW w:w="1260" w:type="dxa"/>
            <w:tcBorders>
              <w:top w:val="single" w:color="auto" w:sz="6" w:space="0"/>
              <w:left w:val="single" w:color="auto" w:sz="6" w:space="0"/>
              <w:bottom w:val="single" w:color="A6A6A6" w:themeColor="background1" w:themeShade="A6" w:sz="6" w:space="0"/>
              <w:right w:val="single" w:color="auto" w:sz="4" w:space="0"/>
            </w:tcBorders>
            <w:tcMar/>
            <w:vAlign w:val="bottom"/>
          </w:tcPr>
          <w:p w:rsidRPr="0079673C" w:rsidR="00EA46CB" w:rsidP="00EA46CB" w:rsidRDefault="00EA46CB" w14:paraId="2E88E313" w14:textId="1C4FB2E2">
            <w:pPr/>
            <w:r w:rsidR="188B385C">
              <w:rPr/>
              <w:t>1451</w:t>
            </w:r>
          </w:p>
        </w:tc>
        <w:tc>
          <w:tcPr>
            <w:tcW w:w="1547" w:type="dxa"/>
            <w:tcBorders>
              <w:top w:val="single" w:color="auto" w:sz="6" w:space="0"/>
              <w:left w:val="single" w:color="auto" w:sz="4" w:space="0"/>
              <w:bottom w:val="single" w:color="auto" w:sz="12" w:space="0"/>
              <w:right w:val="single" w:color="auto" w:sz="4" w:space="0"/>
            </w:tcBorders>
            <w:tcMar>
              <w:left w:w="0" w:type="dxa"/>
              <w:right w:w="0" w:type="dxa"/>
            </w:tcMar>
            <w:vAlign w:val="center"/>
          </w:tcPr>
          <w:p w:rsidRPr="0079673C" w:rsidR="00EA46CB" w:rsidP="00EA46CB" w:rsidRDefault="00EA46CB" w14:paraId="547C19C8" w14:textId="04283D75">
            <w:pPr>
              <w:ind w:right="37"/>
              <w:jc w:val="right"/>
              <w:rPr>
                <w:szCs w:val="24"/>
              </w:rPr>
            </w:pPr>
            <w:r w:rsidRPr="0079673C">
              <w:rPr>
                <w:szCs w:val="24"/>
              </w:rPr>
              <w:t>$38,000</w:t>
            </w:r>
          </w:p>
        </w:tc>
        <w:tc>
          <w:tcPr>
            <w:tcW w:w="1620" w:type="dxa"/>
            <w:tcBorders>
              <w:top w:val="single" w:color="auto" w:sz="6" w:space="0"/>
              <w:left w:val="single" w:color="auto" w:sz="4" w:space="0"/>
              <w:bottom w:val="single" w:color="auto" w:sz="12" w:space="0"/>
              <w:right w:val="single" w:color="auto" w:sz="4" w:space="0"/>
            </w:tcBorders>
            <w:tcMar>
              <w:left w:w="0" w:type="dxa"/>
              <w:right w:w="0" w:type="dxa"/>
            </w:tcMar>
            <w:vAlign w:val="center"/>
          </w:tcPr>
          <w:p w:rsidRPr="0079673C" w:rsidR="00EA46CB" w:rsidP="00EA46CB" w:rsidRDefault="00EA46CB" w14:paraId="37F6023F" w14:textId="16CA6761">
            <w:pPr>
              <w:ind w:right="37"/>
              <w:jc w:val="right"/>
              <w:rPr>
                <w:szCs w:val="24"/>
              </w:rPr>
            </w:pPr>
            <w:r w:rsidRPr="0079673C">
              <w:rPr>
                <w:szCs w:val="24"/>
              </w:rPr>
              <w:t>$57,000</w:t>
            </w:r>
          </w:p>
        </w:tc>
        <w:tc>
          <w:tcPr>
            <w:tcW w:w="1710" w:type="dxa"/>
            <w:tcBorders>
              <w:top w:val="single" w:color="auto" w:sz="6" w:space="0"/>
              <w:left w:val="single" w:color="auto" w:sz="4" w:space="0"/>
              <w:bottom w:val="single" w:color="auto" w:sz="12" w:space="0"/>
              <w:right w:val="single" w:color="auto" w:sz="12" w:space="0"/>
            </w:tcBorders>
            <w:tcMar/>
            <w:vAlign w:val="center"/>
          </w:tcPr>
          <w:p w:rsidRPr="0079673C" w:rsidR="00EA46CB" w:rsidP="00EA46CB" w:rsidRDefault="00EA46CB" w14:paraId="73C0F6A3" w14:textId="6DECBEB7">
            <w:pPr>
              <w:ind w:right="37"/>
              <w:jc w:val="right"/>
              <w:rPr>
                <w:szCs w:val="24"/>
              </w:rPr>
            </w:pPr>
            <w:r w:rsidRPr="0079673C">
              <w:rPr>
                <w:szCs w:val="24"/>
              </w:rPr>
              <w:t>$102,000</w:t>
            </w:r>
          </w:p>
        </w:tc>
      </w:tr>
      <w:tr w:rsidRPr="0079673C" w:rsidR="00EA46CB" w:rsidTr="32422873" w14:paraId="655504A3" w14:textId="77777777">
        <w:trPr>
          <w:trHeight w:val="339"/>
          <w:jc w:val="center"/>
        </w:trPr>
        <w:tc>
          <w:tcPr>
            <w:tcW w:w="2768" w:type="dxa"/>
            <w:tcBorders>
              <w:top w:val="single" w:color="auto" w:sz="12" w:space="0"/>
              <w:bottom w:val="single" w:color="A6A6A6" w:themeColor="background1" w:themeShade="A6" w:sz="6" w:space="0"/>
              <w:right w:val="single" w:color="auto" w:sz="6" w:space="0"/>
            </w:tcBorders>
            <w:tcMar/>
            <w:vAlign w:val="center"/>
          </w:tcPr>
          <w:p w:rsidRPr="0079673C" w:rsidR="00EA46CB" w:rsidP="00EA46CB" w:rsidRDefault="00EA46CB" w14:paraId="44337B6B" w14:textId="77777777">
            <w:pPr>
              <w:spacing w:line="240" w:lineRule="atLeast"/>
              <w:jc w:val="right"/>
              <w:rPr>
                <w:szCs w:val="24"/>
              </w:rPr>
            </w:pPr>
            <w:r w:rsidRPr="0079673C">
              <w:rPr>
                <w:b/>
                <w:i/>
                <w:szCs w:val="24"/>
              </w:rPr>
              <w:t>TOTAL:</w:t>
            </w:r>
          </w:p>
        </w:tc>
        <w:tc>
          <w:tcPr>
            <w:tcW w:w="3230" w:type="dxa"/>
            <w:gridSpan w:val="2"/>
            <w:tcBorders>
              <w:top w:val="single" w:color="auto" w:sz="12" w:space="0"/>
              <w:left w:val="single" w:color="auto" w:sz="6" w:space="0"/>
              <w:bottom w:val="single" w:color="A6A6A6" w:themeColor="background1" w:themeShade="A6" w:sz="6" w:space="0"/>
              <w:right w:val="single" w:color="auto" w:sz="4" w:space="0"/>
            </w:tcBorders>
            <w:tcMar/>
            <w:vAlign w:val="center"/>
          </w:tcPr>
          <w:p w:rsidRPr="0079673C" w:rsidR="00EA46CB" w:rsidP="00EA46CB" w:rsidRDefault="00EA46CB" w14:paraId="061296A9" w14:textId="77777777">
            <w:pPr>
              <w:tabs>
                <w:tab w:val="left" w:pos="1381"/>
              </w:tabs>
              <w:spacing w:line="240" w:lineRule="atLeast"/>
              <w:jc w:val="right"/>
              <w:rPr>
                <w:szCs w:val="24"/>
              </w:rPr>
            </w:pPr>
            <w:r w:rsidRPr="0079673C">
              <w:rPr>
                <w:b/>
                <w:i/>
                <w:szCs w:val="24"/>
              </w:rPr>
              <w:t>Increase from Previous Year</w:t>
            </w:r>
          </w:p>
        </w:tc>
        <w:tc>
          <w:tcPr>
            <w:tcW w:w="1547" w:type="dxa"/>
            <w:tcBorders>
              <w:top w:val="single" w:color="auto" w:sz="12" w:space="0"/>
              <w:left w:val="single" w:color="auto" w:sz="4" w:space="0"/>
              <w:bottom w:val="single" w:color="auto" w:sz="2" w:space="0"/>
              <w:right w:val="single" w:color="auto" w:sz="2" w:space="0"/>
            </w:tcBorders>
            <w:tcMar>
              <w:left w:w="0" w:type="dxa"/>
              <w:right w:w="0" w:type="dxa"/>
            </w:tcMar>
            <w:vAlign w:val="center"/>
          </w:tcPr>
          <w:p w:rsidRPr="0079673C" w:rsidR="00EA46CB" w:rsidP="003532E6" w:rsidRDefault="00EA46CB" w14:paraId="122A7C42" w14:textId="2E5D6173">
            <w:pPr>
              <w:ind w:right="37"/>
              <w:jc w:val="right"/>
              <w:rPr>
                <w:b/>
                <w:bCs/>
                <w:szCs w:val="24"/>
              </w:rPr>
            </w:pPr>
            <w:r w:rsidRPr="0079673C">
              <w:rPr>
                <w:b/>
                <w:bCs/>
                <w:i/>
                <w:iCs/>
                <w:szCs w:val="24"/>
              </w:rPr>
              <w:t>$1,898,000</w:t>
            </w:r>
          </w:p>
        </w:tc>
        <w:tc>
          <w:tcPr>
            <w:tcW w:w="1620" w:type="dxa"/>
            <w:tcBorders>
              <w:top w:val="single" w:color="auto" w:sz="12" w:space="0"/>
              <w:left w:val="single" w:color="auto" w:sz="2" w:space="0"/>
              <w:bottom w:val="single" w:color="auto" w:sz="2" w:space="0"/>
              <w:right w:val="single" w:color="auto" w:sz="2" w:space="0"/>
            </w:tcBorders>
            <w:tcMar>
              <w:left w:w="0" w:type="dxa"/>
              <w:right w:w="0" w:type="dxa"/>
            </w:tcMar>
            <w:vAlign w:val="center"/>
          </w:tcPr>
          <w:p w:rsidRPr="0079673C" w:rsidR="00EA46CB" w:rsidP="003532E6" w:rsidRDefault="00EA46CB" w14:paraId="02ED9F8F" w14:textId="149973B1">
            <w:pPr>
              <w:jc w:val="right"/>
              <w:rPr>
                <w:b/>
                <w:bCs/>
                <w:szCs w:val="24"/>
              </w:rPr>
            </w:pPr>
            <w:r w:rsidRPr="0079673C">
              <w:rPr>
                <w:b/>
                <w:bCs/>
                <w:i/>
                <w:iCs/>
                <w:szCs w:val="24"/>
              </w:rPr>
              <w:t>$</w:t>
            </w:r>
            <w:r w:rsidRPr="0079673C" w:rsidR="00142781">
              <w:rPr>
                <w:b/>
                <w:bCs/>
                <w:i/>
                <w:iCs/>
                <w:szCs w:val="24"/>
              </w:rPr>
              <w:t>1</w:t>
            </w:r>
            <w:r w:rsidRPr="0079673C">
              <w:rPr>
                <w:b/>
                <w:bCs/>
                <w:i/>
                <w:iCs/>
                <w:szCs w:val="24"/>
              </w:rPr>
              <w:t>,4</w:t>
            </w:r>
            <w:r w:rsidRPr="0079673C" w:rsidR="00142781">
              <w:rPr>
                <w:b/>
                <w:bCs/>
                <w:i/>
                <w:iCs/>
                <w:szCs w:val="24"/>
              </w:rPr>
              <w:t>1</w:t>
            </w:r>
            <w:r w:rsidRPr="0079673C">
              <w:rPr>
                <w:b/>
                <w:bCs/>
                <w:i/>
                <w:iCs/>
                <w:szCs w:val="24"/>
              </w:rPr>
              <w:t>1,000</w:t>
            </w:r>
          </w:p>
        </w:tc>
        <w:tc>
          <w:tcPr>
            <w:tcW w:w="1710" w:type="dxa"/>
            <w:tcBorders>
              <w:top w:val="single" w:color="auto" w:sz="12" w:space="0"/>
              <w:left w:val="single" w:color="auto" w:sz="2" w:space="0"/>
              <w:bottom w:val="single" w:color="auto" w:sz="2" w:space="0"/>
              <w:right w:val="single" w:color="auto" w:sz="12" w:space="0"/>
            </w:tcBorders>
            <w:tcMar/>
          </w:tcPr>
          <w:p w:rsidRPr="0079673C" w:rsidR="00EA46CB" w:rsidP="003532E6" w:rsidRDefault="00EA46CB" w14:paraId="710EF189" w14:textId="642FE132">
            <w:pPr>
              <w:jc w:val="right"/>
              <w:rPr>
                <w:b/>
                <w:bCs/>
                <w:szCs w:val="24"/>
              </w:rPr>
            </w:pPr>
            <w:r w:rsidRPr="0079673C">
              <w:rPr>
                <w:b/>
                <w:i/>
                <w:szCs w:val="24"/>
              </w:rPr>
              <w:t>$</w:t>
            </w:r>
            <w:r w:rsidRPr="0079673C" w:rsidR="00142781">
              <w:rPr>
                <w:b/>
                <w:i/>
                <w:szCs w:val="24"/>
              </w:rPr>
              <w:t>2</w:t>
            </w:r>
            <w:r w:rsidRPr="0079673C">
              <w:rPr>
                <w:b/>
                <w:i/>
                <w:szCs w:val="24"/>
              </w:rPr>
              <w:t>,</w:t>
            </w:r>
            <w:r w:rsidRPr="0079673C" w:rsidR="00142781">
              <w:rPr>
                <w:b/>
                <w:i/>
                <w:szCs w:val="24"/>
              </w:rPr>
              <w:t>261</w:t>
            </w:r>
            <w:r w:rsidRPr="0079673C">
              <w:rPr>
                <w:b/>
                <w:i/>
                <w:szCs w:val="24"/>
              </w:rPr>
              <w:t>,000</w:t>
            </w:r>
          </w:p>
        </w:tc>
      </w:tr>
      <w:tr w:rsidRPr="0079673C" w:rsidR="00EA46CB" w:rsidTr="32422873" w14:paraId="067FFF2C" w14:textId="77777777">
        <w:trPr>
          <w:trHeight w:val="309"/>
          <w:jc w:val="center"/>
        </w:trPr>
        <w:tc>
          <w:tcPr>
            <w:tcW w:w="2768" w:type="dxa"/>
            <w:tcBorders>
              <w:top w:val="single" w:color="A6A6A6" w:themeColor="background1" w:themeShade="A6" w:sz="6" w:space="0"/>
              <w:bottom w:val="single" w:color="A6A6A6" w:themeColor="background1" w:themeShade="A6" w:sz="6" w:space="0"/>
              <w:right w:val="single" w:color="auto" w:sz="6" w:space="0"/>
            </w:tcBorders>
            <w:tcMar/>
            <w:vAlign w:val="center"/>
          </w:tcPr>
          <w:p w:rsidRPr="0079673C" w:rsidR="00EA46CB" w:rsidP="00EA46CB" w:rsidRDefault="00EA46CB" w14:paraId="099FD954" w14:textId="77777777">
            <w:pPr>
              <w:spacing w:line="240" w:lineRule="atLeast"/>
              <w:jc w:val="right"/>
              <w:rPr>
                <w:b/>
                <w:i/>
                <w:szCs w:val="24"/>
              </w:rPr>
            </w:pPr>
          </w:p>
        </w:tc>
        <w:tc>
          <w:tcPr>
            <w:tcW w:w="3230" w:type="dxa"/>
            <w:gridSpan w:val="2"/>
            <w:tcBorders>
              <w:top w:val="single" w:color="A6A6A6" w:themeColor="background1" w:themeShade="A6" w:sz="6" w:space="0"/>
              <w:left w:val="single" w:color="auto" w:sz="6" w:space="0"/>
              <w:bottom w:val="single" w:color="A6A6A6" w:themeColor="background1" w:themeShade="A6" w:sz="6" w:space="0"/>
              <w:right w:val="single" w:color="auto" w:sz="4" w:space="0"/>
            </w:tcBorders>
            <w:tcMar/>
            <w:vAlign w:val="center"/>
          </w:tcPr>
          <w:p w:rsidRPr="0079673C" w:rsidR="00EA46CB" w:rsidP="00EA46CB" w:rsidRDefault="00EA46CB" w14:paraId="54612582" w14:textId="77777777">
            <w:pPr>
              <w:tabs>
                <w:tab w:val="left" w:pos="1381"/>
              </w:tabs>
              <w:spacing w:line="240" w:lineRule="atLeast"/>
              <w:jc w:val="right"/>
              <w:rPr>
                <w:b/>
                <w:i/>
                <w:szCs w:val="24"/>
              </w:rPr>
            </w:pPr>
            <w:r w:rsidRPr="0079673C">
              <w:rPr>
                <w:b/>
                <w:i/>
                <w:szCs w:val="24"/>
              </w:rPr>
              <w:t>Ongoing from Prior Years</w:t>
            </w:r>
          </w:p>
        </w:tc>
        <w:tc>
          <w:tcPr>
            <w:tcW w:w="1547" w:type="dxa"/>
            <w:tcBorders>
              <w:top w:val="single" w:color="auto" w:sz="2" w:space="0"/>
              <w:left w:val="single" w:color="auto" w:sz="4" w:space="0"/>
              <w:bottom w:val="single" w:color="auto" w:sz="2" w:space="0"/>
              <w:right w:val="single" w:color="auto" w:sz="2" w:space="0"/>
            </w:tcBorders>
            <w:tcMar>
              <w:left w:w="0" w:type="dxa"/>
              <w:right w:w="0" w:type="dxa"/>
            </w:tcMar>
          </w:tcPr>
          <w:p w:rsidRPr="0079673C" w:rsidR="00EA46CB" w:rsidP="003532E6" w:rsidRDefault="00EA46CB" w14:paraId="2DE8DCB2" w14:textId="78D1DFCE">
            <w:pPr>
              <w:ind w:right="37"/>
              <w:jc w:val="right"/>
              <w:rPr>
                <w:b/>
                <w:bCs/>
                <w:szCs w:val="24"/>
              </w:rPr>
            </w:pPr>
          </w:p>
        </w:tc>
        <w:tc>
          <w:tcPr>
            <w:tcW w:w="1620" w:type="dxa"/>
            <w:tcBorders>
              <w:top w:val="single" w:color="auto" w:sz="2" w:space="0"/>
              <w:left w:val="single" w:color="auto" w:sz="2" w:space="0"/>
              <w:bottom w:val="single" w:color="auto" w:sz="2" w:space="0"/>
              <w:right w:val="single" w:color="auto" w:sz="2" w:space="0"/>
            </w:tcBorders>
            <w:tcMar>
              <w:left w:w="0" w:type="dxa"/>
              <w:right w:w="0" w:type="dxa"/>
            </w:tcMar>
          </w:tcPr>
          <w:p w:rsidRPr="00DA24A9" w:rsidR="00EA46CB" w:rsidP="003532E6" w:rsidRDefault="000A416B" w14:paraId="596764CA" w14:textId="59753187">
            <w:pPr>
              <w:ind w:right="37"/>
              <w:jc w:val="right"/>
              <w:rPr>
                <w:b/>
                <w:bCs/>
                <w:i/>
                <w:iCs/>
                <w:szCs w:val="24"/>
              </w:rPr>
            </w:pPr>
            <w:r w:rsidRPr="00DA24A9">
              <w:rPr>
                <w:b/>
                <w:bCs/>
                <w:i/>
                <w:iCs/>
                <w:szCs w:val="24"/>
              </w:rPr>
              <w:t>$1,43</w:t>
            </w:r>
            <w:r w:rsidRPr="00DA24A9" w:rsidR="00142781">
              <w:rPr>
                <w:b/>
                <w:bCs/>
                <w:i/>
                <w:iCs/>
                <w:szCs w:val="24"/>
              </w:rPr>
              <w:t>0,000</w:t>
            </w:r>
          </w:p>
        </w:tc>
        <w:tc>
          <w:tcPr>
            <w:tcW w:w="1710" w:type="dxa"/>
            <w:tcBorders>
              <w:top w:val="single" w:color="auto" w:sz="2" w:space="0"/>
              <w:left w:val="single" w:color="auto" w:sz="2" w:space="0"/>
              <w:bottom w:val="single" w:color="auto" w:sz="2" w:space="0"/>
              <w:right w:val="single" w:color="auto" w:sz="12" w:space="0"/>
            </w:tcBorders>
            <w:tcMar/>
          </w:tcPr>
          <w:p w:rsidRPr="00DA24A9" w:rsidR="00EA46CB" w:rsidP="003532E6" w:rsidRDefault="00142781" w14:paraId="6E928833" w14:textId="18C397F9">
            <w:pPr>
              <w:jc w:val="right"/>
              <w:rPr>
                <w:b/>
                <w:bCs/>
                <w:i/>
                <w:iCs/>
                <w:szCs w:val="24"/>
              </w:rPr>
            </w:pPr>
            <w:r w:rsidRPr="00DA24A9">
              <w:rPr>
                <w:b/>
                <w:bCs/>
                <w:i/>
                <w:iCs/>
                <w:szCs w:val="24"/>
              </w:rPr>
              <w:t>$2,841,000</w:t>
            </w:r>
          </w:p>
        </w:tc>
      </w:tr>
      <w:tr w:rsidRPr="0079673C" w:rsidR="00C10682" w:rsidTr="32422873" w14:paraId="0B8C80C6" w14:textId="77777777">
        <w:trPr>
          <w:trHeight w:val="318"/>
          <w:jc w:val="center"/>
        </w:trPr>
        <w:tc>
          <w:tcPr>
            <w:tcW w:w="2768" w:type="dxa"/>
            <w:tcBorders>
              <w:top w:val="single" w:color="A6A6A6" w:themeColor="background1" w:themeShade="A6" w:sz="6" w:space="0"/>
              <w:bottom w:val="single" w:color="auto" w:sz="12" w:space="0"/>
              <w:right w:val="single" w:color="auto" w:sz="6" w:space="0"/>
            </w:tcBorders>
            <w:tcMar/>
            <w:vAlign w:val="center"/>
          </w:tcPr>
          <w:p w:rsidRPr="0079673C" w:rsidR="00C10682" w:rsidP="00C10682" w:rsidRDefault="00C10682" w14:paraId="776CEB29" w14:textId="77777777">
            <w:pPr>
              <w:spacing w:line="240" w:lineRule="atLeast"/>
              <w:jc w:val="right"/>
              <w:rPr>
                <w:szCs w:val="24"/>
              </w:rPr>
            </w:pPr>
            <w:r w:rsidRPr="0079673C">
              <w:rPr>
                <w:b/>
                <w:i/>
                <w:szCs w:val="24"/>
              </w:rPr>
              <w:t>TOTAL:</w:t>
            </w:r>
          </w:p>
        </w:tc>
        <w:tc>
          <w:tcPr>
            <w:tcW w:w="3230" w:type="dxa"/>
            <w:gridSpan w:val="2"/>
            <w:tcBorders>
              <w:top w:val="single" w:color="A6A6A6" w:themeColor="background1" w:themeShade="A6" w:sz="6" w:space="0"/>
              <w:left w:val="single" w:color="auto" w:sz="6" w:space="0"/>
              <w:bottom w:val="single" w:color="auto" w:sz="12" w:space="0"/>
              <w:right w:val="single" w:color="auto" w:sz="4" w:space="0"/>
            </w:tcBorders>
            <w:tcMar/>
            <w:vAlign w:val="center"/>
          </w:tcPr>
          <w:p w:rsidRPr="0079673C" w:rsidR="00C10682" w:rsidP="00C10682" w:rsidRDefault="00C10682" w14:paraId="28867C3B" w14:textId="77777777">
            <w:pPr>
              <w:tabs>
                <w:tab w:val="left" w:pos="1381"/>
              </w:tabs>
              <w:spacing w:line="240" w:lineRule="atLeast"/>
              <w:jc w:val="right"/>
              <w:rPr>
                <w:szCs w:val="24"/>
              </w:rPr>
            </w:pPr>
            <w:r w:rsidRPr="0079673C">
              <w:rPr>
                <w:b/>
                <w:i/>
                <w:szCs w:val="24"/>
              </w:rPr>
              <w:t>Cumulative</w:t>
            </w:r>
          </w:p>
        </w:tc>
        <w:tc>
          <w:tcPr>
            <w:tcW w:w="1547" w:type="dxa"/>
            <w:tcBorders>
              <w:top w:val="single" w:color="auto" w:sz="2" w:space="0"/>
              <w:left w:val="single" w:color="auto" w:sz="4" w:space="0"/>
              <w:bottom w:val="single" w:color="auto" w:sz="4" w:space="0"/>
              <w:right w:val="single" w:color="auto" w:sz="2" w:space="0"/>
            </w:tcBorders>
            <w:tcMar>
              <w:left w:w="0" w:type="dxa"/>
              <w:right w:w="0" w:type="dxa"/>
            </w:tcMar>
            <w:vAlign w:val="center"/>
          </w:tcPr>
          <w:p w:rsidRPr="0079673C" w:rsidR="00C10682" w:rsidP="003532E6" w:rsidRDefault="00C10682" w14:paraId="4A58B27C" w14:textId="0017A535">
            <w:pPr>
              <w:ind w:right="37"/>
              <w:jc w:val="right"/>
              <w:rPr>
                <w:b/>
                <w:bCs/>
                <w:szCs w:val="24"/>
              </w:rPr>
            </w:pPr>
            <w:r w:rsidRPr="0079673C">
              <w:rPr>
                <w:b/>
                <w:bCs/>
                <w:i/>
                <w:iCs/>
                <w:szCs w:val="24"/>
              </w:rPr>
              <w:t>$1,898,000</w:t>
            </w:r>
          </w:p>
        </w:tc>
        <w:tc>
          <w:tcPr>
            <w:tcW w:w="1620" w:type="dxa"/>
            <w:tcBorders>
              <w:top w:val="single" w:color="auto" w:sz="2" w:space="0"/>
              <w:left w:val="single" w:color="auto" w:sz="2" w:space="0"/>
              <w:bottom w:val="single" w:color="auto" w:sz="4" w:space="0"/>
              <w:right w:val="single" w:color="auto" w:sz="2" w:space="0"/>
            </w:tcBorders>
            <w:tcMar>
              <w:left w:w="0" w:type="dxa"/>
              <w:right w:w="0" w:type="dxa"/>
            </w:tcMar>
            <w:vAlign w:val="center"/>
          </w:tcPr>
          <w:p w:rsidRPr="0079673C" w:rsidR="00C10682" w:rsidP="003532E6" w:rsidRDefault="00C10682" w14:paraId="47C40AB9" w14:textId="26298DA4">
            <w:pPr>
              <w:ind w:right="37"/>
              <w:jc w:val="right"/>
              <w:rPr>
                <w:b/>
                <w:bCs/>
                <w:szCs w:val="24"/>
              </w:rPr>
            </w:pPr>
            <w:r w:rsidRPr="0079673C">
              <w:rPr>
                <w:b/>
                <w:bCs/>
                <w:i/>
                <w:iCs/>
                <w:szCs w:val="24"/>
              </w:rPr>
              <w:t>$2,841,000</w:t>
            </w:r>
          </w:p>
        </w:tc>
        <w:tc>
          <w:tcPr>
            <w:tcW w:w="1710" w:type="dxa"/>
            <w:tcBorders>
              <w:top w:val="single" w:color="auto" w:sz="2" w:space="0"/>
              <w:left w:val="single" w:color="auto" w:sz="2" w:space="0"/>
              <w:bottom w:val="single" w:color="auto" w:sz="4" w:space="0"/>
              <w:right w:val="single" w:color="auto" w:sz="12" w:space="0"/>
            </w:tcBorders>
            <w:tcMar/>
          </w:tcPr>
          <w:p w:rsidRPr="0079673C" w:rsidR="00C10682" w:rsidP="003532E6" w:rsidRDefault="00C10682" w14:paraId="46DC4694" w14:textId="232B8693">
            <w:pPr>
              <w:jc w:val="right"/>
              <w:rPr>
                <w:b/>
                <w:bCs/>
                <w:szCs w:val="24"/>
              </w:rPr>
            </w:pPr>
            <w:r w:rsidRPr="0079673C">
              <w:rPr>
                <w:b/>
                <w:i/>
                <w:szCs w:val="24"/>
              </w:rPr>
              <w:t>$5,102,000</w:t>
            </w:r>
          </w:p>
        </w:tc>
      </w:tr>
    </w:tbl>
    <w:p w:rsidRPr="0079673C" w:rsidR="00532A47" w:rsidP="0078038A" w:rsidRDefault="00532A47" w14:paraId="70CC5F83" w14:textId="77777777">
      <w:pPr>
        <w:rPr>
          <w:szCs w:val="24"/>
          <w:highlight w:val="yellow"/>
        </w:rPr>
      </w:pPr>
    </w:p>
    <w:p w:rsidRPr="0079673C" w:rsidR="00C55A66" w:rsidP="0078038A" w:rsidRDefault="00C55A66" w14:paraId="7BAB71C9" w14:textId="77777777">
      <w:pPr>
        <w:rPr>
          <w:szCs w:val="24"/>
          <w:highlight w:val="yellow"/>
        </w:rPr>
      </w:pPr>
    </w:p>
    <w:tbl>
      <w:tblPr>
        <w:tblW w:w="1083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685"/>
        <w:gridCol w:w="3240"/>
        <w:gridCol w:w="1620"/>
        <w:gridCol w:w="1620"/>
        <w:gridCol w:w="1670"/>
      </w:tblGrid>
      <w:tr w:rsidRPr="0079673C" w:rsidR="001B3B21" w:rsidTr="32422873" w14:paraId="35CFB480" w14:textId="77777777">
        <w:trPr>
          <w:tblHeader/>
          <w:jc w:val="center"/>
        </w:trPr>
        <w:tc>
          <w:tcPr>
            <w:tcW w:w="2685" w:type="dxa"/>
            <w:tcBorders>
              <w:top w:val="single" w:color="auto" w:sz="6" w:space="0"/>
              <w:bottom w:val="single" w:color="auto" w:sz="6" w:space="0"/>
            </w:tcBorders>
            <w:shd w:val="clear" w:color="auto" w:fill="F3F3F3"/>
            <w:tcMar/>
          </w:tcPr>
          <w:p w:rsidRPr="0079673C" w:rsidR="001B3B21" w:rsidRDefault="001B3B21" w14:paraId="07BAD1D4" w14:textId="77777777">
            <w:pPr>
              <w:spacing w:line="240" w:lineRule="atLeast"/>
              <w:rPr>
                <w:b/>
                <w:szCs w:val="24"/>
              </w:rPr>
            </w:pPr>
            <w:r w:rsidRPr="0079673C">
              <w:rPr>
                <w:b/>
                <w:szCs w:val="24"/>
              </w:rPr>
              <w:t>Expense Type</w:t>
            </w:r>
          </w:p>
        </w:tc>
        <w:tc>
          <w:tcPr>
            <w:tcW w:w="3240" w:type="dxa"/>
            <w:tcBorders>
              <w:top w:val="single" w:color="auto" w:sz="6" w:space="0"/>
              <w:bottom w:val="single" w:color="auto" w:sz="6" w:space="0"/>
            </w:tcBorders>
            <w:shd w:val="clear" w:color="auto" w:fill="F3F3F3"/>
            <w:tcMar/>
          </w:tcPr>
          <w:p w:rsidRPr="0079673C" w:rsidR="001B3B21" w:rsidRDefault="001B3B21" w14:paraId="01969E80" w14:textId="69697AFA">
            <w:pPr>
              <w:spacing w:line="240" w:lineRule="atLeast"/>
              <w:jc w:val="center"/>
              <w:rPr>
                <w:b/>
                <w:szCs w:val="24"/>
              </w:rPr>
            </w:pPr>
            <w:r w:rsidRPr="0079673C">
              <w:rPr>
                <w:b/>
                <w:szCs w:val="24"/>
              </w:rPr>
              <w:t>2025 Base</w:t>
            </w:r>
          </w:p>
        </w:tc>
        <w:tc>
          <w:tcPr>
            <w:tcW w:w="1620" w:type="dxa"/>
            <w:tcBorders>
              <w:top w:val="single" w:color="auto" w:sz="6" w:space="0"/>
              <w:bottom w:val="single" w:color="auto" w:sz="6" w:space="0"/>
            </w:tcBorders>
            <w:shd w:val="clear" w:color="auto" w:fill="F3F3F3"/>
            <w:tcMar/>
          </w:tcPr>
          <w:p w:rsidRPr="0079673C" w:rsidR="001B3B21" w:rsidRDefault="001B3B21" w14:paraId="0A4B49C7" w14:textId="2970E04F">
            <w:pPr>
              <w:spacing w:line="240" w:lineRule="atLeast"/>
              <w:jc w:val="center"/>
              <w:rPr>
                <w:b/>
                <w:szCs w:val="24"/>
              </w:rPr>
            </w:pPr>
            <w:r w:rsidRPr="0079673C">
              <w:rPr>
                <w:b/>
                <w:szCs w:val="24"/>
              </w:rPr>
              <w:t>2026</w:t>
            </w:r>
          </w:p>
        </w:tc>
        <w:tc>
          <w:tcPr>
            <w:tcW w:w="1620" w:type="dxa"/>
            <w:tcBorders>
              <w:top w:val="single" w:color="auto" w:sz="6" w:space="0"/>
              <w:bottom w:val="single" w:color="auto" w:sz="6" w:space="0"/>
            </w:tcBorders>
            <w:shd w:val="clear" w:color="auto" w:fill="F3F3F3"/>
            <w:tcMar/>
          </w:tcPr>
          <w:p w:rsidRPr="0079673C" w:rsidR="001B3B21" w:rsidRDefault="001B3B21" w14:paraId="055A1065" w14:textId="3876FEA2">
            <w:pPr>
              <w:spacing w:line="240" w:lineRule="atLeast"/>
              <w:jc w:val="center"/>
              <w:rPr>
                <w:b/>
                <w:szCs w:val="24"/>
              </w:rPr>
            </w:pPr>
            <w:r w:rsidRPr="0079673C">
              <w:rPr>
                <w:b/>
                <w:szCs w:val="24"/>
              </w:rPr>
              <w:t>2027</w:t>
            </w:r>
          </w:p>
        </w:tc>
        <w:tc>
          <w:tcPr>
            <w:tcW w:w="1670" w:type="dxa"/>
            <w:tcBorders>
              <w:top w:val="single" w:color="auto" w:sz="6" w:space="0"/>
              <w:bottom w:val="single" w:color="auto" w:sz="6" w:space="0"/>
            </w:tcBorders>
            <w:shd w:val="clear" w:color="auto" w:fill="F3F3F3"/>
            <w:tcMar/>
          </w:tcPr>
          <w:p w:rsidRPr="0079673C" w:rsidR="001B3B21" w:rsidRDefault="001B3B21" w14:paraId="6B339B0A" w14:textId="6BD43256">
            <w:pPr>
              <w:spacing w:line="240" w:lineRule="atLeast"/>
              <w:jc w:val="center"/>
              <w:rPr>
                <w:b/>
                <w:szCs w:val="24"/>
              </w:rPr>
            </w:pPr>
            <w:r w:rsidRPr="0079673C">
              <w:rPr>
                <w:b/>
                <w:szCs w:val="24"/>
              </w:rPr>
              <w:t>2028</w:t>
            </w:r>
          </w:p>
        </w:tc>
      </w:tr>
      <w:tr w:rsidRPr="0079673C" w:rsidR="00FA0124" w:rsidTr="32422873" w14:paraId="0354A092" w14:textId="77777777">
        <w:trPr>
          <w:tblHeader/>
          <w:jc w:val="center"/>
        </w:trPr>
        <w:tc>
          <w:tcPr>
            <w:tcW w:w="2685" w:type="dxa"/>
            <w:tcBorders>
              <w:top w:val="single" w:color="auto" w:sz="6" w:space="0"/>
              <w:bottom w:val="single" w:color="A6A6A6" w:themeColor="background1" w:themeShade="A6" w:sz="6" w:space="0"/>
            </w:tcBorders>
            <w:tcMar>
              <w:left w:w="115" w:type="dxa"/>
              <w:right w:w="0" w:type="dxa"/>
            </w:tcMar>
            <w:vAlign w:val="center"/>
          </w:tcPr>
          <w:p w:rsidRPr="0079673C" w:rsidR="00FA0124" w:rsidP="00FA0124" w:rsidRDefault="00FA0124" w14:paraId="7C4C56E8" w14:textId="287ED93A">
            <w:pPr>
              <w:spacing w:line="240" w:lineRule="atLeast"/>
              <w:rPr>
                <w:bCs/>
                <w:szCs w:val="24"/>
              </w:rPr>
            </w:pPr>
            <w:r w:rsidRPr="0079673C">
              <w:rPr>
                <w:b/>
                <w:bCs/>
                <w:szCs w:val="24"/>
              </w:rPr>
              <w:t>Salaries</w:t>
            </w:r>
          </w:p>
        </w:tc>
        <w:tc>
          <w:tcPr>
            <w:tcW w:w="3240" w:type="dxa"/>
            <w:tcBorders>
              <w:top w:val="single" w:color="auto" w:sz="6" w:space="0"/>
              <w:bottom w:val="single" w:color="A6A6A6" w:themeColor="background1" w:themeShade="A6" w:sz="6" w:space="0"/>
            </w:tcBorders>
            <w:tcMar/>
            <w:vAlign w:val="center"/>
          </w:tcPr>
          <w:p w:rsidRPr="003532E6" w:rsidR="00FA0124" w:rsidP="00FA0124" w:rsidRDefault="00FA0124" w14:paraId="2F108B74" w14:textId="25603E58">
            <w:pPr>
              <w:ind w:right="46"/>
              <w:jc w:val="right"/>
              <w:rPr>
                <w:bCs/>
                <w:szCs w:val="24"/>
              </w:rPr>
            </w:pPr>
            <w:r w:rsidRPr="003532E6">
              <w:rPr>
                <w:szCs w:val="24"/>
              </w:rPr>
              <w:t>$28,896,000</w:t>
            </w:r>
          </w:p>
        </w:tc>
        <w:tc>
          <w:tcPr>
            <w:tcW w:w="1620" w:type="dxa"/>
            <w:tcBorders>
              <w:top w:val="single" w:color="auto" w:sz="6" w:space="0"/>
              <w:bottom w:val="single" w:color="A6A6A6" w:themeColor="background1" w:themeShade="A6" w:sz="6" w:space="0"/>
            </w:tcBorders>
            <w:tcMar>
              <w:left w:w="0" w:type="dxa"/>
              <w:right w:w="115" w:type="dxa"/>
            </w:tcMar>
            <w:vAlign w:val="center"/>
          </w:tcPr>
          <w:p w:rsidRPr="003532E6" w:rsidR="00FA0124" w:rsidP="00FA0124" w:rsidRDefault="00FA0124" w14:paraId="28C2B74F" w14:textId="78447940">
            <w:pPr>
              <w:tabs>
                <w:tab w:val="right" w:pos="1630"/>
              </w:tabs>
              <w:jc w:val="right"/>
              <w:rPr>
                <w:color w:val="000000"/>
                <w:szCs w:val="24"/>
              </w:rPr>
            </w:pPr>
            <w:r w:rsidRPr="003532E6">
              <w:rPr>
                <w:szCs w:val="24"/>
              </w:rPr>
              <w:t>$1,009,000</w:t>
            </w:r>
          </w:p>
        </w:tc>
        <w:tc>
          <w:tcPr>
            <w:tcW w:w="1620" w:type="dxa"/>
            <w:tcBorders>
              <w:top w:val="single" w:color="auto" w:sz="6" w:space="0"/>
              <w:bottom w:val="single" w:color="A6A6A6" w:themeColor="background1" w:themeShade="A6" w:sz="6" w:space="0"/>
            </w:tcBorders>
            <w:tcMar>
              <w:left w:w="0" w:type="dxa"/>
              <w:right w:w="115" w:type="dxa"/>
            </w:tcMar>
            <w:vAlign w:val="center"/>
          </w:tcPr>
          <w:p w:rsidRPr="003532E6" w:rsidR="00FA0124" w:rsidP="00FA0124" w:rsidRDefault="00FA0124" w14:paraId="50FF2731" w14:textId="75EC90CC">
            <w:pPr>
              <w:jc w:val="right"/>
              <w:rPr>
                <w:szCs w:val="24"/>
              </w:rPr>
            </w:pPr>
            <w:r w:rsidRPr="003532E6">
              <w:rPr>
                <w:szCs w:val="24"/>
              </w:rPr>
              <w:t>$1,046,000</w:t>
            </w:r>
          </w:p>
        </w:tc>
        <w:tc>
          <w:tcPr>
            <w:tcW w:w="1670" w:type="dxa"/>
            <w:tcBorders>
              <w:top w:val="single" w:color="auto" w:sz="6" w:space="0"/>
              <w:bottom w:val="single" w:color="A6A6A6" w:themeColor="background1" w:themeShade="A6" w:sz="6" w:space="0"/>
            </w:tcBorders>
            <w:tcMar>
              <w:left w:w="0" w:type="dxa"/>
              <w:right w:w="115" w:type="dxa"/>
            </w:tcMar>
          </w:tcPr>
          <w:p w:rsidRPr="003532E6" w:rsidR="00FA0124" w:rsidP="00FA0124" w:rsidRDefault="00FA0124" w14:paraId="678F664E" w14:textId="0F7BC864">
            <w:pPr>
              <w:jc w:val="right"/>
              <w:rPr>
                <w:szCs w:val="24"/>
              </w:rPr>
            </w:pPr>
            <w:r w:rsidRPr="003532E6">
              <w:rPr>
                <w:szCs w:val="24"/>
              </w:rPr>
              <w:t>$958,000</w:t>
            </w:r>
          </w:p>
        </w:tc>
      </w:tr>
      <w:tr w:rsidRPr="0079673C" w:rsidR="00FA0124" w:rsidTr="32422873" w14:paraId="7CF84044" w14:textId="77777777">
        <w:trPr>
          <w:tblHeader/>
          <w:jc w:val="center"/>
        </w:trPr>
        <w:tc>
          <w:tcPr>
            <w:tcW w:w="2685" w:type="dxa"/>
            <w:tcBorders>
              <w:top w:val="single" w:color="A6A6A6" w:themeColor="background1" w:themeShade="A6" w:sz="6" w:space="0"/>
              <w:bottom w:val="single" w:color="A6A6A6" w:themeColor="background1" w:themeShade="A6" w:sz="6" w:space="0"/>
            </w:tcBorders>
            <w:tcMar>
              <w:left w:w="115" w:type="dxa"/>
              <w:right w:w="0" w:type="dxa"/>
            </w:tcMar>
            <w:vAlign w:val="center"/>
          </w:tcPr>
          <w:p w:rsidRPr="0079673C" w:rsidR="00FA0124" w:rsidP="00FA0124" w:rsidRDefault="00FA0124" w14:paraId="7F17A011" w14:textId="1AC3558F">
            <w:pPr>
              <w:spacing w:line="240" w:lineRule="atLeast"/>
              <w:rPr>
                <w:bCs/>
                <w:szCs w:val="24"/>
              </w:rPr>
            </w:pPr>
            <w:r w:rsidRPr="0079673C">
              <w:rPr>
                <w:b/>
                <w:bCs/>
                <w:szCs w:val="24"/>
              </w:rPr>
              <w:t>OT</w:t>
            </w:r>
          </w:p>
        </w:tc>
        <w:tc>
          <w:tcPr>
            <w:tcW w:w="3240" w:type="dxa"/>
            <w:tcBorders>
              <w:top w:val="single" w:color="A6A6A6" w:themeColor="background1" w:themeShade="A6" w:sz="6" w:space="0"/>
              <w:bottom w:val="single" w:color="A6A6A6" w:themeColor="background1" w:themeShade="A6" w:sz="6" w:space="0"/>
            </w:tcBorders>
            <w:tcMar/>
            <w:vAlign w:val="center"/>
          </w:tcPr>
          <w:p w:rsidRPr="003532E6" w:rsidR="00FA0124" w:rsidP="00FA0124" w:rsidRDefault="00FA0124" w14:paraId="4864A4E3" w14:textId="52B60F63">
            <w:pPr>
              <w:tabs>
                <w:tab w:val="right" w:pos="180"/>
                <w:tab w:val="right" w:pos="1440"/>
              </w:tabs>
              <w:ind w:right="144"/>
              <w:jc w:val="right"/>
              <w:rPr>
                <w:szCs w:val="24"/>
              </w:rPr>
            </w:pPr>
            <w:r w:rsidRPr="003532E6">
              <w:rPr>
                <w:szCs w:val="24"/>
              </w:rPr>
              <w:t>$4,991,000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581663EB" w14:textId="2D792AE6">
            <w:pPr>
              <w:tabs>
                <w:tab w:val="left" w:pos="180"/>
                <w:tab w:val="right" w:pos="1630"/>
              </w:tabs>
              <w:jc w:val="right"/>
              <w:rPr>
                <w:color w:val="000000"/>
                <w:szCs w:val="24"/>
              </w:rPr>
            </w:pPr>
            <w:r w:rsidRPr="003532E6">
              <w:rPr>
                <w:szCs w:val="24"/>
              </w:rPr>
              <w:t>$187,000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6E0404D6" w14:textId="1C6F7C8B">
            <w:pPr>
              <w:tabs>
                <w:tab w:val="right" w:pos="173"/>
                <w:tab w:val="right" w:pos="1045"/>
              </w:tabs>
              <w:ind w:right="144"/>
              <w:jc w:val="right"/>
              <w:rPr>
                <w:color w:val="000000"/>
                <w:szCs w:val="24"/>
              </w:rPr>
            </w:pPr>
            <w:r w:rsidRPr="003532E6">
              <w:rPr>
                <w:szCs w:val="24"/>
              </w:rPr>
              <w:t>$194,000</w:t>
            </w:r>
          </w:p>
        </w:tc>
        <w:tc>
          <w:tcPr>
            <w:tcW w:w="1670" w:type="dxa"/>
            <w:tcBorders>
              <w:top w:val="single" w:color="A6A6A6" w:themeColor="background1" w:themeShade="A6" w:sz="6" w:space="0"/>
              <w:bottom w:val="single" w:color="A6A6A6" w:themeColor="background1" w:themeShade="A6" w:sz="6" w:space="0"/>
            </w:tcBorders>
            <w:tcMar>
              <w:left w:w="0" w:type="dxa"/>
              <w:right w:w="115" w:type="dxa"/>
            </w:tcMar>
          </w:tcPr>
          <w:p w:rsidRPr="003532E6" w:rsidR="00FA0124" w:rsidP="00FA0124" w:rsidRDefault="00FA0124" w14:paraId="2B3A771C" w14:textId="7C09A2CE">
            <w:pPr>
              <w:tabs>
                <w:tab w:val="right" w:pos="173"/>
                <w:tab w:val="right" w:pos="1045"/>
              </w:tabs>
              <w:ind w:right="144"/>
              <w:jc w:val="right"/>
              <w:rPr>
                <w:color w:val="000000"/>
                <w:szCs w:val="24"/>
              </w:rPr>
            </w:pPr>
            <w:r w:rsidRPr="003532E6">
              <w:rPr>
                <w:szCs w:val="24"/>
              </w:rPr>
              <w:t>$178,000</w:t>
            </w:r>
          </w:p>
        </w:tc>
      </w:tr>
      <w:tr w:rsidRPr="0079673C" w:rsidR="00FA0124" w:rsidTr="32422873" w14:paraId="0DA92F4F" w14:textId="77777777">
        <w:trPr>
          <w:tblHeader/>
          <w:jc w:val="center"/>
        </w:trPr>
        <w:tc>
          <w:tcPr>
            <w:tcW w:w="2685" w:type="dxa"/>
            <w:tcBorders>
              <w:top w:val="single" w:color="A6A6A6" w:themeColor="background1" w:themeShade="A6" w:sz="6" w:space="0"/>
              <w:bottom w:val="single" w:color="A6A6A6" w:themeColor="background1" w:themeShade="A6" w:sz="6" w:space="0"/>
            </w:tcBorders>
            <w:tcMar>
              <w:left w:w="115" w:type="dxa"/>
              <w:right w:w="0" w:type="dxa"/>
            </w:tcMar>
            <w:vAlign w:val="center"/>
          </w:tcPr>
          <w:p w:rsidRPr="0079673C" w:rsidR="00FA0124" w:rsidP="00FA0124" w:rsidRDefault="00FA0124" w14:paraId="7787DE31" w14:textId="18B7AF86">
            <w:pPr>
              <w:spacing w:line="240" w:lineRule="atLeast"/>
              <w:rPr>
                <w:bCs/>
                <w:szCs w:val="24"/>
              </w:rPr>
            </w:pPr>
            <w:r w:rsidRPr="0079673C">
              <w:rPr>
                <w:b/>
                <w:bCs/>
                <w:szCs w:val="24"/>
              </w:rPr>
              <w:t>Ratification Bonus</w:t>
            </w:r>
          </w:p>
        </w:tc>
        <w:tc>
          <w:tcPr>
            <w:tcW w:w="3240" w:type="dxa"/>
            <w:tcBorders>
              <w:top w:val="single" w:color="A6A6A6" w:themeColor="background1" w:themeShade="A6" w:sz="6" w:space="0"/>
              <w:bottom w:val="single" w:color="A6A6A6" w:themeColor="background1" w:themeShade="A6" w:sz="6" w:space="0"/>
            </w:tcBorders>
            <w:tcMar/>
            <w:vAlign w:val="center"/>
          </w:tcPr>
          <w:p w:rsidRPr="003532E6" w:rsidR="00FA0124" w:rsidP="00FA0124" w:rsidRDefault="00FA0124" w14:paraId="32640738" w14:textId="6AE4503E">
            <w:pPr>
              <w:tabs>
                <w:tab w:val="right" w:pos="180"/>
                <w:tab w:val="right" w:pos="1440"/>
              </w:tabs>
              <w:ind w:right="144"/>
              <w:jc w:val="right"/>
              <w:rPr>
                <w:szCs w:val="24"/>
              </w:rPr>
            </w:pP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4275CE47" w14:textId="59D576BA">
            <w:pPr>
              <w:tabs>
                <w:tab w:val="left" w:pos="180"/>
                <w:tab w:val="right" w:pos="1630"/>
              </w:tabs>
              <w:jc w:val="right"/>
              <w:rPr>
                <w:color w:val="000000"/>
                <w:szCs w:val="24"/>
              </w:rPr>
            </w:pPr>
            <w:r w:rsidRPr="003532E6">
              <w:rPr>
                <w:szCs w:val="24"/>
              </w:rPr>
              <w:t>$413,000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3C7758F4" w14:textId="513522A6">
            <w:pPr>
              <w:tabs>
                <w:tab w:val="right" w:pos="173"/>
                <w:tab w:val="right" w:pos="1045"/>
              </w:tabs>
              <w:ind w:right="144"/>
              <w:jc w:val="right"/>
              <w:rPr>
                <w:color w:val="000000"/>
                <w:szCs w:val="24"/>
              </w:rPr>
            </w:pPr>
          </w:p>
        </w:tc>
        <w:tc>
          <w:tcPr>
            <w:tcW w:w="1670" w:type="dxa"/>
            <w:tcBorders>
              <w:top w:val="single" w:color="A6A6A6" w:themeColor="background1" w:themeShade="A6" w:sz="6" w:space="0"/>
              <w:bottom w:val="single" w:color="A6A6A6" w:themeColor="background1" w:themeShade="A6" w:sz="6" w:space="0"/>
            </w:tcBorders>
            <w:tcMar>
              <w:left w:w="0" w:type="dxa"/>
              <w:right w:w="115" w:type="dxa"/>
            </w:tcMar>
          </w:tcPr>
          <w:p w:rsidRPr="003532E6" w:rsidR="00FA0124" w:rsidP="00FA0124" w:rsidRDefault="00FA0124" w14:paraId="499C5657" w14:textId="1D07D9A4">
            <w:pPr>
              <w:tabs>
                <w:tab w:val="right" w:pos="173"/>
                <w:tab w:val="right" w:pos="1045"/>
              </w:tabs>
              <w:ind w:right="144"/>
              <w:jc w:val="right"/>
              <w:rPr>
                <w:color w:val="000000"/>
                <w:szCs w:val="24"/>
              </w:rPr>
            </w:pPr>
          </w:p>
        </w:tc>
      </w:tr>
      <w:tr w:rsidRPr="0079673C" w:rsidR="00FA0124" w:rsidTr="32422873" w14:paraId="4752C119" w14:textId="77777777">
        <w:trPr>
          <w:tblHeader/>
          <w:jc w:val="center"/>
        </w:trPr>
        <w:tc>
          <w:tcPr>
            <w:tcW w:w="2685" w:type="dxa"/>
            <w:tcBorders>
              <w:top w:val="single" w:color="A6A6A6" w:themeColor="background1" w:themeShade="A6" w:sz="6" w:space="0"/>
              <w:bottom w:val="single" w:color="A6A6A6" w:themeColor="background1" w:themeShade="A6" w:sz="6" w:space="0"/>
            </w:tcBorders>
            <w:tcMar>
              <w:left w:w="115" w:type="dxa"/>
              <w:right w:w="0" w:type="dxa"/>
            </w:tcMar>
            <w:vAlign w:val="center"/>
          </w:tcPr>
          <w:p w:rsidRPr="0079673C" w:rsidR="00FA0124" w:rsidP="00FA0124" w:rsidRDefault="00FA0124" w14:paraId="51F71A97" w14:textId="6D38AF9C">
            <w:pPr>
              <w:spacing w:line="240" w:lineRule="atLeast"/>
              <w:rPr>
                <w:bCs/>
                <w:szCs w:val="24"/>
              </w:rPr>
            </w:pPr>
            <w:r w:rsidRPr="0079673C">
              <w:rPr>
                <w:b/>
                <w:bCs/>
                <w:szCs w:val="24"/>
              </w:rPr>
              <w:t xml:space="preserve">Range Increase </w:t>
            </w:r>
          </w:p>
        </w:tc>
        <w:tc>
          <w:tcPr>
            <w:tcW w:w="3240" w:type="dxa"/>
            <w:tcBorders>
              <w:top w:val="single" w:color="A6A6A6" w:themeColor="background1" w:themeShade="A6" w:sz="6" w:space="0"/>
              <w:bottom w:val="single" w:color="A6A6A6" w:themeColor="background1" w:themeShade="A6" w:sz="6" w:space="0"/>
            </w:tcBorders>
            <w:tcMar/>
            <w:vAlign w:val="center"/>
          </w:tcPr>
          <w:p w:rsidRPr="003532E6" w:rsidR="00FA0124" w:rsidP="00FA0124" w:rsidRDefault="00FA0124" w14:paraId="0FC3F371" w14:textId="77777777">
            <w:pPr>
              <w:tabs>
                <w:tab w:val="right" w:pos="180"/>
                <w:tab w:val="right" w:pos="1440"/>
              </w:tabs>
              <w:ind w:right="144"/>
              <w:jc w:val="right"/>
              <w:rPr>
                <w:szCs w:val="24"/>
              </w:rPr>
            </w:pP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6B5EEEB2" w14:textId="77777777">
            <w:pPr>
              <w:tabs>
                <w:tab w:val="left" w:pos="180"/>
                <w:tab w:val="right" w:pos="1630"/>
              </w:tabs>
              <w:jc w:val="right"/>
              <w:rPr>
                <w:color w:val="000000"/>
                <w:szCs w:val="24"/>
              </w:rPr>
            </w:pP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33F808CB" w14:textId="77777777">
            <w:pPr>
              <w:tabs>
                <w:tab w:val="right" w:pos="173"/>
                <w:tab w:val="right" w:pos="1045"/>
              </w:tabs>
              <w:ind w:right="144"/>
              <w:jc w:val="right"/>
              <w:rPr>
                <w:color w:val="000000"/>
                <w:szCs w:val="24"/>
              </w:rPr>
            </w:pPr>
          </w:p>
        </w:tc>
        <w:tc>
          <w:tcPr>
            <w:tcW w:w="1670" w:type="dxa"/>
            <w:tcBorders>
              <w:top w:val="single" w:color="A6A6A6" w:themeColor="background1" w:themeShade="A6" w:sz="6" w:space="0"/>
              <w:bottom w:val="single" w:color="A6A6A6" w:themeColor="background1" w:themeShade="A6" w:sz="6" w:space="0"/>
            </w:tcBorders>
            <w:tcMar>
              <w:left w:w="0" w:type="dxa"/>
              <w:right w:w="115" w:type="dxa"/>
            </w:tcMar>
          </w:tcPr>
          <w:p w:rsidRPr="003532E6" w:rsidR="00FA0124" w:rsidP="00FA0124" w:rsidRDefault="00FA0124" w14:paraId="4D761D66" w14:textId="1F3AE06A">
            <w:pPr>
              <w:tabs>
                <w:tab w:val="right" w:pos="173"/>
                <w:tab w:val="right" w:pos="1045"/>
              </w:tabs>
              <w:ind w:right="144"/>
              <w:jc w:val="right"/>
              <w:rPr>
                <w:color w:val="000000"/>
                <w:szCs w:val="24"/>
              </w:rPr>
            </w:pPr>
            <w:r w:rsidRPr="003532E6">
              <w:rPr>
                <w:szCs w:val="24"/>
              </w:rPr>
              <w:t>$851</w:t>
            </w:r>
            <w:r w:rsidRPr="003532E6">
              <w:rPr>
                <w:szCs w:val="24"/>
              </w:rPr>
              <w:t>,000</w:t>
            </w:r>
          </w:p>
        </w:tc>
      </w:tr>
      <w:tr w:rsidRPr="0079673C" w:rsidR="00FA0124" w:rsidTr="32422873" w14:paraId="578AA0B4" w14:textId="77777777">
        <w:trPr>
          <w:tblHeader/>
          <w:jc w:val="center"/>
        </w:trPr>
        <w:tc>
          <w:tcPr>
            <w:tcW w:w="2685" w:type="dxa"/>
            <w:tcBorders>
              <w:top w:val="single" w:color="A6A6A6" w:themeColor="background1" w:themeShade="A6" w:sz="6" w:space="0"/>
              <w:bottom w:val="single" w:color="A6A6A6" w:themeColor="background1" w:themeShade="A6" w:sz="6" w:space="0"/>
            </w:tcBorders>
            <w:tcMar>
              <w:left w:w="115" w:type="dxa"/>
              <w:right w:w="0" w:type="dxa"/>
            </w:tcMar>
            <w:vAlign w:val="center"/>
          </w:tcPr>
          <w:p w:rsidRPr="0079673C" w:rsidR="00FA0124" w:rsidP="00FA0124" w:rsidRDefault="00FA0124" w14:paraId="09F6ABDB" w14:textId="063A8E14">
            <w:pPr>
              <w:spacing w:line="240" w:lineRule="atLeast"/>
              <w:rPr>
                <w:bCs/>
                <w:szCs w:val="24"/>
              </w:rPr>
            </w:pPr>
            <w:r w:rsidRPr="0079673C">
              <w:rPr>
                <w:b/>
                <w:bCs/>
                <w:szCs w:val="24"/>
              </w:rPr>
              <w:t>Tool &amp; Boot Allowance</w:t>
            </w:r>
          </w:p>
        </w:tc>
        <w:tc>
          <w:tcPr>
            <w:tcW w:w="3240" w:type="dxa"/>
            <w:tcBorders>
              <w:top w:val="single" w:color="A6A6A6" w:themeColor="background1" w:themeShade="A6" w:sz="6" w:space="0"/>
              <w:bottom w:val="single" w:color="A6A6A6" w:themeColor="background1" w:themeShade="A6" w:sz="6" w:space="0"/>
            </w:tcBorders>
            <w:tcMar/>
            <w:vAlign w:val="center"/>
          </w:tcPr>
          <w:p w:rsidRPr="003532E6" w:rsidR="00FA0124" w:rsidP="00FA0124" w:rsidRDefault="00FA0124" w14:paraId="572BAE86" w14:textId="0F694A05">
            <w:pPr>
              <w:tabs>
                <w:tab w:val="right" w:pos="180"/>
                <w:tab w:val="right" w:pos="1440"/>
              </w:tabs>
              <w:ind w:right="144"/>
              <w:jc w:val="right"/>
              <w:rPr>
                <w:szCs w:val="24"/>
              </w:rPr>
            </w:pPr>
            <w:r w:rsidRPr="003532E6">
              <w:rPr>
                <w:szCs w:val="24"/>
              </w:rPr>
              <w:t>$48,000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7A6D51" w14:paraId="41D32CD6" w14:textId="07D97CC1">
            <w:pPr>
              <w:tabs>
                <w:tab w:val="left" w:pos="180"/>
                <w:tab w:val="right" w:pos="1630"/>
              </w:tabs>
              <w:jc w:val="right"/>
              <w:rPr>
                <w:color w:val="000000"/>
                <w:szCs w:val="24"/>
              </w:rPr>
            </w:pPr>
            <w:r w:rsidRPr="003532E6">
              <w:rPr>
                <w:color w:val="000000"/>
                <w:szCs w:val="24"/>
              </w:rPr>
              <w:t>$43,000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5D6BE5A2" w14:textId="77777777">
            <w:pPr>
              <w:tabs>
                <w:tab w:val="right" w:pos="173"/>
                <w:tab w:val="right" w:pos="1045"/>
              </w:tabs>
              <w:ind w:right="144"/>
              <w:jc w:val="right"/>
              <w:rPr>
                <w:color w:val="000000"/>
                <w:szCs w:val="24"/>
              </w:rPr>
            </w:pPr>
          </w:p>
        </w:tc>
        <w:tc>
          <w:tcPr>
            <w:tcW w:w="1670" w:type="dxa"/>
            <w:tcBorders>
              <w:top w:val="single" w:color="A6A6A6" w:themeColor="background1" w:themeShade="A6" w:sz="6" w:space="0"/>
              <w:bottom w:val="single" w:color="A6A6A6" w:themeColor="background1" w:themeShade="A6" w:sz="6" w:space="0"/>
            </w:tcBorders>
            <w:tcMar>
              <w:left w:w="0" w:type="dxa"/>
              <w:right w:w="115" w:type="dxa"/>
            </w:tcMar>
          </w:tcPr>
          <w:p w:rsidRPr="003532E6" w:rsidR="00FA0124" w:rsidP="00FA0124" w:rsidRDefault="00FA0124" w14:paraId="0F55542B" w14:textId="77777777">
            <w:pPr>
              <w:tabs>
                <w:tab w:val="right" w:pos="173"/>
                <w:tab w:val="right" w:pos="1045"/>
              </w:tabs>
              <w:ind w:right="144"/>
              <w:jc w:val="right"/>
              <w:rPr>
                <w:color w:val="000000"/>
                <w:szCs w:val="24"/>
              </w:rPr>
            </w:pPr>
          </w:p>
        </w:tc>
      </w:tr>
      <w:tr w:rsidRPr="0079673C" w:rsidR="00FA0124" w:rsidTr="32422873" w14:paraId="2CA14D8D" w14:textId="77777777">
        <w:trPr>
          <w:tblHeader/>
          <w:jc w:val="center"/>
        </w:trPr>
        <w:tc>
          <w:tcPr>
            <w:tcW w:w="2685" w:type="dxa"/>
            <w:tcBorders>
              <w:top w:val="single" w:color="A6A6A6" w:themeColor="background1" w:themeShade="A6" w:sz="6" w:space="0"/>
              <w:bottom w:val="single" w:color="A6A6A6" w:themeColor="background1" w:themeShade="A6" w:sz="6" w:space="0"/>
            </w:tcBorders>
            <w:tcMar>
              <w:left w:w="115" w:type="dxa"/>
              <w:right w:w="0" w:type="dxa"/>
            </w:tcMar>
            <w:vAlign w:val="center"/>
          </w:tcPr>
          <w:p w:rsidRPr="0079673C" w:rsidR="00FA0124" w:rsidP="00FA0124" w:rsidRDefault="00FA0124" w14:paraId="60A0B989" w14:textId="5549507F">
            <w:pPr>
              <w:spacing w:line="240" w:lineRule="atLeast"/>
              <w:rPr>
                <w:bCs/>
                <w:szCs w:val="24"/>
              </w:rPr>
            </w:pPr>
            <w:r w:rsidRPr="0079673C">
              <w:rPr>
                <w:b/>
                <w:bCs/>
                <w:szCs w:val="24"/>
              </w:rPr>
              <w:t>Cell Phone Standby Pay</w:t>
            </w:r>
          </w:p>
        </w:tc>
        <w:tc>
          <w:tcPr>
            <w:tcW w:w="3240" w:type="dxa"/>
            <w:tcBorders>
              <w:top w:val="single" w:color="A6A6A6" w:themeColor="background1" w:themeShade="A6" w:sz="6" w:space="0"/>
              <w:bottom w:val="single" w:color="A6A6A6" w:themeColor="background1" w:themeShade="A6" w:sz="6" w:space="0"/>
            </w:tcBorders>
            <w:tcMar/>
            <w:vAlign w:val="center"/>
          </w:tcPr>
          <w:p w:rsidRPr="003532E6" w:rsidR="00FA0124" w:rsidP="00FA0124" w:rsidRDefault="00FA0124" w14:paraId="78318A30" w14:textId="78A1F831">
            <w:pPr>
              <w:tabs>
                <w:tab w:val="right" w:pos="180"/>
                <w:tab w:val="right" w:pos="1440"/>
              </w:tabs>
              <w:ind w:right="144"/>
              <w:jc w:val="right"/>
              <w:rPr>
                <w:szCs w:val="24"/>
              </w:rPr>
            </w:pPr>
            <w:r w:rsidRPr="003532E6">
              <w:rPr>
                <w:szCs w:val="24"/>
              </w:rPr>
              <w:t>$19,000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7A6D51" w14:paraId="1F8F5810" w14:textId="2392E5EA">
            <w:pPr>
              <w:tabs>
                <w:tab w:val="left" w:pos="180"/>
                <w:tab w:val="right" w:pos="1630"/>
              </w:tabs>
              <w:jc w:val="right"/>
              <w:rPr>
                <w:color w:val="000000"/>
                <w:szCs w:val="24"/>
              </w:rPr>
            </w:pPr>
            <w:r w:rsidRPr="003532E6">
              <w:rPr>
                <w:color w:val="000000"/>
                <w:szCs w:val="24"/>
              </w:rPr>
              <w:t>$19,000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FA0124" w14:paraId="593224C5" w14:textId="77777777">
            <w:pPr>
              <w:tabs>
                <w:tab w:val="right" w:pos="173"/>
                <w:tab w:val="right" w:pos="1045"/>
              </w:tabs>
              <w:ind w:right="144"/>
              <w:jc w:val="right"/>
              <w:rPr>
                <w:color w:val="000000"/>
                <w:szCs w:val="24"/>
              </w:rPr>
            </w:pPr>
          </w:p>
        </w:tc>
        <w:tc>
          <w:tcPr>
            <w:tcW w:w="1670" w:type="dxa"/>
            <w:tcBorders>
              <w:top w:val="single" w:color="A6A6A6" w:themeColor="background1" w:themeShade="A6" w:sz="6" w:space="0"/>
              <w:bottom w:val="single" w:color="A6A6A6" w:themeColor="background1" w:themeShade="A6" w:sz="6" w:space="0"/>
            </w:tcBorders>
            <w:tcMar>
              <w:left w:w="0" w:type="dxa"/>
              <w:right w:w="115" w:type="dxa"/>
            </w:tcMar>
          </w:tcPr>
          <w:p w:rsidRPr="003532E6" w:rsidR="00FA0124" w:rsidP="00FA0124" w:rsidRDefault="00FA0124" w14:paraId="73B973ED" w14:textId="77777777">
            <w:pPr>
              <w:tabs>
                <w:tab w:val="right" w:pos="173"/>
                <w:tab w:val="right" w:pos="1045"/>
              </w:tabs>
              <w:ind w:right="144"/>
              <w:jc w:val="right"/>
              <w:rPr>
                <w:color w:val="000000"/>
                <w:szCs w:val="24"/>
              </w:rPr>
            </w:pPr>
          </w:p>
        </w:tc>
      </w:tr>
      <w:tr w:rsidRPr="0079673C" w:rsidR="00FA0124" w:rsidTr="32422873" w14:paraId="0BD32193" w14:textId="77777777">
        <w:trPr>
          <w:tblHeader/>
          <w:jc w:val="center"/>
        </w:trPr>
        <w:tc>
          <w:tcPr>
            <w:tcW w:w="2685" w:type="dxa"/>
            <w:tcBorders>
              <w:top w:val="single" w:color="A6A6A6" w:themeColor="background1" w:themeShade="A6" w:sz="6" w:space="0"/>
              <w:bottom w:val="single" w:color="A6A6A6" w:themeColor="background1" w:themeShade="A6" w:sz="6" w:space="0"/>
            </w:tcBorders>
            <w:tcMar>
              <w:left w:w="115" w:type="dxa"/>
              <w:right w:w="0" w:type="dxa"/>
            </w:tcMar>
            <w:vAlign w:val="center"/>
          </w:tcPr>
          <w:p w:rsidRPr="0079673C" w:rsidR="00FA0124" w:rsidP="00FA0124" w:rsidRDefault="00FA0124" w14:paraId="4328D6D7" w14:textId="78BB6AC1">
            <w:pPr>
              <w:spacing w:line="240" w:lineRule="atLeast"/>
              <w:rPr>
                <w:bCs/>
                <w:szCs w:val="24"/>
              </w:rPr>
            </w:pPr>
            <w:r w:rsidRPr="0079673C">
              <w:rPr>
                <w:b/>
                <w:bCs/>
                <w:szCs w:val="24"/>
              </w:rPr>
              <w:t>PERS/FICA</w:t>
            </w:r>
          </w:p>
        </w:tc>
        <w:tc>
          <w:tcPr>
            <w:tcW w:w="3240" w:type="dxa"/>
            <w:tcBorders>
              <w:top w:val="single" w:color="A6A6A6" w:themeColor="background1" w:themeShade="A6" w:sz="6" w:space="0"/>
              <w:bottom w:val="single" w:color="A6A6A6" w:themeColor="background1" w:themeShade="A6" w:sz="6" w:space="0"/>
            </w:tcBorders>
            <w:tcMar/>
            <w:vAlign w:val="center"/>
          </w:tcPr>
          <w:p w:rsidRPr="003532E6" w:rsidR="00FA0124" w:rsidP="00FA0124" w:rsidRDefault="00FA0124" w14:paraId="35D6AC14" w14:textId="48FB712A">
            <w:pPr>
              <w:tabs>
                <w:tab w:val="right" w:pos="180"/>
              </w:tabs>
              <w:ind w:right="46"/>
              <w:jc w:val="right"/>
              <w:rPr>
                <w:szCs w:val="24"/>
              </w:rPr>
            </w:pPr>
            <w:r w:rsidRPr="003532E6">
              <w:rPr>
                <w:szCs w:val="24"/>
              </w:rPr>
              <w:t>$4,324,000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2F494F" w14:paraId="079450D6" w14:textId="226F8081">
            <w:pPr>
              <w:tabs>
                <w:tab w:val="left" w:pos="180"/>
                <w:tab w:val="right" w:pos="1630"/>
              </w:tabs>
              <w:jc w:val="right"/>
              <w:rPr>
                <w:color w:val="000000"/>
                <w:szCs w:val="24"/>
              </w:rPr>
            </w:pPr>
            <w:r>
              <w:rPr>
                <w:color w:val="000000"/>
                <w:szCs w:val="24"/>
              </w:rPr>
              <w:t>$227,000</w:t>
            </w:r>
          </w:p>
        </w:tc>
        <w:tc>
          <w:tcPr>
            <w:tcW w:w="1620" w:type="dxa"/>
            <w:tcBorders>
              <w:top w:val="single" w:color="A6A6A6" w:themeColor="background1" w:themeShade="A6" w:sz="6" w:space="0"/>
              <w:bottom w:val="single" w:color="A6A6A6" w:themeColor="background1" w:themeShade="A6" w:sz="6" w:space="0"/>
            </w:tcBorders>
            <w:tcMar>
              <w:left w:w="0" w:type="dxa"/>
              <w:right w:w="115" w:type="dxa"/>
            </w:tcMar>
            <w:vAlign w:val="center"/>
          </w:tcPr>
          <w:p w:rsidRPr="003532E6" w:rsidR="00FA0124" w:rsidP="00FA0124" w:rsidRDefault="002F494F" w14:paraId="5FEDE5DA" w14:textId="37414D8D">
            <w:pPr>
              <w:jc w:val="right"/>
              <w:rPr>
                <w:szCs w:val="24"/>
              </w:rPr>
            </w:pPr>
            <w:r>
              <w:rPr>
                <w:szCs w:val="24"/>
              </w:rPr>
              <w:t>$171,000</w:t>
            </w:r>
          </w:p>
        </w:tc>
        <w:tc>
          <w:tcPr>
            <w:tcW w:w="1670" w:type="dxa"/>
            <w:tcBorders>
              <w:top w:val="single" w:color="A6A6A6" w:themeColor="background1" w:themeShade="A6" w:sz="6" w:space="0"/>
              <w:bottom w:val="single" w:color="A6A6A6" w:themeColor="background1" w:themeShade="A6" w:sz="6" w:space="0"/>
            </w:tcBorders>
            <w:tcMar>
              <w:left w:w="0" w:type="dxa"/>
              <w:right w:w="115" w:type="dxa"/>
            </w:tcMar>
          </w:tcPr>
          <w:p w:rsidRPr="003532E6" w:rsidR="00FA0124" w:rsidP="00FA0124" w:rsidRDefault="002F494F" w14:paraId="4497BA4E" w14:textId="26910043">
            <w:pPr>
              <w:jc w:val="right"/>
              <w:rPr>
                <w:szCs w:val="24"/>
              </w:rPr>
            </w:pPr>
            <w:r>
              <w:rPr>
                <w:szCs w:val="24"/>
              </w:rPr>
              <w:t>$274,000</w:t>
            </w:r>
          </w:p>
        </w:tc>
      </w:tr>
      <w:tr w:rsidRPr="0079673C" w:rsidR="00FA0124" w:rsidTr="32422873" w14:paraId="78287EFB" w14:textId="77777777">
        <w:trPr>
          <w:tblHeader/>
          <w:jc w:val="center"/>
          <w:trHeight w:val="375"/>
        </w:trPr>
        <w:tc>
          <w:tcPr>
            <w:tcW w:w="2685" w:type="dxa"/>
            <w:tcBorders>
              <w:top w:val="single" w:color="A6A6A6" w:themeColor="background1" w:themeShade="A6" w:sz="6" w:space="0"/>
              <w:bottom w:val="single" w:color="auto" w:sz="12" w:space="0"/>
            </w:tcBorders>
            <w:tcMar>
              <w:left w:w="115" w:type="dxa"/>
              <w:right w:w="0" w:type="dxa"/>
            </w:tcMar>
            <w:vAlign w:val="center"/>
          </w:tcPr>
          <w:p w:rsidRPr="0079673C" w:rsidR="00FA0124" w:rsidP="00FA0124" w:rsidRDefault="00FA0124" w14:paraId="165B162C" w14:textId="71312641">
            <w:pPr>
              <w:spacing w:line="240" w:lineRule="atLeast"/>
              <w:ind w:right="169"/>
              <w:jc w:val="right"/>
              <w:rPr>
                <w:b/>
                <w:i/>
                <w:szCs w:val="24"/>
              </w:rPr>
            </w:pPr>
            <w:r w:rsidRPr="0079673C">
              <w:rPr>
                <w:b/>
                <w:bCs/>
                <w:szCs w:val="24"/>
              </w:rPr>
              <w:t xml:space="preserve">Total </w:t>
            </w:r>
          </w:p>
        </w:tc>
        <w:tc>
          <w:tcPr>
            <w:tcW w:w="3240" w:type="dxa"/>
            <w:tcBorders>
              <w:top w:val="single" w:color="A6A6A6" w:themeColor="background1" w:themeShade="A6" w:sz="6" w:space="0"/>
              <w:bottom w:val="single" w:color="auto" w:sz="12" w:space="0"/>
            </w:tcBorders>
            <w:tcMar/>
            <w:vAlign w:val="center"/>
          </w:tcPr>
          <w:p w:rsidRPr="003532E6" w:rsidR="00FA0124" w:rsidP="00FA0124" w:rsidRDefault="00FA0124" w14:paraId="062198BD" w14:textId="05958F31">
            <w:pPr>
              <w:tabs>
                <w:tab w:val="right" w:pos="187"/>
              </w:tabs>
              <w:ind w:right="46"/>
              <w:jc w:val="right"/>
              <w:rPr>
                <w:b/>
                <w:szCs w:val="24"/>
              </w:rPr>
            </w:pPr>
            <w:r w:rsidRPr="003532E6">
              <w:rPr>
                <w:szCs w:val="24"/>
              </w:rPr>
              <w:t>$36,211,000</w:t>
            </w:r>
          </w:p>
        </w:tc>
        <w:tc>
          <w:tcPr>
            <w:tcW w:w="1620" w:type="dxa"/>
            <w:tcBorders>
              <w:top w:val="single" w:color="A6A6A6" w:themeColor="background1" w:themeShade="A6" w:sz="6" w:space="0"/>
              <w:bottom w:val="single" w:color="auto" w:sz="12" w:space="0"/>
            </w:tcBorders>
            <w:tcMar>
              <w:left w:w="0" w:type="dxa"/>
              <w:right w:w="115" w:type="dxa"/>
            </w:tcMar>
            <w:vAlign w:val="center"/>
          </w:tcPr>
          <w:p w:rsidRPr="003532E6" w:rsidR="00FA0124" w:rsidP="00FA0124" w:rsidRDefault="00FA0124" w14:paraId="51ED4BB2" w14:textId="77777777">
            <w:pPr>
              <w:tabs>
                <w:tab w:val="left" w:pos="180"/>
                <w:tab w:val="right" w:pos="1630"/>
              </w:tabs>
              <w:ind w:right="144"/>
              <w:jc w:val="right"/>
              <w:rPr>
                <w:b/>
                <w:color w:val="000000"/>
                <w:szCs w:val="24"/>
              </w:rPr>
            </w:pPr>
          </w:p>
        </w:tc>
        <w:tc>
          <w:tcPr>
            <w:tcW w:w="1620" w:type="dxa"/>
            <w:tcBorders>
              <w:top w:val="single" w:color="A6A6A6" w:themeColor="background1" w:themeShade="A6" w:sz="6" w:space="0"/>
              <w:bottom w:val="single" w:color="auto" w:sz="12" w:space="0"/>
            </w:tcBorders>
            <w:tcMar>
              <w:left w:w="0" w:type="dxa"/>
              <w:right w:w="115" w:type="dxa"/>
            </w:tcMar>
            <w:vAlign w:val="center"/>
          </w:tcPr>
          <w:p w:rsidRPr="003532E6" w:rsidR="00FA0124" w:rsidP="00FA0124" w:rsidRDefault="00FA0124" w14:paraId="177DDEFB" w14:textId="77777777">
            <w:pPr>
              <w:tabs>
                <w:tab w:val="right" w:pos="216"/>
                <w:tab w:val="right" w:pos="1045"/>
              </w:tabs>
              <w:ind w:right="144"/>
              <w:jc w:val="right"/>
              <w:rPr>
                <w:b/>
                <w:szCs w:val="24"/>
              </w:rPr>
            </w:pPr>
          </w:p>
        </w:tc>
        <w:tc>
          <w:tcPr>
            <w:tcW w:w="1670" w:type="dxa"/>
            <w:tcBorders>
              <w:top w:val="single" w:color="A6A6A6" w:themeColor="background1" w:themeShade="A6" w:sz="6" w:space="0"/>
              <w:bottom w:val="single" w:color="auto" w:sz="12" w:space="0"/>
            </w:tcBorders>
            <w:tcMar>
              <w:left w:w="0" w:type="dxa"/>
              <w:right w:w="115" w:type="dxa"/>
            </w:tcMar>
          </w:tcPr>
          <w:p w:rsidRPr="003532E6" w:rsidR="00FA0124" w:rsidP="00FA0124" w:rsidRDefault="00FA0124" w14:paraId="52E00B90" w14:textId="77777777">
            <w:pPr>
              <w:tabs>
                <w:tab w:val="right" w:pos="216"/>
                <w:tab w:val="right" w:pos="1045"/>
              </w:tabs>
              <w:ind w:right="144"/>
              <w:jc w:val="right"/>
              <w:rPr>
                <w:b/>
                <w:szCs w:val="24"/>
              </w:rPr>
            </w:pPr>
          </w:p>
        </w:tc>
      </w:tr>
      <w:tr w:rsidRPr="0079673C" w:rsidR="002F494F" w:rsidTr="32422873" w14:paraId="770305D0" w14:textId="77777777">
        <w:trPr>
          <w:trHeight w:val="321"/>
          <w:tblHeader/>
          <w:jc w:val="center"/>
        </w:trPr>
        <w:tc>
          <w:tcPr>
            <w:tcW w:w="2685" w:type="dxa"/>
            <w:tcBorders>
              <w:top w:val="single" w:color="auto" w:sz="12" w:space="0"/>
              <w:bottom w:val="single" w:color="A6A6A6" w:themeColor="background1" w:themeShade="A6" w:sz="6" w:space="0"/>
            </w:tcBorders>
            <w:shd w:val="clear" w:color="auto" w:fill="F3F3F3"/>
            <w:tcMar>
              <w:left w:w="115" w:type="dxa"/>
              <w:right w:w="0" w:type="dxa"/>
            </w:tcMar>
          </w:tcPr>
          <w:p w:rsidRPr="0079673C" w:rsidR="002F494F" w:rsidP="002F494F" w:rsidRDefault="002F494F" w14:paraId="449C640F" w14:textId="77777777">
            <w:pPr>
              <w:spacing w:line="240" w:lineRule="atLeast"/>
              <w:ind w:right="169"/>
              <w:jc w:val="right"/>
              <w:rPr>
                <w:b/>
                <w:szCs w:val="24"/>
              </w:rPr>
            </w:pPr>
            <w:r w:rsidRPr="0079673C">
              <w:rPr>
                <w:b/>
                <w:i/>
                <w:szCs w:val="24"/>
              </w:rPr>
              <w:t>TOTAL:</w:t>
            </w:r>
          </w:p>
        </w:tc>
        <w:tc>
          <w:tcPr>
            <w:tcW w:w="3240" w:type="dxa"/>
            <w:tcBorders>
              <w:top w:val="single" w:color="A6A6A6" w:themeColor="background1" w:themeShade="A6" w:sz="6" w:space="0"/>
              <w:bottom w:val="single" w:color="A6A6A6" w:themeColor="background1" w:themeShade="A6" w:sz="6" w:space="0"/>
            </w:tcBorders>
            <w:shd w:val="clear" w:color="auto" w:fill="F3F3F3"/>
            <w:tcMar/>
          </w:tcPr>
          <w:p w:rsidRPr="0079673C" w:rsidR="002F494F" w:rsidP="002F494F" w:rsidRDefault="002F494F" w14:paraId="3EB77D79" w14:textId="77777777">
            <w:pPr>
              <w:tabs>
                <w:tab w:val="right" w:pos="216"/>
                <w:tab w:val="right" w:pos="1045"/>
              </w:tabs>
              <w:jc w:val="right"/>
              <w:rPr>
                <w:szCs w:val="24"/>
              </w:rPr>
            </w:pPr>
            <w:r w:rsidRPr="0079673C">
              <w:rPr>
                <w:b/>
                <w:i/>
                <w:szCs w:val="24"/>
              </w:rPr>
              <w:t>Increase from Previous Year</w:t>
            </w:r>
          </w:p>
        </w:tc>
        <w:tc>
          <w:tcPr>
            <w:tcW w:w="1620" w:type="dxa"/>
            <w:tcBorders>
              <w:top w:val="single" w:color="auto" w:sz="12" w:space="0"/>
              <w:left w:val="single" w:color="auto" w:sz="4" w:space="0"/>
              <w:bottom w:val="single" w:color="auto" w:sz="4" w:space="0"/>
              <w:right w:val="single" w:color="auto" w:sz="4" w:space="0"/>
            </w:tcBorders>
            <w:tcMar>
              <w:left w:w="0" w:type="dxa"/>
              <w:right w:w="115" w:type="dxa"/>
            </w:tcMar>
            <w:vAlign w:val="center"/>
          </w:tcPr>
          <w:p w:rsidRPr="0079673C" w:rsidR="002F494F" w:rsidP="002F494F" w:rsidRDefault="002F494F" w14:paraId="2055659F" w14:textId="5C2F23B6">
            <w:pPr>
              <w:tabs>
                <w:tab w:val="right" w:pos="1630"/>
              </w:tabs>
              <w:jc w:val="right"/>
              <w:rPr>
                <w:b/>
                <w:iCs/>
                <w:color w:val="000000"/>
                <w:szCs w:val="24"/>
              </w:rPr>
            </w:pPr>
            <w:r w:rsidRPr="0079673C">
              <w:rPr>
                <w:b/>
                <w:bCs/>
                <w:i/>
                <w:iCs/>
                <w:szCs w:val="24"/>
              </w:rPr>
              <w:t>$1,898,000</w:t>
            </w:r>
          </w:p>
        </w:tc>
        <w:tc>
          <w:tcPr>
            <w:tcW w:w="1620" w:type="dxa"/>
            <w:tcBorders>
              <w:top w:val="single" w:color="auto" w:sz="12" w:space="0"/>
              <w:left w:val="single" w:color="auto" w:sz="4" w:space="0"/>
              <w:bottom w:val="single" w:color="auto" w:sz="4" w:space="0"/>
              <w:right w:val="single" w:color="auto" w:sz="4" w:space="0"/>
            </w:tcBorders>
            <w:tcMar>
              <w:left w:w="0" w:type="dxa"/>
              <w:right w:w="115" w:type="dxa"/>
            </w:tcMar>
            <w:vAlign w:val="center"/>
          </w:tcPr>
          <w:p w:rsidRPr="0079673C" w:rsidR="002F494F" w:rsidP="002F494F" w:rsidRDefault="002F494F" w14:paraId="0728565D" w14:textId="3CE6F0BF">
            <w:pPr>
              <w:jc w:val="right"/>
              <w:rPr>
                <w:b/>
                <w:i/>
                <w:szCs w:val="24"/>
              </w:rPr>
            </w:pPr>
            <w:r w:rsidRPr="0079673C">
              <w:rPr>
                <w:b/>
                <w:bCs/>
                <w:i/>
                <w:iCs/>
                <w:szCs w:val="24"/>
              </w:rPr>
              <w:t>$1,411,000</w:t>
            </w:r>
          </w:p>
        </w:tc>
        <w:tc>
          <w:tcPr>
            <w:tcW w:w="1670" w:type="dxa"/>
            <w:tcBorders>
              <w:top w:val="single" w:color="auto" w:sz="12" w:space="0"/>
              <w:left w:val="single" w:color="auto" w:sz="4" w:space="0"/>
              <w:bottom w:val="single" w:color="auto" w:sz="4" w:space="0"/>
              <w:right w:val="single" w:color="auto" w:sz="12" w:space="0"/>
            </w:tcBorders>
            <w:tcMar>
              <w:left w:w="0" w:type="dxa"/>
              <w:right w:w="115" w:type="dxa"/>
            </w:tcMar>
          </w:tcPr>
          <w:p w:rsidRPr="0079673C" w:rsidR="002F494F" w:rsidP="002F494F" w:rsidRDefault="002F494F" w14:paraId="3185D9D8" w14:textId="02BB7AF1">
            <w:pPr>
              <w:jc w:val="right"/>
              <w:rPr>
                <w:b/>
                <w:i/>
                <w:szCs w:val="24"/>
              </w:rPr>
            </w:pPr>
            <w:r w:rsidRPr="0079673C">
              <w:rPr>
                <w:b/>
                <w:i/>
                <w:szCs w:val="24"/>
              </w:rPr>
              <w:t>$2,261,000</w:t>
            </w:r>
          </w:p>
        </w:tc>
      </w:tr>
      <w:tr w:rsidRPr="0079673C" w:rsidR="002F494F" w:rsidTr="32422873" w14:paraId="79B0D7E7" w14:textId="77777777">
        <w:trPr>
          <w:tblHeader/>
          <w:jc w:val="center"/>
        </w:trPr>
        <w:tc>
          <w:tcPr>
            <w:tcW w:w="2685" w:type="dxa"/>
            <w:tcBorders>
              <w:top w:val="single" w:color="A6A6A6" w:themeColor="background1" w:themeShade="A6" w:sz="6" w:space="0"/>
              <w:bottom w:val="single" w:color="A6A6A6" w:themeColor="background1" w:themeShade="A6" w:sz="6" w:space="0"/>
            </w:tcBorders>
            <w:shd w:val="clear" w:color="auto" w:fill="F3F3F3"/>
            <w:tcMar>
              <w:left w:w="115" w:type="dxa"/>
              <w:right w:w="0" w:type="dxa"/>
            </w:tcMar>
          </w:tcPr>
          <w:p w:rsidRPr="0079673C" w:rsidR="002F494F" w:rsidP="002F494F" w:rsidRDefault="002F494F" w14:paraId="4A02EE4E" w14:textId="77777777">
            <w:pPr>
              <w:spacing w:line="240" w:lineRule="atLeast"/>
              <w:ind w:right="169"/>
              <w:jc w:val="right"/>
              <w:rPr>
                <w:b/>
                <w:i/>
                <w:szCs w:val="24"/>
              </w:rPr>
            </w:pPr>
          </w:p>
        </w:tc>
        <w:tc>
          <w:tcPr>
            <w:tcW w:w="3240" w:type="dxa"/>
            <w:tcBorders>
              <w:top w:val="single" w:color="A6A6A6" w:themeColor="background1" w:themeShade="A6" w:sz="6" w:space="0"/>
              <w:bottom w:val="single" w:color="A6A6A6" w:themeColor="background1" w:themeShade="A6" w:sz="6" w:space="0"/>
            </w:tcBorders>
            <w:shd w:val="clear" w:color="auto" w:fill="F3F3F3"/>
            <w:tcMar/>
          </w:tcPr>
          <w:p w:rsidRPr="0079673C" w:rsidR="002F494F" w:rsidP="002F494F" w:rsidRDefault="002F494F" w14:paraId="6D7CF5FB" w14:textId="77777777">
            <w:pPr>
              <w:tabs>
                <w:tab w:val="right" w:pos="216"/>
                <w:tab w:val="right" w:pos="1045"/>
              </w:tabs>
              <w:jc w:val="right"/>
              <w:rPr>
                <w:b/>
                <w:i/>
                <w:szCs w:val="24"/>
              </w:rPr>
            </w:pPr>
            <w:r w:rsidRPr="0079673C">
              <w:rPr>
                <w:b/>
                <w:i/>
                <w:szCs w:val="24"/>
              </w:rPr>
              <w:t>Ongoing from Prior Years</w:t>
            </w:r>
          </w:p>
        </w:tc>
        <w:tc>
          <w:tcPr>
            <w:tcW w:w="1620" w:type="dxa"/>
            <w:tcBorders>
              <w:top w:val="single" w:color="auto" w:sz="4" w:space="0"/>
              <w:left w:val="single" w:color="auto" w:sz="4" w:space="0"/>
              <w:bottom w:val="single" w:color="auto" w:sz="6" w:space="0"/>
              <w:right w:val="single" w:color="auto" w:sz="4" w:space="0"/>
            </w:tcBorders>
            <w:tcMar>
              <w:left w:w="0" w:type="dxa"/>
              <w:right w:w="115" w:type="dxa"/>
            </w:tcMar>
          </w:tcPr>
          <w:p w:rsidRPr="0079673C" w:rsidR="002F494F" w:rsidP="002F494F" w:rsidRDefault="002F494F" w14:paraId="6DF5A19B" w14:textId="77777777">
            <w:pPr>
              <w:tabs>
                <w:tab w:val="left" w:pos="180"/>
                <w:tab w:val="right" w:pos="1630"/>
              </w:tabs>
              <w:jc w:val="right"/>
              <w:rPr>
                <w:b/>
                <w:i/>
                <w:color w:val="000000"/>
                <w:szCs w:val="24"/>
              </w:rPr>
            </w:pPr>
          </w:p>
        </w:tc>
        <w:tc>
          <w:tcPr>
            <w:tcW w:w="1620" w:type="dxa"/>
            <w:tcBorders>
              <w:top w:val="single" w:color="auto" w:sz="4" w:space="0"/>
              <w:left w:val="single" w:color="auto" w:sz="4" w:space="0"/>
              <w:bottom w:val="single" w:color="auto" w:sz="4" w:space="0"/>
              <w:right w:val="single" w:color="auto" w:sz="4" w:space="0"/>
            </w:tcBorders>
            <w:tcMar>
              <w:left w:w="0" w:type="dxa"/>
              <w:right w:w="115" w:type="dxa"/>
            </w:tcMar>
          </w:tcPr>
          <w:p w:rsidRPr="0079673C" w:rsidR="002F494F" w:rsidP="002F494F" w:rsidRDefault="002F494F" w14:paraId="0345A83B" w14:textId="511CF4CE">
            <w:pPr>
              <w:tabs>
                <w:tab w:val="right" w:pos="216"/>
              </w:tabs>
              <w:jc w:val="right"/>
              <w:rPr>
                <w:b/>
                <w:i/>
                <w:szCs w:val="24"/>
              </w:rPr>
            </w:pPr>
            <w:r w:rsidRPr="00DA24A9">
              <w:rPr>
                <w:b/>
                <w:bCs/>
                <w:i/>
                <w:iCs/>
                <w:szCs w:val="24"/>
              </w:rPr>
              <w:t>$1,430,000</w:t>
            </w:r>
          </w:p>
        </w:tc>
        <w:tc>
          <w:tcPr>
            <w:tcW w:w="1670" w:type="dxa"/>
            <w:tcBorders>
              <w:top w:val="single" w:color="auto" w:sz="4" w:space="0"/>
              <w:left w:val="single" w:color="auto" w:sz="4" w:space="0"/>
              <w:bottom w:val="single" w:color="auto" w:sz="4" w:space="0"/>
              <w:right w:val="single" w:color="auto" w:sz="12" w:space="0"/>
            </w:tcBorders>
            <w:tcMar>
              <w:left w:w="0" w:type="dxa"/>
              <w:right w:w="115" w:type="dxa"/>
            </w:tcMar>
          </w:tcPr>
          <w:p w:rsidRPr="0079673C" w:rsidR="002F494F" w:rsidP="002F494F" w:rsidRDefault="002F494F" w14:paraId="225388B9" w14:textId="13DEE306">
            <w:pPr>
              <w:tabs>
                <w:tab w:val="right" w:pos="216"/>
              </w:tabs>
              <w:jc w:val="right"/>
              <w:rPr>
                <w:b/>
                <w:i/>
                <w:szCs w:val="24"/>
              </w:rPr>
            </w:pPr>
            <w:r w:rsidRPr="00DA24A9">
              <w:rPr>
                <w:b/>
                <w:bCs/>
                <w:i/>
                <w:iCs/>
                <w:szCs w:val="24"/>
              </w:rPr>
              <w:t>$2,841,000</w:t>
            </w:r>
          </w:p>
        </w:tc>
      </w:tr>
      <w:tr w:rsidRPr="0079673C" w:rsidR="002F494F" w:rsidTr="32422873" w14:paraId="2CEF8042" w14:textId="77777777">
        <w:trPr>
          <w:trHeight w:val="183"/>
          <w:tblHeader/>
          <w:jc w:val="center"/>
        </w:trPr>
        <w:tc>
          <w:tcPr>
            <w:tcW w:w="2685" w:type="dxa"/>
            <w:tcBorders>
              <w:top w:val="single" w:color="A6A6A6" w:themeColor="background1" w:themeShade="A6" w:sz="6" w:space="0"/>
              <w:bottom w:val="single" w:color="auto" w:sz="12" w:space="0"/>
            </w:tcBorders>
            <w:shd w:val="clear" w:color="auto" w:fill="F3F3F3"/>
            <w:tcMar>
              <w:left w:w="115" w:type="dxa"/>
              <w:right w:w="0" w:type="dxa"/>
            </w:tcMar>
          </w:tcPr>
          <w:p w:rsidRPr="0079673C" w:rsidR="002F494F" w:rsidP="002F494F" w:rsidRDefault="002F494F" w14:paraId="1057C0B1" w14:textId="77777777">
            <w:pPr>
              <w:spacing w:line="240" w:lineRule="atLeast"/>
              <w:ind w:right="169"/>
              <w:jc w:val="right"/>
              <w:rPr>
                <w:b/>
                <w:i/>
                <w:szCs w:val="24"/>
              </w:rPr>
            </w:pPr>
            <w:r w:rsidRPr="0079673C">
              <w:rPr>
                <w:b/>
                <w:i/>
                <w:szCs w:val="24"/>
              </w:rPr>
              <w:t>TOTAL:</w:t>
            </w:r>
          </w:p>
        </w:tc>
        <w:tc>
          <w:tcPr>
            <w:tcW w:w="3240" w:type="dxa"/>
            <w:tcBorders>
              <w:top w:val="single" w:color="A6A6A6" w:themeColor="background1" w:themeShade="A6" w:sz="6" w:space="0"/>
              <w:bottom w:val="single" w:color="auto" w:sz="12" w:space="0"/>
            </w:tcBorders>
            <w:shd w:val="clear" w:color="auto" w:fill="F3F3F3"/>
            <w:tcMar/>
          </w:tcPr>
          <w:p w:rsidRPr="0079673C" w:rsidR="002F494F" w:rsidP="002F494F" w:rsidRDefault="002F494F" w14:paraId="1187FEE0" w14:textId="77777777">
            <w:pPr>
              <w:tabs>
                <w:tab w:val="right" w:pos="216"/>
                <w:tab w:val="right" w:pos="1045"/>
              </w:tabs>
              <w:jc w:val="right"/>
              <w:rPr>
                <w:szCs w:val="24"/>
              </w:rPr>
            </w:pPr>
            <w:r w:rsidRPr="0079673C">
              <w:rPr>
                <w:b/>
                <w:i/>
                <w:szCs w:val="24"/>
              </w:rPr>
              <w:t>Cumulative</w:t>
            </w:r>
          </w:p>
        </w:tc>
        <w:tc>
          <w:tcPr>
            <w:tcW w:w="1620" w:type="dxa"/>
            <w:tcBorders>
              <w:top w:val="single" w:color="auto" w:sz="6" w:space="0"/>
              <w:left w:val="single" w:color="auto" w:sz="4" w:space="0"/>
              <w:bottom w:val="single" w:color="auto" w:sz="4" w:space="0"/>
              <w:right w:val="single" w:color="auto" w:sz="4" w:space="0"/>
            </w:tcBorders>
            <w:tcMar>
              <w:left w:w="0" w:type="dxa"/>
              <w:right w:w="115" w:type="dxa"/>
            </w:tcMar>
            <w:vAlign w:val="center"/>
          </w:tcPr>
          <w:p w:rsidRPr="0079673C" w:rsidR="002F494F" w:rsidP="002F494F" w:rsidRDefault="002F494F" w14:paraId="2949902C" w14:textId="76FF5EBD">
            <w:pPr>
              <w:tabs>
                <w:tab w:val="left" w:pos="180"/>
                <w:tab w:val="right" w:pos="1630"/>
              </w:tabs>
              <w:jc w:val="right"/>
              <w:rPr>
                <w:b/>
                <w:i/>
                <w:color w:val="000000"/>
                <w:szCs w:val="24"/>
              </w:rPr>
            </w:pPr>
            <w:r w:rsidRPr="0079673C">
              <w:rPr>
                <w:b/>
                <w:bCs/>
                <w:i/>
                <w:iCs/>
                <w:szCs w:val="24"/>
              </w:rPr>
              <w:t>$1,898,000</w:t>
            </w:r>
          </w:p>
        </w:tc>
        <w:tc>
          <w:tcPr>
            <w:tcW w:w="1620" w:type="dxa"/>
            <w:tcBorders>
              <w:top w:val="single" w:color="auto" w:sz="4" w:space="0"/>
              <w:left w:val="single" w:color="auto" w:sz="4" w:space="0"/>
              <w:bottom w:val="single" w:color="auto" w:sz="4" w:space="0"/>
              <w:right w:val="single" w:color="auto" w:sz="4" w:space="0"/>
            </w:tcBorders>
            <w:tcMar>
              <w:left w:w="0" w:type="dxa"/>
              <w:right w:w="115" w:type="dxa"/>
            </w:tcMar>
            <w:vAlign w:val="center"/>
          </w:tcPr>
          <w:p w:rsidRPr="0079673C" w:rsidR="002F494F" w:rsidP="002F494F" w:rsidRDefault="002F494F" w14:paraId="062CB5B0" w14:textId="3049F5D1">
            <w:pPr>
              <w:tabs>
                <w:tab w:val="right" w:pos="216"/>
              </w:tabs>
              <w:jc w:val="right"/>
              <w:rPr>
                <w:b/>
                <w:i/>
                <w:szCs w:val="24"/>
              </w:rPr>
            </w:pPr>
            <w:r w:rsidRPr="0079673C">
              <w:rPr>
                <w:b/>
                <w:bCs/>
                <w:i/>
                <w:iCs/>
                <w:szCs w:val="24"/>
              </w:rPr>
              <w:t>$2,841,000</w:t>
            </w:r>
          </w:p>
        </w:tc>
        <w:tc>
          <w:tcPr>
            <w:tcW w:w="1670" w:type="dxa"/>
            <w:tcBorders>
              <w:top w:val="single" w:color="auto" w:sz="4" w:space="0"/>
              <w:left w:val="single" w:color="auto" w:sz="4" w:space="0"/>
              <w:bottom w:val="single" w:color="auto" w:sz="4" w:space="0"/>
              <w:right w:val="single" w:color="auto" w:sz="12" w:space="0"/>
            </w:tcBorders>
            <w:tcMar>
              <w:left w:w="0" w:type="dxa"/>
              <w:right w:w="115" w:type="dxa"/>
            </w:tcMar>
          </w:tcPr>
          <w:p w:rsidRPr="0079673C" w:rsidR="002F494F" w:rsidP="002F494F" w:rsidRDefault="002F494F" w14:paraId="7C42E246" w14:textId="52ECC207">
            <w:pPr>
              <w:tabs>
                <w:tab w:val="right" w:pos="216"/>
              </w:tabs>
              <w:jc w:val="right"/>
              <w:rPr>
                <w:b/>
                <w:i/>
                <w:szCs w:val="24"/>
              </w:rPr>
            </w:pPr>
            <w:r w:rsidRPr="0079673C">
              <w:rPr>
                <w:b/>
                <w:i/>
                <w:szCs w:val="24"/>
              </w:rPr>
              <w:t>$5,102,000</w:t>
            </w:r>
          </w:p>
        </w:tc>
      </w:tr>
    </w:tbl>
    <w:p w:rsidRPr="00785F0E" w:rsidR="0087693D" w:rsidP="0087693D" w:rsidRDefault="0087693D" w14:paraId="7B181BF2" w14:textId="77777777">
      <w:pPr>
        <w:spacing w:after="120"/>
        <w:rPr>
          <w:rFonts w:asciiTheme="minorHAnsi" w:hAnsiTheme="minorHAnsi" w:cstheme="minorHAnsi"/>
          <w:sz w:val="20"/>
        </w:rPr>
      </w:pPr>
    </w:p>
    <w:tbl>
      <w:tblPr>
        <w:tblW w:w="107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377"/>
        <w:gridCol w:w="539"/>
        <w:gridCol w:w="2958"/>
        <w:gridCol w:w="6911"/>
      </w:tblGrid>
      <w:tr w:rsidRPr="00785F0E" w:rsidR="0087693D" w:rsidTr="005D5D2C" w14:paraId="611C6C8A" w14:textId="77777777">
        <w:trPr>
          <w:jc w:val="center"/>
        </w:trPr>
        <w:tc>
          <w:tcPr>
            <w:tcW w:w="10785" w:type="dxa"/>
            <w:gridSpan w:val="4"/>
            <w:tcBorders>
              <w:bottom w:val="single" w:color="auto" w:sz="6" w:space="0"/>
            </w:tcBorders>
          </w:tcPr>
          <w:p w:rsidRPr="00785F0E" w:rsidR="0087693D" w:rsidRDefault="0087693D" w14:paraId="66F5070D" w14:textId="4C764D0C">
            <w:pPr>
              <w:spacing w:line="240" w:lineRule="atLeast"/>
              <w:jc w:val="center"/>
              <w:rPr>
                <w:rFonts w:asciiTheme="minorHAnsi" w:hAnsiTheme="minorHAnsi" w:cstheme="minorHAnsi"/>
              </w:rPr>
            </w:pPr>
            <w:r>
              <w:rPr>
                <w:rFonts w:asciiTheme="minorHAnsi" w:hAnsiTheme="minorHAnsi" w:cstheme="minorHAnsi"/>
                <w:b/>
              </w:rPr>
              <w:t>A</w:t>
            </w:r>
            <w:r w:rsidRPr="00785F0E">
              <w:rPr>
                <w:rFonts w:asciiTheme="minorHAnsi" w:hAnsiTheme="minorHAnsi" w:cstheme="minorHAnsi"/>
                <w:b/>
              </w:rPr>
              <w:t>SSUMPTIONS:</w:t>
            </w:r>
          </w:p>
        </w:tc>
      </w:tr>
      <w:tr w:rsidRPr="00785F0E" w:rsidR="0087693D" w:rsidTr="005D5D2C" w14:paraId="432E6E52" w14:textId="77777777">
        <w:trPr>
          <w:jc w:val="center"/>
        </w:trPr>
        <w:tc>
          <w:tcPr>
            <w:tcW w:w="10785" w:type="dxa"/>
            <w:gridSpan w:val="4"/>
            <w:tcBorders>
              <w:top w:val="single" w:color="auto" w:sz="6" w:space="0"/>
              <w:bottom w:val="nil"/>
            </w:tcBorders>
          </w:tcPr>
          <w:p w:rsidRPr="00785F0E" w:rsidR="0087693D" w:rsidRDefault="0087693D" w14:paraId="1A7CDCC7" w14:textId="77777777">
            <w:pPr>
              <w:spacing w:line="240" w:lineRule="atLeast"/>
              <w:rPr>
                <w:rFonts w:asciiTheme="minorHAnsi" w:hAnsiTheme="minorHAnsi" w:cstheme="minorHAnsi"/>
                <w:b/>
                <w:sz w:val="20"/>
              </w:rPr>
            </w:pPr>
            <w:r w:rsidRPr="00785F0E">
              <w:rPr>
                <w:rFonts w:asciiTheme="minorHAnsi" w:hAnsiTheme="minorHAnsi" w:cstheme="minorHAnsi"/>
                <w:b/>
                <w:sz w:val="20"/>
                <w:u w:val="single"/>
              </w:rPr>
              <w:t>Assumptions used in estimating expenditure include:</w:t>
            </w:r>
          </w:p>
        </w:tc>
      </w:tr>
      <w:tr w:rsidRPr="00785F0E" w:rsidR="0087693D" w:rsidTr="005D5D2C" w14:paraId="499E4A94" w14:textId="77777777">
        <w:trPr>
          <w:trHeight w:val="60" w:hRule="exact"/>
          <w:jc w:val="center"/>
        </w:trPr>
        <w:tc>
          <w:tcPr>
            <w:tcW w:w="10785" w:type="dxa"/>
            <w:gridSpan w:val="4"/>
            <w:tcBorders>
              <w:top w:val="nil"/>
              <w:bottom w:val="nil"/>
            </w:tcBorders>
          </w:tcPr>
          <w:p w:rsidRPr="00785F0E" w:rsidR="0087693D" w:rsidRDefault="0087693D" w14:paraId="674B2A2F" w14:textId="77777777">
            <w:pPr>
              <w:spacing w:line="240" w:lineRule="atLeast"/>
              <w:rPr>
                <w:rFonts w:asciiTheme="minorHAnsi" w:hAnsiTheme="minorHAnsi" w:cstheme="minorHAnsi"/>
                <w:b/>
                <w:sz w:val="20"/>
                <w:u w:val="single"/>
              </w:rPr>
            </w:pPr>
          </w:p>
        </w:tc>
      </w:tr>
      <w:tr w:rsidRPr="00785F0E" w:rsidR="0087693D" w:rsidTr="005D5D2C" w14:paraId="716AAD60" w14:textId="77777777">
        <w:trPr>
          <w:jc w:val="center"/>
        </w:trPr>
        <w:tc>
          <w:tcPr>
            <w:tcW w:w="377" w:type="dxa"/>
            <w:tcBorders>
              <w:top w:val="nil"/>
              <w:bottom w:val="nil"/>
              <w:right w:val="nil"/>
            </w:tcBorders>
          </w:tcPr>
          <w:p w:rsidRPr="00785F0E" w:rsidR="0087693D" w:rsidRDefault="0087693D" w14:paraId="589FF31F" w14:textId="77777777">
            <w:pPr>
              <w:spacing w:line="240" w:lineRule="atLeast"/>
              <w:rPr>
                <w:rFonts w:asciiTheme="minorHAnsi" w:hAnsiTheme="minorHAnsi" w:cstheme="minorHAnsi"/>
                <w:b/>
                <w:sz w:val="20"/>
              </w:rPr>
            </w:pPr>
            <w:r w:rsidRPr="00785F0E">
              <w:rPr>
                <w:rFonts w:asciiTheme="minorHAnsi" w:hAnsiTheme="minorHAnsi" w:cstheme="minorHAnsi"/>
                <w:b/>
                <w:sz w:val="20"/>
              </w:rPr>
              <w:t>1.</w:t>
            </w:r>
          </w:p>
        </w:tc>
        <w:tc>
          <w:tcPr>
            <w:tcW w:w="3497" w:type="dxa"/>
            <w:gridSpan w:val="2"/>
            <w:tcBorders>
              <w:top w:val="nil"/>
              <w:left w:val="nil"/>
              <w:bottom w:val="nil"/>
              <w:right w:val="dotted" w:color="auto" w:sz="4" w:space="0"/>
            </w:tcBorders>
          </w:tcPr>
          <w:p w:rsidRPr="00785F0E" w:rsidR="0087693D" w:rsidRDefault="0087693D" w14:paraId="0B3EC08F" w14:textId="77777777">
            <w:pPr>
              <w:spacing w:line="240" w:lineRule="atLeast"/>
              <w:rPr>
                <w:rFonts w:asciiTheme="minorHAnsi" w:hAnsiTheme="minorHAnsi" w:cstheme="minorHAnsi"/>
                <w:b/>
                <w:sz w:val="20"/>
              </w:rPr>
            </w:pPr>
            <w:r w:rsidRPr="00785F0E">
              <w:rPr>
                <w:rFonts w:asciiTheme="minorHAnsi" w:hAnsiTheme="minorHAnsi" w:cstheme="minorHAnsi"/>
                <w:b/>
                <w:sz w:val="20"/>
              </w:rPr>
              <w:t>Contract Period(s):</w:t>
            </w:r>
          </w:p>
        </w:tc>
        <w:tc>
          <w:tcPr>
            <w:tcW w:w="6911" w:type="dxa"/>
            <w:tcBorders>
              <w:top w:val="dotted" w:color="auto" w:sz="4" w:space="0"/>
              <w:left w:val="dotted" w:color="auto" w:sz="4" w:space="0"/>
              <w:bottom w:val="dotted" w:color="auto" w:sz="4" w:space="0"/>
            </w:tcBorders>
          </w:tcPr>
          <w:p w:rsidRPr="00785F0E" w:rsidR="0087693D" w:rsidRDefault="009E10F9" w14:paraId="016DEEB1" w14:textId="10B7E221">
            <w:pPr>
              <w:spacing w:line="240" w:lineRule="atLeast"/>
              <w:rPr>
                <w:rFonts w:asciiTheme="minorHAnsi" w:hAnsiTheme="minorHAnsi" w:cstheme="minorHAnsi"/>
                <w:sz w:val="20"/>
              </w:rPr>
            </w:pPr>
            <w:r>
              <w:rPr>
                <w:rFonts w:asciiTheme="minorHAnsi" w:hAnsiTheme="minorHAnsi" w:cstheme="minorHAnsi"/>
                <w:sz w:val="20"/>
              </w:rPr>
              <w:t>01/01/2026 – 12/31/202</w:t>
            </w:r>
            <w:r w:rsidR="00B915E4">
              <w:rPr>
                <w:rFonts w:asciiTheme="minorHAnsi" w:hAnsiTheme="minorHAnsi" w:cstheme="minorHAnsi"/>
                <w:sz w:val="20"/>
              </w:rPr>
              <w:t>8</w:t>
            </w:r>
          </w:p>
        </w:tc>
      </w:tr>
      <w:tr w:rsidRPr="00785F0E" w:rsidR="0087693D" w:rsidTr="005D5D2C" w14:paraId="2BC7A885" w14:textId="77777777">
        <w:trPr>
          <w:jc w:val="center"/>
        </w:trPr>
        <w:tc>
          <w:tcPr>
            <w:tcW w:w="377" w:type="dxa"/>
            <w:tcBorders>
              <w:top w:val="nil"/>
              <w:bottom w:val="nil"/>
              <w:right w:val="nil"/>
            </w:tcBorders>
          </w:tcPr>
          <w:p w:rsidRPr="00785F0E" w:rsidR="0087693D" w:rsidRDefault="0087693D" w14:paraId="248A3B1B" w14:textId="77777777">
            <w:pPr>
              <w:spacing w:line="240" w:lineRule="atLeast"/>
              <w:rPr>
                <w:rFonts w:asciiTheme="minorHAnsi" w:hAnsiTheme="minorHAnsi" w:cstheme="minorHAnsi"/>
                <w:b/>
                <w:sz w:val="20"/>
              </w:rPr>
            </w:pPr>
            <w:r w:rsidRPr="00785F0E">
              <w:rPr>
                <w:rFonts w:asciiTheme="minorHAnsi" w:hAnsiTheme="minorHAnsi" w:cstheme="minorHAnsi"/>
                <w:b/>
                <w:sz w:val="20"/>
              </w:rPr>
              <w:t>2.</w:t>
            </w:r>
          </w:p>
        </w:tc>
        <w:tc>
          <w:tcPr>
            <w:tcW w:w="3497" w:type="dxa"/>
            <w:gridSpan w:val="2"/>
            <w:tcBorders>
              <w:top w:val="nil"/>
              <w:left w:val="nil"/>
              <w:bottom w:val="nil"/>
              <w:right w:val="nil"/>
            </w:tcBorders>
          </w:tcPr>
          <w:p w:rsidRPr="00785F0E" w:rsidR="0087693D" w:rsidRDefault="0087693D" w14:paraId="660A4A28" w14:textId="77777777">
            <w:pPr>
              <w:spacing w:line="240" w:lineRule="atLeast"/>
              <w:rPr>
                <w:rFonts w:asciiTheme="minorHAnsi" w:hAnsiTheme="minorHAnsi" w:cstheme="minorHAnsi"/>
                <w:b/>
                <w:sz w:val="20"/>
              </w:rPr>
            </w:pPr>
            <w:r w:rsidRPr="00785F0E">
              <w:rPr>
                <w:rFonts w:asciiTheme="minorHAnsi" w:hAnsiTheme="minorHAnsi" w:cstheme="minorHAnsi"/>
                <w:b/>
                <w:sz w:val="20"/>
              </w:rPr>
              <w:t>Wage Adjustments &amp; Effective Dates:</w:t>
            </w:r>
          </w:p>
        </w:tc>
        <w:tc>
          <w:tcPr>
            <w:tcW w:w="6911" w:type="dxa"/>
            <w:tcBorders>
              <w:top w:val="nil"/>
              <w:left w:val="nil"/>
              <w:bottom w:val="dotted" w:color="auto" w:sz="4" w:space="0"/>
            </w:tcBorders>
          </w:tcPr>
          <w:p w:rsidRPr="00785F0E" w:rsidR="0087693D" w:rsidRDefault="0087693D" w14:paraId="33CBC815" w14:textId="77777777">
            <w:pPr>
              <w:spacing w:line="240" w:lineRule="atLeast"/>
              <w:rPr>
                <w:rFonts w:asciiTheme="minorHAnsi" w:hAnsiTheme="minorHAnsi" w:cstheme="minorHAnsi"/>
                <w:sz w:val="20"/>
              </w:rPr>
            </w:pPr>
          </w:p>
        </w:tc>
      </w:tr>
      <w:tr w:rsidRPr="00785F0E" w:rsidR="0087693D" w:rsidTr="005D5D2C" w14:paraId="455B8788" w14:textId="77777777">
        <w:trPr>
          <w:jc w:val="center"/>
        </w:trPr>
        <w:tc>
          <w:tcPr>
            <w:tcW w:w="377" w:type="dxa"/>
            <w:tcBorders>
              <w:top w:val="nil"/>
              <w:bottom w:val="nil"/>
              <w:right w:val="nil"/>
            </w:tcBorders>
          </w:tcPr>
          <w:p w:rsidRPr="00785F0E" w:rsidR="0087693D" w:rsidRDefault="0087693D" w14:paraId="2598B675" w14:textId="77777777">
            <w:pPr>
              <w:spacing w:line="240" w:lineRule="atLeast"/>
              <w:rPr>
                <w:rFonts w:asciiTheme="minorHAnsi" w:hAnsiTheme="minorHAnsi" w:cstheme="minorHAnsi"/>
                <w:b/>
                <w:sz w:val="20"/>
              </w:rPr>
            </w:pPr>
          </w:p>
        </w:tc>
        <w:tc>
          <w:tcPr>
            <w:tcW w:w="539" w:type="dxa"/>
            <w:tcBorders>
              <w:top w:val="nil"/>
              <w:left w:val="nil"/>
              <w:bottom w:val="nil"/>
              <w:right w:val="nil"/>
            </w:tcBorders>
          </w:tcPr>
          <w:p w:rsidRPr="00785F0E" w:rsidR="0087693D" w:rsidRDefault="0087693D" w14:paraId="6E9C6C8F" w14:textId="77777777">
            <w:pPr>
              <w:spacing w:line="240" w:lineRule="atLeast"/>
              <w:rPr>
                <w:rFonts w:asciiTheme="minorHAnsi" w:hAnsiTheme="minorHAnsi" w:cstheme="minorHAnsi"/>
                <w:b/>
                <w:sz w:val="20"/>
              </w:rPr>
            </w:pPr>
          </w:p>
        </w:tc>
        <w:tc>
          <w:tcPr>
            <w:tcW w:w="2958" w:type="dxa"/>
            <w:tcBorders>
              <w:top w:val="nil"/>
              <w:left w:val="nil"/>
              <w:bottom w:val="nil"/>
              <w:right w:val="dotted" w:color="auto" w:sz="4" w:space="0"/>
            </w:tcBorders>
          </w:tcPr>
          <w:p w:rsidRPr="00785F0E" w:rsidR="0087693D" w:rsidRDefault="0087693D" w14:paraId="01FDA3C9" w14:textId="77777777">
            <w:pPr>
              <w:spacing w:line="240" w:lineRule="atLeast"/>
              <w:rPr>
                <w:rFonts w:asciiTheme="minorHAnsi" w:hAnsiTheme="minorHAnsi" w:cstheme="minorHAnsi"/>
                <w:bCs/>
                <w:sz w:val="20"/>
              </w:rPr>
            </w:pPr>
            <w:r w:rsidRPr="00785F0E">
              <w:rPr>
                <w:rFonts w:asciiTheme="minorHAnsi" w:hAnsiTheme="minorHAnsi" w:cstheme="minorHAnsi"/>
                <w:bCs/>
                <w:sz w:val="20"/>
              </w:rPr>
              <w:t>GWI:</w:t>
            </w:r>
          </w:p>
        </w:tc>
        <w:tc>
          <w:tcPr>
            <w:tcW w:w="6911" w:type="dxa"/>
            <w:tcBorders>
              <w:top w:val="dotted" w:color="auto" w:sz="4" w:space="0"/>
              <w:left w:val="dotted" w:color="auto" w:sz="4" w:space="0"/>
              <w:bottom w:val="dotted" w:color="auto" w:sz="4" w:space="0"/>
              <w:right w:val="single" w:color="auto" w:sz="12" w:space="0"/>
            </w:tcBorders>
          </w:tcPr>
          <w:p w:rsidR="0087693D" w:rsidRDefault="006F2E03" w14:paraId="1679D540" w14:textId="77777777">
            <w:pPr>
              <w:spacing w:line="240" w:lineRule="atLeast"/>
              <w:rPr>
                <w:rFonts w:asciiTheme="minorHAnsi" w:hAnsiTheme="minorHAnsi" w:cstheme="minorHAnsi"/>
                <w:sz w:val="20"/>
              </w:rPr>
            </w:pPr>
            <w:r>
              <w:rPr>
                <w:rFonts w:asciiTheme="minorHAnsi" w:hAnsiTheme="minorHAnsi" w:cstheme="minorHAnsi"/>
                <w:sz w:val="20"/>
              </w:rPr>
              <w:t>1/1/2026 – 3.75%</w:t>
            </w:r>
          </w:p>
          <w:p w:rsidR="006F2E03" w:rsidRDefault="006F2E03" w14:paraId="1F6238A0" w14:textId="77777777">
            <w:pPr>
              <w:spacing w:line="240" w:lineRule="atLeast"/>
              <w:rPr>
                <w:rFonts w:asciiTheme="minorHAnsi" w:hAnsiTheme="minorHAnsi" w:cstheme="minorHAnsi"/>
                <w:sz w:val="20"/>
              </w:rPr>
            </w:pPr>
            <w:r>
              <w:rPr>
                <w:rFonts w:asciiTheme="minorHAnsi" w:hAnsiTheme="minorHAnsi" w:cstheme="minorHAnsi"/>
                <w:sz w:val="20"/>
              </w:rPr>
              <w:t xml:space="preserve">1/1/2027 – 3.75% </w:t>
            </w:r>
          </w:p>
          <w:p w:rsidRPr="00785F0E" w:rsidR="006F2E03" w:rsidRDefault="006F2E03" w14:paraId="7A8116FB" w14:textId="2D90A26B">
            <w:pPr>
              <w:spacing w:line="240" w:lineRule="atLeast"/>
              <w:rPr>
                <w:rFonts w:asciiTheme="minorHAnsi" w:hAnsiTheme="minorHAnsi" w:cstheme="minorHAnsi"/>
                <w:sz w:val="20"/>
              </w:rPr>
            </w:pPr>
            <w:r>
              <w:rPr>
                <w:rFonts w:asciiTheme="minorHAnsi" w:hAnsiTheme="minorHAnsi" w:cstheme="minorHAnsi"/>
                <w:sz w:val="20"/>
              </w:rPr>
              <w:t>1/1/2028 – C</w:t>
            </w:r>
            <w:r w:rsidR="0022620E">
              <w:rPr>
                <w:rFonts w:asciiTheme="minorHAnsi" w:hAnsiTheme="minorHAnsi" w:cstheme="minorHAnsi"/>
                <w:sz w:val="20"/>
              </w:rPr>
              <w:t>O</w:t>
            </w:r>
            <w:r>
              <w:rPr>
                <w:rFonts w:asciiTheme="minorHAnsi" w:hAnsiTheme="minorHAnsi" w:cstheme="minorHAnsi"/>
                <w:sz w:val="20"/>
              </w:rPr>
              <w:t xml:space="preserve">LA Formula </w:t>
            </w:r>
            <w:r w:rsidR="0022620E">
              <w:rPr>
                <w:rFonts w:asciiTheme="minorHAnsi" w:hAnsiTheme="minorHAnsi" w:cstheme="minorHAnsi"/>
                <w:sz w:val="20"/>
              </w:rPr>
              <w:t>with 2% floor</w:t>
            </w:r>
            <w:r w:rsidR="000E0029">
              <w:rPr>
                <w:rFonts w:asciiTheme="minorHAnsi" w:hAnsiTheme="minorHAnsi" w:cstheme="minorHAnsi"/>
                <w:sz w:val="20"/>
              </w:rPr>
              <w:t>/</w:t>
            </w:r>
            <w:r w:rsidR="0022620E">
              <w:rPr>
                <w:rFonts w:asciiTheme="minorHAnsi" w:hAnsiTheme="minorHAnsi" w:cstheme="minorHAnsi"/>
                <w:sz w:val="20"/>
              </w:rPr>
              <w:t>4% Ceiling (</w:t>
            </w:r>
            <w:r w:rsidR="002E2DEE">
              <w:rPr>
                <w:rFonts w:asciiTheme="minorHAnsi" w:hAnsiTheme="minorHAnsi" w:cstheme="minorHAnsi"/>
                <w:sz w:val="20"/>
              </w:rPr>
              <w:t>March</w:t>
            </w:r>
            <w:r w:rsidR="000E0029">
              <w:rPr>
                <w:rFonts w:asciiTheme="minorHAnsi" w:hAnsiTheme="minorHAnsi" w:cstheme="minorHAnsi"/>
                <w:sz w:val="20"/>
              </w:rPr>
              <w:t xml:space="preserve"> 202</w:t>
            </w:r>
            <w:r w:rsidR="002E2DEE">
              <w:rPr>
                <w:rFonts w:asciiTheme="minorHAnsi" w:hAnsiTheme="minorHAnsi" w:cstheme="minorHAnsi"/>
                <w:sz w:val="20"/>
              </w:rPr>
              <w:t>6</w:t>
            </w:r>
            <w:r w:rsidR="000E0029">
              <w:rPr>
                <w:rFonts w:asciiTheme="minorHAnsi" w:hAnsiTheme="minorHAnsi" w:cstheme="minorHAnsi"/>
                <w:sz w:val="20"/>
              </w:rPr>
              <w:t xml:space="preserve"> </w:t>
            </w:r>
            <w:r w:rsidR="0022620E">
              <w:rPr>
                <w:rFonts w:asciiTheme="minorHAnsi" w:hAnsiTheme="minorHAnsi" w:cstheme="minorHAnsi"/>
                <w:sz w:val="20"/>
              </w:rPr>
              <w:t>OEFA Forecast</w:t>
            </w:r>
            <w:r w:rsidR="000E0029">
              <w:rPr>
                <w:rFonts w:asciiTheme="minorHAnsi" w:hAnsiTheme="minorHAnsi" w:cstheme="minorHAnsi"/>
                <w:sz w:val="20"/>
              </w:rPr>
              <w:t xml:space="preserve"> of 3.</w:t>
            </w:r>
            <w:r w:rsidR="003642CB">
              <w:rPr>
                <w:rFonts w:asciiTheme="minorHAnsi" w:hAnsiTheme="minorHAnsi" w:cstheme="minorHAnsi"/>
                <w:sz w:val="20"/>
              </w:rPr>
              <w:t>31</w:t>
            </w:r>
            <w:r w:rsidR="000E0029">
              <w:rPr>
                <w:rFonts w:asciiTheme="minorHAnsi" w:hAnsiTheme="minorHAnsi" w:cstheme="minorHAnsi"/>
                <w:sz w:val="20"/>
              </w:rPr>
              <w:t>% used for costing)</w:t>
            </w:r>
            <w:r w:rsidR="0022620E">
              <w:rPr>
                <w:rFonts w:asciiTheme="minorHAnsi" w:hAnsiTheme="minorHAnsi" w:cstheme="minorHAnsi"/>
                <w:sz w:val="20"/>
              </w:rPr>
              <w:t xml:space="preserve"> </w:t>
            </w:r>
          </w:p>
        </w:tc>
      </w:tr>
      <w:tr w:rsidRPr="00785F0E" w:rsidR="00A9113E" w:rsidTr="005D5D2C" w14:paraId="5298D102" w14:textId="77777777">
        <w:trPr>
          <w:jc w:val="center"/>
        </w:trPr>
        <w:tc>
          <w:tcPr>
            <w:tcW w:w="377" w:type="dxa"/>
            <w:tcBorders>
              <w:top w:val="nil"/>
              <w:bottom w:val="nil"/>
              <w:right w:val="nil"/>
            </w:tcBorders>
          </w:tcPr>
          <w:p w:rsidRPr="00785F0E" w:rsidR="00A9113E" w:rsidRDefault="00A9113E" w14:paraId="575C270F" w14:textId="77777777">
            <w:pPr>
              <w:spacing w:line="240" w:lineRule="atLeast"/>
              <w:rPr>
                <w:rFonts w:asciiTheme="minorHAnsi" w:hAnsiTheme="minorHAnsi" w:cstheme="minorHAnsi"/>
                <w:b/>
                <w:sz w:val="20"/>
              </w:rPr>
            </w:pPr>
          </w:p>
        </w:tc>
        <w:tc>
          <w:tcPr>
            <w:tcW w:w="539" w:type="dxa"/>
            <w:tcBorders>
              <w:top w:val="nil"/>
              <w:left w:val="nil"/>
              <w:bottom w:val="nil"/>
              <w:right w:val="nil"/>
            </w:tcBorders>
          </w:tcPr>
          <w:p w:rsidRPr="00785F0E" w:rsidR="00A9113E" w:rsidRDefault="00A9113E" w14:paraId="055361D0" w14:textId="77777777">
            <w:pPr>
              <w:spacing w:line="240" w:lineRule="atLeast"/>
              <w:rPr>
                <w:rFonts w:asciiTheme="minorHAnsi" w:hAnsiTheme="minorHAnsi" w:cstheme="minorHAnsi"/>
                <w:b/>
                <w:sz w:val="20"/>
              </w:rPr>
            </w:pPr>
          </w:p>
        </w:tc>
        <w:tc>
          <w:tcPr>
            <w:tcW w:w="2958" w:type="dxa"/>
            <w:tcBorders>
              <w:top w:val="nil"/>
              <w:left w:val="nil"/>
              <w:bottom w:val="nil"/>
              <w:right w:val="dotted" w:color="auto" w:sz="4" w:space="0"/>
            </w:tcBorders>
          </w:tcPr>
          <w:p w:rsidRPr="00785F0E" w:rsidR="00A9113E" w:rsidRDefault="00DA625C" w14:paraId="6ADC2999" w14:textId="401A48AD">
            <w:pPr>
              <w:spacing w:line="240" w:lineRule="atLeast"/>
              <w:rPr>
                <w:rFonts w:asciiTheme="minorHAnsi" w:hAnsiTheme="minorHAnsi" w:cstheme="minorHAnsi"/>
                <w:bCs/>
                <w:sz w:val="20"/>
              </w:rPr>
            </w:pPr>
            <w:r>
              <w:rPr>
                <w:rFonts w:asciiTheme="minorHAnsi" w:hAnsiTheme="minorHAnsi" w:cstheme="minorHAnsi"/>
                <w:bCs/>
                <w:sz w:val="20"/>
              </w:rPr>
              <w:t>Market</w:t>
            </w:r>
            <w:r w:rsidR="00A9113E">
              <w:rPr>
                <w:rFonts w:asciiTheme="minorHAnsi" w:hAnsiTheme="minorHAnsi" w:cstheme="minorHAnsi"/>
                <w:bCs/>
                <w:sz w:val="20"/>
              </w:rPr>
              <w:t xml:space="preserve"> Increase</w:t>
            </w:r>
            <w:r>
              <w:rPr>
                <w:rFonts w:asciiTheme="minorHAnsi" w:hAnsiTheme="minorHAnsi" w:cstheme="minorHAnsi"/>
                <w:bCs/>
                <w:sz w:val="20"/>
              </w:rPr>
              <w:t>:</w:t>
            </w:r>
          </w:p>
        </w:tc>
        <w:tc>
          <w:tcPr>
            <w:tcW w:w="6911" w:type="dxa"/>
            <w:tcBorders>
              <w:top w:val="dotted" w:color="auto" w:sz="4" w:space="0"/>
              <w:left w:val="dotted" w:color="auto" w:sz="4" w:space="0"/>
              <w:bottom w:val="dotted" w:color="auto" w:sz="4" w:space="0"/>
              <w:right w:val="single" w:color="auto" w:sz="12" w:space="0"/>
            </w:tcBorders>
          </w:tcPr>
          <w:p w:rsidR="00A9113E" w:rsidRDefault="00DA625C" w14:paraId="1B34C5E6" w14:textId="69A1AB8D">
            <w:pPr>
              <w:spacing w:line="240" w:lineRule="atLeast"/>
              <w:rPr>
                <w:rFonts w:asciiTheme="minorHAnsi" w:hAnsiTheme="minorHAnsi" w:cstheme="minorHAnsi"/>
                <w:sz w:val="20"/>
              </w:rPr>
            </w:pPr>
            <w:r>
              <w:rPr>
                <w:rFonts w:asciiTheme="minorHAnsi" w:hAnsiTheme="minorHAnsi" w:cstheme="minorHAnsi"/>
                <w:sz w:val="20"/>
              </w:rPr>
              <w:t>One range increase for all classifications effective 1/1/2028</w:t>
            </w:r>
          </w:p>
        </w:tc>
      </w:tr>
      <w:tr w:rsidRPr="00785F0E" w:rsidR="0087693D" w:rsidTr="005D5D2C" w14:paraId="21395F1A" w14:textId="77777777">
        <w:trPr>
          <w:jc w:val="center"/>
        </w:trPr>
        <w:tc>
          <w:tcPr>
            <w:tcW w:w="377" w:type="dxa"/>
            <w:tcBorders>
              <w:top w:val="nil"/>
              <w:bottom w:val="nil"/>
              <w:right w:val="nil"/>
            </w:tcBorders>
          </w:tcPr>
          <w:p w:rsidRPr="00785F0E" w:rsidR="0087693D" w:rsidRDefault="0087693D" w14:paraId="636B4FFC" w14:textId="77777777">
            <w:pPr>
              <w:spacing w:line="240" w:lineRule="atLeast"/>
              <w:rPr>
                <w:rFonts w:asciiTheme="minorHAnsi" w:hAnsiTheme="minorHAnsi" w:cstheme="minorHAnsi"/>
                <w:b/>
                <w:sz w:val="20"/>
              </w:rPr>
            </w:pPr>
          </w:p>
        </w:tc>
        <w:tc>
          <w:tcPr>
            <w:tcW w:w="539" w:type="dxa"/>
            <w:tcBorders>
              <w:top w:val="nil"/>
              <w:left w:val="nil"/>
              <w:bottom w:val="nil"/>
              <w:right w:val="nil"/>
            </w:tcBorders>
          </w:tcPr>
          <w:p w:rsidRPr="00785F0E" w:rsidR="0087693D" w:rsidRDefault="0087693D" w14:paraId="26E85FC0" w14:textId="77777777">
            <w:pPr>
              <w:spacing w:line="240" w:lineRule="atLeast"/>
              <w:rPr>
                <w:rFonts w:asciiTheme="minorHAnsi" w:hAnsiTheme="minorHAnsi" w:cstheme="minorHAnsi"/>
                <w:b/>
                <w:sz w:val="20"/>
              </w:rPr>
            </w:pPr>
          </w:p>
        </w:tc>
        <w:tc>
          <w:tcPr>
            <w:tcW w:w="2958" w:type="dxa"/>
            <w:tcBorders>
              <w:top w:val="nil"/>
              <w:left w:val="nil"/>
              <w:bottom w:val="nil"/>
              <w:right w:val="dotted" w:color="auto" w:sz="4" w:space="0"/>
            </w:tcBorders>
          </w:tcPr>
          <w:p w:rsidRPr="00785F0E" w:rsidR="0087693D" w:rsidRDefault="0087693D" w14:paraId="3BADFD20" w14:textId="19E4562E">
            <w:pPr>
              <w:spacing w:line="240" w:lineRule="atLeast"/>
              <w:rPr>
                <w:rFonts w:asciiTheme="minorHAnsi" w:hAnsiTheme="minorHAnsi" w:cstheme="minorHAnsi"/>
                <w:bCs/>
                <w:sz w:val="20"/>
              </w:rPr>
            </w:pPr>
            <w:r w:rsidRPr="00785F0E">
              <w:rPr>
                <w:rFonts w:asciiTheme="minorHAnsi" w:hAnsiTheme="minorHAnsi" w:cstheme="minorHAnsi"/>
                <w:bCs/>
                <w:sz w:val="20"/>
              </w:rPr>
              <w:t>R</w:t>
            </w:r>
            <w:r w:rsidR="000E0029">
              <w:rPr>
                <w:rFonts w:asciiTheme="minorHAnsi" w:hAnsiTheme="minorHAnsi" w:cstheme="minorHAnsi"/>
                <w:bCs/>
                <w:sz w:val="20"/>
              </w:rPr>
              <w:t>atification Bonus</w:t>
            </w:r>
            <w:r w:rsidRPr="00785F0E">
              <w:rPr>
                <w:rFonts w:asciiTheme="minorHAnsi" w:hAnsiTheme="minorHAnsi" w:cstheme="minorHAnsi"/>
                <w:bCs/>
                <w:sz w:val="20"/>
              </w:rPr>
              <w:t>:</w:t>
            </w:r>
          </w:p>
        </w:tc>
        <w:tc>
          <w:tcPr>
            <w:tcW w:w="6911" w:type="dxa"/>
            <w:tcBorders>
              <w:top w:val="dotted" w:color="auto" w:sz="4" w:space="0"/>
              <w:left w:val="dotted" w:color="auto" w:sz="4" w:space="0"/>
              <w:bottom w:val="dotted" w:color="auto" w:sz="4" w:space="0"/>
              <w:right w:val="single" w:color="auto" w:sz="12" w:space="0"/>
            </w:tcBorders>
          </w:tcPr>
          <w:p w:rsidRPr="00785F0E" w:rsidR="0087693D" w:rsidRDefault="004348C3" w14:paraId="1CD48D31" w14:textId="5D5379BE">
            <w:pPr>
              <w:spacing w:line="240" w:lineRule="atLeast"/>
              <w:rPr>
                <w:rFonts w:asciiTheme="minorHAnsi" w:hAnsiTheme="minorHAnsi" w:cstheme="minorHAnsi"/>
                <w:sz w:val="20"/>
              </w:rPr>
            </w:pPr>
            <w:r>
              <w:rPr>
                <w:rFonts w:asciiTheme="minorHAnsi" w:hAnsiTheme="minorHAnsi" w:cstheme="minorHAnsi"/>
                <w:sz w:val="20"/>
              </w:rPr>
              <w:t>$1,500 per employee</w:t>
            </w:r>
            <w:r w:rsidR="003642CB">
              <w:rPr>
                <w:rFonts w:asciiTheme="minorHAnsi" w:hAnsiTheme="minorHAnsi" w:cstheme="minorHAnsi"/>
                <w:sz w:val="20"/>
              </w:rPr>
              <w:t xml:space="preserve"> </w:t>
            </w:r>
          </w:p>
        </w:tc>
      </w:tr>
      <w:tr w:rsidRPr="00785F0E" w:rsidR="0087693D" w:rsidTr="005D5D2C" w14:paraId="63DACBC3" w14:textId="77777777">
        <w:trPr>
          <w:jc w:val="center"/>
        </w:trPr>
        <w:tc>
          <w:tcPr>
            <w:tcW w:w="377" w:type="dxa"/>
            <w:tcBorders>
              <w:top w:val="nil"/>
              <w:bottom w:val="nil"/>
              <w:right w:val="nil"/>
            </w:tcBorders>
          </w:tcPr>
          <w:p w:rsidRPr="00785F0E" w:rsidR="0087693D" w:rsidRDefault="0087693D" w14:paraId="31023B2B" w14:textId="77777777">
            <w:pPr>
              <w:spacing w:line="240" w:lineRule="atLeast"/>
              <w:rPr>
                <w:rFonts w:asciiTheme="minorHAnsi" w:hAnsiTheme="minorHAnsi" w:cstheme="minorHAnsi"/>
                <w:b/>
                <w:sz w:val="20"/>
              </w:rPr>
            </w:pPr>
            <w:r w:rsidRPr="00785F0E">
              <w:rPr>
                <w:rFonts w:asciiTheme="minorHAnsi" w:hAnsiTheme="minorHAnsi" w:cstheme="minorHAnsi"/>
                <w:b/>
                <w:sz w:val="20"/>
              </w:rPr>
              <w:t>3.</w:t>
            </w:r>
          </w:p>
        </w:tc>
        <w:tc>
          <w:tcPr>
            <w:tcW w:w="3497" w:type="dxa"/>
            <w:gridSpan w:val="2"/>
            <w:tcBorders>
              <w:top w:val="nil"/>
              <w:left w:val="nil"/>
              <w:bottom w:val="nil"/>
              <w:right w:val="nil"/>
            </w:tcBorders>
          </w:tcPr>
          <w:p w:rsidRPr="00785F0E" w:rsidR="0087693D" w:rsidRDefault="0087693D" w14:paraId="3DA4A87A" w14:textId="77777777">
            <w:pPr>
              <w:spacing w:line="240" w:lineRule="atLeast"/>
              <w:rPr>
                <w:rFonts w:asciiTheme="minorHAnsi" w:hAnsiTheme="minorHAnsi" w:cstheme="minorHAnsi"/>
                <w:b/>
                <w:sz w:val="20"/>
              </w:rPr>
            </w:pPr>
            <w:r w:rsidRPr="00785F0E">
              <w:rPr>
                <w:rFonts w:asciiTheme="minorHAnsi" w:hAnsiTheme="minorHAnsi" w:cstheme="minorHAnsi"/>
                <w:b/>
                <w:sz w:val="20"/>
              </w:rPr>
              <w:t>Other Wage-Related Factors:</w:t>
            </w:r>
          </w:p>
        </w:tc>
        <w:tc>
          <w:tcPr>
            <w:tcW w:w="6911" w:type="dxa"/>
            <w:tcBorders>
              <w:top w:val="dotted" w:color="auto" w:sz="4" w:space="0"/>
              <w:left w:val="nil"/>
              <w:bottom w:val="dotted" w:color="auto" w:sz="4" w:space="0"/>
            </w:tcBorders>
          </w:tcPr>
          <w:p w:rsidRPr="00785F0E" w:rsidR="0087693D" w:rsidRDefault="0087693D" w14:paraId="70E03193" w14:textId="77777777">
            <w:pPr>
              <w:spacing w:line="240" w:lineRule="atLeast"/>
              <w:rPr>
                <w:rFonts w:asciiTheme="minorHAnsi" w:hAnsiTheme="minorHAnsi" w:cstheme="minorHAnsi"/>
                <w:sz w:val="20"/>
              </w:rPr>
            </w:pPr>
          </w:p>
        </w:tc>
      </w:tr>
      <w:tr w:rsidRPr="00785F0E" w:rsidR="0087693D" w:rsidTr="005D5D2C" w14:paraId="06EC9CEA" w14:textId="77777777">
        <w:trPr>
          <w:jc w:val="center"/>
        </w:trPr>
        <w:tc>
          <w:tcPr>
            <w:tcW w:w="377" w:type="dxa"/>
            <w:tcBorders>
              <w:top w:val="nil"/>
              <w:bottom w:val="nil"/>
              <w:right w:val="nil"/>
            </w:tcBorders>
          </w:tcPr>
          <w:p w:rsidRPr="00785F0E" w:rsidR="0087693D" w:rsidRDefault="0087693D" w14:paraId="5BC7DF50" w14:textId="77777777">
            <w:pPr>
              <w:spacing w:line="240" w:lineRule="atLeast"/>
              <w:rPr>
                <w:rFonts w:asciiTheme="minorHAnsi" w:hAnsiTheme="minorHAnsi" w:cstheme="minorHAnsi"/>
                <w:b/>
                <w:sz w:val="20"/>
              </w:rPr>
            </w:pPr>
          </w:p>
        </w:tc>
        <w:tc>
          <w:tcPr>
            <w:tcW w:w="539" w:type="dxa"/>
            <w:tcBorders>
              <w:top w:val="nil"/>
              <w:left w:val="nil"/>
              <w:bottom w:val="nil"/>
              <w:right w:val="nil"/>
            </w:tcBorders>
          </w:tcPr>
          <w:p w:rsidRPr="00785F0E" w:rsidR="0087693D" w:rsidRDefault="0087693D" w14:paraId="1DCEFA59" w14:textId="77777777">
            <w:pPr>
              <w:spacing w:line="240" w:lineRule="atLeast"/>
              <w:rPr>
                <w:rFonts w:asciiTheme="minorHAnsi" w:hAnsiTheme="minorHAnsi" w:cstheme="minorHAnsi"/>
                <w:b/>
                <w:sz w:val="20"/>
              </w:rPr>
            </w:pPr>
          </w:p>
        </w:tc>
        <w:tc>
          <w:tcPr>
            <w:tcW w:w="2958" w:type="dxa"/>
            <w:tcBorders>
              <w:top w:val="nil"/>
              <w:left w:val="nil"/>
              <w:bottom w:val="nil"/>
              <w:right w:val="dotted" w:color="auto" w:sz="4" w:space="0"/>
            </w:tcBorders>
          </w:tcPr>
          <w:p w:rsidRPr="00785F0E" w:rsidR="0087693D" w:rsidRDefault="0087693D" w14:paraId="2866EC98" w14:textId="27C26CF2">
            <w:pPr>
              <w:spacing w:line="240" w:lineRule="atLeast"/>
              <w:rPr>
                <w:rFonts w:asciiTheme="minorHAnsi" w:hAnsiTheme="minorHAnsi" w:cstheme="minorHAnsi"/>
                <w:bCs/>
                <w:sz w:val="20"/>
              </w:rPr>
            </w:pPr>
            <w:r w:rsidRPr="00785F0E">
              <w:rPr>
                <w:rFonts w:asciiTheme="minorHAnsi" w:hAnsiTheme="minorHAnsi" w:cstheme="minorHAnsi"/>
                <w:bCs/>
                <w:sz w:val="20"/>
              </w:rPr>
              <w:t>Retirement &amp; Taxes</w:t>
            </w:r>
          </w:p>
        </w:tc>
        <w:tc>
          <w:tcPr>
            <w:tcW w:w="6911" w:type="dxa"/>
            <w:tcBorders>
              <w:top w:val="dotted" w:color="auto" w:sz="4" w:space="0"/>
              <w:left w:val="dotted" w:color="auto" w:sz="4" w:space="0"/>
              <w:bottom w:val="dotted" w:color="auto" w:sz="4" w:space="0"/>
              <w:right w:val="single" w:color="auto" w:sz="12" w:space="0"/>
            </w:tcBorders>
          </w:tcPr>
          <w:p w:rsidRPr="003C1A94" w:rsidR="0087693D" w:rsidRDefault="002D36A1" w14:paraId="1EFC91B2" w14:textId="3F02B324">
            <w:pPr>
              <w:spacing w:line="240" w:lineRule="atLeast"/>
              <w:rPr>
                <w:rFonts w:asciiTheme="minorHAnsi" w:hAnsiTheme="minorHAnsi" w:cstheme="minorHAnsi"/>
                <w:sz w:val="20"/>
                <w:lang w:val="pt-PT"/>
              </w:rPr>
            </w:pPr>
            <w:r w:rsidRPr="003C1A94">
              <w:rPr>
                <w:rFonts w:asciiTheme="minorHAnsi" w:hAnsiTheme="minorHAnsi" w:cstheme="minorHAnsi"/>
                <w:sz w:val="20"/>
                <w:lang w:val="pt-PT"/>
              </w:rPr>
              <w:t xml:space="preserve">2026 </w:t>
            </w:r>
            <w:r w:rsidRPr="003C1A94" w:rsidR="008C2835">
              <w:rPr>
                <w:rFonts w:asciiTheme="minorHAnsi" w:hAnsiTheme="minorHAnsi" w:cstheme="minorHAnsi"/>
                <w:sz w:val="20"/>
                <w:lang w:val="pt-PT"/>
              </w:rPr>
              <w:t>PERS/FICA</w:t>
            </w:r>
            <w:r w:rsidRPr="003C1A94" w:rsidR="001E07CE">
              <w:rPr>
                <w:rFonts w:asciiTheme="minorHAnsi" w:hAnsiTheme="minorHAnsi" w:cstheme="minorHAnsi"/>
                <w:sz w:val="20"/>
                <w:lang w:val="pt-PT"/>
              </w:rPr>
              <w:t>/PMFL</w:t>
            </w:r>
            <w:r w:rsidRPr="003C1A94" w:rsidR="008C2835">
              <w:rPr>
                <w:rFonts w:asciiTheme="minorHAnsi" w:hAnsiTheme="minorHAnsi" w:cstheme="minorHAnsi"/>
                <w:sz w:val="20"/>
                <w:lang w:val="pt-PT"/>
              </w:rPr>
              <w:t xml:space="preserve"> </w:t>
            </w:r>
            <w:r w:rsidRPr="003C1A94" w:rsidR="001E07CE">
              <w:rPr>
                <w:rFonts w:asciiTheme="minorHAnsi" w:hAnsiTheme="minorHAnsi" w:cstheme="minorHAnsi"/>
                <w:sz w:val="20"/>
                <w:lang w:val="pt-PT"/>
              </w:rPr>
              <w:t>–</w:t>
            </w:r>
            <w:r w:rsidRPr="003C1A94" w:rsidR="008C2835">
              <w:rPr>
                <w:rFonts w:asciiTheme="minorHAnsi" w:hAnsiTheme="minorHAnsi" w:cstheme="minorHAnsi"/>
                <w:sz w:val="20"/>
                <w:lang w:val="pt-PT"/>
              </w:rPr>
              <w:t xml:space="preserve"> </w:t>
            </w:r>
            <w:r w:rsidRPr="003C1A94" w:rsidR="001E07CE">
              <w:rPr>
                <w:rFonts w:asciiTheme="minorHAnsi" w:hAnsiTheme="minorHAnsi" w:cstheme="minorHAnsi"/>
                <w:sz w:val="20"/>
                <w:lang w:val="pt-PT"/>
              </w:rPr>
              <w:t>13.</w:t>
            </w:r>
            <w:r w:rsidRPr="003C1A94" w:rsidR="003607E1">
              <w:rPr>
                <w:rFonts w:asciiTheme="minorHAnsi" w:hAnsiTheme="minorHAnsi" w:cstheme="minorHAnsi"/>
                <w:sz w:val="20"/>
                <w:lang w:val="pt-PT"/>
              </w:rPr>
              <w:t>5</w:t>
            </w:r>
            <w:r w:rsidRPr="003C1A94" w:rsidR="001E07CE">
              <w:rPr>
                <w:rFonts w:asciiTheme="minorHAnsi" w:hAnsiTheme="minorHAnsi" w:cstheme="minorHAnsi"/>
                <w:sz w:val="20"/>
                <w:lang w:val="pt-PT"/>
              </w:rPr>
              <w:t>6%</w:t>
            </w:r>
          </w:p>
          <w:p w:rsidRPr="003C1A94" w:rsidR="001E07CE" w:rsidRDefault="0058141B" w14:paraId="4FC353E3" w14:textId="29AC0128">
            <w:pPr>
              <w:spacing w:line="240" w:lineRule="atLeast"/>
              <w:rPr>
                <w:rFonts w:asciiTheme="minorHAnsi" w:hAnsiTheme="minorHAnsi" w:cstheme="minorHAnsi"/>
                <w:sz w:val="20"/>
                <w:lang w:val="pt-PT"/>
              </w:rPr>
            </w:pPr>
            <w:r w:rsidRPr="003C1A94">
              <w:rPr>
                <w:rFonts w:asciiTheme="minorHAnsi" w:hAnsiTheme="minorHAnsi" w:cstheme="minorHAnsi"/>
                <w:sz w:val="20"/>
                <w:lang w:val="pt-PT"/>
              </w:rPr>
              <w:t>2027 PERS/FICA/PMFL – 13.</w:t>
            </w:r>
            <w:r w:rsidRPr="003C1A94" w:rsidR="003607E1">
              <w:rPr>
                <w:rFonts w:asciiTheme="minorHAnsi" w:hAnsiTheme="minorHAnsi" w:cstheme="minorHAnsi"/>
                <w:sz w:val="20"/>
                <w:lang w:val="pt-PT"/>
              </w:rPr>
              <w:t>8</w:t>
            </w:r>
            <w:r w:rsidRPr="003C1A94">
              <w:rPr>
                <w:rFonts w:asciiTheme="minorHAnsi" w:hAnsiTheme="minorHAnsi" w:cstheme="minorHAnsi"/>
                <w:sz w:val="20"/>
                <w:lang w:val="pt-PT"/>
              </w:rPr>
              <w:t>1%</w:t>
            </w:r>
          </w:p>
          <w:p w:rsidRPr="00785F0E" w:rsidR="00942DF4" w:rsidRDefault="0058141B" w14:paraId="0F8F48E8" w14:textId="687DCAF3">
            <w:pPr>
              <w:spacing w:line="240" w:lineRule="atLeast"/>
              <w:rPr>
                <w:rFonts w:asciiTheme="minorHAnsi" w:hAnsiTheme="minorHAnsi" w:cstheme="minorHAnsi"/>
                <w:sz w:val="20"/>
              </w:rPr>
            </w:pPr>
            <w:r>
              <w:rPr>
                <w:rFonts w:asciiTheme="minorHAnsi" w:hAnsiTheme="minorHAnsi" w:cstheme="minorHAnsi"/>
                <w:sz w:val="20"/>
              </w:rPr>
              <w:t>2028 PERS/FICA/PMFL – 13.</w:t>
            </w:r>
            <w:r w:rsidR="003607E1">
              <w:rPr>
                <w:rFonts w:asciiTheme="minorHAnsi" w:hAnsiTheme="minorHAnsi" w:cstheme="minorHAnsi"/>
                <w:sz w:val="20"/>
              </w:rPr>
              <w:t>8</w:t>
            </w:r>
            <w:r>
              <w:rPr>
                <w:rFonts w:asciiTheme="minorHAnsi" w:hAnsiTheme="minorHAnsi" w:cstheme="minorHAnsi"/>
                <w:sz w:val="20"/>
              </w:rPr>
              <w:t>1</w:t>
            </w:r>
            <w:r w:rsidR="009E0ACE">
              <w:rPr>
                <w:rFonts w:asciiTheme="minorHAnsi" w:hAnsiTheme="minorHAnsi" w:cstheme="minorHAnsi"/>
                <w:sz w:val="20"/>
              </w:rPr>
              <w:t>%</w:t>
            </w:r>
            <w:r w:rsidR="008A4B27">
              <w:rPr>
                <w:rFonts w:asciiTheme="minorHAnsi" w:hAnsiTheme="minorHAnsi" w:cstheme="minorHAnsi"/>
                <w:sz w:val="20"/>
              </w:rPr>
              <w:t xml:space="preserve"> (Estimate) </w:t>
            </w:r>
          </w:p>
        </w:tc>
      </w:tr>
      <w:tr w:rsidRPr="00785F0E" w:rsidR="0087693D" w:rsidTr="005D5D2C" w14:paraId="0929D210" w14:textId="77777777">
        <w:trPr>
          <w:jc w:val="center"/>
        </w:trPr>
        <w:tc>
          <w:tcPr>
            <w:tcW w:w="377" w:type="dxa"/>
            <w:tcBorders>
              <w:top w:val="nil"/>
              <w:bottom w:val="nil"/>
              <w:right w:val="nil"/>
            </w:tcBorders>
          </w:tcPr>
          <w:p w:rsidRPr="00785F0E" w:rsidR="0087693D" w:rsidRDefault="0087693D" w14:paraId="3E4C6C10" w14:textId="77777777">
            <w:pPr>
              <w:spacing w:line="240" w:lineRule="atLeast"/>
              <w:rPr>
                <w:rFonts w:asciiTheme="minorHAnsi" w:hAnsiTheme="minorHAnsi" w:cstheme="minorHAnsi"/>
                <w:b/>
                <w:sz w:val="20"/>
              </w:rPr>
            </w:pPr>
            <w:r w:rsidRPr="00785F0E">
              <w:rPr>
                <w:rFonts w:asciiTheme="minorHAnsi" w:hAnsiTheme="minorHAnsi" w:cstheme="minorHAnsi"/>
                <w:b/>
                <w:sz w:val="20"/>
              </w:rPr>
              <w:t>4.</w:t>
            </w:r>
          </w:p>
        </w:tc>
        <w:tc>
          <w:tcPr>
            <w:tcW w:w="3497" w:type="dxa"/>
            <w:gridSpan w:val="2"/>
            <w:tcBorders>
              <w:top w:val="nil"/>
              <w:left w:val="nil"/>
              <w:bottom w:val="nil"/>
              <w:right w:val="nil"/>
            </w:tcBorders>
          </w:tcPr>
          <w:p w:rsidRPr="00785F0E" w:rsidR="0087693D" w:rsidRDefault="0087693D" w14:paraId="14DA7E5A" w14:textId="77777777">
            <w:pPr>
              <w:spacing w:line="240" w:lineRule="atLeast"/>
              <w:rPr>
                <w:rFonts w:asciiTheme="minorHAnsi" w:hAnsiTheme="minorHAnsi" w:cstheme="minorHAnsi"/>
                <w:b/>
                <w:sz w:val="20"/>
              </w:rPr>
            </w:pPr>
            <w:r w:rsidRPr="00785F0E">
              <w:rPr>
                <w:rFonts w:asciiTheme="minorHAnsi" w:hAnsiTheme="minorHAnsi" w:cstheme="minorHAnsi"/>
                <w:b/>
                <w:sz w:val="20"/>
              </w:rPr>
              <w:t>Other Cost Factors:</w:t>
            </w:r>
          </w:p>
        </w:tc>
        <w:tc>
          <w:tcPr>
            <w:tcW w:w="6911" w:type="dxa"/>
            <w:tcBorders>
              <w:top w:val="dotted" w:color="auto" w:sz="4" w:space="0"/>
              <w:left w:val="nil"/>
              <w:bottom w:val="dotted" w:color="auto" w:sz="4" w:space="0"/>
            </w:tcBorders>
          </w:tcPr>
          <w:p w:rsidRPr="00785F0E" w:rsidR="0087693D" w:rsidRDefault="0087693D" w14:paraId="1D2E02B0" w14:textId="77777777">
            <w:pPr>
              <w:spacing w:line="240" w:lineRule="atLeast"/>
              <w:rPr>
                <w:rFonts w:asciiTheme="minorHAnsi" w:hAnsiTheme="minorHAnsi" w:cstheme="minorHAnsi"/>
                <w:sz w:val="20"/>
              </w:rPr>
            </w:pPr>
          </w:p>
        </w:tc>
      </w:tr>
      <w:tr w:rsidRPr="00785F0E" w:rsidR="0087693D" w:rsidTr="005D5D2C" w14:paraId="1CBEEC15" w14:textId="77777777">
        <w:trPr>
          <w:jc w:val="center"/>
        </w:trPr>
        <w:tc>
          <w:tcPr>
            <w:tcW w:w="377" w:type="dxa"/>
            <w:tcBorders>
              <w:top w:val="nil"/>
              <w:bottom w:val="nil"/>
              <w:right w:val="nil"/>
            </w:tcBorders>
          </w:tcPr>
          <w:p w:rsidRPr="00785F0E" w:rsidR="0087693D" w:rsidRDefault="0087693D" w14:paraId="246C652A" w14:textId="77777777">
            <w:pPr>
              <w:spacing w:line="240" w:lineRule="atLeast"/>
              <w:rPr>
                <w:rFonts w:asciiTheme="minorHAnsi" w:hAnsiTheme="minorHAnsi" w:cstheme="minorHAnsi"/>
                <w:sz w:val="20"/>
              </w:rPr>
            </w:pPr>
          </w:p>
        </w:tc>
        <w:tc>
          <w:tcPr>
            <w:tcW w:w="539" w:type="dxa"/>
            <w:tcBorders>
              <w:top w:val="nil"/>
              <w:left w:val="nil"/>
              <w:bottom w:val="nil"/>
              <w:right w:val="nil"/>
            </w:tcBorders>
          </w:tcPr>
          <w:p w:rsidRPr="00785F0E" w:rsidR="0087693D" w:rsidRDefault="0087693D" w14:paraId="6D71BC52" w14:textId="77777777">
            <w:pPr>
              <w:spacing w:line="240" w:lineRule="atLeast"/>
              <w:rPr>
                <w:rFonts w:asciiTheme="minorHAnsi" w:hAnsiTheme="minorHAnsi" w:cstheme="minorHAnsi"/>
                <w:sz w:val="20"/>
              </w:rPr>
            </w:pPr>
          </w:p>
        </w:tc>
        <w:tc>
          <w:tcPr>
            <w:tcW w:w="2958" w:type="dxa"/>
            <w:tcBorders>
              <w:top w:val="nil"/>
              <w:left w:val="nil"/>
              <w:bottom w:val="nil"/>
              <w:right w:val="dotted" w:color="auto" w:sz="4" w:space="0"/>
            </w:tcBorders>
          </w:tcPr>
          <w:p w:rsidRPr="00785F0E" w:rsidR="0087693D" w:rsidRDefault="0087693D" w14:paraId="3F527B3E" w14:textId="77777777">
            <w:pPr>
              <w:spacing w:line="240" w:lineRule="atLeast"/>
              <w:rPr>
                <w:rFonts w:asciiTheme="minorHAnsi" w:hAnsiTheme="minorHAnsi" w:cstheme="minorHAnsi"/>
                <w:sz w:val="20"/>
              </w:rPr>
            </w:pPr>
          </w:p>
        </w:tc>
        <w:tc>
          <w:tcPr>
            <w:tcW w:w="6911" w:type="dxa"/>
            <w:tcBorders>
              <w:top w:val="dotted" w:color="auto" w:sz="4" w:space="0"/>
              <w:left w:val="dotted" w:color="auto" w:sz="4" w:space="0"/>
              <w:bottom w:val="dotted" w:color="auto" w:sz="4" w:space="0"/>
            </w:tcBorders>
          </w:tcPr>
          <w:p w:rsidR="00A433FA" w:rsidP="007C7C69" w:rsidRDefault="006F0A32" w14:paraId="6E8F290A" w14:textId="5984D06F">
            <w:pPr>
              <w:pStyle w:val="ListParagraph"/>
              <w:numPr>
                <w:ilvl w:val="0"/>
                <w:numId w:val="5"/>
              </w:numPr>
              <w:spacing w:line="240" w:lineRule="atLeast"/>
              <w:rPr>
                <w:rFonts w:asciiTheme="minorHAnsi" w:hAnsiTheme="minorHAnsi" w:cstheme="minorBidi"/>
                <w:sz w:val="20"/>
              </w:rPr>
            </w:pPr>
            <w:r w:rsidRPr="0077629F">
              <w:rPr>
                <w:rFonts w:asciiTheme="minorHAnsi" w:hAnsiTheme="minorHAnsi" w:cstheme="minorBidi"/>
                <w:sz w:val="20"/>
              </w:rPr>
              <w:t>Inclusive of Small Table</w:t>
            </w:r>
            <w:r w:rsidRPr="0077629F" w:rsidR="00BB43AB">
              <w:rPr>
                <w:rFonts w:asciiTheme="minorHAnsi" w:hAnsiTheme="minorHAnsi" w:cstheme="minorBidi"/>
                <w:sz w:val="20"/>
              </w:rPr>
              <w:t xml:space="preserve"> changes</w:t>
            </w:r>
            <w:r w:rsidRPr="0077629F" w:rsidR="00915E87">
              <w:rPr>
                <w:rFonts w:asciiTheme="minorHAnsi" w:hAnsiTheme="minorHAnsi" w:cstheme="minorBidi"/>
                <w:sz w:val="20"/>
              </w:rPr>
              <w:t xml:space="preserve"> for</w:t>
            </w:r>
            <w:r w:rsidRPr="0077629F" w:rsidR="00BB43AB">
              <w:rPr>
                <w:rFonts w:asciiTheme="minorHAnsi" w:hAnsiTheme="minorHAnsi" w:cstheme="minorBidi"/>
                <w:sz w:val="20"/>
              </w:rPr>
              <w:t xml:space="preserve"> </w:t>
            </w:r>
            <w:r w:rsidRPr="0077629F" w:rsidR="009066C6">
              <w:rPr>
                <w:rFonts w:asciiTheme="minorHAnsi" w:hAnsiTheme="minorHAnsi" w:cstheme="minorBidi"/>
                <w:sz w:val="20"/>
              </w:rPr>
              <w:t>CLA Appendi</w:t>
            </w:r>
            <w:r w:rsidRPr="0077629F" w:rsidR="00B91919">
              <w:rPr>
                <w:rFonts w:asciiTheme="minorHAnsi" w:hAnsiTheme="minorHAnsi" w:cstheme="minorBidi"/>
                <w:sz w:val="20"/>
              </w:rPr>
              <w:t>x</w:t>
            </w:r>
            <w:r w:rsidRPr="0077629F" w:rsidR="00CF42FA">
              <w:rPr>
                <w:rFonts w:asciiTheme="minorHAnsi" w:hAnsiTheme="minorHAnsi" w:cstheme="minorBidi"/>
                <w:sz w:val="20"/>
              </w:rPr>
              <w:t>:</w:t>
            </w:r>
            <w:r w:rsidRPr="0077629F" w:rsidR="00915E87">
              <w:rPr>
                <w:rFonts w:asciiTheme="minorHAnsi" w:hAnsiTheme="minorHAnsi" w:cstheme="minorBidi"/>
                <w:sz w:val="20"/>
              </w:rPr>
              <w:t xml:space="preserve"> </w:t>
            </w:r>
            <w:r w:rsidR="0001307B">
              <w:rPr>
                <w:rFonts w:asciiTheme="minorHAnsi" w:hAnsiTheme="minorHAnsi" w:cstheme="minorBidi"/>
                <w:sz w:val="20"/>
              </w:rPr>
              <w:t>160</w:t>
            </w:r>
            <w:r w:rsidRPr="0077629F" w:rsidR="00915E87">
              <w:rPr>
                <w:rFonts w:asciiTheme="minorHAnsi" w:hAnsiTheme="minorHAnsi" w:cstheme="minorBidi"/>
                <w:sz w:val="20"/>
              </w:rPr>
              <w:t>.</w:t>
            </w:r>
            <w:r w:rsidRPr="0077629F" w:rsidR="004575D7">
              <w:rPr>
                <w:rFonts w:asciiTheme="minorHAnsi" w:hAnsiTheme="minorHAnsi" w:cstheme="minorBidi"/>
                <w:sz w:val="20"/>
              </w:rPr>
              <w:t xml:space="preserve"> </w:t>
            </w:r>
            <w:r w:rsidR="0001307B">
              <w:rPr>
                <w:rFonts w:asciiTheme="minorHAnsi" w:hAnsiTheme="minorHAnsi" w:cstheme="minorBidi"/>
                <w:sz w:val="20"/>
              </w:rPr>
              <w:t>Four</w:t>
            </w:r>
            <w:r w:rsidRPr="0077629F" w:rsidR="00A47B63">
              <w:rPr>
                <w:rFonts w:asciiTheme="minorHAnsi" w:hAnsiTheme="minorHAnsi" w:cstheme="minorBidi"/>
                <w:sz w:val="20"/>
              </w:rPr>
              <w:t xml:space="preserve"> </w:t>
            </w:r>
            <w:r w:rsidRPr="0077629F" w:rsidR="007C7C69">
              <w:rPr>
                <w:rFonts w:asciiTheme="minorHAnsi" w:hAnsiTheme="minorHAnsi" w:cstheme="minorBidi"/>
                <w:sz w:val="20"/>
              </w:rPr>
              <w:t xml:space="preserve">other CLA </w:t>
            </w:r>
            <w:r w:rsidRPr="0077629F" w:rsidR="00695E0C">
              <w:rPr>
                <w:rFonts w:asciiTheme="minorHAnsi" w:hAnsiTheme="minorHAnsi" w:cstheme="minorBidi"/>
                <w:sz w:val="20"/>
              </w:rPr>
              <w:t>appendices</w:t>
            </w:r>
            <w:r w:rsidRPr="0077629F" w:rsidR="00E64CE4">
              <w:rPr>
                <w:rFonts w:asciiTheme="minorHAnsi" w:hAnsiTheme="minorHAnsi" w:cstheme="minorBidi"/>
                <w:sz w:val="20"/>
              </w:rPr>
              <w:t xml:space="preserve"> are still </w:t>
            </w:r>
            <w:r w:rsidRPr="0077629F" w:rsidR="00695E0C">
              <w:rPr>
                <w:rFonts w:asciiTheme="minorHAnsi" w:hAnsiTheme="minorHAnsi" w:cstheme="minorBidi"/>
                <w:sz w:val="20"/>
              </w:rPr>
              <w:t xml:space="preserve">bargaining and </w:t>
            </w:r>
            <w:r w:rsidRPr="0077629F" w:rsidR="005617AD">
              <w:rPr>
                <w:rFonts w:asciiTheme="minorHAnsi" w:hAnsiTheme="minorHAnsi" w:cstheme="minorBidi"/>
                <w:sz w:val="20"/>
              </w:rPr>
              <w:t>will be transmitted separately</w:t>
            </w:r>
            <w:r w:rsidRPr="0077629F" w:rsidR="00384787">
              <w:rPr>
                <w:rFonts w:asciiTheme="minorHAnsi" w:hAnsiTheme="minorHAnsi" w:cstheme="minorBidi"/>
                <w:sz w:val="20"/>
              </w:rPr>
              <w:t xml:space="preserve"> </w:t>
            </w:r>
            <w:r w:rsidRPr="0077629F" w:rsidR="00BB32DC">
              <w:rPr>
                <w:rFonts w:asciiTheme="minorHAnsi" w:hAnsiTheme="minorHAnsi" w:cstheme="minorBidi"/>
                <w:sz w:val="20"/>
              </w:rPr>
              <w:t>after</w:t>
            </w:r>
            <w:r w:rsidRPr="0077629F" w:rsidR="00384787">
              <w:rPr>
                <w:rFonts w:asciiTheme="minorHAnsi" w:hAnsiTheme="minorHAnsi" w:cstheme="minorBidi"/>
                <w:sz w:val="20"/>
              </w:rPr>
              <w:t xml:space="preserve"> </w:t>
            </w:r>
            <w:r w:rsidRPr="0077629F" w:rsidR="00BB32DC">
              <w:rPr>
                <w:rFonts w:asciiTheme="minorHAnsi" w:hAnsiTheme="minorHAnsi" w:cstheme="minorBidi"/>
                <w:sz w:val="20"/>
              </w:rPr>
              <w:t>ratification.</w:t>
            </w:r>
          </w:p>
          <w:p w:rsidR="000F320D" w:rsidP="000F320D" w:rsidRDefault="0001307B" w14:paraId="7BF46CF9" w14:textId="77777777">
            <w:pPr>
              <w:pStyle w:val="ListParagraph"/>
              <w:numPr>
                <w:ilvl w:val="0"/>
                <w:numId w:val="5"/>
              </w:numPr>
              <w:spacing w:line="240" w:lineRule="atLeast"/>
              <w:rPr>
                <w:rFonts w:asciiTheme="minorHAnsi" w:hAnsiTheme="minorHAnsi" w:cstheme="minorHAnsi"/>
                <w:sz w:val="20"/>
              </w:rPr>
            </w:pPr>
            <w:r>
              <w:rPr>
                <w:rFonts w:asciiTheme="minorHAnsi" w:hAnsiTheme="minorHAnsi" w:cstheme="minorHAnsi"/>
                <w:sz w:val="20"/>
              </w:rPr>
              <w:t xml:space="preserve">Tool at Boot Allowance: Increase from $200 to $375 annually for </w:t>
            </w:r>
            <w:r w:rsidR="00D56842">
              <w:rPr>
                <w:rFonts w:asciiTheme="minorHAnsi" w:hAnsiTheme="minorHAnsi" w:cstheme="minorHAnsi"/>
                <w:sz w:val="20"/>
              </w:rPr>
              <w:t xml:space="preserve">all classifications except scale operator. For Scale Operator, increase from </w:t>
            </w:r>
            <w:r w:rsidR="003300DA">
              <w:rPr>
                <w:rFonts w:asciiTheme="minorHAnsi" w:hAnsiTheme="minorHAnsi" w:cstheme="minorHAnsi"/>
                <w:sz w:val="20"/>
              </w:rPr>
              <w:t xml:space="preserve">$100 to $200 annually. </w:t>
            </w:r>
          </w:p>
          <w:p w:rsidRPr="000F320D" w:rsidR="003300DA" w:rsidP="000F320D" w:rsidRDefault="00FB445B" w14:paraId="069217B3" w14:textId="76570788">
            <w:pPr>
              <w:pStyle w:val="ListParagraph"/>
              <w:numPr>
                <w:ilvl w:val="0"/>
                <w:numId w:val="5"/>
              </w:numPr>
              <w:spacing w:line="240" w:lineRule="atLeast"/>
              <w:rPr>
                <w:rFonts w:asciiTheme="minorHAnsi" w:hAnsiTheme="minorHAnsi" w:cstheme="minorHAnsi"/>
                <w:sz w:val="20"/>
              </w:rPr>
            </w:pPr>
            <w:r w:rsidRPr="000F320D">
              <w:rPr>
                <w:rFonts w:asciiTheme="minorHAnsi" w:hAnsiTheme="minorHAnsi" w:cstheme="minorHAnsi"/>
                <w:sz w:val="20"/>
              </w:rPr>
              <w:t xml:space="preserve">Cell Phone Standby Pay - </w:t>
            </w:r>
            <w:r w:rsidRPr="000F320D" w:rsidR="000F320D">
              <w:rPr>
                <w:rFonts w:asciiTheme="minorHAnsi" w:hAnsiTheme="minorHAnsi" w:cstheme="minorHAnsi"/>
                <w:sz w:val="20"/>
              </w:rPr>
              <w:t>Scale Operator Lead and TSO Lead Cell Phone Standby Pay increases from $2/hour to $4/hour.</w:t>
            </w:r>
          </w:p>
          <w:p w:rsidRPr="00A84993" w:rsidR="00A84993" w:rsidP="00A84993" w:rsidRDefault="00A84993" w14:paraId="5A4ED143" w14:textId="046D61CB">
            <w:pPr>
              <w:pStyle w:val="ListParagraph"/>
              <w:numPr>
                <w:ilvl w:val="0"/>
                <w:numId w:val="5"/>
              </w:numPr>
              <w:spacing w:line="240" w:lineRule="atLeast"/>
              <w:rPr>
                <w:rFonts w:asciiTheme="minorHAnsi" w:hAnsiTheme="minorHAnsi" w:cstheme="minorHAnsi"/>
                <w:sz w:val="20"/>
              </w:rPr>
            </w:pPr>
            <w:r>
              <w:rPr>
                <w:rFonts w:asciiTheme="minorHAnsi" w:hAnsiTheme="minorHAnsi" w:cstheme="minorHAnsi"/>
                <w:sz w:val="20"/>
              </w:rPr>
              <w:t xml:space="preserve">Additional changes to premium pays including Hazardous Materials Endorsement pay, Solid Waste hauling of equipment premium, Household hazardous waste assignment premium, ferry delay pay, and weather related alert OT work are assumed to be de minimis. </w:t>
            </w:r>
          </w:p>
        </w:tc>
      </w:tr>
      <w:tr w:rsidRPr="00785F0E" w:rsidR="0087693D" w:rsidTr="005D5D2C" w14:paraId="7E4D3800" w14:textId="77777777">
        <w:trPr>
          <w:jc w:val="center"/>
        </w:trPr>
        <w:tc>
          <w:tcPr>
            <w:tcW w:w="377" w:type="dxa"/>
            <w:tcBorders>
              <w:top w:val="nil"/>
              <w:right w:val="nil"/>
            </w:tcBorders>
          </w:tcPr>
          <w:p w:rsidRPr="00785F0E" w:rsidR="0087693D" w:rsidRDefault="0087693D" w14:paraId="637394F4" w14:textId="77777777">
            <w:pPr>
              <w:spacing w:line="240" w:lineRule="atLeast"/>
              <w:rPr>
                <w:rFonts w:asciiTheme="minorHAnsi" w:hAnsiTheme="minorHAnsi" w:cstheme="minorHAnsi"/>
                <w:sz w:val="20"/>
              </w:rPr>
            </w:pPr>
          </w:p>
        </w:tc>
        <w:tc>
          <w:tcPr>
            <w:tcW w:w="539" w:type="dxa"/>
            <w:tcBorders>
              <w:top w:val="nil"/>
              <w:left w:val="nil"/>
              <w:right w:val="nil"/>
            </w:tcBorders>
          </w:tcPr>
          <w:p w:rsidRPr="00785F0E" w:rsidR="0087693D" w:rsidRDefault="0087693D" w14:paraId="64263EBD" w14:textId="77777777">
            <w:pPr>
              <w:spacing w:line="240" w:lineRule="atLeast"/>
              <w:rPr>
                <w:rFonts w:asciiTheme="minorHAnsi" w:hAnsiTheme="minorHAnsi" w:cstheme="minorHAnsi"/>
                <w:sz w:val="20"/>
              </w:rPr>
            </w:pPr>
          </w:p>
        </w:tc>
        <w:tc>
          <w:tcPr>
            <w:tcW w:w="2958" w:type="dxa"/>
            <w:tcBorders>
              <w:top w:val="nil"/>
              <w:left w:val="nil"/>
              <w:right w:val="dotted" w:color="auto" w:sz="4" w:space="0"/>
            </w:tcBorders>
          </w:tcPr>
          <w:p w:rsidRPr="00785F0E" w:rsidR="0087693D" w:rsidRDefault="0087693D" w14:paraId="2A41BA4B" w14:textId="77777777">
            <w:pPr>
              <w:spacing w:line="240" w:lineRule="atLeast"/>
              <w:rPr>
                <w:rFonts w:asciiTheme="minorHAnsi" w:hAnsiTheme="minorHAnsi" w:cstheme="minorHAnsi"/>
                <w:sz w:val="20"/>
              </w:rPr>
            </w:pPr>
          </w:p>
        </w:tc>
        <w:tc>
          <w:tcPr>
            <w:tcW w:w="6911" w:type="dxa"/>
            <w:tcBorders>
              <w:top w:val="dotted" w:color="auto" w:sz="4" w:space="0"/>
              <w:left w:val="dotted" w:color="auto" w:sz="4" w:space="0"/>
              <w:bottom w:val="single" w:color="auto" w:sz="12" w:space="0"/>
            </w:tcBorders>
          </w:tcPr>
          <w:tbl>
            <w:tblPr>
              <w:tblW w:w="11240" w:type="dxa"/>
              <w:tblLook w:val="04A0" w:firstRow="1" w:lastRow="0" w:firstColumn="1" w:lastColumn="0" w:noHBand="0" w:noVBand="1"/>
            </w:tblPr>
            <w:tblGrid>
              <w:gridCol w:w="3040"/>
              <w:gridCol w:w="1640"/>
              <w:gridCol w:w="1640"/>
              <w:gridCol w:w="1640"/>
              <w:gridCol w:w="1640"/>
              <w:gridCol w:w="1640"/>
            </w:tblGrid>
            <w:tr w:rsidRPr="008E5255" w:rsidR="00860C84" w:rsidTr="00860C84" w14:paraId="7ACC972F" w14:textId="77777777">
              <w:trPr>
                <w:trHeight w:val="360"/>
              </w:trPr>
              <w:tc>
                <w:tcPr>
                  <w:tcW w:w="3040" w:type="dxa"/>
                  <w:tcBorders>
                    <w:top w:val="nil"/>
                    <w:left w:val="nil"/>
                    <w:bottom w:val="nil"/>
                    <w:right w:val="nil"/>
                  </w:tcBorders>
                  <w:noWrap/>
                  <w:vAlign w:val="bottom"/>
                  <w:hideMark/>
                </w:tcPr>
                <w:p w:rsidRPr="00845C12" w:rsidR="001E013D" w:rsidP="00860C84" w:rsidRDefault="00860C84" w14:paraId="498FD2F7" w14:textId="2B38996F">
                  <w:pPr>
                    <w:rPr>
                      <w:rFonts w:ascii="Calibri" w:hAnsi="Calibri" w:cs="Calibri"/>
                      <w:b/>
                      <w:bCs/>
                      <w:sz w:val="20"/>
                    </w:rPr>
                  </w:pPr>
                  <w:r w:rsidRPr="00845C12">
                    <w:rPr>
                      <w:rFonts w:ascii="Calibri" w:hAnsi="Calibri" w:cs="Calibri"/>
                      <w:b/>
                      <w:bCs/>
                      <w:sz w:val="20"/>
                    </w:rPr>
                    <w:t>Notes and Assumptions:</w:t>
                  </w:r>
                </w:p>
              </w:tc>
              <w:tc>
                <w:tcPr>
                  <w:tcW w:w="1640" w:type="dxa"/>
                  <w:tcBorders>
                    <w:top w:val="nil"/>
                    <w:left w:val="nil"/>
                    <w:bottom w:val="nil"/>
                    <w:right w:val="nil"/>
                  </w:tcBorders>
                  <w:noWrap/>
                  <w:vAlign w:val="bottom"/>
                  <w:hideMark/>
                </w:tcPr>
                <w:p w:rsidRPr="00845C12" w:rsidR="00860C84" w:rsidP="00860C84" w:rsidRDefault="00860C84" w14:paraId="2D9D3B94" w14:textId="77777777">
                  <w:pPr>
                    <w:rPr>
                      <w:rFonts w:ascii="Calibri" w:hAnsi="Calibri" w:cs="Calibri"/>
                      <w:b/>
                      <w:bCs/>
                      <w:sz w:val="20"/>
                    </w:rPr>
                  </w:pPr>
                </w:p>
              </w:tc>
              <w:tc>
                <w:tcPr>
                  <w:tcW w:w="1640" w:type="dxa"/>
                  <w:tcBorders>
                    <w:top w:val="nil"/>
                    <w:left w:val="nil"/>
                    <w:bottom w:val="nil"/>
                    <w:right w:val="nil"/>
                  </w:tcBorders>
                  <w:noWrap/>
                  <w:vAlign w:val="bottom"/>
                  <w:hideMark/>
                </w:tcPr>
                <w:p w:rsidRPr="008E5255" w:rsidR="00860C84" w:rsidP="00860C84" w:rsidRDefault="00860C84" w14:paraId="04035B2F" w14:textId="77777777">
                  <w:pPr>
                    <w:rPr>
                      <w:sz w:val="20"/>
                    </w:rPr>
                  </w:pPr>
                </w:p>
              </w:tc>
              <w:tc>
                <w:tcPr>
                  <w:tcW w:w="1640" w:type="dxa"/>
                  <w:tcBorders>
                    <w:top w:val="nil"/>
                    <w:left w:val="nil"/>
                    <w:bottom w:val="nil"/>
                    <w:right w:val="nil"/>
                  </w:tcBorders>
                  <w:noWrap/>
                  <w:vAlign w:val="bottom"/>
                  <w:hideMark/>
                </w:tcPr>
                <w:p w:rsidRPr="008E5255" w:rsidR="00860C84" w:rsidP="00860C84" w:rsidRDefault="00860C84" w14:paraId="0FCDD951" w14:textId="77777777">
                  <w:pPr>
                    <w:rPr>
                      <w:sz w:val="20"/>
                    </w:rPr>
                  </w:pPr>
                </w:p>
              </w:tc>
              <w:tc>
                <w:tcPr>
                  <w:tcW w:w="1640" w:type="dxa"/>
                  <w:tcBorders>
                    <w:top w:val="nil"/>
                    <w:left w:val="nil"/>
                    <w:bottom w:val="nil"/>
                    <w:right w:val="nil"/>
                  </w:tcBorders>
                  <w:noWrap/>
                  <w:vAlign w:val="bottom"/>
                  <w:hideMark/>
                </w:tcPr>
                <w:p w:rsidRPr="008E5255" w:rsidR="00860C84" w:rsidP="00860C84" w:rsidRDefault="00860C84" w14:paraId="6716B797" w14:textId="77777777">
                  <w:pPr>
                    <w:rPr>
                      <w:sz w:val="20"/>
                    </w:rPr>
                  </w:pPr>
                </w:p>
              </w:tc>
              <w:tc>
                <w:tcPr>
                  <w:tcW w:w="1640" w:type="dxa"/>
                  <w:tcBorders>
                    <w:top w:val="nil"/>
                    <w:left w:val="nil"/>
                    <w:bottom w:val="nil"/>
                    <w:right w:val="nil"/>
                  </w:tcBorders>
                  <w:noWrap/>
                  <w:vAlign w:val="bottom"/>
                  <w:hideMark/>
                </w:tcPr>
                <w:p w:rsidRPr="008E5255" w:rsidR="00860C84" w:rsidP="00860C84" w:rsidRDefault="00860C84" w14:paraId="6D8DFA6A" w14:textId="77777777">
                  <w:pPr>
                    <w:rPr>
                      <w:sz w:val="20"/>
                    </w:rPr>
                  </w:pPr>
                </w:p>
              </w:tc>
            </w:tr>
            <w:tr w:rsidRPr="008E5255" w:rsidR="00860C84" w:rsidTr="00860C84" w14:paraId="0B66B4CD" w14:textId="77777777">
              <w:trPr>
                <w:trHeight w:val="585"/>
              </w:trPr>
              <w:tc>
                <w:tcPr>
                  <w:tcW w:w="11240" w:type="dxa"/>
                  <w:gridSpan w:val="6"/>
                  <w:tcBorders>
                    <w:top w:val="nil"/>
                    <w:left w:val="nil"/>
                    <w:bottom w:val="nil"/>
                    <w:right w:val="nil"/>
                  </w:tcBorders>
                  <w:hideMark/>
                </w:tcPr>
                <w:p w:rsidRPr="00845C12" w:rsidR="001E013D" w:rsidP="00860C84" w:rsidRDefault="00860C84" w14:paraId="2380FDB3" w14:textId="6D0BFE9F">
                  <w:pPr>
                    <w:rPr>
                      <w:rFonts w:ascii="Calibri" w:hAnsi="Calibri" w:cs="Calibri"/>
                      <w:sz w:val="20"/>
                    </w:rPr>
                  </w:pPr>
                  <w:r w:rsidRPr="00845C12">
                    <w:rPr>
                      <w:rFonts w:ascii="Calibri" w:hAnsi="Calibri" w:cs="Calibri"/>
                      <w:b/>
                      <w:bCs/>
                      <w:sz w:val="20"/>
                    </w:rPr>
                    <w:t xml:space="preserve">[1] </w:t>
                  </w:r>
                  <w:r w:rsidRPr="00845C12">
                    <w:rPr>
                      <w:rFonts w:ascii="Calibri" w:hAnsi="Calibri" w:cs="Calibri"/>
                      <w:sz w:val="20"/>
                    </w:rPr>
                    <w:t xml:space="preserve">Vacation Leave Accruals - The financial impact of </w:t>
                  </w:r>
                  <w:r w:rsidRPr="00845C12" w:rsidR="00DF07C6">
                    <w:rPr>
                      <w:rFonts w:ascii="Calibri" w:hAnsi="Calibri" w:cs="Calibri"/>
                      <w:sz w:val="20"/>
                    </w:rPr>
                    <w:t>accelerating</w:t>
                  </w:r>
                  <w:r w:rsidRPr="00845C12">
                    <w:rPr>
                      <w:rFonts w:ascii="Calibri" w:hAnsi="Calibri" w:cs="Calibri"/>
                      <w:sz w:val="20"/>
                    </w:rPr>
                    <w:t xml:space="preserve"> vacation</w:t>
                  </w:r>
                </w:p>
                <w:p w:rsidRPr="00845C12" w:rsidR="00777F37" w:rsidP="00860C84" w:rsidRDefault="00860C84" w14:paraId="6BF59E6E" w14:textId="77777777">
                  <w:pPr>
                    <w:rPr>
                      <w:rFonts w:ascii="Calibri" w:hAnsi="Calibri" w:cs="Calibri"/>
                      <w:sz w:val="20"/>
                    </w:rPr>
                  </w:pPr>
                  <w:r w:rsidRPr="00845C12">
                    <w:rPr>
                      <w:rFonts w:ascii="Calibri" w:hAnsi="Calibri" w:cs="Calibri"/>
                      <w:sz w:val="20"/>
                    </w:rPr>
                    <w:t>leave accrual for employees with less than five years of service is expected to</w:t>
                  </w:r>
                </w:p>
                <w:p w:rsidRPr="00845C12" w:rsidR="00860C84" w:rsidP="00860C84" w:rsidRDefault="00860C84" w14:paraId="15D0EED2" w14:textId="48CBD726">
                  <w:pPr>
                    <w:rPr>
                      <w:rFonts w:ascii="Calibri" w:hAnsi="Calibri" w:cs="Calibri"/>
                      <w:sz w:val="20"/>
                    </w:rPr>
                  </w:pPr>
                  <w:r w:rsidRPr="00845C12">
                    <w:rPr>
                      <w:rFonts w:ascii="Calibri" w:hAnsi="Calibri" w:cs="Calibri"/>
                      <w:sz w:val="20"/>
                    </w:rPr>
                    <w:t>be minimal. Key factors considered include:</w:t>
                  </w:r>
                </w:p>
              </w:tc>
            </w:tr>
            <w:tr w:rsidRPr="008E5255" w:rsidR="00860C84" w:rsidTr="00860C84" w14:paraId="7DF053FD" w14:textId="77777777">
              <w:trPr>
                <w:trHeight w:val="585"/>
              </w:trPr>
              <w:tc>
                <w:tcPr>
                  <w:tcW w:w="11240" w:type="dxa"/>
                  <w:gridSpan w:val="6"/>
                  <w:tcBorders>
                    <w:top w:val="nil"/>
                    <w:left w:val="nil"/>
                    <w:bottom w:val="nil"/>
                    <w:right w:val="nil"/>
                  </w:tcBorders>
                  <w:hideMark/>
                </w:tcPr>
                <w:p w:rsidRPr="00845C12" w:rsidR="00777F37" w:rsidP="00860C84" w:rsidRDefault="00C90F0E" w14:paraId="40C953EC" w14:textId="7A8FB251">
                  <w:pPr>
                    <w:rPr>
                      <w:rFonts w:ascii="Calibri" w:hAnsi="Calibri" w:cs="Calibri"/>
                      <w:sz w:val="20"/>
                    </w:rPr>
                  </w:pPr>
                  <w:r w:rsidRPr="00845C12">
                    <w:rPr>
                      <w:rFonts w:ascii="Calibri" w:hAnsi="Calibri" w:cs="Calibri"/>
                      <w:sz w:val="20"/>
                    </w:rPr>
                    <w:t xml:space="preserve">  </w:t>
                  </w:r>
                  <w:r w:rsidRPr="00845C12" w:rsidR="00860C84">
                    <w:rPr>
                      <w:rFonts w:ascii="Calibri" w:hAnsi="Calibri" w:cs="Calibri"/>
                      <w:sz w:val="20"/>
                    </w:rPr>
                    <w:t xml:space="preserve"> </w:t>
                  </w:r>
                  <w:r w:rsidRPr="00845C12" w:rsidR="00860C84">
                    <w:rPr>
                      <w:rFonts w:ascii="Calibri" w:hAnsi="Calibri" w:cs="Calibri"/>
                      <w:b/>
                      <w:bCs/>
                      <w:sz w:val="20"/>
                    </w:rPr>
                    <w:t xml:space="preserve">  -</w:t>
                  </w:r>
                  <w:r w:rsidRPr="00845C12" w:rsidR="00860C84">
                    <w:rPr>
                      <w:rFonts w:ascii="Calibri" w:hAnsi="Calibri" w:cs="Calibri"/>
                      <w:sz w:val="20"/>
                    </w:rPr>
                    <w:t xml:space="preserve"> Vacation Cash Out:  While the cost of vacation cash-outs (i.e., employee</w:t>
                  </w:r>
                </w:p>
                <w:p w:rsidRPr="00845C12" w:rsidR="00860C84" w:rsidP="00860C84" w:rsidRDefault="00777F37" w14:paraId="7E32CD06" w14:textId="473A418D">
                  <w:pPr>
                    <w:rPr>
                      <w:rFonts w:ascii="Calibri" w:hAnsi="Calibri" w:cs="Calibri"/>
                      <w:sz w:val="20"/>
                    </w:rPr>
                  </w:pPr>
                  <w:r w:rsidRPr="00845C12">
                    <w:rPr>
                      <w:rFonts w:ascii="Calibri" w:hAnsi="Calibri" w:cs="Calibri"/>
                      <w:sz w:val="20"/>
                    </w:rPr>
                    <w:t xml:space="preserve">       </w:t>
                  </w:r>
                  <w:r w:rsidRPr="00845C12" w:rsidR="00860C84">
                    <w:rPr>
                      <w:rFonts w:ascii="Calibri" w:hAnsi="Calibri" w:cs="Calibri"/>
                      <w:sz w:val="20"/>
                    </w:rPr>
                    <w:t xml:space="preserve"> departure) was evaluated, this is speculative and uncertain.</w:t>
                  </w:r>
                </w:p>
              </w:tc>
            </w:tr>
            <w:tr w:rsidRPr="008E5255" w:rsidR="00860C84" w:rsidTr="00860C84" w14:paraId="484CCB62" w14:textId="77777777">
              <w:trPr>
                <w:trHeight w:val="585"/>
              </w:trPr>
              <w:tc>
                <w:tcPr>
                  <w:tcW w:w="11240" w:type="dxa"/>
                  <w:gridSpan w:val="6"/>
                  <w:tcBorders>
                    <w:top w:val="nil"/>
                    <w:left w:val="nil"/>
                    <w:bottom w:val="nil"/>
                    <w:right w:val="nil"/>
                  </w:tcBorders>
                  <w:hideMark/>
                </w:tcPr>
                <w:p w:rsidRPr="00845C12" w:rsidR="00777F37" w:rsidP="00860C84" w:rsidRDefault="00860C84" w14:paraId="6CBA2E22" w14:textId="77777777">
                  <w:pPr>
                    <w:rPr>
                      <w:rFonts w:ascii="Calibri" w:hAnsi="Calibri" w:cs="Calibri"/>
                      <w:sz w:val="20"/>
                    </w:rPr>
                  </w:pPr>
                  <w:r w:rsidRPr="00845C12">
                    <w:rPr>
                      <w:rFonts w:ascii="Calibri" w:hAnsi="Calibri" w:cs="Calibri"/>
                      <w:sz w:val="20"/>
                    </w:rPr>
                    <w:t xml:space="preserve">   </w:t>
                  </w:r>
                  <w:r w:rsidRPr="00845C12">
                    <w:rPr>
                      <w:rFonts w:ascii="Calibri" w:hAnsi="Calibri" w:cs="Calibri"/>
                      <w:b/>
                      <w:bCs/>
                      <w:sz w:val="20"/>
                    </w:rPr>
                    <w:t xml:space="preserve">  - </w:t>
                  </w:r>
                  <w:r w:rsidRPr="00845C12">
                    <w:rPr>
                      <w:rFonts w:ascii="Calibri" w:hAnsi="Calibri" w:cs="Calibri"/>
                      <w:sz w:val="20"/>
                    </w:rPr>
                    <w:t xml:space="preserve">Backfilling Staffing:  The cost of backfilling mandatory staffing during </w:t>
                  </w:r>
                </w:p>
                <w:p w:rsidRPr="00845C12" w:rsidR="00206FC7" w:rsidP="00860C84" w:rsidRDefault="00777F37" w14:paraId="058E2F5D" w14:textId="0EF74718">
                  <w:pPr>
                    <w:rPr>
                      <w:rFonts w:ascii="Calibri" w:hAnsi="Calibri" w:cs="Calibri"/>
                      <w:sz w:val="20"/>
                    </w:rPr>
                  </w:pPr>
                  <w:r w:rsidRPr="00845C12">
                    <w:rPr>
                      <w:rFonts w:ascii="Calibri" w:hAnsi="Calibri" w:cs="Calibri"/>
                      <w:sz w:val="20"/>
                    </w:rPr>
                    <w:t xml:space="preserve">      </w:t>
                  </w:r>
                  <w:r w:rsidRPr="00845C12" w:rsidR="0035458A">
                    <w:rPr>
                      <w:rFonts w:ascii="Calibri" w:hAnsi="Calibri" w:cs="Calibri"/>
                      <w:sz w:val="20"/>
                    </w:rPr>
                    <w:t xml:space="preserve"> </w:t>
                  </w:r>
                  <w:r w:rsidRPr="00845C12" w:rsidR="00860C84">
                    <w:rPr>
                      <w:rFonts w:ascii="Calibri" w:hAnsi="Calibri" w:cs="Calibri"/>
                      <w:sz w:val="20"/>
                    </w:rPr>
                    <w:t xml:space="preserve">employee vacations is minimal. </w:t>
                  </w:r>
                  <w:r w:rsidRPr="00845C12" w:rsidR="00206FC7">
                    <w:rPr>
                      <w:rFonts w:ascii="Calibri" w:hAnsi="Calibri" w:cs="Calibri"/>
                      <w:sz w:val="20"/>
                    </w:rPr>
                    <w:t>Many</w:t>
                  </w:r>
                  <w:r w:rsidRPr="00845C12" w:rsidR="00860C84">
                    <w:rPr>
                      <w:rFonts w:ascii="Calibri" w:hAnsi="Calibri" w:cs="Calibri"/>
                      <w:sz w:val="20"/>
                    </w:rPr>
                    <w:t xml:space="preserve"> positions with mandator</w:t>
                  </w:r>
                  <w:r w:rsidRPr="00845C12" w:rsidR="00F27BE5">
                    <w:rPr>
                      <w:rFonts w:ascii="Calibri" w:hAnsi="Calibri" w:cs="Calibri"/>
                      <w:sz w:val="20"/>
                    </w:rPr>
                    <w:t>y</w:t>
                  </w:r>
                  <w:r w:rsidRPr="00845C12" w:rsidR="0035458A">
                    <w:rPr>
                      <w:rFonts w:ascii="Calibri" w:hAnsi="Calibri" w:cs="Calibri"/>
                      <w:sz w:val="20"/>
                    </w:rPr>
                    <w:t xml:space="preserve"> </w:t>
                  </w:r>
                  <w:r w:rsidRPr="00845C12" w:rsidR="00860C84">
                    <w:rPr>
                      <w:rFonts w:ascii="Calibri" w:hAnsi="Calibri" w:cs="Calibri"/>
                      <w:sz w:val="20"/>
                    </w:rPr>
                    <w:t xml:space="preserve">staffing </w:t>
                  </w:r>
                </w:p>
                <w:p w:rsidRPr="00845C12" w:rsidR="00860C84" w:rsidP="00860C84" w:rsidRDefault="00206FC7" w14:paraId="07D31802" w14:textId="5CAEC07A">
                  <w:pPr>
                    <w:rPr>
                      <w:rFonts w:ascii="Calibri" w:hAnsi="Calibri" w:cs="Calibri"/>
                      <w:sz w:val="20"/>
                    </w:rPr>
                  </w:pPr>
                  <w:r w:rsidRPr="00845C12">
                    <w:rPr>
                      <w:rFonts w:ascii="Calibri" w:hAnsi="Calibri" w:cs="Calibri"/>
                      <w:sz w:val="20"/>
                    </w:rPr>
                    <w:t xml:space="preserve">       </w:t>
                  </w:r>
                  <w:r w:rsidRPr="00845C12" w:rsidR="00860C84">
                    <w:rPr>
                      <w:rFonts w:ascii="Calibri" w:hAnsi="Calibri" w:cs="Calibri"/>
                      <w:sz w:val="20"/>
                    </w:rPr>
                    <w:t xml:space="preserve">requirements are represented </w:t>
                  </w:r>
                  <w:r w:rsidRPr="00845C12">
                    <w:rPr>
                      <w:rFonts w:ascii="Calibri" w:hAnsi="Calibri" w:cs="Calibri"/>
                      <w:sz w:val="20"/>
                    </w:rPr>
                    <w:t>by non-CLA</w:t>
                  </w:r>
                  <w:r w:rsidRPr="00845C12" w:rsidR="00860C84">
                    <w:rPr>
                      <w:rFonts w:ascii="Calibri" w:hAnsi="Calibri" w:cs="Calibri"/>
                      <w:sz w:val="20"/>
                    </w:rPr>
                    <w:t xml:space="preserve"> collective bargaining agreements.</w:t>
                  </w:r>
                </w:p>
              </w:tc>
            </w:tr>
            <w:tr w:rsidRPr="008E5255" w:rsidR="00860C84" w:rsidTr="00860C84" w14:paraId="774575B5" w14:textId="77777777">
              <w:trPr>
                <w:trHeight w:val="870"/>
              </w:trPr>
              <w:tc>
                <w:tcPr>
                  <w:tcW w:w="11240" w:type="dxa"/>
                  <w:gridSpan w:val="6"/>
                  <w:tcBorders>
                    <w:top w:val="nil"/>
                    <w:left w:val="nil"/>
                    <w:bottom w:val="nil"/>
                    <w:right w:val="nil"/>
                  </w:tcBorders>
                  <w:hideMark/>
                </w:tcPr>
                <w:p w:rsidRPr="00845C12" w:rsidR="00206FC7" w:rsidP="00860C84" w:rsidRDefault="00860C84" w14:paraId="1EA50216" w14:textId="77777777">
                  <w:pPr>
                    <w:rPr>
                      <w:rFonts w:ascii="Calibri" w:hAnsi="Calibri" w:cs="Calibri"/>
                      <w:sz w:val="20"/>
                    </w:rPr>
                  </w:pPr>
                  <w:r w:rsidRPr="00845C12">
                    <w:rPr>
                      <w:rFonts w:ascii="Calibri" w:hAnsi="Calibri" w:cs="Calibri"/>
                      <w:b/>
                      <w:bCs/>
                      <w:sz w:val="20"/>
                    </w:rPr>
                    <w:t xml:space="preserve">[2] </w:t>
                  </w:r>
                  <w:r w:rsidRPr="00845C12">
                    <w:rPr>
                      <w:rFonts w:ascii="Calibri" w:hAnsi="Calibri" w:cs="Calibri"/>
                      <w:sz w:val="20"/>
                    </w:rPr>
                    <w:t>Organ Donor Leave - The financial impact associated with expanding donor</w:t>
                  </w:r>
                </w:p>
                <w:p w:rsidRPr="00845C12" w:rsidR="00767B81" w:rsidP="00860C84" w:rsidRDefault="00860C84" w14:paraId="78E28B21" w14:textId="77777777">
                  <w:pPr>
                    <w:rPr>
                      <w:rFonts w:ascii="Calibri" w:hAnsi="Calibri" w:cs="Calibri"/>
                      <w:sz w:val="20"/>
                    </w:rPr>
                  </w:pPr>
                  <w:r w:rsidRPr="00845C12">
                    <w:rPr>
                      <w:rFonts w:ascii="Calibri" w:hAnsi="Calibri" w:cs="Calibri"/>
                      <w:sz w:val="20"/>
                    </w:rPr>
                    <w:t xml:space="preserve">leave from 5 to 10 days is considered de minimis, as the benefit has been utilized </w:t>
                  </w:r>
                </w:p>
                <w:p w:rsidRPr="00845C12" w:rsidR="00767B81" w:rsidP="00860C84" w:rsidRDefault="00860C84" w14:paraId="5B8189F4" w14:textId="77777777">
                  <w:pPr>
                    <w:rPr>
                      <w:rFonts w:ascii="Calibri" w:hAnsi="Calibri" w:cs="Calibri"/>
                      <w:sz w:val="20"/>
                    </w:rPr>
                  </w:pPr>
                  <w:r w:rsidRPr="00845C12">
                    <w:rPr>
                      <w:rFonts w:ascii="Calibri" w:hAnsi="Calibri" w:cs="Calibri"/>
                      <w:sz w:val="20"/>
                    </w:rPr>
                    <w:t>only on rare occasions. Given the infrequency of usage, the financial impact of this</w:t>
                  </w:r>
                </w:p>
                <w:p w:rsidRPr="00845C12" w:rsidR="00860C84" w:rsidP="00860C84" w:rsidRDefault="00860C84" w14:paraId="45235374" w14:textId="13964F41">
                  <w:pPr>
                    <w:rPr>
                      <w:rFonts w:ascii="Calibri" w:hAnsi="Calibri" w:cs="Calibri"/>
                      <w:sz w:val="20"/>
                    </w:rPr>
                  </w:pPr>
                  <w:r w:rsidRPr="00845C12">
                    <w:rPr>
                      <w:rFonts w:ascii="Calibri" w:hAnsi="Calibri" w:cs="Calibri"/>
                      <w:sz w:val="20"/>
                    </w:rPr>
                    <w:t xml:space="preserve">increase is negligible. </w:t>
                  </w:r>
                </w:p>
              </w:tc>
            </w:tr>
            <w:tr w:rsidRPr="008E5255" w:rsidR="00860C84" w:rsidTr="00860C84" w14:paraId="266AFB9E" w14:textId="77777777">
              <w:trPr>
                <w:trHeight w:val="870"/>
              </w:trPr>
              <w:tc>
                <w:tcPr>
                  <w:tcW w:w="11240" w:type="dxa"/>
                  <w:gridSpan w:val="6"/>
                  <w:tcBorders>
                    <w:top w:val="nil"/>
                    <w:left w:val="nil"/>
                    <w:bottom w:val="nil"/>
                    <w:right w:val="nil"/>
                  </w:tcBorders>
                  <w:hideMark/>
                </w:tcPr>
                <w:p w:rsidRPr="00845C12" w:rsidR="00767B81" w:rsidP="00860C84" w:rsidRDefault="00860C84" w14:paraId="1BF9DEE9" w14:textId="77777777">
                  <w:pPr>
                    <w:rPr>
                      <w:rFonts w:ascii="Calibri" w:hAnsi="Calibri" w:cs="Calibri"/>
                      <w:sz w:val="20"/>
                    </w:rPr>
                  </w:pPr>
                  <w:r w:rsidRPr="00845C12">
                    <w:rPr>
                      <w:rFonts w:ascii="Calibri" w:hAnsi="Calibri" w:cs="Calibri"/>
                      <w:b/>
                      <w:bCs/>
                      <w:sz w:val="20"/>
                    </w:rPr>
                    <w:t xml:space="preserve">[3] </w:t>
                  </w:r>
                  <w:r w:rsidRPr="00845C12">
                    <w:rPr>
                      <w:rFonts w:ascii="Calibri" w:hAnsi="Calibri" w:cs="Calibri"/>
                      <w:sz w:val="20"/>
                    </w:rPr>
                    <w:t>Bilingual Premium Pay</w:t>
                  </w:r>
                  <w:r w:rsidRPr="00845C12">
                    <w:rPr>
                      <w:rFonts w:ascii="Calibri" w:hAnsi="Calibri" w:cs="Calibri"/>
                      <w:b/>
                      <w:bCs/>
                      <w:sz w:val="20"/>
                    </w:rPr>
                    <w:t xml:space="preserve"> </w:t>
                  </w:r>
                  <w:r w:rsidRPr="00845C12">
                    <w:rPr>
                      <w:rFonts w:ascii="Calibri" w:hAnsi="Calibri" w:cs="Calibri"/>
                      <w:sz w:val="20"/>
                    </w:rPr>
                    <w:t xml:space="preserve">- The financial impact of implementing a bilingual </w:t>
                  </w:r>
                </w:p>
                <w:p w:rsidRPr="00845C12" w:rsidR="00767B81" w:rsidP="00860C84" w:rsidRDefault="00860C84" w14:paraId="23B293B7" w14:textId="77777777">
                  <w:pPr>
                    <w:rPr>
                      <w:rFonts w:ascii="Calibri" w:hAnsi="Calibri" w:cs="Calibri"/>
                      <w:sz w:val="20"/>
                    </w:rPr>
                  </w:pPr>
                  <w:r w:rsidRPr="00845C12">
                    <w:rPr>
                      <w:rFonts w:ascii="Calibri" w:hAnsi="Calibri" w:cs="Calibri"/>
                      <w:sz w:val="20"/>
                    </w:rPr>
                    <w:t xml:space="preserve">premium pay is expected to be minimal, as only a small subset of employees are </w:t>
                  </w:r>
                </w:p>
                <w:p w:rsidRPr="00845C12" w:rsidR="00860C84" w:rsidP="00860C84" w:rsidRDefault="00860C84" w14:paraId="3EC1A886" w14:textId="10B120F8">
                  <w:pPr>
                    <w:rPr>
                      <w:rFonts w:ascii="Calibri" w:hAnsi="Calibri" w:cs="Calibri"/>
                      <w:sz w:val="20"/>
                    </w:rPr>
                  </w:pPr>
                  <w:r w:rsidRPr="00845C12">
                    <w:rPr>
                      <w:rFonts w:ascii="Calibri" w:hAnsi="Calibri" w:cs="Calibri"/>
                      <w:sz w:val="20"/>
                    </w:rPr>
                    <w:t>anticipated to meet the established criteria.</w:t>
                  </w:r>
                </w:p>
              </w:tc>
            </w:tr>
          </w:tbl>
          <w:p w:rsidRPr="00785F0E" w:rsidR="0087693D" w:rsidRDefault="0087693D" w14:paraId="36949CB9" w14:textId="207E6118">
            <w:pPr>
              <w:pStyle w:val="Header"/>
              <w:tabs>
                <w:tab w:val="clear" w:pos="4320"/>
                <w:tab w:val="clear" w:pos="8640"/>
              </w:tabs>
              <w:spacing w:line="240" w:lineRule="atLeast"/>
              <w:rPr>
                <w:rFonts w:asciiTheme="minorHAnsi" w:hAnsiTheme="minorHAnsi" w:cstheme="minorHAnsi"/>
              </w:rPr>
            </w:pPr>
          </w:p>
        </w:tc>
      </w:tr>
    </w:tbl>
    <w:p w:rsidRPr="009C71DF" w:rsidR="009C71DF" w:rsidP="0087693D" w:rsidRDefault="009C71DF" w14:paraId="0680CAF2" w14:textId="77777777"/>
    <w:sectPr w:rsidRPr="009C71DF" w:rsidR="009C71DF" w:rsidSect="00731D80">
      <w:headerReference w:type="even" r:id="rId13"/>
      <w:headerReference w:type="default" r:id="rId14"/>
      <w:footerReference w:type="even" r:id="rId15"/>
      <w:footerReference w:type="default" r:id="rId16"/>
      <w:headerReference w:type="first" r:id="rId17"/>
      <w:footerReference w:type="first" r:id="rId18"/>
      <w:pgSz w:w="12240" w:h="15840" w:orient="portrait" w:code="1"/>
      <w:pgMar w:top="504" w:right="936" w:bottom="432" w:left="936" w:header="0" w:footer="360" w:gutter="0"/>
      <w:pgNumType w:start="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3FC9" w:rsidRDefault="00DA3FC9" w14:paraId="1F09D530" w14:textId="77777777">
      <w:r>
        <w:separator/>
      </w:r>
    </w:p>
  </w:endnote>
  <w:endnote w:type="continuationSeparator" w:id="0">
    <w:p w:rsidR="00DA3FC9" w:rsidRDefault="00DA3FC9" w14:paraId="7599215E" w14:textId="77777777">
      <w:r>
        <w:continuationSeparator/>
      </w:r>
    </w:p>
  </w:endnote>
  <w:endnote w:type="continuationNotice" w:id="1">
    <w:p w:rsidR="00DA3FC9" w:rsidRDefault="00DA3FC9" w14:paraId="7BF5483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7911" w:rsidRDefault="007C7911" w14:paraId="625C722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B11C4" w:rsidRDefault="00083B43" w14:paraId="50A34473" w14:textId="5EA120B6">
    <w:pPr>
      <w:pStyle w:val="Footer"/>
    </w:pPr>
    <w:r>
      <w:t>000CLA</w:t>
    </w:r>
    <w:r w:rsidR="001249B9">
      <w:t>F0</w:t>
    </w:r>
    <w:r w:rsidR="0026582B">
      <w:t>3</w:t>
    </w:r>
    <w:r w:rsidR="004A66D2">
      <w:t>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7911" w:rsidRDefault="007C7911" w14:paraId="4933F1F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3FC9" w:rsidRDefault="00DA3FC9" w14:paraId="444E685D" w14:textId="77777777">
      <w:r>
        <w:separator/>
      </w:r>
    </w:p>
  </w:footnote>
  <w:footnote w:type="continuationSeparator" w:id="0">
    <w:p w:rsidR="00DA3FC9" w:rsidRDefault="00DA3FC9" w14:paraId="07E2B1C3" w14:textId="77777777">
      <w:r>
        <w:continuationSeparator/>
      </w:r>
    </w:p>
  </w:footnote>
  <w:footnote w:type="continuationNotice" w:id="1">
    <w:p w:rsidR="00DA3FC9" w:rsidRDefault="00DA3FC9" w14:paraId="4D6A9C9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7911" w:rsidRDefault="007C7911" w14:paraId="5CDABF4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7911" w:rsidRDefault="007C7911" w14:paraId="5D620EE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7911" w:rsidRDefault="007C7911" w14:paraId="2B5198B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39D7"/>
    <w:multiLevelType w:val="hybridMultilevel"/>
    <w:tmpl w:val="D26E650E"/>
    <w:lvl w:ilvl="0" w:tplc="6C08F7B0">
      <w:start w:val="2024"/>
      <w:numFmt w:val="bullet"/>
      <w:lvlText w:val="-"/>
      <w:lvlJc w:val="left"/>
      <w:pPr>
        <w:ind w:left="360" w:hanging="360"/>
      </w:pPr>
      <w:rPr>
        <w:rFonts w:hint="default" w:ascii="Times New Roman" w:hAnsi="Times New Roman" w:eastAsia="Times New Roman" w:cs="Times New Roman"/>
        <w:sz w:val="24"/>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F6F5396"/>
    <w:multiLevelType w:val="hybridMultilevel"/>
    <w:tmpl w:val="E71815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4D30DE3"/>
    <w:multiLevelType w:val="hybridMultilevel"/>
    <w:tmpl w:val="07D823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B711DF"/>
    <w:multiLevelType w:val="hybridMultilevel"/>
    <w:tmpl w:val="5CD4C9B4"/>
    <w:lvl w:ilvl="0" w:tplc="7E68C864">
      <w:start w:val="2024"/>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D654A5C"/>
    <w:multiLevelType w:val="hybridMultilevel"/>
    <w:tmpl w:val="6C5C90C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3294901"/>
    <w:multiLevelType w:val="hybridMultilevel"/>
    <w:tmpl w:val="6FF478CC"/>
    <w:lvl w:ilvl="0" w:tplc="71066B64">
      <w:start w:val="2028"/>
      <w:numFmt w:val="bullet"/>
      <w:lvlText w:val="-"/>
      <w:lvlJc w:val="left"/>
      <w:pPr>
        <w:ind w:left="720" w:hanging="360"/>
      </w:pPr>
      <w:rPr>
        <w:rFonts w:hint="default" w:ascii="Calibri" w:hAnsi="Calibri" w:eastAsia="Times New Roman"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852375691">
    <w:abstractNumId w:val="1"/>
  </w:num>
  <w:num w:numId="2" w16cid:durableId="1621688416">
    <w:abstractNumId w:val="2"/>
  </w:num>
  <w:num w:numId="3" w16cid:durableId="1732994196">
    <w:abstractNumId w:val="3"/>
  </w:num>
  <w:num w:numId="4" w16cid:durableId="2023507636">
    <w:abstractNumId w:val="0"/>
  </w:num>
  <w:num w:numId="5" w16cid:durableId="1480264191">
    <w:abstractNumId w:val="5"/>
  </w:num>
  <w:num w:numId="6" w16cid:durableId="16410352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026"/>
    <w:rsid w:val="00003ED5"/>
    <w:rsid w:val="0000642D"/>
    <w:rsid w:val="00012705"/>
    <w:rsid w:val="0001307B"/>
    <w:rsid w:val="00013D64"/>
    <w:rsid w:val="00015D7E"/>
    <w:rsid w:val="00016067"/>
    <w:rsid w:val="000164F1"/>
    <w:rsid w:val="000216C1"/>
    <w:rsid w:val="000242C0"/>
    <w:rsid w:val="00024857"/>
    <w:rsid w:val="00025589"/>
    <w:rsid w:val="000308A4"/>
    <w:rsid w:val="00031707"/>
    <w:rsid w:val="000336C5"/>
    <w:rsid w:val="0003555C"/>
    <w:rsid w:val="00037A30"/>
    <w:rsid w:val="000403DC"/>
    <w:rsid w:val="00041329"/>
    <w:rsid w:val="00043A63"/>
    <w:rsid w:val="00047147"/>
    <w:rsid w:val="00050135"/>
    <w:rsid w:val="00050792"/>
    <w:rsid w:val="00052485"/>
    <w:rsid w:val="0005602E"/>
    <w:rsid w:val="00056049"/>
    <w:rsid w:val="000715FA"/>
    <w:rsid w:val="00071D33"/>
    <w:rsid w:val="000744AC"/>
    <w:rsid w:val="00082FE2"/>
    <w:rsid w:val="00083B43"/>
    <w:rsid w:val="000861FB"/>
    <w:rsid w:val="000906C7"/>
    <w:rsid w:val="0009289E"/>
    <w:rsid w:val="00092ABA"/>
    <w:rsid w:val="0009590E"/>
    <w:rsid w:val="000A23D4"/>
    <w:rsid w:val="000A416B"/>
    <w:rsid w:val="000A47DA"/>
    <w:rsid w:val="000A4BBF"/>
    <w:rsid w:val="000B27BB"/>
    <w:rsid w:val="000B7C2F"/>
    <w:rsid w:val="000C037C"/>
    <w:rsid w:val="000C18AA"/>
    <w:rsid w:val="000C1A84"/>
    <w:rsid w:val="000C5753"/>
    <w:rsid w:val="000C6A8F"/>
    <w:rsid w:val="000D0E65"/>
    <w:rsid w:val="000D18FE"/>
    <w:rsid w:val="000D398D"/>
    <w:rsid w:val="000E0029"/>
    <w:rsid w:val="000E0CAF"/>
    <w:rsid w:val="000E0F4D"/>
    <w:rsid w:val="000E1C03"/>
    <w:rsid w:val="000E3794"/>
    <w:rsid w:val="000E5E37"/>
    <w:rsid w:val="000F10FE"/>
    <w:rsid w:val="000F1A47"/>
    <w:rsid w:val="000F320D"/>
    <w:rsid w:val="000F3A7D"/>
    <w:rsid w:val="000F4A11"/>
    <w:rsid w:val="000F4DE2"/>
    <w:rsid w:val="000F6041"/>
    <w:rsid w:val="000F7DF0"/>
    <w:rsid w:val="00100C17"/>
    <w:rsid w:val="00102FFB"/>
    <w:rsid w:val="00103831"/>
    <w:rsid w:val="001104E8"/>
    <w:rsid w:val="00110F51"/>
    <w:rsid w:val="001138B7"/>
    <w:rsid w:val="0011486F"/>
    <w:rsid w:val="00120B10"/>
    <w:rsid w:val="001210C1"/>
    <w:rsid w:val="001224BF"/>
    <w:rsid w:val="00123363"/>
    <w:rsid w:val="001249B9"/>
    <w:rsid w:val="001317B0"/>
    <w:rsid w:val="00135D4D"/>
    <w:rsid w:val="00137D9C"/>
    <w:rsid w:val="001416D1"/>
    <w:rsid w:val="00142781"/>
    <w:rsid w:val="00145003"/>
    <w:rsid w:val="001470B4"/>
    <w:rsid w:val="00147C6B"/>
    <w:rsid w:val="001502AC"/>
    <w:rsid w:val="001539D2"/>
    <w:rsid w:val="00160CCC"/>
    <w:rsid w:val="00166E8A"/>
    <w:rsid w:val="00167957"/>
    <w:rsid w:val="0017107E"/>
    <w:rsid w:val="001735EA"/>
    <w:rsid w:val="00173EB7"/>
    <w:rsid w:val="00176657"/>
    <w:rsid w:val="001779A0"/>
    <w:rsid w:val="00180B9B"/>
    <w:rsid w:val="001814BE"/>
    <w:rsid w:val="00181DAB"/>
    <w:rsid w:val="001861B9"/>
    <w:rsid w:val="00187286"/>
    <w:rsid w:val="00190207"/>
    <w:rsid w:val="00190320"/>
    <w:rsid w:val="00191B9B"/>
    <w:rsid w:val="00194D2A"/>
    <w:rsid w:val="001967E0"/>
    <w:rsid w:val="00197D01"/>
    <w:rsid w:val="001A5682"/>
    <w:rsid w:val="001A5863"/>
    <w:rsid w:val="001B0100"/>
    <w:rsid w:val="001B1FAE"/>
    <w:rsid w:val="001B3481"/>
    <w:rsid w:val="001B34B4"/>
    <w:rsid w:val="001B3B21"/>
    <w:rsid w:val="001B5EAC"/>
    <w:rsid w:val="001B699D"/>
    <w:rsid w:val="001B6D63"/>
    <w:rsid w:val="001B71DA"/>
    <w:rsid w:val="001C2630"/>
    <w:rsid w:val="001C27B2"/>
    <w:rsid w:val="001C32BC"/>
    <w:rsid w:val="001C3CC9"/>
    <w:rsid w:val="001D0B9B"/>
    <w:rsid w:val="001D1240"/>
    <w:rsid w:val="001D1C75"/>
    <w:rsid w:val="001D4099"/>
    <w:rsid w:val="001D6583"/>
    <w:rsid w:val="001E013D"/>
    <w:rsid w:val="001E07CE"/>
    <w:rsid w:val="001E0E11"/>
    <w:rsid w:val="001E1361"/>
    <w:rsid w:val="001E1A27"/>
    <w:rsid w:val="001E568B"/>
    <w:rsid w:val="001E6876"/>
    <w:rsid w:val="001E6E7F"/>
    <w:rsid w:val="001F2227"/>
    <w:rsid w:val="001F2D9E"/>
    <w:rsid w:val="001F5764"/>
    <w:rsid w:val="001F7301"/>
    <w:rsid w:val="00200C42"/>
    <w:rsid w:val="00201F58"/>
    <w:rsid w:val="00206A6E"/>
    <w:rsid w:val="00206FC7"/>
    <w:rsid w:val="00214C0D"/>
    <w:rsid w:val="00216455"/>
    <w:rsid w:val="00216FF8"/>
    <w:rsid w:val="002173F3"/>
    <w:rsid w:val="00217978"/>
    <w:rsid w:val="00221EB0"/>
    <w:rsid w:val="002221A9"/>
    <w:rsid w:val="00222231"/>
    <w:rsid w:val="0022394F"/>
    <w:rsid w:val="00224970"/>
    <w:rsid w:val="0022620E"/>
    <w:rsid w:val="00231731"/>
    <w:rsid w:val="002319D8"/>
    <w:rsid w:val="00233139"/>
    <w:rsid w:val="00236B1E"/>
    <w:rsid w:val="00241326"/>
    <w:rsid w:val="00244BE6"/>
    <w:rsid w:val="002453FC"/>
    <w:rsid w:val="00245F12"/>
    <w:rsid w:val="002577EA"/>
    <w:rsid w:val="00262669"/>
    <w:rsid w:val="00263013"/>
    <w:rsid w:val="0026582B"/>
    <w:rsid w:val="00265B84"/>
    <w:rsid w:val="00273C33"/>
    <w:rsid w:val="0027491C"/>
    <w:rsid w:val="0027750A"/>
    <w:rsid w:val="002826C4"/>
    <w:rsid w:val="0028389C"/>
    <w:rsid w:val="00284E07"/>
    <w:rsid w:val="0028548D"/>
    <w:rsid w:val="00293F80"/>
    <w:rsid w:val="00294394"/>
    <w:rsid w:val="00294F67"/>
    <w:rsid w:val="002951A1"/>
    <w:rsid w:val="00295DEB"/>
    <w:rsid w:val="002A1655"/>
    <w:rsid w:val="002A270C"/>
    <w:rsid w:val="002A7C56"/>
    <w:rsid w:val="002B2053"/>
    <w:rsid w:val="002B50DA"/>
    <w:rsid w:val="002C5B36"/>
    <w:rsid w:val="002D0414"/>
    <w:rsid w:val="002D0C23"/>
    <w:rsid w:val="002D1310"/>
    <w:rsid w:val="002D15FC"/>
    <w:rsid w:val="002D1E47"/>
    <w:rsid w:val="002D36A1"/>
    <w:rsid w:val="002D4406"/>
    <w:rsid w:val="002D645E"/>
    <w:rsid w:val="002D6B6F"/>
    <w:rsid w:val="002E0B8F"/>
    <w:rsid w:val="002E2621"/>
    <w:rsid w:val="002E2DEE"/>
    <w:rsid w:val="002E3F39"/>
    <w:rsid w:val="002E77E4"/>
    <w:rsid w:val="002F179A"/>
    <w:rsid w:val="002F1D1A"/>
    <w:rsid w:val="002F494F"/>
    <w:rsid w:val="002F6FE0"/>
    <w:rsid w:val="00300533"/>
    <w:rsid w:val="00302A6A"/>
    <w:rsid w:val="00306AF2"/>
    <w:rsid w:val="003115C4"/>
    <w:rsid w:val="00313FC1"/>
    <w:rsid w:val="00314AAA"/>
    <w:rsid w:val="00314C76"/>
    <w:rsid w:val="00315648"/>
    <w:rsid w:val="003157AF"/>
    <w:rsid w:val="003158FF"/>
    <w:rsid w:val="00317036"/>
    <w:rsid w:val="003203F1"/>
    <w:rsid w:val="0032514D"/>
    <w:rsid w:val="00325F8A"/>
    <w:rsid w:val="00326F71"/>
    <w:rsid w:val="003273D0"/>
    <w:rsid w:val="003300DA"/>
    <w:rsid w:val="00330CA0"/>
    <w:rsid w:val="00332BCA"/>
    <w:rsid w:val="00333B08"/>
    <w:rsid w:val="00335740"/>
    <w:rsid w:val="00340589"/>
    <w:rsid w:val="00342AD8"/>
    <w:rsid w:val="0034498E"/>
    <w:rsid w:val="003460EF"/>
    <w:rsid w:val="003467C4"/>
    <w:rsid w:val="00346F09"/>
    <w:rsid w:val="003530A2"/>
    <w:rsid w:val="003532E6"/>
    <w:rsid w:val="00353A0C"/>
    <w:rsid w:val="0035458A"/>
    <w:rsid w:val="00357323"/>
    <w:rsid w:val="0035796B"/>
    <w:rsid w:val="00357C64"/>
    <w:rsid w:val="003607E1"/>
    <w:rsid w:val="003642CB"/>
    <w:rsid w:val="00364ABD"/>
    <w:rsid w:val="003651C5"/>
    <w:rsid w:val="003702DA"/>
    <w:rsid w:val="00372F43"/>
    <w:rsid w:val="003747CA"/>
    <w:rsid w:val="00374E7D"/>
    <w:rsid w:val="0037519F"/>
    <w:rsid w:val="0037577D"/>
    <w:rsid w:val="00380FC2"/>
    <w:rsid w:val="0038141C"/>
    <w:rsid w:val="00384408"/>
    <w:rsid w:val="00384787"/>
    <w:rsid w:val="00385C4E"/>
    <w:rsid w:val="0038636E"/>
    <w:rsid w:val="00387941"/>
    <w:rsid w:val="003906D6"/>
    <w:rsid w:val="0039343E"/>
    <w:rsid w:val="00393969"/>
    <w:rsid w:val="003941C4"/>
    <w:rsid w:val="00394865"/>
    <w:rsid w:val="00395757"/>
    <w:rsid w:val="003A4B6C"/>
    <w:rsid w:val="003A67B1"/>
    <w:rsid w:val="003B0D08"/>
    <w:rsid w:val="003B17EC"/>
    <w:rsid w:val="003B425B"/>
    <w:rsid w:val="003B6892"/>
    <w:rsid w:val="003B7274"/>
    <w:rsid w:val="003C1A94"/>
    <w:rsid w:val="003C26AB"/>
    <w:rsid w:val="003C2A32"/>
    <w:rsid w:val="003D0BD7"/>
    <w:rsid w:val="003D42B5"/>
    <w:rsid w:val="003E4BA3"/>
    <w:rsid w:val="003E5F69"/>
    <w:rsid w:val="003E65A5"/>
    <w:rsid w:val="003E66D7"/>
    <w:rsid w:val="003F17DC"/>
    <w:rsid w:val="003F1B3B"/>
    <w:rsid w:val="003F6413"/>
    <w:rsid w:val="003F6B2B"/>
    <w:rsid w:val="003F7101"/>
    <w:rsid w:val="003F73F0"/>
    <w:rsid w:val="0040015B"/>
    <w:rsid w:val="0040196E"/>
    <w:rsid w:val="00401FE7"/>
    <w:rsid w:val="004057CE"/>
    <w:rsid w:val="0040583F"/>
    <w:rsid w:val="004124B9"/>
    <w:rsid w:val="00415169"/>
    <w:rsid w:val="004154A2"/>
    <w:rsid w:val="0041615E"/>
    <w:rsid w:val="00421051"/>
    <w:rsid w:val="00421E04"/>
    <w:rsid w:val="004225AC"/>
    <w:rsid w:val="00427B79"/>
    <w:rsid w:val="00427C9E"/>
    <w:rsid w:val="004325A5"/>
    <w:rsid w:val="00433D7D"/>
    <w:rsid w:val="0043420E"/>
    <w:rsid w:val="004348C3"/>
    <w:rsid w:val="00434E47"/>
    <w:rsid w:val="00437DFD"/>
    <w:rsid w:val="004402BF"/>
    <w:rsid w:val="00442916"/>
    <w:rsid w:val="00442D5A"/>
    <w:rsid w:val="004432DE"/>
    <w:rsid w:val="00444C72"/>
    <w:rsid w:val="00444D92"/>
    <w:rsid w:val="004465D8"/>
    <w:rsid w:val="00446E2B"/>
    <w:rsid w:val="00454A4D"/>
    <w:rsid w:val="00454C50"/>
    <w:rsid w:val="004575D7"/>
    <w:rsid w:val="0046318E"/>
    <w:rsid w:val="00470625"/>
    <w:rsid w:val="00470707"/>
    <w:rsid w:val="00470D62"/>
    <w:rsid w:val="004729EC"/>
    <w:rsid w:val="0047304F"/>
    <w:rsid w:val="00474FD6"/>
    <w:rsid w:val="00482726"/>
    <w:rsid w:val="004846E0"/>
    <w:rsid w:val="0048513E"/>
    <w:rsid w:val="00485B7F"/>
    <w:rsid w:val="004918D7"/>
    <w:rsid w:val="00492EBA"/>
    <w:rsid w:val="00496839"/>
    <w:rsid w:val="004A0859"/>
    <w:rsid w:val="004A1FC6"/>
    <w:rsid w:val="004A395C"/>
    <w:rsid w:val="004A40AF"/>
    <w:rsid w:val="004A66D2"/>
    <w:rsid w:val="004B11D9"/>
    <w:rsid w:val="004B603E"/>
    <w:rsid w:val="004B70DD"/>
    <w:rsid w:val="004C1433"/>
    <w:rsid w:val="004C6026"/>
    <w:rsid w:val="004D741F"/>
    <w:rsid w:val="004D7E33"/>
    <w:rsid w:val="004E1365"/>
    <w:rsid w:val="004E1DD6"/>
    <w:rsid w:val="004E25D8"/>
    <w:rsid w:val="004E488A"/>
    <w:rsid w:val="004E4ADC"/>
    <w:rsid w:val="004E6235"/>
    <w:rsid w:val="004E6CBE"/>
    <w:rsid w:val="004E6E38"/>
    <w:rsid w:val="004E79A5"/>
    <w:rsid w:val="004F01B9"/>
    <w:rsid w:val="004F0D3F"/>
    <w:rsid w:val="004F3EBF"/>
    <w:rsid w:val="004F44A2"/>
    <w:rsid w:val="004F5D52"/>
    <w:rsid w:val="004F70C7"/>
    <w:rsid w:val="00506979"/>
    <w:rsid w:val="005157E1"/>
    <w:rsid w:val="005164C1"/>
    <w:rsid w:val="005172DE"/>
    <w:rsid w:val="00517C3A"/>
    <w:rsid w:val="00520B35"/>
    <w:rsid w:val="005226D9"/>
    <w:rsid w:val="00523A66"/>
    <w:rsid w:val="00524422"/>
    <w:rsid w:val="005305A4"/>
    <w:rsid w:val="00532A47"/>
    <w:rsid w:val="00536599"/>
    <w:rsid w:val="00541120"/>
    <w:rsid w:val="00541625"/>
    <w:rsid w:val="00544534"/>
    <w:rsid w:val="00544C27"/>
    <w:rsid w:val="00545201"/>
    <w:rsid w:val="005551A3"/>
    <w:rsid w:val="00560C26"/>
    <w:rsid w:val="005617AD"/>
    <w:rsid w:val="005679D4"/>
    <w:rsid w:val="00572FAF"/>
    <w:rsid w:val="005740EA"/>
    <w:rsid w:val="0057507E"/>
    <w:rsid w:val="0058141B"/>
    <w:rsid w:val="005816FA"/>
    <w:rsid w:val="00583FB0"/>
    <w:rsid w:val="00584EE8"/>
    <w:rsid w:val="00587682"/>
    <w:rsid w:val="00587A22"/>
    <w:rsid w:val="005913F9"/>
    <w:rsid w:val="00594E73"/>
    <w:rsid w:val="0059715F"/>
    <w:rsid w:val="005A00E8"/>
    <w:rsid w:val="005A3065"/>
    <w:rsid w:val="005A5B29"/>
    <w:rsid w:val="005B0893"/>
    <w:rsid w:val="005B0BBD"/>
    <w:rsid w:val="005B5FDD"/>
    <w:rsid w:val="005C1F72"/>
    <w:rsid w:val="005C3F7A"/>
    <w:rsid w:val="005C6E7D"/>
    <w:rsid w:val="005C6FDD"/>
    <w:rsid w:val="005D29FE"/>
    <w:rsid w:val="005D5D2C"/>
    <w:rsid w:val="005D6159"/>
    <w:rsid w:val="005E2F96"/>
    <w:rsid w:val="005E3E42"/>
    <w:rsid w:val="005E5F2E"/>
    <w:rsid w:val="005E6E45"/>
    <w:rsid w:val="005E75DA"/>
    <w:rsid w:val="005F3230"/>
    <w:rsid w:val="006006D7"/>
    <w:rsid w:val="00604A69"/>
    <w:rsid w:val="00605C4F"/>
    <w:rsid w:val="00605E30"/>
    <w:rsid w:val="00613559"/>
    <w:rsid w:val="00617312"/>
    <w:rsid w:val="006224DD"/>
    <w:rsid w:val="0062257B"/>
    <w:rsid w:val="006323AF"/>
    <w:rsid w:val="00635887"/>
    <w:rsid w:val="00637DE7"/>
    <w:rsid w:val="006401DA"/>
    <w:rsid w:val="00641571"/>
    <w:rsid w:val="00641B0E"/>
    <w:rsid w:val="00642951"/>
    <w:rsid w:val="00645F6F"/>
    <w:rsid w:val="0065202C"/>
    <w:rsid w:val="00652DA8"/>
    <w:rsid w:val="00660438"/>
    <w:rsid w:val="0066324C"/>
    <w:rsid w:val="00663898"/>
    <w:rsid w:val="00664E57"/>
    <w:rsid w:val="0066525C"/>
    <w:rsid w:val="00671BB4"/>
    <w:rsid w:val="00673DF9"/>
    <w:rsid w:val="006741B3"/>
    <w:rsid w:val="006776CE"/>
    <w:rsid w:val="0068306E"/>
    <w:rsid w:val="00683811"/>
    <w:rsid w:val="0069236B"/>
    <w:rsid w:val="00692CB3"/>
    <w:rsid w:val="0069499F"/>
    <w:rsid w:val="00695909"/>
    <w:rsid w:val="00695E0C"/>
    <w:rsid w:val="00696CE4"/>
    <w:rsid w:val="006A1C52"/>
    <w:rsid w:val="006A36D6"/>
    <w:rsid w:val="006A4AC9"/>
    <w:rsid w:val="006A73C6"/>
    <w:rsid w:val="006B0ADC"/>
    <w:rsid w:val="006B288A"/>
    <w:rsid w:val="006B2E49"/>
    <w:rsid w:val="006B3A45"/>
    <w:rsid w:val="006B7CAB"/>
    <w:rsid w:val="006C0466"/>
    <w:rsid w:val="006C33BB"/>
    <w:rsid w:val="006C3D07"/>
    <w:rsid w:val="006C3D90"/>
    <w:rsid w:val="006C41EB"/>
    <w:rsid w:val="006C44C0"/>
    <w:rsid w:val="006C67BF"/>
    <w:rsid w:val="006D0F95"/>
    <w:rsid w:val="006D1431"/>
    <w:rsid w:val="006D2C68"/>
    <w:rsid w:val="006D3080"/>
    <w:rsid w:val="006D3961"/>
    <w:rsid w:val="006D4114"/>
    <w:rsid w:val="006D71AE"/>
    <w:rsid w:val="006D7AB3"/>
    <w:rsid w:val="006D7EF6"/>
    <w:rsid w:val="006E08E7"/>
    <w:rsid w:val="006E453E"/>
    <w:rsid w:val="006E5FD5"/>
    <w:rsid w:val="006F0A32"/>
    <w:rsid w:val="006F10A1"/>
    <w:rsid w:val="006F2122"/>
    <w:rsid w:val="006F2E03"/>
    <w:rsid w:val="006F4114"/>
    <w:rsid w:val="006F44E8"/>
    <w:rsid w:val="006F67B9"/>
    <w:rsid w:val="006F6E3E"/>
    <w:rsid w:val="006F7558"/>
    <w:rsid w:val="00700682"/>
    <w:rsid w:val="00701DCE"/>
    <w:rsid w:val="00702F99"/>
    <w:rsid w:val="0070633E"/>
    <w:rsid w:val="007066E6"/>
    <w:rsid w:val="007116BB"/>
    <w:rsid w:val="007139FE"/>
    <w:rsid w:val="00715720"/>
    <w:rsid w:val="00717EE1"/>
    <w:rsid w:val="0072093C"/>
    <w:rsid w:val="00722E0B"/>
    <w:rsid w:val="0072323F"/>
    <w:rsid w:val="007248D0"/>
    <w:rsid w:val="00727F08"/>
    <w:rsid w:val="00730039"/>
    <w:rsid w:val="0073081C"/>
    <w:rsid w:val="00731D80"/>
    <w:rsid w:val="00733ED5"/>
    <w:rsid w:val="00734156"/>
    <w:rsid w:val="007349BC"/>
    <w:rsid w:val="00736298"/>
    <w:rsid w:val="00740641"/>
    <w:rsid w:val="00742BCC"/>
    <w:rsid w:val="00744113"/>
    <w:rsid w:val="007445E5"/>
    <w:rsid w:val="007466C1"/>
    <w:rsid w:val="00750364"/>
    <w:rsid w:val="00752FBB"/>
    <w:rsid w:val="007530E5"/>
    <w:rsid w:val="00753865"/>
    <w:rsid w:val="007544AA"/>
    <w:rsid w:val="00756809"/>
    <w:rsid w:val="00756BE1"/>
    <w:rsid w:val="00756C4D"/>
    <w:rsid w:val="00760BC7"/>
    <w:rsid w:val="00767B81"/>
    <w:rsid w:val="0077424E"/>
    <w:rsid w:val="0077429F"/>
    <w:rsid w:val="00774F95"/>
    <w:rsid w:val="0077629F"/>
    <w:rsid w:val="00777B50"/>
    <w:rsid w:val="00777F37"/>
    <w:rsid w:val="0078038A"/>
    <w:rsid w:val="00780E53"/>
    <w:rsid w:val="007811A8"/>
    <w:rsid w:val="00783E3B"/>
    <w:rsid w:val="00794B37"/>
    <w:rsid w:val="00794EEA"/>
    <w:rsid w:val="00796531"/>
    <w:rsid w:val="0079673C"/>
    <w:rsid w:val="007A0C3E"/>
    <w:rsid w:val="007A1F53"/>
    <w:rsid w:val="007A3CF6"/>
    <w:rsid w:val="007A521C"/>
    <w:rsid w:val="007A55B3"/>
    <w:rsid w:val="007A605F"/>
    <w:rsid w:val="007A6D51"/>
    <w:rsid w:val="007B026E"/>
    <w:rsid w:val="007B0416"/>
    <w:rsid w:val="007B1914"/>
    <w:rsid w:val="007B30C0"/>
    <w:rsid w:val="007B4749"/>
    <w:rsid w:val="007B4EC3"/>
    <w:rsid w:val="007B7699"/>
    <w:rsid w:val="007C054A"/>
    <w:rsid w:val="007C25B6"/>
    <w:rsid w:val="007C35CB"/>
    <w:rsid w:val="007C5DCE"/>
    <w:rsid w:val="007C7911"/>
    <w:rsid w:val="007C7C69"/>
    <w:rsid w:val="007D1B12"/>
    <w:rsid w:val="007D2F38"/>
    <w:rsid w:val="007D377D"/>
    <w:rsid w:val="007D41FD"/>
    <w:rsid w:val="007D4DD2"/>
    <w:rsid w:val="007D6382"/>
    <w:rsid w:val="007E180F"/>
    <w:rsid w:val="007E25FE"/>
    <w:rsid w:val="007E2E4C"/>
    <w:rsid w:val="007F7356"/>
    <w:rsid w:val="00800158"/>
    <w:rsid w:val="00801C22"/>
    <w:rsid w:val="00802B73"/>
    <w:rsid w:val="008045DB"/>
    <w:rsid w:val="00805E26"/>
    <w:rsid w:val="0081216F"/>
    <w:rsid w:val="00813ADF"/>
    <w:rsid w:val="00815C97"/>
    <w:rsid w:val="00816AAD"/>
    <w:rsid w:val="008215A6"/>
    <w:rsid w:val="00823E08"/>
    <w:rsid w:val="008242B4"/>
    <w:rsid w:val="0082559C"/>
    <w:rsid w:val="0082598A"/>
    <w:rsid w:val="008259ED"/>
    <w:rsid w:val="00830190"/>
    <w:rsid w:val="00831C95"/>
    <w:rsid w:val="008332B7"/>
    <w:rsid w:val="0083633C"/>
    <w:rsid w:val="0083774A"/>
    <w:rsid w:val="00840031"/>
    <w:rsid w:val="0084187F"/>
    <w:rsid w:val="0084264F"/>
    <w:rsid w:val="00842801"/>
    <w:rsid w:val="00843185"/>
    <w:rsid w:val="008444DF"/>
    <w:rsid w:val="0084453A"/>
    <w:rsid w:val="00844F0C"/>
    <w:rsid w:val="00845C12"/>
    <w:rsid w:val="00847235"/>
    <w:rsid w:val="00850269"/>
    <w:rsid w:val="00853C86"/>
    <w:rsid w:val="00860C84"/>
    <w:rsid w:val="00861B18"/>
    <w:rsid w:val="00861BB8"/>
    <w:rsid w:val="00862421"/>
    <w:rsid w:val="00863809"/>
    <w:rsid w:val="00864F00"/>
    <w:rsid w:val="00864FB5"/>
    <w:rsid w:val="00865027"/>
    <w:rsid w:val="008658EE"/>
    <w:rsid w:val="008726BB"/>
    <w:rsid w:val="008734E2"/>
    <w:rsid w:val="0087693D"/>
    <w:rsid w:val="008801C9"/>
    <w:rsid w:val="00880A8D"/>
    <w:rsid w:val="00880DB7"/>
    <w:rsid w:val="0088357A"/>
    <w:rsid w:val="008864C9"/>
    <w:rsid w:val="008871D9"/>
    <w:rsid w:val="008875D0"/>
    <w:rsid w:val="00890A3F"/>
    <w:rsid w:val="008921F8"/>
    <w:rsid w:val="00892AF3"/>
    <w:rsid w:val="00893EC3"/>
    <w:rsid w:val="008947BE"/>
    <w:rsid w:val="008A3E96"/>
    <w:rsid w:val="008A4B27"/>
    <w:rsid w:val="008A4C85"/>
    <w:rsid w:val="008B0ACF"/>
    <w:rsid w:val="008B13AD"/>
    <w:rsid w:val="008B2153"/>
    <w:rsid w:val="008B3FCA"/>
    <w:rsid w:val="008B524A"/>
    <w:rsid w:val="008B6F0B"/>
    <w:rsid w:val="008C1B89"/>
    <w:rsid w:val="008C246F"/>
    <w:rsid w:val="008C2835"/>
    <w:rsid w:val="008C2BBE"/>
    <w:rsid w:val="008C3456"/>
    <w:rsid w:val="008C3E90"/>
    <w:rsid w:val="008C4EB2"/>
    <w:rsid w:val="008C5138"/>
    <w:rsid w:val="008C6E1D"/>
    <w:rsid w:val="008C7CCB"/>
    <w:rsid w:val="008D0ECD"/>
    <w:rsid w:val="008D21BA"/>
    <w:rsid w:val="008D25BD"/>
    <w:rsid w:val="008D6F72"/>
    <w:rsid w:val="008D78BF"/>
    <w:rsid w:val="008E5255"/>
    <w:rsid w:val="008F16B0"/>
    <w:rsid w:val="008F416C"/>
    <w:rsid w:val="008F5E6A"/>
    <w:rsid w:val="008F78C8"/>
    <w:rsid w:val="009027DC"/>
    <w:rsid w:val="00902B9A"/>
    <w:rsid w:val="009032EB"/>
    <w:rsid w:val="00904889"/>
    <w:rsid w:val="00905BCB"/>
    <w:rsid w:val="00905FF7"/>
    <w:rsid w:val="009066C6"/>
    <w:rsid w:val="009069EA"/>
    <w:rsid w:val="009104C4"/>
    <w:rsid w:val="00912852"/>
    <w:rsid w:val="00915E87"/>
    <w:rsid w:val="00916BBB"/>
    <w:rsid w:val="00920012"/>
    <w:rsid w:val="00922D07"/>
    <w:rsid w:val="00927F73"/>
    <w:rsid w:val="00933B8B"/>
    <w:rsid w:val="0093553C"/>
    <w:rsid w:val="0093774C"/>
    <w:rsid w:val="0094246D"/>
    <w:rsid w:val="00942DF4"/>
    <w:rsid w:val="0094480C"/>
    <w:rsid w:val="00945774"/>
    <w:rsid w:val="0095035F"/>
    <w:rsid w:val="00952398"/>
    <w:rsid w:val="0095486A"/>
    <w:rsid w:val="00955D47"/>
    <w:rsid w:val="00961AC1"/>
    <w:rsid w:val="00963164"/>
    <w:rsid w:val="00963871"/>
    <w:rsid w:val="00972ABA"/>
    <w:rsid w:val="00973DFB"/>
    <w:rsid w:val="00973F3D"/>
    <w:rsid w:val="00977381"/>
    <w:rsid w:val="009804D7"/>
    <w:rsid w:val="009824B5"/>
    <w:rsid w:val="009861FC"/>
    <w:rsid w:val="00986F2A"/>
    <w:rsid w:val="00993D21"/>
    <w:rsid w:val="009A180D"/>
    <w:rsid w:val="009A28E1"/>
    <w:rsid w:val="009A43B9"/>
    <w:rsid w:val="009B0C1F"/>
    <w:rsid w:val="009B249F"/>
    <w:rsid w:val="009B439F"/>
    <w:rsid w:val="009B58BF"/>
    <w:rsid w:val="009B7E81"/>
    <w:rsid w:val="009C2952"/>
    <w:rsid w:val="009C437F"/>
    <w:rsid w:val="009C4F9C"/>
    <w:rsid w:val="009C6DDC"/>
    <w:rsid w:val="009C71DF"/>
    <w:rsid w:val="009D0125"/>
    <w:rsid w:val="009D19E1"/>
    <w:rsid w:val="009E0ACE"/>
    <w:rsid w:val="009E10F9"/>
    <w:rsid w:val="009E1D58"/>
    <w:rsid w:val="009E1EE0"/>
    <w:rsid w:val="009E6EFE"/>
    <w:rsid w:val="00A00703"/>
    <w:rsid w:val="00A0429C"/>
    <w:rsid w:val="00A05CA8"/>
    <w:rsid w:val="00A10F0A"/>
    <w:rsid w:val="00A14569"/>
    <w:rsid w:val="00A1567D"/>
    <w:rsid w:val="00A16A2E"/>
    <w:rsid w:val="00A2041B"/>
    <w:rsid w:val="00A20D10"/>
    <w:rsid w:val="00A2183A"/>
    <w:rsid w:val="00A253F2"/>
    <w:rsid w:val="00A2723F"/>
    <w:rsid w:val="00A277D3"/>
    <w:rsid w:val="00A27F03"/>
    <w:rsid w:val="00A309B8"/>
    <w:rsid w:val="00A30DDF"/>
    <w:rsid w:val="00A32476"/>
    <w:rsid w:val="00A34545"/>
    <w:rsid w:val="00A358B8"/>
    <w:rsid w:val="00A36B86"/>
    <w:rsid w:val="00A4095C"/>
    <w:rsid w:val="00A40C97"/>
    <w:rsid w:val="00A433FA"/>
    <w:rsid w:val="00A46235"/>
    <w:rsid w:val="00A47460"/>
    <w:rsid w:val="00A47B63"/>
    <w:rsid w:val="00A50A90"/>
    <w:rsid w:val="00A5272C"/>
    <w:rsid w:val="00A537EA"/>
    <w:rsid w:val="00A53952"/>
    <w:rsid w:val="00A54D08"/>
    <w:rsid w:val="00A5711B"/>
    <w:rsid w:val="00A60754"/>
    <w:rsid w:val="00A6411C"/>
    <w:rsid w:val="00A6741F"/>
    <w:rsid w:val="00A675C9"/>
    <w:rsid w:val="00A67A93"/>
    <w:rsid w:val="00A7349D"/>
    <w:rsid w:val="00A73C88"/>
    <w:rsid w:val="00A773B6"/>
    <w:rsid w:val="00A81F91"/>
    <w:rsid w:val="00A84993"/>
    <w:rsid w:val="00A91131"/>
    <w:rsid w:val="00A9113E"/>
    <w:rsid w:val="00A9648B"/>
    <w:rsid w:val="00AA1BB4"/>
    <w:rsid w:val="00AA260F"/>
    <w:rsid w:val="00AA5D66"/>
    <w:rsid w:val="00AA68EB"/>
    <w:rsid w:val="00AA6951"/>
    <w:rsid w:val="00AB4B7E"/>
    <w:rsid w:val="00AB54B2"/>
    <w:rsid w:val="00AB746C"/>
    <w:rsid w:val="00AB76E7"/>
    <w:rsid w:val="00AC329C"/>
    <w:rsid w:val="00AC4CC0"/>
    <w:rsid w:val="00AC506E"/>
    <w:rsid w:val="00AD0883"/>
    <w:rsid w:val="00AD1D62"/>
    <w:rsid w:val="00AD5BE9"/>
    <w:rsid w:val="00AD7C49"/>
    <w:rsid w:val="00AD7E02"/>
    <w:rsid w:val="00AE4110"/>
    <w:rsid w:val="00AE4C11"/>
    <w:rsid w:val="00AE7A0B"/>
    <w:rsid w:val="00AF06BA"/>
    <w:rsid w:val="00AF27F9"/>
    <w:rsid w:val="00AF358E"/>
    <w:rsid w:val="00AF5A03"/>
    <w:rsid w:val="00AF72D0"/>
    <w:rsid w:val="00AF7807"/>
    <w:rsid w:val="00B113E6"/>
    <w:rsid w:val="00B11502"/>
    <w:rsid w:val="00B12A4F"/>
    <w:rsid w:val="00B12C1A"/>
    <w:rsid w:val="00B22BC9"/>
    <w:rsid w:val="00B307BF"/>
    <w:rsid w:val="00B308B6"/>
    <w:rsid w:val="00B31235"/>
    <w:rsid w:val="00B314C0"/>
    <w:rsid w:val="00B34386"/>
    <w:rsid w:val="00B34687"/>
    <w:rsid w:val="00B44659"/>
    <w:rsid w:val="00B53D89"/>
    <w:rsid w:val="00B572DE"/>
    <w:rsid w:val="00B61CCA"/>
    <w:rsid w:val="00B625C9"/>
    <w:rsid w:val="00B67DE0"/>
    <w:rsid w:val="00B7062D"/>
    <w:rsid w:val="00B72605"/>
    <w:rsid w:val="00B749B6"/>
    <w:rsid w:val="00B74D4B"/>
    <w:rsid w:val="00B75358"/>
    <w:rsid w:val="00B83015"/>
    <w:rsid w:val="00B84EFF"/>
    <w:rsid w:val="00B85F32"/>
    <w:rsid w:val="00B86F88"/>
    <w:rsid w:val="00B915E4"/>
    <w:rsid w:val="00B91919"/>
    <w:rsid w:val="00B92F12"/>
    <w:rsid w:val="00B93419"/>
    <w:rsid w:val="00B946B1"/>
    <w:rsid w:val="00B95E4C"/>
    <w:rsid w:val="00B9643F"/>
    <w:rsid w:val="00BA5390"/>
    <w:rsid w:val="00BA5995"/>
    <w:rsid w:val="00BA6EB8"/>
    <w:rsid w:val="00BA7AE5"/>
    <w:rsid w:val="00BB1207"/>
    <w:rsid w:val="00BB32DC"/>
    <w:rsid w:val="00BB4090"/>
    <w:rsid w:val="00BB43AB"/>
    <w:rsid w:val="00BB65CF"/>
    <w:rsid w:val="00BB7DCA"/>
    <w:rsid w:val="00BC2426"/>
    <w:rsid w:val="00BC390C"/>
    <w:rsid w:val="00BC4AA7"/>
    <w:rsid w:val="00BC4E56"/>
    <w:rsid w:val="00BC523C"/>
    <w:rsid w:val="00BD0842"/>
    <w:rsid w:val="00BD08EA"/>
    <w:rsid w:val="00BD0C42"/>
    <w:rsid w:val="00BD0FC3"/>
    <w:rsid w:val="00BD14D4"/>
    <w:rsid w:val="00BD32E5"/>
    <w:rsid w:val="00BD3D35"/>
    <w:rsid w:val="00BE0D89"/>
    <w:rsid w:val="00BE11CA"/>
    <w:rsid w:val="00BE2B1E"/>
    <w:rsid w:val="00BE2C84"/>
    <w:rsid w:val="00BE49E6"/>
    <w:rsid w:val="00BF4498"/>
    <w:rsid w:val="00BF4D9A"/>
    <w:rsid w:val="00BF4E72"/>
    <w:rsid w:val="00BF4F25"/>
    <w:rsid w:val="00BF502F"/>
    <w:rsid w:val="00BF5575"/>
    <w:rsid w:val="00BF57D1"/>
    <w:rsid w:val="00BF7EA2"/>
    <w:rsid w:val="00C008F4"/>
    <w:rsid w:val="00C01CE1"/>
    <w:rsid w:val="00C01EF1"/>
    <w:rsid w:val="00C0215A"/>
    <w:rsid w:val="00C03431"/>
    <w:rsid w:val="00C10682"/>
    <w:rsid w:val="00C1309A"/>
    <w:rsid w:val="00C13781"/>
    <w:rsid w:val="00C16B53"/>
    <w:rsid w:val="00C17AD7"/>
    <w:rsid w:val="00C24246"/>
    <w:rsid w:val="00C242D7"/>
    <w:rsid w:val="00C30C20"/>
    <w:rsid w:val="00C30D32"/>
    <w:rsid w:val="00C320CC"/>
    <w:rsid w:val="00C32815"/>
    <w:rsid w:val="00C32EDC"/>
    <w:rsid w:val="00C33BF4"/>
    <w:rsid w:val="00C44015"/>
    <w:rsid w:val="00C448F3"/>
    <w:rsid w:val="00C45497"/>
    <w:rsid w:val="00C4734B"/>
    <w:rsid w:val="00C47F3E"/>
    <w:rsid w:val="00C5013F"/>
    <w:rsid w:val="00C50476"/>
    <w:rsid w:val="00C50F8A"/>
    <w:rsid w:val="00C51420"/>
    <w:rsid w:val="00C53F0F"/>
    <w:rsid w:val="00C55A66"/>
    <w:rsid w:val="00C55DC9"/>
    <w:rsid w:val="00C56928"/>
    <w:rsid w:val="00C56DA2"/>
    <w:rsid w:val="00C571EE"/>
    <w:rsid w:val="00C60C55"/>
    <w:rsid w:val="00C61515"/>
    <w:rsid w:val="00C63495"/>
    <w:rsid w:val="00C67D37"/>
    <w:rsid w:val="00C762F4"/>
    <w:rsid w:val="00C7785B"/>
    <w:rsid w:val="00C815CE"/>
    <w:rsid w:val="00C81939"/>
    <w:rsid w:val="00C83860"/>
    <w:rsid w:val="00C90F0E"/>
    <w:rsid w:val="00C90F1D"/>
    <w:rsid w:val="00C93F0F"/>
    <w:rsid w:val="00C95253"/>
    <w:rsid w:val="00C9751B"/>
    <w:rsid w:val="00CA54C1"/>
    <w:rsid w:val="00CA591E"/>
    <w:rsid w:val="00CB1BFF"/>
    <w:rsid w:val="00CB2F59"/>
    <w:rsid w:val="00CB3AA5"/>
    <w:rsid w:val="00CB4B0E"/>
    <w:rsid w:val="00CC1C25"/>
    <w:rsid w:val="00CC2500"/>
    <w:rsid w:val="00CC4A19"/>
    <w:rsid w:val="00CC4E1C"/>
    <w:rsid w:val="00CD172F"/>
    <w:rsid w:val="00CD1F03"/>
    <w:rsid w:val="00CD5867"/>
    <w:rsid w:val="00CD78A9"/>
    <w:rsid w:val="00CD7F71"/>
    <w:rsid w:val="00CE1835"/>
    <w:rsid w:val="00CE1F99"/>
    <w:rsid w:val="00CE3198"/>
    <w:rsid w:val="00CE76B3"/>
    <w:rsid w:val="00CF42FA"/>
    <w:rsid w:val="00CF5313"/>
    <w:rsid w:val="00CF6FE9"/>
    <w:rsid w:val="00CF75EB"/>
    <w:rsid w:val="00CF7794"/>
    <w:rsid w:val="00D01191"/>
    <w:rsid w:val="00D015D6"/>
    <w:rsid w:val="00D036C2"/>
    <w:rsid w:val="00D06D4C"/>
    <w:rsid w:val="00D12EC1"/>
    <w:rsid w:val="00D142AE"/>
    <w:rsid w:val="00D15A16"/>
    <w:rsid w:val="00D233EB"/>
    <w:rsid w:val="00D24276"/>
    <w:rsid w:val="00D24ADB"/>
    <w:rsid w:val="00D25519"/>
    <w:rsid w:val="00D319DF"/>
    <w:rsid w:val="00D32DC0"/>
    <w:rsid w:val="00D33E40"/>
    <w:rsid w:val="00D363F0"/>
    <w:rsid w:val="00D40527"/>
    <w:rsid w:val="00D41428"/>
    <w:rsid w:val="00D42E6E"/>
    <w:rsid w:val="00D51E7D"/>
    <w:rsid w:val="00D55671"/>
    <w:rsid w:val="00D56842"/>
    <w:rsid w:val="00D62BAA"/>
    <w:rsid w:val="00D62E7B"/>
    <w:rsid w:val="00D63344"/>
    <w:rsid w:val="00D6338B"/>
    <w:rsid w:val="00D642BE"/>
    <w:rsid w:val="00D642CC"/>
    <w:rsid w:val="00D64F36"/>
    <w:rsid w:val="00D678C2"/>
    <w:rsid w:val="00D711EA"/>
    <w:rsid w:val="00D729F7"/>
    <w:rsid w:val="00D76684"/>
    <w:rsid w:val="00D778F6"/>
    <w:rsid w:val="00D77F9C"/>
    <w:rsid w:val="00D8145E"/>
    <w:rsid w:val="00D827BA"/>
    <w:rsid w:val="00D82ECA"/>
    <w:rsid w:val="00D87E97"/>
    <w:rsid w:val="00D92C7D"/>
    <w:rsid w:val="00D97E16"/>
    <w:rsid w:val="00DA24A9"/>
    <w:rsid w:val="00DA38CA"/>
    <w:rsid w:val="00DA3FC9"/>
    <w:rsid w:val="00DA512A"/>
    <w:rsid w:val="00DA5D16"/>
    <w:rsid w:val="00DA625C"/>
    <w:rsid w:val="00DA65B7"/>
    <w:rsid w:val="00DA79AD"/>
    <w:rsid w:val="00DB0448"/>
    <w:rsid w:val="00DB2CD4"/>
    <w:rsid w:val="00DB2F47"/>
    <w:rsid w:val="00DB31AB"/>
    <w:rsid w:val="00DB3B13"/>
    <w:rsid w:val="00DB46F8"/>
    <w:rsid w:val="00DB56F7"/>
    <w:rsid w:val="00DB5E8E"/>
    <w:rsid w:val="00DB7718"/>
    <w:rsid w:val="00DC2444"/>
    <w:rsid w:val="00DC4C01"/>
    <w:rsid w:val="00DC6775"/>
    <w:rsid w:val="00DC794F"/>
    <w:rsid w:val="00DC7A49"/>
    <w:rsid w:val="00DD1895"/>
    <w:rsid w:val="00DD53A2"/>
    <w:rsid w:val="00DD7070"/>
    <w:rsid w:val="00DD7FD0"/>
    <w:rsid w:val="00DE1089"/>
    <w:rsid w:val="00DE3A95"/>
    <w:rsid w:val="00DE48AE"/>
    <w:rsid w:val="00DF07C6"/>
    <w:rsid w:val="00DF098E"/>
    <w:rsid w:val="00DF17BA"/>
    <w:rsid w:val="00DF50E3"/>
    <w:rsid w:val="00DF6E54"/>
    <w:rsid w:val="00E0371D"/>
    <w:rsid w:val="00E04A3E"/>
    <w:rsid w:val="00E10F73"/>
    <w:rsid w:val="00E11DF6"/>
    <w:rsid w:val="00E124E3"/>
    <w:rsid w:val="00E12F9F"/>
    <w:rsid w:val="00E1368A"/>
    <w:rsid w:val="00E145F1"/>
    <w:rsid w:val="00E15B47"/>
    <w:rsid w:val="00E21AC4"/>
    <w:rsid w:val="00E3268D"/>
    <w:rsid w:val="00E339FE"/>
    <w:rsid w:val="00E345E0"/>
    <w:rsid w:val="00E3619D"/>
    <w:rsid w:val="00E37079"/>
    <w:rsid w:val="00E402E6"/>
    <w:rsid w:val="00E431BD"/>
    <w:rsid w:val="00E452E9"/>
    <w:rsid w:val="00E46120"/>
    <w:rsid w:val="00E50D44"/>
    <w:rsid w:val="00E5153D"/>
    <w:rsid w:val="00E547BE"/>
    <w:rsid w:val="00E56FFF"/>
    <w:rsid w:val="00E60E5B"/>
    <w:rsid w:val="00E61CD2"/>
    <w:rsid w:val="00E64CE4"/>
    <w:rsid w:val="00E65590"/>
    <w:rsid w:val="00E67E2C"/>
    <w:rsid w:val="00E7100D"/>
    <w:rsid w:val="00E71765"/>
    <w:rsid w:val="00E73097"/>
    <w:rsid w:val="00E74FDF"/>
    <w:rsid w:val="00E802A4"/>
    <w:rsid w:val="00E8045D"/>
    <w:rsid w:val="00E82CC7"/>
    <w:rsid w:val="00E83CE5"/>
    <w:rsid w:val="00E86463"/>
    <w:rsid w:val="00E90481"/>
    <w:rsid w:val="00E90A72"/>
    <w:rsid w:val="00E91671"/>
    <w:rsid w:val="00E95F3E"/>
    <w:rsid w:val="00E964D5"/>
    <w:rsid w:val="00E97ECB"/>
    <w:rsid w:val="00EA01DD"/>
    <w:rsid w:val="00EA1AB4"/>
    <w:rsid w:val="00EA1E6E"/>
    <w:rsid w:val="00EA46CB"/>
    <w:rsid w:val="00EA56AB"/>
    <w:rsid w:val="00EA5DD0"/>
    <w:rsid w:val="00EA671F"/>
    <w:rsid w:val="00EA686F"/>
    <w:rsid w:val="00EB0821"/>
    <w:rsid w:val="00EB2683"/>
    <w:rsid w:val="00EB2765"/>
    <w:rsid w:val="00EC261C"/>
    <w:rsid w:val="00EC5ED3"/>
    <w:rsid w:val="00ED0305"/>
    <w:rsid w:val="00ED075A"/>
    <w:rsid w:val="00ED443E"/>
    <w:rsid w:val="00ED61CE"/>
    <w:rsid w:val="00ED6AC3"/>
    <w:rsid w:val="00ED6EA5"/>
    <w:rsid w:val="00EE04C0"/>
    <w:rsid w:val="00EE49FB"/>
    <w:rsid w:val="00EE532B"/>
    <w:rsid w:val="00EE55D6"/>
    <w:rsid w:val="00EE7467"/>
    <w:rsid w:val="00EF0D75"/>
    <w:rsid w:val="00EF3F44"/>
    <w:rsid w:val="00EF4F92"/>
    <w:rsid w:val="00F00DBA"/>
    <w:rsid w:val="00F01DC8"/>
    <w:rsid w:val="00F03BB9"/>
    <w:rsid w:val="00F0476C"/>
    <w:rsid w:val="00F0599E"/>
    <w:rsid w:val="00F07987"/>
    <w:rsid w:val="00F07B8B"/>
    <w:rsid w:val="00F1194D"/>
    <w:rsid w:val="00F11F12"/>
    <w:rsid w:val="00F134C5"/>
    <w:rsid w:val="00F14368"/>
    <w:rsid w:val="00F16BB6"/>
    <w:rsid w:val="00F23E83"/>
    <w:rsid w:val="00F24168"/>
    <w:rsid w:val="00F24706"/>
    <w:rsid w:val="00F252D3"/>
    <w:rsid w:val="00F267B3"/>
    <w:rsid w:val="00F27BE5"/>
    <w:rsid w:val="00F310E9"/>
    <w:rsid w:val="00F31324"/>
    <w:rsid w:val="00F313CB"/>
    <w:rsid w:val="00F31B8B"/>
    <w:rsid w:val="00F34296"/>
    <w:rsid w:val="00F36F47"/>
    <w:rsid w:val="00F4076B"/>
    <w:rsid w:val="00F41F3D"/>
    <w:rsid w:val="00F43801"/>
    <w:rsid w:val="00F44943"/>
    <w:rsid w:val="00F44991"/>
    <w:rsid w:val="00F44FCE"/>
    <w:rsid w:val="00F5087B"/>
    <w:rsid w:val="00F51EE4"/>
    <w:rsid w:val="00F53D62"/>
    <w:rsid w:val="00F55224"/>
    <w:rsid w:val="00F5552C"/>
    <w:rsid w:val="00F6074E"/>
    <w:rsid w:val="00F638D4"/>
    <w:rsid w:val="00F6585A"/>
    <w:rsid w:val="00F6733B"/>
    <w:rsid w:val="00F67C1A"/>
    <w:rsid w:val="00F70036"/>
    <w:rsid w:val="00F73028"/>
    <w:rsid w:val="00F73628"/>
    <w:rsid w:val="00F74076"/>
    <w:rsid w:val="00F74617"/>
    <w:rsid w:val="00F77A25"/>
    <w:rsid w:val="00F77CE5"/>
    <w:rsid w:val="00F80929"/>
    <w:rsid w:val="00F835FF"/>
    <w:rsid w:val="00F941DD"/>
    <w:rsid w:val="00F96FF7"/>
    <w:rsid w:val="00F97162"/>
    <w:rsid w:val="00FA0124"/>
    <w:rsid w:val="00FA276F"/>
    <w:rsid w:val="00FA5272"/>
    <w:rsid w:val="00FA5FA4"/>
    <w:rsid w:val="00FA6D0D"/>
    <w:rsid w:val="00FB11C4"/>
    <w:rsid w:val="00FB2854"/>
    <w:rsid w:val="00FB445B"/>
    <w:rsid w:val="00FC26D1"/>
    <w:rsid w:val="00FC2A35"/>
    <w:rsid w:val="00FC36F6"/>
    <w:rsid w:val="00FC3DEB"/>
    <w:rsid w:val="00FC50BB"/>
    <w:rsid w:val="00FD31F0"/>
    <w:rsid w:val="00FD36E2"/>
    <w:rsid w:val="00FD6731"/>
    <w:rsid w:val="00FD6AC0"/>
    <w:rsid w:val="00FE30DD"/>
    <w:rsid w:val="00FE4B03"/>
    <w:rsid w:val="00FE72D8"/>
    <w:rsid w:val="00FF0343"/>
    <w:rsid w:val="00FF2D24"/>
    <w:rsid w:val="00FF460F"/>
    <w:rsid w:val="00FF50D4"/>
    <w:rsid w:val="00FF5577"/>
    <w:rsid w:val="00FF6443"/>
    <w:rsid w:val="01ECD201"/>
    <w:rsid w:val="0232DCC4"/>
    <w:rsid w:val="0327AFB3"/>
    <w:rsid w:val="04F2CE47"/>
    <w:rsid w:val="04F610B4"/>
    <w:rsid w:val="059B2952"/>
    <w:rsid w:val="05A0DF95"/>
    <w:rsid w:val="06010571"/>
    <w:rsid w:val="069348B5"/>
    <w:rsid w:val="08395ECD"/>
    <w:rsid w:val="09BDE5D7"/>
    <w:rsid w:val="0A42A149"/>
    <w:rsid w:val="0B8F137A"/>
    <w:rsid w:val="0C9AB1EF"/>
    <w:rsid w:val="0DAE53A3"/>
    <w:rsid w:val="0E783B18"/>
    <w:rsid w:val="0EF782AD"/>
    <w:rsid w:val="0FC9BEC6"/>
    <w:rsid w:val="1063061A"/>
    <w:rsid w:val="12526151"/>
    <w:rsid w:val="1424158D"/>
    <w:rsid w:val="1483B2B1"/>
    <w:rsid w:val="15313987"/>
    <w:rsid w:val="15E38CA7"/>
    <w:rsid w:val="16DAD1FE"/>
    <w:rsid w:val="170FD748"/>
    <w:rsid w:val="17A347CA"/>
    <w:rsid w:val="188B385C"/>
    <w:rsid w:val="18ADE011"/>
    <w:rsid w:val="18C4B945"/>
    <w:rsid w:val="18DF304B"/>
    <w:rsid w:val="1950A310"/>
    <w:rsid w:val="19DD29BF"/>
    <w:rsid w:val="1A708997"/>
    <w:rsid w:val="1CF82DBC"/>
    <w:rsid w:val="1DA82A59"/>
    <w:rsid w:val="1DAA5B27"/>
    <w:rsid w:val="1EE4A593"/>
    <w:rsid w:val="20EB6773"/>
    <w:rsid w:val="21138292"/>
    <w:rsid w:val="220828DF"/>
    <w:rsid w:val="22636FE6"/>
    <w:rsid w:val="228A5918"/>
    <w:rsid w:val="22E74974"/>
    <w:rsid w:val="234EA3A4"/>
    <w:rsid w:val="246811AA"/>
    <w:rsid w:val="24820D53"/>
    <w:rsid w:val="249C8F2E"/>
    <w:rsid w:val="2535FF5E"/>
    <w:rsid w:val="25471FCD"/>
    <w:rsid w:val="25546F60"/>
    <w:rsid w:val="286D5020"/>
    <w:rsid w:val="2A599899"/>
    <w:rsid w:val="2AD95907"/>
    <w:rsid w:val="2EF94282"/>
    <w:rsid w:val="2F1AE862"/>
    <w:rsid w:val="2F2022FB"/>
    <w:rsid w:val="3054B612"/>
    <w:rsid w:val="30B7FEC7"/>
    <w:rsid w:val="310CE317"/>
    <w:rsid w:val="3144509E"/>
    <w:rsid w:val="31BB23D6"/>
    <w:rsid w:val="32422873"/>
    <w:rsid w:val="32B643E1"/>
    <w:rsid w:val="33280CE0"/>
    <w:rsid w:val="346D6F1E"/>
    <w:rsid w:val="347BF160"/>
    <w:rsid w:val="34B8B494"/>
    <w:rsid w:val="35082A3D"/>
    <w:rsid w:val="35D7354A"/>
    <w:rsid w:val="3687F8E9"/>
    <w:rsid w:val="3947EC75"/>
    <w:rsid w:val="39A0820C"/>
    <w:rsid w:val="3C9F6A42"/>
    <w:rsid w:val="3D051AD0"/>
    <w:rsid w:val="3DD58095"/>
    <w:rsid w:val="403A86B7"/>
    <w:rsid w:val="433C2A54"/>
    <w:rsid w:val="43A54380"/>
    <w:rsid w:val="441A6392"/>
    <w:rsid w:val="45162B05"/>
    <w:rsid w:val="4533EC29"/>
    <w:rsid w:val="4553E5EF"/>
    <w:rsid w:val="461C845C"/>
    <w:rsid w:val="46C20BEE"/>
    <w:rsid w:val="48082A0A"/>
    <w:rsid w:val="4A3D81D9"/>
    <w:rsid w:val="4ABC4938"/>
    <w:rsid w:val="4B92B5E9"/>
    <w:rsid w:val="4C2A32A5"/>
    <w:rsid w:val="4CC5891F"/>
    <w:rsid w:val="4D314D72"/>
    <w:rsid w:val="4D53C32E"/>
    <w:rsid w:val="4E0AB6D2"/>
    <w:rsid w:val="5068EE34"/>
    <w:rsid w:val="50AF6267"/>
    <w:rsid w:val="514634FE"/>
    <w:rsid w:val="51821E40"/>
    <w:rsid w:val="52B7151A"/>
    <w:rsid w:val="5395155A"/>
    <w:rsid w:val="54AA9584"/>
    <w:rsid w:val="572126AE"/>
    <w:rsid w:val="574B0845"/>
    <w:rsid w:val="590EF9C6"/>
    <w:rsid w:val="5A3D1C50"/>
    <w:rsid w:val="5AB9C94B"/>
    <w:rsid w:val="5B30DF43"/>
    <w:rsid w:val="5CD6AE8A"/>
    <w:rsid w:val="5E959620"/>
    <w:rsid w:val="5EC02215"/>
    <w:rsid w:val="5ED26A72"/>
    <w:rsid w:val="5F7583C8"/>
    <w:rsid w:val="5FA50E44"/>
    <w:rsid w:val="60B56DF5"/>
    <w:rsid w:val="61AF3CA1"/>
    <w:rsid w:val="61B9E4E4"/>
    <w:rsid w:val="62B0D06A"/>
    <w:rsid w:val="63149194"/>
    <w:rsid w:val="641D7FA0"/>
    <w:rsid w:val="646634B9"/>
    <w:rsid w:val="64670A9A"/>
    <w:rsid w:val="646992DE"/>
    <w:rsid w:val="64A4260A"/>
    <w:rsid w:val="662C98BA"/>
    <w:rsid w:val="6643838D"/>
    <w:rsid w:val="6720BD44"/>
    <w:rsid w:val="6785C655"/>
    <w:rsid w:val="679FD9FD"/>
    <w:rsid w:val="67C8EE18"/>
    <w:rsid w:val="68620DD0"/>
    <w:rsid w:val="694B961C"/>
    <w:rsid w:val="6ACC08A2"/>
    <w:rsid w:val="6B66BFAC"/>
    <w:rsid w:val="6C18A04D"/>
    <w:rsid w:val="6EC4537A"/>
    <w:rsid w:val="6F7175E7"/>
    <w:rsid w:val="6FF1405D"/>
    <w:rsid w:val="709437FB"/>
    <w:rsid w:val="70AB6EC4"/>
    <w:rsid w:val="714B204C"/>
    <w:rsid w:val="72F6F168"/>
    <w:rsid w:val="735495D5"/>
    <w:rsid w:val="75820BB6"/>
    <w:rsid w:val="75CDFF6A"/>
    <w:rsid w:val="7613CF62"/>
    <w:rsid w:val="7785238F"/>
    <w:rsid w:val="78AD8153"/>
    <w:rsid w:val="78B1CACC"/>
    <w:rsid w:val="78CA04FF"/>
    <w:rsid w:val="79B01B9F"/>
    <w:rsid w:val="7B082401"/>
    <w:rsid w:val="7BBEF7E4"/>
    <w:rsid w:val="7BE1C65A"/>
    <w:rsid w:val="7CE1E45E"/>
    <w:rsid w:val="7D1240FA"/>
    <w:rsid w:val="7E838CC2"/>
    <w:rsid w:val="7F309B63"/>
    <w:rsid w:val="7F7CAE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F7BCF5"/>
  <w15:docId w15:val="{30E8E5F9-3239-4EC9-A754-B4EC7634C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14C76"/>
    <w:rPr>
      <w:sz w:val="24"/>
    </w:rPr>
  </w:style>
  <w:style w:type="paragraph" w:styleId="Heading1">
    <w:name w:val="heading 1"/>
    <w:basedOn w:val="Normal"/>
    <w:next w:val="Normal"/>
    <w:qFormat/>
    <w:pPr>
      <w:keepNext/>
      <w:spacing w:line="240" w:lineRule="atLeast"/>
      <w:jc w:val="center"/>
      <w:outlineLvl w:val="0"/>
    </w:pPr>
    <w:rPr>
      <w:b/>
      <w:sz w:val="20"/>
    </w:rPr>
  </w:style>
  <w:style w:type="paragraph" w:styleId="Heading2">
    <w:name w:val="heading 2"/>
    <w:basedOn w:val="Normal"/>
    <w:next w:val="Normal"/>
    <w:link w:val="Heading2Char"/>
    <w:qFormat/>
    <w:pPr>
      <w:keepNext/>
      <w:spacing w:line="200" w:lineRule="exact"/>
      <w:outlineLvl w:val="1"/>
    </w:pPr>
    <w:rPr>
      <w:b/>
      <w:bCs/>
      <w:sz w:val="22"/>
    </w:rPr>
  </w:style>
  <w:style w:type="paragraph" w:styleId="Heading3">
    <w:name w:val="heading 3"/>
    <w:basedOn w:val="Normal"/>
    <w:next w:val="Normal"/>
    <w:qFormat/>
    <w:pPr>
      <w:keepNext/>
      <w:jc w:val="right"/>
      <w:outlineLvl w:val="2"/>
    </w:pPr>
    <w:rPr>
      <w:b/>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320"/>
        <w:tab w:val="right" w:pos="8640"/>
      </w:tabs>
    </w:pPr>
    <w:rPr>
      <w:sz w:val="20"/>
    </w:rPr>
  </w:style>
  <w:style w:type="paragraph" w:styleId="Footer">
    <w:name w:val="footer"/>
    <w:basedOn w:val="Normal"/>
    <w:pPr>
      <w:tabs>
        <w:tab w:val="center" w:pos="4320"/>
        <w:tab w:val="right" w:pos="8640"/>
      </w:tabs>
    </w:pPr>
    <w:rPr>
      <w:sz w:val="20"/>
    </w:rPr>
  </w:style>
  <w:style w:type="paragraph" w:styleId="BalloonText">
    <w:name w:val="Balloon Text"/>
    <w:basedOn w:val="Normal"/>
    <w:link w:val="BalloonTextChar"/>
    <w:semiHidden/>
    <w:unhideWhenUsed/>
    <w:rsid w:val="00236B1E"/>
    <w:rPr>
      <w:rFonts w:ascii="Segoe UI" w:hAnsi="Segoe UI" w:cs="Segoe UI"/>
      <w:sz w:val="18"/>
      <w:szCs w:val="18"/>
    </w:rPr>
  </w:style>
  <w:style w:type="character" w:styleId="BalloonTextChar" w:customStyle="1">
    <w:name w:val="Balloon Text Char"/>
    <w:basedOn w:val="DefaultParagraphFont"/>
    <w:link w:val="BalloonText"/>
    <w:semiHidden/>
    <w:rsid w:val="00236B1E"/>
    <w:rPr>
      <w:rFonts w:ascii="Segoe UI" w:hAnsi="Segoe UI" w:cs="Segoe UI"/>
      <w:sz w:val="18"/>
      <w:szCs w:val="18"/>
    </w:rPr>
  </w:style>
  <w:style w:type="character" w:styleId="HeaderChar" w:customStyle="1">
    <w:name w:val="Header Char"/>
    <w:basedOn w:val="DefaultParagraphFont"/>
    <w:link w:val="Header"/>
    <w:rsid w:val="005740EA"/>
  </w:style>
  <w:style w:type="paragraph" w:styleId="ListParagraph">
    <w:name w:val="List Paragraph"/>
    <w:basedOn w:val="Normal"/>
    <w:uiPriority w:val="34"/>
    <w:qFormat/>
    <w:rsid w:val="008921F8"/>
    <w:pPr>
      <w:ind w:left="720"/>
      <w:contextualSpacing/>
    </w:p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nhideWhenUsed/>
    <w:rPr>
      <w:sz w:val="20"/>
    </w:rPr>
  </w:style>
  <w:style w:type="character" w:styleId="CommentTextChar" w:customStyle="1">
    <w:name w:val="Comment Text Char"/>
    <w:basedOn w:val="DefaultParagraphFont"/>
    <w:link w:val="CommentText"/>
  </w:style>
  <w:style w:type="character" w:styleId="CommentReference">
    <w:name w:val="annotation reference"/>
    <w:basedOn w:val="DefaultParagraphFont"/>
    <w:semiHidden/>
    <w:unhideWhenUsed/>
    <w:rPr>
      <w:sz w:val="16"/>
      <w:szCs w:val="16"/>
    </w:rPr>
  </w:style>
  <w:style w:type="paragraph" w:styleId="Revision">
    <w:name w:val="Revision"/>
    <w:hidden/>
    <w:uiPriority w:val="99"/>
    <w:semiHidden/>
    <w:rsid w:val="0083774A"/>
    <w:rPr>
      <w:sz w:val="24"/>
    </w:rPr>
  </w:style>
  <w:style w:type="paragraph" w:styleId="CommentSubject">
    <w:name w:val="annotation subject"/>
    <w:basedOn w:val="CommentText"/>
    <w:next w:val="CommentText"/>
    <w:link w:val="CommentSubjectChar"/>
    <w:semiHidden/>
    <w:unhideWhenUsed/>
    <w:rsid w:val="008045DB"/>
    <w:rPr>
      <w:b/>
      <w:bCs/>
    </w:rPr>
  </w:style>
  <w:style w:type="character" w:styleId="CommentSubjectChar" w:customStyle="1">
    <w:name w:val="Comment Subject Char"/>
    <w:basedOn w:val="CommentTextChar"/>
    <w:link w:val="CommentSubject"/>
    <w:semiHidden/>
    <w:rsid w:val="008045DB"/>
    <w:rPr>
      <w:b/>
      <w:bCs/>
    </w:rPr>
  </w:style>
  <w:style w:type="table" w:styleId="TableGrid">
    <w:name w:val="Table Grid"/>
    <w:basedOn w:val="TableNormal"/>
    <w:uiPriority w:val="59"/>
    <w:rsid w:val="00FB4123"/>
    <w:tblPr/>
  </w:style>
  <w:style w:type="character" w:styleId="Heading2Char" w:customStyle="1">
    <w:name w:val="Heading 2 Char"/>
    <w:basedOn w:val="DefaultParagraphFont"/>
    <w:link w:val="Heading2"/>
    <w:rsid w:val="00B92F12"/>
    <w:rPr>
      <w:b/>
      <w:bCs/>
      <w:sz w:val="22"/>
    </w:rPr>
  </w:style>
  <w:style w:type="character" w:styleId="Hyperlink">
    <w:name w:val="Hyperlink"/>
    <w:basedOn w:val="DefaultParagraphFont"/>
    <w:unhideWhenUsed/>
    <w:rsid w:val="00D64F36"/>
    <w:rPr>
      <w:color w:val="0000FF" w:themeColor="hyperlink"/>
      <w:u w:val="single"/>
    </w:rPr>
  </w:style>
  <w:style w:type="character" w:styleId="UnresolvedMention">
    <w:name w:val="Unresolved Mention"/>
    <w:basedOn w:val="DefaultParagraphFont"/>
    <w:uiPriority w:val="99"/>
    <w:semiHidden/>
    <w:unhideWhenUsed/>
    <w:rsid w:val="00D64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2310">
      <w:bodyDiv w:val="1"/>
      <w:marLeft w:val="0"/>
      <w:marRight w:val="0"/>
      <w:marTop w:val="0"/>
      <w:marBottom w:val="0"/>
      <w:divBdr>
        <w:top w:val="none" w:sz="0" w:space="0" w:color="auto"/>
        <w:left w:val="none" w:sz="0" w:space="0" w:color="auto"/>
        <w:bottom w:val="none" w:sz="0" w:space="0" w:color="auto"/>
        <w:right w:val="none" w:sz="0" w:space="0" w:color="auto"/>
      </w:divBdr>
    </w:div>
    <w:div w:id="68583111">
      <w:bodyDiv w:val="1"/>
      <w:marLeft w:val="0"/>
      <w:marRight w:val="0"/>
      <w:marTop w:val="0"/>
      <w:marBottom w:val="0"/>
      <w:divBdr>
        <w:top w:val="none" w:sz="0" w:space="0" w:color="auto"/>
        <w:left w:val="none" w:sz="0" w:space="0" w:color="auto"/>
        <w:bottom w:val="none" w:sz="0" w:space="0" w:color="auto"/>
        <w:right w:val="none" w:sz="0" w:space="0" w:color="auto"/>
      </w:divBdr>
    </w:div>
    <w:div w:id="143786857">
      <w:bodyDiv w:val="1"/>
      <w:marLeft w:val="0"/>
      <w:marRight w:val="0"/>
      <w:marTop w:val="0"/>
      <w:marBottom w:val="0"/>
      <w:divBdr>
        <w:top w:val="none" w:sz="0" w:space="0" w:color="auto"/>
        <w:left w:val="none" w:sz="0" w:space="0" w:color="auto"/>
        <w:bottom w:val="none" w:sz="0" w:space="0" w:color="auto"/>
        <w:right w:val="none" w:sz="0" w:space="0" w:color="auto"/>
      </w:divBdr>
    </w:div>
    <w:div w:id="206797309">
      <w:bodyDiv w:val="1"/>
      <w:marLeft w:val="0"/>
      <w:marRight w:val="0"/>
      <w:marTop w:val="0"/>
      <w:marBottom w:val="0"/>
      <w:divBdr>
        <w:top w:val="none" w:sz="0" w:space="0" w:color="auto"/>
        <w:left w:val="none" w:sz="0" w:space="0" w:color="auto"/>
        <w:bottom w:val="none" w:sz="0" w:space="0" w:color="auto"/>
        <w:right w:val="none" w:sz="0" w:space="0" w:color="auto"/>
      </w:divBdr>
    </w:div>
    <w:div w:id="223880999">
      <w:bodyDiv w:val="1"/>
      <w:marLeft w:val="0"/>
      <w:marRight w:val="0"/>
      <w:marTop w:val="0"/>
      <w:marBottom w:val="0"/>
      <w:divBdr>
        <w:top w:val="none" w:sz="0" w:space="0" w:color="auto"/>
        <w:left w:val="none" w:sz="0" w:space="0" w:color="auto"/>
        <w:bottom w:val="none" w:sz="0" w:space="0" w:color="auto"/>
        <w:right w:val="none" w:sz="0" w:space="0" w:color="auto"/>
      </w:divBdr>
    </w:div>
    <w:div w:id="560945147">
      <w:bodyDiv w:val="1"/>
      <w:marLeft w:val="0"/>
      <w:marRight w:val="0"/>
      <w:marTop w:val="0"/>
      <w:marBottom w:val="0"/>
      <w:divBdr>
        <w:top w:val="none" w:sz="0" w:space="0" w:color="auto"/>
        <w:left w:val="none" w:sz="0" w:space="0" w:color="auto"/>
        <w:bottom w:val="none" w:sz="0" w:space="0" w:color="auto"/>
        <w:right w:val="none" w:sz="0" w:space="0" w:color="auto"/>
      </w:divBdr>
    </w:div>
    <w:div w:id="723942706">
      <w:bodyDiv w:val="1"/>
      <w:marLeft w:val="0"/>
      <w:marRight w:val="0"/>
      <w:marTop w:val="0"/>
      <w:marBottom w:val="0"/>
      <w:divBdr>
        <w:top w:val="none" w:sz="0" w:space="0" w:color="auto"/>
        <w:left w:val="none" w:sz="0" w:space="0" w:color="auto"/>
        <w:bottom w:val="none" w:sz="0" w:space="0" w:color="auto"/>
        <w:right w:val="none" w:sz="0" w:space="0" w:color="auto"/>
      </w:divBdr>
    </w:div>
    <w:div w:id="790441691">
      <w:bodyDiv w:val="1"/>
      <w:marLeft w:val="0"/>
      <w:marRight w:val="0"/>
      <w:marTop w:val="0"/>
      <w:marBottom w:val="0"/>
      <w:divBdr>
        <w:top w:val="none" w:sz="0" w:space="0" w:color="auto"/>
        <w:left w:val="none" w:sz="0" w:space="0" w:color="auto"/>
        <w:bottom w:val="none" w:sz="0" w:space="0" w:color="auto"/>
        <w:right w:val="none" w:sz="0" w:space="0" w:color="auto"/>
      </w:divBdr>
    </w:div>
    <w:div w:id="894243225">
      <w:bodyDiv w:val="1"/>
      <w:marLeft w:val="0"/>
      <w:marRight w:val="0"/>
      <w:marTop w:val="0"/>
      <w:marBottom w:val="0"/>
      <w:divBdr>
        <w:top w:val="none" w:sz="0" w:space="0" w:color="auto"/>
        <w:left w:val="none" w:sz="0" w:space="0" w:color="auto"/>
        <w:bottom w:val="none" w:sz="0" w:space="0" w:color="auto"/>
        <w:right w:val="none" w:sz="0" w:space="0" w:color="auto"/>
      </w:divBdr>
    </w:div>
    <w:div w:id="906376873">
      <w:bodyDiv w:val="1"/>
      <w:marLeft w:val="0"/>
      <w:marRight w:val="0"/>
      <w:marTop w:val="0"/>
      <w:marBottom w:val="0"/>
      <w:divBdr>
        <w:top w:val="none" w:sz="0" w:space="0" w:color="auto"/>
        <w:left w:val="none" w:sz="0" w:space="0" w:color="auto"/>
        <w:bottom w:val="none" w:sz="0" w:space="0" w:color="auto"/>
        <w:right w:val="none" w:sz="0" w:space="0" w:color="auto"/>
      </w:divBdr>
    </w:div>
    <w:div w:id="956761121">
      <w:bodyDiv w:val="1"/>
      <w:marLeft w:val="0"/>
      <w:marRight w:val="0"/>
      <w:marTop w:val="0"/>
      <w:marBottom w:val="0"/>
      <w:divBdr>
        <w:top w:val="none" w:sz="0" w:space="0" w:color="auto"/>
        <w:left w:val="none" w:sz="0" w:space="0" w:color="auto"/>
        <w:bottom w:val="none" w:sz="0" w:space="0" w:color="auto"/>
        <w:right w:val="none" w:sz="0" w:space="0" w:color="auto"/>
      </w:divBdr>
    </w:div>
    <w:div w:id="1114325198">
      <w:bodyDiv w:val="1"/>
      <w:marLeft w:val="0"/>
      <w:marRight w:val="0"/>
      <w:marTop w:val="0"/>
      <w:marBottom w:val="0"/>
      <w:divBdr>
        <w:top w:val="none" w:sz="0" w:space="0" w:color="auto"/>
        <w:left w:val="none" w:sz="0" w:space="0" w:color="auto"/>
        <w:bottom w:val="none" w:sz="0" w:space="0" w:color="auto"/>
        <w:right w:val="none" w:sz="0" w:space="0" w:color="auto"/>
      </w:divBdr>
    </w:div>
    <w:div w:id="1385376569">
      <w:bodyDiv w:val="1"/>
      <w:marLeft w:val="0"/>
      <w:marRight w:val="0"/>
      <w:marTop w:val="0"/>
      <w:marBottom w:val="0"/>
      <w:divBdr>
        <w:top w:val="none" w:sz="0" w:space="0" w:color="auto"/>
        <w:left w:val="none" w:sz="0" w:space="0" w:color="auto"/>
        <w:bottom w:val="none" w:sz="0" w:space="0" w:color="auto"/>
        <w:right w:val="none" w:sz="0" w:space="0" w:color="auto"/>
      </w:divBdr>
    </w:div>
    <w:div w:id="1469006021">
      <w:bodyDiv w:val="1"/>
      <w:marLeft w:val="0"/>
      <w:marRight w:val="0"/>
      <w:marTop w:val="0"/>
      <w:marBottom w:val="0"/>
      <w:divBdr>
        <w:top w:val="none" w:sz="0" w:space="0" w:color="auto"/>
        <w:left w:val="none" w:sz="0" w:space="0" w:color="auto"/>
        <w:bottom w:val="none" w:sz="0" w:space="0" w:color="auto"/>
        <w:right w:val="none" w:sz="0" w:space="0" w:color="auto"/>
      </w:divBdr>
    </w:div>
    <w:div w:id="1476339327">
      <w:bodyDiv w:val="1"/>
      <w:marLeft w:val="0"/>
      <w:marRight w:val="0"/>
      <w:marTop w:val="0"/>
      <w:marBottom w:val="0"/>
      <w:divBdr>
        <w:top w:val="none" w:sz="0" w:space="0" w:color="auto"/>
        <w:left w:val="none" w:sz="0" w:space="0" w:color="auto"/>
        <w:bottom w:val="none" w:sz="0" w:space="0" w:color="auto"/>
        <w:right w:val="none" w:sz="0" w:space="0" w:color="auto"/>
      </w:divBdr>
    </w:div>
    <w:div w:id="1562136098">
      <w:bodyDiv w:val="1"/>
      <w:marLeft w:val="0"/>
      <w:marRight w:val="0"/>
      <w:marTop w:val="0"/>
      <w:marBottom w:val="0"/>
      <w:divBdr>
        <w:top w:val="none" w:sz="0" w:space="0" w:color="auto"/>
        <w:left w:val="none" w:sz="0" w:space="0" w:color="auto"/>
        <w:bottom w:val="none" w:sz="0" w:space="0" w:color="auto"/>
        <w:right w:val="none" w:sz="0" w:space="0" w:color="auto"/>
      </w:divBdr>
    </w:div>
    <w:div w:id="1593121593">
      <w:bodyDiv w:val="1"/>
      <w:marLeft w:val="0"/>
      <w:marRight w:val="0"/>
      <w:marTop w:val="0"/>
      <w:marBottom w:val="0"/>
      <w:divBdr>
        <w:top w:val="none" w:sz="0" w:space="0" w:color="auto"/>
        <w:left w:val="none" w:sz="0" w:space="0" w:color="auto"/>
        <w:bottom w:val="none" w:sz="0" w:space="0" w:color="auto"/>
        <w:right w:val="none" w:sz="0" w:space="0" w:color="auto"/>
      </w:divBdr>
    </w:div>
    <w:div w:id="1773552642">
      <w:bodyDiv w:val="1"/>
      <w:marLeft w:val="0"/>
      <w:marRight w:val="0"/>
      <w:marTop w:val="0"/>
      <w:marBottom w:val="0"/>
      <w:divBdr>
        <w:top w:val="none" w:sz="0" w:space="0" w:color="auto"/>
        <w:left w:val="none" w:sz="0" w:space="0" w:color="auto"/>
        <w:bottom w:val="none" w:sz="0" w:space="0" w:color="auto"/>
        <w:right w:val="none" w:sz="0" w:space="0" w:color="auto"/>
      </w:divBdr>
    </w:div>
    <w:div w:id="1874225697">
      <w:bodyDiv w:val="1"/>
      <w:marLeft w:val="0"/>
      <w:marRight w:val="0"/>
      <w:marTop w:val="0"/>
      <w:marBottom w:val="0"/>
      <w:divBdr>
        <w:top w:val="none" w:sz="0" w:space="0" w:color="auto"/>
        <w:left w:val="none" w:sz="0" w:space="0" w:color="auto"/>
        <w:bottom w:val="none" w:sz="0" w:space="0" w:color="auto"/>
        <w:right w:val="none" w:sz="0" w:space="0" w:color="auto"/>
      </w:divBdr>
    </w:div>
    <w:div w:id="1919746152">
      <w:bodyDiv w:val="1"/>
      <w:marLeft w:val="0"/>
      <w:marRight w:val="0"/>
      <w:marTop w:val="0"/>
      <w:marBottom w:val="0"/>
      <w:divBdr>
        <w:top w:val="none" w:sz="0" w:space="0" w:color="auto"/>
        <w:left w:val="none" w:sz="0" w:space="0" w:color="auto"/>
        <w:bottom w:val="none" w:sz="0" w:space="0" w:color="auto"/>
        <w:right w:val="none" w:sz="0" w:space="0" w:color="auto"/>
      </w:divBdr>
    </w:div>
    <w:div w:id="1959948336">
      <w:bodyDiv w:val="1"/>
      <w:marLeft w:val="0"/>
      <w:marRight w:val="0"/>
      <w:marTop w:val="0"/>
      <w:marBottom w:val="0"/>
      <w:divBdr>
        <w:top w:val="none" w:sz="0" w:space="0" w:color="auto"/>
        <w:left w:val="none" w:sz="0" w:space="0" w:color="auto"/>
        <w:bottom w:val="none" w:sz="0" w:space="0" w:color="auto"/>
        <w:right w:val="none" w:sz="0" w:space="0" w:color="auto"/>
      </w:divBdr>
    </w:div>
    <w:div w:id="2013293077">
      <w:bodyDiv w:val="1"/>
      <w:marLeft w:val="0"/>
      <w:marRight w:val="0"/>
      <w:marTop w:val="0"/>
      <w:marBottom w:val="0"/>
      <w:divBdr>
        <w:top w:val="none" w:sz="0" w:space="0" w:color="auto"/>
        <w:left w:val="none" w:sz="0" w:space="0" w:color="auto"/>
        <w:bottom w:val="none" w:sz="0" w:space="0" w:color="auto"/>
        <w:right w:val="none" w:sz="0" w:space="0" w:color="auto"/>
      </w:divBdr>
    </w:div>
    <w:div w:id="2058236053">
      <w:bodyDiv w:val="1"/>
      <w:marLeft w:val="0"/>
      <w:marRight w:val="0"/>
      <w:marTop w:val="0"/>
      <w:marBottom w:val="0"/>
      <w:divBdr>
        <w:top w:val="none" w:sz="0" w:space="0" w:color="auto"/>
        <w:left w:val="none" w:sz="0" w:space="0" w:color="auto"/>
        <w:bottom w:val="none" w:sz="0" w:space="0" w:color="auto"/>
        <w:right w:val="none" w:sz="0" w:space="0" w:color="auto"/>
      </w:divBdr>
    </w:div>
    <w:div w:id="205935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E241D92ACC433DABF34FD2D1D5418D"/>
        <w:category>
          <w:name w:val="General"/>
          <w:gallery w:val="placeholder"/>
        </w:category>
        <w:types>
          <w:type w:val="bbPlcHdr"/>
        </w:types>
        <w:behaviors>
          <w:behavior w:val="content"/>
        </w:behaviors>
        <w:guid w:val="{567F7256-0A28-4DB0-9D6E-951634A776A7}"/>
      </w:docPartPr>
      <w:docPartBody>
        <w:p w:rsidR="008801C9" w:rsidP="008801C9" w:rsidRDefault="008801C9">
          <w:pPr>
            <w:pStyle w:val="BFE241D92ACC433DABF34FD2D1D5418D"/>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C9"/>
    <w:rsid w:val="000C5CD2"/>
    <w:rsid w:val="000D7230"/>
    <w:rsid w:val="000E5E37"/>
    <w:rsid w:val="00103831"/>
    <w:rsid w:val="00120B10"/>
    <w:rsid w:val="00176657"/>
    <w:rsid w:val="001A44F0"/>
    <w:rsid w:val="002173F3"/>
    <w:rsid w:val="0026243B"/>
    <w:rsid w:val="002636D8"/>
    <w:rsid w:val="00352000"/>
    <w:rsid w:val="003A4B6C"/>
    <w:rsid w:val="003E65A5"/>
    <w:rsid w:val="00402B40"/>
    <w:rsid w:val="0040583F"/>
    <w:rsid w:val="0042724B"/>
    <w:rsid w:val="004E25D8"/>
    <w:rsid w:val="00524422"/>
    <w:rsid w:val="00536599"/>
    <w:rsid w:val="005365CC"/>
    <w:rsid w:val="005A00E8"/>
    <w:rsid w:val="005B0BBD"/>
    <w:rsid w:val="005F2C1A"/>
    <w:rsid w:val="0069580D"/>
    <w:rsid w:val="0077429F"/>
    <w:rsid w:val="0082559C"/>
    <w:rsid w:val="008801C9"/>
    <w:rsid w:val="008B3FCA"/>
    <w:rsid w:val="008F2968"/>
    <w:rsid w:val="00905BCB"/>
    <w:rsid w:val="0093479E"/>
    <w:rsid w:val="0095486A"/>
    <w:rsid w:val="00980C08"/>
    <w:rsid w:val="009C6DDC"/>
    <w:rsid w:val="009C7BBE"/>
    <w:rsid w:val="00A77187"/>
    <w:rsid w:val="00AB3C83"/>
    <w:rsid w:val="00AB4B7E"/>
    <w:rsid w:val="00AD5DE8"/>
    <w:rsid w:val="00B26F92"/>
    <w:rsid w:val="00BC2426"/>
    <w:rsid w:val="00BC4AA7"/>
    <w:rsid w:val="00C17AD7"/>
    <w:rsid w:val="00C81939"/>
    <w:rsid w:val="00CC6AA0"/>
    <w:rsid w:val="00D35955"/>
    <w:rsid w:val="00D6338B"/>
    <w:rsid w:val="00DB3B13"/>
    <w:rsid w:val="00E11DF6"/>
    <w:rsid w:val="00E1368A"/>
    <w:rsid w:val="00E547BE"/>
    <w:rsid w:val="00E83CE5"/>
    <w:rsid w:val="00E90A72"/>
    <w:rsid w:val="00ED4E55"/>
    <w:rsid w:val="00F16369"/>
    <w:rsid w:val="00F36F47"/>
    <w:rsid w:val="00F5559E"/>
    <w:rsid w:val="00FE24A6"/>
    <w:rsid w:val="00FE2B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01C9"/>
  </w:style>
  <w:style w:type="paragraph" w:customStyle="1" w:styleId="BFE241D92ACC433DABF34FD2D1D5418D">
    <w:name w:val="BFE241D92ACC433DABF34FD2D1D5418D"/>
    <w:rsid w:val="008801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A9E45DD5-0F59-47D7-A321-B9DB91C9150E}">
  <ds:schemaRefs>
    <ds:schemaRef ds:uri="http://schemas.microsoft.com/office/2006/metadata/properties"/>
    <ds:schemaRef ds:uri="http://schemas.microsoft.com/office/infopath/2007/PartnerControls"/>
    <ds:schemaRef ds:uri="d0b75a32-4cfe-4e03-8ae5-d93c41cc0f24"/>
    <ds:schemaRef ds:uri="2beaef9f-cf1f-479f-a374-c737fe2c05cb"/>
  </ds:schemaRefs>
</ds:datastoreItem>
</file>

<file path=customXml/itemProps2.xml><?xml version="1.0" encoding="utf-8"?>
<ds:datastoreItem xmlns:ds="http://schemas.openxmlformats.org/officeDocument/2006/customXml" ds:itemID="{2989215D-1175-42BA-8FD0-8C49395FBD34}">
  <ds:schemaRefs>
    <ds:schemaRef ds:uri="http://schemas.microsoft.com/sharepoint/v3/contenttype/forms"/>
  </ds:schemaRefs>
</ds:datastoreItem>
</file>

<file path=customXml/itemProps3.xml><?xml version="1.0" encoding="utf-8"?>
<ds:datastoreItem xmlns:ds="http://schemas.openxmlformats.org/officeDocument/2006/customXml" ds:itemID="{E7CAD36A-187C-4933-A5C9-7D3B3FBB0EEA}"/>
</file>

<file path=customXml/itemProps4.xml><?xml version="1.0" encoding="utf-8"?>
<ds:datastoreItem xmlns:ds="http://schemas.openxmlformats.org/officeDocument/2006/customXml" ds:itemID="{48BB20A1-890D-46B6-88F8-C2D4AF7C09D6}">
  <ds:schemaRefs>
    <ds:schemaRef ds:uri="http://schemas.openxmlformats.org/officeDocument/2006/bibliography"/>
  </ds:schemaRefs>
</ds:datastoreItem>
</file>

<file path=customXml/itemProps5.xml><?xml version="1.0" encoding="utf-8"?>
<ds:datastoreItem xmlns:ds="http://schemas.openxmlformats.org/officeDocument/2006/customXml" ds:itemID="{C37DE865-ABCE-41D1-A9D0-9B94C1A4A10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King County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Fiscal Note</dc:title>
  <dc:subject/>
  <dc:creator>Carolyn Burgert</dc:creator>
  <cp:keywords/>
  <cp:lastModifiedBy>Peterson Horner, Elka</cp:lastModifiedBy>
  <cp:revision>168</cp:revision>
  <cp:lastPrinted>2015-04-21T00:01:00Z</cp:lastPrinted>
  <dcterms:created xsi:type="dcterms:W3CDTF">2025-10-02T15:38:00Z</dcterms:created>
  <dcterms:modified xsi:type="dcterms:W3CDTF">2026-07-16T15:54:19Z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Category">
    <vt:lpwstr>;#Drafts;#</vt:lpwstr>
  </property>
</Properties>
</file>