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85655655"/>
        <w:docPartObj>
          <w:docPartGallery w:val="Cover Pages"/>
          <w:docPartUnique/>
        </w:docPartObj>
      </w:sdtPr>
      <w:sdtContent>
        <w:p w14:paraId="4BEB0FA8" w14:textId="77777777" w:rsidR="00FE60F5" w:rsidRDefault="00FE60F5" w:rsidP="00FE60F5">
          <w:pPr>
            <w:jc w:val="center"/>
          </w:pPr>
        </w:p>
        <w:p w14:paraId="73EE8CE5" w14:textId="77777777" w:rsidR="00FE60F5" w:rsidRDefault="00FE60F5" w:rsidP="00FE60F5">
          <w:pPr>
            <w:jc w:val="center"/>
          </w:pPr>
        </w:p>
        <w:p w14:paraId="190E6C9C" w14:textId="77777777" w:rsidR="00FE60F5" w:rsidRDefault="00FE60F5" w:rsidP="00FE60F5">
          <w:pPr>
            <w:jc w:val="center"/>
          </w:pPr>
        </w:p>
        <w:p w14:paraId="3BA70BC6" w14:textId="77777777" w:rsidR="00FE60F5" w:rsidRDefault="00FE60F5" w:rsidP="00FE60F5">
          <w:pPr>
            <w:jc w:val="center"/>
          </w:pPr>
        </w:p>
        <w:p w14:paraId="27AFAA98" w14:textId="77777777" w:rsidR="00FE60F5" w:rsidRDefault="00FE60F5" w:rsidP="00FE60F5">
          <w:pPr>
            <w:jc w:val="center"/>
          </w:pPr>
        </w:p>
        <w:p w14:paraId="6D2D4C76" w14:textId="77777777" w:rsidR="00FE60F5" w:rsidRDefault="00FE60F5" w:rsidP="00FE60F5">
          <w:pPr>
            <w:jc w:val="center"/>
          </w:pPr>
        </w:p>
        <w:p w14:paraId="5C1BD9EA" w14:textId="77777777" w:rsidR="00FE60F5" w:rsidRDefault="00FE60F5" w:rsidP="00FE60F5">
          <w:pPr>
            <w:jc w:val="center"/>
          </w:pPr>
        </w:p>
        <w:p w14:paraId="15674372" w14:textId="7DDB2B5F" w:rsidR="00E16E89" w:rsidRPr="00FE60F5" w:rsidRDefault="004D222D" w:rsidP="00FE60F5">
          <w:pPr>
            <w:jc w:val="center"/>
            <w:rPr>
              <w:b/>
              <w:bCs/>
              <w:color w:val="2156A7" w:themeColor="accent1"/>
              <w:sz w:val="32"/>
              <w:szCs w:val="32"/>
            </w:rPr>
          </w:pPr>
          <w:r w:rsidRPr="00DE6D33">
            <w:rPr>
              <w:b/>
              <w:bCs/>
              <w:color w:val="2156A7" w:themeColor="accent1"/>
              <w:sz w:val="32"/>
              <w:szCs w:val="32"/>
            </w:rPr>
            <w:t>Human and Civil Rights Commission</w:t>
          </w:r>
          <w:r w:rsidR="001B1218" w:rsidRPr="00DE6D33">
            <w:rPr>
              <w:b/>
              <w:bCs/>
              <w:color w:val="2156A7" w:themeColor="accent1"/>
              <w:sz w:val="32"/>
              <w:szCs w:val="32"/>
            </w:rPr>
            <w:t xml:space="preserve"> Annual Report</w:t>
          </w:r>
        </w:p>
        <w:p w14:paraId="6B34FD3A" w14:textId="6C20C2F1" w:rsidR="00E16E89" w:rsidRDefault="00000000" w:rsidP="004D222D">
          <w:r>
            <w:pict w14:anchorId="3FE38C4A">
              <v:rect id="_x0000_i1025" style="width:0;height:1.5pt" o:hralign="center" o:hrstd="t" o:hr="t" fillcolor="#a0a0a0" stroked="f"/>
            </w:pict>
          </w:r>
        </w:p>
        <w:p w14:paraId="314FB638" w14:textId="77777777" w:rsidR="007469D0" w:rsidRDefault="007469D0" w:rsidP="00FE60F5">
          <w:pPr>
            <w:jc w:val="center"/>
          </w:pPr>
        </w:p>
        <w:p w14:paraId="7446A4FE" w14:textId="77777777" w:rsidR="007469D0" w:rsidRDefault="007469D0" w:rsidP="00FE60F5">
          <w:pPr>
            <w:jc w:val="center"/>
          </w:pPr>
        </w:p>
        <w:p w14:paraId="7C53DFC1" w14:textId="6C519090" w:rsidR="004D222D" w:rsidRDefault="001B1218" w:rsidP="00C85442">
          <w:pPr>
            <w:jc w:val="center"/>
          </w:pPr>
          <w:r>
            <w:t xml:space="preserve">April </w:t>
          </w:r>
          <w:r w:rsidR="00C85442">
            <w:t xml:space="preserve">15, </w:t>
          </w:r>
          <w:r>
            <w:t>2026</w:t>
          </w:r>
        </w:p>
        <w:p w14:paraId="6F37FD3A" w14:textId="2AFFD746" w:rsidR="004F5DAF" w:rsidRDefault="004F5DAF" w:rsidP="00C85442">
          <w:r w:rsidRPr="00817046">
            <w:rPr>
              <w:noProof/>
            </w:rPr>
            <w:drawing>
              <wp:anchor distT="0" distB="0" distL="114300" distR="114300" simplePos="0" relativeHeight="251658240" behindDoc="0" locked="0" layoutInCell="1" allowOverlap="1" wp14:anchorId="69631647" wp14:editId="7440D915">
                <wp:simplePos x="0" y="0"/>
                <wp:positionH relativeFrom="column">
                  <wp:posOffset>2216933</wp:posOffset>
                </wp:positionH>
                <wp:positionV relativeFrom="paragraph">
                  <wp:posOffset>391646</wp:posOffset>
                </wp:positionV>
                <wp:extent cx="1676400" cy="1200150"/>
                <wp:effectExtent l="0" t="0" r="0" b="0"/>
                <wp:wrapTopAndBottom/>
                <wp:docPr id="561806674" name="Picture 561806674" descr="Black and white King Coun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806674" name="Picture 561806674" descr="Black and white King County logo"/>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76400" cy="1200150"/>
                        </a:xfrm>
                        <a:prstGeom prst="rect">
                          <a:avLst/>
                        </a:prstGeom>
                      </pic:spPr>
                    </pic:pic>
                  </a:graphicData>
                </a:graphic>
                <wp14:sizeRelH relativeFrom="page">
                  <wp14:pctWidth>0</wp14:pctWidth>
                </wp14:sizeRelH>
                <wp14:sizeRelV relativeFrom="page">
                  <wp14:pctHeight>0</wp14:pctHeight>
                </wp14:sizeRelV>
              </wp:anchor>
            </w:drawing>
          </w:r>
        </w:p>
        <w:p w14:paraId="5935114B" w14:textId="77777777" w:rsidR="004F5DAF" w:rsidRDefault="004F5DAF" w:rsidP="00FE60F5">
          <w:pPr>
            <w:jc w:val="center"/>
          </w:pPr>
        </w:p>
        <w:p w14:paraId="34A6A927" w14:textId="77777777" w:rsidR="00C67105" w:rsidRDefault="004D222D" w:rsidP="004D222D">
          <w:r>
            <w:t> </w:t>
          </w:r>
        </w:p>
        <w:p w14:paraId="2DAD32E1" w14:textId="77777777" w:rsidR="00C67105" w:rsidRDefault="00C67105" w:rsidP="004F5DAF">
          <w:pPr>
            <w:jc w:val="right"/>
          </w:pPr>
        </w:p>
        <w:p w14:paraId="6651AD8E" w14:textId="68859B0E" w:rsidR="000D0553" w:rsidRDefault="000D0553" w:rsidP="004D222D">
          <w:pPr>
            <w:rPr>
              <w:rFonts w:asciiTheme="majorHAnsi" w:eastAsiaTheme="majorEastAsia" w:hAnsiTheme="majorHAnsi" w:cstheme="majorBidi"/>
              <w:caps/>
              <w:color w:val="2156A7" w:themeColor="accent1"/>
              <w:spacing w:val="10"/>
              <w:sz w:val="52"/>
              <w:szCs w:val="52"/>
            </w:rPr>
          </w:pPr>
          <w:r>
            <w:br w:type="page"/>
          </w:r>
        </w:p>
      </w:sdtContent>
    </w:sdt>
    <w:p w14:paraId="00B0E271" w14:textId="3DFBF377" w:rsidR="009F3BCE" w:rsidRDefault="00F72061" w:rsidP="009F3BCE">
      <w:pPr>
        <w:pStyle w:val="Heading1"/>
      </w:pPr>
      <w:r>
        <w:lastRenderedPageBreak/>
        <w:t>Background</w:t>
      </w:r>
    </w:p>
    <w:p w14:paraId="7671C344" w14:textId="30996E6F" w:rsidR="009F3BCE" w:rsidRDefault="00DC280C" w:rsidP="00D12ED8">
      <w:pPr>
        <w:spacing w:line="240" w:lineRule="auto"/>
      </w:pPr>
      <w:r w:rsidRPr="00DC280C">
        <w:t>The King County</w:t>
      </w:r>
      <w:r w:rsidR="003B0B23">
        <w:t xml:space="preserve">’s </w:t>
      </w:r>
      <w:r w:rsidRPr="00DC280C">
        <w:t xml:space="preserve">Human and Civil Rights Commission (HCRC) was established by </w:t>
      </w:r>
      <w:r w:rsidR="00F20841">
        <w:t xml:space="preserve">the </w:t>
      </w:r>
      <w:r w:rsidR="008556C6">
        <w:t xml:space="preserve">King </w:t>
      </w:r>
      <w:r w:rsidR="00F20841">
        <w:t>County</w:t>
      </w:r>
      <w:r w:rsidR="008556C6">
        <w:t xml:space="preserve"> Council</w:t>
      </w:r>
      <w:r w:rsidRPr="00DC280C">
        <w:t xml:space="preserve"> in June 2024 by Ordinance 19770 (codified at </w:t>
      </w:r>
      <w:hyperlink r:id="rId14" w:anchor="twopointthreeone" w:history="1">
        <w:r w:rsidR="00AD0274" w:rsidRPr="581C19DE">
          <w:rPr>
            <w:rStyle w:val="Hyperlink"/>
          </w:rPr>
          <w:t>KCC 2.31.020</w:t>
        </w:r>
      </w:hyperlink>
      <w:r w:rsidRPr="00DC280C">
        <w:t>). Th</w:t>
      </w:r>
      <w:r w:rsidR="00683C57">
        <w:t>e</w:t>
      </w:r>
      <w:r w:rsidRPr="00DC280C">
        <w:t xml:space="preserve"> </w:t>
      </w:r>
      <w:r w:rsidR="001A6781">
        <w:t>HCRC</w:t>
      </w:r>
      <w:r w:rsidRPr="00DC280C">
        <w:t xml:space="preserve"> is a continuation of the County’s work and dedication to equity and justice, dating back to the King County Affirmative Action Committee established in 1976.</w:t>
      </w:r>
      <w:r w:rsidR="00CC5FB1">
        <w:t xml:space="preserve"> </w:t>
      </w:r>
      <w:r w:rsidR="008500B0">
        <w:t>In the summer of 2025, f</w:t>
      </w:r>
      <w:r w:rsidR="00683C57">
        <w:t xml:space="preserve">ollowing </w:t>
      </w:r>
      <w:r w:rsidR="008500B0">
        <w:t xml:space="preserve">an open application process, </w:t>
      </w:r>
      <w:r w:rsidR="002B47BB">
        <w:t xml:space="preserve">the County </w:t>
      </w:r>
      <w:r w:rsidRPr="00DC280C">
        <w:t xml:space="preserve">selected and appointed </w:t>
      </w:r>
      <w:r w:rsidR="00E53E3E">
        <w:t>the</w:t>
      </w:r>
      <w:r w:rsidR="002B47BB">
        <w:t xml:space="preserve"> inaugural HCRC </w:t>
      </w:r>
      <w:r w:rsidR="00E53E3E">
        <w:t>members</w:t>
      </w:r>
      <w:r w:rsidRPr="00DC280C">
        <w:t>.</w:t>
      </w:r>
      <w:r w:rsidR="00CC5FB1">
        <w:t xml:space="preserve"> </w:t>
      </w:r>
      <w:r w:rsidRPr="00DC280C">
        <w:t xml:space="preserve">The HCRC’s mission is to strengthen </w:t>
      </w:r>
      <w:r w:rsidR="00557EB0" w:rsidRPr="00DC280C">
        <w:t>anti-discrimination</w:t>
      </w:r>
      <w:r w:rsidRPr="00DC280C">
        <w:t xml:space="preserve"> ordinances, support equity goals, and ensure that all </w:t>
      </w:r>
      <w:r w:rsidR="004F04D7">
        <w:t>County</w:t>
      </w:r>
      <w:r w:rsidRPr="00DC280C">
        <w:t xml:space="preserve"> residents are treated fairly and justly. The </w:t>
      </w:r>
      <w:r w:rsidR="004F04D7">
        <w:t>HCRC</w:t>
      </w:r>
      <w:r w:rsidRPr="00DC280C">
        <w:t xml:space="preserve"> </w:t>
      </w:r>
      <w:r w:rsidR="00611FE6">
        <w:t>executes</w:t>
      </w:r>
      <w:r w:rsidRPr="00DC280C">
        <w:t xml:space="preserve"> this mission by </w:t>
      </w:r>
      <w:r w:rsidR="00B1384B">
        <w:t xml:space="preserve">recommending the implementation of </w:t>
      </w:r>
      <w:r w:rsidR="00111189" w:rsidRPr="00111189">
        <w:t xml:space="preserve">policies that advance human and civil rights </w:t>
      </w:r>
      <w:r w:rsidR="00111189">
        <w:t xml:space="preserve">to </w:t>
      </w:r>
      <w:r w:rsidRPr="00DC280C">
        <w:t>the King County Executive, King County Council, and the public.</w:t>
      </w:r>
    </w:p>
    <w:p w14:paraId="69125DD8" w14:textId="7A8AE330" w:rsidR="003305E0" w:rsidRPr="00641A8B" w:rsidRDefault="003305E0" w:rsidP="003305E0">
      <w:pPr>
        <w:pStyle w:val="Heading2"/>
      </w:pPr>
      <w:bookmarkStart w:id="0" w:name="_Toc224285118"/>
      <w:r w:rsidRPr="00641A8B">
        <w:t xml:space="preserve">Key </w:t>
      </w:r>
      <w:r w:rsidR="00F72061" w:rsidRPr="00641A8B">
        <w:t>D</w:t>
      </w:r>
      <w:r w:rsidRPr="00641A8B">
        <w:t>uties</w:t>
      </w:r>
      <w:bookmarkEnd w:id="0"/>
    </w:p>
    <w:p w14:paraId="38658590" w14:textId="134512E6" w:rsidR="0015492C" w:rsidRDefault="00CB16DD" w:rsidP="00D12ED8">
      <w:pPr>
        <w:pStyle w:val="ListParagraph"/>
        <w:numPr>
          <w:ilvl w:val="0"/>
          <w:numId w:val="1"/>
        </w:numPr>
        <w:spacing w:line="240" w:lineRule="auto"/>
      </w:pPr>
      <w:r w:rsidRPr="00584731">
        <w:rPr>
          <w:b/>
          <w:bCs/>
        </w:rPr>
        <w:t>Community Engagement</w:t>
      </w:r>
      <w:r w:rsidR="00315774" w:rsidRPr="00584731">
        <w:rPr>
          <w:b/>
          <w:bCs/>
        </w:rPr>
        <w:t>:</w:t>
      </w:r>
      <w:r w:rsidR="00315774">
        <w:t xml:space="preserve"> Gathering</w:t>
      </w:r>
      <w:r w:rsidR="0015492C">
        <w:t xml:space="preserve"> input from historically disadvantaged groups to inform </w:t>
      </w:r>
      <w:r w:rsidR="004F04D7">
        <w:t>County</w:t>
      </w:r>
      <w:r w:rsidR="0015492C">
        <w:t xml:space="preserve"> decisions.</w:t>
      </w:r>
    </w:p>
    <w:p w14:paraId="29C1A753" w14:textId="51AC93DA" w:rsidR="0015492C" w:rsidRDefault="0015492C" w:rsidP="00D12ED8">
      <w:pPr>
        <w:pStyle w:val="ListParagraph"/>
        <w:numPr>
          <w:ilvl w:val="0"/>
          <w:numId w:val="1"/>
        </w:numPr>
        <w:spacing w:line="240" w:lineRule="auto"/>
      </w:pPr>
      <w:r w:rsidRPr="00584731">
        <w:rPr>
          <w:b/>
          <w:bCs/>
        </w:rPr>
        <w:t xml:space="preserve">Civil Rights Protections </w:t>
      </w:r>
      <w:r w:rsidR="00315774" w:rsidRPr="00584731">
        <w:rPr>
          <w:b/>
          <w:bCs/>
        </w:rPr>
        <w:t>Reviews:</w:t>
      </w:r>
      <w:r w:rsidR="00315774">
        <w:t xml:space="preserve"> </w:t>
      </w:r>
      <w:r>
        <w:t>Assessing the effectiveness of current laws and recommending improvements.</w:t>
      </w:r>
      <w:r w:rsidR="005A610D" w:rsidRPr="005A610D">
        <w:t xml:space="preserve"> </w:t>
      </w:r>
      <w:r w:rsidR="005A610D">
        <w:t>Recommending ways to strengthen anti- discrimination policies and address historical inequities.</w:t>
      </w:r>
    </w:p>
    <w:p w14:paraId="053CF5F8" w14:textId="25025A07" w:rsidR="0015492C" w:rsidRDefault="0015492C" w:rsidP="00D12ED8">
      <w:pPr>
        <w:pStyle w:val="ListParagraph"/>
        <w:numPr>
          <w:ilvl w:val="0"/>
          <w:numId w:val="1"/>
        </w:numPr>
        <w:spacing w:line="240" w:lineRule="auto"/>
      </w:pPr>
      <w:r w:rsidRPr="00584731">
        <w:rPr>
          <w:b/>
          <w:bCs/>
        </w:rPr>
        <w:t>Impact</w:t>
      </w:r>
      <w:r w:rsidR="00915A65" w:rsidRPr="00584731">
        <w:rPr>
          <w:b/>
          <w:bCs/>
        </w:rPr>
        <w:t xml:space="preserve"> Reviews:</w:t>
      </w:r>
      <w:r>
        <w:t xml:space="preserve"> Ensuring </w:t>
      </w:r>
      <w:r w:rsidR="004F04D7">
        <w:t>County</w:t>
      </w:r>
      <w:r>
        <w:t xml:space="preserve"> policies </w:t>
      </w:r>
      <w:r w:rsidR="00584731">
        <w:t xml:space="preserve">and programs </w:t>
      </w:r>
      <w:r>
        <w:t>promote fairness and do not disproportionately harm marginalized communities.</w:t>
      </w:r>
    </w:p>
    <w:p w14:paraId="30BEDC8D" w14:textId="615C3025" w:rsidR="00B67099" w:rsidRDefault="0015492C" w:rsidP="00D12ED8">
      <w:pPr>
        <w:pStyle w:val="ListParagraph"/>
        <w:numPr>
          <w:ilvl w:val="0"/>
          <w:numId w:val="1"/>
        </w:numPr>
        <w:spacing w:line="240" w:lineRule="auto"/>
      </w:pPr>
      <w:r w:rsidRPr="00584731">
        <w:rPr>
          <w:b/>
          <w:bCs/>
        </w:rPr>
        <w:t>Supporting Equity Efforts</w:t>
      </w:r>
      <w:r w:rsidR="00C079FB" w:rsidRPr="00584731">
        <w:rPr>
          <w:b/>
          <w:bCs/>
        </w:rPr>
        <w:t>:</w:t>
      </w:r>
      <w:r w:rsidR="00C079FB">
        <w:t xml:space="preserve"> </w:t>
      </w:r>
      <w:r>
        <w:t>Providing input on legislation, equity plans, and resource allocations to advance justice.</w:t>
      </w:r>
      <w:r w:rsidR="00005F6F">
        <w:br w:type="page"/>
      </w:r>
    </w:p>
    <w:p w14:paraId="5333B7D8" w14:textId="442618FA" w:rsidR="006F5BF1" w:rsidRDefault="00C871D3" w:rsidP="00B442E6">
      <w:pPr>
        <w:pStyle w:val="Heading2"/>
      </w:pPr>
      <w:bookmarkStart w:id="1" w:name="_Toc224285119"/>
      <w:r>
        <w:lastRenderedPageBreak/>
        <w:t>HCRC</w:t>
      </w:r>
      <w:r w:rsidR="006F5BF1">
        <w:t xml:space="preserve"> </w:t>
      </w:r>
      <w:r w:rsidR="00C079FB">
        <w:t>C</w:t>
      </w:r>
      <w:r w:rsidR="006F5BF1">
        <w:t>ommissioners</w:t>
      </w:r>
      <w:bookmarkEnd w:id="1"/>
    </w:p>
    <w:tbl>
      <w:tblPr>
        <w:tblStyle w:val="ListTable3"/>
        <w:tblW w:w="5000" w:type="pct"/>
        <w:tblLook w:val="04A0" w:firstRow="1" w:lastRow="0" w:firstColumn="1" w:lastColumn="0" w:noHBand="0" w:noVBand="1"/>
      </w:tblPr>
      <w:tblGrid>
        <w:gridCol w:w="3594"/>
        <w:gridCol w:w="2534"/>
        <w:gridCol w:w="3222"/>
      </w:tblGrid>
      <w:tr w:rsidR="00B05762" w14:paraId="3561CB64" w14:textId="77777777" w:rsidTr="00D12ED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22" w:type="pct"/>
          </w:tcPr>
          <w:p w14:paraId="1F00F3C7" w14:textId="3758CC54" w:rsidR="00B05762" w:rsidRPr="00B2181C" w:rsidRDefault="00D03980" w:rsidP="00D03980">
            <w:pPr>
              <w:rPr>
                <w:b w:val="0"/>
                <w:bCs w:val="0"/>
              </w:rPr>
            </w:pPr>
            <w:r w:rsidRPr="00584D72">
              <w:t>N</w:t>
            </w:r>
            <w:r w:rsidR="00B05762" w:rsidRPr="00B2181C">
              <w:t>ame</w:t>
            </w:r>
          </w:p>
        </w:tc>
        <w:tc>
          <w:tcPr>
            <w:tcW w:w="1355" w:type="pct"/>
          </w:tcPr>
          <w:p w14:paraId="11AB5953" w14:textId="2EA0A9B6" w:rsidR="00B05762" w:rsidRPr="00B2181C" w:rsidRDefault="00B05762" w:rsidP="00B2181C">
            <w:pPr>
              <w:jc w:val="center"/>
              <w:cnfStyle w:val="100000000000" w:firstRow="1" w:lastRow="0" w:firstColumn="0" w:lastColumn="0" w:oddVBand="0" w:evenVBand="0" w:oddHBand="0" w:evenHBand="0" w:firstRowFirstColumn="0" w:firstRowLastColumn="0" w:lastRowFirstColumn="0" w:lastRowLastColumn="0"/>
              <w:rPr>
                <w:b w:val="0"/>
                <w:bCs w:val="0"/>
              </w:rPr>
            </w:pPr>
            <w:r w:rsidRPr="00B2181C">
              <w:t>Position</w:t>
            </w:r>
          </w:p>
        </w:tc>
        <w:tc>
          <w:tcPr>
            <w:tcW w:w="1723" w:type="pct"/>
          </w:tcPr>
          <w:p w14:paraId="758E7D45" w14:textId="40DA835D" w:rsidR="00B05762" w:rsidRPr="00B2181C" w:rsidRDefault="00B05762" w:rsidP="00D03980">
            <w:pPr>
              <w:cnfStyle w:val="100000000000" w:firstRow="1" w:lastRow="0" w:firstColumn="0" w:lastColumn="0" w:oddVBand="0" w:evenVBand="0" w:oddHBand="0" w:evenHBand="0" w:firstRowFirstColumn="0" w:firstRowLastColumn="0" w:lastRowFirstColumn="0" w:lastRowLastColumn="0"/>
              <w:rPr>
                <w:b w:val="0"/>
                <w:bCs w:val="0"/>
              </w:rPr>
            </w:pPr>
            <w:r w:rsidRPr="00B2181C">
              <w:t>Role</w:t>
            </w:r>
          </w:p>
        </w:tc>
      </w:tr>
      <w:tr w:rsidR="00B05762" w14:paraId="298BD461"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52A3F40E" w14:textId="170AB068" w:rsidR="00B05762" w:rsidRDefault="00B05762" w:rsidP="00680C4D">
            <w:r>
              <w:rPr>
                <w:noProof/>
              </w:rPr>
              <w:t>Betelhem Mihael</w:t>
            </w:r>
          </w:p>
        </w:tc>
        <w:tc>
          <w:tcPr>
            <w:tcW w:w="1355" w:type="pct"/>
          </w:tcPr>
          <w:p w14:paraId="4BAD58E0" w14:textId="35A9EADD"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1</w:t>
            </w:r>
          </w:p>
        </w:tc>
        <w:tc>
          <w:tcPr>
            <w:tcW w:w="1723" w:type="pct"/>
          </w:tcPr>
          <w:p w14:paraId="5437695B" w14:textId="3841B6ED"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Vice-Chair</w:t>
            </w:r>
          </w:p>
        </w:tc>
      </w:tr>
      <w:tr w:rsidR="00B05762" w14:paraId="304B640D" w14:textId="77777777" w:rsidTr="00D12ED8">
        <w:tc>
          <w:tcPr>
            <w:cnfStyle w:val="001000000000" w:firstRow="0" w:lastRow="0" w:firstColumn="1" w:lastColumn="0" w:oddVBand="0" w:evenVBand="0" w:oddHBand="0" w:evenHBand="0" w:firstRowFirstColumn="0" w:firstRowLastColumn="0" w:lastRowFirstColumn="0" w:lastRowLastColumn="0"/>
            <w:tcW w:w="1922" w:type="pct"/>
          </w:tcPr>
          <w:p w14:paraId="4CF23DEF" w14:textId="00EA5A44" w:rsidR="00B05762" w:rsidRDefault="00B05762" w:rsidP="00680C4D">
            <w:r w:rsidRPr="003D3534">
              <w:t>Emily Huynh</w:t>
            </w:r>
          </w:p>
        </w:tc>
        <w:tc>
          <w:tcPr>
            <w:tcW w:w="1355" w:type="pct"/>
          </w:tcPr>
          <w:p w14:paraId="03C499E4" w14:textId="10E91D3E" w:rsidR="00B05762" w:rsidRDefault="00B05762" w:rsidP="00680C4D">
            <w:pPr>
              <w:jc w:val="center"/>
              <w:cnfStyle w:val="000000000000" w:firstRow="0" w:lastRow="0" w:firstColumn="0" w:lastColumn="0" w:oddVBand="0" w:evenVBand="0" w:oddHBand="0" w:evenHBand="0" w:firstRowFirstColumn="0" w:firstRowLastColumn="0" w:lastRowFirstColumn="0" w:lastRowLastColumn="0"/>
            </w:pPr>
            <w:r>
              <w:t>2</w:t>
            </w:r>
          </w:p>
        </w:tc>
        <w:tc>
          <w:tcPr>
            <w:tcW w:w="1723" w:type="pct"/>
          </w:tcPr>
          <w:p w14:paraId="28507C26" w14:textId="4C136F33" w:rsidR="00B05762" w:rsidRPr="00605E56" w:rsidRDefault="00B05762" w:rsidP="00D03980">
            <w:pPr>
              <w:cnfStyle w:val="000000000000" w:firstRow="0" w:lastRow="0" w:firstColumn="0" w:lastColumn="0" w:oddVBand="0" w:evenVBand="0" w:oddHBand="0" w:evenHBand="0" w:firstRowFirstColumn="0" w:firstRowLastColumn="0" w:lastRowFirstColumn="0" w:lastRowLastColumn="0"/>
            </w:pPr>
            <w:r w:rsidRPr="00605E56">
              <w:rPr>
                <w:rFonts w:eastAsia="Calibri" w:cs="Poppins"/>
                <w:color w:val="000000" w:themeColor="text1"/>
              </w:rPr>
              <w:t>Commissioner</w:t>
            </w:r>
          </w:p>
        </w:tc>
      </w:tr>
      <w:tr w:rsidR="00B05762" w14:paraId="6CDD049F"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61F15D00" w14:textId="1943F66F" w:rsidR="00B05762" w:rsidRDefault="00B05762" w:rsidP="00680C4D">
            <w:r w:rsidRPr="003D3534">
              <w:t>Allison Hastings</w:t>
            </w:r>
          </w:p>
        </w:tc>
        <w:tc>
          <w:tcPr>
            <w:tcW w:w="1355" w:type="pct"/>
          </w:tcPr>
          <w:p w14:paraId="574A18EB" w14:textId="5A138B45"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3</w:t>
            </w:r>
          </w:p>
        </w:tc>
        <w:tc>
          <w:tcPr>
            <w:tcW w:w="1723" w:type="pct"/>
          </w:tcPr>
          <w:p w14:paraId="50AAD32D" w14:textId="209DCDD9"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Secretary/Historian</w:t>
            </w:r>
          </w:p>
        </w:tc>
      </w:tr>
      <w:tr w:rsidR="00B05762" w14:paraId="5788AC63" w14:textId="77777777" w:rsidTr="00D12ED8">
        <w:tc>
          <w:tcPr>
            <w:cnfStyle w:val="001000000000" w:firstRow="0" w:lastRow="0" w:firstColumn="1" w:lastColumn="0" w:oddVBand="0" w:evenVBand="0" w:oddHBand="0" w:evenHBand="0" w:firstRowFirstColumn="0" w:firstRowLastColumn="0" w:lastRowFirstColumn="0" w:lastRowLastColumn="0"/>
            <w:tcW w:w="1922" w:type="pct"/>
          </w:tcPr>
          <w:p w14:paraId="5E91D407" w14:textId="2468959A" w:rsidR="00B05762" w:rsidRDefault="00B05762" w:rsidP="00680C4D">
            <w:r w:rsidRPr="003D3534">
              <w:t>Jacob Joens-Poulton</w:t>
            </w:r>
          </w:p>
        </w:tc>
        <w:tc>
          <w:tcPr>
            <w:tcW w:w="1355" w:type="pct"/>
          </w:tcPr>
          <w:p w14:paraId="760731DB" w14:textId="3AD2B54D" w:rsidR="00B05762" w:rsidRDefault="00B05762" w:rsidP="00680C4D">
            <w:pPr>
              <w:jc w:val="center"/>
              <w:cnfStyle w:val="000000000000" w:firstRow="0" w:lastRow="0" w:firstColumn="0" w:lastColumn="0" w:oddVBand="0" w:evenVBand="0" w:oddHBand="0" w:evenHBand="0" w:firstRowFirstColumn="0" w:firstRowLastColumn="0" w:lastRowFirstColumn="0" w:lastRowLastColumn="0"/>
            </w:pPr>
            <w:r>
              <w:t>4</w:t>
            </w:r>
          </w:p>
        </w:tc>
        <w:tc>
          <w:tcPr>
            <w:tcW w:w="1723" w:type="pct"/>
          </w:tcPr>
          <w:p w14:paraId="0D10A68F" w14:textId="60EEBAE6" w:rsidR="00B05762" w:rsidRPr="00605E56" w:rsidRDefault="00B05762" w:rsidP="00D03980">
            <w:pPr>
              <w:cnfStyle w:val="000000000000" w:firstRow="0" w:lastRow="0" w:firstColumn="0" w:lastColumn="0" w:oddVBand="0" w:evenVBand="0" w:oddHBand="0" w:evenHBand="0" w:firstRowFirstColumn="0" w:firstRowLastColumn="0" w:lastRowFirstColumn="0" w:lastRowLastColumn="0"/>
            </w:pPr>
            <w:r w:rsidRPr="00605E56">
              <w:rPr>
                <w:rFonts w:eastAsia="Calibri" w:cs="Poppins"/>
                <w:color w:val="000000" w:themeColor="text1"/>
              </w:rPr>
              <w:t>Commissioner</w:t>
            </w:r>
          </w:p>
        </w:tc>
      </w:tr>
      <w:tr w:rsidR="00B05762" w14:paraId="31AC0454"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31A75033" w14:textId="6F815ECF" w:rsidR="005271B5" w:rsidRPr="005271B5" w:rsidRDefault="001604B4" w:rsidP="00680C4D">
            <w:pPr>
              <w:rPr>
                <w:b w:val="0"/>
                <w:bCs w:val="0"/>
              </w:rPr>
            </w:pPr>
            <w:r>
              <w:t>Aneeka Ferrell*</w:t>
            </w:r>
          </w:p>
        </w:tc>
        <w:tc>
          <w:tcPr>
            <w:tcW w:w="1355" w:type="pct"/>
          </w:tcPr>
          <w:p w14:paraId="314A2F8D" w14:textId="40821FA4"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5</w:t>
            </w:r>
          </w:p>
        </w:tc>
        <w:tc>
          <w:tcPr>
            <w:tcW w:w="1723" w:type="pct"/>
          </w:tcPr>
          <w:p w14:paraId="060F090C" w14:textId="511F2854"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Vacant</w:t>
            </w:r>
            <w:r w:rsidR="001604B4">
              <w:rPr>
                <w:rFonts w:eastAsia="Calibri" w:cs="Poppins"/>
                <w:color w:val="000000" w:themeColor="text1"/>
              </w:rPr>
              <w:t xml:space="preserve"> as of </w:t>
            </w:r>
            <w:r w:rsidR="00200890">
              <w:rPr>
                <w:rFonts w:eastAsia="Calibri" w:cs="Poppins"/>
                <w:color w:val="000000" w:themeColor="text1"/>
              </w:rPr>
              <w:t>January 2026</w:t>
            </w:r>
            <w:r w:rsidR="00985B4A">
              <w:rPr>
                <w:rFonts w:eastAsia="Calibri" w:cs="Poppins"/>
                <w:color w:val="000000" w:themeColor="text1"/>
              </w:rPr>
              <w:t>*</w:t>
            </w:r>
          </w:p>
        </w:tc>
      </w:tr>
      <w:tr w:rsidR="00B05762" w14:paraId="649FF808" w14:textId="77777777" w:rsidTr="00D12ED8">
        <w:tc>
          <w:tcPr>
            <w:cnfStyle w:val="001000000000" w:firstRow="0" w:lastRow="0" w:firstColumn="1" w:lastColumn="0" w:oddVBand="0" w:evenVBand="0" w:oddHBand="0" w:evenHBand="0" w:firstRowFirstColumn="0" w:firstRowLastColumn="0" w:lastRowFirstColumn="0" w:lastRowLastColumn="0"/>
            <w:tcW w:w="1922" w:type="pct"/>
          </w:tcPr>
          <w:p w14:paraId="004DFFCA" w14:textId="5C6A2C4E" w:rsidR="00B05762" w:rsidRDefault="00B05762" w:rsidP="00680C4D">
            <w:r w:rsidRPr="003D3534">
              <w:t>Jennifer Karls</w:t>
            </w:r>
          </w:p>
        </w:tc>
        <w:tc>
          <w:tcPr>
            <w:tcW w:w="1355" w:type="pct"/>
          </w:tcPr>
          <w:p w14:paraId="2F2EDC0A" w14:textId="5B04BA28" w:rsidR="00B05762" w:rsidRDefault="00B05762" w:rsidP="00680C4D">
            <w:pPr>
              <w:jc w:val="center"/>
              <w:cnfStyle w:val="000000000000" w:firstRow="0" w:lastRow="0" w:firstColumn="0" w:lastColumn="0" w:oddVBand="0" w:evenVBand="0" w:oddHBand="0" w:evenHBand="0" w:firstRowFirstColumn="0" w:firstRowLastColumn="0" w:lastRowFirstColumn="0" w:lastRowLastColumn="0"/>
            </w:pPr>
            <w:r>
              <w:t>6</w:t>
            </w:r>
          </w:p>
        </w:tc>
        <w:tc>
          <w:tcPr>
            <w:tcW w:w="1723" w:type="pct"/>
          </w:tcPr>
          <w:p w14:paraId="33BC3716" w14:textId="224B08E8" w:rsidR="00B05762" w:rsidRPr="00605E56" w:rsidRDefault="00B05762" w:rsidP="00D03980">
            <w:pPr>
              <w:cnfStyle w:val="000000000000" w:firstRow="0" w:lastRow="0" w:firstColumn="0" w:lastColumn="0" w:oddVBand="0" w:evenVBand="0" w:oddHBand="0" w:evenHBand="0" w:firstRowFirstColumn="0" w:firstRowLastColumn="0" w:lastRowFirstColumn="0" w:lastRowLastColumn="0"/>
            </w:pPr>
            <w:r w:rsidRPr="00605E56">
              <w:rPr>
                <w:rFonts w:eastAsia="Calibri" w:cs="Poppins"/>
                <w:color w:val="000000" w:themeColor="text1"/>
              </w:rPr>
              <w:t>Chair</w:t>
            </w:r>
          </w:p>
        </w:tc>
      </w:tr>
      <w:tr w:rsidR="00B05762" w14:paraId="1F713794"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7F8117DF" w14:textId="3E716A18" w:rsidR="00B05762" w:rsidRDefault="00B05762" w:rsidP="00680C4D">
            <w:r w:rsidRPr="00DF2263">
              <w:t>Mona Jaber</w:t>
            </w:r>
          </w:p>
        </w:tc>
        <w:tc>
          <w:tcPr>
            <w:tcW w:w="1355" w:type="pct"/>
          </w:tcPr>
          <w:p w14:paraId="77688EFC" w14:textId="5F6679BB"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7</w:t>
            </w:r>
          </w:p>
        </w:tc>
        <w:tc>
          <w:tcPr>
            <w:tcW w:w="1723" w:type="pct"/>
          </w:tcPr>
          <w:p w14:paraId="01424DD7" w14:textId="33A18419"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Co-Chair</w:t>
            </w:r>
          </w:p>
        </w:tc>
      </w:tr>
      <w:tr w:rsidR="00B05762" w14:paraId="696A79E8" w14:textId="77777777" w:rsidTr="00D12ED8">
        <w:tc>
          <w:tcPr>
            <w:cnfStyle w:val="001000000000" w:firstRow="0" w:lastRow="0" w:firstColumn="1" w:lastColumn="0" w:oddVBand="0" w:evenVBand="0" w:oddHBand="0" w:evenHBand="0" w:firstRowFirstColumn="0" w:firstRowLastColumn="0" w:lastRowFirstColumn="0" w:lastRowLastColumn="0"/>
            <w:tcW w:w="1922" w:type="pct"/>
          </w:tcPr>
          <w:p w14:paraId="7F33DC02" w14:textId="39E6F8B3" w:rsidR="00B05762" w:rsidRDefault="00B05762" w:rsidP="00680C4D">
            <w:r w:rsidRPr="00DF2263">
              <w:t>Steven Sawyer</w:t>
            </w:r>
          </w:p>
        </w:tc>
        <w:tc>
          <w:tcPr>
            <w:tcW w:w="1355" w:type="pct"/>
          </w:tcPr>
          <w:p w14:paraId="038C3736" w14:textId="7958D5AB" w:rsidR="00B05762" w:rsidRDefault="00B05762" w:rsidP="00680C4D">
            <w:pPr>
              <w:jc w:val="center"/>
              <w:cnfStyle w:val="000000000000" w:firstRow="0" w:lastRow="0" w:firstColumn="0" w:lastColumn="0" w:oddVBand="0" w:evenVBand="0" w:oddHBand="0" w:evenHBand="0" w:firstRowFirstColumn="0" w:firstRowLastColumn="0" w:lastRowFirstColumn="0" w:lastRowLastColumn="0"/>
            </w:pPr>
            <w:r>
              <w:t>8</w:t>
            </w:r>
          </w:p>
        </w:tc>
        <w:tc>
          <w:tcPr>
            <w:tcW w:w="1723" w:type="pct"/>
          </w:tcPr>
          <w:p w14:paraId="352ECE30" w14:textId="5655886D" w:rsidR="00B05762" w:rsidRPr="00605E56" w:rsidRDefault="00B05762" w:rsidP="00D03980">
            <w:pPr>
              <w:cnfStyle w:val="000000000000" w:firstRow="0" w:lastRow="0" w:firstColumn="0" w:lastColumn="0" w:oddVBand="0" w:evenVBand="0" w:oddHBand="0" w:evenHBand="0" w:firstRowFirstColumn="0" w:firstRowLastColumn="0" w:lastRowFirstColumn="0" w:lastRowLastColumn="0"/>
            </w:pPr>
            <w:r w:rsidRPr="00605E56">
              <w:rPr>
                <w:rFonts w:eastAsia="Calibri" w:cs="Poppins"/>
                <w:color w:val="000000" w:themeColor="text1"/>
              </w:rPr>
              <w:t>Commissioner</w:t>
            </w:r>
          </w:p>
        </w:tc>
      </w:tr>
      <w:tr w:rsidR="00B05762" w14:paraId="3484C912"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34D3AFF8" w14:textId="22A30A6D" w:rsidR="00B05762" w:rsidRDefault="00B05762" w:rsidP="00680C4D">
            <w:r w:rsidRPr="00DF2263">
              <w:t>Daisy Wong</w:t>
            </w:r>
          </w:p>
        </w:tc>
        <w:tc>
          <w:tcPr>
            <w:tcW w:w="1355" w:type="pct"/>
          </w:tcPr>
          <w:p w14:paraId="38128C25" w14:textId="600A000C"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9</w:t>
            </w:r>
          </w:p>
        </w:tc>
        <w:tc>
          <w:tcPr>
            <w:tcW w:w="1723" w:type="pct"/>
          </w:tcPr>
          <w:p w14:paraId="3A97331F" w14:textId="2A5F932B"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Co-Chair</w:t>
            </w:r>
          </w:p>
        </w:tc>
      </w:tr>
      <w:tr w:rsidR="00B05762" w14:paraId="16EDF5B8" w14:textId="77777777" w:rsidTr="00D12ED8">
        <w:tc>
          <w:tcPr>
            <w:cnfStyle w:val="001000000000" w:firstRow="0" w:lastRow="0" w:firstColumn="1" w:lastColumn="0" w:oddVBand="0" w:evenVBand="0" w:oddHBand="0" w:evenHBand="0" w:firstRowFirstColumn="0" w:firstRowLastColumn="0" w:lastRowFirstColumn="0" w:lastRowLastColumn="0"/>
            <w:tcW w:w="1922" w:type="pct"/>
          </w:tcPr>
          <w:p w14:paraId="65228BAE" w14:textId="4BC50134" w:rsidR="00B05762" w:rsidRDefault="00B05762" w:rsidP="00680C4D">
            <w:r w:rsidRPr="00DF2263">
              <w:t>Vanessa Sanchez-Mexicano</w:t>
            </w:r>
          </w:p>
        </w:tc>
        <w:tc>
          <w:tcPr>
            <w:tcW w:w="1355" w:type="pct"/>
          </w:tcPr>
          <w:p w14:paraId="795591BC" w14:textId="69EF95A4" w:rsidR="00B05762" w:rsidRDefault="00B05762" w:rsidP="00680C4D">
            <w:pPr>
              <w:jc w:val="center"/>
              <w:cnfStyle w:val="000000000000" w:firstRow="0" w:lastRow="0" w:firstColumn="0" w:lastColumn="0" w:oddVBand="0" w:evenVBand="0" w:oddHBand="0" w:evenHBand="0" w:firstRowFirstColumn="0" w:firstRowLastColumn="0" w:lastRowFirstColumn="0" w:lastRowLastColumn="0"/>
            </w:pPr>
            <w:r>
              <w:t>10</w:t>
            </w:r>
          </w:p>
        </w:tc>
        <w:tc>
          <w:tcPr>
            <w:tcW w:w="1723" w:type="pct"/>
          </w:tcPr>
          <w:p w14:paraId="62C4DF57" w14:textId="2F9D9CBB" w:rsidR="00B05762" w:rsidRPr="00605E56" w:rsidRDefault="00B05762" w:rsidP="00D03980">
            <w:pPr>
              <w:cnfStyle w:val="000000000000" w:firstRow="0" w:lastRow="0" w:firstColumn="0" w:lastColumn="0" w:oddVBand="0" w:evenVBand="0" w:oddHBand="0" w:evenHBand="0" w:firstRowFirstColumn="0" w:firstRowLastColumn="0" w:lastRowFirstColumn="0" w:lastRowLastColumn="0"/>
            </w:pPr>
            <w:r w:rsidRPr="00605E56">
              <w:rPr>
                <w:rFonts w:eastAsia="Calibri" w:cs="Poppins"/>
                <w:color w:val="000000" w:themeColor="text1"/>
              </w:rPr>
              <w:t>Commissioner</w:t>
            </w:r>
          </w:p>
        </w:tc>
      </w:tr>
      <w:tr w:rsidR="00B05762" w14:paraId="4D12D4EF" w14:textId="77777777" w:rsidTr="00D12E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2" w:type="pct"/>
          </w:tcPr>
          <w:p w14:paraId="41F854CF" w14:textId="49D1C4CD" w:rsidR="00B05762" w:rsidRDefault="00B05762" w:rsidP="00680C4D">
            <w:r>
              <w:t>Vacant</w:t>
            </w:r>
          </w:p>
        </w:tc>
        <w:tc>
          <w:tcPr>
            <w:tcW w:w="1355" w:type="pct"/>
          </w:tcPr>
          <w:p w14:paraId="6EDA4F2E" w14:textId="40D7DB55" w:rsidR="00B05762" w:rsidRDefault="00B05762" w:rsidP="00680C4D">
            <w:pPr>
              <w:jc w:val="center"/>
              <w:cnfStyle w:val="000000100000" w:firstRow="0" w:lastRow="0" w:firstColumn="0" w:lastColumn="0" w:oddVBand="0" w:evenVBand="0" w:oddHBand="1" w:evenHBand="0" w:firstRowFirstColumn="0" w:firstRowLastColumn="0" w:lastRowFirstColumn="0" w:lastRowLastColumn="0"/>
            </w:pPr>
            <w:r>
              <w:t>11</w:t>
            </w:r>
          </w:p>
        </w:tc>
        <w:tc>
          <w:tcPr>
            <w:tcW w:w="1723" w:type="pct"/>
          </w:tcPr>
          <w:p w14:paraId="481C8A93" w14:textId="4C92900B" w:rsidR="00B05762" w:rsidRPr="00605E56" w:rsidRDefault="00B05762" w:rsidP="00D03980">
            <w:pPr>
              <w:cnfStyle w:val="000000100000" w:firstRow="0" w:lastRow="0" w:firstColumn="0" w:lastColumn="0" w:oddVBand="0" w:evenVBand="0" w:oddHBand="1" w:evenHBand="0" w:firstRowFirstColumn="0" w:firstRowLastColumn="0" w:lastRowFirstColumn="0" w:lastRowLastColumn="0"/>
            </w:pPr>
            <w:r w:rsidRPr="00605E56">
              <w:rPr>
                <w:rFonts w:eastAsia="Calibri" w:cs="Poppins"/>
                <w:color w:val="000000" w:themeColor="text1"/>
              </w:rPr>
              <w:t>Vacant</w:t>
            </w:r>
          </w:p>
        </w:tc>
      </w:tr>
    </w:tbl>
    <w:p w14:paraId="0A7497F3" w14:textId="6B27150B" w:rsidR="00E75C37" w:rsidRDefault="001D4E23" w:rsidP="00F364E6">
      <w:pPr>
        <w:pStyle w:val="Heading1"/>
      </w:pPr>
      <w:bookmarkStart w:id="2" w:name="_Toc224285120"/>
      <w:r w:rsidRPr="001D4E23">
        <w:rPr>
          <w:rFonts w:ascii="Aptos" w:hAnsi="Aptos"/>
          <w:sz w:val="24"/>
          <w:szCs w:val="24"/>
        </w:rPr>
        <w:t xml:space="preserve">County Executive Staff Liaison: </w:t>
      </w:r>
      <w:r w:rsidRPr="001D4E23">
        <w:rPr>
          <w:rFonts w:ascii="Aptos" w:hAnsi="Aptos"/>
          <w:b w:val="0"/>
          <w:bCs w:val="0"/>
          <w:sz w:val="24"/>
          <w:szCs w:val="24"/>
        </w:rPr>
        <w:t>Senayet Negusse, Civil Rights Manager</w:t>
      </w:r>
    </w:p>
    <w:p w14:paraId="5772E09A" w14:textId="406C0124" w:rsidR="00F364E6" w:rsidRDefault="00F364E6" w:rsidP="00F364E6">
      <w:pPr>
        <w:pStyle w:val="Heading1"/>
      </w:pPr>
      <w:r>
        <w:t xml:space="preserve">Purpose of </w:t>
      </w:r>
      <w:r w:rsidR="007E7AF4">
        <w:t>A</w:t>
      </w:r>
      <w:r>
        <w:t xml:space="preserve">nnual </w:t>
      </w:r>
      <w:r w:rsidR="007E7AF4">
        <w:t>R</w:t>
      </w:r>
      <w:r>
        <w:t>eport</w:t>
      </w:r>
      <w:bookmarkEnd w:id="2"/>
    </w:p>
    <w:p w14:paraId="7C6A2C95" w14:textId="477BCE1A" w:rsidR="003E569A" w:rsidRDefault="003E569A" w:rsidP="00D12ED8">
      <w:pPr>
        <w:spacing w:line="240" w:lineRule="auto"/>
      </w:pPr>
      <w:r>
        <w:t xml:space="preserve">Beginning in 2026, in accordance with </w:t>
      </w:r>
      <w:hyperlink r:id="rId15" w:anchor="twopointthreeone" w:history="1">
        <w:r w:rsidR="006C2398">
          <w:rPr>
            <w:rStyle w:val="Hyperlink"/>
          </w:rPr>
          <w:t>KCC</w:t>
        </w:r>
        <w:r w:rsidR="006C2398" w:rsidRPr="00BB2A3D">
          <w:rPr>
            <w:rStyle w:val="Hyperlink"/>
          </w:rPr>
          <w:t xml:space="preserve"> 2.31.030 (G)</w:t>
        </w:r>
      </w:hyperlink>
      <w:r>
        <w:t>,</w:t>
      </w:r>
      <w:r w:rsidR="00422D84" w:rsidRPr="00422D84">
        <w:t xml:space="preserve"> </w:t>
      </w:r>
      <w:r>
        <w:t>the HCRC must provide an annual report</w:t>
      </w:r>
      <w:r w:rsidRPr="00422D84">
        <w:t xml:space="preserve"> </w:t>
      </w:r>
      <w:r w:rsidR="00422D84" w:rsidRPr="00422D84">
        <w:t xml:space="preserve">to the </w:t>
      </w:r>
      <w:r>
        <w:t>County E</w:t>
      </w:r>
      <w:r w:rsidR="00422D84" w:rsidRPr="00422D84">
        <w:t xml:space="preserve">xecutive and </w:t>
      </w:r>
      <w:r w:rsidR="00EB5A6F">
        <w:t>King County Council</w:t>
      </w:r>
      <w:r w:rsidR="00422D84" w:rsidRPr="00422D84">
        <w:t xml:space="preserve"> that shall include, but not be limited to</w:t>
      </w:r>
      <w:r w:rsidR="00373DE3">
        <w:t>:</w:t>
      </w:r>
      <w:r w:rsidR="00422D84" w:rsidRPr="00422D84">
        <w:t xml:space="preserve"> </w:t>
      </w:r>
    </w:p>
    <w:p w14:paraId="3C572DF2" w14:textId="77777777" w:rsidR="003E569A" w:rsidRDefault="00422D84" w:rsidP="00D12ED8">
      <w:pPr>
        <w:pStyle w:val="ListParagraph"/>
        <w:numPr>
          <w:ilvl w:val="0"/>
          <w:numId w:val="9"/>
        </w:numPr>
        <w:spacing w:line="240" w:lineRule="auto"/>
      </w:pPr>
      <w:r w:rsidRPr="00422D84">
        <w:t xml:space="preserve">a quantitative and qualitative summary of completed and ongoing </w:t>
      </w:r>
      <w:r w:rsidR="004F04D7">
        <w:t>HCRC</w:t>
      </w:r>
      <w:r w:rsidRPr="00422D84">
        <w:t xml:space="preserve"> activities as required in this chapter, </w:t>
      </w:r>
    </w:p>
    <w:p w14:paraId="2B0E57BF" w14:textId="77777777" w:rsidR="003E569A" w:rsidRDefault="00422D84" w:rsidP="00D12ED8">
      <w:pPr>
        <w:pStyle w:val="ListParagraph"/>
        <w:numPr>
          <w:ilvl w:val="0"/>
          <w:numId w:val="9"/>
        </w:numPr>
        <w:spacing w:line="240" w:lineRule="auto"/>
      </w:pPr>
      <w:r w:rsidRPr="00422D84">
        <w:t>progress on the work program outlined in the prior calendar year annual report, and</w:t>
      </w:r>
    </w:p>
    <w:p w14:paraId="316ED057" w14:textId="77777777" w:rsidR="00E75C37" w:rsidRDefault="00422D84" w:rsidP="00D12ED8">
      <w:pPr>
        <w:pStyle w:val="ListParagraph"/>
        <w:numPr>
          <w:ilvl w:val="0"/>
          <w:numId w:val="9"/>
        </w:numPr>
        <w:spacing w:line="240" w:lineRule="auto"/>
      </w:pPr>
      <w:r w:rsidRPr="00422D84">
        <w:t>a work program for the following calendar year</w:t>
      </w:r>
      <w:r w:rsidR="00E02A46">
        <w:t>.</w:t>
      </w:r>
    </w:p>
    <w:p w14:paraId="2881FE5F" w14:textId="77777777" w:rsidR="004B54A5" w:rsidRDefault="004B54A5" w:rsidP="00D12ED8">
      <w:pPr>
        <w:spacing w:line="240" w:lineRule="auto"/>
      </w:pPr>
    </w:p>
    <w:p w14:paraId="3FA3D333" w14:textId="739E9847" w:rsidR="004B54A5" w:rsidRDefault="00F03081" w:rsidP="00D12ED8">
      <w:pPr>
        <w:spacing w:line="240" w:lineRule="auto"/>
      </w:pPr>
      <w:r>
        <w:t xml:space="preserve">On </w:t>
      </w:r>
      <w:r w:rsidR="00642999">
        <w:t xml:space="preserve">behalf of the </w:t>
      </w:r>
      <w:r w:rsidR="004F04D7">
        <w:t>HCRC</w:t>
      </w:r>
      <w:r w:rsidR="00642999">
        <w:t xml:space="preserve">, the </w:t>
      </w:r>
      <w:r w:rsidR="00E02A46">
        <w:t>E</w:t>
      </w:r>
      <w:r w:rsidR="00642999">
        <w:t xml:space="preserve">xecutive shall electronically file the report by April 15 of each year with the clerk of the </w:t>
      </w:r>
      <w:r w:rsidR="00EB5A6F">
        <w:t>King County Council</w:t>
      </w:r>
      <w:r w:rsidR="00642999">
        <w:t xml:space="preserve">, who shall retain an electronic copy and provide an electronic copy to all councilmembers, the </w:t>
      </w:r>
      <w:r w:rsidR="00DD25B8">
        <w:t>King County C</w:t>
      </w:r>
      <w:r w:rsidR="00642999">
        <w:t>ouncil chief of staff, and the lead staff for the law and justice committee or its successor.</w:t>
      </w:r>
    </w:p>
    <w:p w14:paraId="33F0252A" w14:textId="77777777" w:rsidR="00164640" w:rsidRDefault="00164640" w:rsidP="00D12ED8">
      <w:pPr>
        <w:spacing w:line="240" w:lineRule="auto"/>
      </w:pPr>
    </w:p>
    <w:p w14:paraId="3D16D2E1" w14:textId="2644DE05" w:rsidR="00373DE3" w:rsidRDefault="00642999" w:rsidP="00D12ED8">
      <w:pPr>
        <w:spacing w:line="240" w:lineRule="auto"/>
      </w:pPr>
      <w:r>
        <w:t xml:space="preserve">The report </w:t>
      </w:r>
      <w:r w:rsidR="00C04ACE">
        <w:t>should</w:t>
      </w:r>
      <w:r>
        <w:t xml:space="preserve"> be publicized widely, </w:t>
      </w:r>
      <w:r w:rsidR="00DD25B8">
        <w:t>particularly for</w:t>
      </w:r>
      <w:r>
        <w:t xml:space="preserve"> historically disadvantaged communities who have </w:t>
      </w:r>
      <w:r w:rsidR="00C66FA4">
        <w:t>l</w:t>
      </w:r>
      <w:r>
        <w:t>acked power to influence policies for the community. Publicity methods shall include, but not be limited to</w:t>
      </w:r>
      <w:r w:rsidR="00373DE3">
        <w:t>:</w:t>
      </w:r>
    </w:p>
    <w:p w14:paraId="1FBD8A9A" w14:textId="77777777" w:rsidR="00373DE3" w:rsidRDefault="00642999" w:rsidP="00D12ED8">
      <w:pPr>
        <w:pStyle w:val="ListParagraph"/>
        <w:numPr>
          <w:ilvl w:val="0"/>
          <w:numId w:val="10"/>
        </w:numPr>
        <w:spacing w:line="240" w:lineRule="auto"/>
      </w:pPr>
      <w:r>
        <w:t xml:space="preserve">the official </w:t>
      </w:r>
      <w:r w:rsidR="004F04D7">
        <w:t>County</w:t>
      </w:r>
      <w:r>
        <w:t xml:space="preserve"> newspaper, </w:t>
      </w:r>
    </w:p>
    <w:p w14:paraId="1AA6BFE3" w14:textId="77777777" w:rsidR="00373DE3" w:rsidRDefault="00642999" w:rsidP="00D12ED8">
      <w:pPr>
        <w:pStyle w:val="ListParagraph"/>
        <w:numPr>
          <w:ilvl w:val="0"/>
          <w:numId w:val="10"/>
        </w:numPr>
        <w:spacing w:line="240" w:lineRule="auto"/>
      </w:pPr>
      <w:r>
        <w:lastRenderedPageBreak/>
        <w:t xml:space="preserve">newspapers of general circulation within each council district, </w:t>
      </w:r>
    </w:p>
    <w:p w14:paraId="75984652" w14:textId="77777777" w:rsidR="00373DE3" w:rsidRDefault="00642999" w:rsidP="00D12ED8">
      <w:pPr>
        <w:pStyle w:val="ListParagraph"/>
        <w:numPr>
          <w:ilvl w:val="0"/>
          <w:numId w:val="10"/>
        </w:numPr>
        <w:spacing w:line="240" w:lineRule="auto"/>
      </w:pPr>
      <w:r>
        <w:t xml:space="preserve">King County civic television, </w:t>
      </w:r>
    </w:p>
    <w:p w14:paraId="2C6A348F" w14:textId="77777777" w:rsidR="00373DE3" w:rsidRDefault="00642999" w:rsidP="00D12ED8">
      <w:pPr>
        <w:pStyle w:val="ListParagraph"/>
        <w:numPr>
          <w:ilvl w:val="0"/>
          <w:numId w:val="10"/>
        </w:numPr>
        <w:spacing w:line="240" w:lineRule="auto"/>
      </w:pPr>
      <w:r>
        <w:t xml:space="preserve">television news outlets, </w:t>
      </w:r>
    </w:p>
    <w:p w14:paraId="4642ED6D" w14:textId="77777777" w:rsidR="001B61FE" w:rsidRDefault="00642999" w:rsidP="00D12ED8">
      <w:pPr>
        <w:pStyle w:val="ListParagraph"/>
        <w:numPr>
          <w:ilvl w:val="0"/>
          <w:numId w:val="10"/>
        </w:numPr>
        <w:spacing w:line="240" w:lineRule="auto"/>
      </w:pPr>
      <w:r>
        <w:t xml:space="preserve">social media platforms, </w:t>
      </w:r>
    </w:p>
    <w:p w14:paraId="633E4907" w14:textId="77777777" w:rsidR="001B61FE" w:rsidRDefault="00642999" w:rsidP="00D12ED8">
      <w:pPr>
        <w:pStyle w:val="ListParagraph"/>
        <w:numPr>
          <w:ilvl w:val="0"/>
          <w:numId w:val="10"/>
        </w:numPr>
        <w:spacing w:line="240" w:lineRule="auto"/>
      </w:pPr>
      <w:r>
        <w:t xml:space="preserve">non-English language newspapers and periodicals distributed in the </w:t>
      </w:r>
      <w:r w:rsidR="004F04D7">
        <w:t>County</w:t>
      </w:r>
      <w:r>
        <w:t>, and</w:t>
      </w:r>
    </w:p>
    <w:p w14:paraId="1D52BFD7" w14:textId="3031029F" w:rsidR="00642999" w:rsidRDefault="00642999" w:rsidP="00D12ED8">
      <w:pPr>
        <w:pStyle w:val="ListParagraph"/>
        <w:numPr>
          <w:ilvl w:val="0"/>
          <w:numId w:val="10"/>
        </w:numPr>
        <w:spacing w:line="240" w:lineRule="auto"/>
      </w:pPr>
      <w:r>
        <w:t xml:space="preserve">the </w:t>
      </w:r>
      <w:r w:rsidR="004F04D7">
        <w:t>County</w:t>
      </w:r>
      <w:r>
        <w:t xml:space="preserve">'s website. </w:t>
      </w:r>
    </w:p>
    <w:p w14:paraId="47493FE7" w14:textId="77777777" w:rsidR="00605E56" w:rsidRDefault="00605E56" w:rsidP="00D12ED8">
      <w:pPr>
        <w:pStyle w:val="ListParagraph"/>
        <w:spacing w:line="240" w:lineRule="auto"/>
        <w:ind w:left="766"/>
      </w:pPr>
    </w:p>
    <w:p w14:paraId="2FB796DA" w14:textId="780475E0" w:rsidR="00F03081" w:rsidRDefault="00642999" w:rsidP="00D12ED8">
      <w:pPr>
        <w:spacing w:line="240" w:lineRule="auto"/>
      </w:pPr>
      <w:r>
        <w:t xml:space="preserve">The </w:t>
      </w:r>
      <w:r w:rsidR="004F04D7">
        <w:t>HCRC</w:t>
      </w:r>
      <w:r>
        <w:t xml:space="preserve"> should provide annual briefings to media and elected officials representing cities, the </w:t>
      </w:r>
      <w:r w:rsidR="004F04D7">
        <w:t>County</w:t>
      </w:r>
      <w:r>
        <w:t xml:space="preserve">, and the state to ensure that the </w:t>
      </w:r>
      <w:r w:rsidR="004F04D7">
        <w:t>HCRC</w:t>
      </w:r>
      <w:r>
        <w:t>'s lessons learned and achievements are shared with the public and policy makers. (</w:t>
      </w:r>
      <w:hyperlink r:id="rId16" w:history="1">
        <w:r w:rsidRPr="00746D95">
          <w:rPr>
            <w:rStyle w:val="Hyperlink"/>
          </w:rPr>
          <w:t xml:space="preserve">Ord. 19770 </w:t>
        </w:r>
      </w:hyperlink>
      <w:r>
        <w:t>).</w:t>
      </w:r>
    </w:p>
    <w:p w14:paraId="6FDB2639" w14:textId="0B1BBCCA" w:rsidR="006F5BF1" w:rsidRDefault="001B61FE" w:rsidP="00AA1604">
      <w:pPr>
        <w:pStyle w:val="Heading1"/>
      </w:pPr>
      <w:bookmarkStart w:id="3" w:name="_Toc224285121"/>
      <w:r>
        <w:t>S</w:t>
      </w:r>
      <w:r w:rsidR="0035633C">
        <w:t xml:space="preserve">ummary of </w:t>
      </w:r>
      <w:r>
        <w:t>A</w:t>
      </w:r>
      <w:r w:rsidR="0035633C">
        <w:t>ctivities and</w:t>
      </w:r>
      <w:r>
        <w:t xml:space="preserve"> W</w:t>
      </w:r>
      <w:r w:rsidR="0035633C">
        <w:t xml:space="preserve">ork </w:t>
      </w:r>
      <w:r>
        <w:t>P</w:t>
      </w:r>
      <w:r w:rsidR="0035633C">
        <w:t xml:space="preserve">lan </w:t>
      </w:r>
      <w:r>
        <w:t>P</w:t>
      </w:r>
      <w:r w:rsidR="0035633C">
        <w:t>rogress</w:t>
      </w:r>
      <w:bookmarkEnd w:id="3"/>
    </w:p>
    <w:p w14:paraId="75B173E9" w14:textId="535464C3" w:rsidR="00880A4D" w:rsidRDefault="001B61FE" w:rsidP="00880A4D">
      <w:pPr>
        <w:pStyle w:val="Subtitle"/>
      </w:pPr>
      <w:r>
        <w:t>T</w:t>
      </w:r>
      <w:r w:rsidR="00880A4D">
        <w:t xml:space="preserve">ime period: September 2025 – </w:t>
      </w:r>
      <w:r>
        <w:t>March</w:t>
      </w:r>
      <w:r w:rsidR="00880A4D">
        <w:t xml:space="preserve"> 2026</w:t>
      </w:r>
    </w:p>
    <w:p w14:paraId="37CDCCF0" w14:textId="3BE0C79A" w:rsidR="00880A4D" w:rsidRDefault="008F30B6" w:rsidP="00D12ED8">
      <w:pPr>
        <w:spacing w:line="240" w:lineRule="auto"/>
      </w:pPr>
      <w:r>
        <w:t xml:space="preserve">During this </w:t>
      </w:r>
      <w:r w:rsidR="00880A4D">
        <w:t xml:space="preserve">reporting </w:t>
      </w:r>
      <w:r w:rsidR="008A31BA" w:rsidRPr="008A31BA">
        <w:t>period</w:t>
      </w:r>
      <w:r w:rsidR="00BC4530">
        <w:t xml:space="preserve">, </w:t>
      </w:r>
      <w:r>
        <w:t xml:space="preserve">the HCRC focused </w:t>
      </w:r>
      <w:r w:rsidR="008A31BA" w:rsidRPr="008A31BA">
        <w:t xml:space="preserve">on establishing the governance, operational, and procedural foundations necessary to fulfill its statutory responsibilities under the King County Code. As a newly convened </w:t>
      </w:r>
      <w:r w:rsidR="004F04D7">
        <w:t>HCRC</w:t>
      </w:r>
      <w:r w:rsidR="008A31BA" w:rsidRPr="008A31BA">
        <w:t>, early efforts centered on developing clear structures, shared understanding of roles, and processes to support effective advisory engagement and oversight.</w:t>
      </w:r>
      <w:r w:rsidR="006840DE">
        <w:t xml:space="preserve"> As of March 31, 2026, the HCRC: </w:t>
      </w:r>
    </w:p>
    <w:p w14:paraId="306B85C3" w14:textId="2E050F92" w:rsidR="008A31BA" w:rsidRDefault="006840DE" w:rsidP="00D12ED8">
      <w:pPr>
        <w:pStyle w:val="ListParagraph"/>
        <w:numPr>
          <w:ilvl w:val="0"/>
          <w:numId w:val="2"/>
        </w:numPr>
        <w:spacing w:line="240" w:lineRule="auto"/>
      </w:pPr>
      <w:r>
        <w:t>C</w:t>
      </w:r>
      <w:r w:rsidR="00055BA0" w:rsidRPr="00055BA0">
        <w:t xml:space="preserve">onvened its inaugural public meeting in September 2025, formally initiating the </w:t>
      </w:r>
      <w:r w:rsidR="004F04D7">
        <w:t>HCRC</w:t>
      </w:r>
      <w:r w:rsidR="00055BA0" w:rsidRPr="00055BA0">
        <w:t>’s work and establishing a regular public forum consistent with its charge.</w:t>
      </w:r>
    </w:p>
    <w:p w14:paraId="27936700" w14:textId="16B5518A" w:rsidR="00055BA0" w:rsidRDefault="006840DE" w:rsidP="00D12ED8">
      <w:pPr>
        <w:pStyle w:val="ListParagraph"/>
        <w:numPr>
          <w:ilvl w:val="0"/>
          <w:numId w:val="2"/>
        </w:numPr>
        <w:spacing w:line="240" w:lineRule="auto"/>
      </w:pPr>
      <w:r>
        <w:t>E</w:t>
      </w:r>
      <w:r w:rsidRPr="006840DE">
        <w:t xml:space="preserve">stablished a Bylaws Committee to draft governing documents clarifying roles, procedures, and decision-making processes. The </w:t>
      </w:r>
      <w:r w:rsidR="004F04D7">
        <w:t>HCRC</w:t>
      </w:r>
      <w:r w:rsidRPr="006840DE">
        <w:t xml:space="preserve"> approved bylaws in December 2025, creating a formal governance framework to guide </w:t>
      </w:r>
      <w:r w:rsidR="004F04D7">
        <w:t>HCRC</w:t>
      </w:r>
      <w:r w:rsidRPr="006840DE">
        <w:t xml:space="preserve"> operations.</w:t>
      </w:r>
    </w:p>
    <w:p w14:paraId="1C2EC8D3" w14:textId="6D1C8FE1" w:rsidR="006840DE" w:rsidRDefault="006840DE" w:rsidP="00D12ED8">
      <w:pPr>
        <w:pStyle w:val="ListParagraph"/>
        <w:numPr>
          <w:ilvl w:val="0"/>
          <w:numId w:val="2"/>
        </w:numPr>
        <w:spacing w:line="240" w:lineRule="auto"/>
      </w:pPr>
      <w:r>
        <w:t xml:space="preserve">Elected </w:t>
      </w:r>
      <w:r w:rsidR="00C87948" w:rsidRPr="00C87948">
        <w:t>officers to support coordinated leadership and effective execution of its advisory responsibilities to the King County Executive and King County Council.</w:t>
      </w:r>
    </w:p>
    <w:p w14:paraId="5B447D74" w14:textId="6210819F" w:rsidR="00C87948" w:rsidRDefault="00C87948" w:rsidP="00D12ED8">
      <w:pPr>
        <w:pStyle w:val="ListParagraph"/>
        <w:numPr>
          <w:ilvl w:val="0"/>
          <w:numId w:val="2"/>
        </w:numPr>
        <w:spacing w:line="240" w:lineRule="auto"/>
      </w:pPr>
      <w:r>
        <w:t xml:space="preserve">Attended </w:t>
      </w:r>
      <w:r w:rsidR="00844DB1" w:rsidRPr="00844DB1">
        <w:t xml:space="preserve">the King County Martin Luther King Jr. Day Celebration on January 15, 2026, hosted at Seattle University’s Pigott Auditorium. The event included remarks from King County Executive Zahilay, members of the King County Council, nonprofit leaders, and elected officials reflecting on Dr. Martin Luther King Jr.’s legacy and the history of local antiracism efforts. </w:t>
      </w:r>
      <w:hyperlink r:id="rId17" w:history="1">
        <w:r w:rsidR="00844DB1" w:rsidRPr="00D57E83">
          <w:rPr>
            <w:rStyle w:val="Hyperlink"/>
          </w:rPr>
          <w:t>BlackPast.org</w:t>
        </w:r>
      </w:hyperlink>
      <w:r w:rsidR="00844DB1" w:rsidRPr="00844DB1">
        <w:t xml:space="preserve"> </w:t>
      </w:r>
      <w:r w:rsidR="000B44C8">
        <w:t>received</w:t>
      </w:r>
      <w:r w:rsidR="000B44C8" w:rsidRPr="00844DB1">
        <w:t xml:space="preserve"> the</w:t>
      </w:r>
      <w:r w:rsidR="00844DB1" w:rsidRPr="00844DB1">
        <w:t xml:space="preserve"> Larry Gossett Service Award for its documentation of Black history in the United States and internationally.</w:t>
      </w:r>
    </w:p>
    <w:p w14:paraId="1949C1E4" w14:textId="39562F92" w:rsidR="00DE6845" w:rsidRDefault="00DE6845" w:rsidP="00D12ED8">
      <w:pPr>
        <w:pStyle w:val="ListParagraph"/>
        <w:numPr>
          <w:ilvl w:val="0"/>
          <w:numId w:val="2"/>
        </w:numPr>
        <w:spacing w:line="240" w:lineRule="auto"/>
      </w:pPr>
      <w:r w:rsidRPr="00DE6845">
        <w:t xml:space="preserve">Participated in a joint meeting with the King County Immigrant and Refugee Commission </w:t>
      </w:r>
      <w:r w:rsidRPr="003E7A78">
        <w:t>(</w:t>
      </w:r>
      <w:hyperlink r:id="rId18" w:history="1">
        <w:r w:rsidRPr="00287C51">
          <w:rPr>
            <w:rStyle w:val="Hyperlink"/>
          </w:rPr>
          <w:t>KCIRC</w:t>
        </w:r>
      </w:hyperlink>
      <w:r w:rsidRPr="003E7A78">
        <w:t xml:space="preserve">) </w:t>
      </w:r>
      <w:r w:rsidRPr="00DE6845">
        <w:t>on December 18, 2025 to strengthen coordination and information-sharing across commissions with related statutory responsibilities. Representatives from community-based organizations, including the Council on American-Islamic Relations </w:t>
      </w:r>
      <w:r w:rsidRPr="003E7A78">
        <w:t>(</w:t>
      </w:r>
      <w:hyperlink r:id="rId19" w:history="1">
        <w:r w:rsidRPr="00501CDE">
          <w:rPr>
            <w:rStyle w:val="Hyperlink"/>
          </w:rPr>
          <w:t>CAIR</w:t>
        </w:r>
      </w:hyperlink>
      <w:r w:rsidRPr="003E7A78">
        <w:t>)</w:t>
      </w:r>
      <w:r w:rsidRPr="00DE6845">
        <w:t>, Washington Immigrant Solidarity Network (</w:t>
      </w:r>
      <w:hyperlink r:id="rId20" w:history="1">
        <w:r w:rsidRPr="00BC3BA5">
          <w:rPr>
            <w:rStyle w:val="Hyperlink"/>
          </w:rPr>
          <w:t>WAISN</w:t>
        </w:r>
      </w:hyperlink>
      <w:r w:rsidRPr="00DE6845">
        <w:t>), Muslim Association of Puget Sound (</w:t>
      </w:r>
      <w:hyperlink r:id="rId21" w:history="1">
        <w:r w:rsidRPr="00A75BCF">
          <w:rPr>
            <w:rStyle w:val="Hyperlink"/>
          </w:rPr>
          <w:t>MAPS</w:t>
        </w:r>
      </w:hyperlink>
      <w:r w:rsidRPr="00DE6845">
        <w:t>), International Rescue Committee (</w:t>
      </w:r>
      <w:hyperlink r:id="rId22" w:history="1">
        <w:r w:rsidRPr="00A75BCF">
          <w:rPr>
            <w:rStyle w:val="Hyperlink"/>
          </w:rPr>
          <w:t>IRC</w:t>
        </w:r>
      </w:hyperlink>
      <w:r w:rsidRPr="00DE6845">
        <w:t xml:space="preserve">), Consejo Counseling, and elected officials from City of Tukwila and 46th Legislative District, were also in attendance. The discussion included updates regarding local Immigration and Customs Enforcement </w:t>
      </w:r>
      <w:r w:rsidRPr="00DE6845">
        <w:lastRenderedPageBreak/>
        <w:t xml:space="preserve">(ICE) activity and funding challenges facing nonprofit organizations serving </w:t>
      </w:r>
      <w:r w:rsidRPr="004515BE">
        <w:t xml:space="preserve">immigrant and refugee communities. </w:t>
      </w:r>
      <w:r w:rsidR="004515BE">
        <w:t>KCIRC members recommended establishing</w:t>
      </w:r>
      <w:r w:rsidRPr="004515BE">
        <w:t> quarterly joint meetings to support ongoing collaboration and alignment across commissions.</w:t>
      </w:r>
      <w:r w:rsidRPr="00DE6845">
        <w:t> </w:t>
      </w:r>
    </w:p>
    <w:p w14:paraId="7E8B7528" w14:textId="6AE40524" w:rsidR="002A4146" w:rsidRDefault="002A4146" w:rsidP="00D12ED8">
      <w:pPr>
        <w:pStyle w:val="ListParagraph"/>
        <w:numPr>
          <w:ilvl w:val="0"/>
          <w:numId w:val="2"/>
        </w:numPr>
        <w:spacing w:line="240" w:lineRule="auto"/>
      </w:pPr>
      <w:r>
        <w:t xml:space="preserve">In </w:t>
      </w:r>
      <w:r w:rsidR="0089779C" w:rsidRPr="0089779C">
        <w:t xml:space="preserve">alignment with its statutory responsibilities, </w:t>
      </w:r>
      <w:r w:rsidR="00A35809">
        <w:t xml:space="preserve">in March 2026, </w:t>
      </w:r>
      <w:r w:rsidR="0089779C" w:rsidRPr="0089779C">
        <w:t>the HCRC established two</w:t>
      </w:r>
      <w:r w:rsidR="004838A3">
        <w:t xml:space="preserve"> (2</w:t>
      </w:r>
      <w:r w:rsidR="00E4332B">
        <w:t xml:space="preserve">) </w:t>
      </w:r>
      <w:r w:rsidR="00E4332B" w:rsidRPr="0089779C">
        <w:t>standing</w:t>
      </w:r>
      <w:r w:rsidR="0089779C" w:rsidRPr="0089779C">
        <w:t xml:space="preserve"> subcommittees:</w:t>
      </w:r>
    </w:p>
    <w:p w14:paraId="717940A4" w14:textId="5CCE9A38" w:rsidR="0089779C" w:rsidRDefault="004838A3" w:rsidP="00D12ED8">
      <w:pPr>
        <w:pStyle w:val="ListParagraph"/>
        <w:numPr>
          <w:ilvl w:val="1"/>
          <w:numId w:val="2"/>
        </w:numPr>
        <w:spacing w:line="240" w:lineRule="auto"/>
        <w:rPr>
          <w:b/>
          <w:bCs/>
        </w:rPr>
      </w:pPr>
      <w:r w:rsidRPr="004838A3">
        <w:rPr>
          <w:b/>
          <w:bCs/>
        </w:rPr>
        <w:t xml:space="preserve">External Engagement: </w:t>
      </w:r>
      <w:r w:rsidR="00E4332B">
        <w:t>C</w:t>
      </w:r>
      <w:r w:rsidR="00E4332B" w:rsidRPr="00E4332B">
        <w:t>reated to support community outreach, research, public forums, and educational activities related to human and civil rights issues.</w:t>
      </w:r>
    </w:p>
    <w:p w14:paraId="676E6D06" w14:textId="6CF7CA55" w:rsidR="00347D0E" w:rsidRDefault="00347D0E" w:rsidP="00D12ED8">
      <w:pPr>
        <w:pStyle w:val="ListParagraph"/>
        <w:numPr>
          <w:ilvl w:val="1"/>
          <w:numId w:val="2"/>
        </w:numPr>
        <w:spacing w:line="240" w:lineRule="auto"/>
      </w:pPr>
      <w:r>
        <w:rPr>
          <w:b/>
          <w:bCs/>
        </w:rPr>
        <w:t xml:space="preserve">Internal Engagement: </w:t>
      </w:r>
      <w:r w:rsidR="009F0647">
        <w:t>C</w:t>
      </w:r>
      <w:r w:rsidR="009F0647" w:rsidRPr="009F0647">
        <w:t xml:space="preserve">reated to facilitate engagement and coordination with relevant County entities to support informed recommendations from the </w:t>
      </w:r>
      <w:r w:rsidR="004F04D7">
        <w:t>HCRC</w:t>
      </w:r>
      <w:r w:rsidR="009F0647" w:rsidRPr="009F0647">
        <w:t xml:space="preserve"> about how to strengthen human and civil rights work in the County.</w:t>
      </w:r>
    </w:p>
    <w:p w14:paraId="2A71E602" w14:textId="781EF1DB" w:rsidR="00A35809" w:rsidRDefault="00A35809" w:rsidP="00D12ED8">
      <w:pPr>
        <w:pStyle w:val="ListParagraph"/>
        <w:numPr>
          <w:ilvl w:val="0"/>
          <w:numId w:val="2"/>
        </w:numPr>
        <w:spacing w:line="240" w:lineRule="auto"/>
      </w:pPr>
      <w:r>
        <w:t xml:space="preserve">Participated </w:t>
      </w:r>
      <w:r w:rsidR="00357209" w:rsidRPr="00357209">
        <w:t xml:space="preserve">in structured briefings and discussions to develop a clearer understanding of the King County Civil Rights Program and associated processes for investigating discrimination claims. This work supports the </w:t>
      </w:r>
      <w:r w:rsidR="004F04D7">
        <w:t>HCRC</w:t>
      </w:r>
      <w:r w:rsidR="00357209" w:rsidRPr="00357209">
        <w:t>’s ability to provide informed recommendations about how to strengthen and position the program to be most effective.</w:t>
      </w:r>
    </w:p>
    <w:p w14:paraId="30736409" w14:textId="2494A976" w:rsidR="00357209" w:rsidRDefault="00357209" w:rsidP="00D12ED8">
      <w:pPr>
        <w:pStyle w:val="ListParagraph"/>
        <w:numPr>
          <w:ilvl w:val="0"/>
          <w:numId w:val="2"/>
        </w:numPr>
        <w:spacing w:line="240" w:lineRule="auto"/>
      </w:pPr>
      <w:r>
        <w:t xml:space="preserve">Initiated </w:t>
      </w:r>
      <w:r w:rsidR="008E7339">
        <w:t>a review of reports and materials related to the structure and administration of the Civil Rights Program to inform future advisory input.</w:t>
      </w:r>
    </w:p>
    <w:p w14:paraId="1942440A" w14:textId="3278DFC0" w:rsidR="18D9ED78" w:rsidRDefault="18D9ED78" w:rsidP="18D9ED78">
      <w:pPr>
        <w:pStyle w:val="ListParagraph"/>
        <w:numPr>
          <w:ilvl w:val="0"/>
          <w:numId w:val="2"/>
        </w:numPr>
        <w:spacing w:line="240" w:lineRule="auto"/>
      </w:pPr>
      <w:r>
        <w:t>Preliminary discussions regarding work plan development began to guide priorities for 2027.</w:t>
      </w:r>
    </w:p>
    <w:p w14:paraId="2F8D8158" w14:textId="77777777" w:rsidR="004B54A5" w:rsidRDefault="004B54A5" w:rsidP="00D12ED8">
      <w:pPr>
        <w:pStyle w:val="ListParagraph"/>
        <w:spacing w:line="240" w:lineRule="auto"/>
      </w:pPr>
    </w:p>
    <w:p w14:paraId="7BFC2E2F" w14:textId="07D43158" w:rsidR="003235C9" w:rsidRDefault="003235C9" w:rsidP="008F30B6">
      <w:pPr>
        <w:pStyle w:val="Heading2"/>
      </w:pPr>
      <w:bookmarkStart w:id="4" w:name="_Toc224285122"/>
      <w:r>
        <w:t>Preamble</w:t>
      </w:r>
      <w:bookmarkEnd w:id="4"/>
    </w:p>
    <w:p w14:paraId="5467759A" w14:textId="6722F53C" w:rsidR="00316B5E" w:rsidRDefault="006B060D" w:rsidP="00D12ED8">
      <w:pPr>
        <w:spacing w:line="240" w:lineRule="auto"/>
      </w:pPr>
      <w:r w:rsidRPr="006B060D">
        <w:t xml:space="preserve">The </w:t>
      </w:r>
      <w:r w:rsidR="00792334">
        <w:t>HCRC</w:t>
      </w:r>
      <w:r w:rsidRPr="006B060D">
        <w:t xml:space="preserve"> is established to advance the human rights, including civil rights, of all </w:t>
      </w:r>
      <w:r w:rsidR="00792334">
        <w:t>C</w:t>
      </w:r>
      <w:r w:rsidRPr="006B060D">
        <w:t>ounty residents by representing the residents' interests and</w:t>
      </w:r>
      <w:r w:rsidR="00754662">
        <w:t xml:space="preserve"> ensuring the principles</w:t>
      </w:r>
      <w:r w:rsidR="00A57C09">
        <w:t xml:space="preserve"> of the</w:t>
      </w:r>
      <w:r w:rsidR="00754662">
        <w:t xml:space="preserve"> </w:t>
      </w:r>
      <w:hyperlink r:id="rId23" w:history="1">
        <w:r w:rsidRPr="002242CE">
          <w:rPr>
            <w:rStyle w:val="Hyperlink"/>
          </w:rPr>
          <w:t>United Nations Universal Declaration of Human Rights</w:t>
        </w:r>
      </w:hyperlink>
      <w:r w:rsidRPr="006B060D">
        <w:t xml:space="preserve"> are applied in all the </w:t>
      </w:r>
      <w:r w:rsidR="00754662">
        <w:t>C</w:t>
      </w:r>
      <w:r w:rsidRPr="006B060D">
        <w:t xml:space="preserve">ounty does to achieve equity and protect </w:t>
      </w:r>
      <w:r w:rsidR="007C3119">
        <w:t>C</w:t>
      </w:r>
      <w:r w:rsidRPr="006B060D">
        <w:t>ounty residents from discrimination.</w:t>
      </w:r>
    </w:p>
    <w:p w14:paraId="5C2C3D71" w14:textId="5A129122" w:rsidR="004B54A5" w:rsidRDefault="00D646E0" w:rsidP="00D12ED8">
      <w:pPr>
        <w:spacing w:before="240" w:after="240" w:line="240" w:lineRule="auto"/>
        <w:rPr>
          <w:sz w:val="26"/>
          <w:szCs w:val="26"/>
        </w:rPr>
      </w:pPr>
      <w:r w:rsidRPr="00D12ED8">
        <w:t>In carrying out this mandate, the HCRC aligns its work with the County’s strategic priorities, including key elements of the “4 Bs”</w:t>
      </w:r>
      <w:r w:rsidRPr="00D12ED8">
        <w:rPr>
          <w:b/>
          <w:bCs/>
        </w:rPr>
        <w:t xml:space="preserve"> of </w:t>
      </w:r>
      <w:r w:rsidRPr="00D12ED8">
        <w:t>Executive Girmay Zahilay’s</w:t>
      </w:r>
      <w:r w:rsidRPr="00D12ED8">
        <w:rPr>
          <w:b/>
          <w:bCs/>
        </w:rPr>
        <w:t xml:space="preserve"> framework.</w:t>
      </w:r>
      <w:r w:rsidRPr="00D12ED8">
        <w:t xml:space="preserve"> This includes supporting efforts </w:t>
      </w:r>
      <w:r w:rsidR="00381252" w:rsidRPr="00D12ED8">
        <w:t xml:space="preserve">for </w:t>
      </w:r>
      <w:r w:rsidR="00381252" w:rsidRPr="00D12ED8">
        <w:rPr>
          <w:b/>
          <w:bCs/>
        </w:rPr>
        <w:t>“</w:t>
      </w:r>
      <w:r w:rsidR="00381252" w:rsidRPr="00D12ED8">
        <w:t>Breaking the Cycle”</w:t>
      </w:r>
      <w:r w:rsidRPr="00D12ED8">
        <w:t xml:space="preserve"> of homelessness, addiction, crime, and incarceration, recognizing that these issues intersect with systemic inequities and human rights protections. The </w:t>
      </w:r>
      <w:r w:rsidR="000C3BE2" w:rsidRPr="00D12ED8">
        <w:t>HCRC</w:t>
      </w:r>
      <w:r w:rsidRPr="00D12ED8">
        <w:t xml:space="preserve"> also supports initiatives focused on</w:t>
      </w:r>
      <w:r w:rsidR="000055AF" w:rsidRPr="00D12ED8">
        <w:t xml:space="preserve"> </w:t>
      </w:r>
      <w:r w:rsidR="00381252" w:rsidRPr="00D12ED8">
        <w:rPr>
          <w:b/>
          <w:bCs/>
        </w:rPr>
        <w:t>“B</w:t>
      </w:r>
      <w:r w:rsidRPr="00D12ED8">
        <w:rPr>
          <w:b/>
          <w:bCs/>
        </w:rPr>
        <w:t xml:space="preserve">uilding </w:t>
      </w:r>
      <w:r w:rsidR="00381252" w:rsidRPr="00D12ED8">
        <w:rPr>
          <w:b/>
          <w:bCs/>
        </w:rPr>
        <w:t>for A</w:t>
      </w:r>
      <w:r w:rsidRPr="00D12ED8">
        <w:rPr>
          <w:b/>
          <w:bCs/>
        </w:rPr>
        <w:t>ffordability</w:t>
      </w:r>
      <w:r w:rsidR="00381252" w:rsidRPr="00D12ED8">
        <w:rPr>
          <w:b/>
          <w:bCs/>
        </w:rPr>
        <w:t>”</w:t>
      </w:r>
      <w:r w:rsidRPr="00D12ED8">
        <w:t xml:space="preserve">, including </w:t>
      </w:r>
      <w:r w:rsidR="0001068E" w:rsidRPr="00D12ED8">
        <w:t xml:space="preserve">increasing </w:t>
      </w:r>
      <w:r w:rsidRPr="00D12ED8">
        <w:t>access to housing, childcare, and transportation, critical foundations for equitable opportunity and community stability.</w:t>
      </w:r>
      <w:r w:rsidR="007537A8" w:rsidRPr="00D12ED8">
        <w:t xml:space="preserve"> </w:t>
      </w:r>
      <w:r w:rsidRPr="00D12ED8">
        <w:t>Consistent with the priority of “</w:t>
      </w:r>
      <w:r w:rsidR="00C93CEC">
        <w:t>Be in the Community</w:t>
      </w:r>
      <w:r w:rsidRPr="00D12ED8">
        <w:t>”</w:t>
      </w:r>
      <w:r w:rsidR="00381252" w:rsidRPr="00D12ED8">
        <w:t>,</w:t>
      </w:r>
      <w:r w:rsidRPr="00D12ED8">
        <w:t xml:space="preserve"> the </w:t>
      </w:r>
      <w:r w:rsidR="007132B7" w:rsidRPr="00D12ED8">
        <w:t>HCRC</w:t>
      </w:r>
      <w:r w:rsidRPr="00D12ED8">
        <w:t xml:space="preserve"> is committed to maintaining strong connections with communities across the County, particularly those historically underserved or disproportionately impacted by discrimination. This includes engaging residents directly, supporting community-led solutions, and ensuring that lived experience informs policy recommendations and accountability.</w:t>
      </w:r>
      <w:r w:rsidR="00EE6A5F" w:rsidRPr="00D12ED8">
        <w:t xml:space="preserve"> </w:t>
      </w:r>
      <w:r w:rsidRPr="00D12ED8">
        <w:t xml:space="preserve">Finally, the </w:t>
      </w:r>
      <w:r w:rsidR="007132B7" w:rsidRPr="00D12ED8">
        <w:t>HCRC</w:t>
      </w:r>
      <w:r w:rsidRPr="00D12ED8">
        <w:t xml:space="preserve">’s work contributes to the goal of </w:t>
      </w:r>
      <w:r w:rsidR="007132B7" w:rsidRPr="00D12ED8">
        <w:rPr>
          <w:b/>
          <w:bCs/>
        </w:rPr>
        <w:t>“B</w:t>
      </w:r>
      <w:r w:rsidRPr="00D12ED8">
        <w:rPr>
          <w:b/>
          <w:bCs/>
        </w:rPr>
        <w:t xml:space="preserve">etter </w:t>
      </w:r>
      <w:r w:rsidR="007132B7" w:rsidRPr="00D12ED8">
        <w:rPr>
          <w:b/>
          <w:bCs/>
        </w:rPr>
        <w:t>Go</w:t>
      </w:r>
      <w:r w:rsidRPr="00D12ED8">
        <w:rPr>
          <w:b/>
          <w:bCs/>
        </w:rPr>
        <w:t>vernment</w:t>
      </w:r>
      <w:r w:rsidR="007132B7" w:rsidRPr="00D12ED8">
        <w:rPr>
          <w:b/>
          <w:bCs/>
        </w:rPr>
        <w:t>”</w:t>
      </w:r>
      <w:r w:rsidRPr="00D12ED8">
        <w:t xml:space="preserve"> by advancing transparency,</w:t>
      </w:r>
      <w:r w:rsidR="009C3D18">
        <w:t xml:space="preserve"> </w:t>
      </w:r>
      <w:r w:rsidRPr="00D12ED8">
        <w:t xml:space="preserve">accountability, and </w:t>
      </w:r>
      <w:r w:rsidRPr="00D12ED8">
        <w:lastRenderedPageBreak/>
        <w:t xml:space="preserve">equitable decision-making. Through policy review, community engagement, and recommendations to County leadership, the </w:t>
      </w:r>
      <w:r w:rsidR="004F04D7" w:rsidRPr="00D12ED8">
        <w:t>HCRC</w:t>
      </w:r>
      <w:r w:rsidRPr="00D12ED8">
        <w:t xml:space="preserve"> works to ensure that County actions uphold human rights standards and deliver fair and effective services for all residents.</w:t>
      </w:r>
    </w:p>
    <w:p w14:paraId="2C8695D8" w14:textId="378270BE" w:rsidR="00D646E0" w:rsidRDefault="0005616D" w:rsidP="008F30B6">
      <w:pPr>
        <w:pStyle w:val="Heading2"/>
      </w:pPr>
      <w:bookmarkStart w:id="5" w:name="_Toc224285123"/>
      <w:r>
        <w:t xml:space="preserve">2026 </w:t>
      </w:r>
      <w:r w:rsidR="00EE6A5F">
        <w:t>HCRC Work</w:t>
      </w:r>
      <w:r>
        <w:t xml:space="preserve"> </w:t>
      </w:r>
      <w:r w:rsidR="00EE6A5F">
        <w:t>P</w:t>
      </w:r>
      <w:r>
        <w:t>lan</w:t>
      </w:r>
      <w:bookmarkEnd w:id="5"/>
    </w:p>
    <w:p w14:paraId="05D6B00F" w14:textId="0CAD7303" w:rsidR="00980A47" w:rsidRDefault="00980A47" w:rsidP="008F30B6">
      <w:pPr>
        <w:pStyle w:val="Subtitle"/>
      </w:pPr>
      <w:r>
        <w:t xml:space="preserve">Time Period: March 2026 – </w:t>
      </w:r>
      <w:r w:rsidR="00EE6A5F">
        <w:t>D</w:t>
      </w:r>
      <w:r>
        <w:t>ecember 2026</w:t>
      </w:r>
    </w:p>
    <w:p w14:paraId="5172E769" w14:textId="42CB8552" w:rsidR="00C705F3" w:rsidRDefault="00EE6A5F" w:rsidP="00D12ED8">
      <w:pPr>
        <w:spacing w:line="240" w:lineRule="auto"/>
      </w:pPr>
      <w:r>
        <w:t>T</w:t>
      </w:r>
      <w:r w:rsidR="00C705F3">
        <w:t xml:space="preserve">he HCRC </w:t>
      </w:r>
      <w:r>
        <w:t xml:space="preserve">outlined </w:t>
      </w:r>
      <w:r w:rsidR="00F86349">
        <w:t xml:space="preserve">the following </w:t>
      </w:r>
      <w:r w:rsidR="00592D0E">
        <w:t>five</w:t>
      </w:r>
      <w:r w:rsidR="003E6514">
        <w:t xml:space="preserve"> (</w:t>
      </w:r>
      <w:r w:rsidR="00592D0E">
        <w:t>5</w:t>
      </w:r>
      <w:r w:rsidR="003E6514">
        <w:t xml:space="preserve">) </w:t>
      </w:r>
      <w:r>
        <w:t xml:space="preserve">action steps </w:t>
      </w:r>
      <w:r w:rsidR="00250752">
        <w:t>to</w:t>
      </w:r>
      <w:r w:rsidR="00C705F3">
        <w:t xml:space="preserve"> uphold and carry out its responsibilities as defined in </w:t>
      </w:r>
      <w:hyperlink r:id="rId24" w:anchor="twopointthreeone" w:history="1">
        <w:r w:rsidR="00B3166D">
          <w:rPr>
            <w:rStyle w:val="Hyperlink"/>
          </w:rPr>
          <w:t>KCC 2.31.030</w:t>
        </w:r>
      </w:hyperlink>
      <w:r w:rsidR="00F86349">
        <w:t>:</w:t>
      </w:r>
    </w:p>
    <w:p w14:paraId="683A8443" w14:textId="666ACC55" w:rsidR="00980A47" w:rsidRDefault="009A4B8A" w:rsidP="008F30B6">
      <w:pPr>
        <w:pStyle w:val="Heading3"/>
      </w:pPr>
      <w:bookmarkStart w:id="6" w:name="_Toc224285124"/>
      <w:r>
        <w:t xml:space="preserve">Establish </w:t>
      </w:r>
      <w:r w:rsidR="00A528E0">
        <w:t xml:space="preserve">Robust </w:t>
      </w:r>
      <w:r w:rsidR="003E6514">
        <w:t>C</w:t>
      </w:r>
      <w:r w:rsidR="00C57C29">
        <w:t xml:space="preserve">ommunity </w:t>
      </w:r>
      <w:r w:rsidR="003E6514">
        <w:t>C</w:t>
      </w:r>
      <w:r w:rsidR="00C57C29">
        <w:t>onnection</w:t>
      </w:r>
      <w:bookmarkEnd w:id="6"/>
      <w:r w:rsidR="00A528E0">
        <w:t>s</w:t>
      </w:r>
    </w:p>
    <w:p w14:paraId="2759E11F" w14:textId="3A4C0AFB" w:rsidR="007B3C6B" w:rsidRPr="007B3C6B" w:rsidRDefault="00195451" w:rsidP="008F30B6">
      <w:pPr>
        <w:pStyle w:val="Subtitle"/>
      </w:pPr>
      <w:r>
        <w:t>Status: In Progress</w:t>
      </w:r>
    </w:p>
    <w:p w14:paraId="269404D0" w14:textId="621DD972" w:rsidR="00E143D2" w:rsidRDefault="00E2286B" w:rsidP="00D12ED8">
      <w:pPr>
        <w:pStyle w:val="ListParagraph"/>
        <w:numPr>
          <w:ilvl w:val="0"/>
          <w:numId w:val="4"/>
        </w:numPr>
        <w:spacing w:line="240" w:lineRule="auto"/>
      </w:pPr>
      <w:r>
        <w:t xml:space="preserve">Build </w:t>
      </w:r>
      <w:r w:rsidR="00E143D2">
        <w:t xml:space="preserve">and maintain relationships with internal and external stakeholders including community partners, groups, advocates, and </w:t>
      </w:r>
      <w:r w:rsidR="00557EB0">
        <w:t>County</w:t>
      </w:r>
      <w:r w:rsidR="00E143D2">
        <w:t xml:space="preserve"> departments, boards and commissions.</w:t>
      </w:r>
    </w:p>
    <w:p w14:paraId="0EB53C42" w14:textId="31BDCDF1" w:rsidR="00C57C29" w:rsidRDefault="00E143D2" w:rsidP="00D12ED8">
      <w:pPr>
        <w:pStyle w:val="ListParagraph"/>
        <w:numPr>
          <w:ilvl w:val="0"/>
          <w:numId w:val="4"/>
        </w:numPr>
        <w:spacing w:line="240" w:lineRule="auto"/>
      </w:pPr>
      <w:r>
        <w:t>Create regular opportunities to hear directly from communities, especially those historically left out of decision</w:t>
      </w:r>
      <w:r>
        <w:rPr>
          <w:rFonts w:ascii="Cambria Math" w:hAnsi="Cambria Math" w:cs="Cambria Math"/>
        </w:rPr>
        <w:t>‑</w:t>
      </w:r>
      <w:r>
        <w:t>making (i.e., town halls, public forums, community meetings).</w:t>
      </w:r>
    </w:p>
    <w:p w14:paraId="0EE732DF" w14:textId="63599F13" w:rsidR="007B3C6B" w:rsidRDefault="00E143D2" w:rsidP="008F30B6">
      <w:pPr>
        <w:pStyle w:val="Heading3"/>
      </w:pPr>
      <w:bookmarkStart w:id="7" w:name="_Toc224285125"/>
      <w:r>
        <w:t>Review</w:t>
      </w:r>
      <w:bookmarkEnd w:id="7"/>
      <w:r w:rsidR="00A528E0">
        <w:t xml:space="preserve"> the Civil Rights Program</w:t>
      </w:r>
    </w:p>
    <w:p w14:paraId="20B35882" w14:textId="4E31F739" w:rsidR="00D05FCA" w:rsidRPr="00D05FCA" w:rsidRDefault="00D05FCA" w:rsidP="008F30B6">
      <w:pPr>
        <w:pStyle w:val="Subtitle"/>
      </w:pPr>
      <w:r>
        <w:t xml:space="preserve">Status: </w:t>
      </w:r>
      <w:r w:rsidR="00195451">
        <w:t>In Progress</w:t>
      </w:r>
    </w:p>
    <w:p w14:paraId="4A9212EA" w14:textId="6B0160F3" w:rsidR="008A6ECA" w:rsidRDefault="008A5AEF" w:rsidP="00D12ED8">
      <w:pPr>
        <w:pStyle w:val="ListParagraph"/>
        <w:numPr>
          <w:ilvl w:val="0"/>
          <w:numId w:val="5"/>
        </w:numPr>
        <w:spacing w:line="240" w:lineRule="auto"/>
      </w:pPr>
      <w:r>
        <w:t>Identify</w:t>
      </w:r>
      <w:r w:rsidR="008A6ECA">
        <w:t xml:space="preserve"> </w:t>
      </w:r>
      <w:r w:rsidR="00633B2A">
        <w:t>County’s programs and services aimed to</w:t>
      </w:r>
      <w:r w:rsidR="008A6ECA">
        <w:t xml:space="preserve"> </w:t>
      </w:r>
      <w:r w:rsidR="00C611E3">
        <w:t>support</w:t>
      </w:r>
      <w:r w:rsidR="008A6ECA">
        <w:t xml:space="preserve"> civil rights, including ADA and Section 504 compliance.</w:t>
      </w:r>
    </w:p>
    <w:p w14:paraId="60EC68B5" w14:textId="079C6AD0" w:rsidR="008A6ECA" w:rsidRDefault="00633B2A" w:rsidP="00D12ED8">
      <w:pPr>
        <w:pStyle w:val="ListParagraph"/>
        <w:numPr>
          <w:ilvl w:val="0"/>
          <w:numId w:val="5"/>
        </w:numPr>
        <w:spacing w:line="240" w:lineRule="auto"/>
      </w:pPr>
      <w:r>
        <w:t xml:space="preserve">Conduct </w:t>
      </w:r>
      <w:r w:rsidR="00F86349">
        <w:t>Strengths</w:t>
      </w:r>
      <w:r w:rsidR="00C611E3">
        <w:t>, Weakness, Opportunities and Threats (</w:t>
      </w:r>
      <w:r>
        <w:t>SWOT</w:t>
      </w:r>
      <w:r w:rsidR="00C611E3">
        <w:t>)</w:t>
      </w:r>
      <w:r>
        <w:t xml:space="preserve"> analysis to </w:t>
      </w:r>
      <w:r w:rsidR="00C611E3">
        <w:t>i</w:t>
      </w:r>
      <w:r w:rsidR="008A6ECA">
        <w:t>dentify what’s working well, where gaps exist, and where improvements are needed.</w:t>
      </w:r>
    </w:p>
    <w:p w14:paraId="300096CD" w14:textId="3E3C9C7C" w:rsidR="00C26784" w:rsidRDefault="009B7308" w:rsidP="00D12ED8">
      <w:pPr>
        <w:pStyle w:val="ListParagraph"/>
        <w:numPr>
          <w:ilvl w:val="0"/>
          <w:numId w:val="5"/>
        </w:numPr>
        <w:spacing w:line="240" w:lineRule="auto"/>
      </w:pPr>
      <w:r>
        <w:t xml:space="preserve">Recommend </w:t>
      </w:r>
      <w:r w:rsidR="00C26784">
        <w:t>placement</w:t>
      </w:r>
      <w:r w:rsidR="00DC0E8B">
        <w:t xml:space="preserve"> of Civil Rights Program functions</w:t>
      </w:r>
      <w:r w:rsidR="00C26784">
        <w:t xml:space="preserve"> to best serve the public.</w:t>
      </w:r>
    </w:p>
    <w:p w14:paraId="15650726" w14:textId="26C10155" w:rsidR="00605E56" w:rsidRDefault="00C26784" w:rsidP="00D12ED8">
      <w:pPr>
        <w:pStyle w:val="ListParagraph"/>
        <w:numPr>
          <w:ilvl w:val="0"/>
          <w:numId w:val="5"/>
        </w:numPr>
        <w:spacing w:line="240" w:lineRule="auto"/>
      </w:pPr>
      <w:r>
        <w:t xml:space="preserve">Suggest updates to the </w:t>
      </w:r>
      <w:r w:rsidR="00DC0E8B">
        <w:t xml:space="preserve">Civil Rights Program </w:t>
      </w:r>
      <w:r w:rsidR="003E4BE7">
        <w:t xml:space="preserve">scope and </w:t>
      </w:r>
      <w:r>
        <w:t xml:space="preserve">responsibilities based on findings from </w:t>
      </w:r>
      <w:r w:rsidR="003E4BE7">
        <w:t>SWOT analysis</w:t>
      </w:r>
      <w:r>
        <w:t>.</w:t>
      </w:r>
      <w:bookmarkStart w:id="8" w:name="_Toc224285126"/>
    </w:p>
    <w:p w14:paraId="3E7636DD" w14:textId="4FF8C11D" w:rsidR="009B7308" w:rsidRDefault="00A528E0" w:rsidP="008F30B6">
      <w:pPr>
        <w:pStyle w:val="Heading3"/>
      </w:pPr>
      <w:r>
        <w:t xml:space="preserve">Review </w:t>
      </w:r>
      <w:r w:rsidR="00E416E2">
        <w:t>P</w:t>
      </w:r>
      <w:r w:rsidR="00551F07">
        <w:t xml:space="preserve">rotected </w:t>
      </w:r>
      <w:r w:rsidR="00E416E2">
        <w:t>C</w:t>
      </w:r>
      <w:r w:rsidR="00551F07">
        <w:t xml:space="preserve">lasses and </w:t>
      </w:r>
      <w:r w:rsidR="0004243F">
        <w:t xml:space="preserve">Recommend </w:t>
      </w:r>
      <w:r w:rsidR="00E416E2">
        <w:t>L</w:t>
      </w:r>
      <w:r w:rsidR="00551F07">
        <w:t xml:space="preserve">egal </w:t>
      </w:r>
      <w:r w:rsidR="00E416E2">
        <w:t>U</w:t>
      </w:r>
      <w:r w:rsidR="00551F07">
        <w:t>pdates</w:t>
      </w:r>
      <w:bookmarkEnd w:id="8"/>
    </w:p>
    <w:p w14:paraId="0FF766BA" w14:textId="67160A53" w:rsidR="00E416E2" w:rsidRPr="00D05FCA" w:rsidRDefault="00E416E2" w:rsidP="00E416E2">
      <w:pPr>
        <w:pStyle w:val="Subtitle"/>
      </w:pPr>
      <w:r>
        <w:t xml:space="preserve">Status: </w:t>
      </w:r>
      <w:r w:rsidR="004D2CAE">
        <w:t>Not Started</w:t>
      </w:r>
    </w:p>
    <w:p w14:paraId="46A1048D" w14:textId="3813F5A2" w:rsidR="006769E4" w:rsidRDefault="00551F07" w:rsidP="00D12ED8">
      <w:pPr>
        <w:pStyle w:val="ListParagraph"/>
        <w:numPr>
          <w:ilvl w:val="0"/>
          <w:numId w:val="6"/>
        </w:numPr>
        <w:spacing w:line="240" w:lineRule="auto"/>
      </w:pPr>
      <w:r>
        <w:t>Review</w:t>
      </w:r>
      <w:r w:rsidR="006769E4" w:rsidRPr="006769E4">
        <w:t xml:space="preserve"> </w:t>
      </w:r>
      <w:r w:rsidR="006769E4">
        <w:t xml:space="preserve">the </w:t>
      </w:r>
      <w:r w:rsidR="00557EB0">
        <w:t>County</w:t>
      </w:r>
      <w:r w:rsidR="006769E4">
        <w:t>’s current list of protected classes in the Charter and Code.</w:t>
      </w:r>
    </w:p>
    <w:p w14:paraId="02835611" w14:textId="0BE5DC27" w:rsidR="00551F07" w:rsidRPr="00551F07" w:rsidRDefault="004D2CAE" w:rsidP="00D12ED8">
      <w:pPr>
        <w:pStyle w:val="ListParagraph"/>
        <w:numPr>
          <w:ilvl w:val="0"/>
          <w:numId w:val="6"/>
        </w:numPr>
        <w:spacing w:line="240" w:lineRule="auto"/>
      </w:pPr>
      <w:r>
        <w:t>If needed, r</w:t>
      </w:r>
      <w:r w:rsidR="006769E4">
        <w:t xml:space="preserve">ecommend expanding protections to </w:t>
      </w:r>
      <w:r>
        <w:t xml:space="preserve">address </w:t>
      </w:r>
      <w:r w:rsidR="006769E4">
        <w:t xml:space="preserve">the needs </w:t>
      </w:r>
      <w:r w:rsidR="00860344">
        <w:t xml:space="preserve">of diverse communities </w:t>
      </w:r>
      <w:r w:rsidR="00FE0F25">
        <w:t>with lived</w:t>
      </w:r>
      <w:r w:rsidR="006769E4">
        <w:t xml:space="preserve"> experiences.</w:t>
      </w:r>
    </w:p>
    <w:p w14:paraId="231D6E1D" w14:textId="2E02DAD1" w:rsidR="00E143D2" w:rsidRDefault="0004243F" w:rsidP="008F30B6">
      <w:pPr>
        <w:pStyle w:val="Heading3"/>
      </w:pPr>
      <w:bookmarkStart w:id="9" w:name="_Toc224285127"/>
      <w:r>
        <w:lastRenderedPageBreak/>
        <w:t xml:space="preserve">Review </w:t>
      </w:r>
      <w:r w:rsidR="006769E4">
        <w:t>Polic</w:t>
      </w:r>
      <w:r w:rsidR="00237465">
        <w:t xml:space="preserve">ies </w:t>
      </w:r>
      <w:r w:rsidR="006769E4">
        <w:t xml:space="preserve">and </w:t>
      </w:r>
      <w:r w:rsidR="009A4B8A">
        <w:t>R</w:t>
      </w:r>
      <w:r w:rsidR="006769E4">
        <w:t>ecommend</w:t>
      </w:r>
      <w:bookmarkEnd w:id="9"/>
      <w:r>
        <w:t xml:space="preserve"> Implementation Improvements</w:t>
      </w:r>
    </w:p>
    <w:p w14:paraId="1FAAB839" w14:textId="77777777" w:rsidR="00860344" w:rsidRPr="00D05FCA" w:rsidRDefault="00860344" w:rsidP="00860344">
      <w:pPr>
        <w:pStyle w:val="Subtitle"/>
      </w:pPr>
      <w:r>
        <w:t>Status: Not Started</w:t>
      </w:r>
    </w:p>
    <w:p w14:paraId="3C3E5223" w14:textId="7F323771" w:rsidR="00F67833" w:rsidRDefault="006769E4" w:rsidP="00D12ED8">
      <w:pPr>
        <w:pStyle w:val="ListParagraph"/>
        <w:numPr>
          <w:ilvl w:val="0"/>
          <w:numId w:val="7"/>
        </w:numPr>
        <w:spacing w:line="240" w:lineRule="auto"/>
      </w:pPr>
      <w:r>
        <w:t xml:space="preserve">Advise </w:t>
      </w:r>
      <w:r w:rsidR="00F67833">
        <w:t xml:space="preserve">the executive, </w:t>
      </w:r>
      <w:r w:rsidR="00EB5A6F">
        <w:t>King County Council</w:t>
      </w:r>
      <w:r w:rsidR="00F67833">
        <w:t xml:space="preserve">, and public on </w:t>
      </w:r>
      <w:r w:rsidR="00FE0F25">
        <w:t>HCRC</w:t>
      </w:r>
      <w:r w:rsidR="00F67833">
        <w:t xml:space="preserve"> Issues and legislation</w:t>
      </w:r>
      <w:r w:rsidR="00787313">
        <w:t xml:space="preserve"> implementation</w:t>
      </w:r>
      <w:r w:rsidR="00F67833">
        <w:t>.</w:t>
      </w:r>
    </w:p>
    <w:p w14:paraId="7EE2E353" w14:textId="2E2BD1BE" w:rsidR="00F67833" w:rsidRDefault="00F67833" w:rsidP="00D12ED8">
      <w:pPr>
        <w:pStyle w:val="ListParagraph"/>
        <w:numPr>
          <w:ilvl w:val="0"/>
          <w:numId w:val="7"/>
        </w:numPr>
        <w:spacing w:line="240" w:lineRule="auto"/>
      </w:pPr>
      <w:r>
        <w:t>Review the effectiveness of current civil rights protections and recommend improvements.</w:t>
      </w:r>
    </w:p>
    <w:p w14:paraId="1FA8BD25" w14:textId="3ABBA332" w:rsidR="00F67833" w:rsidRDefault="00F67833" w:rsidP="00D12ED8">
      <w:pPr>
        <w:pStyle w:val="ListParagraph"/>
        <w:numPr>
          <w:ilvl w:val="0"/>
          <w:numId w:val="7"/>
        </w:numPr>
        <w:spacing w:line="240" w:lineRule="auto"/>
      </w:pPr>
      <w:r>
        <w:t xml:space="preserve">Monitor how </w:t>
      </w:r>
      <w:r w:rsidR="00557EB0">
        <w:t>County</w:t>
      </w:r>
      <w:r>
        <w:t xml:space="preserve"> policies impact different communities and </w:t>
      </w:r>
      <w:r w:rsidR="004F0E96">
        <w:t>identify</w:t>
      </w:r>
      <w:r>
        <w:t xml:space="preserve"> inequities.</w:t>
      </w:r>
    </w:p>
    <w:p w14:paraId="567683FB" w14:textId="1437786E" w:rsidR="006769E4" w:rsidRDefault="00F67833" w:rsidP="00D12ED8">
      <w:pPr>
        <w:pStyle w:val="ListParagraph"/>
        <w:numPr>
          <w:ilvl w:val="0"/>
          <w:numId w:val="7"/>
        </w:numPr>
        <w:spacing w:line="240" w:lineRule="auto"/>
      </w:pPr>
      <w:r>
        <w:t xml:space="preserve">Provide input on </w:t>
      </w:r>
      <w:r w:rsidR="002E39F1">
        <w:t>legislation, plans</w:t>
      </w:r>
      <w:r>
        <w:t>, and resource decisions to advance fairness and justice.</w:t>
      </w:r>
    </w:p>
    <w:p w14:paraId="056656E5" w14:textId="4C77E1A0" w:rsidR="00F67833" w:rsidRDefault="00E83C25" w:rsidP="008F30B6">
      <w:pPr>
        <w:pStyle w:val="Heading3"/>
      </w:pPr>
      <w:bookmarkStart w:id="10" w:name="_Toc224285128"/>
      <w:r>
        <w:t xml:space="preserve">Strengthen </w:t>
      </w:r>
      <w:r w:rsidR="00831FB0">
        <w:t xml:space="preserve">Local Partnerships to Enhance </w:t>
      </w:r>
      <w:r w:rsidR="00F67833">
        <w:t xml:space="preserve">Civil Rights </w:t>
      </w:r>
      <w:r w:rsidR="00831FB0">
        <w:t>L</w:t>
      </w:r>
      <w:r w:rsidR="00F67833">
        <w:t>aw</w:t>
      </w:r>
      <w:bookmarkEnd w:id="10"/>
      <w:r w:rsidR="00831FB0">
        <w:t xml:space="preserve"> Enforcement</w:t>
      </w:r>
    </w:p>
    <w:p w14:paraId="60695E4F" w14:textId="77777777" w:rsidR="00831FB0" w:rsidRPr="00D05FCA" w:rsidRDefault="00831FB0" w:rsidP="00831FB0">
      <w:pPr>
        <w:pStyle w:val="Subtitle"/>
      </w:pPr>
      <w:r>
        <w:t>Status: Not Started</w:t>
      </w:r>
    </w:p>
    <w:p w14:paraId="41408C9A" w14:textId="3B5E8EE6" w:rsidR="006C6A60" w:rsidRDefault="006C6A60" w:rsidP="00D12ED8">
      <w:pPr>
        <w:pStyle w:val="ListParagraph"/>
        <w:numPr>
          <w:ilvl w:val="0"/>
          <w:numId w:val="8"/>
        </w:numPr>
        <w:spacing w:line="240" w:lineRule="auto"/>
      </w:pPr>
      <w:r>
        <w:t xml:space="preserve">Identify cities within the </w:t>
      </w:r>
      <w:r w:rsidR="00557EB0">
        <w:t>County</w:t>
      </w:r>
      <w:r>
        <w:t xml:space="preserve"> that lack capacity to enforce civil rights laws.</w:t>
      </w:r>
    </w:p>
    <w:p w14:paraId="2CF34C74" w14:textId="17354622" w:rsidR="00F90D90" w:rsidRPr="00F67833" w:rsidRDefault="006C6A60" w:rsidP="00D12ED8">
      <w:pPr>
        <w:pStyle w:val="ListParagraph"/>
        <w:numPr>
          <w:ilvl w:val="0"/>
          <w:numId w:val="8"/>
        </w:numPr>
        <w:spacing w:line="240" w:lineRule="auto"/>
      </w:pPr>
      <w:r>
        <w:t xml:space="preserve">Research interlocal agreements </w:t>
      </w:r>
      <w:r w:rsidR="0045207F">
        <w:t xml:space="preserve">and explore feasibility </w:t>
      </w:r>
      <w:r w:rsidR="002E39F1">
        <w:t>of entering into agreements which can</w:t>
      </w:r>
      <w:r>
        <w:t xml:space="preserve"> help ensure consistent protection across the </w:t>
      </w:r>
      <w:r w:rsidR="00557EB0">
        <w:t>County</w:t>
      </w:r>
      <w:r>
        <w:t>.</w:t>
      </w:r>
    </w:p>
    <w:sectPr w:rsidR="00F90D90" w:rsidRPr="00F67833" w:rsidSect="000D0553">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657D9" w14:textId="77777777" w:rsidR="009C3E14" w:rsidRDefault="009C3E14" w:rsidP="00FF5752">
      <w:pPr>
        <w:spacing w:line="240" w:lineRule="auto"/>
      </w:pPr>
      <w:r>
        <w:separator/>
      </w:r>
    </w:p>
  </w:endnote>
  <w:endnote w:type="continuationSeparator" w:id="0">
    <w:p w14:paraId="04EF2801" w14:textId="77777777" w:rsidR="009C3E14" w:rsidRDefault="009C3E14" w:rsidP="00FF57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7364"/>
      <w:docPartObj>
        <w:docPartGallery w:val="Page Numbers (Bottom of Page)"/>
        <w:docPartUnique/>
      </w:docPartObj>
    </w:sdtPr>
    <w:sdtContent>
      <w:sdt>
        <w:sdtPr>
          <w:id w:val="1728636285"/>
          <w:docPartObj>
            <w:docPartGallery w:val="Page Numbers (Top of Page)"/>
            <w:docPartUnique/>
          </w:docPartObj>
        </w:sdtPr>
        <w:sdtContent>
          <w:p w14:paraId="4032209D" w14:textId="0D83473C" w:rsidR="00FF5752" w:rsidRDefault="00FF5752">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AC34A56" w14:textId="77777777" w:rsidR="00FF5752" w:rsidRDefault="00FF5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20675" w14:textId="77777777" w:rsidR="009C3E14" w:rsidRDefault="009C3E14" w:rsidP="00FF5752">
      <w:pPr>
        <w:spacing w:line="240" w:lineRule="auto"/>
      </w:pPr>
      <w:r>
        <w:separator/>
      </w:r>
    </w:p>
  </w:footnote>
  <w:footnote w:type="continuationSeparator" w:id="0">
    <w:p w14:paraId="4386B522" w14:textId="77777777" w:rsidR="009C3E14" w:rsidRDefault="009C3E14" w:rsidP="00FF57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61CA5"/>
    <w:multiLevelType w:val="hybridMultilevel"/>
    <w:tmpl w:val="40067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2A1970"/>
    <w:multiLevelType w:val="hybridMultilevel"/>
    <w:tmpl w:val="A42A61E2"/>
    <w:lvl w:ilvl="0" w:tplc="C92AD0E6">
      <w:start w:val="1"/>
      <w:numFmt w:val="decimal"/>
      <w:lvlText w:val="%1."/>
      <w:lvlJc w:val="left"/>
      <w:pPr>
        <w:ind w:left="720" w:hanging="360"/>
      </w:pPr>
      <w:rPr>
        <w:b w:val="0"/>
        <w:bCs/>
      </w:rPr>
    </w:lvl>
    <w:lvl w:ilvl="1" w:tplc="AE0A30CC">
      <w:start w:val="1"/>
      <w:numFmt w:val="lowerLetter"/>
      <w:lvlText w:val="%2."/>
      <w:lvlJc w:val="left"/>
      <w:pPr>
        <w:ind w:left="1440" w:hanging="360"/>
      </w:pPr>
      <w:rPr>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B97A13"/>
    <w:multiLevelType w:val="hybridMultilevel"/>
    <w:tmpl w:val="E2649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A1A0F"/>
    <w:multiLevelType w:val="hybridMultilevel"/>
    <w:tmpl w:val="AB044C50"/>
    <w:lvl w:ilvl="0" w:tplc="C92AD0E6">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5D7E20"/>
    <w:multiLevelType w:val="hybridMultilevel"/>
    <w:tmpl w:val="CF884708"/>
    <w:lvl w:ilvl="0" w:tplc="0409000F">
      <w:start w:val="1"/>
      <w:numFmt w:val="decimal"/>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5" w15:restartNumberingAfterBreak="0">
    <w:nsid w:val="4E317D9E"/>
    <w:multiLevelType w:val="hybridMultilevel"/>
    <w:tmpl w:val="BB428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B432AC"/>
    <w:multiLevelType w:val="hybridMultilevel"/>
    <w:tmpl w:val="4B4C3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C23B52"/>
    <w:multiLevelType w:val="hybridMultilevel"/>
    <w:tmpl w:val="40067E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CB8594B"/>
    <w:multiLevelType w:val="hybridMultilevel"/>
    <w:tmpl w:val="BBC28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E3783F"/>
    <w:multiLevelType w:val="hybridMultilevel"/>
    <w:tmpl w:val="A490A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6F69C0"/>
    <w:multiLevelType w:val="hybridMultilevel"/>
    <w:tmpl w:val="70FA8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9288159">
    <w:abstractNumId w:val="3"/>
  </w:num>
  <w:num w:numId="2" w16cid:durableId="423384637">
    <w:abstractNumId w:val="1"/>
  </w:num>
  <w:num w:numId="3" w16cid:durableId="293757119">
    <w:abstractNumId w:val="5"/>
  </w:num>
  <w:num w:numId="4" w16cid:durableId="1220360254">
    <w:abstractNumId w:val="9"/>
  </w:num>
  <w:num w:numId="5" w16cid:durableId="353655319">
    <w:abstractNumId w:val="8"/>
  </w:num>
  <w:num w:numId="6" w16cid:durableId="815681074">
    <w:abstractNumId w:val="2"/>
  </w:num>
  <w:num w:numId="7" w16cid:durableId="1554661061">
    <w:abstractNumId w:val="6"/>
  </w:num>
  <w:num w:numId="8" w16cid:durableId="859972533">
    <w:abstractNumId w:val="0"/>
  </w:num>
  <w:num w:numId="9" w16cid:durableId="1755786165">
    <w:abstractNumId w:val="10"/>
  </w:num>
  <w:num w:numId="10" w16cid:durableId="1346398449">
    <w:abstractNumId w:val="4"/>
  </w:num>
  <w:num w:numId="11" w16cid:durableId="19747469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9AD"/>
    <w:rsid w:val="000055AF"/>
    <w:rsid w:val="00005F6F"/>
    <w:rsid w:val="0001068E"/>
    <w:rsid w:val="000401DB"/>
    <w:rsid w:val="0004243F"/>
    <w:rsid w:val="00046BB7"/>
    <w:rsid w:val="00050A60"/>
    <w:rsid w:val="00055BA0"/>
    <w:rsid w:val="0005616D"/>
    <w:rsid w:val="000629AD"/>
    <w:rsid w:val="00064B6B"/>
    <w:rsid w:val="000B44C8"/>
    <w:rsid w:val="000C37AF"/>
    <w:rsid w:val="000C3BE2"/>
    <w:rsid w:val="000C5334"/>
    <w:rsid w:val="000D0553"/>
    <w:rsid w:val="000E54AF"/>
    <w:rsid w:val="000F1E17"/>
    <w:rsid w:val="00111189"/>
    <w:rsid w:val="00136C48"/>
    <w:rsid w:val="0013710F"/>
    <w:rsid w:val="0015492C"/>
    <w:rsid w:val="001604B4"/>
    <w:rsid w:val="00164640"/>
    <w:rsid w:val="00173684"/>
    <w:rsid w:val="00195451"/>
    <w:rsid w:val="001A6781"/>
    <w:rsid w:val="001A76BC"/>
    <w:rsid w:val="001B1218"/>
    <w:rsid w:val="001B61FE"/>
    <w:rsid w:val="001C70AE"/>
    <w:rsid w:val="001D4825"/>
    <w:rsid w:val="001D4E23"/>
    <w:rsid w:val="001E02B4"/>
    <w:rsid w:val="00200890"/>
    <w:rsid w:val="00203E64"/>
    <w:rsid w:val="002242CE"/>
    <w:rsid w:val="00237465"/>
    <w:rsid w:val="00247C77"/>
    <w:rsid w:val="00250752"/>
    <w:rsid w:val="00281972"/>
    <w:rsid w:val="00287C51"/>
    <w:rsid w:val="00294045"/>
    <w:rsid w:val="002A4146"/>
    <w:rsid w:val="002B47BB"/>
    <w:rsid w:val="002B5627"/>
    <w:rsid w:val="002B7490"/>
    <w:rsid w:val="002D6D43"/>
    <w:rsid w:val="002E39F1"/>
    <w:rsid w:val="002F1CF3"/>
    <w:rsid w:val="002F59D7"/>
    <w:rsid w:val="003008C0"/>
    <w:rsid w:val="00315774"/>
    <w:rsid w:val="00316B5E"/>
    <w:rsid w:val="003235C9"/>
    <w:rsid w:val="003305E0"/>
    <w:rsid w:val="00337849"/>
    <w:rsid w:val="00343A10"/>
    <w:rsid w:val="00347D0E"/>
    <w:rsid w:val="0035633C"/>
    <w:rsid w:val="00357209"/>
    <w:rsid w:val="00373DE3"/>
    <w:rsid w:val="00381252"/>
    <w:rsid w:val="003A0BE2"/>
    <w:rsid w:val="003A6704"/>
    <w:rsid w:val="003B0B23"/>
    <w:rsid w:val="003D3534"/>
    <w:rsid w:val="003D53FD"/>
    <w:rsid w:val="003E41F5"/>
    <w:rsid w:val="003E4BE7"/>
    <w:rsid w:val="003E569A"/>
    <w:rsid w:val="003E6514"/>
    <w:rsid w:val="003E7A78"/>
    <w:rsid w:val="004138D4"/>
    <w:rsid w:val="004140E8"/>
    <w:rsid w:val="00422D84"/>
    <w:rsid w:val="004475C3"/>
    <w:rsid w:val="004515BE"/>
    <w:rsid w:val="0045207F"/>
    <w:rsid w:val="0045358B"/>
    <w:rsid w:val="00463CBB"/>
    <w:rsid w:val="00480E41"/>
    <w:rsid w:val="004838A3"/>
    <w:rsid w:val="004B54A5"/>
    <w:rsid w:val="004C17B8"/>
    <w:rsid w:val="004D222D"/>
    <w:rsid w:val="004D2CAE"/>
    <w:rsid w:val="004F04D7"/>
    <w:rsid w:val="004F0E96"/>
    <w:rsid w:val="004F5DAF"/>
    <w:rsid w:val="00501CDE"/>
    <w:rsid w:val="005271B5"/>
    <w:rsid w:val="00550903"/>
    <w:rsid w:val="00551F07"/>
    <w:rsid w:val="0055384C"/>
    <w:rsid w:val="00557EB0"/>
    <w:rsid w:val="00584731"/>
    <w:rsid w:val="00584D18"/>
    <w:rsid w:val="00584D72"/>
    <w:rsid w:val="00591563"/>
    <w:rsid w:val="00592D0E"/>
    <w:rsid w:val="005951C9"/>
    <w:rsid w:val="005A610D"/>
    <w:rsid w:val="005C4B6E"/>
    <w:rsid w:val="005F5EB8"/>
    <w:rsid w:val="00605E56"/>
    <w:rsid w:val="00611FE6"/>
    <w:rsid w:val="0061238B"/>
    <w:rsid w:val="00626DBB"/>
    <w:rsid w:val="00633B2A"/>
    <w:rsid w:val="00636604"/>
    <w:rsid w:val="006370EE"/>
    <w:rsid w:val="00641A8B"/>
    <w:rsid w:val="00642999"/>
    <w:rsid w:val="00644F50"/>
    <w:rsid w:val="006522C4"/>
    <w:rsid w:val="00667CF2"/>
    <w:rsid w:val="00670245"/>
    <w:rsid w:val="00673D09"/>
    <w:rsid w:val="006769E4"/>
    <w:rsid w:val="00680C4D"/>
    <w:rsid w:val="00683C57"/>
    <w:rsid w:val="006840DE"/>
    <w:rsid w:val="00690C36"/>
    <w:rsid w:val="006A2F5B"/>
    <w:rsid w:val="006B060D"/>
    <w:rsid w:val="006C037E"/>
    <w:rsid w:val="006C2398"/>
    <w:rsid w:val="006C5867"/>
    <w:rsid w:val="006C6A60"/>
    <w:rsid w:val="006F5BF1"/>
    <w:rsid w:val="00706FA8"/>
    <w:rsid w:val="007132B7"/>
    <w:rsid w:val="0072536F"/>
    <w:rsid w:val="007469D0"/>
    <w:rsid w:val="00746D95"/>
    <w:rsid w:val="007502B1"/>
    <w:rsid w:val="007537A8"/>
    <w:rsid w:val="00754662"/>
    <w:rsid w:val="00780F9A"/>
    <w:rsid w:val="00787313"/>
    <w:rsid w:val="00787E8F"/>
    <w:rsid w:val="00792334"/>
    <w:rsid w:val="00796C0C"/>
    <w:rsid w:val="007A66F1"/>
    <w:rsid w:val="007B3C6B"/>
    <w:rsid w:val="007C3119"/>
    <w:rsid w:val="007C4A93"/>
    <w:rsid w:val="007E7AF4"/>
    <w:rsid w:val="007F3DA9"/>
    <w:rsid w:val="00811E07"/>
    <w:rsid w:val="008154D2"/>
    <w:rsid w:val="00822381"/>
    <w:rsid w:val="00827E80"/>
    <w:rsid w:val="00831FB0"/>
    <w:rsid w:val="00844DB1"/>
    <w:rsid w:val="008500B0"/>
    <w:rsid w:val="008556C6"/>
    <w:rsid w:val="00860344"/>
    <w:rsid w:val="00863F81"/>
    <w:rsid w:val="00866244"/>
    <w:rsid w:val="0087775B"/>
    <w:rsid w:val="00880A4D"/>
    <w:rsid w:val="00884675"/>
    <w:rsid w:val="0089779C"/>
    <w:rsid w:val="008A31BA"/>
    <w:rsid w:val="008A5664"/>
    <w:rsid w:val="008A5AEF"/>
    <w:rsid w:val="008A6ECA"/>
    <w:rsid w:val="008C2C16"/>
    <w:rsid w:val="008D4406"/>
    <w:rsid w:val="008E7339"/>
    <w:rsid w:val="008F06A6"/>
    <w:rsid w:val="008F30B6"/>
    <w:rsid w:val="008F5040"/>
    <w:rsid w:val="00901FDD"/>
    <w:rsid w:val="009046B8"/>
    <w:rsid w:val="00915A65"/>
    <w:rsid w:val="009503E2"/>
    <w:rsid w:val="00976A11"/>
    <w:rsid w:val="00980A47"/>
    <w:rsid w:val="00985B4A"/>
    <w:rsid w:val="009A19A2"/>
    <w:rsid w:val="009A4B8A"/>
    <w:rsid w:val="009A7832"/>
    <w:rsid w:val="009B7308"/>
    <w:rsid w:val="009C2719"/>
    <w:rsid w:val="009C3D18"/>
    <w:rsid w:val="009C3E14"/>
    <w:rsid w:val="009D4226"/>
    <w:rsid w:val="009F0647"/>
    <w:rsid w:val="009F3BCE"/>
    <w:rsid w:val="00A34AE0"/>
    <w:rsid w:val="00A35809"/>
    <w:rsid w:val="00A528E0"/>
    <w:rsid w:val="00A52F22"/>
    <w:rsid w:val="00A52FE4"/>
    <w:rsid w:val="00A537AD"/>
    <w:rsid w:val="00A539B3"/>
    <w:rsid w:val="00A54071"/>
    <w:rsid w:val="00A57C09"/>
    <w:rsid w:val="00A71AA2"/>
    <w:rsid w:val="00A75BCF"/>
    <w:rsid w:val="00AA1604"/>
    <w:rsid w:val="00AA4D04"/>
    <w:rsid w:val="00AD0274"/>
    <w:rsid w:val="00AF1C99"/>
    <w:rsid w:val="00AF1DE8"/>
    <w:rsid w:val="00AF4FE6"/>
    <w:rsid w:val="00B01D34"/>
    <w:rsid w:val="00B05762"/>
    <w:rsid w:val="00B0721C"/>
    <w:rsid w:val="00B1384B"/>
    <w:rsid w:val="00B14E0D"/>
    <w:rsid w:val="00B16B90"/>
    <w:rsid w:val="00B2181C"/>
    <w:rsid w:val="00B3166D"/>
    <w:rsid w:val="00B34C07"/>
    <w:rsid w:val="00B36734"/>
    <w:rsid w:val="00B43089"/>
    <w:rsid w:val="00B43AC8"/>
    <w:rsid w:val="00B442E6"/>
    <w:rsid w:val="00B51D3D"/>
    <w:rsid w:val="00B64E21"/>
    <w:rsid w:val="00B67099"/>
    <w:rsid w:val="00B75AB4"/>
    <w:rsid w:val="00B85E3B"/>
    <w:rsid w:val="00BB2A3D"/>
    <w:rsid w:val="00BB6C7D"/>
    <w:rsid w:val="00BC3BA5"/>
    <w:rsid w:val="00BC4530"/>
    <w:rsid w:val="00BD5867"/>
    <w:rsid w:val="00BD7119"/>
    <w:rsid w:val="00BF69F6"/>
    <w:rsid w:val="00C00577"/>
    <w:rsid w:val="00C03CBC"/>
    <w:rsid w:val="00C04ACE"/>
    <w:rsid w:val="00C079FB"/>
    <w:rsid w:val="00C26784"/>
    <w:rsid w:val="00C32A52"/>
    <w:rsid w:val="00C57C29"/>
    <w:rsid w:val="00C611E3"/>
    <w:rsid w:val="00C66FA4"/>
    <w:rsid w:val="00C67105"/>
    <w:rsid w:val="00C705F3"/>
    <w:rsid w:val="00C72924"/>
    <w:rsid w:val="00C85442"/>
    <w:rsid w:val="00C871D3"/>
    <w:rsid w:val="00C87948"/>
    <w:rsid w:val="00C90585"/>
    <w:rsid w:val="00C93CEC"/>
    <w:rsid w:val="00C9666E"/>
    <w:rsid w:val="00CB16DD"/>
    <w:rsid w:val="00CC2337"/>
    <w:rsid w:val="00CC5FB1"/>
    <w:rsid w:val="00CE0624"/>
    <w:rsid w:val="00CF0B4C"/>
    <w:rsid w:val="00D03980"/>
    <w:rsid w:val="00D05FCA"/>
    <w:rsid w:val="00D12ED8"/>
    <w:rsid w:val="00D26AA5"/>
    <w:rsid w:val="00D57E83"/>
    <w:rsid w:val="00D646E0"/>
    <w:rsid w:val="00DB2C30"/>
    <w:rsid w:val="00DC0E8B"/>
    <w:rsid w:val="00DC280C"/>
    <w:rsid w:val="00DD25B8"/>
    <w:rsid w:val="00DE4574"/>
    <w:rsid w:val="00DE6845"/>
    <w:rsid w:val="00DE6D33"/>
    <w:rsid w:val="00DF2263"/>
    <w:rsid w:val="00E02A46"/>
    <w:rsid w:val="00E143D2"/>
    <w:rsid w:val="00E16E89"/>
    <w:rsid w:val="00E2286B"/>
    <w:rsid w:val="00E416E2"/>
    <w:rsid w:val="00E4332B"/>
    <w:rsid w:val="00E4459A"/>
    <w:rsid w:val="00E53E3E"/>
    <w:rsid w:val="00E55A00"/>
    <w:rsid w:val="00E75C37"/>
    <w:rsid w:val="00E83C25"/>
    <w:rsid w:val="00EB5A6F"/>
    <w:rsid w:val="00EC0997"/>
    <w:rsid w:val="00EE6A5F"/>
    <w:rsid w:val="00F012BA"/>
    <w:rsid w:val="00F03081"/>
    <w:rsid w:val="00F20841"/>
    <w:rsid w:val="00F364E6"/>
    <w:rsid w:val="00F67833"/>
    <w:rsid w:val="00F72061"/>
    <w:rsid w:val="00F86349"/>
    <w:rsid w:val="00F90D90"/>
    <w:rsid w:val="00FE0F25"/>
    <w:rsid w:val="00FE60F5"/>
    <w:rsid w:val="00FF5752"/>
    <w:rsid w:val="18D9ED78"/>
    <w:rsid w:val="26924098"/>
    <w:rsid w:val="5449D7F7"/>
    <w:rsid w:val="581C19DE"/>
    <w:rsid w:val="7462D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C107E"/>
  <w15:chartTrackingRefBased/>
  <w15:docId w15:val="{C8FD860F-7671-421E-9F9D-C17992493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84B"/>
    <w:pPr>
      <w:spacing w:line="360" w:lineRule="auto"/>
    </w:pPr>
    <w:rPr>
      <w:rFonts w:ascii="Aptos" w:hAnsi="Aptos"/>
      <w:sz w:val="24"/>
      <w:szCs w:val="24"/>
    </w:rPr>
  </w:style>
  <w:style w:type="paragraph" w:styleId="Heading1">
    <w:name w:val="heading 1"/>
    <w:basedOn w:val="Normal"/>
    <w:next w:val="Normal"/>
    <w:link w:val="Heading1Char"/>
    <w:uiPriority w:val="9"/>
    <w:qFormat/>
    <w:rsid w:val="00A34AE0"/>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A34AE0"/>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A34AE0"/>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34AE0"/>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A34AE0"/>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A34AE0"/>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A34AE0"/>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A34AE0"/>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A34AE0"/>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AE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A34AE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A34AE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34AE0"/>
    <w:rPr>
      <w:rFonts w:cstheme="majorBidi"/>
      <w:b/>
      <w:bCs/>
      <w:sz w:val="28"/>
      <w:szCs w:val="28"/>
    </w:rPr>
  </w:style>
  <w:style w:type="character" w:customStyle="1" w:styleId="Heading5Char">
    <w:name w:val="Heading 5 Char"/>
    <w:basedOn w:val="DefaultParagraphFont"/>
    <w:link w:val="Heading5"/>
    <w:uiPriority w:val="9"/>
    <w:semiHidden/>
    <w:rsid w:val="00A34AE0"/>
    <w:rPr>
      <w:rFonts w:cstheme="majorBidi"/>
      <w:b/>
      <w:bCs/>
      <w:i/>
      <w:iCs/>
      <w:sz w:val="26"/>
      <w:szCs w:val="26"/>
    </w:rPr>
  </w:style>
  <w:style w:type="character" w:customStyle="1" w:styleId="Heading6Char">
    <w:name w:val="Heading 6 Char"/>
    <w:basedOn w:val="DefaultParagraphFont"/>
    <w:link w:val="Heading6"/>
    <w:uiPriority w:val="9"/>
    <w:semiHidden/>
    <w:rsid w:val="00A34AE0"/>
    <w:rPr>
      <w:rFonts w:cstheme="majorBidi"/>
      <w:b/>
      <w:bCs/>
    </w:rPr>
  </w:style>
  <w:style w:type="character" w:customStyle="1" w:styleId="Heading7Char">
    <w:name w:val="Heading 7 Char"/>
    <w:basedOn w:val="DefaultParagraphFont"/>
    <w:link w:val="Heading7"/>
    <w:uiPriority w:val="9"/>
    <w:semiHidden/>
    <w:rsid w:val="00A34AE0"/>
    <w:rPr>
      <w:rFonts w:cstheme="majorBidi"/>
      <w:sz w:val="24"/>
      <w:szCs w:val="24"/>
    </w:rPr>
  </w:style>
  <w:style w:type="character" w:customStyle="1" w:styleId="Heading8Char">
    <w:name w:val="Heading 8 Char"/>
    <w:basedOn w:val="DefaultParagraphFont"/>
    <w:link w:val="Heading8"/>
    <w:uiPriority w:val="9"/>
    <w:semiHidden/>
    <w:rsid w:val="00A34AE0"/>
    <w:rPr>
      <w:rFonts w:cstheme="majorBidi"/>
      <w:i/>
      <w:iCs/>
      <w:sz w:val="24"/>
      <w:szCs w:val="24"/>
    </w:rPr>
  </w:style>
  <w:style w:type="character" w:customStyle="1" w:styleId="Heading9Char">
    <w:name w:val="Heading 9 Char"/>
    <w:basedOn w:val="DefaultParagraphFont"/>
    <w:link w:val="Heading9"/>
    <w:uiPriority w:val="9"/>
    <w:semiHidden/>
    <w:rsid w:val="00A34AE0"/>
    <w:rPr>
      <w:rFonts w:asciiTheme="majorHAnsi" w:eastAsiaTheme="majorEastAsia" w:hAnsiTheme="majorHAnsi" w:cstheme="majorBidi"/>
    </w:rPr>
  </w:style>
  <w:style w:type="paragraph" w:styleId="Title">
    <w:name w:val="Title"/>
    <w:basedOn w:val="Normal"/>
    <w:next w:val="Normal"/>
    <w:link w:val="TitleChar"/>
    <w:uiPriority w:val="10"/>
    <w:qFormat/>
    <w:rsid w:val="00A34AE0"/>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A34AE0"/>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5FCA"/>
    <w:pPr>
      <w:spacing w:after="60"/>
      <w:outlineLvl w:val="1"/>
    </w:pPr>
    <w:rPr>
      <w:rFonts w:eastAsiaTheme="majorEastAsia"/>
      <w:i/>
    </w:rPr>
  </w:style>
  <w:style w:type="character" w:customStyle="1" w:styleId="SubtitleChar">
    <w:name w:val="Subtitle Char"/>
    <w:basedOn w:val="DefaultParagraphFont"/>
    <w:link w:val="Subtitle"/>
    <w:uiPriority w:val="11"/>
    <w:rsid w:val="00D05FCA"/>
    <w:rPr>
      <w:rFonts w:ascii="Aptos" w:eastAsiaTheme="majorEastAsia" w:hAnsi="Aptos"/>
      <w:i/>
      <w:sz w:val="24"/>
      <w:szCs w:val="24"/>
    </w:rPr>
  </w:style>
  <w:style w:type="paragraph" w:styleId="Quote">
    <w:name w:val="Quote"/>
    <w:basedOn w:val="Normal"/>
    <w:next w:val="Normal"/>
    <w:link w:val="QuoteChar"/>
    <w:uiPriority w:val="29"/>
    <w:qFormat/>
    <w:rsid w:val="00A34AE0"/>
    <w:rPr>
      <w:rFonts w:cstheme="majorBidi"/>
      <w:i/>
    </w:rPr>
  </w:style>
  <w:style w:type="character" w:customStyle="1" w:styleId="QuoteChar">
    <w:name w:val="Quote Char"/>
    <w:basedOn w:val="DefaultParagraphFont"/>
    <w:link w:val="Quote"/>
    <w:uiPriority w:val="29"/>
    <w:rsid w:val="00A34AE0"/>
    <w:rPr>
      <w:rFonts w:cstheme="majorBidi"/>
      <w:i/>
      <w:sz w:val="24"/>
      <w:szCs w:val="24"/>
    </w:rPr>
  </w:style>
  <w:style w:type="paragraph" w:styleId="ListParagraph">
    <w:name w:val="List Paragraph"/>
    <w:basedOn w:val="Normal"/>
    <w:uiPriority w:val="34"/>
    <w:qFormat/>
    <w:rsid w:val="00A34AE0"/>
    <w:pPr>
      <w:ind w:left="720"/>
      <w:contextualSpacing/>
    </w:pPr>
  </w:style>
  <w:style w:type="character" w:styleId="IntenseEmphasis">
    <w:name w:val="Intense Emphasis"/>
    <w:basedOn w:val="DefaultParagraphFont"/>
    <w:uiPriority w:val="21"/>
    <w:qFormat/>
    <w:rsid w:val="00A34AE0"/>
    <w:rPr>
      <w:b/>
      <w:i/>
      <w:sz w:val="24"/>
      <w:szCs w:val="24"/>
      <w:u w:val="single"/>
    </w:rPr>
  </w:style>
  <w:style w:type="paragraph" w:styleId="IntenseQuote">
    <w:name w:val="Intense Quote"/>
    <w:basedOn w:val="Normal"/>
    <w:next w:val="Normal"/>
    <w:link w:val="IntenseQuoteChar"/>
    <w:uiPriority w:val="30"/>
    <w:qFormat/>
    <w:rsid w:val="00A34AE0"/>
    <w:pPr>
      <w:ind w:left="720" w:right="720"/>
    </w:pPr>
    <w:rPr>
      <w:rFonts w:cstheme="majorBidi"/>
      <w:b/>
      <w:i/>
      <w:szCs w:val="22"/>
    </w:rPr>
  </w:style>
  <w:style w:type="character" w:customStyle="1" w:styleId="IntenseQuoteChar">
    <w:name w:val="Intense Quote Char"/>
    <w:basedOn w:val="DefaultParagraphFont"/>
    <w:link w:val="IntenseQuote"/>
    <w:uiPriority w:val="30"/>
    <w:rsid w:val="00A34AE0"/>
    <w:rPr>
      <w:rFonts w:cstheme="majorBidi"/>
      <w:b/>
      <w:i/>
      <w:sz w:val="24"/>
    </w:rPr>
  </w:style>
  <w:style w:type="character" w:styleId="IntenseReference">
    <w:name w:val="Intense Reference"/>
    <w:basedOn w:val="DefaultParagraphFont"/>
    <w:uiPriority w:val="32"/>
    <w:qFormat/>
    <w:rsid w:val="00A34AE0"/>
    <w:rPr>
      <w:b/>
      <w:sz w:val="24"/>
      <w:u w:val="single"/>
    </w:rPr>
  </w:style>
  <w:style w:type="paragraph" w:styleId="Caption">
    <w:name w:val="caption"/>
    <w:basedOn w:val="Normal"/>
    <w:next w:val="Normal"/>
    <w:uiPriority w:val="35"/>
    <w:semiHidden/>
    <w:unhideWhenUsed/>
    <w:rsid w:val="00A34AE0"/>
    <w:pPr>
      <w:spacing w:line="240" w:lineRule="auto"/>
    </w:pPr>
    <w:rPr>
      <w:b/>
      <w:bCs/>
      <w:color w:val="404040" w:themeColor="text1" w:themeTint="BF"/>
      <w:sz w:val="16"/>
      <w:szCs w:val="16"/>
    </w:rPr>
  </w:style>
  <w:style w:type="character" w:styleId="Strong">
    <w:name w:val="Strong"/>
    <w:basedOn w:val="DefaultParagraphFont"/>
    <w:uiPriority w:val="22"/>
    <w:qFormat/>
    <w:rsid w:val="00A34AE0"/>
    <w:rPr>
      <w:b/>
      <w:bCs/>
    </w:rPr>
  </w:style>
  <w:style w:type="character" w:styleId="Emphasis">
    <w:name w:val="Emphasis"/>
    <w:basedOn w:val="DefaultParagraphFont"/>
    <w:uiPriority w:val="20"/>
    <w:qFormat/>
    <w:rsid w:val="00A34AE0"/>
    <w:rPr>
      <w:rFonts w:asciiTheme="minorHAnsi" w:hAnsiTheme="minorHAnsi"/>
      <w:b/>
      <w:i/>
      <w:iCs/>
    </w:rPr>
  </w:style>
  <w:style w:type="paragraph" w:styleId="NoSpacing">
    <w:name w:val="No Spacing"/>
    <w:basedOn w:val="Normal"/>
    <w:uiPriority w:val="1"/>
    <w:qFormat/>
    <w:rsid w:val="00A34AE0"/>
    <w:rPr>
      <w:szCs w:val="32"/>
    </w:rPr>
  </w:style>
  <w:style w:type="character" w:styleId="SubtleEmphasis">
    <w:name w:val="Subtle Emphasis"/>
    <w:uiPriority w:val="19"/>
    <w:qFormat/>
    <w:rsid w:val="00A34AE0"/>
    <w:rPr>
      <w:i/>
      <w:color w:val="5A5A5A" w:themeColor="text1" w:themeTint="A5"/>
    </w:rPr>
  </w:style>
  <w:style w:type="character" w:styleId="SubtleReference">
    <w:name w:val="Subtle Reference"/>
    <w:basedOn w:val="DefaultParagraphFont"/>
    <w:uiPriority w:val="31"/>
    <w:qFormat/>
    <w:rsid w:val="00A34AE0"/>
    <w:rPr>
      <w:sz w:val="24"/>
      <w:szCs w:val="24"/>
      <w:u w:val="single"/>
    </w:rPr>
  </w:style>
  <w:style w:type="character" w:styleId="BookTitle">
    <w:name w:val="Book Title"/>
    <w:basedOn w:val="DefaultParagraphFont"/>
    <w:uiPriority w:val="33"/>
    <w:qFormat/>
    <w:rsid w:val="00A34AE0"/>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A34AE0"/>
    <w:pPr>
      <w:outlineLvl w:val="9"/>
    </w:pPr>
  </w:style>
  <w:style w:type="character" w:styleId="Hyperlink">
    <w:name w:val="Hyperlink"/>
    <w:basedOn w:val="DefaultParagraphFont"/>
    <w:uiPriority w:val="99"/>
    <w:unhideWhenUsed/>
    <w:rsid w:val="00DC280C"/>
    <w:rPr>
      <w:color w:val="2156A7" w:themeColor="hyperlink"/>
      <w:u w:val="single"/>
    </w:rPr>
  </w:style>
  <w:style w:type="character" w:styleId="UnresolvedMention">
    <w:name w:val="Unresolved Mention"/>
    <w:basedOn w:val="DefaultParagraphFont"/>
    <w:uiPriority w:val="99"/>
    <w:semiHidden/>
    <w:unhideWhenUsed/>
    <w:rsid w:val="00DC280C"/>
    <w:rPr>
      <w:color w:val="605E5C"/>
      <w:shd w:val="clear" w:color="auto" w:fill="E1DFDD"/>
    </w:rPr>
  </w:style>
  <w:style w:type="table" w:styleId="TableGrid">
    <w:name w:val="Table Grid"/>
    <w:basedOn w:val="TableNormal"/>
    <w:uiPriority w:val="39"/>
    <w:rsid w:val="008C2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26AA5"/>
    <w:pPr>
      <w:spacing w:after="100"/>
    </w:pPr>
  </w:style>
  <w:style w:type="paragraph" w:styleId="TOC2">
    <w:name w:val="toc 2"/>
    <w:basedOn w:val="Normal"/>
    <w:next w:val="Normal"/>
    <w:autoRedefine/>
    <w:uiPriority w:val="39"/>
    <w:unhideWhenUsed/>
    <w:rsid w:val="00D26AA5"/>
    <w:pPr>
      <w:spacing w:after="100"/>
      <w:ind w:left="240"/>
    </w:pPr>
  </w:style>
  <w:style w:type="paragraph" w:styleId="Header">
    <w:name w:val="header"/>
    <w:basedOn w:val="Normal"/>
    <w:link w:val="HeaderChar"/>
    <w:uiPriority w:val="99"/>
    <w:unhideWhenUsed/>
    <w:rsid w:val="00FF5752"/>
    <w:pPr>
      <w:tabs>
        <w:tab w:val="center" w:pos="4680"/>
        <w:tab w:val="right" w:pos="9360"/>
      </w:tabs>
      <w:spacing w:line="240" w:lineRule="auto"/>
    </w:pPr>
  </w:style>
  <w:style w:type="character" w:customStyle="1" w:styleId="HeaderChar">
    <w:name w:val="Header Char"/>
    <w:basedOn w:val="DefaultParagraphFont"/>
    <w:link w:val="Header"/>
    <w:uiPriority w:val="99"/>
    <w:rsid w:val="00FF5752"/>
    <w:rPr>
      <w:sz w:val="24"/>
    </w:rPr>
  </w:style>
  <w:style w:type="paragraph" w:styleId="Footer">
    <w:name w:val="footer"/>
    <w:basedOn w:val="Normal"/>
    <w:link w:val="FooterChar"/>
    <w:uiPriority w:val="99"/>
    <w:unhideWhenUsed/>
    <w:rsid w:val="00FF5752"/>
    <w:pPr>
      <w:tabs>
        <w:tab w:val="center" w:pos="4680"/>
        <w:tab w:val="right" w:pos="9360"/>
      </w:tabs>
      <w:spacing w:line="240" w:lineRule="auto"/>
    </w:pPr>
  </w:style>
  <w:style w:type="character" w:customStyle="1" w:styleId="FooterChar">
    <w:name w:val="Footer Char"/>
    <w:basedOn w:val="DefaultParagraphFont"/>
    <w:link w:val="Footer"/>
    <w:uiPriority w:val="99"/>
    <w:rsid w:val="00FF5752"/>
    <w:rPr>
      <w:sz w:val="24"/>
    </w:rPr>
  </w:style>
  <w:style w:type="paragraph" w:styleId="TOC3">
    <w:name w:val="toc 3"/>
    <w:basedOn w:val="Normal"/>
    <w:next w:val="Normal"/>
    <w:autoRedefine/>
    <w:uiPriority w:val="39"/>
    <w:unhideWhenUsed/>
    <w:rsid w:val="009A19A2"/>
    <w:pPr>
      <w:spacing w:after="100" w:line="259" w:lineRule="auto"/>
      <w:ind w:left="440"/>
    </w:pPr>
    <w:rPr>
      <w:sz w:val="22"/>
      <w:szCs w:val="22"/>
    </w:rPr>
  </w:style>
  <w:style w:type="character" w:styleId="FollowedHyperlink">
    <w:name w:val="FollowedHyperlink"/>
    <w:basedOn w:val="DefaultParagraphFont"/>
    <w:uiPriority w:val="99"/>
    <w:semiHidden/>
    <w:unhideWhenUsed/>
    <w:rsid w:val="00746D95"/>
    <w:rPr>
      <w:color w:val="2156A7" w:themeColor="followedHyperlink"/>
      <w:u w:val="single"/>
    </w:rPr>
  </w:style>
  <w:style w:type="table" w:styleId="ListTable3">
    <w:name w:val="List Table 3"/>
    <w:basedOn w:val="TableNormal"/>
    <w:uiPriority w:val="48"/>
    <w:rsid w:val="007E7A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Revision">
    <w:name w:val="Revision"/>
    <w:hidden/>
    <w:uiPriority w:val="99"/>
    <w:semiHidden/>
    <w:rsid w:val="00C32A52"/>
    <w:rPr>
      <w:rFonts w:ascii="Aptos" w:hAnsi="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kingcounty.gov/en/dept/executive/governance-leadership/equity-social-justice/office-of-equity-racial-social-justice/commissions/king-county-immigrant-refugee-commissio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mapsredmond.org/"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blackpast.or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kingcounty.gov/en/dept/council/governance-leadership/county-legislation-codes/search-legislative-archive" TargetMode="External"/><Relationship Id="rId20" Type="http://schemas.openxmlformats.org/officeDocument/2006/relationships/hyperlink" Target="https://waisn.org/" TargetMode="External"/><Relationship Id="rId1" Type="http://schemas.openxmlformats.org/officeDocument/2006/relationships/customXml" Target="../customXml/item1.xml"/><Relationship Id="rId24" Type="http://schemas.openxmlformats.org/officeDocument/2006/relationships/hyperlink" Target="https://aqua.kingcounty.gov/council/clerk/code/05_Title_2.htm" TargetMode="Externa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aqua.kingcounty.gov/council/clerk/code/05_Title_2.htm" TargetMode="External"/><Relationship Id="rId23" Type="http://schemas.openxmlformats.org/officeDocument/2006/relationships/hyperlink" Target="https://www.un.org/en/about-us/universal-declaration-of-human-rights" TargetMode="External"/><Relationship Id="rId10" Type="http://schemas.openxmlformats.org/officeDocument/2006/relationships/webSettings" Target="webSettings.xml"/><Relationship Id="rId19" Type="http://schemas.openxmlformats.org/officeDocument/2006/relationships/hyperlink" Target="https://www.cair.co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aqua.kingcounty.gov/council/clerk/code/05_Title_2.htm" TargetMode="External"/><Relationship Id="rId22" Type="http://schemas.openxmlformats.org/officeDocument/2006/relationships/hyperlink" Target="https://www.rescue.org/?_gl=1*1ev8jat*_gcl_dc*R0NMLjE3NzM0NTU0MTIuZDgwNmM4YjFkMjBiMWFhZDU3MTBhMTA1MWEyNTYyODY.*_gcl_au*MTk2NDExMzkxMS4xNzczNDU1NDEy*_ga*MjQ1MTg5Njc1LjE3NzM0NTU0MTI.*_ga_DDZCWB8N2Y*czE3NzM0NTU0MTAkbzEkZzEkdDE3NzM0NTU0MTAkajYwJGwwJGgw*_ga_MCH4QLVDRD*czE3NzM0NTU0MTAkbzEkZzAkdDE3NzM0NTU0MTAkajYwJGwwJGgw"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Zahilay2">
      <a:dk1>
        <a:sysClr val="windowText" lastClr="000000"/>
      </a:dk1>
      <a:lt1>
        <a:sysClr val="window" lastClr="FFFFFF"/>
      </a:lt1>
      <a:dk2>
        <a:srgbClr val="1F497D"/>
      </a:dk2>
      <a:lt2>
        <a:srgbClr val="EEECE1"/>
      </a:lt2>
      <a:accent1>
        <a:srgbClr val="2156A7"/>
      </a:accent1>
      <a:accent2>
        <a:srgbClr val="B4E1F5"/>
      </a:accent2>
      <a:accent3>
        <a:srgbClr val="F8DE7E"/>
      </a:accent3>
      <a:accent4>
        <a:srgbClr val="122D57"/>
      </a:accent4>
      <a:accent5>
        <a:srgbClr val="E0F6FD"/>
      </a:accent5>
      <a:accent6>
        <a:srgbClr val="EC5800"/>
      </a:accent6>
      <a:hlink>
        <a:srgbClr val="2156A7"/>
      </a:hlink>
      <a:folHlink>
        <a:srgbClr val="2156A7"/>
      </a:folHlink>
    </a:clrScheme>
    <a:fontScheme name="Poppins">
      <a:majorFont>
        <a:latin typeface="Poppins"/>
        <a:ea typeface=""/>
        <a:cs typeface=""/>
      </a:majorFont>
      <a:minorFont>
        <a:latin typeface="Poppi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2026-03-13T00:00:00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840A19-6285-4C0F-A0D8-DA514BB3143A}"/>
</file>

<file path=customXml/itemProps3.xml><?xml version="1.0" encoding="utf-8"?>
<ds:datastoreItem xmlns:ds="http://schemas.openxmlformats.org/officeDocument/2006/customXml" ds:itemID="{1187D0FD-26D8-4BB7-80F1-B2388C70AFA7}">
  <ds:schemaRefs>
    <ds:schemaRef ds:uri="http://schemas.microsoft.com/office/2006/metadata/properties"/>
    <ds:schemaRef ds:uri="http://schemas.microsoft.com/office/infopath/2007/PartnerControls"/>
    <ds:schemaRef ds:uri="http://schemas.microsoft.com/sharepoint/v3"/>
    <ds:schemaRef ds:uri="308dc21f-8940-46b7-9ee9-f86b439897b1"/>
  </ds:schemaRefs>
</ds:datastoreItem>
</file>

<file path=customXml/itemProps4.xml><?xml version="1.0" encoding="utf-8"?>
<ds:datastoreItem xmlns:ds="http://schemas.openxmlformats.org/officeDocument/2006/customXml" ds:itemID="{F85444EE-9668-4AD5-932C-194C371DA970}">
  <ds:schemaRefs>
    <ds:schemaRef ds:uri="http://schemas.openxmlformats.org/officeDocument/2006/bibliography"/>
  </ds:schemaRefs>
</ds:datastoreItem>
</file>

<file path=customXml/itemProps5.xml><?xml version="1.0" encoding="utf-8"?>
<ds:datastoreItem xmlns:ds="http://schemas.openxmlformats.org/officeDocument/2006/customXml" ds:itemID="{97885FC8-B635-4EF5-8BA3-68FA107E05EE}">
  <ds:schemaRefs>
    <ds:schemaRef ds:uri="http://schemas.microsoft.com/sharepoint/v3/contenttype/forms"/>
  </ds:schemaRefs>
</ds:datastoreItem>
</file>

<file path=customXml/itemProps6.xml><?xml version="1.0" encoding="utf-8"?>
<ds:datastoreItem xmlns:ds="http://schemas.openxmlformats.org/officeDocument/2006/customXml" ds:itemID="{BB125BC0-DE22-408E-B21E-F5CB8A8D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8dc21f-8940-46b7-9ee9-f86b439897b1"/>
    <ds:schemaRef ds:uri="cc811197-5a73-4d86-a206-c117da05ddaa"/>
    <ds:schemaRef ds:uri="b9cca5e6-54e4-4595-9738-f1be90b3e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7</Pages>
  <Words>1792</Words>
  <Characters>10220</Characters>
  <Application>Microsoft Office Word</Application>
  <DocSecurity>0</DocSecurity>
  <Lines>85</Lines>
  <Paragraphs>23</Paragraphs>
  <ScaleCrop>false</ScaleCrop>
  <Company>King County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Annual Report</dc:subject>
  <dc:creator>HCRC</dc:creator>
  <cp:keywords/>
  <dc:description/>
  <cp:lastModifiedBy>Pena, Carly</cp:lastModifiedBy>
  <cp:revision>69</cp:revision>
  <dcterms:created xsi:type="dcterms:W3CDTF">2026-03-14T01:31:00Z</dcterms:created>
  <dcterms:modified xsi:type="dcterms:W3CDTF">2026-04-17T21:23:00Z</dcterms:modified>
  <cp:category>Release Date: April 16, 2026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