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58E7E" w14:textId="15CC7D80" w:rsidR="001E374F" w:rsidRPr="004517D1" w:rsidRDefault="00F964BF" w:rsidP="001E374F">
      <w:pPr>
        <w:spacing w:after="0" w:line="240" w:lineRule="auto"/>
        <w:jc w:val="center"/>
        <w:rPr>
          <w:rFonts w:ascii="Arial Black" w:hAnsi="Arial Black" w:cs="Arial"/>
          <w:b/>
          <w:sz w:val="28"/>
          <w:szCs w:val="28"/>
        </w:rPr>
      </w:pPr>
      <w:r>
        <w:rPr>
          <w:rFonts w:ascii="Arial Black" w:hAnsi="Arial Black" w:cs="Arial"/>
          <w:b/>
          <w:sz w:val="28"/>
          <w:szCs w:val="28"/>
        </w:rPr>
        <w:t>1</w:t>
      </w:r>
      <w:r w:rsidRPr="00F964BF">
        <w:rPr>
          <w:rFonts w:ascii="Arial Black" w:hAnsi="Arial Black" w:cs="Arial"/>
          <w:b/>
          <w:sz w:val="28"/>
          <w:szCs w:val="28"/>
          <w:vertAlign w:val="superscript"/>
        </w:rPr>
        <w:t>st</w:t>
      </w:r>
      <w:r>
        <w:rPr>
          <w:rFonts w:ascii="Arial Black" w:hAnsi="Arial Black" w:cs="Arial"/>
          <w:b/>
          <w:sz w:val="28"/>
          <w:szCs w:val="28"/>
        </w:rPr>
        <w:t xml:space="preserve"> Omnibus (</w:t>
      </w:r>
      <w:r w:rsidR="001E374F" w:rsidRPr="004517D1">
        <w:rPr>
          <w:rFonts w:ascii="Arial Black" w:hAnsi="Arial Black" w:cs="Arial"/>
          <w:b/>
          <w:sz w:val="28"/>
          <w:szCs w:val="28"/>
        </w:rPr>
        <w:t>P</w:t>
      </w:r>
      <w:r w:rsidR="005D7CD6" w:rsidRPr="004517D1">
        <w:rPr>
          <w:rFonts w:ascii="Arial Black" w:hAnsi="Arial Black" w:cs="Arial"/>
          <w:b/>
          <w:sz w:val="28"/>
          <w:szCs w:val="28"/>
        </w:rPr>
        <w:t xml:space="preserve">roposed </w:t>
      </w:r>
      <w:r w:rsidR="001E374F" w:rsidRPr="004517D1">
        <w:rPr>
          <w:rFonts w:ascii="Arial Black" w:hAnsi="Arial Black" w:cs="Arial"/>
          <w:b/>
          <w:sz w:val="28"/>
          <w:szCs w:val="28"/>
        </w:rPr>
        <w:t>O</w:t>
      </w:r>
      <w:r w:rsidR="005D7CD6" w:rsidRPr="004517D1">
        <w:rPr>
          <w:rFonts w:ascii="Arial Black" w:hAnsi="Arial Black" w:cs="Arial"/>
          <w:b/>
          <w:sz w:val="28"/>
          <w:szCs w:val="28"/>
        </w:rPr>
        <w:t>rdinance</w:t>
      </w:r>
      <w:r w:rsidR="001E374F" w:rsidRPr="004517D1">
        <w:rPr>
          <w:rFonts w:ascii="Arial Black" w:hAnsi="Arial Black" w:cs="Arial"/>
          <w:b/>
          <w:sz w:val="28"/>
          <w:szCs w:val="28"/>
        </w:rPr>
        <w:t xml:space="preserve"> </w:t>
      </w:r>
      <w:r w:rsidR="00C80352">
        <w:rPr>
          <w:rFonts w:ascii="Arial Black" w:hAnsi="Arial Black" w:cs="Arial"/>
          <w:b/>
          <w:sz w:val="28"/>
          <w:szCs w:val="28"/>
        </w:rPr>
        <w:t>2026</w:t>
      </w:r>
      <w:r w:rsidR="008F1407" w:rsidRPr="004517D1">
        <w:rPr>
          <w:rFonts w:ascii="Arial Black" w:hAnsi="Arial Black" w:cs="Arial"/>
          <w:b/>
          <w:sz w:val="28"/>
          <w:szCs w:val="28"/>
        </w:rPr>
        <w:t>-</w:t>
      </w:r>
      <w:r w:rsidR="0084169B">
        <w:rPr>
          <w:rFonts w:ascii="Arial Black" w:hAnsi="Arial Black" w:cs="Arial"/>
          <w:b/>
          <w:sz w:val="28"/>
          <w:szCs w:val="28"/>
        </w:rPr>
        <w:t>0071</w:t>
      </w:r>
      <w:r>
        <w:rPr>
          <w:rFonts w:ascii="Arial Black" w:hAnsi="Arial Black" w:cs="Arial"/>
          <w:b/>
          <w:sz w:val="28"/>
          <w:szCs w:val="28"/>
        </w:rPr>
        <w:t>)</w:t>
      </w:r>
      <w:r w:rsidR="008F1407" w:rsidRPr="004517D1">
        <w:rPr>
          <w:rFonts w:ascii="Arial Black" w:hAnsi="Arial Black" w:cs="Arial"/>
          <w:b/>
          <w:sz w:val="28"/>
          <w:szCs w:val="28"/>
        </w:rPr>
        <w:t xml:space="preserve"> </w:t>
      </w:r>
      <w:r w:rsidR="001E374F" w:rsidRPr="004517D1">
        <w:rPr>
          <w:rFonts w:ascii="Arial Black" w:hAnsi="Arial Black" w:cs="Arial"/>
          <w:b/>
          <w:sz w:val="28"/>
          <w:szCs w:val="28"/>
        </w:rPr>
        <w:t>Amendment Tracker</w:t>
      </w:r>
    </w:p>
    <w:p w14:paraId="7E5FC7FC" w14:textId="77777777" w:rsidR="002E7F41" w:rsidRPr="004517D1" w:rsidRDefault="002E7F41" w:rsidP="00414DAE">
      <w:pPr>
        <w:spacing w:after="0" w:line="240" w:lineRule="auto"/>
        <w:jc w:val="center"/>
        <w:rPr>
          <w:rFonts w:ascii="Arial" w:hAnsi="Arial" w:cs="Arial"/>
          <w:b/>
          <w:i/>
          <w:sz w:val="28"/>
          <w:szCs w:val="28"/>
        </w:rPr>
      </w:pPr>
    </w:p>
    <w:p w14:paraId="79AC1692" w14:textId="4A6C34A7" w:rsidR="009A21E3" w:rsidRPr="00414DAE" w:rsidRDefault="0084169B" w:rsidP="00414DAE">
      <w:pPr>
        <w:spacing w:after="0" w:line="240" w:lineRule="auto"/>
        <w:jc w:val="center"/>
        <w:rPr>
          <w:rFonts w:ascii="Arial" w:hAnsi="Arial" w:cs="Arial"/>
          <w:b/>
          <w:i/>
          <w:sz w:val="24"/>
          <w:szCs w:val="24"/>
        </w:rPr>
      </w:pPr>
      <w:r>
        <w:rPr>
          <w:rFonts w:ascii="Arial" w:hAnsi="Arial" w:cs="Arial"/>
          <w:b/>
          <w:i/>
          <w:sz w:val="28"/>
          <w:szCs w:val="28"/>
        </w:rPr>
        <w:t>June 10</w:t>
      </w:r>
      <w:r w:rsidR="00185473" w:rsidRPr="004517D1">
        <w:rPr>
          <w:rFonts w:ascii="Arial" w:hAnsi="Arial" w:cs="Arial"/>
          <w:b/>
          <w:i/>
          <w:sz w:val="28"/>
          <w:szCs w:val="28"/>
        </w:rPr>
        <w:t xml:space="preserve">, </w:t>
      </w:r>
      <w:r w:rsidR="00155FF8" w:rsidRPr="004517D1">
        <w:rPr>
          <w:rFonts w:ascii="Arial" w:hAnsi="Arial" w:cs="Arial"/>
          <w:b/>
          <w:i/>
          <w:sz w:val="28"/>
          <w:szCs w:val="28"/>
        </w:rPr>
        <w:t>202</w:t>
      </w:r>
      <w:r w:rsidR="00155FF8">
        <w:rPr>
          <w:rFonts w:ascii="Arial" w:hAnsi="Arial" w:cs="Arial"/>
          <w:b/>
          <w:i/>
          <w:sz w:val="28"/>
          <w:szCs w:val="28"/>
        </w:rPr>
        <w:t>6,</w:t>
      </w:r>
      <w:r w:rsidR="00185473" w:rsidRPr="004517D1">
        <w:rPr>
          <w:rFonts w:ascii="Arial" w:hAnsi="Arial" w:cs="Arial"/>
          <w:b/>
          <w:i/>
          <w:sz w:val="28"/>
          <w:szCs w:val="28"/>
        </w:rPr>
        <w:t xml:space="preserve"> </w:t>
      </w:r>
      <w:r>
        <w:rPr>
          <w:rFonts w:ascii="Arial" w:hAnsi="Arial" w:cs="Arial"/>
          <w:b/>
          <w:i/>
          <w:sz w:val="28"/>
          <w:szCs w:val="28"/>
        </w:rPr>
        <w:t xml:space="preserve">Budget and Fiscal Management </w:t>
      </w:r>
      <w:r w:rsidR="00F06D1F">
        <w:rPr>
          <w:rFonts w:ascii="Arial" w:hAnsi="Arial" w:cs="Arial"/>
          <w:b/>
          <w:i/>
          <w:sz w:val="28"/>
          <w:szCs w:val="28"/>
        </w:rPr>
        <w:t>Committee</w:t>
      </w:r>
      <w:r w:rsidR="00185473" w:rsidRPr="004517D1">
        <w:rPr>
          <w:rFonts w:ascii="Arial" w:hAnsi="Arial" w:cs="Arial"/>
          <w:b/>
          <w:i/>
          <w:sz w:val="28"/>
          <w:szCs w:val="28"/>
        </w:rPr>
        <w:t xml:space="preserve"> Meeting</w:t>
      </w:r>
    </w:p>
    <w:p w14:paraId="44B466E2" w14:textId="77777777" w:rsidR="003E033B" w:rsidRDefault="003E033B"/>
    <w:tbl>
      <w:tblPr>
        <w:tblStyle w:val="TableGrid"/>
        <w:tblW w:w="12950" w:type="dxa"/>
        <w:jc w:val="center"/>
        <w:tblLook w:val="04A0" w:firstRow="1" w:lastRow="0" w:firstColumn="1" w:lastColumn="0" w:noHBand="0" w:noVBand="1"/>
      </w:tblPr>
      <w:tblGrid>
        <w:gridCol w:w="981"/>
        <w:gridCol w:w="1432"/>
        <w:gridCol w:w="1415"/>
        <w:gridCol w:w="2030"/>
        <w:gridCol w:w="5835"/>
        <w:gridCol w:w="1257"/>
      </w:tblGrid>
      <w:tr w:rsidR="00291E3D" w:rsidRPr="00B56328" w14:paraId="7CB868ED" w14:textId="50BC602B" w:rsidTr="00D665E1">
        <w:trPr>
          <w:trHeight w:val="458"/>
          <w:jc w:val="center"/>
        </w:trPr>
        <w:tc>
          <w:tcPr>
            <w:tcW w:w="985" w:type="dxa"/>
            <w:shd w:val="clear" w:color="auto" w:fill="0D0D0D" w:themeFill="text1" w:themeFillTint="F2"/>
            <w:vAlign w:val="center"/>
          </w:tcPr>
          <w:p w14:paraId="634A8D4A" w14:textId="786C192A" w:rsidR="00291E3D" w:rsidRPr="00670DF7" w:rsidRDefault="00291E3D" w:rsidP="006F45EE">
            <w:pPr>
              <w:spacing w:before="40" w:after="40"/>
              <w:jc w:val="center"/>
              <w:rPr>
                <w:rFonts w:ascii="Arial" w:hAnsi="Arial" w:cs="Arial"/>
                <w:b/>
                <w:sz w:val="24"/>
                <w:szCs w:val="24"/>
              </w:rPr>
            </w:pPr>
            <w:r w:rsidRPr="00670DF7">
              <w:rPr>
                <w:rFonts w:ascii="Arial" w:hAnsi="Arial" w:cs="Arial"/>
                <w:b/>
                <w:sz w:val="24"/>
                <w:szCs w:val="24"/>
              </w:rPr>
              <w:t>#</w:t>
            </w:r>
          </w:p>
        </w:tc>
        <w:tc>
          <w:tcPr>
            <w:tcW w:w="1440" w:type="dxa"/>
            <w:shd w:val="clear" w:color="auto" w:fill="0D0D0D" w:themeFill="text1" w:themeFillTint="F2"/>
            <w:vAlign w:val="center"/>
          </w:tcPr>
          <w:p w14:paraId="3E1B33FD" w14:textId="7B101112" w:rsidR="00291E3D" w:rsidRPr="00670DF7" w:rsidRDefault="00291E3D" w:rsidP="006F45EE">
            <w:pPr>
              <w:spacing w:before="40" w:after="40"/>
              <w:jc w:val="center"/>
              <w:rPr>
                <w:rFonts w:ascii="Arial" w:hAnsi="Arial" w:cs="Arial"/>
                <w:b/>
                <w:sz w:val="24"/>
                <w:szCs w:val="24"/>
              </w:rPr>
            </w:pPr>
            <w:r w:rsidRPr="00670DF7">
              <w:rPr>
                <w:rFonts w:ascii="Arial" w:hAnsi="Arial" w:cs="Arial"/>
                <w:b/>
                <w:sz w:val="24"/>
                <w:szCs w:val="24"/>
              </w:rPr>
              <w:t>1</w:t>
            </w:r>
            <w:r w:rsidRPr="00670DF7">
              <w:rPr>
                <w:rFonts w:ascii="Arial" w:hAnsi="Arial" w:cs="Arial"/>
                <w:b/>
                <w:sz w:val="24"/>
                <w:szCs w:val="24"/>
                <w:vertAlign w:val="superscript"/>
              </w:rPr>
              <w:t>st</w:t>
            </w:r>
            <w:r w:rsidRPr="00670DF7">
              <w:rPr>
                <w:rFonts w:ascii="Arial" w:hAnsi="Arial" w:cs="Arial"/>
                <w:b/>
                <w:sz w:val="24"/>
                <w:szCs w:val="24"/>
              </w:rPr>
              <w:t xml:space="preserve"> Page &amp; Line #</w:t>
            </w:r>
          </w:p>
        </w:tc>
        <w:tc>
          <w:tcPr>
            <w:tcW w:w="1350" w:type="dxa"/>
            <w:shd w:val="clear" w:color="auto" w:fill="0D0D0D" w:themeFill="text1" w:themeFillTint="F2"/>
            <w:vAlign w:val="center"/>
          </w:tcPr>
          <w:p w14:paraId="3DB56077" w14:textId="459EEA05" w:rsidR="00291E3D" w:rsidRPr="00670DF7" w:rsidRDefault="00291E3D" w:rsidP="006F45EE">
            <w:pPr>
              <w:spacing w:before="40" w:after="40"/>
              <w:jc w:val="center"/>
              <w:rPr>
                <w:rFonts w:ascii="Arial" w:hAnsi="Arial" w:cs="Arial"/>
                <w:b/>
                <w:sz w:val="24"/>
                <w:szCs w:val="24"/>
              </w:rPr>
            </w:pPr>
            <w:r w:rsidRPr="00670DF7">
              <w:rPr>
                <w:rFonts w:ascii="Arial" w:hAnsi="Arial" w:cs="Arial"/>
                <w:b/>
                <w:sz w:val="24"/>
                <w:szCs w:val="24"/>
              </w:rPr>
              <w:t>Sponsor</w:t>
            </w:r>
          </w:p>
        </w:tc>
        <w:tc>
          <w:tcPr>
            <w:tcW w:w="2033" w:type="dxa"/>
            <w:shd w:val="clear" w:color="auto" w:fill="0D0D0D" w:themeFill="text1" w:themeFillTint="F2"/>
            <w:vAlign w:val="center"/>
          </w:tcPr>
          <w:p w14:paraId="1F276841" w14:textId="00AE8CD1" w:rsidR="00291E3D" w:rsidRPr="00670DF7" w:rsidRDefault="00291E3D" w:rsidP="006F45EE">
            <w:pPr>
              <w:spacing w:before="40" w:after="40"/>
              <w:jc w:val="center"/>
              <w:rPr>
                <w:rFonts w:ascii="Arial" w:hAnsi="Arial" w:cs="Arial"/>
                <w:b/>
                <w:sz w:val="24"/>
                <w:szCs w:val="24"/>
              </w:rPr>
            </w:pPr>
            <w:r>
              <w:rPr>
                <w:rFonts w:ascii="Arial" w:hAnsi="Arial" w:cs="Arial"/>
                <w:b/>
                <w:sz w:val="24"/>
                <w:szCs w:val="24"/>
              </w:rPr>
              <w:t>Appropriation Unit(s)</w:t>
            </w:r>
          </w:p>
        </w:tc>
        <w:tc>
          <w:tcPr>
            <w:tcW w:w="5885" w:type="dxa"/>
            <w:shd w:val="clear" w:color="auto" w:fill="0D0D0D" w:themeFill="text1" w:themeFillTint="F2"/>
            <w:vAlign w:val="center"/>
          </w:tcPr>
          <w:p w14:paraId="72429908" w14:textId="1D4946A2" w:rsidR="00291E3D" w:rsidRPr="00670DF7" w:rsidRDefault="00291E3D" w:rsidP="006F45EE">
            <w:pPr>
              <w:spacing w:before="40" w:after="40"/>
              <w:jc w:val="center"/>
              <w:rPr>
                <w:rFonts w:ascii="Arial" w:hAnsi="Arial" w:cs="Arial"/>
                <w:b/>
                <w:sz w:val="24"/>
                <w:szCs w:val="24"/>
              </w:rPr>
            </w:pPr>
            <w:r w:rsidRPr="00670DF7">
              <w:rPr>
                <w:rFonts w:ascii="Arial" w:hAnsi="Arial" w:cs="Arial"/>
                <w:b/>
                <w:sz w:val="24"/>
                <w:szCs w:val="24"/>
              </w:rPr>
              <w:t>Amendment Description</w:t>
            </w:r>
          </w:p>
        </w:tc>
        <w:tc>
          <w:tcPr>
            <w:tcW w:w="1257" w:type="dxa"/>
            <w:shd w:val="clear" w:color="auto" w:fill="0D0D0D" w:themeFill="text1" w:themeFillTint="F2"/>
            <w:vAlign w:val="center"/>
          </w:tcPr>
          <w:p w14:paraId="65C233DA" w14:textId="655CADF5" w:rsidR="00291E3D" w:rsidRPr="00670DF7" w:rsidRDefault="006F45EE" w:rsidP="006F45EE">
            <w:pPr>
              <w:spacing w:before="40" w:after="40"/>
              <w:jc w:val="center"/>
              <w:rPr>
                <w:rFonts w:ascii="Arial" w:hAnsi="Arial" w:cs="Arial"/>
                <w:b/>
                <w:sz w:val="24"/>
                <w:szCs w:val="24"/>
              </w:rPr>
            </w:pPr>
            <w:r>
              <w:rPr>
                <w:rFonts w:ascii="Arial" w:hAnsi="Arial" w:cs="Arial"/>
                <w:b/>
                <w:sz w:val="24"/>
                <w:szCs w:val="24"/>
              </w:rPr>
              <w:t>Outcome</w:t>
            </w:r>
          </w:p>
        </w:tc>
      </w:tr>
      <w:tr w:rsidR="00291E3D" w:rsidRPr="00B56328" w14:paraId="339D87B8" w14:textId="50915B9D" w:rsidTr="00D665E1">
        <w:trPr>
          <w:jc w:val="center"/>
        </w:trPr>
        <w:tc>
          <w:tcPr>
            <w:tcW w:w="985" w:type="dxa"/>
            <w:vAlign w:val="center"/>
          </w:tcPr>
          <w:p w14:paraId="2CF31742" w14:textId="050A4852" w:rsidR="00291E3D" w:rsidRPr="006F45EE" w:rsidRDefault="00291E3D" w:rsidP="00146EE6">
            <w:pPr>
              <w:spacing w:before="40" w:after="40"/>
              <w:jc w:val="center"/>
              <w:rPr>
                <w:rFonts w:ascii="Arial" w:hAnsi="Arial" w:cs="Arial"/>
                <w:b/>
                <w:sz w:val="28"/>
                <w:szCs w:val="28"/>
              </w:rPr>
            </w:pPr>
            <w:r w:rsidRPr="006F45EE">
              <w:rPr>
                <w:rFonts w:ascii="Arial" w:hAnsi="Arial" w:cs="Arial"/>
                <w:b/>
                <w:sz w:val="28"/>
                <w:szCs w:val="28"/>
              </w:rPr>
              <w:t>S1</w:t>
            </w:r>
          </w:p>
        </w:tc>
        <w:tc>
          <w:tcPr>
            <w:tcW w:w="1440" w:type="dxa"/>
            <w:vAlign w:val="center"/>
          </w:tcPr>
          <w:p w14:paraId="7411FC31" w14:textId="77777777" w:rsidR="00D665E1" w:rsidRDefault="00291E3D" w:rsidP="00357749">
            <w:pPr>
              <w:spacing w:before="40" w:after="40"/>
              <w:rPr>
                <w:rFonts w:ascii="Arial" w:hAnsi="Arial" w:cs="Arial"/>
              </w:rPr>
            </w:pPr>
            <w:r w:rsidRPr="002D6963">
              <w:rPr>
                <w:rFonts w:ascii="Arial" w:hAnsi="Arial" w:cs="Arial"/>
              </w:rPr>
              <w:t xml:space="preserve">Pg. 1, </w:t>
            </w:r>
          </w:p>
          <w:p w14:paraId="04D00424" w14:textId="5A6BC92F" w:rsidR="00291E3D" w:rsidRPr="00915E25" w:rsidRDefault="00291E3D" w:rsidP="00357749">
            <w:pPr>
              <w:spacing w:before="40" w:after="40"/>
              <w:rPr>
                <w:rFonts w:ascii="Arial" w:hAnsi="Arial" w:cs="Arial"/>
              </w:rPr>
            </w:pPr>
            <w:r w:rsidRPr="002D6963">
              <w:rPr>
                <w:rFonts w:ascii="Arial" w:hAnsi="Arial" w:cs="Arial"/>
              </w:rPr>
              <w:t xml:space="preserve">Line </w:t>
            </w:r>
            <w:r>
              <w:rPr>
                <w:rFonts w:ascii="Arial" w:hAnsi="Arial" w:cs="Arial"/>
              </w:rPr>
              <w:t>16</w:t>
            </w:r>
          </w:p>
        </w:tc>
        <w:tc>
          <w:tcPr>
            <w:tcW w:w="1350" w:type="dxa"/>
            <w:vAlign w:val="center"/>
          </w:tcPr>
          <w:p w14:paraId="3B3B7F4B" w14:textId="75335DBA" w:rsidR="00291E3D" w:rsidRPr="00915E25" w:rsidRDefault="00291E3D" w:rsidP="00357749">
            <w:pPr>
              <w:spacing w:before="40" w:after="40"/>
              <w:rPr>
                <w:rFonts w:ascii="Arial" w:hAnsi="Arial" w:cs="Arial"/>
              </w:rPr>
            </w:pPr>
            <w:r>
              <w:rPr>
                <w:rFonts w:ascii="Arial" w:hAnsi="Arial" w:cs="Arial"/>
              </w:rPr>
              <w:t>Dembowski, Barón, Fain</w:t>
            </w:r>
          </w:p>
        </w:tc>
        <w:tc>
          <w:tcPr>
            <w:tcW w:w="2033" w:type="dxa"/>
            <w:vAlign w:val="center"/>
          </w:tcPr>
          <w:p w14:paraId="78596FFB" w14:textId="108EA05A" w:rsidR="00291E3D" w:rsidRPr="00A62471" w:rsidRDefault="00291E3D" w:rsidP="00266B28">
            <w:pPr>
              <w:jc w:val="center"/>
              <w:rPr>
                <w:rFonts w:ascii="Arial" w:hAnsi="Arial" w:cs="Arial"/>
                <w:bCs/>
              </w:rPr>
            </w:pPr>
            <w:r>
              <w:rPr>
                <w:rFonts w:ascii="Arial" w:hAnsi="Arial" w:cs="Arial"/>
                <w:bCs/>
              </w:rPr>
              <w:t>N/A</w:t>
            </w:r>
          </w:p>
        </w:tc>
        <w:tc>
          <w:tcPr>
            <w:tcW w:w="5885" w:type="dxa"/>
            <w:vAlign w:val="center"/>
          </w:tcPr>
          <w:p w14:paraId="748F2C25" w14:textId="455A7FA7" w:rsidR="00291E3D" w:rsidRPr="00A62471" w:rsidRDefault="00291E3D" w:rsidP="00663ABF">
            <w:pPr>
              <w:rPr>
                <w:rFonts w:ascii="Arial" w:hAnsi="Arial" w:cs="Arial"/>
                <w:bCs/>
              </w:rPr>
            </w:pPr>
            <w:r>
              <w:rPr>
                <w:rFonts w:ascii="Arial" w:hAnsi="Arial" w:cs="Arial"/>
                <w:bCs/>
              </w:rPr>
              <w:t>Striking Amendment S1. Please refer to main meeting packet for effect</w:t>
            </w:r>
            <w:r w:rsidR="00BA7DA5">
              <w:rPr>
                <w:rFonts w:ascii="Arial" w:hAnsi="Arial" w:cs="Arial"/>
                <w:bCs/>
              </w:rPr>
              <w:t>s statement</w:t>
            </w:r>
            <w:r>
              <w:rPr>
                <w:rFonts w:ascii="Arial" w:hAnsi="Arial" w:cs="Arial"/>
                <w:bCs/>
              </w:rPr>
              <w:t>.</w:t>
            </w:r>
            <w:r w:rsidRPr="00A62471">
              <w:rPr>
                <w:rFonts w:ascii="Arial" w:hAnsi="Arial" w:cs="Arial"/>
                <w:bCs/>
              </w:rPr>
              <w:t xml:space="preserve"> </w:t>
            </w:r>
          </w:p>
        </w:tc>
        <w:tc>
          <w:tcPr>
            <w:tcW w:w="1257" w:type="dxa"/>
          </w:tcPr>
          <w:p w14:paraId="73747D5C" w14:textId="77777777" w:rsidR="00291E3D" w:rsidRDefault="00291E3D" w:rsidP="00663ABF">
            <w:pPr>
              <w:rPr>
                <w:rFonts w:ascii="Arial" w:hAnsi="Arial" w:cs="Arial"/>
                <w:bCs/>
              </w:rPr>
            </w:pPr>
          </w:p>
        </w:tc>
      </w:tr>
      <w:tr w:rsidR="00291E3D" w:rsidRPr="00B56328" w14:paraId="456C8F4C" w14:textId="68D596C0" w:rsidTr="00D665E1">
        <w:trPr>
          <w:trHeight w:val="872"/>
          <w:jc w:val="center"/>
        </w:trPr>
        <w:tc>
          <w:tcPr>
            <w:tcW w:w="985" w:type="dxa"/>
            <w:vAlign w:val="center"/>
          </w:tcPr>
          <w:p w14:paraId="4B8191CA" w14:textId="5D821901" w:rsidR="00291E3D" w:rsidRPr="006F45EE" w:rsidRDefault="00AD6FF2" w:rsidP="00146EE6">
            <w:pPr>
              <w:spacing w:before="40" w:after="40"/>
              <w:jc w:val="center"/>
              <w:rPr>
                <w:rFonts w:ascii="Arial" w:hAnsi="Arial" w:cs="Arial"/>
                <w:b/>
                <w:sz w:val="28"/>
                <w:szCs w:val="28"/>
              </w:rPr>
            </w:pPr>
            <w:r>
              <w:rPr>
                <w:rFonts w:ascii="Arial" w:hAnsi="Arial" w:cs="Arial"/>
                <w:b/>
                <w:sz w:val="28"/>
                <w:szCs w:val="28"/>
              </w:rPr>
              <w:t>1</w:t>
            </w:r>
            <w:r w:rsidR="00291E3D" w:rsidRPr="006F45EE">
              <w:rPr>
                <w:rFonts w:ascii="Arial" w:hAnsi="Arial" w:cs="Arial"/>
                <w:b/>
                <w:sz w:val="28"/>
                <w:szCs w:val="28"/>
              </w:rPr>
              <w:t xml:space="preserve"> to S1</w:t>
            </w:r>
          </w:p>
        </w:tc>
        <w:tc>
          <w:tcPr>
            <w:tcW w:w="1440" w:type="dxa"/>
            <w:vAlign w:val="center"/>
          </w:tcPr>
          <w:p w14:paraId="44C2CBB3" w14:textId="1F3A9D51" w:rsidR="00291E3D" w:rsidRPr="00915E25" w:rsidRDefault="00291E3D" w:rsidP="00357749">
            <w:pPr>
              <w:spacing w:before="40" w:after="40"/>
              <w:rPr>
                <w:rFonts w:ascii="Arial" w:hAnsi="Arial" w:cs="Arial"/>
              </w:rPr>
            </w:pPr>
            <w:r>
              <w:rPr>
                <w:rFonts w:ascii="Arial" w:hAnsi="Arial" w:cs="Arial"/>
              </w:rPr>
              <w:t xml:space="preserve">S1 Pg. </w:t>
            </w:r>
            <w:r w:rsidR="0060753C">
              <w:rPr>
                <w:rFonts w:ascii="Arial" w:hAnsi="Arial" w:cs="Arial"/>
              </w:rPr>
              <w:t>22</w:t>
            </w:r>
            <w:r>
              <w:rPr>
                <w:rFonts w:ascii="Arial" w:hAnsi="Arial" w:cs="Arial"/>
              </w:rPr>
              <w:t xml:space="preserve">, Line </w:t>
            </w:r>
            <w:r w:rsidR="0026644E">
              <w:rPr>
                <w:rFonts w:ascii="Arial" w:hAnsi="Arial" w:cs="Arial"/>
              </w:rPr>
              <w:t>484</w:t>
            </w:r>
          </w:p>
        </w:tc>
        <w:tc>
          <w:tcPr>
            <w:tcW w:w="1350" w:type="dxa"/>
            <w:vAlign w:val="center"/>
          </w:tcPr>
          <w:p w14:paraId="000D594A" w14:textId="0F99E2F0" w:rsidR="00291E3D" w:rsidRPr="00943010" w:rsidRDefault="0026644E" w:rsidP="00357749">
            <w:pPr>
              <w:spacing w:before="40" w:after="40"/>
              <w:rPr>
                <w:rFonts w:ascii="Arial" w:hAnsi="Arial" w:cs="Arial"/>
              </w:rPr>
            </w:pPr>
            <w:r>
              <w:rPr>
                <w:rFonts w:ascii="Arial" w:hAnsi="Arial" w:cs="Arial"/>
              </w:rPr>
              <w:t>Balducci</w:t>
            </w:r>
          </w:p>
        </w:tc>
        <w:tc>
          <w:tcPr>
            <w:tcW w:w="2033" w:type="dxa"/>
            <w:vAlign w:val="center"/>
          </w:tcPr>
          <w:p w14:paraId="7F862F81" w14:textId="5C34CF44" w:rsidR="00291E3D" w:rsidRPr="00943010" w:rsidRDefault="00D5163F" w:rsidP="00266B28">
            <w:pPr>
              <w:spacing w:before="40" w:after="40"/>
              <w:jc w:val="center"/>
              <w:rPr>
                <w:rFonts w:ascii="Arial" w:hAnsi="Arial" w:cs="Arial"/>
                <w:bCs/>
              </w:rPr>
            </w:pPr>
            <w:r>
              <w:rPr>
                <w:rFonts w:ascii="Arial" w:hAnsi="Arial" w:cs="Arial"/>
                <w:bCs/>
              </w:rPr>
              <w:t>Office of the Executive</w:t>
            </w:r>
          </w:p>
        </w:tc>
        <w:tc>
          <w:tcPr>
            <w:tcW w:w="5885" w:type="dxa"/>
          </w:tcPr>
          <w:p w14:paraId="1B271565" w14:textId="53A7457F" w:rsidR="00291E3D" w:rsidRPr="00943010" w:rsidRDefault="00D5163F" w:rsidP="0077292E">
            <w:pPr>
              <w:spacing w:before="40" w:after="40"/>
              <w:rPr>
                <w:rFonts w:ascii="Arial" w:hAnsi="Arial" w:cs="Arial"/>
                <w:bCs/>
              </w:rPr>
            </w:pPr>
            <w:r w:rsidRPr="00D5163F">
              <w:rPr>
                <w:rFonts w:ascii="Arial" w:hAnsi="Arial" w:cs="Arial"/>
                <w:iCs/>
              </w:rPr>
              <w:t xml:space="preserve">Would proviso $50,000 </w:t>
            </w:r>
            <w:proofErr w:type="gramStart"/>
            <w:r w:rsidRPr="00D5163F">
              <w:rPr>
                <w:rFonts w:ascii="Arial" w:hAnsi="Arial" w:cs="Arial"/>
                <w:iCs/>
              </w:rPr>
              <w:t>of</w:t>
            </w:r>
            <w:proofErr w:type="gramEnd"/>
            <w:r w:rsidRPr="00D5163F">
              <w:rPr>
                <w:rFonts w:ascii="Arial" w:hAnsi="Arial" w:cs="Arial"/>
                <w:iCs/>
              </w:rPr>
              <w:t xml:space="preserve"> the Executive Office's appropriation until a detailed organizational chart of all staff in the Executive Office is provided.</w:t>
            </w:r>
          </w:p>
        </w:tc>
        <w:tc>
          <w:tcPr>
            <w:tcW w:w="1257" w:type="dxa"/>
          </w:tcPr>
          <w:p w14:paraId="65053437" w14:textId="77777777" w:rsidR="00291E3D" w:rsidRPr="00943010" w:rsidRDefault="00291E3D" w:rsidP="00E35D66">
            <w:pPr>
              <w:spacing w:before="40" w:after="40"/>
              <w:rPr>
                <w:rFonts w:ascii="Arial" w:hAnsi="Arial" w:cs="Arial"/>
                <w:bCs/>
              </w:rPr>
            </w:pPr>
          </w:p>
        </w:tc>
      </w:tr>
      <w:tr w:rsidR="00AD6FF2" w:rsidRPr="00B56328" w14:paraId="6AC84BCC" w14:textId="77777777" w:rsidTr="00D665E1">
        <w:trPr>
          <w:jc w:val="center"/>
        </w:trPr>
        <w:tc>
          <w:tcPr>
            <w:tcW w:w="985" w:type="dxa"/>
            <w:vAlign w:val="center"/>
          </w:tcPr>
          <w:p w14:paraId="64266599" w14:textId="7E595BAD" w:rsidR="00AD6FF2" w:rsidRDefault="00AD6FF2" w:rsidP="00AD6FF2">
            <w:pPr>
              <w:spacing w:before="40" w:after="40"/>
              <w:jc w:val="center"/>
              <w:rPr>
                <w:rFonts w:ascii="Arial" w:hAnsi="Arial" w:cs="Arial"/>
                <w:b/>
                <w:sz w:val="28"/>
                <w:szCs w:val="28"/>
              </w:rPr>
            </w:pPr>
            <w:r>
              <w:rPr>
                <w:rFonts w:ascii="Arial" w:hAnsi="Arial" w:cs="Arial"/>
                <w:b/>
                <w:sz w:val="28"/>
                <w:szCs w:val="28"/>
              </w:rPr>
              <w:t>2</w:t>
            </w:r>
            <w:r w:rsidRPr="006F45EE">
              <w:rPr>
                <w:rFonts w:ascii="Arial" w:hAnsi="Arial" w:cs="Arial"/>
                <w:b/>
                <w:sz w:val="28"/>
                <w:szCs w:val="28"/>
              </w:rPr>
              <w:t xml:space="preserve"> to S1</w:t>
            </w:r>
          </w:p>
        </w:tc>
        <w:tc>
          <w:tcPr>
            <w:tcW w:w="1440" w:type="dxa"/>
            <w:vAlign w:val="center"/>
          </w:tcPr>
          <w:p w14:paraId="30148FCD" w14:textId="30CA184B" w:rsidR="00AD6FF2" w:rsidRDefault="00AD6FF2" w:rsidP="00AD6FF2">
            <w:pPr>
              <w:spacing w:before="40" w:after="40"/>
              <w:rPr>
                <w:rFonts w:ascii="Arial" w:hAnsi="Arial" w:cs="Arial"/>
              </w:rPr>
            </w:pPr>
            <w:r>
              <w:rPr>
                <w:rFonts w:ascii="Arial" w:hAnsi="Arial" w:cs="Arial"/>
              </w:rPr>
              <w:t>S1 Pg. 22, Line 484</w:t>
            </w:r>
          </w:p>
        </w:tc>
        <w:tc>
          <w:tcPr>
            <w:tcW w:w="1350" w:type="dxa"/>
            <w:vAlign w:val="center"/>
          </w:tcPr>
          <w:p w14:paraId="1FDD708F" w14:textId="5412CC50" w:rsidR="00AD6FF2" w:rsidRDefault="00AD6FF2" w:rsidP="00AD6FF2">
            <w:pPr>
              <w:spacing w:before="40" w:after="40"/>
              <w:rPr>
                <w:rFonts w:ascii="Arial" w:hAnsi="Arial" w:cs="Arial"/>
              </w:rPr>
            </w:pPr>
            <w:r>
              <w:rPr>
                <w:rFonts w:ascii="Arial" w:hAnsi="Arial" w:cs="Arial"/>
              </w:rPr>
              <w:t>Balducci</w:t>
            </w:r>
          </w:p>
        </w:tc>
        <w:tc>
          <w:tcPr>
            <w:tcW w:w="2033" w:type="dxa"/>
            <w:vAlign w:val="center"/>
          </w:tcPr>
          <w:p w14:paraId="0D33E390" w14:textId="7034F572" w:rsidR="00AD6FF2" w:rsidRDefault="00AD6FF2" w:rsidP="00AD6FF2">
            <w:pPr>
              <w:spacing w:before="40" w:after="40"/>
              <w:jc w:val="center"/>
              <w:rPr>
                <w:rFonts w:ascii="Arial" w:hAnsi="Arial" w:cs="Arial"/>
                <w:bCs/>
              </w:rPr>
            </w:pPr>
            <w:r>
              <w:rPr>
                <w:rFonts w:ascii="Arial" w:hAnsi="Arial" w:cs="Arial"/>
                <w:bCs/>
              </w:rPr>
              <w:t>Office of the Executive</w:t>
            </w:r>
          </w:p>
        </w:tc>
        <w:tc>
          <w:tcPr>
            <w:tcW w:w="5885" w:type="dxa"/>
            <w:vAlign w:val="center"/>
          </w:tcPr>
          <w:p w14:paraId="1AADB4FA" w14:textId="3AB91532" w:rsidR="00AD6FF2" w:rsidRPr="00AF7B90" w:rsidRDefault="00AD6FF2" w:rsidP="00AD6FF2">
            <w:pPr>
              <w:spacing w:before="40" w:after="40"/>
              <w:rPr>
                <w:rFonts w:ascii="Arial" w:hAnsi="Arial" w:cs="Arial"/>
                <w:bCs/>
              </w:rPr>
            </w:pPr>
            <w:r w:rsidRPr="00C11BCD">
              <w:rPr>
                <w:rFonts w:ascii="Arial" w:hAnsi="Arial" w:cs="Arial"/>
              </w:rPr>
              <w:t xml:space="preserve">Would proviso $100,000 </w:t>
            </w:r>
            <w:proofErr w:type="gramStart"/>
            <w:r w:rsidRPr="00C11BCD">
              <w:rPr>
                <w:rFonts w:ascii="Arial" w:hAnsi="Arial" w:cs="Arial"/>
              </w:rPr>
              <w:t>of</w:t>
            </w:r>
            <w:proofErr w:type="gramEnd"/>
            <w:r w:rsidRPr="00C11BCD">
              <w:rPr>
                <w:rFonts w:ascii="Arial" w:hAnsi="Arial" w:cs="Arial"/>
              </w:rPr>
              <w:t xml:space="preserve"> the Executive Office's appropriation until a report providing an approach to keeping Harbor Island Studios open until future planning is complete is provided to the Council.  </w:t>
            </w:r>
          </w:p>
        </w:tc>
        <w:tc>
          <w:tcPr>
            <w:tcW w:w="1257" w:type="dxa"/>
          </w:tcPr>
          <w:p w14:paraId="15048E00" w14:textId="77777777" w:rsidR="00AD6FF2" w:rsidRPr="00943010" w:rsidRDefault="00AD6FF2" w:rsidP="00AD6FF2">
            <w:pPr>
              <w:spacing w:before="40" w:after="40"/>
              <w:rPr>
                <w:rFonts w:ascii="Arial" w:hAnsi="Arial" w:cs="Arial"/>
                <w:bCs/>
              </w:rPr>
            </w:pPr>
          </w:p>
        </w:tc>
      </w:tr>
      <w:tr w:rsidR="00AD6FF2" w:rsidRPr="00B56328" w14:paraId="5945CF8F" w14:textId="77777777" w:rsidTr="00D665E1">
        <w:trPr>
          <w:jc w:val="center"/>
        </w:trPr>
        <w:tc>
          <w:tcPr>
            <w:tcW w:w="985" w:type="dxa"/>
            <w:vAlign w:val="center"/>
          </w:tcPr>
          <w:p w14:paraId="5CEEFEC7" w14:textId="46F70895" w:rsidR="00AD6FF2" w:rsidRDefault="00AD6FF2" w:rsidP="00AD6FF2">
            <w:pPr>
              <w:spacing w:before="40" w:after="40"/>
              <w:jc w:val="center"/>
              <w:rPr>
                <w:rFonts w:ascii="Arial" w:hAnsi="Arial" w:cs="Arial"/>
                <w:b/>
                <w:sz w:val="28"/>
                <w:szCs w:val="28"/>
              </w:rPr>
            </w:pPr>
            <w:r>
              <w:rPr>
                <w:rFonts w:ascii="Arial" w:hAnsi="Arial" w:cs="Arial"/>
                <w:b/>
                <w:sz w:val="28"/>
                <w:szCs w:val="28"/>
              </w:rPr>
              <w:t xml:space="preserve">3A </w:t>
            </w:r>
            <w:r w:rsidRPr="006F45EE">
              <w:rPr>
                <w:rFonts w:ascii="Arial" w:hAnsi="Arial" w:cs="Arial"/>
                <w:b/>
                <w:sz w:val="28"/>
                <w:szCs w:val="28"/>
              </w:rPr>
              <w:t>to S1</w:t>
            </w:r>
          </w:p>
        </w:tc>
        <w:tc>
          <w:tcPr>
            <w:tcW w:w="1440" w:type="dxa"/>
            <w:vAlign w:val="center"/>
          </w:tcPr>
          <w:p w14:paraId="57B1114D" w14:textId="7DBA27F4" w:rsidR="00AD6FF2" w:rsidRDefault="00AD6FF2" w:rsidP="00AD6FF2">
            <w:pPr>
              <w:spacing w:before="40" w:after="40"/>
              <w:rPr>
                <w:rFonts w:ascii="Arial" w:hAnsi="Arial" w:cs="Arial"/>
              </w:rPr>
            </w:pPr>
            <w:r>
              <w:rPr>
                <w:rFonts w:ascii="Arial" w:hAnsi="Arial" w:cs="Arial"/>
              </w:rPr>
              <w:t>S1 Pg. 31, Line 683</w:t>
            </w:r>
          </w:p>
        </w:tc>
        <w:tc>
          <w:tcPr>
            <w:tcW w:w="1350" w:type="dxa"/>
            <w:vAlign w:val="center"/>
          </w:tcPr>
          <w:p w14:paraId="3EF19E39" w14:textId="699BAEBA" w:rsidR="00AD6FF2" w:rsidRDefault="00AD6FF2" w:rsidP="00AD6FF2">
            <w:pPr>
              <w:spacing w:before="40" w:after="40"/>
              <w:rPr>
                <w:rFonts w:ascii="Arial" w:hAnsi="Arial" w:cs="Arial"/>
              </w:rPr>
            </w:pPr>
            <w:r>
              <w:rPr>
                <w:rFonts w:ascii="Arial" w:hAnsi="Arial" w:cs="Arial"/>
              </w:rPr>
              <w:t>Balducci</w:t>
            </w:r>
          </w:p>
        </w:tc>
        <w:tc>
          <w:tcPr>
            <w:tcW w:w="2033" w:type="dxa"/>
            <w:vAlign w:val="center"/>
          </w:tcPr>
          <w:p w14:paraId="564FD615" w14:textId="148B15C7" w:rsidR="00AD6FF2" w:rsidRDefault="00AD6FF2" w:rsidP="00AD6FF2">
            <w:pPr>
              <w:spacing w:before="40" w:after="40"/>
              <w:jc w:val="center"/>
              <w:rPr>
                <w:rFonts w:ascii="Arial" w:hAnsi="Arial" w:cs="Arial"/>
                <w:bCs/>
              </w:rPr>
            </w:pPr>
            <w:r>
              <w:rPr>
                <w:rFonts w:ascii="Arial" w:hAnsi="Arial" w:cs="Arial"/>
                <w:bCs/>
              </w:rPr>
              <w:t>Internal Support</w:t>
            </w:r>
          </w:p>
        </w:tc>
        <w:tc>
          <w:tcPr>
            <w:tcW w:w="5885" w:type="dxa"/>
            <w:vAlign w:val="center"/>
          </w:tcPr>
          <w:p w14:paraId="36CF1E9A" w14:textId="77777777" w:rsidR="00AD6FF2" w:rsidRDefault="00AD6FF2" w:rsidP="00AD6FF2">
            <w:pPr>
              <w:spacing w:before="40" w:after="40"/>
              <w:rPr>
                <w:rFonts w:ascii="Arial" w:hAnsi="Arial" w:cs="Arial"/>
                <w:bCs/>
              </w:rPr>
            </w:pPr>
            <w:r w:rsidRPr="00AF7B90">
              <w:rPr>
                <w:rFonts w:ascii="Arial" w:hAnsi="Arial" w:cs="Arial"/>
                <w:bCs/>
              </w:rPr>
              <w:t>Would allocate $</w:t>
            </w:r>
            <w:r>
              <w:rPr>
                <w:rFonts w:ascii="Arial" w:hAnsi="Arial" w:cs="Arial"/>
                <w:bCs/>
              </w:rPr>
              <w:t>2.2 million</w:t>
            </w:r>
            <w:r w:rsidRPr="00AF7B90">
              <w:rPr>
                <w:rFonts w:ascii="Arial" w:hAnsi="Arial" w:cs="Arial"/>
                <w:bCs/>
              </w:rPr>
              <w:t xml:space="preserve"> from the General Fund to support Harbor Island Studios rent for the remainder of </w:t>
            </w:r>
            <w:r>
              <w:rPr>
                <w:rFonts w:ascii="Arial" w:hAnsi="Arial" w:cs="Arial"/>
                <w:bCs/>
              </w:rPr>
              <w:t>the 2026-2027 biennium</w:t>
            </w:r>
            <w:r w:rsidRPr="00AF7B90">
              <w:rPr>
                <w:rFonts w:ascii="Arial" w:hAnsi="Arial" w:cs="Arial"/>
                <w:bCs/>
              </w:rPr>
              <w:t>.</w:t>
            </w:r>
          </w:p>
          <w:p w14:paraId="42D5D356" w14:textId="77777777" w:rsidR="00AD6FF2" w:rsidRDefault="00AD6FF2" w:rsidP="00AD6FF2">
            <w:pPr>
              <w:spacing w:before="40" w:after="40"/>
              <w:rPr>
                <w:rFonts w:ascii="Arial" w:hAnsi="Arial" w:cs="Arial"/>
                <w:bCs/>
              </w:rPr>
            </w:pPr>
          </w:p>
          <w:p w14:paraId="4FD4DA9D" w14:textId="4182DD3E" w:rsidR="00AD6FF2" w:rsidRPr="00AF7B90" w:rsidRDefault="00AD6FF2" w:rsidP="00AD6FF2">
            <w:pPr>
              <w:spacing w:before="40" w:after="40"/>
              <w:rPr>
                <w:rFonts w:ascii="Arial" w:hAnsi="Arial" w:cs="Arial"/>
                <w:bCs/>
              </w:rPr>
            </w:pPr>
            <w:r w:rsidRPr="00AF7B90">
              <w:rPr>
                <w:rFonts w:ascii="Arial" w:hAnsi="Arial" w:cs="Arial"/>
                <w:bCs/>
                <w:color w:val="FF0000"/>
              </w:rPr>
              <w:t xml:space="preserve">NOTE: Amendment </w:t>
            </w:r>
            <w:r>
              <w:rPr>
                <w:rFonts w:ascii="Arial" w:hAnsi="Arial" w:cs="Arial"/>
                <w:bCs/>
                <w:color w:val="FF0000"/>
              </w:rPr>
              <w:t>3A</w:t>
            </w:r>
            <w:r w:rsidRPr="00AF7B90">
              <w:rPr>
                <w:rFonts w:ascii="Arial" w:hAnsi="Arial" w:cs="Arial"/>
                <w:bCs/>
                <w:color w:val="FF0000"/>
              </w:rPr>
              <w:t xml:space="preserve"> competes with Amendment </w:t>
            </w:r>
            <w:r>
              <w:rPr>
                <w:rFonts w:ascii="Arial" w:hAnsi="Arial" w:cs="Arial"/>
                <w:bCs/>
                <w:color w:val="FF0000"/>
              </w:rPr>
              <w:t>3B</w:t>
            </w:r>
            <w:r w:rsidRPr="00AF7B90">
              <w:rPr>
                <w:rFonts w:ascii="Arial" w:hAnsi="Arial" w:cs="Arial"/>
                <w:bCs/>
                <w:color w:val="FF0000"/>
              </w:rPr>
              <w:t xml:space="preserve">. </w:t>
            </w:r>
          </w:p>
        </w:tc>
        <w:tc>
          <w:tcPr>
            <w:tcW w:w="1257" w:type="dxa"/>
          </w:tcPr>
          <w:p w14:paraId="33D3A3F5" w14:textId="77777777" w:rsidR="00AD6FF2" w:rsidRPr="00943010" w:rsidRDefault="00AD6FF2" w:rsidP="00AD6FF2">
            <w:pPr>
              <w:spacing w:before="40" w:after="40"/>
              <w:rPr>
                <w:rFonts w:ascii="Arial" w:hAnsi="Arial" w:cs="Arial"/>
                <w:bCs/>
              </w:rPr>
            </w:pPr>
          </w:p>
        </w:tc>
      </w:tr>
      <w:tr w:rsidR="00AD6FF2" w:rsidRPr="00B56328" w14:paraId="13F456AD" w14:textId="29E064C9" w:rsidTr="00D665E1">
        <w:trPr>
          <w:jc w:val="center"/>
        </w:trPr>
        <w:tc>
          <w:tcPr>
            <w:tcW w:w="985" w:type="dxa"/>
            <w:vAlign w:val="center"/>
          </w:tcPr>
          <w:p w14:paraId="26CDB556" w14:textId="373252FF" w:rsidR="00AD6FF2" w:rsidRPr="006F45EE" w:rsidRDefault="00AD6FF2" w:rsidP="00AD6FF2">
            <w:pPr>
              <w:spacing w:before="40" w:after="40"/>
              <w:jc w:val="center"/>
              <w:rPr>
                <w:rFonts w:ascii="Arial" w:hAnsi="Arial" w:cs="Arial"/>
                <w:b/>
                <w:sz w:val="28"/>
                <w:szCs w:val="28"/>
              </w:rPr>
            </w:pPr>
            <w:r>
              <w:rPr>
                <w:rFonts w:ascii="Arial" w:hAnsi="Arial" w:cs="Arial"/>
                <w:b/>
                <w:sz w:val="28"/>
                <w:szCs w:val="28"/>
              </w:rPr>
              <w:t>3B</w:t>
            </w:r>
            <w:r w:rsidRPr="006F45EE">
              <w:rPr>
                <w:rFonts w:ascii="Arial" w:hAnsi="Arial" w:cs="Arial"/>
                <w:b/>
                <w:sz w:val="28"/>
                <w:szCs w:val="28"/>
              </w:rPr>
              <w:t xml:space="preserve"> to S1</w:t>
            </w:r>
          </w:p>
        </w:tc>
        <w:tc>
          <w:tcPr>
            <w:tcW w:w="1440" w:type="dxa"/>
            <w:vAlign w:val="center"/>
          </w:tcPr>
          <w:p w14:paraId="3CB25F49" w14:textId="502E172A" w:rsidR="00AD6FF2" w:rsidRDefault="00AD6FF2" w:rsidP="00AD6FF2">
            <w:pPr>
              <w:spacing w:before="40" w:after="40"/>
              <w:rPr>
                <w:rFonts w:ascii="Arial" w:hAnsi="Arial" w:cs="Arial"/>
              </w:rPr>
            </w:pPr>
            <w:r>
              <w:rPr>
                <w:rFonts w:ascii="Arial" w:hAnsi="Arial" w:cs="Arial"/>
              </w:rPr>
              <w:t>S1 Pg. 31, Line 683</w:t>
            </w:r>
          </w:p>
        </w:tc>
        <w:tc>
          <w:tcPr>
            <w:tcW w:w="1350" w:type="dxa"/>
            <w:vAlign w:val="center"/>
          </w:tcPr>
          <w:p w14:paraId="21FE5275" w14:textId="07757187" w:rsidR="00AD6FF2" w:rsidRPr="00943010" w:rsidRDefault="00AD6FF2" w:rsidP="00AD6FF2">
            <w:pPr>
              <w:spacing w:before="40" w:after="40"/>
              <w:rPr>
                <w:rFonts w:ascii="Arial" w:hAnsi="Arial" w:cs="Arial"/>
              </w:rPr>
            </w:pPr>
            <w:r>
              <w:rPr>
                <w:rFonts w:ascii="Arial" w:hAnsi="Arial" w:cs="Arial"/>
              </w:rPr>
              <w:t>Balducci</w:t>
            </w:r>
          </w:p>
        </w:tc>
        <w:tc>
          <w:tcPr>
            <w:tcW w:w="2033" w:type="dxa"/>
            <w:vAlign w:val="center"/>
          </w:tcPr>
          <w:p w14:paraId="1CAE7909" w14:textId="2F1AF824" w:rsidR="00AD6FF2" w:rsidRPr="00943010" w:rsidRDefault="00AD6FF2" w:rsidP="00AD6FF2">
            <w:pPr>
              <w:spacing w:before="40" w:after="40"/>
              <w:jc w:val="center"/>
              <w:rPr>
                <w:rFonts w:ascii="Arial" w:hAnsi="Arial" w:cs="Arial"/>
                <w:bCs/>
              </w:rPr>
            </w:pPr>
            <w:r>
              <w:rPr>
                <w:rFonts w:ascii="Arial" w:hAnsi="Arial" w:cs="Arial"/>
                <w:bCs/>
              </w:rPr>
              <w:t>Internal Support</w:t>
            </w:r>
          </w:p>
        </w:tc>
        <w:tc>
          <w:tcPr>
            <w:tcW w:w="5885" w:type="dxa"/>
            <w:vAlign w:val="center"/>
          </w:tcPr>
          <w:p w14:paraId="5B908A41" w14:textId="77777777" w:rsidR="00AD6FF2" w:rsidRDefault="00AD6FF2" w:rsidP="00AD6FF2">
            <w:pPr>
              <w:spacing w:before="40" w:after="40"/>
              <w:rPr>
                <w:rFonts w:ascii="Arial" w:hAnsi="Arial" w:cs="Arial"/>
                <w:bCs/>
              </w:rPr>
            </w:pPr>
            <w:r w:rsidRPr="00AF7B90">
              <w:rPr>
                <w:rFonts w:ascii="Arial" w:hAnsi="Arial" w:cs="Arial"/>
                <w:bCs/>
              </w:rPr>
              <w:t>Would allocate $740,000 from the General Fund to support Harbor Island Studios rent for the remainder of 2026.</w:t>
            </w:r>
          </w:p>
          <w:p w14:paraId="36DDC4F9" w14:textId="77777777" w:rsidR="00AD6FF2" w:rsidRDefault="00AD6FF2" w:rsidP="00AD6FF2">
            <w:pPr>
              <w:spacing w:before="40" w:after="40"/>
              <w:rPr>
                <w:rFonts w:ascii="Arial" w:hAnsi="Arial" w:cs="Arial"/>
                <w:bCs/>
              </w:rPr>
            </w:pPr>
          </w:p>
          <w:p w14:paraId="34AE0B4D" w14:textId="10319AAC" w:rsidR="00AD6FF2" w:rsidRPr="00943010" w:rsidRDefault="00AD6FF2" w:rsidP="00AD6FF2">
            <w:pPr>
              <w:spacing w:before="40" w:after="40"/>
              <w:rPr>
                <w:rFonts w:ascii="Arial" w:hAnsi="Arial" w:cs="Arial"/>
                <w:bCs/>
              </w:rPr>
            </w:pPr>
            <w:r w:rsidRPr="00AF7B90">
              <w:rPr>
                <w:rFonts w:ascii="Arial" w:hAnsi="Arial" w:cs="Arial"/>
                <w:bCs/>
                <w:color w:val="FF0000"/>
              </w:rPr>
              <w:t xml:space="preserve">NOTE: Amendment </w:t>
            </w:r>
            <w:r>
              <w:rPr>
                <w:rFonts w:ascii="Arial" w:hAnsi="Arial" w:cs="Arial"/>
                <w:bCs/>
                <w:color w:val="FF0000"/>
              </w:rPr>
              <w:t>3A</w:t>
            </w:r>
            <w:r w:rsidRPr="00AF7B90">
              <w:rPr>
                <w:rFonts w:ascii="Arial" w:hAnsi="Arial" w:cs="Arial"/>
                <w:bCs/>
                <w:color w:val="FF0000"/>
              </w:rPr>
              <w:t xml:space="preserve"> competes with Amendment </w:t>
            </w:r>
            <w:r>
              <w:rPr>
                <w:rFonts w:ascii="Arial" w:hAnsi="Arial" w:cs="Arial"/>
                <w:bCs/>
                <w:color w:val="FF0000"/>
              </w:rPr>
              <w:t>3B</w:t>
            </w:r>
            <w:r w:rsidRPr="00AF7B90">
              <w:rPr>
                <w:rFonts w:ascii="Arial" w:hAnsi="Arial" w:cs="Arial"/>
                <w:bCs/>
                <w:color w:val="FF0000"/>
              </w:rPr>
              <w:t xml:space="preserve">. </w:t>
            </w:r>
          </w:p>
        </w:tc>
        <w:tc>
          <w:tcPr>
            <w:tcW w:w="1257" w:type="dxa"/>
          </w:tcPr>
          <w:p w14:paraId="2087496A" w14:textId="77777777" w:rsidR="00AD6FF2" w:rsidRPr="00943010" w:rsidRDefault="00AD6FF2" w:rsidP="00AD6FF2">
            <w:pPr>
              <w:spacing w:before="40" w:after="40"/>
              <w:rPr>
                <w:rFonts w:ascii="Arial" w:hAnsi="Arial" w:cs="Arial"/>
                <w:bCs/>
              </w:rPr>
            </w:pPr>
          </w:p>
        </w:tc>
      </w:tr>
      <w:tr w:rsidR="00AD6FF2" w:rsidRPr="00B56328" w14:paraId="00099EEE" w14:textId="64559922" w:rsidTr="00D665E1">
        <w:trPr>
          <w:jc w:val="center"/>
        </w:trPr>
        <w:tc>
          <w:tcPr>
            <w:tcW w:w="985" w:type="dxa"/>
            <w:vAlign w:val="center"/>
          </w:tcPr>
          <w:p w14:paraId="77DB9876" w14:textId="6DA44E4C" w:rsidR="00AD6FF2" w:rsidRPr="006F45EE" w:rsidRDefault="00597FF5" w:rsidP="00AD6FF2">
            <w:pPr>
              <w:spacing w:before="40" w:after="40"/>
              <w:jc w:val="center"/>
              <w:rPr>
                <w:rFonts w:ascii="Arial" w:hAnsi="Arial" w:cs="Arial"/>
                <w:b/>
                <w:sz w:val="28"/>
                <w:szCs w:val="28"/>
              </w:rPr>
            </w:pPr>
            <w:r>
              <w:rPr>
                <w:rFonts w:ascii="Arial" w:hAnsi="Arial" w:cs="Arial"/>
                <w:b/>
                <w:sz w:val="28"/>
                <w:szCs w:val="28"/>
              </w:rPr>
              <w:t>4</w:t>
            </w:r>
            <w:r w:rsidR="00AD6FF2" w:rsidRPr="006F45EE">
              <w:rPr>
                <w:rFonts w:ascii="Arial" w:hAnsi="Arial" w:cs="Arial"/>
                <w:b/>
                <w:sz w:val="28"/>
                <w:szCs w:val="28"/>
              </w:rPr>
              <w:t xml:space="preserve"> to S1</w:t>
            </w:r>
          </w:p>
        </w:tc>
        <w:tc>
          <w:tcPr>
            <w:tcW w:w="1440" w:type="dxa"/>
            <w:vAlign w:val="center"/>
          </w:tcPr>
          <w:p w14:paraId="3E74E951" w14:textId="66A47C79" w:rsidR="00AD6FF2" w:rsidRDefault="00AD6FF2" w:rsidP="00AD6FF2">
            <w:pPr>
              <w:spacing w:before="40" w:after="40"/>
              <w:rPr>
                <w:rFonts w:ascii="Arial" w:hAnsi="Arial" w:cs="Arial"/>
              </w:rPr>
            </w:pPr>
            <w:r>
              <w:rPr>
                <w:rFonts w:ascii="Arial" w:hAnsi="Arial" w:cs="Arial"/>
              </w:rPr>
              <w:t>S1 Pg. 94, Line 2111</w:t>
            </w:r>
          </w:p>
        </w:tc>
        <w:tc>
          <w:tcPr>
            <w:tcW w:w="1350" w:type="dxa"/>
            <w:vAlign w:val="center"/>
          </w:tcPr>
          <w:p w14:paraId="2627AB68" w14:textId="403B0AD1" w:rsidR="00AD6FF2" w:rsidRPr="00943010" w:rsidRDefault="00AD6FF2" w:rsidP="00AD6FF2">
            <w:pPr>
              <w:spacing w:before="40" w:after="40"/>
              <w:rPr>
                <w:rFonts w:ascii="Arial" w:hAnsi="Arial" w:cs="Arial"/>
              </w:rPr>
            </w:pPr>
            <w:r>
              <w:rPr>
                <w:rFonts w:ascii="Arial" w:hAnsi="Arial" w:cs="Arial"/>
              </w:rPr>
              <w:t>Mosqueda</w:t>
            </w:r>
          </w:p>
        </w:tc>
        <w:tc>
          <w:tcPr>
            <w:tcW w:w="2033" w:type="dxa"/>
            <w:vAlign w:val="center"/>
          </w:tcPr>
          <w:p w14:paraId="58A2CEA2" w14:textId="74978039" w:rsidR="00AD6FF2" w:rsidRPr="00943010" w:rsidRDefault="00AD6FF2" w:rsidP="00AD6FF2">
            <w:pPr>
              <w:spacing w:before="40" w:after="40"/>
              <w:jc w:val="center"/>
              <w:rPr>
                <w:rFonts w:ascii="Arial" w:hAnsi="Arial" w:cs="Arial"/>
                <w:bCs/>
              </w:rPr>
            </w:pPr>
            <w:r>
              <w:rPr>
                <w:rFonts w:ascii="Arial" w:hAnsi="Arial" w:cs="Arial"/>
                <w:bCs/>
              </w:rPr>
              <w:t>Local Services Administration</w:t>
            </w:r>
          </w:p>
        </w:tc>
        <w:tc>
          <w:tcPr>
            <w:tcW w:w="5885" w:type="dxa"/>
            <w:vAlign w:val="center"/>
          </w:tcPr>
          <w:p w14:paraId="5AE78C99" w14:textId="273AFB05" w:rsidR="00AD6FF2" w:rsidRPr="00943010" w:rsidRDefault="00AD6FF2" w:rsidP="00AD6FF2">
            <w:pPr>
              <w:spacing w:before="40" w:after="40"/>
              <w:rPr>
                <w:rFonts w:ascii="Arial" w:hAnsi="Arial" w:cs="Arial"/>
                <w:bCs/>
              </w:rPr>
            </w:pPr>
            <w:r w:rsidRPr="00933823">
              <w:rPr>
                <w:rFonts w:ascii="Arial" w:hAnsi="Arial" w:cs="Arial"/>
                <w:bCs/>
              </w:rPr>
              <w:t>Would amend ER6 in the Local Services Administration appropriation unit to provide the addresses where murals would be located.</w:t>
            </w:r>
          </w:p>
        </w:tc>
        <w:tc>
          <w:tcPr>
            <w:tcW w:w="1257" w:type="dxa"/>
          </w:tcPr>
          <w:p w14:paraId="42E09B32" w14:textId="77777777" w:rsidR="00AD6FF2" w:rsidRPr="00943010" w:rsidRDefault="00AD6FF2" w:rsidP="00AD6FF2">
            <w:pPr>
              <w:spacing w:before="40" w:after="40"/>
              <w:rPr>
                <w:rFonts w:ascii="Arial" w:hAnsi="Arial" w:cs="Arial"/>
                <w:bCs/>
              </w:rPr>
            </w:pPr>
          </w:p>
        </w:tc>
      </w:tr>
      <w:tr w:rsidR="00AD6FF2" w:rsidRPr="00B56328" w14:paraId="7A31591B" w14:textId="77777777" w:rsidTr="00D665E1">
        <w:trPr>
          <w:jc w:val="center"/>
        </w:trPr>
        <w:tc>
          <w:tcPr>
            <w:tcW w:w="985" w:type="dxa"/>
            <w:vAlign w:val="center"/>
          </w:tcPr>
          <w:p w14:paraId="7BC556DF" w14:textId="22D0863F" w:rsidR="00AD6FF2" w:rsidRPr="006F45EE" w:rsidRDefault="00597FF5" w:rsidP="00AD6FF2">
            <w:pPr>
              <w:spacing w:before="40" w:after="40"/>
              <w:jc w:val="center"/>
              <w:rPr>
                <w:rFonts w:ascii="Arial" w:hAnsi="Arial" w:cs="Arial"/>
                <w:b/>
                <w:sz w:val="28"/>
                <w:szCs w:val="28"/>
              </w:rPr>
            </w:pPr>
            <w:r>
              <w:rPr>
                <w:rFonts w:ascii="Arial" w:hAnsi="Arial" w:cs="Arial"/>
                <w:b/>
                <w:sz w:val="28"/>
                <w:szCs w:val="28"/>
              </w:rPr>
              <w:t>5</w:t>
            </w:r>
            <w:r w:rsidR="00AD6FF2" w:rsidRPr="006F45EE">
              <w:rPr>
                <w:rFonts w:ascii="Arial" w:hAnsi="Arial" w:cs="Arial"/>
                <w:b/>
                <w:sz w:val="28"/>
                <w:szCs w:val="28"/>
              </w:rPr>
              <w:t xml:space="preserve"> to S1</w:t>
            </w:r>
          </w:p>
        </w:tc>
        <w:tc>
          <w:tcPr>
            <w:tcW w:w="1440" w:type="dxa"/>
            <w:vAlign w:val="center"/>
          </w:tcPr>
          <w:p w14:paraId="5CA29222" w14:textId="75961F85" w:rsidR="00AD6FF2" w:rsidRDefault="00AD6FF2" w:rsidP="00AD6FF2">
            <w:pPr>
              <w:spacing w:before="40" w:after="40"/>
              <w:rPr>
                <w:rFonts w:ascii="Arial" w:hAnsi="Arial" w:cs="Arial"/>
              </w:rPr>
            </w:pPr>
            <w:r>
              <w:rPr>
                <w:rFonts w:ascii="Arial" w:hAnsi="Arial" w:cs="Arial"/>
              </w:rPr>
              <w:t>S1 Pg. 117, Line 2631</w:t>
            </w:r>
          </w:p>
        </w:tc>
        <w:tc>
          <w:tcPr>
            <w:tcW w:w="1350" w:type="dxa"/>
            <w:vAlign w:val="center"/>
          </w:tcPr>
          <w:p w14:paraId="63CD1C8F" w14:textId="1B4434E5" w:rsidR="00AD6FF2" w:rsidRPr="00943010" w:rsidRDefault="00AD6FF2" w:rsidP="00AD6FF2">
            <w:pPr>
              <w:spacing w:before="40" w:after="40"/>
              <w:rPr>
                <w:rFonts w:ascii="Arial" w:hAnsi="Arial" w:cs="Arial"/>
              </w:rPr>
            </w:pPr>
            <w:r>
              <w:rPr>
                <w:rFonts w:ascii="Arial" w:hAnsi="Arial" w:cs="Arial"/>
              </w:rPr>
              <w:t>Dembowski, Barón, Fain</w:t>
            </w:r>
          </w:p>
        </w:tc>
        <w:tc>
          <w:tcPr>
            <w:tcW w:w="2033" w:type="dxa"/>
            <w:vAlign w:val="center"/>
          </w:tcPr>
          <w:p w14:paraId="4ECD7D9A" w14:textId="06CDAEBD" w:rsidR="00AD6FF2" w:rsidRPr="00943010" w:rsidRDefault="00AD6FF2" w:rsidP="00AD6FF2">
            <w:pPr>
              <w:spacing w:before="40" w:after="40"/>
              <w:jc w:val="center"/>
              <w:rPr>
                <w:rFonts w:ascii="Arial" w:hAnsi="Arial" w:cs="Arial"/>
                <w:bCs/>
              </w:rPr>
            </w:pPr>
            <w:r>
              <w:rPr>
                <w:rFonts w:ascii="Arial" w:hAnsi="Arial" w:cs="Arial"/>
                <w:bCs/>
              </w:rPr>
              <w:t>Best Starts for Kids</w:t>
            </w:r>
          </w:p>
        </w:tc>
        <w:tc>
          <w:tcPr>
            <w:tcW w:w="5885" w:type="dxa"/>
            <w:vAlign w:val="center"/>
          </w:tcPr>
          <w:p w14:paraId="3C586D1D" w14:textId="22ADE72C" w:rsidR="00AD6FF2" w:rsidRPr="00943010" w:rsidRDefault="00AD6FF2" w:rsidP="00AD6FF2">
            <w:pPr>
              <w:spacing w:before="40" w:after="40"/>
              <w:rPr>
                <w:rFonts w:ascii="Arial" w:hAnsi="Arial" w:cs="Arial"/>
                <w:bCs/>
              </w:rPr>
            </w:pPr>
            <w:r w:rsidRPr="00A61D65">
              <w:rPr>
                <w:rFonts w:ascii="Arial" w:hAnsi="Arial" w:cs="Arial"/>
                <w:bCs/>
              </w:rPr>
              <w:t xml:space="preserve">Would require the Director of DCHS to provide a notification letter to the Council regarding the qualifications, ability to fulfill program objectives, and financial management practices of the grant recipient or contractor to the Council ten days before any new </w:t>
            </w:r>
            <w:r w:rsidRPr="00A61D65">
              <w:rPr>
                <w:rFonts w:ascii="Arial" w:hAnsi="Arial" w:cs="Arial"/>
                <w:bCs/>
              </w:rPr>
              <w:lastRenderedPageBreak/>
              <w:t>contracts or grants or amendments to contracts or grants are executed.</w:t>
            </w:r>
          </w:p>
        </w:tc>
        <w:tc>
          <w:tcPr>
            <w:tcW w:w="1257" w:type="dxa"/>
          </w:tcPr>
          <w:p w14:paraId="275EC827" w14:textId="77777777" w:rsidR="00AD6FF2" w:rsidRPr="00943010" w:rsidRDefault="00AD6FF2" w:rsidP="00AD6FF2">
            <w:pPr>
              <w:spacing w:before="40" w:after="40"/>
              <w:rPr>
                <w:rFonts w:ascii="Arial" w:hAnsi="Arial" w:cs="Arial"/>
                <w:bCs/>
              </w:rPr>
            </w:pPr>
          </w:p>
        </w:tc>
      </w:tr>
      <w:tr w:rsidR="00AD6FF2" w:rsidRPr="00B56328" w14:paraId="79D3984D" w14:textId="77777777" w:rsidTr="00D665E1">
        <w:trPr>
          <w:jc w:val="center"/>
        </w:trPr>
        <w:tc>
          <w:tcPr>
            <w:tcW w:w="985" w:type="dxa"/>
            <w:vAlign w:val="center"/>
          </w:tcPr>
          <w:p w14:paraId="523451F3" w14:textId="009A8F24" w:rsidR="00AD6FF2" w:rsidRPr="006F45EE" w:rsidRDefault="00597FF5" w:rsidP="00AD6FF2">
            <w:pPr>
              <w:spacing w:before="40" w:after="40"/>
              <w:jc w:val="center"/>
              <w:rPr>
                <w:rFonts w:ascii="Arial" w:hAnsi="Arial" w:cs="Arial"/>
                <w:b/>
                <w:sz w:val="28"/>
                <w:szCs w:val="28"/>
              </w:rPr>
            </w:pPr>
            <w:r>
              <w:rPr>
                <w:rFonts w:ascii="Arial" w:hAnsi="Arial" w:cs="Arial"/>
                <w:b/>
                <w:sz w:val="28"/>
                <w:szCs w:val="28"/>
              </w:rPr>
              <w:t>6</w:t>
            </w:r>
            <w:r w:rsidR="00AD6FF2" w:rsidRPr="006F45EE">
              <w:rPr>
                <w:rFonts w:ascii="Arial" w:hAnsi="Arial" w:cs="Arial"/>
                <w:b/>
                <w:sz w:val="28"/>
                <w:szCs w:val="28"/>
              </w:rPr>
              <w:t xml:space="preserve"> to S1</w:t>
            </w:r>
          </w:p>
        </w:tc>
        <w:tc>
          <w:tcPr>
            <w:tcW w:w="1440" w:type="dxa"/>
            <w:vAlign w:val="center"/>
          </w:tcPr>
          <w:p w14:paraId="3C38BBE8" w14:textId="03A2B6C2" w:rsidR="00AD6FF2" w:rsidRDefault="00AD6FF2" w:rsidP="00AD6FF2">
            <w:pPr>
              <w:spacing w:before="40" w:after="40"/>
              <w:rPr>
                <w:rFonts w:ascii="Arial" w:hAnsi="Arial" w:cs="Arial"/>
              </w:rPr>
            </w:pPr>
            <w:r>
              <w:rPr>
                <w:rFonts w:ascii="Arial" w:hAnsi="Arial" w:cs="Arial"/>
              </w:rPr>
              <w:t>S1 Pg. 134, Line 3025</w:t>
            </w:r>
          </w:p>
        </w:tc>
        <w:tc>
          <w:tcPr>
            <w:tcW w:w="1350" w:type="dxa"/>
            <w:vAlign w:val="center"/>
          </w:tcPr>
          <w:p w14:paraId="678D8AF2" w14:textId="42EA35A2" w:rsidR="00AD6FF2" w:rsidRPr="00943010" w:rsidRDefault="00AD6FF2" w:rsidP="00AD6FF2">
            <w:pPr>
              <w:spacing w:before="40" w:after="40"/>
              <w:rPr>
                <w:rFonts w:ascii="Arial" w:hAnsi="Arial" w:cs="Arial"/>
              </w:rPr>
            </w:pPr>
            <w:r>
              <w:rPr>
                <w:rFonts w:ascii="Arial" w:hAnsi="Arial" w:cs="Arial"/>
              </w:rPr>
              <w:t>Barón, Fain</w:t>
            </w:r>
          </w:p>
        </w:tc>
        <w:tc>
          <w:tcPr>
            <w:tcW w:w="2033" w:type="dxa"/>
            <w:vAlign w:val="center"/>
          </w:tcPr>
          <w:p w14:paraId="3C1853AF" w14:textId="3F952072" w:rsidR="00AD6FF2" w:rsidRPr="00943010" w:rsidRDefault="00AD6FF2" w:rsidP="00AD6FF2">
            <w:pPr>
              <w:spacing w:before="40" w:after="40"/>
              <w:jc w:val="center"/>
              <w:rPr>
                <w:rFonts w:ascii="Arial" w:hAnsi="Arial" w:cs="Arial"/>
                <w:bCs/>
              </w:rPr>
            </w:pPr>
            <w:r>
              <w:rPr>
                <w:rFonts w:ascii="Arial" w:hAnsi="Arial" w:cs="Arial"/>
                <w:bCs/>
              </w:rPr>
              <w:t>Public Health</w:t>
            </w:r>
          </w:p>
        </w:tc>
        <w:tc>
          <w:tcPr>
            <w:tcW w:w="5885" w:type="dxa"/>
            <w:vAlign w:val="center"/>
          </w:tcPr>
          <w:p w14:paraId="0C4F3E63" w14:textId="2DCE9536" w:rsidR="00AD6FF2" w:rsidRPr="00943010" w:rsidRDefault="00AD6FF2" w:rsidP="00AD6FF2">
            <w:pPr>
              <w:spacing w:before="40" w:after="40"/>
              <w:rPr>
                <w:rFonts w:ascii="Arial" w:hAnsi="Arial" w:cs="Arial"/>
                <w:bCs/>
              </w:rPr>
            </w:pPr>
            <w:r w:rsidRPr="00933823">
              <w:rPr>
                <w:rFonts w:ascii="Arial" w:hAnsi="Arial" w:cs="Arial"/>
                <w:bCs/>
              </w:rPr>
              <w:t>Would add appropriation of fund balance and restrict $250,000 to be added to an existing program for individuals expected to lose eligibility for public health insurance coverage or tax credits.</w:t>
            </w:r>
          </w:p>
        </w:tc>
        <w:tc>
          <w:tcPr>
            <w:tcW w:w="1257" w:type="dxa"/>
          </w:tcPr>
          <w:p w14:paraId="57191F53" w14:textId="77777777" w:rsidR="00AD6FF2" w:rsidRPr="00943010" w:rsidRDefault="00AD6FF2" w:rsidP="00AD6FF2">
            <w:pPr>
              <w:spacing w:before="40" w:after="40"/>
              <w:rPr>
                <w:rFonts w:ascii="Arial" w:hAnsi="Arial" w:cs="Arial"/>
                <w:bCs/>
              </w:rPr>
            </w:pPr>
          </w:p>
        </w:tc>
      </w:tr>
      <w:tr w:rsidR="00AD6FF2" w:rsidRPr="00B56328" w14:paraId="002D4211" w14:textId="77777777" w:rsidTr="00D665E1">
        <w:trPr>
          <w:jc w:val="center"/>
        </w:trPr>
        <w:tc>
          <w:tcPr>
            <w:tcW w:w="985" w:type="dxa"/>
            <w:vAlign w:val="center"/>
          </w:tcPr>
          <w:p w14:paraId="5C782247" w14:textId="631B9BD2" w:rsidR="00AD6FF2" w:rsidRPr="006F45EE" w:rsidRDefault="00597FF5" w:rsidP="00AD6FF2">
            <w:pPr>
              <w:spacing w:before="40" w:after="40"/>
              <w:jc w:val="center"/>
              <w:rPr>
                <w:rFonts w:ascii="Arial" w:hAnsi="Arial" w:cs="Arial"/>
                <w:b/>
                <w:sz w:val="28"/>
                <w:szCs w:val="28"/>
              </w:rPr>
            </w:pPr>
            <w:r>
              <w:rPr>
                <w:rFonts w:ascii="Arial" w:hAnsi="Arial" w:cs="Arial"/>
                <w:b/>
                <w:sz w:val="28"/>
                <w:szCs w:val="28"/>
              </w:rPr>
              <w:t>7</w:t>
            </w:r>
            <w:r w:rsidR="00AD6FF2" w:rsidRPr="006F45EE">
              <w:rPr>
                <w:rFonts w:ascii="Arial" w:hAnsi="Arial" w:cs="Arial"/>
                <w:b/>
                <w:sz w:val="28"/>
                <w:szCs w:val="28"/>
              </w:rPr>
              <w:t xml:space="preserve"> to S1</w:t>
            </w:r>
          </w:p>
        </w:tc>
        <w:tc>
          <w:tcPr>
            <w:tcW w:w="1440" w:type="dxa"/>
            <w:vAlign w:val="center"/>
          </w:tcPr>
          <w:p w14:paraId="07C7DF94" w14:textId="0ABB02CF" w:rsidR="00AD6FF2" w:rsidRDefault="00AD6FF2" w:rsidP="00AD6FF2">
            <w:pPr>
              <w:spacing w:before="40" w:after="40"/>
              <w:rPr>
                <w:rFonts w:ascii="Arial" w:hAnsi="Arial" w:cs="Arial"/>
              </w:rPr>
            </w:pPr>
            <w:r>
              <w:rPr>
                <w:rFonts w:ascii="Arial" w:hAnsi="Arial" w:cs="Arial"/>
              </w:rPr>
              <w:t>S1 Pg. 136, Line 3066</w:t>
            </w:r>
          </w:p>
        </w:tc>
        <w:tc>
          <w:tcPr>
            <w:tcW w:w="1350" w:type="dxa"/>
            <w:vAlign w:val="center"/>
          </w:tcPr>
          <w:p w14:paraId="19D8E5D1" w14:textId="1BF1026F" w:rsidR="00AD6FF2" w:rsidRPr="00943010" w:rsidRDefault="00AD6FF2" w:rsidP="00AD6FF2">
            <w:pPr>
              <w:spacing w:before="40" w:after="40"/>
              <w:rPr>
                <w:rFonts w:ascii="Arial" w:hAnsi="Arial" w:cs="Arial"/>
              </w:rPr>
            </w:pPr>
            <w:r>
              <w:rPr>
                <w:rFonts w:ascii="Arial" w:hAnsi="Arial" w:cs="Arial"/>
              </w:rPr>
              <w:t>Mosqueda</w:t>
            </w:r>
          </w:p>
        </w:tc>
        <w:tc>
          <w:tcPr>
            <w:tcW w:w="2033" w:type="dxa"/>
            <w:vAlign w:val="center"/>
          </w:tcPr>
          <w:p w14:paraId="30F54D7B" w14:textId="3494684B" w:rsidR="00AD6FF2" w:rsidRPr="00943010" w:rsidRDefault="00AD6FF2" w:rsidP="00AD6FF2">
            <w:pPr>
              <w:spacing w:before="40" w:after="40"/>
              <w:jc w:val="center"/>
              <w:rPr>
                <w:rFonts w:ascii="Arial" w:hAnsi="Arial" w:cs="Arial"/>
                <w:bCs/>
              </w:rPr>
            </w:pPr>
            <w:r>
              <w:rPr>
                <w:rFonts w:ascii="Arial" w:hAnsi="Arial" w:cs="Arial"/>
                <w:bCs/>
              </w:rPr>
              <w:t>Public Health</w:t>
            </w:r>
          </w:p>
        </w:tc>
        <w:tc>
          <w:tcPr>
            <w:tcW w:w="5885" w:type="dxa"/>
            <w:vAlign w:val="center"/>
          </w:tcPr>
          <w:p w14:paraId="4DAA3742" w14:textId="510F114C" w:rsidR="00AD6FF2" w:rsidRPr="00943010" w:rsidRDefault="00AD6FF2" w:rsidP="00AD6FF2">
            <w:pPr>
              <w:spacing w:before="40" w:after="40"/>
              <w:rPr>
                <w:rFonts w:ascii="Arial" w:hAnsi="Arial" w:cs="Arial"/>
                <w:bCs/>
              </w:rPr>
            </w:pPr>
            <w:r w:rsidRPr="00266B28">
              <w:rPr>
                <w:rFonts w:ascii="Arial" w:hAnsi="Arial" w:cs="Arial"/>
                <w:bCs/>
              </w:rPr>
              <w:t>Would add a proviso requiring the Executive to provide a briefing on a public health revenue analysis.</w:t>
            </w:r>
          </w:p>
        </w:tc>
        <w:tc>
          <w:tcPr>
            <w:tcW w:w="1257" w:type="dxa"/>
          </w:tcPr>
          <w:p w14:paraId="1616B512" w14:textId="77777777" w:rsidR="00AD6FF2" w:rsidRPr="00943010" w:rsidRDefault="00AD6FF2" w:rsidP="00AD6FF2">
            <w:pPr>
              <w:spacing w:before="40" w:after="40"/>
              <w:rPr>
                <w:rFonts w:ascii="Arial" w:hAnsi="Arial" w:cs="Arial"/>
                <w:bCs/>
              </w:rPr>
            </w:pPr>
          </w:p>
        </w:tc>
      </w:tr>
      <w:tr w:rsidR="00AD6FF2" w:rsidRPr="00B56328" w14:paraId="793A67D3" w14:textId="77777777" w:rsidTr="00D665E1">
        <w:trPr>
          <w:jc w:val="center"/>
        </w:trPr>
        <w:tc>
          <w:tcPr>
            <w:tcW w:w="985" w:type="dxa"/>
            <w:vAlign w:val="center"/>
          </w:tcPr>
          <w:p w14:paraId="634C4770" w14:textId="6A3609D3" w:rsidR="00AD6FF2" w:rsidRPr="006F45EE" w:rsidRDefault="00597FF5" w:rsidP="00AD6FF2">
            <w:pPr>
              <w:spacing w:before="40" w:after="40"/>
              <w:jc w:val="center"/>
              <w:rPr>
                <w:rFonts w:ascii="Arial" w:hAnsi="Arial" w:cs="Arial"/>
                <w:b/>
                <w:sz w:val="28"/>
                <w:szCs w:val="28"/>
              </w:rPr>
            </w:pPr>
            <w:r>
              <w:rPr>
                <w:rFonts w:ascii="Arial" w:hAnsi="Arial" w:cs="Arial"/>
                <w:b/>
                <w:sz w:val="28"/>
                <w:szCs w:val="28"/>
              </w:rPr>
              <w:t>8</w:t>
            </w:r>
            <w:r w:rsidR="00AD6FF2" w:rsidRPr="006F45EE">
              <w:rPr>
                <w:rFonts w:ascii="Arial" w:hAnsi="Arial" w:cs="Arial"/>
                <w:b/>
                <w:sz w:val="28"/>
                <w:szCs w:val="28"/>
              </w:rPr>
              <w:t xml:space="preserve"> to S1</w:t>
            </w:r>
          </w:p>
        </w:tc>
        <w:tc>
          <w:tcPr>
            <w:tcW w:w="1440" w:type="dxa"/>
            <w:vAlign w:val="center"/>
          </w:tcPr>
          <w:p w14:paraId="005D758D" w14:textId="600F3352" w:rsidR="00AD6FF2" w:rsidRDefault="00AD6FF2" w:rsidP="00AD6FF2">
            <w:pPr>
              <w:spacing w:before="40" w:after="40"/>
              <w:rPr>
                <w:rFonts w:ascii="Arial" w:hAnsi="Arial" w:cs="Arial"/>
              </w:rPr>
            </w:pPr>
            <w:r>
              <w:rPr>
                <w:rFonts w:ascii="Arial" w:hAnsi="Arial" w:cs="Arial"/>
              </w:rPr>
              <w:t>S1 Pg. 137, Line 3080</w:t>
            </w:r>
          </w:p>
        </w:tc>
        <w:tc>
          <w:tcPr>
            <w:tcW w:w="1350" w:type="dxa"/>
            <w:vAlign w:val="center"/>
          </w:tcPr>
          <w:p w14:paraId="1C734644" w14:textId="2088E08A" w:rsidR="00AD6FF2" w:rsidRPr="00943010" w:rsidRDefault="00AD6FF2" w:rsidP="00AD6FF2">
            <w:pPr>
              <w:spacing w:before="40" w:after="40"/>
              <w:rPr>
                <w:rFonts w:ascii="Arial" w:hAnsi="Arial" w:cs="Arial"/>
              </w:rPr>
            </w:pPr>
            <w:r>
              <w:rPr>
                <w:rFonts w:ascii="Arial" w:hAnsi="Arial" w:cs="Arial"/>
              </w:rPr>
              <w:t>Mosqueda</w:t>
            </w:r>
          </w:p>
        </w:tc>
        <w:tc>
          <w:tcPr>
            <w:tcW w:w="2033" w:type="dxa"/>
            <w:vAlign w:val="center"/>
          </w:tcPr>
          <w:p w14:paraId="0D5B6058" w14:textId="6167AC4A" w:rsidR="00AD6FF2" w:rsidRPr="00943010" w:rsidRDefault="00AD6FF2" w:rsidP="00AD6FF2">
            <w:pPr>
              <w:spacing w:before="40" w:after="40"/>
              <w:jc w:val="center"/>
              <w:rPr>
                <w:rFonts w:ascii="Arial" w:hAnsi="Arial" w:cs="Arial"/>
                <w:bCs/>
              </w:rPr>
            </w:pPr>
            <w:r>
              <w:rPr>
                <w:rFonts w:ascii="Arial" w:hAnsi="Arial" w:cs="Arial"/>
                <w:bCs/>
              </w:rPr>
              <w:t>Housing and Community Development</w:t>
            </w:r>
          </w:p>
        </w:tc>
        <w:tc>
          <w:tcPr>
            <w:tcW w:w="5885" w:type="dxa"/>
            <w:vAlign w:val="center"/>
          </w:tcPr>
          <w:p w14:paraId="058BD655" w14:textId="7F6B25F6" w:rsidR="00AD6FF2" w:rsidRPr="00943010" w:rsidRDefault="00AD6FF2" w:rsidP="00AD6FF2">
            <w:pPr>
              <w:spacing w:before="40" w:after="40"/>
              <w:rPr>
                <w:rFonts w:ascii="Arial" w:hAnsi="Arial" w:cs="Arial"/>
                <w:bCs/>
              </w:rPr>
            </w:pPr>
            <w:r w:rsidRPr="00266B28">
              <w:rPr>
                <w:rFonts w:ascii="Arial" w:hAnsi="Arial" w:cs="Arial"/>
                <w:bCs/>
              </w:rPr>
              <w:t>Would amend Proviso P1 to add a requirement to consider updates to the credit enhancement guidelines and would extend the due date.</w:t>
            </w:r>
          </w:p>
        </w:tc>
        <w:tc>
          <w:tcPr>
            <w:tcW w:w="1257" w:type="dxa"/>
          </w:tcPr>
          <w:p w14:paraId="60AA1D7E" w14:textId="77777777" w:rsidR="00AD6FF2" w:rsidRPr="00943010" w:rsidRDefault="00AD6FF2" w:rsidP="00AD6FF2">
            <w:pPr>
              <w:spacing w:before="40" w:after="40"/>
              <w:rPr>
                <w:rFonts w:ascii="Arial" w:hAnsi="Arial" w:cs="Arial"/>
                <w:bCs/>
              </w:rPr>
            </w:pPr>
          </w:p>
        </w:tc>
      </w:tr>
      <w:tr w:rsidR="00AD6FF2" w:rsidRPr="00B56328" w14:paraId="092BBB26" w14:textId="77777777" w:rsidTr="00D665E1">
        <w:trPr>
          <w:jc w:val="center"/>
        </w:trPr>
        <w:tc>
          <w:tcPr>
            <w:tcW w:w="985" w:type="dxa"/>
            <w:vAlign w:val="center"/>
          </w:tcPr>
          <w:p w14:paraId="50AE0FEC" w14:textId="16B2FF38" w:rsidR="00AD6FF2" w:rsidRPr="006F45EE" w:rsidRDefault="00597FF5" w:rsidP="00AD6FF2">
            <w:pPr>
              <w:spacing w:before="40" w:after="40"/>
              <w:jc w:val="center"/>
              <w:rPr>
                <w:rFonts w:ascii="Arial" w:hAnsi="Arial" w:cs="Arial"/>
                <w:b/>
                <w:sz w:val="28"/>
                <w:szCs w:val="28"/>
              </w:rPr>
            </w:pPr>
            <w:r>
              <w:rPr>
                <w:rFonts w:ascii="Arial" w:hAnsi="Arial" w:cs="Arial"/>
                <w:b/>
                <w:sz w:val="28"/>
                <w:szCs w:val="28"/>
              </w:rPr>
              <w:t>9</w:t>
            </w:r>
            <w:r w:rsidR="00AD6FF2" w:rsidRPr="006F45EE">
              <w:rPr>
                <w:rFonts w:ascii="Arial" w:hAnsi="Arial" w:cs="Arial"/>
                <w:b/>
                <w:sz w:val="28"/>
                <w:szCs w:val="28"/>
              </w:rPr>
              <w:t xml:space="preserve"> to S1</w:t>
            </w:r>
          </w:p>
        </w:tc>
        <w:tc>
          <w:tcPr>
            <w:tcW w:w="1440" w:type="dxa"/>
            <w:vAlign w:val="center"/>
          </w:tcPr>
          <w:p w14:paraId="40A5BDC1" w14:textId="69A3AC12" w:rsidR="00AD6FF2" w:rsidRDefault="00AD6FF2" w:rsidP="00AD6FF2">
            <w:pPr>
              <w:spacing w:before="40" w:after="40"/>
              <w:rPr>
                <w:rFonts w:ascii="Arial" w:hAnsi="Arial" w:cs="Arial"/>
              </w:rPr>
            </w:pPr>
            <w:r>
              <w:rPr>
                <w:rFonts w:ascii="Arial" w:hAnsi="Arial" w:cs="Arial"/>
              </w:rPr>
              <w:t>S1 Pg. 158, Line 3560</w:t>
            </w:r>
          </w:p>
        </w:tc>
        <w:tc>
          <w:tcPr>
            <w:tcW w:w="1350" w:type="dxa"/>
            <w:vAlign w:val="center"/>
          </w:tcPr>
          <w:p w14:paraId="316D79F8" w14:textId="337BE953" w:rsidR="00AD6FF2" w:rsidRPr="00943010" w:rsidRDefault="00AD6FF2" w:rsidP="00AD6FF2">
            <w:pPr>
              <w:spacing w:before="40" w:after="40"/>
              <w:rPr>
                <w:rFonts w:ascii="Arial" w:hAnsi="Arial" w:cs="Arial"/>
              </w:rPr>
            </w:pPr>
            <w:r>
              <w:rPr>
                <w:rFonts w:ascii="Arial" w:hAnsi="Arial" w:cs="Arial"/>
              </w:rPr>
              <w:t>Lewis</w:t>
            </w:r>
          </w:p>
        </w:tc>
        <w:tc>
          <w:tcPr>
            <w:tcW w:w="2033" w:type="dxa"/>
            <w:vAlign w:val="center"/>
          </w:tcPr>
          <w:p w14:paraId="4FECE54D" w14:textId="0C5E23F0" w:rsidR="00AD6FF2" w:rsidRPr="00943010" w:rsidRDefault="00AD6FF2" w:rsidP="00AD6FF2">
            <w:pPr>
              <w:spacing w:before="40" w:after="40"/>
              <w:jc w:val="center"/>
              <w:rPr>
                <w:rFonts w:ascii="Arial" w:hAnsi="Arial" w:cs="Arial"/>
                <w:bCs/>
              </w:rPr>
            </w:pPr>
            <w:r>
              <w:rPr>
                <w:rFonts w:ascii="Arial" w:hAnsi="Arial" w:cs="Arial"/>
                <w:bCs/>
              </w:rPr>
              <w:t>Wastewater Treatment</w:t>
            </w:r>
          </w:p>
        </w:tc>
        <w:tc>
          <w:tcPr>
            <w:tcW w:w="5885" w:type="dxa"/>
            <w:vAlign w:val="center"/>
          </w:tcPr>
          <w:p w14:paraId="4E259C61" w14:textId="697AB604" w:rsidR="00AD6FF2" w:rsidRPr="00943010" w:rsidRDefault="00AD6FF2" w:rsidP="00AD6FF2">
            <w:pPr>
              <w:spacing w:before="40" w:after="40"/>
              <w:rPr>
                <w:rFonts w:ascii="Arial" w:hAnsi="Arial" w:cs="Arial"/>
                <w:bCs/>
              </w:rPr>
            </w:pPr>
            <w:r w:rsidRPr="00266B28">
              <w:rPr>
                <w:rFonts w:ascii="Arial" w:hAnsi="Arial" w:cs="Arial"/>
                <w:bCs/>
              </w:rPr>
              <w:t>Would change the amount withheld and the language in proviso P3 in the Wastewater Treatment appropriation unit.</w:t>
            </w:r>
          </w:p>
        </w:tc>
        <w:tc>
          <w:tcPr>
            <w:tcW w:w="1257" w:type="dxa"/>
          </w:tcPr>
          <w:p w14:paraId="13ED142D" w14:textId="77777777" w:rsidR="00AD6FF2" w:rsidRPr="00943010" w:rsidRDefault="00AD6FF2" w:rsidP="00AD6FF2">
            <w:pPr>
              <w:spacing w:before="40" w:after="40"/>
              <w:rPr>
                <w:rFonts w:ascii="Arial" w:hAnsi="Arial" w:cs="Arial"/>
                <w:bCs/>
              </w:rPr>
            </w:pPr>
          </w:p>
        </w:tc>
      </w:tr>
      <w:tr w:rsidR="00AD6FF2" w:rsidRPr="00B56328" w14:paraId="33DAB2D9" w14:textId="77777777" w:rsidTr="00D665E1">
        <w:trPr>
          <w:jc w:val="center"/>
        </w:trPr>
        <w:tc>
          <w:tcPr>
            <w:tcW w:w="985" w:type="dxa"/>
            <w:vAlign w:val="center"/>
          </w:tcPr>
          <w:p w14:paraId="3FCA4A7F" w14:textId="4D7DD61B" w:rsidR="00AD6FF2" w:rsidRDefault="00597FF5" w:rsidP="00AD6FF2">
            <w:pPr>
              <w:spacing w:before="40" w:after="40"/>
              <w:jc w:val="center"/>
              <w:rPr>
                <w:rFonts w:ascii="Arial" w:hAnsi="Arial" w:cs="Arial"/>
                <w:b/>
                <w:sz w:val="28"/>
                <w:szCs w:val="28"/>
              </w:rPr>
            </w:pPr>
            <w:r>
              <w:rPr>
                <w:rFonts w:ascii="Arial" w:hAnsi="Arial" w:cs="Arial"/>
                <w:b/>
                <w:sz w:val="28"/>
                <w:szCs w:val="28"/>
              </w:rPr>
              <w:t>10</w:t>
            </w:r>
            <w:r w:rsidR="00AD6FF2" w:rsidRPr="006F45EE">
              <w:rPr>
                <w:rFonts w:ascii="Arial" w:hAnsi="Arial" w:cs="Arial"/>
                <w:b/>
                <w:sz w:val="28"/>
                <w:szCs w:val="28"/>
              </w:rPr>
              <w:t xml:space="preserve"> to S1</w:t>
            </w:r>
          </w:p>
        </w:tc>
        <w:tc>
          <w:tcPr>
            <w:tcW w:w="1440" w:type="dxa"/>
            <w:vAlign w:val="center"/>
          </w:tcPr>
          <w:p w14:paraId="4E98C074" w14:textId="38E92568" w:rsidR="00AD6FF2" w:rsidRDefault="00AD6FF2" w:rsidP="00AD6FF2">
            <w:pPr>
              <w:spacing w:before="40" w:after="40"/>
              <w:rPr>
                <w:rFonts w:ascii="Arial" w:hAnsi="Arial" w:cs="Arial"/>
              </w:rPr>
            </w:pPr>
            <w:r>
              <w:rPr>
                <w:rFonts w:ascii="Arial" w:hAnsi="Arial" w:cs="Arial"/>
              </w:rPr>
              <w:t>S1 Pg. 201, Line 4535</w:t>
            </w:r>
          </w:p>
        </w:tc>
        <w:tc>
          <w:tcPr>
            <w:tcW w:w="1350" w:type="dxa"/>
            <w:vAlign w:val="center"/>
          </w:tcPr>
          <w:p w14:paraId="551C0592" w14:textId="1A2325B0" w:rsidR="00AD6FF2" w:rsidRPr="00943010" w:rsidRDefault="00AD6FF2" w:rsidP="00AD6FF2">
            <w:pPr>
              <w:spacing w:before="40" w:after="40"/>
              <w:rPr>
                <w:rFonts w:ascii="Arial" w:hAnsi="Arial" w:cs="Arial"/>
              </w:rPr>
            </w:pPr>
            <w:r>
              <w:rPr>
                <w:rFonts w:ascii="Arial" w:hAnsi="Arial" w:cs="Arial"/>
              </w:rPr>
              <w:t>Balducci, Barón</w:t>
            </w:r>
          </w:p>
        </w:tc>
        <w:tc>
          <w:tcPr>
            <w:tcW w:w="2033" w:type="dxa"/>
            <w:vAlign w:val="center"/>
          </w:tcPr>
          <w:p w14:paraId="2F0E8D4E" w14:textId="57D9C9C5" w:rsidR="00AD6FF2" w:rsidRPr="00943010" w:rsidRDefault="00AD6FF2" w:rsidP="00AD6FF2">
            <w:pPr>
              <w:spacing w:before="40" w:after="40"/>
              <w:jc w:val="center"/>
              <w:rPr>
                <w:rFonts w:ascii="Arial" w:hAnsi="Arial" w:cs="Arial"/>
                <w:bCs/>
              </w:rPr>
            </w:pPr>
            <w:r>
              <w:rPr>
                <w:rFonts w:ascii="Arial" w:hAnsi="Arial" w:cs="Arial"/>
                <w:bCs/>
              </w:rPr>
              <w:t>Capital</w:t>
            </w:r>
          </w:p>
        </w:tc>
        <w:tc>
          <w:tcPr>
            <w:tcW w:w="5885" w:type="dxa"/>
            <w:vAlign w:val="center"/>
          </w:tcPr>
          <w:p w14:paraId="5C4FA5F4" w14:textId="3E1EEC93" w:rsidR="00AD6FF2" w:rsidRPr="00943010" w:rsidRDefault="00AD6FF2" w:rsidP="00AD6FF2">
            <w:pPr>
              <w:spacing w:before="40" w:after="40"/>
              <w:rPr>
                <w:rFonts w:ascii="Arial" w:hAnsi="Arial" w:cs="Arial"/>
                <w:bCs/>
              </w:rPr>
            </w:pPr>
            <w:r w:rsidRPr="00266B28">
              <w:rPr>
                <w:rFonts w:ascii="Arial" w:hAnsi="Arial" w:cs="Arial"/>
                <w:bCs/>
              </w:rPr>
              <w:t>Would add a proviso to withhold moneys intended for the activation of the Administration building required for the Return to Office (RTO) initiative until the Executive transmits a plan outlining the RTO alternatives analysis, expense, and timeline.</w:t>
            </w:r>
          </w:p>
        </w:tc>
        <w:tc>
          <w:tcPr>
            <w:tcW w:w="1257" w:type="dxa"/>
          </w:tcPr>
          <w:p w14:paraId="769E5974" w14:textId="77777777" w:rsidR="00AD6FF2" w:rsidRPr="00943010" w:rsidRDefault="00AD6FF2" w:rsidP="00AD6FF2">
            <w:pPr>
              <w:spacing w:before="40" w:after="40"/>
              <w:rPr>
                <w:rFonts w:ascii="Arial" w:hAnsi="Arial" w:cs="Arial"/>
                <w:bCs/>
              </w:rPr>
            </w:pPr>
          </w:p>
        </w:tc>
      </w:tr>
      <w:tr w:rsidR="00AD6FF2" w:rsidRPr="00B56328" w14:paraId="7BBA749E" w14:textId="3828CDB2" w:rsidTr="00D665E1">
        <w:trPr>
          <w:jc w:val="center"/>
        </w:trPr>
        <w:tc>
          <w:tcPr>
            <w:tcW w:w="985" w:type="dxa"/>
            <w:vAlign w:val="center"/>
          </w:tcPr>
          <w:p w14:paraId="7CD3C4E2" w14:textId="690A31AC" w:rsidR="00AD6FF2" w:rsidRPr="006F45EE" w:rsidRDefault="00AD6FF2" w:rsidP="00AD6FF2">
            <w:pPr>
              <w:spacing w:before="40" w:after="40"/>
              <w:jc w:val="center"/>
              <w:rPr>
                <w:rFonts w:ascii="Arial" w:hAnsi="Arial" w:cs="Arial"/>
                <w:b/>
                <w:sz w:val="28"/>
                <w:szCs w:val="28"/>
              </w:rPr>
            </w:pPr>
            <w:r w:rsidRPr="006F45EE">
              <w:rPr>
                <w:rFonts w:ascii="Arial" w:hAnsi="Arial" w:cs="Arial"/>
                <w:b/>
                <w:sz w:val="28"/>
                <w:szCs w:val="28"/>
              </w:rPr>
              <w:t>T1</w:t>
            </w:r>
          </w:p>
        </w:tc>
        <w:tc>
          <w:tcPr>
            <w:tcW w:w="1440" w:type="dxa"/>
            <w:vAlign w:val="center"/>
          </w:tcPr>
          <w:p w14:paraId="75A618DA" w14:textId="77777777" w:rsidR="00D665E1" w:rsidRDefault="00AD6FF2" w:rsidP="00AD6FF2">
            <w:pPr>
              <w:spacing w:before="40" w:after="40"/>
              <w:rPr>
                <w:rFonts w:ascii="Arial" w:hAnsi="Arial" w:cs="Arial"/>
              </w:rPr>
            </w:pPr>
            <w:r>
              <w:rPr>
                <w:rFonts w:ascii="Arial" w:hAnsi="Arial" w:cs="Arial"/>
              </w:rPr>
              <w:t>Pg. 1,</w:t>
            </w:r>
          </w:p>
          <w:p w14:paraId="63351E5E" w14:textId="00146A25" w:rsidR="00AD6FF2" w:rsidRPr="00915E25" w:rsidRDefault="00AD6FF2" w:rsidP="00AD6FF2">
            <w:pPr>
              <w:spacing w:before="40" w:after="40"/>
              <w:rPr>
                <w:rFonts w:ascii="Arial" w:hAnsi="Arial" w:cs="Arial"/>
              </w:rPr>
            </w:pPr>
            <w:r>
              <w:rPr>
                <w:rFonts w:ascii="Arial" w:hAnsi="Arial" w:cs="Arial"/>
              </w:rPr>
              <w:t>Line 1</w:t>
            </w:r>
          </w:p>
        </w:tc>
        <w:tc>
          <w:tcPr>
            <w:tcW w:w="1350" w:type="dxa"/>
            <w:vAlign w:val="center"/>
          </w:tcPr>
          <w:p w14:paraId="07DAD731" w14:textId="3DDFAE4B" w:rsidR="00AD6FF2" w:rsidRPr="00915E25" w:rsidRDefault="00AD6FF2" w:rsidP="00AD6FF2">
            <w:pPr>
              <w:spacing w:before="40" w:after="40"/>
              <w:rPr>
                <w:rFonts w:ascii="Arial" w:hAnsi="Arial" w:cs="Arial"/>
              </w:rPr>
            </w:pPr>
            <w:r>
              <w:rPr>
                <w:rFonts w:ascii="Arial" w:hAnsi="Arial" w:cs="Arial"/>
              </w:rPr>
              <w:t>Dembowski</w:t>
            </w:r>
          </w:p>
        </w:tc>
        <w:tc>
          <w:tcPr>
            <w:tcW w:w="2033" w:type="dxa"/>
            <w:vAlign w:val="center"/>
          </w:tcPr>
          <w:p w14:paraId="4CB5FD2B" w14:textId="2305858C" w:rsidR="00AD6FF2" w:rsidRDefault="00AD6FF2" w:rsidP="00AD6FF2">
            <w:pPr>
              <w:spacing w:before="40" w:after="40"/>
              <w:jc w:val="center"/>
              <w:rPr>
                <w:rFonts w:ascii="Arial" w:hAnsi="Arial" w:cs="Arial"/>
                <w:bCs/>
                <w:color w:val="FF0000"/>
              </w:rPr>
            </w:pPr>
            <w:r w:rsidRPr="00BE5CDE">
              <w:rPr>
                <w:rFonts w:ascii="Arial" w:hAnsi="Arial" w:cs="Arial"/>
                <w:bCs/>
              </w:rPr>
              <w:t>N/A</w:t>
            </w:r>
          </w:p>
        </w:tc>
        <w:tc>
          <w:tcPr>
            <w:tcW w:w="5885" w:type="dxa"/>
            <w:vAlign w:val="center"/>
          </w:tcPr>
          <w:p w14:paraId="22E4C92A" w14:textId="707B7EA2" w:rsidR="00AD6FF2" w:rsidRDefault="00AD6FF2" w:rsidP="00AD6FF2">
            <w:pPr>
              <w:spacing w:before="40" w:after="40"/>
              <w:rPr>
                <w:rFonts w:ascii="Arial" w:hAnsi="Arial" w:cs="Arial"/>
                <w:bCs/>
                <w:color w:val="FF0000"/>
              </w:rPr>
            </w:pPr>
          </w:p>
          <w:p w14:paraId="0D0B943A" w14:textId="77777777" w:rsidR="00AD6FF2" w:rsidRPr="00F211E0" w:rsidRDefault="00AD6FF2" w:rsidP="00AD6FF2">
            <w:pPr>
              <w:spacing w:before="40" w:after="40"/>
              <w:rPr>
                <w:rFonts w:ascii="Arial" w:hAnsi="Arial" w:cs="Arial"/>
              </w:rPr>
            </w:pPr>
            <w:r w:rsidRPr="00F211E0">
              <w:rPr>
                <w:rFonts w:ascii="Arial" w:hAnsi="Arial" w:cs="Arial"/>
              </w:rPr>
              <w:t xml:space="preserve">Would amend the title to </w:t>
            </w:r>
            <w:proofErr w:type="gramStart"/>
            <w:r w:rsidRPr="00F211E0">
              <w:rPr>
                <w:rFonts w:ascii="Arial" w:hAnsi="Arial" w:cs="Arial"/>
              </w:rPr>
              <w:t>comport with</w:t>
            </w:r>
            <w:proofErr w:type="gramEnd"/>
            <w:r w:rsidRPr="00F211E0">
              <w:rPr>
                <w:rFonts w:ascii="Arial" w:hAnsi="Arial" w:cs="Arial"/>
              </w:rPr>
              <w:t xml:space="preserve"> the changes made in Striking Amendment S1. </w:t>
            </w:r>
          </w:p>
          <w:p w14:paraId="0D4D7579" w14:textId="77777777" w:rsidR="00AD6FF2" w:rsidRDefault="00AD6FF2" w:rsidP="00AD6FF2">
            <w:pPr>
              <w:spacing w:before="40" w:after="40"/>
              <w:rPr>
                <w:rFonts w:ascii="Arial" w:hAnsi="Arial" w:cs="Arial"/>
                <w:bCs/>
                <w:color w:val="FF0000"/>
              </w:rPr>
            </w:pPr>
          </w:p>
          <w:p w14:paraId="0DCBF7C6" w14:textId="31FC5FE8" w:rsidR="00AD6FF2" w:rsidRPr="001C5206" w:rsidRDefault="00AD6FF2" w:rsidP="00AD6FF2">
            <w:pPr>
              <w:spacing w:before="40" w:after="40"/>
              <w:rPr>
                <w:rFonts w:ascii="Arial" w:hAnsi="Arial" w:cs="Arial"/>
                <w:bCs/>
              </w:rPr>
            </w:pPr>
          </w:p>
        </w:tc>
        <w:tc>
          <w:tcPr>
            <w:tcW w:w="1257" w:type="dxa"/>
          </w:tcPr>
          <w:p w14:paraId="1068044D" w14:textId="77777777" w:rsidR="00AD6FF2" w:rsidRDefault="00AD6FF2" w:rsidP="00AD6FF2">
            <w:pPr>
              <w:spacing w:before="40" w:after="40"/>
              <w:rPr>
                <w:rFonts w:ascii="Arial" w:hAnsi="Arial" w:cs="Arial"/>
                <w:bCs/>
                <w:color w:val="FF0000"/>
              </w:rPr>
            </w:pPr>
          </w:p>
        </w:tc>
      </w:tr>
      <w:tr w:rsidR="00AD6FF2" w:rsidRPr="00B56328" w14:paraId="00F4514C" w14:textId="5E390E19" w:rsidTr="00D665E1">
        <w:trPr>
          <w:jc w:val="center"/>
        </w:trPr>
        <w:tc>
          <w:tcPr>
            <w:tcW w:w="985" w:type="dxa"/>
            <w:vAlign w:val="center"/>
          </w:tcPr>
          <w:p w14:paraId="05F239A2" w14:textId="160EA3D5" w:rsidR="00AD6FF2" w:rsidRPr="00F237EF" w:rsidRDefault="00AD6FF2" w:rsidP="00AD6FF2">
            <w:pPr>
              <w:spacing w:before="40" w:after="40"/>
              <w:jc w:val="center"/>
              <w:rPr>
                <w:rFonts w:ascii="Arial" w:hAnsi="Arial" w:cs="Arial"/>
                <w:b/>
                <w:sz w:val="28"/>
                <w:szCs w:val="28"/>
              </w:rPr>
            </w:pPr>
            <w:r w:rsidRPr="00F237EF">
              <w:rPr>
                <w:rFonts w:ascii="Arial" w:hAnsi="Arial" w:cs="Arial"/>
                <w:b/>
                <w:sz w:val="28"/>
                <w:szCs w:val="28"/>
              </w:rPr>
              <w:t>T2</w:t>
            </w:r>
          </w:p>
        </w:tc>
        <w:tc>
          <w:tcPr>
            <w:tcW w:w="1440" w:type="dxa"/>
            <w:vAlign w:val="center"/>
          </w:tcPr>
          <w:p w14:paraId="5F16FFFD" w14:textId="77777777" w:rsidR="00D665E1" w:rsidRDefault="00AD6FF2" w:rsidP="00AD6FF2">
            <w:pPr>
              <w:spacing w:before="40" w:after="40"/>
              <w:rPr>
                <w:rFonts w:ascii="Arial" w:hAnsi="Arial" w:cs="Arial"/>
              </w:rPr>
            </w:pPr>
            <w:r>
              <w:rPr>
                <w:rFonts w:ascii="Arial" w:hAnsi="Arial" w:cs="Arial"/>
              </w:rPr>
              <w:t xml:space="preserve">Pg. 1, </w:t>
            </w:r>
          </w:p>
          <w:p w14:paraId="3899ACB5" w14:textId="2A38C62A" w:rsidR="00AD6FF2" w:rsidRDefault="00AD6FF2" w:rsidP="00AD6FF2">
            <w:pPr>
              <w:spacing w:before="40" w:after="40"/>
              <w:rPr>
                <w:rFonts w:ascii="Arial" w:hAnsi="Arial" w:cs="Arial"/>
              </w:rPr>
            </w:pPr>
            <w:r>
              <w:rPr>
                <w:rFonts w:ascii="Arial" w:hAnsi="Arial" w:cs="Arial"/>
              </w:rPr>
              <w:t>Line 1</w:t>
            </w:r>
          </w:p>
        </w:tc>
        <w:tc>
          <w:tcPr>
            <w:tcW w:w="1350" w:type="dxa"/>
            <w:vAlign w:val="center"/>
          </w:tcPr>
          <w:p w14:paraId="7A835FB6" w14:textId="112D1584" w:rsidR="00AD6FF2" w:rsidRPr="00BE5CDE" w:rsidRDefault="00AD6FF2" w:rsidP="00AD6FF2">
            <w:pPr>
              <w:spacing w:before="40" w:after="40"/>
              <w:jc w:val="center"/>
              <w:rPr>
                <w:rFonts w:ascii="Arial" w:hAnsi="Arial" w:cs="Arial"/>
              </w:rPr>
            </w:pPr>
            <w:r w:rsidRPr="00BE5CDE">
              <w:rPr>
                <w:rFonts w:ascii="Arial" w:hAnsi="Arial" w:cs="Arial"/>
              </w:rPr>
              <w:t>Dembowski</w:t>
            </w:r>
          </w:p>
        </w:tc>
        <w:tc>
          <w:tcPr>
            <w:tcW w:w="2033" w:type="dxa"/>
            <w:vAlign w:val="center"/>
          </w:tcPr>
          <w:p w14:paraId="7F154ED7" w14:textId="5B5352C1" w:rsidR="00AD6FF2" w:rsidRPr="00BE5CDE" w:rsidRDefault="00AD6FF2" w:rsidP="00AD6FF2">
            <w:pPr>
              <w:spacing w:before="40" w:after="40"/>
              <w:jc w:val="center"/>
              <w:rPr>
                <w:rFonts w:ascii="Arial" w:hAnsi="Arial" w:cs="Arial"/>
                <w:bCs/>
              </w:rPr>
            </w:pPr>
            <w:r w:rsidRPr="00BE5CDE">
              <w:rPr>
                <w:rFonts w:ascii="Arial" w:hAnsi="Arial" w:cs="Arial"/>
                <w:bCs/>
              </w:rPr>
              <w:t>N/A</w:t>
            </w:r>
          </w:p>
        </w:tc>
        <w:tc>
          <w:tcPr>
            <w:tcW w:w="5885" w:type="dxa"/>
            <w:vAlign w:val="center"/>
          </w:tcPr>
          <w:p w14:paraId="7C15F05C" w14:textId="77777777" w:rsidR="00AD6FF2" w:rsidRPr="00D639C9" w:rsidRDefault="00AD6FF2" w:rsidP="00AD6FF2">
            <w:pPr>
              <w:spacing w:before="40" w:after="40"/>
              <w:rPr>
                <w:rFonts w:ascii="Arial" w:hAnsi="Arial" w:cs="Arial"/>
                <w:bCs/>
              </w:rPr>
            </w:pPr>
            <w:r w:rsidRPr="00D639C9">
              <w:rPr>
                <w:rFonts w:ascii="Arial" w:hAnsi="Arial" w:cs="Arial"/>
                <w:bCs/>
              </w:rPr>
              <w:t>Title amendment to correspond to Striking Amendment S1 and all adopted line amendments.</w:t>
            </w:r>
          </w:p>
          <w:p w14:paraId="70B2F3B4" w14:textId="77777777" w:rsidR="00AD6FF2" w:rsidRPr="00D639C9" w:rsidRDefault="00AD6FF2" w:rsidP="00AD6FF2">
            <w:pPr>
              <w:spacing w:before="40" w:after="40"/>
              <w:rPr>
                <w:rFonts w:ascii="Arial" w:hAnsi="Arial" w:cs="Arial"/>
                <w:bCs/>
              </w:rPr>
            </w:pPr>
          </w:p>
          <w:p w14:paraId="1C3C2B04" w14:textId="77777777" w:rsidR="00AD6FF2" w:rsidRPr="00D639C9" w:rsidRDefault="00AD6FF2" w:rsidP="00AD6FF2">
            <w:pPr>
              <w:spacing w:before="40" w:after="40"/>
              <w:rPr>
                <w:rFonts w:ascii="Arial" w:hAnsi="Arial" w:cs="Arial"/>
                <w:b/>
                <w:bCs/>
                <w:i/>
              </w:rPr>
            </w:pPr>
            <w:r w:rsidRPr="00D639C9">
              <w:rPr>
                <w:rFonts w:ascii="Arial" w:hAnsi="Arial" w:cs="Arial"/>
                <w:b/>
                <w:bCs/>
                <w:i/>
              </w:rPr>
              <w:t>[Title Amendment T2 will be emailed to all members after all line amendments have been considered.]</w:t>
            </w:r>
          </w:p>
          <w:p w14:paraId="1CFBBFA8" w14:textId="2D8C6BEE" w:rsidR="00AD6FF2" w:rsidRPr="00D639C9" w:rsidRDefault="00AD6FF2" w:rsidP="00AD6FF2">
            <w:pPr>
              <w:spacing w:before="40" w:after="40"/>
              <w:rPr>
                <w:rFonts w:ascii="Arial" w:hAnsi="Arial" w:cs="Arial"/>
                <w:bCs/>
              </w:rPr>
            </w:pPr>
          </w:p>
        </w:tc>
        <w:tc>
          <w:tcPr>
            <w:tcW w:w="1257" w:type="dxa"/>
          </w:tcPr>
          <w:p w14:paraId="4DDEB118" w14:textId="77777777" w:rsidR="00AD6FF2" w:rsidRPr="00D639C9" w:rsidRDefault="00AD6FF2" w:rsidP="00AD6FF2">
            <w:pPr>
              <w:spacing w:before="40" w:after="40"/>
              <w:rPr>
                <w:rFonts w:ascii="Arial" w:hAnsi="Arial" w:cs="Arial"/>
                <w:bCs/>
              </w:rPr>
            </w:pPr>
          </w:p>
        </w:tc>
      </w:tr>
    </w:tbl>
    <w:p w14:paraId="6C1B38B7" w14:textId="7FE87B0E" w:rsidR="00F54792" w:rsidRDefault="00F54792">
      <w:pPr>
        <w:rPr>
          <w:rFonts w:ascii="Arial" w:hAnsi="Arial" w:cs="Arial"/>
          <w:sz w:val="20"/>
          <w:szCs w:val="20"/>
        </w:rPr>
      </w:pPr>
    </w:p>
    <w:sectPr w:rsidR="00F54792" w:rsidSect="00F237EF">
      <w:footerReference w:type="first" r:id="rId10"/>
      <w:pgSz w:w="15840" w:h="12240" w:orient="landscape"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CD684" w14:textId="77777777" w:rsidR="00C27400" w:rsidRDefault="00C27400" w:rsidP="007922B5">
      <w:pPr>
        <w:spacing w:after="0" w:line="240" w:lineRule="auto"/>
      </w:pPr>
      <w:r>
        <w:separator/>
      </w:r>
    </w:p>
  </w:endnote>
  <w:endnote w:type="continuationSeparator" w:id="0">
    <w:p w14:paraId="290E2618" w14:textId="77777777" w:rsidR="00C27400" w:rsidRDefault="00C27400" w:rsidP="00792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3A62" w14:textId="72956D9D" w:rsidR="00A41CE4" w:rsidRPr="00F93E48" w:rsidRDefault="003E033B" w:rsidP="003E033B">
    <w:pPr>
      <w:pStyle w:val="Footer"/>
      <w:tabs>
        <w:tab w:val="clear" w:pos="4680"/>
        <w:tab w:val="clear" w:pos="9360"/>
        <w:tab w:val="left" w:pos="5882"/>
      </w:tabs>
      <w:rPr>
        <w:b/>
      </w:rPr>
    </w:pPr>
    <w:r>
      <w:rPr>
        <w:b/>
      </w:rPr>
      <w:tab/>
    </w:r>
  </w:p>
  <w:p w14:paraId="178DF912" w14:textId="77777777" w:rsidR="00A41CE4" w:rsidRDefault="00A41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A0C27" w14:textId="77777777" w:rsidR="00C27400" w:rsidRDefault="00C27400" w:rsidP="007922B5">
      <w:pPr>
        <w:spacing w:after="0" w:line="240" w:lineRule="auto"/>
      </w:pPr>
      <w:r>
        <w:separator/>
      </w:r>
    </w:p>
  </w:footnote>
  <w:footnote w:type="continuationSeparator" w:id="0">
    <w:p w14:paraId="6C7AFA88" w14:textId="77777777" w:rsidR="00C27400" w:rsidRDefault="00C27400" w:rsidP="00792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785"/>
    <w:multiLevelType w:val="hybridMultilevel"/>
    <w:tmpl w:val="AD088648"/>
    <w:lvl w:ilvl="0" w:tplc="03AC5E4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B6B42"/>
    <w:multiLevelType w:val="hybridMultilevel"/>
    <w:tmpl w:val="42FC1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BB7D39"/>
    <w:multiLevelType w:val="hybridMultilevel"/>
    <w:tmpl w:val="B37E94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792198"/>
    <w:multiLevelType w:val="hybridMultilevel"/>
    <w:tmpl w:val="EA600EC8"/>
    <w:lvl w:ilvl="0" w:tplc="4BD21F5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6587C"/>
    <w:multiLevelType w:val="hybridMultilevel"/>
    <w:tmpl w:val="B614BEE4"/>
    <w:lvl w:ilvl="0" w:tplc="7C984B4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4803BA"/>
    <w:multiLevelType w:val="hybridMultilevel"/>
    <w:tmpl w:val="52642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AA31A9"/>
    <w:multiLevelType w:val="hybridMultilevel"/>
    <w:tmpl w:val="43F225E6"/>
    <w:lvl w:ilvl="0" w:tplc="52A87A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2C07E5"/>
    <w:multiLevelType w:val="hybridMultilevel"/>
    <w:tmpl w:val="1848030E"/>
    <w:lvl w:ilvl="0" w:tplc="7C984B4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533F07"/>
    <w:multiLevelType w:val="hybridMultilevel"/>
    <w:tmpl w:val="5246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FD7A02"/>
    <w:multiLevelType w:val="hybridMultilevel"/>
    <w:tmpl w:val="B62E9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9559A5"/>
    <w:multiLevelType w:val="hybridMultilevel"/>
    <w:tmpl w:val="7B90BACA"/>
    <w:lvl w:ilvl="0" w:tplc="7C984B4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36527E"/>
    <w:multiLevelType w:val="hybridMultilevel"/>
    <w:tmpl w:val="75C8E1EE"/>
    <w:lvl w:ilvl="0" w:tplc="03AC5E4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C6351A"/>
    <w:multiLevelType w:val="hybridMultilevel"/>
    <w:tmpl w:val="14C8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F858EC"/>
    <w:multiLevelType w:val="hybridMultilevel"/>
    <w:tmpl w:val="63202E54"/>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num w:numId="1" w16cid:durableId="185484798">
    <w:abstractNumId w:val="5"/>
  </w:num>
  <w:num w:numId="2" w16cid:durableId="1865745714">
    <w:abstractNumId w:val="6"/>
  </w:num>
  <w:num w:numId="3" w16cid:durableId="265159464">
    <w:abstractNumId w:val="2"/>
  </w:num>
  <w:num w:numId="4" w16cid:durableId="655259176">
    <w:abstractNumId w:val="13"/>
  </w:num>
  <w:num w:numId="5" w16cid:durableId="160587234">
    <w:abstractNumId w:val="12"/>
  </w:num>
  <w:num w:numId="6" w16cid:durableId="596254460">
    <w:abstractNumId w:val="11"/>
  </w:num>
  <w:num w:numId="7" w16cid:durableId="1034234837">
    <w:abstractNumId w:val="0"/>
  </w:num>
  <w:num w:numId="8" w16cid:durableId="805010644">
    <w:abstractNumId w:val="3"/>
  </w:num>
  <w:num w:numId="9" w16cid:durableId="1670521058">
    <w:abstractNumId w:val="10"/>
  </w:num>
  <w:num w:numId="10" w16cid:durableId="1416855181">
    <w:abstractNumId w:val="7"/>
  </w:num>
  <w:num w:numId="11" w16cid:durableId="1993409320">
    <w:abstractNumId w:val="4"/>
  </w:num>
  <w:num w:numId="12" w16cid:durableId="480849180">
    <w:abstractNumId w:val="8"/>
  </w:num>
  <w:num w:numId="13" w16cid:durableId="628783437">
    <w:abstractNumId w:val="9"/>
  </w:num>
  <w:num w:numId="14" w16cid:durableId="1177959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74F"/>
    <w:rsid w:val="00021C4E"/>
    <w:rsid w:val="00035B17"/>
    <w:rsid w:val="00044E24"/>
    <w:rsid w:val="00076441"/>
    <w:rsid w:val="00081B46"/>
    <w:rsid w:val="000857BC"/>
    <w:rsid w:val="000B39EF"/>
    <w:rsid w:val="000C4A96"/>
    <w:rsid w:val="000D3CCA"/>
    <w:rsid w:val="000F4D53"/>
    <w:rsid w:val="001121A7"/>
    <w:rsid w:val="00146EE6"/>
    <w:rsid w:val="00155FF8"/>
    <w:rsid w:val="001630E5"/>
    <w:rsid w:val="00167E40"/>
    <w:rsid w:val="00185473"/>
    <w:rsid w:val="0019349C"/>
    <w:rsid w:val="00193FAC"/>
    <w:rsid w:val="001A2F86"/>
    <w:rsid w:val="001C5206"/>
    <w:rsid w:val="001E374F"/>
    <w:rsid w:val="001E53B4"/>
    <w:rsid w:val="001F0E4E"/>
    <w:rsid w:val="0022305E"/>
    <w:rsid w:val="002348A8"/>
    <w:rsid w:val="00234C3A"/>
    <w:rsid w:val="00263C0F"/>
    <w:rsid w:val="0026644E"/>
    <w:rsid w:val="00266B28"/>
    <w:rsid w:val="00291E3D"/>
    <w:rsid w:val="002A0681"/>
    <w:rsid w:val="002D60B2"/>
    <w:rsid w:val="002D6963"/>
    <w:rsid w:val="002E7F41"/>
    <w:rsid w:val="00346CAE"/>
    <w:rsid w:val="00350CB6"/>
    <w:rsid w:val="00357749"/>
    <w:rsid w:val="00370B2F"/>
    <w:rsid w:val="003A759D"/>
    <w:rsid w:val="003D6DF2"/>
    <w:rsid w:val="003E033B"/>
    <w:rsid w:val="003F6A3E"/>
    <w:rsid w:val="00414DAE"/>
    <w:rsid w:val="00422F28"/>
    <w:rsid w:val="004441E2"/>
    <w:rsid w:val="004517D1"/>
    <w:rsid w:val="004B7977"/>
    <w:rsid w:val="004E7AC7"/>
    <w:rsid w:val="004F04CE"/>
    <w:rsid w:val="004F6CED"/>
    <w:rsid w:val="005248BA"/>
    <w:rsid w:val="00560520"/>
    <w:rsid w:val="00562FF7"/>
    <w:rsid w:val="005907BE"/>
    <w:rsid w:val="0059137C"/>
    <w:rsid w:val="00597FF5"/>
    <w:rsid w:val="005A3343"/>
    <w:rsid w:val="005B65D1"/>
    <w:rsid w:val="005D7CD6"/>
    <w:rsid w:val="005E53C9"/>
    <w:rsid w:val="0060753C"/>
    <w:rsid w:val="00624AEC"/>
    <w:rsid w:val="006372F8"/>
    <w:rsid w:val="00663ABF"/>
    <w:rsid w:val="00666C4D"/>
    <w:rsid w:val="00670DF7"/>
    <w:rsid w:val="00682ED1"/>
    <w:rsid w:val="00696371"/>
    <w:rsid w:val="006A2E1B"/>
    <w:rsid w:val="006B1DF5"/>
    <w:rsid w:val="006C0D97"/>
    <w:rsid w:val="006D252C"/>
    <w:rsid w:val="006D6351"/>
    <w:rsid w:val="006E7AE2"/>
    <w:rsid w:val="006F45EE"/>
    <w:rsid w:val="0070042D"/>
    <w:rsid w:val="00704363"/>
    <w:rsid w:val="00714F0F"/>
    <w:rsid w:val="00741319"/>
    <w:rsid w:val="00767060"/>
    <w:rsid w:val="0077292E"/>
    <w:rsid w:val="00774E0F"/>
    <w:rsid w:val="007754D7"/>
    <w:rsid w:val="0077710B"/>
    <w:rsid w:val="007922B5"/>
    <w:rsid w:val="00797F58"/>
    <w:rsid w:val="007A3671"/>
    <w:rsid w:val="007F5C33"/>
    <w:rsid w:val="00825FBD"/>
    <w:rsid w:val="00835102"/>
    <w:rsid w:val="0084169B"/>
    <w:rsid w:val="00842D79"/>
    <w:rsid w:val="00843875"/>
    <w:rsid w:val="00883C22"/>
    <w:rsid w:val="00895A6D"/>
    <w:rsid w:val="00895C90"/>
    <w:rsid w:val="008F1407"/>
    <w:rsid w:val="008F4672"/>
    <w:rsid w:val="00915E25"/>
    <w:rsid w:val="00917D3D"/>
    <w:rsid w:val="009222E9"/>
    <w:rsid w:val="00924396"/>
    <w:rsid w:val="009253AC"/>
    <w:rsid w:val="00933823"/>
    <w:rsid w:val="00943010"/>
    <w:rsid w:val="00954F7C"/>
    <w:rsid w:val="009625FA"/>
    <w:rsid w:val="00972331"/>
    <w:rsid w:val="0098543B"/>
    <w:rsid w:val="009A0ED6"/>
    <w:rsid w:val="009A21E3"/>
    <w:rsid w:val="009D15D1"/>
    <w:rsid w:val="009F4FEB"/>
    <w:rsid w:val="00A03C65"/>
    <w:rsid w:val="00A1755B"/>
    <w:rsid w:val="00A3018D"/>
    <w:rsid w:val="00A34ED0"/>
    <w:rsid w:val="00A41CE4"/>
    <w:rsid w:val="00A44BD5"/>
    <w:rsid w:val="00A61D65"/>
    <w:rsid w:val="00A62471"/>
    <w:rsid w:val="00A92453"/>
    <w:rsid w:val="00AA0DCD"/>
    <w:rsid w:val="00AA5224"/>
    <w:rsid w:val="00AB6C7D"/>
    <w:rsid w:val="00AD6FF2"/>
    <w:rsid w:val="00AD73E0"/>
    <w:rsid w:val="00AE43AD"/>
    <w:rsid w:val="00AF7B90"/>
    <w:rsid w:val="00B050D0"/>
    <w:rsid w:val="00B23260"/>
    <w:rsid w:val="00B437D5"/>
    <w:rsid w:val="00B56328"/>
    <w:rsid w:val="00BA7DA5"/>
    <w:rsid w:val="00BB0796"/>
    <w:rsid w:val="00BD0071"/>
    <w:rsid w:val="00BE5CDE"/>
    <w:rsid w:val="00C01029"/>
    <w:rsid w:val="00C11BCD"/>
    <w:rsid w:val="00C20D13"/>
    <w:rsid w:val="00C23CA7"/>
    <w:rsid w:val="00C27400"/>
    <w:rsid w:val="00C32C02"/>
    <w:rsid w:val="00C403D5"/>
    <w:rsid w:val="00C70D85"/>
    <w:rsid w:val="00C80352"/>
    <w:rsid w:val="00CB6118"/>
    <w:rsid w:val="00CC1B3C"/>
    <w:rsid w:val="00CC6919"/>
    <w:rsid w:val="00CD0728"/>
    <w:rsid w:val="00CE211B"/>
    <w:rsid w:val="00D036F9"/>
    <w:rsid w:val="00D26CC7"/>
    <w:rsid w:val="00D31002"/>
    <w:rsid w:val="00D5163F"/>
    <w:rsid w:val="00D605E5"/>
    <w:rsid w:val="00D639C9"/>
    <w:rsid w:val="00D665E1"/>
    <w:rsid w:val="00DE3EBF"/>
    <w:rsid w:val="00E35D66"/>
    <w:rsid w:val="00E55246"/>
    <w:rsid w:val="00EC6FFE"/>
    <w:rsid w:val="00ED5D74"/>
    <w:rsid w:val="00EF7D4A"/>
    <w:rsid w:val="00F0261A"/>
    <w:rsid w:val="00F030A5"/>
    <w:rsid w:val="00F06D1F"/>
    <w:rsid w:val="00F13111"/>
    <w:rsid w:val="00F211E0"/>
    <w:rsid w:val="00F2198D"/>
    <w:rsid w:val="00F237EF"/>
    <w:rsid w:val="00F2792D"/>
    <w:rsid w:val="00F36C1D"/>
    <w:rsid w:val="00F44523"/>
    <w:rsid w:val="00F4692F"/>
    <w:rsid w:val="00F4773B"/>
    <w:rsid w:val="00F54792"/>
    <w:rsid w:val="00F93E48"/>
    <w:rsid w:val="00F964BF"/>
    <w:rsid w:val="00FA5619"/>
    <w:rsid w:val="00FB7029"/>
    <w:rsid w:val="00FF3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FB5B3"/>
  <w15:chartTrackingRefBased/>
  <w15:docId w15:val="{3AF0DE85-9697-4C61-A4A5-86FA9EFD9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7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3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374F"/>
    <w:pPr>
      <w:ind w:left="720"/>
      <w:contextualSpacing/>
    </w:pPr>
  </w:style>
  <w:style w:type="paragraph" w:styleId="NormalWeb">
    <w:name w:val="Normal (Web)"/>
    <w:basedOn w:val="Normal"/>
    <w:uiPriority w:val="99"/>
    <w:unhideWhenUsed/>
    <w:rsid w:val="007922B5"/>
    <w:pPr>
      <w:spacing w:after="0" w:line="240" w:lineRule="auto"/>
    </w:pPr>
    <w:rPr>
      <w:rFonts w:ascii="Times New Roman" w:eastAsia="Calibri" w:hAnsi="Times New Roman" w:cs="Times New Roman"/>
      <w:sz w:val="24"/>
      <w:szCs w:val="24"/>
    </w:rPr>
  </w:style>
  <w:style w:type="paragraph" w:styleId="Header">
    <w:name w:val="header"/>
    <w:basedOn w:val="Normal"/>
    <w:link w:val="HeaderChar"/>
    <w:uiPriority w:val="99"/>
    <w:unhideWhenUsed/>
    <w:rsid w:val="007922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B5"/>
  </w:style>
  <w:style w:type="paragraph" w:styleId="Footer">
    <w:name w:val="footer"/>
    <w:basedOn w:val="Normal"/>
    <w:link w:val="FooterChar"/>
    <w:uiPriority w:val="99"/>
    <w:unhideWhenUsed/>
    <w:rsid w:val="007922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B5"/>
  </w:style>
  <w:style w:type="paragraph" w:styleId="BalloonText">
    <w:name w:val="Balloon Text"/>
    <w:basedOn w:val="Normal"/>
    <w:link w:val="BalloonTextChar"/>
    <w:uiPriority w:val="99"/>
    <w:semiHidden/>
    <w:unhideWhenUsed/>
    <w:rsid w:val="006A2E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2E1B"/>
    <w:rPr>
      <w:rFonts w:ascii="Segoe UI" w:hAnsi="Segoe UI" w:cs="Segoe UI"/>
      <w:sz w:val="18"/>
      <w:szCs w:val="18"/>
    </w:rPr>
  </w:style>
  <w:style w:type="character" w:styleId="CommentReference">
    <w:name w:val="annotation reference"/>
    <w:basedOn w:val="DefaultParagraphFont"/>
    <w:uiPriority w:val="99"/>
    <w:semiHidden/>
    <w:unhideWhenUsed/>
    <w:rsid w:val="009253AC"/>
    <w:rPr>
      <w:sz w:val="16"/>
      <w:szCs w:val="16"/>
    </w:rPr>
  </w:style>
  <w:style w:type="paragraph" w:styleId="CommentText">
    <w:name w:val="annotation text"/>
    <w:basedOn w:val="Normal"/>
    <w:link w:val="CommentTextChar"/>
    <w:uiPriority w:val="99"/>
    <w:semiHidden/>
    <w:unhideWhenUsed/>
    <w:rsid w:val="009253AC"/>
    <w:pPr>
      <w:spacing w:line="240" w:lineRule="auto"/>
    </w:pPr>
    <w:rPr>
      <w:sz w:val="20"/>
      <w:szCs w:val="20"/>
    </w:rPr>
  </w:style>
  <w:style w:type="character" w:customStyle="1" w:styleId="CommentTextChar">
    <w:name w:val="Comment Text Char"/>
    <w:basedOn w:val="DefaultParagraphFont"/>
    <w:link w:val="CommentText"/>
    <w:uiPriority w:val="99"/>
    <w:semiHidden/>
    <w:rsid w:val="009253AC"/>
    <w:rPr>
      <w:sz w:val="20"/>
      <w:szCs w:val="20"/>
    </w:rPr>
  </w:style>
  <w:style w:type="paragraph" w:styleId="CommentSubject">
    <w:name w:val="annotation subject"/>
    <w:basedOn w:val="CommentText"/>
    <w:next w:val="CommentText"/>
    <w:link w:val="CommentSubjectChar"/>
    <w:uiPriority w:val="99"/>
    <w:semiHidden/>
    <w:unhideWhenUsed/>
    <w:rsid w:val="009253AC"/>
    <w:rPr>
      <w:b/>
      <w:bCs/>
    </w:rPr>
  </w:style>
  <w:style w:type="character" w:customStyle="1" w:styleId="CommentSubjectChar">
    <w:name w:val="Comment Subject Char"/>
    <w:basedOn w:val="CommentTextChar"/>
    <w:link w:val="CommentSubject"/>
    <w:uiPriority w:val="99"/>
    <w:semiHidden/>
    <w:rsid w:val="009253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66279CCA7BC4DA947904711FDC320" ma:contentTypeVersion="2" ma:contentTypeDescription="Create a new document." ma:contentTypeScope="" ma:versionID="0ae9f2d486589f214d9a3ddf3e78f905">
  <xsd:schema xmlns:xsd="http://www.w3.org/2001/XMLSchema" xmlns:xs="http://www.w3.org/2001/XMLSchema" xmlns:p="http://schemas.microsoft.com/office/2006/metadata/properties" xmlns:ns3="deec4747-aea6-4b9f-a363-206edf94911a" targetNamespace="http://schemas.microsoft.com/office/2006/metadata/properties" ma:root="true" ma:fieldsID="2fbd329b76d6d88dbb19cf7b3b0f59e5" ns3:_="">
    <xsd:import namespace="deec4747-aea6-4b9f-a363-206edf94911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4747-aea6-4b9f-a363-206edf9491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7D737B-2145-452A-B024-CABF87ACE2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C6ED47-7D22-437B-B297-95F6E17E1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4747-aea6-4b9f-a363-206edf9491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AC1FCC-6E22-4637-AA20-0131293B87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Leskinen, Miranda</dc:creator>
  <cp:keywords/>
  <dc:description/>
  <cp:lastModifiedBy>Brey, Olivia (she/her)</cp:lastModifiedBy>
  <cp:revision>38</cp:revision>
  <cp:lastPrinted>2019-12-05T16:39:00Z</cp:lastPrinted>
  <dcterms:created xsi:type="dcterms:W3CDTF">2026-06-09T18:19:00Z</dcterms:created>
  <dcterms:modified xsi:type="dcterms:W3CDTF">2026-06-10T00:04:00Z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0x01010060E66279CCA7BC4DA947904711FDC320</vt:lpwstr>
  </property>
</Properties>
</file>